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B4656" w:rsidTr="00457676">
        <w:trPr>
          <w:trHeight w:hRule="exact" w:val="851"/>
        </w:trPr>
        <w:tc>
          <w:tcPr>
            <w:tcW w:w="9639" w:type="dxa"/>
            <w:gridSpan w:val="2"/>
            <w:tcBorders>
              <w:bottom w:val="single" w:sz="4" w:space="0" w:color="auto"/>
            </w:tcBorders>
            <w:shd w:val="clear" w:color="auto" w:fill="auto"/>
            <w:vAlign w:val="bottom"/>
          </w:tcPr>
          <w:p w:rsidR="00C637BF" w:rsidRPr="006B4656" w:rsidRDefault="00C637BF" w:rsidP="00C637BF">
            <w:pPr>
              <w:jc w:val="right"/>
              <w:rPr>
                <w:rFonts w:asciiTheme="majorBidi" w:hAnsiTheme="majorBidi" w:cstheme="majorBidi"/>
              </w:rPr>
            </w:pPr>
            <w:bookmarkStart w:id="0" w:name="_GoBack"/>
            <w:bookmarkEnd w:id="0"/>
            <w:r w:rsidRPr="006B4656">
              <w:rPr>
                <w:rFonts w:asciiTheme="majorBidi" w:hAnsiTheme="majorBidi" w:cstheme="majorBidi"/>
                <w:sz w:val="40"/>
              </w:rPr>
              <w:t>E</w:t>
            </w:r>
            <w:r w:rsidRPr="006B4656">
              <w:rPr>
                <w:rFonts w:asciiTheme="majorBidi" w:hAnsiTheme="majorBidi" w:cstheme="majorBidi"/>
              </w:rPr>
              <w:t>/ECE/324/Rev.2/Add.116/Rev.4−</w:t>
            </w:r>
            <w:r w:rsidRPr="006B4656">
              <w:rPr>
                <w:rFonts w:asciiTheme="majorBidi" w:hAnsiTheme="majorBidi" w:cstheme="majorBidi"/>
                <w:sz w:val="40"/>
              </w:rPr>
              <w:t>E</w:t>
            </w:r>
            <w:r w:rsidRPr="006B4656">
              <w:rPr>
                <w:rFonts w:asciiTheme="majorBidi" w:hAnsiTheme="majorBidi" w:cstheme="majorBidi"/>
              </w:rPr>
              <w:t>/ECE/TRANS/505/Rev.2/Add.116/Rev.4</w:t>
            </w:r>
          </w:p>
        </w:tc>
      </w:tr>
      <w:tr w:rsidR="00421A10" w:rsidRPr="006B4656" w:rsidTr="00457676">
        <w:trPr>
          <w:trHeight w:hRule="exact" w:val="2835"/>
        </w:trPr>
        <w:tc>
          <w:tcPr>
            <w:tcW w:w="6804" w:type="dxa"/>
            <w:tcBorders>
              <w:top w:val="single" w:sz="4" w:space="0" w:color="auto"/>
              <w:bottom w:val="single" w:sz="12" w:space="0" w:color="auto"/>
            </w:tcBorders>
            <w:shd w:val="clear" w:color="auto" w:fill="auto"/>
          </w:tcPr>
          <w:p w:rsidR="00421A10" w:rsidRPr="006B4656" w:rsidRDefault="00421A10" w:rsidP="00457676">
            <w:pPr>
              <w:spacing w:before="120" w:line="380" w:lineRule="exact"/>
              <w:rPr>
                <w:rFonts w:asciiTheme="majorBidi" w:hAnsiTheme="majorBidi" w:cstheme="majorBidi"/>
              </w:rPr>
            </w:pPr>
          </w:p>
        </w:tc>
        <w:tc>
          <w:tcPr>
            <w:tcW w:w="2835" w:type="dxa"/>
            <w:tcBorders>
              <w:top w:val="single" w:sz="4" w:space="0" w:color="auto"/>
              <w:bottom w:val="single" w:sz="12" w:space="0" w:color="auto"/>
            </w:tcBorders>
            <w:shd w:val="clear" w:color="auto" w:fill="auto"/>
          </w:tcPr>
          <w:p w:rsidR="00421A10" w:rsidRPr="006B4656" w:rsidRDefault="00C637BF" w:rsidP="00457676">
            <w:pPr>
              <w:spacing w:before="480" w:line="240" w:lineRule="exact"/>
              <w:rPr>
                <w:rFonts w:asciiTheme="majorBidi" w:hAnsiTheme="majorBidi" w:cstheme="majorBidi"/>
              </w:rPr>
            </w:pPr>
            <w:r w:rsidRPr="006B4656">
              <w:rPr>
                <w:rFonts w:asciiTheme="majorBidi" w:hAnsiTheme="majorBidi" w:cstheme="majorBidi"/>
              </w:rPr>
              <w:t>16 février 2016</w:t>
            </w:r>
          </w:p>
        </w:tc>
      </w:tr>
    </w:tbl>
    <w:p w:rsidR="00421A10" w:rsidRPr="006B4656" w:rsidRDefault="0029791D" w:rsidP="007C6490">
      <w:pPr>
        <w:pStyle w:val="HChG"/>
        <w:spacing w:before="240" w:after="120" w:line="280" w:lineRule="exac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421A10" w:rsidRPr="006B4656">
        <w:rPr>
          <w:rFonts w:asciiTheme="majorBidi" w:hAnsiTheme="majorBidi" w:cstheme="majorBidi"/>
        </w:rPr>
        <w:t>Accord</w:t>
      </w:r>
    </w:p>
    <w:p w:rsidR="00421A10" w:rsidRPr="006B4656" w:rsidRDefault="0029791D" w:rsidP="007C6490">
      <w:pPr>
        <w:pStyle w:val="H1G"/>
        <w:spacing w:before="120" w:after="120" w:line="260" w:lineRule="exac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421A10" w:rsidRPr="006B4656">
        <w:rPr>
          <w:rFonts w:asciiTheme="majorBidi" w:hAnsiTheme="majorBidi" w:cstheme="majorBidi"/>
        </w:rPr>
        <w:t>Concernant l</w:t>
      </w:r>
      <w:r w:rsidR="004D2FF3" w:rsidRPr="006B4656">
        <w:rPr>
          <w:rFonts w:asciiTheme="majorBidi" w:hAnsiTheme="majorBidi" w:cstheme="majorBidi"/>
        </w:rPr>
        <w:t>’</w:t>
      </w:r>
      <w:r w:rsidR="00421A10" w:rsidRPr="006B4656">
        <w:rPr>
          <w:rFonts w:asciiTheme="majorBidi" w:hAnsiTheme="majorBidi" w:cstheme="majorBidi"/>
        </w:rPr>
        <w:t>adoption de prescriptions techniques uniformes applicables aux véhicules à roues, aux équipements et aux pièces susceptibles d</w:t>
      </w:r>
      <w:r w:rsidR="004D2FF3" w:rsidRPr="006B4656">
        <w:rPr>
          <w:rFonts w:asciiTheme="majorBidi" w:hAnsiTheme="majorBidi" w:cstheme="majorBidi"/>
        </w:rPr>
        <w:t>’</w:t>
      </w:r>
      <w:r w:rsidR="00421A10" w:rsidRPr="006B4656">
        <w:rPr>
          <w:rFonts w:asciiTheme="majorBidi" w:hAnsiTheme="majorBidi" w:cstheme="majorBidi"/>
        </w:rPr>
        <w:t>être montés ou utilisés sur un véhicule à roues</w:t>
      </w:r>
      <w:r w:rsidR="004D2FF3" w:rsidRPr="006B4656">
        <w:rPr>
          <w:rFonts w:asciiTheme="majorBidi" w:hAnsiTheme="majorBidi" w:cstheme="majorBidi"/>
        </w:rPr>
        <w:t xml:space="preserve"> et les </w:t>
      </w:r>
      <w:r w:rsidR="00421A10" w:rsidRPr="006B4656">
        <w:rPr>
          <w:rFonts w:asciiTheme="majorBidi" w:hAnsiTheme="majorBidi" w:cstheme="majorBidi"/>
        </w:rPr>
        <w:t>conditions de reconnaissance réciproque des homologations délivrées conformément à ces prescriptions</w:t>
      </w:r>
      <w:r w:rsidRPr="006B4656">
        <w:rPr>
          <w:rFonts w:asciiTheme="majorBidi" w:hAnsiTheme="majorBidi" w:cstheme="majorBidi"/>
          <w:b w:val="0"/>
          <w:sz w:val="20"/>
        </w:rPr>
        <w:t>*</w:t>
      </w:r>
    </w:p>
    <w:p w:rsidR="00421A10" w:rsidRPr="006B4656" w:rsidRDefault="00421A10" w:rsidP="007C6490">
      <w:pPr>
        <w:pStyle w:val="SingleTxtG"/>
        <w:spacing w:line="220" w:lineRule="atLeast"/>
        <w:jc w:val="left"/>
        <w:rPr>
          <w:rFonts w:asciiTheme="majorBidi" w:hAnsiTheme="majorBidi" w:cstheme="majorBidi"/>
          <w:b/>
          <w:sz w:val="24"/>
          <w:szCs w:val="24"/>
        </w:rPr>
      </w:pPr>
      <w:r w:rsidRPr="006B4656">
        <w:rPr>
          <w:rFonts w:asciiTheme="majorBidi" w:hAnsiTheme="majorBidi" w:cstheme="majorBidi"/>
        </w:rPr>
        <w:t xml:space="preserve">(Révision </w:t>
      </w:r>
      <w:r w:rsidR="00EA326E" w:rsidRPr="006B4656">
        <w:rPr>
          <w:rFonts w:asciiTheme="majorBidi" w:hAnsiTheme="majorBidi" w:cstheme="majorBidi"/>
        </w:rPr>
        <w:t>2</w:t>
      </w:r>
      <w:r w:rsidRPr="006B4656">
        <w:rPr>
          <w:rFonts w:asciiTheme="majorBidi" w:hAnsiTheme="majorBidi" w:cstheme="majorBidi"/>
        </w:rPr>
        <w:t>, comprenant les amendements entrés en vigueur le 16 octobre 1995)</w:t>
      </w:r>
    </w:p>
    <w:p w:rsidR="00421A10" w:rsidRPr="006B4656" w:rsidRDefault="0029791D" w:rsidP="0029791D">
      <w:pPr>
        <w:jc w:val="center"/>
        <w:rPr>
          <w:rFonts w:asciiTheme="majorBidi" w:hAnsiTheme="majorBidi" w:cstheme="majorBidi"/>
        </w:rPr>
      </w:pPr>
      <w:r w:rsidRPr="006B4656">
        <w:rPr>
          <w:rFonts w:asciiTheme="majorBidi" w:hAnsiTheme="majorBidi" w:cstheme="majorBidi"/>
        </w:rPr>
        <w:t>_______________</w:t>
      </w:r>
    </w:p>
    <w:p w:rsidR="00421A10" w:rsidRPr="006B4656" w:rsidRDefault="0029791D" w:rsidP="007C6490">
      <w:pPr>
        <w:pStyle w:val="HChG"/>
        <w:spacing w:before="120" w:after="120" w:line="280" w:lineRule="exac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421A10" w:rsidRPr="006B4656">
        <w:rPr>
          <w:rFonts w:asciiTheme="majorBidi" w:hAnsiTheme="majorBidi" w:cstheme="majorBidi"/>
        </w:rPr>
        <w:t xml:space="preserve">Additif </w:t>
      </w:r>
      <w:r w:rsidR="000C31A3" w:rsidRPr="006B4656">
        <w:rPr>
          <w:rFonts w:asciiTheme="majorBidi" w:hAnsiTheme="majorBidi" w:cstheme="majorBidi"/>
        </w:rPr>
        <w:t>116</w:t>
      </w:r>
      <w:r w:rsidR="004D2FF3" w:rsidRPr="006B4656">
        <w:rPr>
          <w:rFonts w:asciiTheme="majorBidi" w:hAnsiTheme="majorBidi" w:cstheme="majorBidi"/>
        </w:rPr>
        <w:t> :</w:t>
      </w:r>
      <w:r w:rsidR="00421A10" w:rsidRPr="006B4656">
        <w:rPr>
          <w:rFonts w:asciiTheme="majorBidi" w:hAnsiTheme="majorBidi" w:cstheme="majorBidi"/>
        </w:rPr>
        <w:t xml:space="preserve"> Règlement n</w:t>
      </w:r>
      <w:r w:rsidR="00421A10" w:rsidRPr="006B4656">
        <w:rPr>
          <w:rFonts w:asciiTheme="majorBidi" w:hAnsiTheme="majorBidi" w:cstheme="majorBidi"/>
          <w:vertAlign w:val="superscript"/>
        </w:rPr>
        <w:t>o</w:t>
      </w:r>
      <w:r w:rsidR="00421A10" w:rsidRPr="006B4656">
        <w:rPr>
          <w:rFonts w:asciiTheme="majorBidi" w:hAnsiTheme="majorBidi" w:cstheme="majorBidi"/>
        </w:rPr>
        <w:t> </w:t>
      </w:r>
      <w:r w:rsidR="00EA326E" w:rsidRPr="006B4656">
        <w:rPr>
          <w:rFonts w:asciiTheme="majorBidi" w:hAnsiTheme="majorBidi" w:cstheme="majorBidi"/>
        </w:rPr>
        <w:t>117</w:t>
      </w:r>
    </w:p>
    <w:p w:rsidR="00421A10" w:rsidRPr="006B4656" w:rsidRDefault="0029791D" w:rsidP="007C6490">
      <w:pPr>
        <w:pStyle w:val="H1G"/>
        <w:spacing w:before="120" w:after="120" w:line="260" w:lineRule="exac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421A10" w:rsidRPr="006B4656">
        <w:rPr>
          <w:rFonts w:asciiTheme="majorBidi" w:hAnsiTheme="majorBidi" w:cstheme="majorBidi"/>
        </w:rPr>
        <w:t>Rév</w:t>
      </w:r>
      <w:r w:rsidR="00EA326E" w:rsidRPr="006B4656">
        <w:rPr>
          <w:rFonts w:asciiTheme="majorBidi" w:hAnsiTheme="majorBidi" w:cstheme="majorBidi"/>
        </w:rPr>
        <w:t>ision</w:t>
      </w:r>
    </w:p>
    <w:p w:rsidR="00EA326E" w:rsidRPr="007C6490" w:rsidRDefault="00421A10" w:rsidP="007C6490">
      <w:pPr>
        <w:pStyle w:val="SingleTxtG"/>
        <w:spacing w:after="0" w:line="220" w:lineRule="atLeast"/>
        <w:rPr>
          <w:rFonts w:asciiTheme="majorBidi" w:hAnsiTheme="majorBidi" w:cstheme="majorBidi"/>
        </w:rPr>
      </w:pPr>
      <w:r w:rsidRPr="007C6490">
        <w:rPr>
          <w:rFonts w:asciiTheme="majorBidi" w:hAnsiTheme="majorBidi" w:cstheme="majorBidi"/>
        </w:rPr>
        <w:t>Comprenant</w:t>
      </w:r>
      <w:r w:rsidR="00EA326E" w:rsidRPr="007C6490">
        <w:rPr>
          <w:rFonts w:asciiTheme="majorBidi" w:hAnsiTheme="majorBidi" w:cstheme="majorBidi"/>
        </w:rPr>
        <w:t xml:space="preserve"> tout le texte valide jusqu</w:t>
      </w:r>
      <w:r w:rsidR="004D2FF3" w:rsidRPr="007C6490">
        <w:rPr>
          <w:rFonts w:asciiTheme="majorBidi" w:hAnsiTheme="majorBidi" w:cstheme="majorBidi"/>
        </w:rPr>
        <w:t>’</w:t>
      </w:r>
      <w:r w:rsidR="00EA326E" w:rsidRPr="007C6490">
        <w:rPr>
          <w:rFonts w:asciiTheme="majorBidi" w:hAnsiTheme="majorBidi" w:cstheme="majorBidi"/>
        </w:rPr>
        <w:t>au</w:t>
      </w:r>
      <w:r w:rsidR="004D2FF3" w:rsidRPr="007C6490">
        <w:rPr>
          <w:rFonts w:asciiTheme="majorBidi" w:hAnsiTheme="majorBidi" w:cstheme="majorBidi"/>
        </w:rPr>
        <w:t> :</w:t>
      </w:r>
    </w:p>
    <w:p w:rsidR="00EA326E" w:rsidRPr="007C6490" w:rsidRDefault="00EA326E" w:rsidP="007C6490">
      <w:pPr>
        <w:pStyle w:val="SingleTxtG"/>
        <w:spacing w:after="0" w:line="220" w:lineRule="atLeast"/>
        <w:rPr>
          <w:rFonts w:asciiTheme="majorBidi" w:hAnsiTheme="majorBidi" w:cstheme="majorBidi"/>
        </w:rPr>
      </w:pPr>
      <w:r w:rsidRPr="007C6490">
        <w:rPr>
          <w:rFonts w:asciiTheme="majorBidi" w:hAnsiTheme="majorBidi" w:cstheme="majorBidi"/>
        </w:rPr>
        <w:t>Rectificatif 4 à la série 02 d</w:t>
      </w:r>
      <w:r w:rsidR="004D2FF3" w:rsidRPr="007C6490">
        <w:rPr>
          <w:rFonts w:asciiTheme="majorBidi" w:hAnsiTheme="majorBidi" w:cstheme="majorBidi"/>
        </w:rPr>
        <w:t>’</w:t>
      </w:r>
      <w:r w:rsidRPr="007C6490">
        <w:rPr>
          <w:rFonts w:asciiTheme="majorBidi" w:hAnsiTheme="majorBidi" w:cstheme="majorBidi"/>
        </w:rPr>
        <w:t>amendements (</w:t>
      </w:r>
      <w:r w:rsidRPr="007C6490">
        <w:rPr>
          <w:rFonts w:asciiTheme="majorBidi" w:hAnsiTheme="majorBidi" w:cstheme="majorBidi"/>
          <w:i/>
        </w:rPr>
        <w:t xml:space="preserve">anglais et russe seulement) </w:t>
      </w:r>
      <w:r w:rsidR="004D2FF3" w:rsidRPr="007C6490">
        <w:rPr>
          <w:rFonts w:asciiTheme="majorBidi" w:hAnsiTheme="majorBidi" w:cstheme="majorBidi"/>
          <w:i/>
        </w:rPr>
        <w:t>−</w:t>
      </w:r>
      <w:r w:rsidRPr="007C6490">
        <w:rPr>
          <w:rFonts w:asciiTheme="majorBidi" w:hAnsiTheme="majorBidi" w:cstheme="majorBidi"/>
        </w:rPr>
        <w:t xml:space="preserve"> Date d</w:t>
      </w:r>
      <w:r w:rsidR="004D2FF3" w:rsidRPr="007C6490">
        <w:rPr>
          <w:rFonts w:asciiTheme="majorBidi" w:hAnsiTheme="majorBidi" w:cstheme="majorBidi"/>
        </w:rPr>
        <w:t>’</w:t>
      </w:r>
      <w:r w:rsidRPr="007C6490">
        <w:rPr>
          <w:rFonts w:asciiTheme="majorBidi" w:hAnsiTheme="majorBidi" w:cstheme="majorBidi"/>
        </w:rPr>
        <w:t>entrée en vigueur</w:t>
      </w:r>
      <w:r w:rsidR="004D2FF3" w:rsidRPr="007C6490">
        <w:rPr>
          <w:rFonts w:asciiTheme="majorBidi" w:hAnsiTheme="majorBidi" w:cstheme="majorBidi"/>
        </w:rPr>
        <w:t> :</w:t>
      </w:r>
      <w:r w:rsidRPr="007C6490">
        <w:rPr>
          <w:rFonts w:asciiTheme="majorBidi" w:hAnsiTheme="majorBidi" w:cstheme="majorBidi"/>
        </w:rPr>
        <w:t xml:space="preserve"> 12 mars 2014</w:t>
      </w:r>
    </w:p>
    <w:p w:rsidR="00EA326E" w:rsidRPr="007C6490" w:rsidRDefault="00EA326E" w:rsidP="007C6490">
      <w:pPr>
        <w:pStyle w:val="SingleTxtG"/>
        <w:spacing w:after="0" w:line="220" w:lineRule="atLeast"/>
        <w:rPr>
          <w:rFonts w:asciiTheme="majorBidi" w:hAnsiTheme="majorBidi" w:cstheme="majorBidi"/>
          <w:spacing w:val="-3"/>
        </w:rPr>
      </w:pPr>
      <w:r w:rsidRPr="007C6490">
        <w:rPr>
          <w:rFonts w:asciiTheme="majorBidi" w:hAnsiTheme="majorBidi" w:cstheme="majorBidi"/>
          <w:spacing w:val="-3"/>
        </w:rPr>
        <w:t>Rectificatif 5 à la série 02 d</w:t>
      </w:r>
      <w:r w:rsidR="004D2FF3" w:rsidRPr="007C6490">
        <w:rPr>
          <w:rFonts w:asciiTheme="majorBidi" w:hAnsiTheme="majorBidi" w:cstheme="majorBidi"/>
          <w:spacing w:val="-3"/>
        </w:rPr>
        <w:t>’</w:t>
      </w:r>
      <w:r w:rsidRPr="007C6490">
        <w:rPr>
          <w:rFonts w:asciiTheme="majorBidi" w:hAnsiTheme="majorBidi" w:cstheme="majorBidi"/>
          <w:spacing w:val="-3"/>
        </w:rPr>
        <w:t>amendements (</w:t>
      </w:r>
      <w:r w:rsidRPr="007C6490">
        <w:rPr>
          <w:rFonts w:asciiTheme="majorBidi" w:hAnsiTheme="majorBidi" w:cstheme="majorBidi"/>
          <w:i/>
          <w:spacing w:val="-3"/>
        </w:rPr>
        <w:t>russe seulement</w:t>
      </w:r>
      <w:r w:rsidRPr="007C6490">
        <w:rPr>
          <w:rFonts w:asciiTheme="majorBidi" w:hAnsiTheme="majorBidi" w:cstheme="majorBidi"/>
          <w:spacing w:val="-3"/>
        </w:rPr>
        <w:t xml:space="preserve">) </w:t>
      </w:r>
      <w:r w:rsidR="004D2FF3" w:rsidRPr="007C6490">
        <w:rPr>
          <w:rFonts w:asciiTheme="majorBidi" w:hAnsiTheme="majorBidi" w:cstheme="majorBidi"/>
          <w:spacing w:val="-3"/>
        </w:rPr>
        <w:t>−</w:t>
      </w:r>
      <w:r w:rsidRPr="007C6490">
        <w:rPr>
          <w:rFonts w:asciiTheme="majorBidi" w:hAnsiTheme="majorBidi" w:cstheme="majorBidi"/>
          <w:spacing w:val="-3"/>
        </w:rPr>
        <w:t xml:space="preserve"> Date d</w:t>
      </w:r>
      <w:r w:rsidR="004D2FF3" w:rsidRPr="007C6490">
        <w:rPr>
          <w:rFonts w:asciiTheme="majorBidi" w:hAnsiTheme="majorBidi" w:cstheme="majorBidi"/>
          <w:spacing w:val="-3"/>
        </w:rPr>
        <w:t>’</w:t>
      </w:r>
      <w:r w:rsidRPr="007C6490">
        <w:rPr>
          <w:rFonts w:asciiTheme="majorBidi" w:hAnsiTheme="majorBidi" w:cstheme="majorBidi"/>
          <w:spacing w:val="-3"/>
        </w:rPr>
        <w:t>entrée en vigueur</w:t>
      </w:r>
      <w:r w:rsidR="004D2FF3" w:rsidRPr="007C6490">
        <w:rPr>
          <w:rFonts w:asciiTheme="majorBidi" w:hAnsiTheme="majorBidi" w:cstheme="majorBidi"/>
          <w:spacing w:val="-3"/>
        </w:rPr>
        <w:t> :</w:t>
      </w:r>
      <w:r w:rsidRPr="007C6490">
        <w:rPr>
          <w:rFonts w:asciiTheme="majorBidi" w:hAnsiTheme="majorBidi" w:cstheme="majorBidi"/>
          <w:spacing w:val="-3"/>
        </w:rPr>
        <w:t xml:space="preserve"> 12 mars 2014</w:t>
      </w:r>
    </w:p>
    <w:p w:rsidR="00EA326E" w:rsidRPr="007C6490" w:rsidRDefault="00EA326E" w:rsidP="007C6490">
      <w:pPr>
        <w:pStyle w:val="SingleTxtG"/>
        <w:spacing w:after="0" w:line="220" w:lineRule="atLeast"/>
        <w:rPr>
          <w:rFonts w:asciiTheme="majorBidi" w:hAnsiTheme="majorBidi" w:cstheme="majorBidi"/>
        </w:rPr>
      </w:pPr>
      <w:r w:rsidRPr="007C6490">
        <w:rPr>
          <w:rFonts w:asciiTheme="majorBidi" w:hAnsiTheme="majorBidi" w:cstheme="majorBidi"/>
        </w:rPr>
        <w:t>Complément 5 à la série 02 d</w:t>
      </w:r>
      <w:r w:rsidR="004D2FF3" w:rsidRPr="007C6490">
        <w:rPr>
          <w:rFonts w:asciiTheme="majorBidi" w:hAnsiTheme="majorBidi" w:cstheme="majorBidi"/>
        </w:rPr>
        <w:t>’</w:t>
      </w:r>
      <w:r w:rsidRPr="007C6490">
        <w:rPr>
          <w:rFonts w:asciiTheme="majorBidi" w:hAnsiTheme="majorBidi" w:cstheme="majorBidi"/>
        </w:rPr>
        <w:t xml:space="preserve">amendements </w:t>
      </w:r>
      <w:r w:rsidR="004D2FF3" w:rsidRPr="007C6490">
        <w:rPr>
          <w:rFonts w:asciiTheme="majorBidi" w:hAnsiTheme="majorBidi" w:cstheme="majorBidi"/>
        </w:rPr>
        <w:t>−</w:t>
      </w:r>
      <w:r w:rsidRPr="007C6490">
        <w:rPr>
          <w:rFonts w:asciiTheme="majorBidi" w:hAnsiTheme="majorBidi" w:cstheme="majorBidi"/>
        </w:rPr>
        <w:t xml:space="preserve"> Date d</w:t>
      </w:r>
      <w:r w:rsidR="004D2FF3" w:rsidRPr="007C6490">
        <w:rPr>
          <w:rFonts w:asciiTheme="majorBidi" w:hAnsiTheme="majorBidi" w:cstheme="majorBidi"/>
        </w:rPr>
        <w:t>’</w:t>
      </w:r>
      <w:r w:rsidRPr="007C6490">
        <w:rPr>
          <w:rFonts w:asciiTheme="majorBidi" w:hAnsiTheme="majorBidi" w:cstheme="majorBidi"/>
        </w:rPr>
        <w:t>entrée en vigueur</w:t>
      </w:r>
      <w:r w:rsidR="004D2FF3" w:rsidRPr="007C6490">
        <w:rPr>
          <w:rFonts w:asciiTheme="majorBidi" w:hAnsiTheme="majorBidi" w:cstheme="majorBidi"/>
        </w:rPr>
        <w:t> :</w:t>
      </w:r>
      <w:r w:rsidRPr="007C6490">
        <w:rPr>
          <w:rFonts w:asciiTheme="majorBidi" w:hAnsiTheme="majorBidi" w:cstheme="majorBidi"/>
        </w:rPr>
        <w:t xml:space="preserve"> 10 juin 2014</w:t>
      </w:r>
    </w:p>
    <w:p w:rsidR="00EA326E" w:rsidRPr="007C6490" w:rsidRDefault="00EA326E" w:rsidP="007C6490">
      <w:pPr>
        <w:pStyle w:val="SingleTxtG"/>
        <w:spacing w:after="0" w:line="220" w:lineRule="atLeast"/>
        <w:rPr>
          <w:rFonts w:asciiTheme="majorBidi" w:hAnsiTheme="majorBidi" w:cstheme="majorBidi"/>
        </w:rPr>
      </w:pPr>
      <w:r w:rsidRPr="007C6490">
        <w:rPr>
          <w:rFonts w:asciiTheme="majorBidi" w:hAnsiTheme="majorBidi" w:cstheme="majorBidi"/>
        </w:rPr>
        <w:t>Complément</w:t>
      </w:r>
      <w:r w:rsidR="004D2FF3" w:rsidRPr="007C6490">
        <w:rPr>
          <w:rFonts w:asciiTheme="majorBidi" w:hAnsiTheme="majorBidi" w:cstheme="majorBidi"/>
        </w:rPr>
        <w:t xml:space="preserve"> 6 à la série 02 d’amendements −</w:t>
      </w:r>
      <w:r w:rsidRPr="007C6490">
        <w:rPr>
          <w:rFonts w:asciiTheme="majorBidi" w:hAnsiTheme="majorBidi" w:cstheme="majorBidi"/>
        </w:rPr>
        <w:t xml:space="preserve"> Date d</w:t>
      </w:r>
      <w:r w:rsidR="004D2FF3" w:rsidRPr="007C6490">
        <w:rPr>
          <w:rFonts w:asciiTheme="majorBidi" w:hAnsiTheme="majorBidi" w:cstheme="majorBidi"/>
        </w:rPr>
        <w:t>’</w:t>
      </w:r>
      <w:r w:rsidRPr="007C6490">
        <w:rPr>
          <w:rFonts w:asciiTheme="majorBidi" w:hAnsiTheme="majorBidi" w:cstheme="majorBidi"/>
        </w:rPr>
        <w:t>entrée en vigueur</w:t>
      </w:r>
      <w:r w:rsidR="004D2FF3" w:rsidRPr="007C6490">
        <w:rPr>
          <w:rFonts w:asciiTheme="majorBidi" w:hAnsiTheme="majorBidi" w:cstheme="majorBidi"/>
        </w:rPr>
        <w:t> :</w:t>
      </w:r>
      <w:r w:rsidRPr="007C6490">
        <w:rPr>
          <w:rFonts w:asciiTheme="majorBidi" w:hAnsiTheme="majorBidi" w:cstheme="majorBidi"/>
        </w:rPr>
        <w:t xml:space="preserve"> 9 octobre 2014</w:t>
      </w:r>
    </w:p>
    <w:p w:rsidR="00EA326E" w:rsidRPr="007C6490" w:rsidRDefault="00EA326E" w:rsidP="007C6490">
      <w:pPr>
        <w:pStyle w:val="SingleTxtG"/>
        <w:spacing w:after="0" w:line="220" w:lineRule="atLeast"/>
        <w:rPr>
          <w:rFonts w:asciiTheme="majorBidi" w:hAnsiTheme="majorBidi" w:cstheme="majorBidi"/>
        </w:rPr>
      </w:pPr>
      <w:r w:rsidRPr="007C6490">
        <w:rPr>
          <w:rFonts w:asciiTheme="majorBidi" w:hAnsiTheme="majorBidi" w:cstheme="majorBidi"/>
        </w:rPr>
        <w:t xml:space="preserve">Complément </w:t>
      </w:r>
      <w:r w:rsidR="004D2FF3" w:rsidRPr="007C6490">
        <w:rPr>
          <w:rFonts w:asciiTheme="majorBidi" w:hAnsiTheme="majorBidi" w:cstheme="majorBidi"/>
        </w:rPr>
        <w:t xml:space="preserve">7 à la série 02 d’amendements − </w:t>
      </w:r>
      <w:r w:rsidRPr="007C6490">
        <w:rPr>
          <w:rFonts w:asciiTheme="majorBidi" w:hAnsiTheme="majorBidi" w:cstheme="majorBidi"/>
        </w:rPr>
        <w:t>Date d</w:t>
      </w:r>
      <w:r w:rsidR="004D2FF3" w:rsidRPr="007C6490">
        <w:rPr>
          <w:rFonts w:asciiTheme="majorBidi" w:hAnsiTheme="majorBidi" w:cstheme="majorBidi"/>
        </w:rPr>
        <w:t>’</w:t>
      </w:r>
      <w:r w:rsidRPr="007C6490">
        <w:rPr>
          <w:rFonts w:asciiTheme="majorBidi" w:hAnsiTheme="majorBidi" w:cstheme="majorBidi"/>
        </w:rPr>
        <w:t>entrée en vigueur</w:t>
      </w:r>
      <w:r w:rsidR="004D2FF3" w:rsidRPr="007C6490">
        <w:rPr>
          <w:rFonts w:asciiTheme="majorBidi" w:hAnsiTheme="majorBidi" w:cstheme="majorBidi"/>
        </w:rPr>
        <w:t> :</w:t>
      </w:r>
      <w:r w:rsidRPr="007C6490">
        <w:rPr>
          <w:rFonts w:asciiTheme="majorBidi" w:hAnsiTheme="majorBidi" w:cstheme="majorBidi"/>
        </w:rPr>
        <w:t xml:space="preserve"> 8 octobre 2015</w:t>
      </w:r>
    </w:p>
    <w:p w:rsidR="00421A10" w:rsidRPr="007C6490" w:rsidRDefault="00EA326E" w:rsidP="007C6490">
      <w:pPr>
        <w:pStyle w:val="SingleTxtG"/>
        <w:spacing w:after="0" w:line="220" w:lineRule="atLeast"/>
        <w:rPr>
          <w:rFonts w:asciiTheme="majorBidi" w:hAnsiTheme="majorBidi" w:cstheme="majorBidi"/>
        </w:rPr>
      </w:pPr>
      <w:r w:rsidRPr="007C6490">
        <w:rPr>
          <w:rFonts w:asciiTheme="majorBidi" w:hAnsiTheme="majorBidi" w:cstheme="majorBidi"/>
        </w:rPr>
        <w:t>Complément</w:t>
      </w:r>
      <w:r w:rsidR="004D2FF3" w:rsidRPr="007C6490">
        <w:rPr>
          <w:rFonts w:asciiTheme="majorBidi" w:hAnsiTheme="majorBidi" w:cstheme="majorBidi"/>
        </w:rPr>
        <w:t xml:space="preserve"> 8 à la série 02 d’amendements −</w:t>
      </w:r>
      <w:r w:rsidRPr="007C6490">
        <w:rPr>
          <w:rFonts w:asciiTheme="majorBidi" w:hAnsiTheme="majorBidi" w:cstheme="majorBidi"/>
        </w:rPr>
        <w:t xml:space="preserve"> Date d</w:t>
      </w:r>
      <w:r w:rsidR="004D2FF3" w:rsidRPr="007C6490">
        <w:rPr>
          <w:rFonts w:asciiTheme="majorBidi" w:hAnsiTheme="majorBidi" w:cstheme="majorBidi"/>
        </w:rPr>
        <w:t>’</w:t>
      </w:r>
      <w:r w:rsidRPr="007C6490">
        <w:rPr>
          <w:rFonts w:asciiTheme="majorBidi" w:hAnsiTheme="majorBidi" w:cstheme="majorBidi"/>
        </w:rPr>
        <w:t>entrée en vigueur</w:t>
      </w:r>
      <w:r w:rsidR="004D2FF3" w:rsidRPr="007C6490">
        <w:rPr>
          <w:rFonts w:asciiTheme="majorBidi" w:hAnsiTheme="majorBidi" w:cstheme="majorBidi"/>
        </w:rPr>
        <w:t> :</w:t>
      </w:r>
      <w:r w:rsidRPr="007C6490">
        <w:rPr>
          <w:rFonts w:asciiTheme="majorBidi" w:hAnsiTheme="majorBidi" w:cstheme="majorBidi"/>
        </w:rPr>
        <w:t xml:space="preserve"> 20 janvier 2016</w:t>
      </w:r>
    </w:p>
    <w:p w:rsidR="00421A10" w:rsidRPr="006B4656" w:rsidRDefault="0029791D" w:rsidP="007C6490">
      <w:pPr>
        <w:pStyle w:val="H1G"/>
        <w:spacing w:before="120" w:after="120" w:line="260" w:lineRule="exact"/>
        <w:rPr>
          <w:rFonts w:asciiTheme="majorBidi" w:hAnsiTheme="majorBidi" w:cstheme="majorBidi"/>
        </w:rPr>
      </w:pPr>
      <w:r w:rsidRPr="006B4656">
        <w:rPr>
          <w:rFonts w:asciiTheme="majorBidi" w:hAnsiTheme="majorBidi" w:cstheme="majorBidi"/>
        </w:rPr>
        <w:lastRenderedPageBreak/>
        <w:tab/>
      </w:r>
      <w:r w:rsidRPr="006B4656">
        <w:rPr>
          <w:rFonts w:asciiTheme="majorBidi" w:hAnsiTheme="majorBidi" w:cstheme="majorBidi"/>
        </w:rPr>
        <w:tab/>
      </w:r>
      <w:r w:rsidR="00421A10" w:rsidRPr="006B4656">
        <w:rPr>
          <w:rFonts w:asciiTheme="majorBidi" w:hAnsiTheme="majorBidi" w:cstheme="majorBidi"/>
        </w:rPr>
        <w:t xml:space="preserve">Prescriptions uniformes relatives </w:t>
      </w:r>
      <w:r w:rsidR="00EA326E" w:rsidRPr="006B4656">
        <w:rPr>
          <w:rFonts w:asciiTheme="majorBidi" w:hAnsiTheme="majorBidi" w:cstheme="majorBidi"/>
        </w:rPr>
        <w:t>à l</w:t>
      </w:r>
      <w:r w:rsidR="004D2FF3" w:rsidRPr="006B4656">
        <w:rPr>
          <w:rFonts w:asciiTheme="majorBidi" w:hAnsiTheme="majorBidi" w:cstheme="majorBidi"/>
        </w:rPr>
        <w:t>’</w:t>
      </w:r>
      <w:r w:rsidR="00EA326E" w:rsidRPr="006B4656">
        <w:rPr>
          <w:rFonts w:asciiTheme="majorBidi" w:hAnsiTheme="majorBidi" w:cstheme="majorBidi"/>
        </w:rPr>
        <w:t>homologation des pneumatiques en ce qui concerne les émissions de bruit de roulement et l</w:t>
      </w:r>
      <w:r w:rsidR="004D2FF3" w:rsidRPr="006B4656">
        <w:rPr>
          <w:rFonts w:asciiTheme="majorBidi" w:hAnsiTheme="majorBidi" w:cstheme="majorBidi"/>
        </w:rPr>
        <w:t>’</w:t>
      </w:r>
      <w:r w:rsidR="00EA326E" w:rsidRPr="006B4656">
        <w:rPr>
          <w:rFonts w:asciiTheme="majorBidi" w:hAnsiTheme="majorBidi" w:cstheme="majorBidi"/>
        </w:rPr>
        <w:t>adhérence sur sol mouillé et/ou la résistance au roulement</w:t>
      </w:r>
    </w:p>
    <w:p w:rsidR="00160603" w:rsidRPr="006B4656" w:rsidRDefault="00EA326E" w:rsidP="007C6490">
      <w:pPr>
        <w:pStyle w:val="SingleTxtG"/>
        <w:spacing w:line="220" w:lineRule="atLeast"/>
        <w:rPr>
          <w:rFonts w:asciiTheme="majorBidi" w:hAnsiTheme="majorBidi" w:cstheme="majorBidi"/>
          <w:sz w:val="18"/>
          <w:szCs w:val="18"/>
        </w:rPr>
      </w:pPr>
      <w:r w:rsidRPr="006B4656">
        <w:rPr>
          <w:rFonts w:asciiTheme="majorBidi" w:hAnsiTheme="majorBidi" w:cstheme="majorBidi"/>
          <w:sz w:val="18"/>
          <w:szCs w:val="18"/>
        </w:rPr>
        <w:t>Le présent document est communiqué uniquement à titre d</w:t>
      </w:r>
      <w:r w:rsidR="004D2FF3" w:rsidRPr="006B4656">
        <w:rPr>
          <w:rFonts w:asciiTheme="majorBidi" w:hAnsiTheme="majorBidi" w:cstheme="majorBidi"/>
          <w:sz w:val="18"/>
          <w:szCs w:val="18"/>
        </w:rPr>
        <w:t>’</w:t>
      </w:r>
      <w:r w:rsidRPr="006B4656">
        <w:rPr>
          <w:rFonts w:asciiTheme="majorBidi" w:hAnsiTheme="majorBidi" w:cstheme="majorBidi"/>
          <w:sz w:val="18"/>
          <w:szCs w:val="18"/>
        </w:rPr>
        <w:t>information. Les textes originaux des compléments et rectificatifs, juridiquement contraignants, sont énumérés à la page suivante.</w:t>
      </w:r>
    </w:p>
    <w:p w:rsidR="00A43B05" w:rsidRPr="006B4656" w:rsidRDefault="00A43B05" w:rsidP="00A43B05">
      <w:pPr>
        <w:pStyle w:val="SingleTxtG"/>
        <w:ind w:firstLine="567"/>
        <w:rPr>
          <w:rFonts w:asciiTheme="majorBidi" w:hAnsiTheme="majorBidi" w:cstheme="majorBidi"/>
        </w:rPr>
      </w:pPr>
      <w:r w:rsidRPr="006B4656">
        <w:rPr>
          <w:rFonts w:asciiTheme="majorBidi" w:hAnsiTheme="majorBidi" w:cstheme="majorBidi"/>
        </w:rPr>
        <w:t>Les textes originaux des compléments et rectificatifs, juridiquement contraignants, figurent dans les documents</w:t>
      </w:r>
      <w:r w:rsidR="004D2FF3" w:rsidRPr="006B4656">
        <w:rPr>
          <w:rFonts w:asciiTheme="majorBidi" w:hAnsiTheme="majorBidi" w:cstheme="majorBidi"/>
        </w:rPr>
        <w:t> :</w:t>
      </w:r>
    </w:p>
    <w:p w:rsidR="00A43B05" w:rsidRPr="006B4656" w:rsidRDefault="00A43B05" w:rsidP="00A43B05">
      <w:pPr>
        <w:pStyle w:val="Bullet1G"/>
        <w:rPr>
          <w:rFonts w:asciiTheme="majorBidi" w:hAnsiTheme="majorBidi" w:cstheme="majorBidi"/>
        </w:rPr>
      </w:pPr>
      <w:r w:rsidRPr="006B4656">
        <w:rPr>
          <w:rFonts w:asciiTheme="majorBidi" w:hAnsiTheme="majorBidi" w:cstheme="majorBidi"/>
        </w:rPr>
        <w:t>ECE/TRANS/WP.29/2013/59</w:t>
      </w:r>
    </w:p>
    <w:p w:rsidR="00A43B05" w:rsidRPr="006B4656" w:rsidRDefault="00A43B05" w:rsidP="00A43B05">
      <w:pPr>
        <w:pStyle w:val="Bullet1G"/>
        <w:rPr>
          <w:rFonts w:asciiTheme="majorBidi" w:hAnsiTheme="majorBidi" w:cstheme="majorBidi"/>
        </w:rPr>
      </w:pPr>
      <w:r w:rsidRPr="006B4656">
        <w:rPr>
          <w:rFonts w:asciiTheme="majorBidi" w:hAnsiTheme="majorBidi" w:cstheme="majorBidi"/>
        </w:rPr>
        <w:t>ECE/TRANS/WP.29/2014/4</w:t>
      </w:r>
    </w:p>
    <w:p w:rsidR="00A43B05" w:rsidRPr="006B4656" w:rsidRDefault="00A43B05" w:rsidP="00A43B05">
      <w:pPr>
        <w:pStyle w:val="Bullet1G"/>
        <w:rPr>
          <w:rFonts w:asciiTheme="majorBidi" w:hAnsiTheme="majorBidi" w:cstheme="majorBidi"/>
        </w:rPr>
      </w:pPr>
      <w:r w:rsidRPr="006B4656">
        <w:rPr>
          <w:rFonts w:asciiTheme="majorBidi" w:hAnsiTheme="majorBidi" w:cstheme="majorBidi"/>
        </w:rPr>
        <w:t>ECE/TRANS/WP.29/2014/6</w:t>
      </w:r>
    </w:p>
    <w:p w:rsidR="00A43B05" w:rsidRPr="006B4656" w:rsidRDefault="00A43B05" w:rsidP="00A43B05">
      <w:pPr>
        <w:pStyle w:val="Bullet1G"/>
        <w:rPr>
          <w:rFonts w:asciiTheme="majorBidi" w:hAnsiTheme="majorBidi" w:cstheme="majorBidi"/>
        </w:rPr>
      </w:pPr>
      <w:r w:rsidRPr="006B4656">
        <w:rPr>
          <w:rFonts w:asciiTheme="majorBidi" w:hAnsiTheme="majorBidi" w:cstheme="majorBidi"/>
        </w:rPr>
        <w:t>ECE/TRANS/WP.29/2013/66 (tel que modifié par le paragraphe 56 du rapport ECE/TRANS/WP.29/1108)</w:t>
      </w:r>
    </w:p>
    <w:p w:rsidR="00A43B05" w:rsidRPr="006B4656" w:rsidRDefault="00A43B05" w:rsidP="00A43B05">
      <w:pPr>
        <w:pStyle w:val="Bullet1G"/>
        <w:rPr>
          <w:rFonts w:asciiTheme="majorBidi" w:hAnsiTheme="majorBidi" w:cstheme="majorBidi"/>
        </w:rPr>
      </w:pPr>
      <w:r w:rsidRPr="006B4656">
        <w:rPr>
          <w:rFonts w:asciiTheme="majorBidi" w:hAnsiTheme="majorBidi" w:cstheme="majorBidi"/>
        </w:rPr>
        <w:t>ECE/TRANS/WP.29/2015/5</w:t>
      </w:r>
    </w:p>
    <w:p w:rsidR="004D2FF3" w:rsidRPr="006B4656" w:rsidRDefault="00A43B05" w:rsidP="00A43B05">
      <w:pPr>
        <w:pStyle w:val="Bullet1G"/>
        <w:rPr>
          <w:rFonts w:asciiTheme="majorBidi" w:hAnsiTheme="majorBidi" w:cstheme="majorBidi"/>
        </w:rPr>
      </w:pPr>
      <w:r w:rsidRPr="006B4656">
        <w:rPr>
          <w:rFonts w:asciiTheme="majorBidi" w:hAnsiTheme="majorBidi" w:cstheme="majorBidi"/>
        </w:rPr>
        <w:t>ECE/TRANS/WP.29/2015/65 (tel que modifié par le paragraphe 66 du rapport ECE/TRANS/WP.29/1116).</w:t>
      </w:r>
    </w:p>
    <w:p w:rsidR="004D2FF3" w:rsidRPr="006B4656" w:rsidRDefault="004D2FF3" w:rsidP="004D2FF3">
      <w:pPr>
        <w:pStyle w:val="Bullet1G"/>
        <w:numPr>
          <w:ilvl w:val="0"/>
          <w:numId w:val="0"/>
        </w:numPr>
        <w:ind w:left="1701"/>
        <w:rPr>
          <w:rFonts w:asciiTheme="majorBidi" w:hAnsiTheme="majorBidi" w:cstheme="majorBidi"/>
        </w:rPr>
      </w:pPr>
    </w:p>
    <w:p w:rsidR="00C637BF" w:rsidRPr="006B4656" w:rsidRDefault="00C637BF" w:rsidP="005F0207">
      <w:pPr>
        <w:rPr>
          <w:rFonts w:asciiTheme="majorBidi" w:hAnsiTheme="majorBidi" w:cstheme="majorBidi"/>
        </w:rPr>
        <w:sectPr w:rsidR="00C637BF" w:rsidRPr="006B4656" w:rsidSect="00C637BF">
          <w:headerReference w:type="even" r:id="rId8"/>
          <w:headerReference w:type="default" r:id="rId9"/>
          <w:footerReference w:type="default" r:id="rId10"/>
          <w:footerReference w:type="first" r:id="rId11"/>
          <w:endnotePr>
            <w:numFmt w:val="decimal"/>
          </w:endnotePr>
          <w:pgSz w:w="11907" w:h="16840" w:code="9"/>
          <w:pgMar w:top="1701" w:right="1134" w:bottom="2268" w:left="1134" w:header="964" w:footer="1701" w:gutter="0"/>
          <w:cols w:space="720"/>
          <w:titlePg/>
          <w:docGrid w:linePitch="272"/>
        </w:sectPr>
      </w:pPr>
    </w:p>
    <w:p w:rsidR="00EE3894" w:rsidRPr="006B4656" w:rsidRDefault="00EE3894" w:rsidP="00EE3894">
      <w:pPr>
        <w:pStyle w:val="HChG"/>
        <w:rPr>
          <w:rFonts w:asciiTheme="majorBidi" w:hAnsiTheme="majorBidi" w:cstheme="majorBidi"/>
        </w:rPr>
      </w:pPr>
      <w:r w:rsidRPr="006B4656">
        <w:rPr>
          <w:rFonts w:asciiTheme="majorBidi" w:hAnsiTheme="majorBidi" w:cstheme="majorBidi"/>
        </w:rPr>
        <w:lastRenderedPageBreak/>
        <w:t>Règlement n</w:t>
      </w:r>
      <w:r w:rsidRPr="006B4656">
        <w:rPr>
          <w:rFonts w:asciiTheme="majorBidi" w:hAnsiTheme="majorBidi" w:cstheme="majorBidi"/>
          <w:vertAlign w:val="superscript"/>
        </w:rPr>
        <w:t>o</w:t>
      </w:r>
      <w:r w:rsidRPr="006B4656">
        <w:rPr>
          <w:rFonts w:asciiTheme="majorBidi" w:hAnsiTheme="majorBidi" w:cstheme="majorBidi"/>
        </w:rPr>
        <w:t> 117</w:t>
      </w:r>
    </w:p>
    <w:p w:rsidR="00EE3894" w:rsidRPr="006B4656" w:rsidRDefault="00EE3894" w:rsidP="00EE3894">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Prescriptions uniformes relatives à l</w:t>
      </w:r>
      <w:r w:rsidR="004D2FF3" w:rsidRPr="006B4656">
        <w:rPr>
          <w:rFonts w:asciiTheme="majorBidi" w:hAnsiTheme="majorBidi" w:cstheme="majorBidi"/>
        </w:rPr>
        <w:t>’</w:t>
      </w:r>
      <w:r w:rsidRPr="006B4656">
        <w:rPr>
          <w:rFonts w:asciiTheme="majorBidi" w:hAnsiTheme="majorBidi" w:cstheme="majorBidi"/>
        </w:rPr>
        <w:t xml:space="preserve">homologation </w:t>
      </w:r>
      <w:r w:rsidRPr="006B4656">
        <w:rPr>
          <w:rFonts w:asciiTheme="majorBidi" w:hAnsiTheme="majorBidi" w:cstheme="majorBidi"/>
        </w:rPr>
        <w:br/>
        <w:t xml:space="preserve">des pneumatiques en ce qui concerne les émissions </w:t>
      </w:r>
      <w:r w:rsidRPr="006B4656">
        <w:rPr>
          <w:rFonts w:asciiTheme="majorBidi" w:hAnsiTheme="majorBidi" w:cstheme="majorBidi"/>
        </w:rPr>
        <w:br/>
        <w:t>de bruit de roulement et l</w:t>
      </w:r>
      <w:r w:rsidR="004D2FF3" w:rsidRPr="006B4656">
        <w:rPr>
          <w:rFonts w:asciiTheme="majorBidi" w:hAnsiTheme="majorBidi" w:cstheme="majorBidi"/>
        </w:rPr>
        <w:t>’</w:t>
      </w:r>
      <w:r w:rsidRPr="006B4656">
        <w:rPr>
          <w:rFonts w:asciiTheme="majorBidi" w:hAnsiTheme="majorBidi" w:cstheme="majorBidi"/>
        </w:rPr>
        <w:t xml:space="preserve">adhérence sur sol mouillé </w:t>
      </w:r>
      <w:r w:rsidRPr="006B4656">
        <w:rPr>
          <w:rFonts w:asciiTheme="majorBidi" w:hAnsiTheme="majorBidi" w:cstheme="majorBidi"/>
        </w:rPr>
        <w:br/>
        <w:t>et/ou la résistance au roulement</w:t>
      </w:r>
    </w:p>
    <w:p w:rsidR="00EE3894" w:rsidRPr="006B4656" w:rsidRDefault="00EE3894" w:rsidP="00EE3894">
      <w:pPr>
        <w:spacing w:after="120"/>
        <w:rPr>
          <w:rFonts w:asciiTheme="majorBidi" w:hAnsiTheme="majorBidi" w:cstheme="majorBidi"/>
          <w:sz w:val="28"/>
        </w:rPr>
      </w:pPr>
      <w:r w:rsidRPr="006B4656">
        <w:rPr>
          <w:rFonts w:asciiTheme="majorBidi" w:hAnsiTheme="majorBidi" w:cstheme="majorBidi"/>
          <w:sz w:val="28"/>
        </w:rPr>
        <w:t>Table des matières</w:t>
      </w:r>
    </w:p>
    <w:p w:rsidR="00EE3894" w:rsidRPr="006B4656" w:rsidRDefault="00EE3894" w:rsidP="00EE3894">
      <w:pPr>
        <w:tabs>
          <w:tab w:val="right" w:pos="9638"/>
        </w:tabs>
        <w:spacing w:after="120"/>
        <w:ind w:left="283"/>
        <w:rPr>
          <w:rFonts w:asciiTheme="majorBidi" w:hAnsiTheme="majorBidi" w:cstheme="majorBidi"/>
          <w:i/>
          <w:sz w:val="18"/>
        </w:rPr>
      </w:pPr>
      <w:r w:rsidRPr="006B4656">
        <w:rPr>
          <w:rFonts w:asciiTheme="majorBidi" w:hAnsiTheme="majorBidi" w:cstheme="majorBidi"/>
        </w:rPr>
        <w:t>Règlement</w:t>
      </w:r>
      <w:r w:rsidRPr="006B4656">
        <w:rPr>
          <w:rFonts w:asciiTheme="majorBidi" w:hAnsiTheme="majorBidi" w:cstheme="majorBidi"/>
          <w:i/>
          <w:sz w:val="18"/>
        </w:rPr>
        <w:tab/>
        <w:t>Page</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i/>
        </w:rPr>
        <w:tab/>
      </w:r>
      <w:r w:rsidRPr="006B4656">
        <w:rPr>
          <w:rFonts w:asciiTheme="majorBidi" w:hAnsiTheme="majorBidi" w:cstheme="majorBidi"/>
        </w:rPr>
        <w:t>1.</w:t>
      </w:r>
      <w:r w:rsidRPr="006B4656">
        <w:rPr>
          <w:rFonts w:asciiTheme="majorBidi" w:hAnsiTheme="majorBidi" w:cstheme="majorBidi"/>
        </w:rPr>
        <w:tab/>
      </w:r>
      <w:r w:rsidR="005D5E0F" w:rsidRPr="006B4656">
        <w:rPr>
          <w:rFonts w:asciiTheme="majorBidi" w:hAnsiTheme="majorBidi" w:cstheme="majorBidi"/>
        </w:rPr>
        <w:t>Domaine d</w:t>
      </w:r>
      <w:r w:rsidR="004D2FF3" w:rsidRPr="006B4656">
        <w:rPr>
          <w:rFonts w:asciiTheme="majorBidi" w:hAnsiTheme="majorBidi" w:cstheme="majorBidi"/>
        </w:rPr>
        <w:t>’</w:t>
      </w:r>
      <w:r w:rsidR="005D5E0F" w:rsidRPr="006B4656">
        <w:rPr>
          <w:rFonts w:asciiTheme="majorBidi" w:hAnsiTheme="majorBidi" w:cstheme="majorBidi"/>
        </w:rPr>
        <w:t>application</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5</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2.</w:t>
      </w:r>
      <w:r w:rsidRPr="006B4656">
        <w:rPr>
          <w:rFonts w:asciiTheme="majorBidi" w:hAnsiTheme="majorBidi" w:cstheme="majorBidi"/>
        </w:rPr>
        <w:tab/>
      </w:r>
      <w:r w:rsidR="005D5E0F" w:rsidRPr="006B4656">
        <w:rPr>
          <w:rFonts w:asciiTheme="majorBidi" w:hAnsiTheme="majorBidi" w:cstheme="majorBidi"/>
        </w:rPr>
        <w:t>Définitions</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5</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3.</w:t>
      </w:r>
      <w:r w:rsidRPr="006B4656">
        <w:rPr>
          <w:rFonts w:asciiTheme="majorBidi" w:hAnsiTheme="majorBidi" w:cstheme="majorBidi"/>
        </w:rPr>
        <w:tab/>
      </w:r>
      <w:r w:rsidR="008B65F4" w:rsidRPr="006B4656">
        <w:rPr>
          <w:rFonts w:asciiTheme="majorBidi" w:hAnsiTheme="majorBidi" w:cstheme="majorBidi"/>
        </w:rPr>
        <w:t>Demande d</w:t>
      </w:r>
      <w:r w:rsidR="004D2FF3" w:rsidRPr="006B4656">
        <w:rPr>
          <w:rFonts w:asciiTheme="majorBidi" w:hAnsiTheme="majorBidi" w:cstheme="majorBidi"/>
        </w:rPr>
        <w:t>’</w:t>
      </w:r>
      <w:r w:rsidR="008B65F4" w:rsidRPr="006B4656">
        <w:rPr>
          <w:rFonts w:asciiTheme="majorBidi" w:hAnsiTheme="majorBidi" w:cstheme="majorBidi"/>
        </w:rPr>
        <w:t>homologation</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9</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4.</w:t>
      </w:r>
      <w:r w:rsidRPr="006B4656">
        <w:rPr>
          <w:rFonts w:asciiTheme="majorBidi" w:hAnsiTheme="majorBidi" w:cstheme="majorBidi"/>
        </w:rPr>
        <w:tab/>
      </w:r>
      <w:r w:rsidR="008B65F4" w:rsidRPr="006B4656">
        <w:rPr>
          <w:rFonts w:asciiTheme="majorBidi" w:hAnsiTheme="majorBidi" w:cstheme="majorBidi"/>
        </w:rPr>
        <w:t>Marquages</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11</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5.</w:t>
      </w:r>
      <w:r w:rsidRPr="006B4656">
        <w:rPr>
          <w:rFonts w:asciiTheme="majorBidi" w:hAnsiTheme="majorBidi" w:cstheme="majorBidi"/>
        </w:rPr>
        <w:tab/>
      </w:r>
      <w:r w:rsidR="008B65F4" w:rsidRPr="006B4656">
        <w:rPr>
          <w:rFonts w:asciiTheme="majorBidi" w:hAnsiTheme="majorBidi" w:cstheme="majorBidi"/>
        </w:rPr>
        <w:t>Homologation</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12</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6.</w:t>
      </w:r>
      <w:r w:rsidRPr="006B4656">
        <w:rPr>
          <w:rFonts w:asciiTheme="majorBidi" w:hAnsiTheme="majorBidi" w:cstheme="majorBidi"/>
        </w:rPr>
        <w:tab/>
      </w:r>
      <w:r w:rsidR="008B65F4" w:rsidRPr="006B4656">
        <w:rPr>
          <w:rFonts w:asciiTheme="majorBidi" w:hAnsiTheme="majorBidi" w:cstheme="majorBidi"/>
        </w:rPr>
        <w:t>Caractéristiques</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14</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7.</w:t>
      </w:r>
      <w:r w:rsidRPr="006B4656">
        <w:rPr>
          <w:rFonts w:asciiTheme="majorBidi" w:hAnsiTheme="majorBidi" w:cstheme="majorBidi"/>
        </w:rPr>
        <w:tab/>
      </w:r>
      <w:r w:rsidR="00BB56A5" w:rsidRPr="006B4656">
        <w:rPr>
          <w:rFonts w:asciiTheme="majorBidi" w:hAnsiTheme="majorBidi" w:cstheme="majorBidi"/>
        </w:rPr>
        <w:t>Modifications du type de pneumatique et extension d</w:t>
      </w:r>
      <w:r w:rsidR="004D2FF3" w:rsidRPr="006B4656">
        <w:rPr>
          <w:rFonts w:asciiTheme="majorBidi" w:hAnsiTheme="majorBidi" w:cstheme="majorBidi"/>
        </w:rPr>
        <w:t>’</w:t>
      </w:r>
      <w:r w:rsidR="00BB56A5" w:rsidRPr="006B4656">
        <w:rPr>
          <w:rFonts w:asciiTheme="majorBidi" w:hAnsiTheme="majorBidi" w:cstheme="majorBidi"/>
        </w:rPr>
        <w:t>homologation</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19</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8.</w:t>
      </w:r>
      <w:r w:rsidRPr="006B4656">
        <w:rPr>
          <w:rFonts w:asciiTheme="majorBidi" w:hAnsiTheme="majorBidi" w:cstheme="majorBidi"/>
        </w:rPr>
        <w:tab/>
      </w:r>
      <w:r w:rsidR="00774C66" w:rsidRPr="006B4656">
        <w:rPr>
          <w:rFonts w:asciiTheme="majorBidi" w:hAnsiTheme="majorBidi" w:cstheme="majorBidi"/>
        </w:rPr>
        <w:t>Conformité de la production</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20</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9.</w:t>
      </w:r>
      <w:r w:rsidRPr="006B4656">
        <w:rPr>
          <w:rFonts w:asciiTheme="majorBidi" w:hAnsiTheme="majorBidi" w:cstheme="majorBidi"/>
        </w:rPr>
        <w:tab/>
      </w:r>
      <w:r w:rsidR="00774C66" w:rsidRPr="006B4656">
        <w:rPr>
          <w:rFonts w:asciiTheme="majorBidi" w:hAnsiTheme="majorBidi" w:cstheme="majorBidi"/>
        </w:rPr>
        <w:t>Sanctions pour non-conformité de la production</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20</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10.</w:t>
      </w:r>
      <w:r w:rsidRPr="006B4656">
        <w:rPr>
          <w:rFonts w:asciiTheme="majorBidi" w:hAnsiTheme="majorBidi" w:cstheme="majorBidi"/>
        </w:rPr>
        <w:tab/>
      </w:r>
      <w:r w:rsidR="00774C66" w:rsidRPr="006B4656">
        <w:rPr>
          <w:rFonts w:asciiTheme="majorBidi" w:hAnsiTheme="majorBidi" w:cstheme="majorBidi"/>
        </w:rPr>
        <w:t>Arrêt définitif de la production</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21</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11.</w:t>
      </w:r>
      <w:r w:rsidRPr="006B4656">
        <w:rPr>
          <w:rFonts w:asciiTheme="majorBidi" w:hAnsiTheme="majorBidi" w:cstheme="majorBidi"/>
        </w:rPr>
        <w:tab/>
      </w:r>
      <w:r w:rsidR="00774C66" w:rsidRPr="006B4656">
        <w:rPr>
          <w:rFonts w:asciiTheme="majorBidi" w:hAnsiTheme="majorBidi" w:cstheme="majorBidi"/>
        </w:rPr>
        <w:t>Noms et adresses des services techniques chargés d</w:t>
      </w:r>
      <w:r w:rsidR="004D2FF3" w:rsidRPr="006B4656">
        <w:rPr>
          <w:rFonts w:asciiTheme="majorBidi" w:hAnsiTheme="majorBidi" w:cstheme="majorBidi"/>
        </w:rPr>
        <w:t>’</w:t>
      </w:r>
      <w:r w:rsidR="00774C66" w:rsidRPr="006B4656">
        <w:rPr>
          <w:rFonts w:asciiTheme="majorBidi" w:hAnsiTheme="majorBidi" w:cstheme="majorBidi"/>
        </w:rPr>
        <w:t xml:space="preserve">effectuer les essais </w:t>
      </w:r>
      <w:r w:rsidR="00774C66" w:rsidRPr="006B4656">
        <w:rPr>
          <w:rFonts w:asciiTheme="majorBidi" w:hAnsiTheme="majorBidi" w:cstheme="majorBidi"/>
        </w:rPr>
        <w:br/>
        <w:t>d</w:t>
      </w:r>
      <w:r w:rsidR="004D2FF3" w:rsidRPr="006B4656">
        <w:rPr>
          <w:rFonts w:asciiTheme="majorBidi" w:hAnsiTheme="majorBidi" w:cstheme="majorBidi"/>
        </w:rPr>
        <w:t>’</w:t>
      </w:r>
      <w:r w:rsidR="00774C66" w:rsidRPr="006B4656">
        <w:rPr>
          <w:rFonts w:asciiTheme="majorBidi" w:hAnsiTheme="majorBidi" w:cstheme="majorBidi"/>
        </w:rPr>
        <w:t>homologation prescrits par les autorités d</w:t>
      </w:r>
      <w:r w:rsidR="004D2FF3" w:rsidRPr="006B4656">
        <w:rPr>
          <w:rFonts w:asciiTheme="majorBidi" w:hAnsiTheme="majorBidi" w:cstheme="majorBidi"/>
        </w:rPr>
        <w:t>’</w:t>
      </w:r>
      <w:r w:rsidR="00774C66" w:rsidRPr="006B4656">
        <w:rPr>
          <w:rFonts w:asciiTheme="majorBidi" w:hAnsiTheme="majorBidi" w:cstheme="majorBidi"/>
        </w:rPr>
        <w:t>homologation de type</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21</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12.</w:t>
      </w:r>
      <w:r w:rsidRPr="006B4656">
        <w:rPr>
          <w:rFonts w:asciiTheme="majorBidi" w:hAnsiTheme="majorBidi" w:cstheme="majorBidi"/>
        </w:rPr>
        <w:tab/>
      </w:r>
      <w:r w:rsidR="00092B44" w:rsidRPr="006B4656">
        <w:rPr>
          <w:rFonts w:asciiTheme="majorBidi" w:hAnsiTheme="majorBidi" w:cstheme="majorBidi"/>
        </w:rPr>
        <w:t>Dispositions transitoires</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21</w:t>
      </w:r>
    </w:p>
    <w:p w:rsidR="00EE3894" w:rsidRPr="006B4656" w:rsidRDefault="00EE3894" w:rsidP="00EE3894">
      <w:pPr>
        <w:tabs>
          <w:tab w:val="right" w:pos="850"/>
        </w:tabs>
        <w:spacing w:after="120"/>
        <w:rPr>
          <w:rFonts w:asciiTheme="majorBidi" w:hAnsiTheme="majorBidi" w:cstheme="majorBidi"/>
        </w:rPr>
      </w:pPr>
      <w:r w:rsidRPr="006B4656">
        <w:rPr>
          <w:rFonts w:asciiTheme="majorBidi" w:hAnsiTheme="majorBidi" w:cstheme="majorBidi"/>
        </w:rPr>
        <w:tab/>
        <w:t>Annexes</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1.</w:t>
      </w:r>
      <w:r w:rsidRPr="006B4656">
        <w:rPr>
          <w:rFonts w:asciiTheme="majorBidi" w:hAnsiTheme="majorBidi" w:cstheme="majorBidi"/>
        </w:rPr>
        <w:tab/>
      </w:r>
      <w:r w:rsidR="00995EAB" w:rsidRPr="006B4656">
        <w:rPr>
          <w:rFonts w:asciiTheme="majorBidi" w:hAnsiTheme="majorBidi" w:cstheme="majorBidi"/>
        </w:rPr>
        <w:t>Communication</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23</w:t>
      </w:r>
    </w:p>
    <w:p w:rsidR="00EE3894" w:rsidRPr="006B4656" w:rsidRDefault="00EE3894" w:rsidP="00EE3894">
      <w:pPr>
        <w:tabs>
          <w:tab w:val="right" w:pos="850"/>
          <w:tab w:val="left" w:pos="2552"/>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2.</w:t>
      </w:r>
      <w:r w:rsidRPr="006B4656">
        <w:rPr>
          <w:rFonts w:asciiTheme="majorBidi" w:hAnsiTheme="majorBidi" w:cstheme="majorBidi"/>
        </w:rPr>
        <w:tab/>
        <w:t>Appendice 1.</w:t>
      </w:r>
      <w:r w:rsidRPr="006B4656">
        <w:rPr>
          <w:rFonts w:asciiTheme="majorBidi" w:hAnsiTheme="majorBidi" w:cstheme="majorBidi"/>
        </w:rPr>
        <w:tab/>
      </w:r>
      <w:r w:rsidR="00995EAB" w:rsidRPr="006B4656">
        <w:rPr>
          <w:rFonts w:asciiTheme="majorBidi" w:hAnsiTheme="majorBidi" w:cstheme="majorBidi"/>
        </w:rPr>
        <w:t>Exemples de marques d’homologation</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25</w:t>
      </w:r>
    </w:p>
    <w:p w:rsidR="00EE3894" w:rsidRPr="006B4656" w:rsidRDefault="00EE3894" w:rsidP="00995EAB">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2.</w:t>
      </w:r>
      <w:r w:rsidRPr="006B4656">
        <w:rPr>
          <w:rFonts w:asciiTheme="majorBidi" w:hAnsiTheme="majorBidi" w:cstheme="majorBidi"/>
        </w:rPr>
        <w:tab/>
      </w:r>
      <w:r w:rsidR="00995EAB" w:rsidRPr="006B4656">
        <w:rPr>
          <w:rFonts w:asciiTheme="majorBidi" w:hAnsiTheme="majorBidi" w:cstheme="majorBidi"/>
        </w:rPr>
        <w:t>Homologation conformément au Règlement n</w:t>
      </w:r>
      <w:r w:rsidR="00995EAB" w:rsidRPr="006B4656">
        <w:rPr>
          <w:rFonts w:asciiTheme="majorBidi" w:hAnsiTheme="majorBidi" w:cstheme="majorBidi"/>
          <w:vertAlign w:val="superscript"/>
        </w:rPr>
        <w:t>o</w:t>
      </w:r>
      <w:r w:rsidR="00995EAB" w:rsidRPr="006B4656">
        <w:rPr>
          <w:rFonts w:asciiTheme="majorBidi" w:hAnsiTheme="majorBidi" w:cstheme="majorBidi"/>
        </w:rPr>
        <w:t xml:space="preserve"> 117, et parallèlement </w:t>
      </w:r>
      <w:r w:rsidR="00995EAB">
        <w:rPr>
          <w:rFonts w:asciiTheme="majorBidi" w:hAnsiTheme="majorBidi" w:cstheme="majorBidi"/>
        </w:rPr>
        <w:br/>
      </w:r>
      <w:r w:rsidR="00995EAB" w:rsidRPr="006B4656">
        <w:rPr>
          <w:rFonts w:asciiTheme="majorBidi" w:hAnsiTheme="majorBidi" w:cstheme="majorBidi"/>
        </w:rPr>
        <w:t>aux Règlements n</w:t>
      </w:r>
      <w:r w:rsidR="00995EAB" w:rsidRPr="006B4656">
        <w:rPr>
          <w:rFonts w:asciiTheme="majorBidi" w:hAnsiTheme="majorBidi" w:cstheme="majorBidi"/>
          <w:vertAlign w:val="superscript"/>
        </w:rPr>
        <w:t>os</w:t>
      </w:r>
      <w:r w:rsidR="00995EAB" w:rsidRPr="006B4656">
        <w:rPr>
          <w:rFonts w:asciiTheme="majorBidi" w:hAnsiTheme="majorBidi" w:cstheme="majorBidi"/>
        </w:rPr>
        <w:t> 30 ou 54</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26</w:t>
      </w:r>
    </w:p>
    <w:p w:rsidR="00EE3894" w:rsidRPr="006B4656" w:rsidRDefault="00EE3894" w:rsidP="00995EAB">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3.</w:t>
      </w:r>
      <w:r w:rsidRPr="006B4656">
        <w:rPr>
          <w:rFonts w:asciiTheme="majorBidi" w:hAnsiTheme="majorBidi" w:cstheme="majorBidi"/>
        </w:rPr>
        <w:tab/>
      </w:r>
      <w:r w:rsidR="00995EAB" w:rsidRPr="006B4656">
        <w:rPr>
          <w:rFonts w:asciiTheme="majorBidi" w:hAnsiTheme="majorBidi" w:cstheme="majorBidi"/>
        </w:rPr>
        <w:t xml:space="preserve">Extensions permettant de combiner des homologations délivrées </w:t>
      </w:r>
      <w:r w:rsidR="00995EAB">
        <w:rPr>
          <w:rFonts w:asciiTheme="majorBidi" w:hAnsiTheme="majorBidi" w:cstheme="majorBidi"/>
        </w:rPr>
        <w:br/>
      </w:r>
      <w:r w:rsidR="00995EAB" w:rsidRPr="006B4656">
        <w:rPr>
          <w:rFonts w:asciiTheme="majorBidi" w:hAnsiTheme="majorBidi" w:cstheme="majorBidi"/>
        </w:rPr>
        <w:t>conformément aux Règlements n</w:t>
      </w:r>
      <w:r w:rsidR="00995EAB" w:rsidRPr="006B4656">
        <w:rPr>
          <w:rFonts w:asciiTheme="majorBidi" w:hAnsiTheme="majorBidi" w:cstheme="majorBidi"/>
          <w:vertAlign w:val="superscript"/>
        </w:rPr>
        <w:t>os</w:t>
      </w:r>
      <w:r w:rsidR="00995EAB" w:rsidRPr="006B4656">
        <w:rPr>
          <w:rFonts w:asciiTheme="majorBidi" w:hAnsiTheme="majorBidi" w:cstheme="majorBidi"/>
        </w:rPr>
        <w:t> 117, 30 ou 54</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29</w:t>
      </w:r>
    </w:p>
    <w:p w:rsidR="00EE3894" w:rsidRPr="006B4656" w:rsidRDefault="00EE3894" w:rsidP="00995EAB">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4.</w:t>
      </w:r>
      <w:r w:rsidRPr="006B4656">
        <w:rPr>
          <w:rFonts w:asciiTheme="majorBidi" w:hAnsiTheme="majorBidi" w:cstheme="majorBidi"/>
        </w:rPr>
        <w:tab/>
      </w:r>
      <w:r w:rsidR="00995EAB" w:rsidRPr="006B4656">
        <w:rPr>
          <w:rFonts w:asciiTheme="majorBidi" w:hAnsiTheme="majorBidi" w:cstheme="majorBidi"/>
        </w:rPr>
        <w:t xml:space="preserve">Extensions permettant de combiner des homologations délivrées </w:t>
      </w:r>
      <w:r w:rsidR="00995EAB">
        <w:rPr>
          <w:rFonts w:asciiTheme="majorBidi" w:hAnsiTheme="majorBidi" w:cstheme="majorBidi"/>
        </w:rPr>
        <w:br/>
      </w:r>
      <w:r w:rsidR="00995EAB" w:rsidRPr="006B4656">
        <w:rPr>
          <w:rFonts w:asciiTheme="majorBidi" w:hAnsiTheme="majorBidi" w:cstheme="majorBidi"/>
        </w:rPr>
        <w:t>conformément au Règlement n</w:t>
      </w:r>
      <w:r w:rsidR="00995EAB" w:rsidRPr="006B4656">
        <w:rPr>
          <w:rFonts w:asciiTheme="majorBidi" w:hAnsiTheme="majorBidi" w:cstheme="majorBidi"/>
          <w:vertAlign w:val="superscript"/>
        </w:rPr>
        <w:t>o</w:t>
      </w:r>
      <w:r w:rsidR="00995EAB" w:rsidRPr="006B4656">
        <w:rPr>
          <w:rFonts w:asciiTheme="majorBidi" w:hAnsiTheme="majorBidi" w:cstheme="majorBidi"/>
        </w:rPr>
        <w:t> 117</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30</w:t>
      </w:r>
    </w:p>
    <w:p w:rsidR="00EE3894" w:rsidRPr="006B4656" w:rsidRDefault="00EE3894" w:rsidP="00995EAB">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3.</w:t>
      </w:r>
      <w:r w:rsidRPr="006B4656">
        <w:rPr>
          <w:rFonts w:asciiTheme="majorBidi" w:hAnsiTheme="majorBidi" w:cstheme="majorBidi"/>
        </w:rPr>
        <w:tab/>
      </w:r>
      <w:r w:rsidR="00995EAB" w:rsidRPr="006B4656">
        <w:rPr>
          <w:rFonts w:asciiTheme="majorBidi" w:hAnsiTheme="majorBidi" w:cstheme="majorBidi"/>
        </w:rPr>
        <w:t>Méthode du passage en roue libre pour la mesure du bruit de roulement</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32</w:t>
      </w:r>
    </w:p>
    <w:p w:rsidR="00EE3894" w:rsidRPr="006B4656" w:rsidRDefault="00EE3894" w:rsidP="00995EAB">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1.</w:t>
      </w:r>
      <w:r w:rsidRPr="006B4656">
        <w:rPr>
          <w:rFonts w:asciiTheme="majorBidi" w:hAnsiTheme="majorBidi" w:cstheme="majorBidi"/>
        </w:rPr>
        <w:tab/>
      </w:r>
      <w:r w:rsidR="00995EAB" w:rsidRPr="006B4656">
        <w:rPr>
          <w:rFonts w:asciiTheme="majorBidi" w:hAnsiTheme="majorBidi" w:cstheme="majorBidi"/>
        </w:rPr>
        <w:t>Procès-verbal d’essai</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40</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4.</w:t>
      </w:r>
      <w:r w:rsidRPr="006B4656">
        <w:rPr>
          <w:rFonts w:asciiTheme="majorBidi" w:hAnsiTheme="majorBidi" w:cstheme="majorBidi"/>
        </w:rPr>
        <w:tab/>
      </w:r>
      <w:r w:rsidR="00995EAB" w:rsidRPr="006B4656">
        <w:rPr>
          <w:rFonts w:asciiTheme="majorBidi" w:hAnsiTheme="majorBidi" w:cstheme="majorBidi"/>
        </w:rPr>
        <w:t>Caractéristiques du terrain d’essai</w:t>
      </w:r>
      <w:r w:rsidRPr="006B4656">
        <w:rPr>
          <w:rFonts w:asciiTheme="majorBidi" w:hAnsiTheme="majorBidi" w:cstheme="majorBidi"/>
        </w:rPr>
        <w:tab/>
      </w:r>
      <w:r w:rsidRPr="006B4656">
        <w:rPr>
          <w:rFonts w:asciiTheme="majorBidi" w:hAnsiTheme="majorBidi" w:cstheme="majorBidi"/>
        </w:rPr>
        <w:tab/>
      </w:r>
      <w:r w:rsidR="00995EAB">
        <w:rPr>
          <w:rFonts w:asciiTheme="majorBidi" w:hAnsiTheme="majorBidi" w:cstheme="majorBidi"/>
        </w:rPr>
        <w:t>42</w:t>
      </w:r>
    </w:p>
    <w:p w:rsidR="00EE3894" w:rsidRPr="006B4656" w:rsidRDefault="00EE3894" w:rsidP="00EE3894">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5.</w:t>
      </w:r>
      <w:r w:rsidRPr="006B4656">
        <w:rPr>
          <w:rFonts w:asciiTheme="majorBidi" w:hAnsiTheme="majorBidi" w:cstheme="majorBidi"/>
        </w:rPr>
        <w:tab/>
      </w:r>
      <w:r w:rsidR="004655B7" w:rsidRPr="006B4656">
        <w:rPr>
          <w:rFonts w:asciiTheme="majorBidi" w:hAnsiTheme="majorBidi" w:cstheme="majorBidi"/>
        </w:rPr>
        <w:t>Procédures d’essai pour mesurer l’adhérence sur sol mouillé</w:t>
      </w:r>
      <w:r w:rsidRPr="006B4656">
        <w:rPr>
          <w:rFonts w:asciiTheme="majorBidi" w:hAnsiTheme="majorBidi" w:cstheme="majorBidi"/>
        </w:rPr>
        <w:tab/>
      </w:r>
      <w:r w:rsidRPr="006B4656">
        <w:rPr>
          <w:rFonts w:asciiTheme="majorBidi" w:hAnsiTheme="majorBidi" w:cstheme="majorBidi"/>
        </w:rPr>
        <w:tab/>
      </w:r>
      <w:r w:rsidR="004655B7">
        <w:rPr>
          <w:rFonts w:asciiTheme="majorBidi" w:hAnsiTheme="majorBidi" w:cstheme="majorBidi"/>
        </w:rPr>
        <w:t>49</w:t>
      </w:r>
    </w:p>
    <w:p w:rsidR="00EE3894" w:rsidRPr="006B4656" w:rsidRDefault="00EE3894" w:rsidP="004655B7">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 xml:space="preserve">Appendice </w:t>
      </w:r>
      <w:r w:rsidRPr="006B4656">
        <w:rPr>
          <w:rFonts w:asciiTheme="majorBidi" w:hAnsiTheme="majorBidi" w:cstheme="majorBidi"/>
        </w:rPr>
        <w:tab/>
      </w:r>
      <w:r w:rsidR="004655B7" w:rsidRPr="006B4656">
        <w:rPr>
          <w:rFonts w:asciiTheme="majorBidi" w:hAnsiTheme="majorBidi" w:cstheme="majorBidi"/>
        </w:rPr>
        <w:t>Exemples de procès-verbaux d’essai pour la mesure</w:t>
      </w:r>
      <w:r w:rsidR="004655B7">
        <w:rPr>
          <w:rFonts w:asciiTheme="majorBidi" w:hAnsiTheme="majorBidi" w:cstheme="majorBidi"/>
        </w:rPr>
        <w:t xml:space="preserve"> </w:t>
      </w:r>
      <w:r w:rsidR="004655B7" w:rsidRPr="006B4656">
        <w:rPr>
          <w:rFonts w:asciiTheme="majorBidi" w:hAnsiTheme="majorBidi" w:cstheme="majorBidi"/>
        </w:rPr>
        <w:t xml:space="preserve">de l’indice </w:t>
      </w:r>
      <w:r w:rsidR="004655B7">
        <w:rPr>
          <w:rFonts w:asciiTheme="majorBidi" w:hAnsiTheme="majorBidi" w:cstheme="majorBidi"/>
        </w:rPr>
        <w:br/>
      </w:r>
      <w:r w:rsidR="004655B7" w:rsidRPr="006B4656">
        <w:rPr>
          <w:rFonts w:asciiTheme="majorBidi" w:hAnsiTheme="majorBidi" w:cstheme="majorBidi"/>
        </w:rPr>
        <w:t>d’adhérence sur sol mouillé</w:t>
      </w:r>
      <w:r w:rsidRPr="006B4656">
        <w:rPr>
          <w:rFonts w:asciiTheme="majorBidi" w:hAnsiTheme="majorBidi" w:cstheme="majorBidi"/>
        </w:rPr>
        <w:tab/>
      </w:r>
      <w:r w:rsidRPr="006B4656">
        <w:rPr>
          <w:rFonts w:asciiTheme="majorBidi" w:hAnsiTheme="majorBidi" w:cstheme="majorBidi"/>
        </w:rPr>
        <w:tab/>
      </w:r>
      <w:r w:rsidR="00EB1D56">
        <w:rPr>
          <w:rFonts w:asciiTheme="majorBidi" w:hAnsiTheme="majorBidi" w:cstheme="majorBidi"/>
        </w:rPr>
        <w:t>77</w:t>
      </w:r>
    </w:p>
    <w:p w:rsidR="008831D5" w:rsidRPr="006B4656" w:rsidRDefault="008831D5" w:rsidP="008831D5">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lastRenderedPageBreak/>
        <w:tab/>
        <w:t>6.</w:t>
      </w:r>
      <w:r w:rsidRPr="006B4656">
        <w:rPr>
          <w:rFonts w:asciiTheme="majorBidi" w:hAnsiTheme="majorBidi" w:cstheme="majorBidi"/>
        </w:rPr>
        <w:tab/>
      </w:r>
      <w:r w:rsidR="004655B7" w:rsidRPr="006B4656">
        <w:rPr>
          <w:rFonts w:asciiTheme="majorBidi" w:hAnsiTheme="majorBidi" w:cstheme="majorBidi"/>
        </w:rPr>
        <w:t>Méthodes de mesure de la résistance au roulement</w:t>
      </w:r>
      <w:r w:rsidRPr="006B4656">
        <w:rPr>
          <w:rFonts w:asciiTheme="majorBidi" w:hAnsiTheme="majorBidi" w:cstheme="majorBidi"/>
        </w:rPr>
        <w:tab/>
      </w:r>
      <w:r w:rsidRPr="006B4656">
        <w:rPr>
          <w:rFonts w:asciiTheme="majorBidi" w:hAnsiTheme="majorBidi" w:cstheme="majorBidi"/>
        </w:rPr>
        <w:tab/>
      </w:r>
      <w:r w:rsidR="00EB1D56">
        <w:rPr>
          <w:rFonts w:asciiTheme="majorBidi" w:hAnsiTheme="majorBidi" w:cstheme="majorBidi"/>
        </w:rPr>
        <w:t>80</w:t>
      </w:r>
    </w:p>
    <w:p w:rsidR="008831D5" w:rsidRPr="006B4656" w:rsidRDefault="008831D5" w:rsidP="00EB1D56">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1.</w:t>
      </w:r>
      <w:r w:rsidRPr="006B4656">
        <w:rPr>
          <w:rFonts w:asciiTheme="majorBidi" w:hAnsiTheme="majorBidi" w:cstheme="majorBidi"/>
        </w:rPr>
        <w:tab/>
      </w:r>
      <w:r w:rsidR="004655B7" w:rsidRPr="006B4656">
        <w:rPr>
          <w:rFonts w:asciiTheme="majorBidi" w:hAnsiTheme="majorBidi" w:cstheme="majorBidi"/>
        </w:rPr>
        <w:t>Tolérances des équipements d’essai</w:t>
      </w:r>
      <w:r w:rsidRPr="006B4656">
        <w:rPr>
          <w:rFonts w:asciiTheme="majorBidi" w:hAnsiTheme="majorBidi" w:cstheme="majorBidi"/>
        </w:rPr>
        <w:tab/>
      </w:r>
      <w:r w:rsidRPr="006B4656">
        <w:rPr>
          <w:rFonts w:asciiTheme="majorBidi" w:hAnsiTheme="majorBidi" w:cstheme="majorBidi"/>
        </w:rPr>
        <w:tab/>
      </w:r>
      <w:r w:rsidR="004655B7">
        <w:rPr>
          <w:rFonts w:asciiTheme="majorBidi" w:hAnsiTheme="majorBidi" w:cstheme="majorBidi"/>
        </w:rPr>
        <w:t>9</w:t>
      </w:r>
      <w:r w:rsidR="00EB1D56">
        <w:rPr>
          <w:rFonts w:asciiTheme="majorBidi" w:hAnsiTheme="majorBidi" w:cstheme="majorBidi"/>
        </w:rPr>
        <w:t>2</w:t>
      </w:r>
    </w:p>
    <w:p w:rsidR="008831D5" w:rsidRPr="006B4656" w:rsidRDefault="008831D5" w:rsidP="00995EAB">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2.</w:t>
      </w:r>
      <w:r w:rsidRPr="006B4656">
        <w:rPr>
          <w:rFonts w:asciiTheme="majorBidi" w:hAnsiTheme="majorBidi" w:cstheme="majorBidi"/>
        </w:rPr>
        <w:tab/>
      </w:r>
      <w:r w:rsidR="004655B7" w:rsidRPr="006B4656">
        <w:rPr>
          <w:rFonts w:asciiTheme="majorBidi" w:hAnsiTheme="majorBidi" w:cstheme="majorBidi"/>
        </w:rPr>
        <w:t>Mesure de la largeur de la jante d’essai</w:t>
      </w:r>
      <w:r w:rsidRPr="006B4656">
        <w:rPr>
          <w:rFonts w:asciiTheme="majorBidi" w:hAnsiTheme="majorBidi" w:cstheme="majorBidi"/>
        </w:rPr>
        <w:tab/>
      </w:r>
      <w:r w:rsidRPr="006B4656">
        <w:rPr>
          <w:rFonts w:asciiTheme="majorBidi" w:hAnsiTheme="majorBidi" w:cstheme="majorBidi"/>
        </w:rPr>
        <w:tab/>
      </w:r>
      <w:r w:rsidR="00EB1D56">
        <w:rPr>
          <w:rFonts w:asciiTheme="majorBidi" w:hAnsiTheme="majorBidi" w:cstheme="majorBidi"/>
        </w:rPr>
        <w:t>95</w:t>
      </w:r>
    </w:p>
    <w:p w:rsidR="008831D5" w:rsidRPr="006B4656" w:rsidRDefault="008831D5" w:rsidP="00995EAB">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3.</w:t>
      </w:r>
      <w:r w:rsidRPr="006B4656">
        <w:rPr>
          <w:rFonts w:asciiTheme="majorBidi" w:hAnsiTheme="majorBidi" w:cstheme="majorBidi"/>
        </w:rPr>
        <w:tab/>
      </w:r>
      <w:r w:rsidR="004655B7" w:rsidRPr="006B4656">
        <w:rPr>
          <w:rFonts w:asciiTheme="majorBidi" w:hAnsiTheme="majorBidi" w:cstheme="majorBidi"/>
        </w:rPr>
        <w:t>Procès-verbal d’essai (résistance au roulement)</w:t>
      </w:r>
      <w:r w:rsidRPr="006B4656">
        <w:rPr>
          <w:rFonts w:asciiTheme="majorBidi" w:hAnsiTheme="majorBidi" w:cstheme="majorBidi"/>
        </w:rPr>
        <w:tab/>
      </w:r>
      <w:r w:rsidRPr="006B4656">
        <w:rPr>
          <w:rFonts w:asciiTheme="majorBidi" w:hAnsiTheme="majorBidi" w:cstheme="majorBidi"/>
        </w:rPr>
        <w:tab/>
      </w:r>
      <w:r w:rsidR="00EB1D56">
        <w:rPr>
          <w:rFonts w:asciiTheme="majorBidi" w:hAnsiTheme="majorBidi" w:cstheme="majorBidi"/>
        </w:rPr>
        <w:t>97</w:t>
      </w:r>
    </w:p>
    <w:p w:rsidR="008831D5" w:rsidRPr="006B4656" w:rsidRDefault="008831D5" w:rsidP="00995EAB">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4.</w:t>
      </w:r>
      <w:r w:rsidRPr="006B4656">
        <w:rPr>
          <w:rFonts w:asciiTheme="majorBidi" w:hAnsiTheme="majorBidi" w:cstheme="majorBidi"/>
        </w:rPr>
        <w:tab/>
      </w:r>
      <w:r w:rsidR="004655B7" w:rsidRPr="006B4656">
        <w:rPr>
          <w:rFonts w:asciiTheme="majorBidi" w:hAnsiTheme="majorBidi" w:cstheme="majorBidi"/>
        </w:rPr>
        <w:t>Organismes de normalisation des pneumatiques</w:t>
      </w:r>
      <w:r w:rsidRPr="006B4656">
        <w:rPr>
          <w:rFonts w:asciiTheme="majorBidi" w:hAnsiTheme="majorBidi" w:cstheme="majorBidi"/>
        </w:rPr>
        <w:tab/>
      </w:r>
      <w:r w:rsidRPr="006B4656">
        <w:rPr>
          <w:rFonts w:asciiTheme="majorBidi" w:hAnsiTheme="majorBidi" w:cstheme="majorBidi"/>
        </w:rPr>
        <w:tab/>
      </w:r>
      <w:r w:rsidR="00EB1D56">
        <w:rPr>
          <w:rFonts w:asciiTheme="majorBidi" w:hAnsiTheme="majorBidi" w:cstheme="majorBidi"/>
        </w:rPr>
        <w:t>99</w:t>
      </w:r>
    </w:p>
    <w:p w:rsidR="008831D5" w:rsidRPr="006B4656" w:rsidRDefault="008831D5" w:rsidP="00995EAB">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5.</w:t>
      </w:r>
      <w:r w:rsidRPr="006B4656">
        <w:rPr>
          <w:rFonts w:asciiTheme="majorBidi" w:hAnsiTheme="majorBidi" w:cstheme="majorBidi"/>
        </w:rPr>
        <w:tab/>
      </w:r>
      <w:r w:rsidR="004655B7" w:rsidRPr="006B4656">
        <w:rPr>
          <w:rFonts w:asciiTheme="majorBidi" w:hAnsiTheme="majorBidi" w:cstheme="majorBidi"/>
        </w:rPr>
        <w:t xml:space="preserve">Méthode de la décélération : Mesures et traitement des données en vue </w:t>
      </w:r>
      <w:r w:rsidR="004655B7">
        <w:rPr>
          <w:rFonts w:asciiTheme="majorBidi" w:hAnsiTheme="majorBidi" w:cstheme="majorBidi"/>
        </w:rPr>
        <w:br/>
      </w:r>
      <w:r w:rsidR="004655B7" w:rsidRPr="006B4656">
        <w:rPr>
          <w:rFonts w:asciiTheme="majorBidi" w:hAnsiTheme="majorBidi" w:cstheme="majorBidi"/>
        </w:rPr>
        <w:t xml:space="preserve">d’obtenir la valeur de </w:t>
      </w:r>
      <w:r w:rsidR="004655B7" w:rsidRPr="006B4656">
        <w:rPr>
          <w:rFonts w:asciiTheme="majorBidi" w:eastAsia="Times New Roman" w:hAnsiTheme="majorBidi" w:cstheme="majorBidi"/>
        </w:rPr>
        <w:t>décélération</w:t>
      </w:r>
      <w:r w:rsidR="004655B7" w:rsidRPr="006B4656">
        <w:rPr>
          <w:rFonts w:asciiTheme="majorBidi" w:hAnsiTheme="majorBidi" w:cstheme="majorBidi"/>
        </w:rPr>
        <w:t xml:space="preserve"> sous la forme différentielle dω/dt.</w:t>
      </w:r>
      <w:r w:rsidRPr="006B4656">
        <w:rPr>
          <w:rFonts w:asciiTheme="majorBidi" w:hAnsiTheme="majorBidi" w:cstheme="majorBidi"/>
        </w:rPr>
        <w:tab/>
      </w:r>
      <w:r w:rsidRPr="006B4656">
        <w:rPr>
          <w:rFonts w:asciiTheme="majorBidi" w:hAnsiTheme="majorBidi" w:cstheme="majorBidi"/>
        </w:rPr>
        <w:tab/>
      </w:r>
      <w:r w:rsidR="00EB1D56">
        <w:rPr>
          <w:rFonts w:asciiTheme="majorBidi" w:hAnsiTheme="majorBidi" w:cstheme="majorBidi"/>
        </w:rPr>
        <w:t>100</w:t>
      </w:r>
    </w:p>
    <w:p w:rsidR="008831D5" w:rsidRPr="006B4656" w:rsidRDefault="008831D5" w:rsidP="004655B7">
      <w:pPr>
        <w:tabs>
          <w:tab w:val="right" w:pos="850"/>
          <w:tab w:val="right" w:leader="dot" w:pos="8787"/>
          <w:tab w:val="right" w:pos="9638"/>
        </w:tabs>
        <w:spacing w:after="120"/>
        <w:ind w:left="1134" w:hanging="1134"/>
        <w:rPr>
          <w:rFonts w:asciiTheme="majorBidi" w:hAnsiTheme="majorBidi" w:cstheme="majorBidi"/>
        </w:rPr>
      </w:pPr>
      <w:r w:rsidRPr="006B4656">
        <w:rPr>
          <w:rFonts w:asciiTheme="majorBidi" w:hAnsiTheme="majorBidi" w:cstheme="majorBidi"/>
        </w:rPr>
        <w:tab/>
        <w:t>7.</w:t>
      </w:r>
      <w:r w:rsidRPr="006B4656">
        <w:rPr>
          <w:rFonts w:asciiTheme="majorBidi" w:hAnsiTheme="majorBidi" w:cstheme="majorBidi"/>
        </w:rPr>
        <w:tab/>
      </w:r>
      <w:r w:rsidR="004655B7" w:rsidRPr="006B4656">
        <w:rPr>
          <w:rFonts w:asciiTheme="majorBidi" w:hAnsiTheme="majorBidi" w:cstheme="majorBidi"/>
        </w:rPr>
        <w:t xml:space="preserve">Procédure pour l’essai de performances sur la neige de pneumatiques conçus pour être </w:t>
      </w:r>
      <w:r w:rsidR="004655B7">
        <w:rPr>
          <w:rFonts w:asciiTheme="majorBidi" w:hAnsiTheme="majorBidi" w:cstheme="majorBidi"/>
        </w:rPr>
        <w:br/>
      </w:r>
      <w:r w:rsidR="004655B7" w:rsidRPr="006B4656">
        <w:rPr>
          <w:rFonts w:asciiTheme="majorBidi" w:hAnsiTheme="majorBidi" w:cstheme="majorBidi"/>
          <w:lang w:eastAsia="fr-FR"/>
        </w:rPr>
        <w:t>utilisés</w:t>
      </w:r>
      <w:r w:rsidR="004655B7">
        <w:rPr>
          <w:rFonts w:asciiTheme="majorBidi" w:hAnsiTheme="majorBidi" w:cstheme="majorBidi"/>
          <w:lang w:eastAsia="fr-FR"/>
        </w:rPr>
        <w:t xml:space="preserve"> </w:t>
      </w:r>
      <w:r w:rsidR="004655B7" w:rsidRPr="006B4656">
        <w:rPr>
          <w:rFonts w:asciiTheme="majorBidi" w:hAnsiTheme="majorBidi" w:cstheme="majorBidi"/>
        </w:rPr>
        <w:t>dans des conditions de neige extrêmes</w:t>
      </w:r>
      <w:r w:rsidRPr="006B4656">
        <w:rPr>
          <w:rFonts w:asciiTheme="majorBidi" w:hAnsiTheme="majorBidi" w:cstheme="majorBidi"/>
        </w:rPr>
        <w:tab/>
      </w:r>
      <w:r w:rsidRPr="006B4656">
        <w:rPr>
          <w:rFonts w:asciiTheme="majorBidi" w:hAnsiTheme="majorBidi" w:cstheme="majorBidi"/>
        </w:rPr>
        <w:tab/>
      </w:r>
      <w:r w:rsidR="00EB1D56">
        <w:rPr>
          <w:rFonts w:asciiTheme="majorBidi" w:hAnsiTheme="majorBidi" w:cstheme="majorBidi"/>
        </w:rPr>
        <w:t>103</w:t>
      </w:r>
    </w:p>
    <w:p w:rsidR="008831D5" w:rsidRPr="006B4656" w:rsidRDefault="008831D5" w:rsidP="00995EAB">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1.</w:t>
      </w:r>
      <w:r w:rsidRPr="006B4656">
        <w:rPr>
          <w:rFonts w:asciiTheme="majorBidi" w:hAnsiTheme="majorBidi" w:cstheme="majorBidi"/>
        </w:rPr>
        <w:tab/>
      </w:r>
      <w:r w:rsidR="004655B7" w:rsidRPr="006B4656">
        <w:rPr>
          <w:rFonts w:asciiTheme="majorBidi" w:hAnsiTheme="majorBidi" w:cstheme="majorBidi"/>
        </w:rPr>
        <w:t>Définition du pictogramme du « Symbole alpin »</w:t>
      </w:r>
      <w:r w:rsidRPr="006B4656">
        <w:rPr>
          <w:rFonts w:asciiTheme="majorBidi" w:hAnsiTheme="majorBidi" w:cstheme="majorBidi"/>
        </w:rPr>
        <w:tab/>
      </w:r>
      <w:r w:rsidRPr="006B4656">
        <w:rPr>
          <w:rFonts w:asciiTheme="majorBidi" w:hAnsiTheme="majorBidi" w:cstheme="majorBidi"/>
        </w:rPr>
        <w:tab/>
      </w:r>
      <w:r w:rsidR="00EB1D56">
        <w:rPr>
          <w:rFonts w:asciiTheme="majorBidi" w:hAnsiTheme="majorBidi" w:cstheme="majorBidi"/>
        </w:rPr>
        <w:t>116</w:t>
      </w:r>
    </w:p>
    <w:p w:rsidR="008831D5" w:rsidRPr="006B4656" w:rsidRDefault="008831D5" w:rsidP="006E7628">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2.</w:t>
      </w:r>
      <w:r w:rsidRPr="006B4656">
        <w:rPr>
          <w:rFonts w:asciiTheme="majorBidi" w:hAnsiTheme="majorBidi" w:cstheme="majorBidi"/>
        </w:rPr>
        <w:tab/>
      </w:r>
      <w:r w:rsidR="006E7628" w:rsidRPr="006B4656">
        <w:t>Procès-verbal d’essai et données relatives à l’essai</w:t>
      </w:r>
      <w:r w:rsidR="006E7628">
        <w:t xml:space="preserve"> </w:t>
      </w:r>
      <w:r w:rsidR="006E7628" w:rsidRPr="006B4656">
        <w:t xml:space="preserve">pour les pneumatiques </w:t>
      </w:r>
      <w:r w:rsidR="006E7628">
        <w:br/>
      </w:r>
      <w:r w:rsidR="006E7628" w:rsidRPr="006B4656">
        <w:t>des catégories C1 et C2</w:t>
      </w:r>
      <w:r w:rsidRPr="006B4656">
        <w:rPr>
          <w:rFonts w:asciiTheme="majorBidi" w:hAnsiTheme="majorBidi" w:cstheme="majorBidi"/>
        </w:rPr>
        <w:tab/>
      </w:r>
      <w:r w:rsidRPr="006B4656">
        <w:rPr>
          <w:rFonts w:asciiTheme="majorBidi" w:hAnsiTheme="majorBidi" w:cstheme="majorBidi"/>
        </w:rPr>
        <w:tab/>
      </w:r>
      <w:r w:rsidR="006E7628">
        <w:rPr>
          <w:rFonts w:asciiTheme="majorBidi" w:hAnsiTheme="majorBidi" w:cstheme="majorBidi"/>
        </w:rPr>
        <w:t>11</w:t>
      </w:r>
      <w:r w:rsidR="00EB1D56">
        <w:rPr>
          <w:rFonts w:asciiTheme="majorBidi" w:hAnsiTheme="majorBidi" w:cstheme="majorBidi"/>
        </w:rPr>
        <w:t>7</w:t>
      </w:r>
    </w:p>
    <w:p w:rsidR="004D2FF3" w:rsidRDefault="008831D5" w:rsidP="006E7628">
      <w:pPr>
        <w:tabs>
          <w:tab w:val="left" w:pos="2552"/>
          <w:tab w:val="right" w:leader="dot" w:pos="8787"/>
          <w:tab w:val="right" w:pos="9638"/>
        </w:tabs>
        <w:spacing w:after="120"/>
        <w:ind w:left="2552" w:hanging="1418"/>
        <w:rPr>
          <w:rFonts w:asciiTheme="majorBidi" w:hAnsiTheme="majorBidi" w:cstheme="majorBidi"/>
        </w:rPr>
      </w:pPr>
      <w:r w:rsidRPr="006B4656">
        <w:rPr>
          <w:rFonts w:asciiTheme="majorBidi" w:hAnsiTheme="majorBidi" w:cstheme="majorBidi"/>
        </w:rPr>
        <w:t>Appendice 3.</w:t>
      </w:r>
      <w:r w:rsidRPr="006B4656">
        <w:rPr>
          <w:rFonts w:asciiTheme="majorBidi" w:hAnsiTheme="majorBidi" w:cstheme="majorBidi"/>
        </w:rPr>
        <w:tab/>
      </w:r>
      <w:r w:rsidR="006E7628" w:rsidRPr="006B4656">
        <w:rPr>
          <w:rFonts w:asciiTheme="majorBidi" w:hAnsiTheme="majorBidi" w:cstheme="majorBidi"/>
        </w:rPr>
        <w:t>Procès-verbal d’essai et données relatives à l’essai</w:t>
      </w:r>
      <w:r w:rsidR="006E7628">
        <w:rPr>
          <w:rFonts w:asciiTheme="majorBidi" w:hAnsiTheme="majorBidi" w:cstheme="majorBidi"/>
        </w:rPr>
        <w:t xml:space="preserve"> </w:t>
      </w:r>
      <w:r w:rsidR="006E7628" w:rsidRPr="006B4656">
        <w:rPr>
          <w:rFonts w:asciiTheme="majorBidi" w:hAnsiTheme="majorBidi" w:cstheme="majorBidi"/>
        </w:rPr>
        <w:t xml:space="preserve">pour les pneumatiques </w:t>
      </w:r>
      <w:r w:rsidR="006E7628">
        <w:rPr>
          <w:rFonts w:asciiTheme="majorBidi" w:hAnsiTheme="majorBidi" w:cstheme="majorBidi"/>
        </w:rPr>
        <w:br/>
      </w:r>
      <w:r w:rsidR="006E7628" w:rsidRPr="006B4656">
        <w:rPr>
          <w:rFonts w:asciiTheme="majorBidi" w:hAnsiTheme="majorBidi" w:cstheme="majorBidi"/>
        </w:rPr>
        <w:t>de la catégorie C3</w:t>
      </w:r>
      <w:r w:rsidRPr="006B4656">
        <w:rPr>
          <w:rFonts w:asciiTheme="majorBidi" w:hAnsiTheme="majorBidi" w:cstheme="majorBidi"/>
        </w:rPr>
        <w:tab/>
      </w:r>
      <w:r w:rsidRPr="006B4656">
        <w:rPr>
          <w:rFonts w:asciiTheme="majorBidi" w:hAnsiTheme="majorBidi" w:cstheme="majorBidi"/>
        </w:rPr>
        <w:tab/>
      </w:r>
      <w:r w:rsidR="00EB1D56">
        <w:rPr>
          <w:rFonts w:asciiTheme="majorBidi" w:hAnsiTheme="majorBidi" w:cstheme="majorBidi"/>
        </w:rPr>
        <w:t>119</w:t>
      </w:r>
    </w:p>
    <w:p w:rsidR="00021B5D" w:rsidRPr="006B4656" w:rsidRDefault="00021B5D" w:rsidP="006E7628">
      <w:pPr>
        <w:tabs>
          <w:tab w:val="left" w:pos="2552"/>
          <w:tab w:val="right" w:leader="dot" w:pos="8787"/>
          <w:tab w:val="right" w:pos="9638"/>
        </w:tabs>
        <w:spacing w:after="120"/>
        <w:ind w:left="2552" w:hanging="1418"/>
        <w:rPr>
          <w:rFonts w:asciiTheme="majorBidi" w:hAnsiTheme="majorBidi" w:cstheme="majorBidi"/>
        </w:rPr>
      </w:pPr>
    </w:p>
    <w:p w:rsidR="00F444BE" w:rsidRPr="006B4656" w:rsidRDefault="00F444BE" w:rsidP="00F444BE">
      <w:pPr>
        <w:pStyle w:val="SingleTxtG"/>
        <w:rPr>
          <w:rFonts w:asciiTheme="majorBidi" w:hAnsiTheme="majorBidi" w:cstheme="majorBidi"/>
        </w:rPr>
        <w:sectPr w:rsidR="00F444BE" w:rsidRPr="006B4656" w:rsidSect="00C637BF">
          <w:headerReference w:type="even" r:id="rId12"/>
          <w:headerReference w:type="default" r:id="rId13"/>
          <w:footerReference w:type="even" r:id="rId14"/>
          <w:endnotePr>
            <w:numFmt w:val="decimal"/>
          </w:endnotePr>
          <w:type w:val="oddPage"/>
          <w:pgSz w:w="11907" w:h="16840" w:code="9"/>
          <w:pgMar w:top="1701" w:right="1134" w:bottom="2268" w:left="1134" w:header="964" w:footer="1701" w:gutter="0"/>
          <w:cols w:space="720"/>
          <w:docGrid w:linePitch="272"/>
        </w:sectPr>
      </w:pPr>
    </w:p>
    <w:p w:rsidR="00810439" w:rsidRPr="006B4656" w:rsidRDefault="00810AC4" w:rsidP="00810AC4">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1.</w:t>
      </w:r>
      <w:r w:rsidR="00810439"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Domaine d</w:t>
      </w:r>
      <w:r w:rsidR="004D2FF3" w:rsidRPr="006B4656">
        <w:rPr>
          <w:rFonts w:asciiTheme="majorBidi" w:hAnsiTheme="majorBidi" w:cstheme="majorBidi"/>
        </w:rPr>
        <w:t>’</w:t>
      </w:r>
      <w:r w:rsidR="00810439" w:rsidRPr="006B4656">
        <w:rPr>
          <w:rFonts w:asciiTheme="majorBidi" w:hAnsiTheme="majorBidi" w:cstheme="majorBidi"/>
        </w:rPr>
        <w:t>application</w:t>
      </w:r>
    </w:p>
    <w:p w:rsidR="00810439" w:rsidRPr="006B4656" w:rsidRDefault="00810439" w:rsidP="00810AC4">
      <w:pPr>
        <w:pStyle w:val="SingleTxtG"/>
        <w:ind w:left="2268" w:hanging="1134"/>
        <w:rPr>
          <w:rFonts w:asciiTheme="majorBidi" w:hAnsiTheme="majorBidi" w:cstheme="majorBidi"/>
          <w:iCs/>
        </w:rPr>
      </w:pPr>
      <w:r w:rsidRPr="006B4656">
        <w:rPr>
          <w:rFonts w:asciiTheme="majorBidi" w:hAnsiTheme="majorBidi" w:cstheme="majorBidi"/>
        </w:rPr>
        <w:t>1.1</w:t>
      </w:r>
      <w:r w:rsidRPr="006B4656">
        <w:rPr>
          <w:rFonts w:asciiTheme="majorBidi" w:hAnsiTheme="majorBidi" w:cstheme="majorBidi"/>
        </w:rPr>
        <w:tab/>
        <w:t>Le présent Règlement s</w:t>
      </w:r>
      <w:r w:rsidR="004D2FF3" w:rsidRPr="006B4656">
        <w:rPr>
          <w:rFonts w:asciiTheme="majorBidi" w:hAnsiTheme="majorBidi" w:cstheme="majorBidi"/>
        </w:rPr>
        <w:t>’</w:t>
      </w:r>
      <w:r w:rsidRPr="006B4656">
        <w:rPr>
          <w:rFonts w:asciiTheme="majorBidi" w:hAnsiTheme="majorBidi" w:cstheme="majorBidi"/>
        </w:rPr>
        <w:t>applique aux no</w:t>
      </w:r>
      <w:r w:rsidR="00810AC4" w:rsidRPr="006B4656">
        <w:rPr>
          <w:rFonts w:asciiTheme="majorBidi" w:hAnsiTheme="majorBidi" w:cstheme="majorBidi"/>
        </w:rPr>
        <w:t>uveaux pneumatiques des classes </w:t>
      </w:r>
      <w:r w:rsidRPr="006B4656">
        <w:rPr>
          <w:rFonts w:asciiTheme="majorBidi" w:hAnsiTheme="majorBidi" w:cstheme="majorBidi"/>
        </w:rPr>
        <w:t>C1, C2 et C3 en ce qui concerne leurs émissions de bruit de roulement, leur résistance au roulement et leur adhérence sur sol mouillé. Il ne s</w:t>
      </w:r>
      <w:r w:rsidR="004D2FF3" w:rsidRPr="006B4656">
        <w:rPr>
          <w:rFonts w:asciiTheme="majorBidi" w:hAnsiTheme="majorBidi" w:cstheme="majorBidi"/>
        </w:rPr>
        <w:t>’</w:t>
      </w:r>
      <w:r w:rsidRPr="006B4656">
        <w:rPr>
          <w:rFonts w:asciiTheme="majorBidi" w:hAnsiTheme="majorBidi" w:cstheme="majorBidi"/>
        </w:rPr>
        <w:t>applique pas toutefois</w:t>
      </w:r>
      <w:r w:rsidR="004D2FF3" w:rsidRPr="006B4656">
        <w:rPr>
          <w:rFonts w:asciiTheme="majorBidi" w:hAnsiTheme="majorBidi" w:cstheme="majorBidi"/>
          <w:iCs/>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1.1.1</w:t>
      </w:r>
      <w:r w:rsidRPr="006B4656">
        <w:rPr>
          <w:rFonts w:asciiTheme="majorBidi" w:hAnsiTheme="majorBidi" w:cstheme="majorBidi"/>
        </w:rPr>
        <w:tab/>
        <w:t>Aux pneumatiques conçus comme «</w:t>
      </w:r>
      <w:r w:rsidR="00810AC4" w:rsidRPr="006B4656">
        <w:rPr>
          <w:rFonts w:asciiTheme="majorBidi" w:hAnsiTheme="majorBidi" w:cstheme="majorBidi"/>
        </w:rPr>
        <w:t> </w:t>
      </w:r>
      <w:r w:rsidRPr="006B4656">
        <w:rPr>
          <w:rFonts w:asciiTheme="majorBidi" w:hAnsiTheme="majorBidi" w:cstheme="majorBidi"/>
        </w:rPr>
        <w:t>pneus de secours à usage temporaire</w:t>
      </w:r>
      <w:r w:rsidR="00810AC4" w:rsidRPr="006B4656">
        <w:rPr>
          <w:rFonts w:asciiTheme="majorBidi" w:hAnsiTheme="majorBidi" w:cstheme="majorBidi"/>
        </w:rPr>
        <w:t> </w:t>
      </w:r>
      <w:r w:rsidRPr="006B4656">
        <w:rPr>
          <w:rFonts w:asciiTheme="majorBidi" w:hAnsiTheme="majorBidi" w:cstheme="majorBidi"/>
        </w:rPr>
        <w:t>» et portant l</w:t>
      </w:r>
      <w:r w:rsidR="004D2FF3" w:rsidRPr="006B4656">
        <w:rPr>
          <w:rFonts w:asciiTheme="majorBidi" w:hAnsiTheme="majorBidi" w:cstheme="majorBidi"/>
        </w:rPr>
        <w:t>’</w:t>
      </w:r>
      <w:r w:rsidRPr="006B4656">
        <w:rPr>
          <w:rFonts w:asciiTheme="majorBidi" w:hAnsiTheme="majorBidi" w:cstheme="majorBidi"/>
        </w:rPr>
        <w:t>inscription «</w:t>
      </w:r>
      <w:r w:rsidR="00810AC4" w:rsidRPr="006B4656">
        <w:rPr>
          <w:rFonts w:asciiTheme="majorBidi" w:hAnsiTheme="majorBidi" w:cstheme="majorBidi"/>
        </w:rPr>
        <w:t> </w:t>
      </w:r>
      <w:r w:rsidRPr="006B4656">
        <w:rPr>
          <w:rFonts w:asciiTheme="majorBidi" w:hAnsiTheme="majorBidi" w:cstheme="majorBidi"/>
        </w:rPr>
        <w:t>à usage temporaire uniquement</w:t>
      </w:r>
      <w:r w:rsidR="00810AC4" w:rsidRPr="006B4656">
        <w:rPr>
          <w:rFonts w:asciiTheme="majorBidi" w:hAnsiTheme="majorBidi" w:cstheme="majorBidi"/>
        </w:rPr>
        <w:t> </w:t>
      </w:r>
      <w:r w:rsidRPr="006B4656">
        <w:rPr>
          <w:rFonts w:asciiTheme="majorBidi" w:hAnsiTheme="majorBidi" w:cstheme="majorBidi"/>
        </w:rPr>
        <w:t>»</w:t>
      </w:r>
      <w:r w:rsidR="004D2FF3" w:rsidRPr="006B4656">
        <w:rPr>
          <w:rFonts w:asciiTheme="majorBidi" w:hAnsiTheme="majorBidi" w:cstheme="majorBidi"/>
        </w:rPr>
        <w:t> ;</w:t>
      </w:r>
    </w:p>
    <w:p w:rsidR="00810439" w:rsidRPr="006B4656" w:rsidRDefault="00810439" w:rsidP="004D2FF3">
      <w:pPr>
        <w:pStyle w:val="SingleTxtG"/>
        <w:ind w:left="2268" w:hanging="1134"/>
        <w:rPr>
          <w:rFonts w:asciiTheme="majorBidi" w:hAnsiTheme="majorBidi" w:cstheme="majorBidi"/>
        </w:rPr>
      </w:pPr>
      <w:r w:rsidRPr="006B4656">
        <w:rPr>
          <w:rFonts w:asciiTheme="majorBidi" w:hAnsiTheme="majorBidi" w:cstheme="majorBidi"/>
        </w:rPr>
        <w:t>1.1.2</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Aux pneumatiques dont le code de diamètre de jantes nominal est inférieur ou égal à</w:t>
      </w:r>
      <w:r w:rsidR="004D2FF3" w:rsidRPr="006B4656">
        <w:rPr>
          <w:rFonts w:asciiTheme="majorBidi" w:hAnsiTheme="majorBidi" w:cstheme="majorBidi"/>
        </w:rPr>
        <w:t xml:space="preserve"> </w:t>
      </w:r>
      <w:r w:rsidRPr="006B4656">
        <w:rPr>
          <w:rFonts w:asciiTheme="majorBidi" w:hAnsiTheme="majorBidi" w:cstheme="majorBidi"/>
        </w:rPr>
        <w:t>10 (soit</w:t>
      </w:r>
      <w:r w:rsidR="004D2FF3" w:rsidRPr="006B4656">
        <w:rPr>
          <w:rFonts w:asciiTheme="majorBidi" w:hAnsiTheme="majorBidi" w:cstheme="majorBidi"/>
        </w:rPr>
        <w:t xml:space="preserve"> </w:t>
      </w:r>
      <w:r w:rsidRPr="006B4656">
        <w:rPr>
          <w:rFonts w:asciiTheme="majorBidi" w:hAnsiTheme="majorBidi" w:cstheme="majorBidi"/>
        </w:rPr>
        <w:t>254 mm) ou encore égal ou supérieur à</w:t>
      </w:r>
      <w:r w:rsidR="004D2FF3" w:rsidRPr="006B4656">
        <w:rPr>
          <w:rFonts w:asciiTheme="majorBidi" w:hAnsiTheme="majorBidi" w:cstheme="majorBidi"/>
        </w:rPr>
        <w:t xml:space="preserve"> </w:t>
      </w:r>
      <w:r w:rsidRPr="006B4656">
        <w:rPr>
          <w:rFonts w:asciiTheme="majorBidi" w:hAnsiTheme="majorBidi" w:cstheme="majorBidi"/>
        </w:rPr>
        <w:t>25 (soit 635 mm)</w:t>
      </w:r>
      <w:r w:rsidR="004D2FF3" w:rsidRPr="006B4656">
        <w:rPr>
          <w:rFonts w:asciiTheme="majorBidi" w:hAnsiTheme="majorBidi" w:cstheme="majorBidi"/>
        </w:rPr>
        <w:t> ;</w:t>
      </w:r>
    </w:p>
    <w:p w:rsidR="00810439" w:rsidRPr="006B4656" w:rsidRDefault="00810439" w:rsidP="004D2FF3">
      <w:pPr>
        <w:pStyle w:val="SingleTxtG"/>
        <w:ind w:left="2268" w:hanging="1134"/>
        <w:rPr>
          <w:rFonts w:asciiTheme="majorBidi" w:hAnsiTheme="majorBidi" w:cstheme="majorBidi"/>
        </w:rPr>
      </w:pPr>
      <w:r w:rsidRPr="006B4656">
        <w:rPr>
          <w:rFonts w:asciiTheme="majorBidi" w:hAnsiTheme="majorBidi" w:cstheme="majorBidi"/>
        </w:rPr>
        <w:t>1.1.3</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Aux pneumatiques conçus pour la compétition</w:t>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1.1.4</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Aux pneumatiques destinés à être montés sur les véhicules routiers des catégories autres que M, N et O</w:t>
      </w:r>
      <w:r w:rsidRPr="006B4656">
        <w:rPr>
          <w:rStyle w:val="FootnoteReference"/>
          <w:rFonts w:asciiTheme="majorBidi" w:hAnsiTheme="majorBidi" w:cstheme="majorBidi"/>
        </w:rPr>
        <w:footnoteReference w:id="2"/>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1.1.5</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Aux pneumatiques équipés de dispositifs complémentaires afin d</w:t>
      </w:r>
      <w:r w:rsidR="004D2FF3" w:rsidRPr="006B4656">
        <w:rPr>
          <w:rFonts w:asciiTheme="majorBidi" w:hAnsiTheme="majorBidi" w:cstheme="majorBidi"/>
        </w:rPr>
        <w:t>’</w:t>
      </w:r>
      <w:r w:rsidRPr="006B4656">
        <w:rPr>
          <w:rFonts w:asciiTheme="majorBidi" w:hAnsiTheme="majorBidi" w:cstheme="majorBidi"/>
        </w:rPr>
        <w:t>améliorer leurs propriétés de traction (par exemple pneus cloutés)</w:t>
      </w:r>
      <w:r w:rsidR="004D2FF3" w:rsidRPr="006B4656">
        <w:rPr>
          <w:rFonts w:asciiTheme="majorBidi" w:hAnsiTheme="majorBidi" w:cstheme="majorBidi"/>
        </w:rPr>
        <w:t> ;</w:t>
      </w:r>
    </w:p>
    <w:p w:rsidR="00810439" w:rsidRPr="006B4656" w:rsidRDefault="00810439" w:rsidP="004D2FF3">
      <w:pPr>
        <w:pStyle w:val="SingleTxtG"/>
        <w:ind w:left="2268" w:hanging="1134"/>
        <w:rPr>
          <w:rFonts w:asciiTheme="majorBidi" w:hAnsiTheme="majorBidi" w:cstheme="majorBidi"/>
        </w:rPr>
      </w:pPr>
      <w:r w:rsidRPr="006B4656">
        <w:rPr>
          <w:rFonts w:asciiTheme="majorBidi" w:hAnsiTheme="majorBidi" w:cstheme="majorBidi"/>
        </w:rPr>
        <w:t>1.1.6</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Aux pneumatiques dont l</w:t>
      </w:r>
      <w:r w:rsidR="004D2FF3" w:rsidRPr="006B4656">
        <w:rPr>
          <w:rFonts w:asciiTheme="majorBidi" w:hAnsiTheme="majorBidi" w:cstheme="majorBidi"/>
        </w:rPr>
        <w:t>’</w:t>
      </w:r>
      <w:r w:rsidRPr="006B4656">
        <w:rPr>
          <w:rFonts w:asciiTheme="majorBidi" w:hAnsiTheme="majorBidi" w:cstheme="majorBidi"/>
        </w:rPr>
        <w:t>indice de vitesse est inférieur à 80 km/h (code F)</w:t>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1.1.7</w:t>
      </w:r>
      <w:r w:rsidRPr="006B4656">
        <w:rPr>
          <w:rFonts w:asciiTheme="majorBidi" w:hAnsiTheme="majorBidi" w:cstheme="majorBidi"/>
        </w:rPr>
        <w:tab/>
      </w:r>
      <w:r w:rsidRPr="006B4656">
        <w:rPr>
          <w:rFonts w:asciiTheme="majorBidi" w:hAnsiTheme="majorBidi" w:cstheme="majorBidi"/>
        </w:rPr>
        <w:tab/>
        <w:t>Aux pneumatiques destinés à être montés uniquement sur les véhicules immatriculés pour la première fois avant le 1</w:t>
      </w:r>
      <w:r w:rsidRPr="006B4656">
        <w:rPr>
          <w:rFonts w:asciiTheme="majorBidi" w:hAnsiTheme="majorBidi" w:cstheme="majorBidi"/>
          <w:vertAlign w:val="superscript"/>
        </w:rPr>
        <w:t>er</w:t>
      </w:r>
      <w:r w:rsidRPr="006B4656">
        <w:rPr>
          <w:rFonts w:asciiTheme="majorBidi" w:hAnsiTheme="majorBidi" w:cstheme="majorBidi"/>
        </w:rPr>
        <w:t> octobre 1990</w:t>
      </w:r>
      <w:r w:rsidR="004D2FF3" w:rsidRPr="006B4656">
        <w:rPr>
          <w:rFonts w:asciiTheme="majorBidi" w:hAnsiTheme="majorBidi" w:cstheme="majorBidi"/>
        </w:rPr>
        <w:t> ;</w:t>
      </w:r>
    </w:p>
    <w:p w:rsidR="00810439" w:rsidRPr="006B4656" w:rsidRDefault="00810439" w:rsidP="004D2FF3">
      <w:pPr>
        <w:pStyle w:val="SingleTxtG"/>
        <w:ind w:left="2268" w:hanging="1134"/>
        <w:rPr>
          <w:rFonts w:asciiTheme="majorBidi" w:hAnsiTheme="majorBidi" w:cstheme="majorBidi"/>
        </w:rPr>
      </w:pPr>
      <w:r w:rsidRPr="006B4656">
        <w:rPr>
          <w:rFonts w:asciiTheme="majorBidi" w:hAnsiTheme="majorBidi" w:cstheme="majorBidi"/>
        </w:rPr>
        <w:t>1.1.8</w:t>
      </w:r>
      <w:r w:rsidRPr="006B4656">
        <w:rPr>
          <w:rFonts w:asciiTheme="majorBidi" w:hAnsiTheme="majorBidi" w:cstheme="majorBidi"/>
        </w:rPr>
        <w:tab/>
      </w:r>
      <w:r w:rsidRPr="006B4656">
        <w:rPr>
          <w:rFonts w:asciiTheme="majorBidi" w:hAnsiTheme="majorBidi" w:cstheme="majorBidi"/>
        </w:rPr>
        <w:tab/>
        <w:t>Aux pneumatiques destinés à un usage tout-terrain professionnel.</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1.2</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Les Parties contractantes délivrent ou acceptent les homologations pour ce qui est des émissions de bruit de roulement et/ou de l</w:t>
      </w:r>
      <w:r w:rsidR="004D2FF3" w:rsidRPr="006B4656">
        <w:rPr>
          <w:rFonts w:asciiTheme="majorBidi" w:hAnsiTheme="majorBidi" w:cstheme="majorBidi"/>
        </w:rPr>
        <w:t>’</w:t>
      </w:r>
      <w:r w:rsidRPr="006B4656">
        <w:rPr>
          <w:rFonts w:asciiTheme="majorBidi" w:hAnsiTheme="majorBidi" w:cstheme="majorBidi"/>
        </w:rPr>
        <w:t>adhérence sur sol mouillé et/ou de la résistance au roulement.</w:t>
      </w:r>
    </w:p>
    <w:p w:rsidR="00810439" w:rsidRPr="006B4656" w:rsidRDefault="00810AC4" w:rsidP="00810AC4">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2.</w:t>
      </w:r>
      <w:r w:rsidR="00810439" w:rsidRPr="006B4656">
        <w:rPr>
          <w:rFonts w:asciiTheme="majorBidi" w:hAnsiTheme="majorBidi" w:cstheme="majorBidi"/>
        </w:rPr>
        <w:tab/>
        <w:t>Définitions</w:t>
      </w:r>
    </w:p>
    <w:p w:rsidR="00810439" w:rsidRPr="006B4656" w:rsidRDefault="00810AC4" w:rsidP="004D2FF3">
      <w:pPr>
        <w:pStyle w:val="SingleTxtG"/>
        <w:ind w:left="2268"/>
        <w:rPr>
          <w:rFonts w:asciiTheme="majorBidi" w:hAnsiTheme="majorBidi" w:cstheme="majorBidi"/>
        </w:rPr>
      </w:pPr>
      <w:r w:rsidRPr="006B4656">
        <w:rPr>
          <w:rFonts w:asciiTheme="majorBidi" w:hAnsiTheme="majorBidi" w:cstheme="majorBidi"/>
        </w:rPr>
        <w:tab/>
      </w:r>
      <w:r w:rsidR="00810439" w:rsidRPr="006B4656">
        <w:rPr>
          <w:rFonts w:asciiTheme="majorBidi" w:hAnsiTheme="majorBidi" w:cstheme="majorBidi"/>
        </w:rPr>
        <w:t>Au sens du présent Règlement, outre les définitions comprises dans les Règlements n</w:t>
      </w:r>
      <w:r w:rsidR="00810439" w:rsidRPr="006B4656">
        <w:rPr>
          <w:rFonts w:asciiTheme="majorBidi" w:hAnsiTheme="majorBidi" w:cstheme="majorBidi"/>
          <w:vertAlign w:val="superscript"/>
        </w:rPr>
        <w:t>os</w:t>
      </w:r>
      <w:r w:rsidR="00810439" w:rsidRPr="006B4656">
        <w:rPr>
          <w:rFonts w:asciiTheme="majorBidi" w:hAnsiTheme="majorBidi" w:cstheme="majorBidi"/>
        </w:rPr>
        <w:t> 30 et</w:t>
      </w:r>
      <w:r w:rsidR="004D2FF3" w:rsidRPr="006B4656">
        <w:rPr>
          <w:rFonts w:asciiTheme="majorBidi" w:hAnsiTheme="majorBidi" w:cstheme="majorBidi"/>
        </w:rPr>
        <w:t xml:space="preserve"> </w:t>
      </w:r>
      <w:r w:rsidR="00810439" w:rsidRPr="006B4656">
        <w:rPr>
          <w:rFonts w:asciiTheme="majorBidi" w:hAnsiTheme="majorBidi" w:cstheme="majorBidi"/>
        </w:rPr>
        <w:t>54, les définitions suivantes sont applicables</w:t>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Type de pneumatique</w:t>
      </w:r>
      <w:r w:rsidR="00810AC4" w:rsidRPr="006B4656">
        <w:rPr>
          <w:rFonts w:asciiTheme="majorBidi" w:hAnsiTheme="majorBidi" w:cstheme="majorBidi"/>
          <w:i/>
        </w:rPr>
        <w:t> </w:t>
      </w:r>
      <w:r w:rsidRPr="006B4656">
        <w:rPr>
          <w:rFonts w:asciiTheme="majorBidi" w:hAnsiTheme="majorBidi" w:cstheme="majorBidi"/>
        </w:rPr>
        <w:t>», en rapport avec le présent Règlement, un groupe de pneumatiques pour lesquels les désignations des dimensions, les marques de fabrique et les désignations commerciales, ne présentant pas entre elles de différences sur les points essentiels suivants</w:t>
      </w:r>
      <w:r w:rsidR="004D2FF3" w:rsidRPr="006B4656">
        <w:rPr>
          <w:rFonts w:asciiTheme="majorBidi" w:hAnsiTheme="majorBidi" w:cstheme="majorBidi"/>
        </w:rPr>
        <w:t> :</w:t>
      </w:r>
    </w:p>
    <w:p w:rsidR="00810439" w:rsidRPr="006B4656" w:rsidRDefault="00810439" w:rsidP="00810AC4">
      <w:pPr>
        <w:pStyle w:val="SingleTxtG"/>
        <w:ind w:left="2268"/>
        <w:rPr>
          <w:rFonts w:asciiTheme="majorBidi" w:hAnsiTheme="majorBidi" w:cstheme="majorBidi"/>
        </w:rPr>
      </w:pPr>
      <w:r w:rsidRPr="006B4656">
        <w:rPr>
          <w:rFonts w:asciiTheme="majorBidi" w:hAnsiTheme="majorBidi" w:cstheme="majorBidi"/>
        </w:rPr>
        <w:tab/>
        <w:t>a)</w:t>
      </w:r>
      <w:r w:rsidRPr="006B4656">
        <w:rPr>
          <w:rFonts w:asciiTheme="majorBidi" w:hAnsiTheme="majorBidi" w:cstheme="majorBidi"/>
        </w:rPr>
        <w:tab/>
        <w:t>Le nom du fabricant</w:t>
      </w:r>
      <w:r w:rsidR="004D2FF3" w:rsidRPr="006B4656">
        <w:rPr>
          <w:rFonts w:asciiTheme="majorBidi" w:hAnsiTheme="majorBidi" w:cstheme="majorBidi"/>
        </w:rPr>
        <w:t> ;</w:t>
      </w:r>
    </w:p>
    <w:p w:rsidR="00810439" w:rsidRPr="006B4656" w:rsidRDefault="00810439" w:rsidP="00810AC4">
      <w:pPr>
        <w:pStyle w:val="SingleTxtG"/>
        <w:ind w:left="2268"/>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La classe de pneumatique (voir par. 2.4 ci-dessous)</w:t>
      </w:r>
      <w:r w:rsidR="004D2FF3" w:rsidRPr="006B4656">
        <w:rPr>
          <w:rFonts w:asciiTheme="majorBidi" w:hAnsiTheme="majorBidi" w:cstheme="majorBidi"/>
        </w:rPr>
        <w:t> ;</w:t>
      </w:r>
    </w:p>
    <w:p w:rsidR="00810439" w:rsidRPr="006B4656" w:rsidRDefault="00810439" w:rsidP="00810AC4">
      <w:pPr>
        <w:pStyle w:val="SingleTxtG"/>
        <w:ind w:left="2268"/>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La structure du pneumatique</w:t>
      </w:r>
      <w:r w:rsidR="004D2FF3" w:rsidRPr="006B4656">
        <w:rPr>
          <w:rFonts w:asciiTheme="majorBidi" w:hAnsiTheme="majorBidi" w:cstheme="majorBidi"/>
        </w:rPr>
        <w:t> ;</w:t>
      </w:r>
    </w:p>
    <w:p w:rsidR="00810439" w:rsidRPr="006B4656" w:rsidRDefault="00810439" w:rsidP="00810AC4">
      <w:pPr>
        <w:pStyle w:val="SingleTxtG"/>
        <w:ind w:left="2268"/>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La catégorie d</w:t>
      </w:r>
      <w:r w:rsidR="004D2FF3" w:rsidRPr="006B4656">
        <w:rPr>
          <w:rFonts w:asciiTheme="majorBidi" w:hAnsiTheme="majorBidi" w:cstheme="majorBidi"/>
        </w:rPr>
        <w:t>’</w:t>
      </w:r>
      <w:r w:rsidRPr="006B4656">
        <w:rPr>
          <w:rFonts w:asciiTheme="majorBidi" w:hAnsiTheme="majorBidi" w:cstheme="majorBidi"/>
        </w:rPr>
        <w:t>utilisation</w:t>
      </w:r>
      <w:r w:rsidR="004D2FF3" w:rsidRPr="006B4656">
        <w:rPr>
          <w:rFonts w:asciiTheme="majorBidi" w:hAnsiTheme="majorBidi" w:cstheme="majorBidi"/>
        </w:rPr>
        <w:t> :</w:t>
      </w:r>
      <w:r w:rsidRPr="006B4656">
        <w:rPr>
          <w:rFonts w:asciiTheme="majorBidi" w:hAnsiTheme="majorBidi" w:cstheme="majorBidi"/>
        </w:rPr>
        <w:t xml:space="preserve"> normale, neige et/ou spéciale</w:t>
      </w:r>
      <w:r w:rsidR="004D2FF3" w:rsidRPr="006B4656">
        <w:rPr>
          <w:rFonts w:asciiTheme="majorBidi" w:hAnsiTheme="majorBidi" w:cstheme="majorBidi"/>
        </w:rPr>
        <w:t> ;</w:t>
      </w:r>
    </w:p>
    <w:p w:rsidR="00810439" w:rsidRPr="006B4656" w:rsidRDefault="00810439" w:rsidP="005D5E0F">
      <w:pPr>
        <w:pStyle w:val="SingleTxtG"/>
        <w:keepNext/>
        <w:keepLines/>
        <w:ind w:left="2268"/>
        <w:rPr>
          <w:rFonts w:asciiTheme="majorBidi" w:hAnsiTheme="majorBidi" w:cstheme="majorBidi"/>
        </w:rPr>
      </w:pPr>
      <w:r w:rsidRPr="006B4656">
        <w:rPr>
          <w:rFonts w:asciiTheme="majorBidi" w:hAnsiTheme="majorBidi" w:cstheme="majorBidi"/>
        </w:rPr>
        <w:t>e)</w:t>
      </w:r>
      <w:r w:rsidRPr="006B4656">
        <w:rPr>
          <w:rFonts w:asciiTheme="majorBidi" w:hAnsiTheme="majorBidi" w:cstheme="majorBidi"/>
        </w:rPr>
        <w:tab/>
        <w:t>Pour les pneumatiques de la classe C1</w:t>
      </w:r>
      <w:r w:rsidR="004D2FF3" w:rsidRPr="006B4656">
        <w:rPr>
          <w:rFonts w:asciiTheme="majorBidi" w:hAnsiTheme="majorBidi" w:cstheme="majorBidi"/>
        </w:rPr>
        <w:t> :</w:t>
      </w:r>
    </w:p>
    <w:p w:rsidR="00810439" w:rsidRPr="006B4656" w:rsidRDefault="00810439" w:rsidP="00810AC4">
      <w:pPr>
        <w:pStyle w:val="SingleTxtG"/>
        <w:ind w:left="3402"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rPr>
        <w:tab/>
        <w:t>Dans le cas des pneumatiques soumis à l</w:t>
      </w:r>
      <w:r w:rsidR="004D2FF3" w:rsidRPr="006B4656">
        <w:rPr>
          <w:rFonts w:asciiTheme="majorBidi" w:hAnsiTheme="majorBidi" w:cstheme="majorBidi"/>
        </w:rPr>
        <w:t>’</w:t>
      </w:r>
      <w:r w:rsidRPr="006B4656">
        <w:rPr>
          <w:rFonts w:asciiTheme="majorBidi" w:hAnsiTheme="majorBidi" w:cstheme="majorBidi"/>
        </w:rPr>
        <w:t>homologation pour les émissions de bruit de roulement, le fait qu</w:t>
      </w:r>
      <w:r w:rsidR="004D2FF3" w:rsidRPr="006B4656">
        <w:rPr>
          <w:rFonts w:asciiTheme="majorBidi" w:hAnsiTheme="majorBidi" w:cstheme="majorBidi"/>
        </w:rPr>
        <w:t>’</w:t>
      </w:r>
      <w:r w:rsidRPr="006B4656">
        <w:rPr>
          <w:rFonts w:asciiTheme="majorBidi" w:hAnsiTheme="majorBidi" w:cstheme="majorBidi"/>
        </w:rPr>
        <w:t>ils soient normaux ou renforcés (ou pour fortes charges)</w:t>
      </w:r>
      <w:r w:rsidR="004D2FF3" w:rsidRPr="006B4656">
        <w:rPr>
          <w:rFonts w:asciiTheme="majorBidi" w:hAnsiTheme="majorBidi" w:cstheme="majorBidi"/>
        </w:rPr>
        <w:t> ;</w:t>
      </w:r>
    </w:p>
    <w:p w:rsidR="00810439" w:rsidRPr="006B4656" w:rsidRDefault="00810439" w:rsidP="004D2FF3">
      <w:pPr>
        <w:pStyle w:val="SingleTxtG"/>
        <w:ind w:left="3402" w:hanging="567"/>
        <w:rPr>
          <w:rFonts w:asciiTheme="majorBidi" w:hAnsiTheme="majorBidi" w:cstheme="majorBidi"/>
        </w:rPr>
      </w:pPr>
      <w:r w:rsidRPr="006B4656">
        <w:rPr>
          <w:rFonts w:asciiTheme="majorBidi" w:hAnsiTheme="majorBidi" w:cstheme="majorBidi"/>
        </w:rPr>
        <w:t>ii)</w:t>
      </w:r>
      <w:r w:rsidRPr="006B4656">
        <w:rPr>
          <w:rFonts w:asciiTheme="majorBidi" w:hAnsiTheme="majorBidi" w:cstheme="majorBidi"/>
        </w:rPr>
        <w:tab/>
        <w:t>Dans le cas des pneumatiques soumis à l</w:t>
      </w:r>
      <w:r w:rsidR="004D2FF3" w:rsidRPr="006B4656">
        <w:rPr>
          <w:rFonts w:asciiTheme="majorBidi" w:hAnsiTheme="majorBidi" w:cstheme="majorBidi"/>
        </w:rPr>
        <w:t>’</w:t>
      </w:r>
      <w:r w:rsidRPr="006B4656">
        <w:rPr>
          <w:rFonts w:asciiTheme="majorBidi" w:hAnsiTheme="majorBidi" w:cstheme="majorBidi"/>
        </w:rPr>
        <w:t>homologation pour l</w:t>
      </w:r>
      <w:r w:rsidR="004D2FF3" w:rsidRPr="006B4656">
        <w:rPr>
          <w:rFonts w:asciiTheme="majorBidi" w:hAnsiTheme="majorBidi" w:cstheme="majorBidi"/>
        </w:rPr>
        <w:t>’</w:t>
      </w:r>
      <w:r w:rsidRPr="006B4656">
        <w:rPr>
          <w:rFonts w:asciiTheme="majorBidi" w:hAnsiTheme="majorBidi" w:cstheme="majorBidi"/>
        </w:rPr>
        <w:t>adhérence sur sol mouillé, le fait qu</w:t>
      </w:r>
      <w:r w:rsidR="004D2FF3" w:rsidRPr="006B4656">
        <w:rPr>
          <w:rFonts w:asciiTheme="majorBidi" w:hAnsiTheme="majorBidi" w:cstheme="majorBidi"/>
        </w:rPr>
        <w:t>’</w:t>
      </w:r>
      <w:r w:rsidRPr="006B4656">
        <w:rPr>
          <w:rFonts w:asciiTheme="majorBidi" w:hAnsiTheme="majorBidi" w:cstheme="majorBidi"/>
        </w:rPr>
        <w:t>ils soient normaux ou pour utilisation «</w:t>
      </w:r>
      <w:r w:rsidR="000C31A3" w:rsidRPr="006B4656">
        <w:rPr>
          <w:rFonts w:asciiTheme="majorBidi" w:hAnsiTheme="majorBidi" w:cstheme="majorBidi"/>
        </w:rPr>
        <w:t> </w:t>
      </w:r>
      <w:r w:rsidRPr="006B4656">
        <w:rPr>
          <w:rFonts w:asciiTheme="majorBidi" w:hAnsiTheme="majorBidi" w:cstheme="majorBidi"/>
        </w:rPr>
        <w:t>hiver</w:t>
      </w:r>
      <w:r w:rsidR="000C31A3" w:rsidRPr="006B4656">
        <w:rPr>
          <w:rFonts w:asciiTheme="majorBidi" w:hAnsiTheme="majorBidi" w:cstheme="majorBidi"/>
        </w:rPr>
        <w:t> </w:t>
      </w:r>
      <w:r w:rsidRPr="006B4656">
        <w:rPr>
          <w:rFonts w:asciiTheme="majorBidi" w:hAnsiTheme="majorBidi" w:cstheme="majorBidi"/>
        </w:rPr>
        <w:t>» et d</w:t>
      </w:r>
      <w:r w:rsidR="004D2FF3" w:rsidRPr="006B4656">
        <w:rPr>
          <w:rFonts w:asciiTheme="majorBidi" w:hAnsiTheme="majorBidi" w:cstheme="majorBidi"/>
        </w:rPr>
        <w:t>’</w:t>
      </w:r>
      <w:r w:rsidRPr="006B4656">
        <w:rPr>
          <w:rFonts w:asciiTheme="majorBidi" w:hAnsiTheme="majorBidi" w:cstheme="majorBidi"/>
        </w:rPr>
        <w:t>un indice de vitesse Q ou inférieur, à l</w:t>
      </w:r>
      <w:r w:rsidR="004D2FF3" w:rsidRPr="006B4656">
        <w:rPr>
          <w:rFonts w:asciiTheme="majorBidi" w:hAnsiTheme="majorBidi" w:cstheme="majorBidi"/>
        </w:rPr>
        <w:t>’</w:t>
      </w:r>
      <w:r w:rsidRPr="006B4656">
        <w:rPr>
          <w:rFonts w:asciiTheme="majorBidi" w:hAnsiTheme="majorBidi" w:cstheme="majorBidi"/>
        </w:rPr>
        <w:t>exclusion de</w:t>
      </w:r>
      <w:r w:rsidR="004D2FF3" w:rsidRPr="006B4656">
        <w:rPr>
          <w:rFonts w:asciiTheme="majorBidi" w:hAnsiTheme="majorBidi" w:cstheme="majorBidi"/>
        </w:rPr>
        <w:t xml:space="preserve"> </w:t>
      </w:r>
      <w:r w:rsidRPr="006B4656">
        <w:rPr>
          <w:rFonts w:asciiTheme="majorBidi" w:hAnsiTheme="majorBidi" w:cstheme="majorBidi"/>
        </w:rPr>
        <w:t>H (≤160 km/h), ou d</w:t>
      </w:r>
      <w:r w:rsidR="004D2FF3" w:rsidRPr="006B4656">
        <w:rPr>
          <w:rFonts w:asciiTheme="majorBidi" w:hAnsiTheme="majorBidi" w:cstheme="majorBidi"/>
        </w:rPr>
        <w:t>’</w:t>
      </w:r>
      <w:r w:rsidRPr="006B4656">
        <w:rPr>
          <w:rFonts w:asciiTheme="majorBidi" w:hAnsiTheme="majorBidi" w:cstheme="majorBidi"/>
        </w:rPr>
        <w:t>une catégorie de vitesse R ou supérieur, y compris H (&gt;160 km/h)</w:t>
      </w:r>
      <w:r w:rsidR="004D2FF3" w:rsidRPr="006B4656">
        <w:rPr>
          <w:rFonts w:asciiTheme="majorBidi" w:hAnsiTheme="majorBidi" w:cstheme="majorBidi"/>
        </w:rPr>
        <w:t> ;</w:t>
      </w:r>
    </w:p>
    <w:p w:rsidR="00810439" w:rsidRPr="006B4656" w:rsidRDefault="00810439" w:rsidP="00B33EF0">
      <w:pPr>
        <w:pStyle w:val="SingleTxtG"/>
        <w:keepNext/>
        <w:keepLines/>
        <w:ind w:left="2268"/>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rPr>
        <w:tab/>
        <w:t>Pour les pneumatiques de la classe C2 ou C3</w:t>
      </w:r>
      <w:r w:rsidR="004D2FF3" w:rsidRPr="006B4656">
        <w:rPr>
          <w:rFonts w:asciiTheme="majorBidi" w:hAnsiTheme="majorBidi" w:cstheme="majorBidi"/>
        </w:rPr>
        <w:t> :</w:t>
      </w:r>
    </w:p>
    <w:p w:rsidR="00810439" w:rsidRPr="006B4656" w:rsidRDefault="00810439" w:rsidP="004D2FF3">
      <w:pPr>
        <w:pStyle w:val="SingleTxtG"/>
        <w:ind w:left="3402"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rPr>
        <w:tab/>
        <w:t>Dans le cas des pneumatiques soumis à l</w:t>
      </w:r>
      <w:r w:rsidR="004D2FF3" w:rsidRPr="006B4656">
        <w:rPr>
          <w:rFonts w:asciiTheme="majorBidi" w:hAnsiTheme="majorBidi" w:cstheme="majorBidi"/>
        </w:rPr>
        <w:t>’</w:t>
      </w:r>
      <w:r w:rsidRPr="006B4656">
        <w:rPr>
          <w:rFonts w:asciiTheme="majorBidi" w:hAnsiTheme="majorBidi" w:cstheme="majorBidi"/>
        </w:rPr>
        <w:t>homologation pour les émissions de bruit de roulement au niveau 1, le fait qu</w:t>
      </w:r>
      <w:r w:rsidR="004D2FF3" w:rsidRPr="006B4656">
        <w:rPr>
          <w:rFonts w:asciiTheme="majorBidi" w:hAnsiTheme="majorBidi" w:cstheme="majorBidi"/>
        </w:rPr>
        <w:t>’</w:t>
      </w:r>
      <w:r w:rsidRPr="006B4656">
        <w:rPr>
          <w:rFonts w:asciiTheme="majorBidi" w:hAnsiTheme="majorBidi" w:cstheme="majorBidi"/>
        </w:rPr>
        <w:t>ils soient marqués</w:t>
      </w:r>
      <w:r w:rsidR="004D2FF3" w:rsidRPr="006B4656">
        <w:rPr>
          <w:rFonts w:asciiTheme="majorBidi" w:hAnsiTheme="majorBidi" w:cstheme="majorBidi"/>
        </w:rPr>
        <w:t xml:space="preserve"> </w:t>
      </w:r>
      <w:r w:rsidRPr="006B4656">
        <w:rPr>
          <w:rFonts w:asciiTheme="majorBidi" w:hAnsiTheme="majorBidi" w:cstheme="majorBidi"/>
        </w:rPr>
        <w:t>M+S ou non</w:t>
      </w:r>
      <w:r w:rsidR="004D2FF3" w:rsidRPr="006B4656">
        <w:rPr>
          <w:rFonts w:asciiTheme="majorBidi" w:hAnsiTheme="majorBidi" w:cstheme="majorBidi"/>
        </w:rPr>
        <w:t> ;</w:t>
      </w:r>
    </w:p>
    <w:p w:rsidR="00810439" w:rsidRPr="006B4656" w:rsidRDefault="00810439" w:rsidP="00810AC4">
      <w:pPr>
        <w:pStyle w:val="SingleTxtG"/>
        <w:ind w:left="3402" w:hanging="567"/>
        <w:rPr>
          <w:rFonts w:asciiTheme="majorBidi" w:hAnsiTheme="majorBidi" w:cstheme="majorBidi"/>
        </w:rPr>
      </w:pPr>
      <w:r w:rsidRPr="006B4656">
        <w:rPr>
          <w:rFonts w:asciiTheme="majorBidi" w:hAnsiTheme="majorBidi" w:cstheme="majorBidi"/>
        </w:rPr>
        <w:t>ii)</w:t>
      </w:r>
      <w:r w:rsidRPr="006B4656">
        <w:rPr>
          <w:rFonts w:asciiTheme="majorBidi" w:hAnsiTheme="majorBidi" w:cstheme="majorBidi"/>
        </w:rPr>
        <w:tab/>
        <w:t>Dans le cas des pneumatiques soumis à l</w:t>
      </w:r>
      <w:r w:rsidR="004D2FF3" w:rsidRPr="006B4656">
        <w:rPr>
          <w:rFonts w:asciiTheme="majorBidi" w:hAnsiTheme="majorBidi" w:cstheme="majorBidi"/>
        </w:rPr>
        <w:t>’</w:t>
      </w:r>
      <w:r w:rsidRPr="006B4656">
        <w:rPr>
          <w:rFonts w:asciiTheme="majorBidi" w:hAnsiTheme="majorBidi" w:cstheme="majorBidi"/>
        </w:rPr>
        <w:t>homologation pour les émissions de bruit de roulement au niveau 2, le fait qu</w:t>
      </w:r>
      <w:r w:rsidR="004D2FF3" w:rsidRPr="006B4656">
        <w:rPr>
          <w:rFonts w:asciiTheme="majorBidi" w:hAnsiTheme="majorBidi" w:cstheme="majorBidi"/>
        </w:rPr>
        <w:t>’</w:t>
      </w:r>
      <w:r w:rsidRPr="006B4656">
        <w:rPr>
          <w:rFonts w:asciiTheme="majorBidi" w:hAnsiTheme="majorBidi" w:cstheme="majorBidi"/>
        </w:rPr>
        <w:t>il s</w:t>
      </w:r>
      <w:r w:rsidR="004D2FF3" w:rsidRPr="006B4656">
        <w:rPr>
          <w:rFonts w:asciiTheme="majorBidi" w:hAnsiTheme="majorBidi" w:cstheme="majorBidi"/>
        </w:rPr>
        <w:t>’</w:t>
      </w:r>
      <w:r w:rsidRPr="006B4656">
        <w:rPr>
          <w:rFonts w:asciiTheme="majorBidi" w:hAnsiTheme="majorBidi" w:cstheme="majorBidi"/>
        </w:rPr>
        <w:t>agisse d</w:t>
      </w:r>
      <w:r w:rsidR="004D2FF3" w:rsidRPr="006B4656">
        <w:rPr>
          <w:rFonts w:asciiTheme="majorBidi" w:hAnsiTheme="majorBidi" w:cstheme="majorBidi"/>
        </w:rPr>
        <w:t>’</w:t>
      </w:r>
      <w:r w:rsidRPr="006B4656">
        <w:rPr>
          <w:rFonts w:asciiTheme="majorBidi" w:hAnsiTheme="majorBidi" w:cstheme="majorBidi"/>
        </w:rPr>
        <w:t>un pneumatique de traction ou non</w:t>
      </w:r>
      <w:r w:rsidR="004D2FF3" w:rsidRPr="006B4656">
        <w:rPr>
          <w:rFonts w:asciiTheme="majorBidi" w:hAnsiTheme="majorBidi" w:cstheme="majorBidi"/>
        </w:rPr>
        <w:t> ;</w:t>
      </w:r>
    </w:p>
    <w:p w:rsidR="00810439" w:rsidRPr="006B4656" w:rsidRDefault="00810439" w:rsidP="00810AC4">
      <w:pPr>
        <w:pStyle w:val="SingleTxtG"/>
        <w:ind w:left="2835" w:hanging="567"/>
        <w:rPr>
          <w:rFonts w:asciiTheme="majorBidi" w:hAnsiTheme="majorBidi" w:cstheme="majorBidi"/>
        </w:rPr>
      </w:pPr>
      <w:r w:rsidRPr="006B4656">
        <w:rPr>
          <w:rFonts w:asciiTheme="majorBidi" w:hAnsiTheme="majorBidi" w:cstheme="majorBidi"/>
        </w:rPr>
        <w:t>g)</w:t>
      </w:r>
      <w:r w:rsidRPr="006B4656">
        <w:rPr>
          <w:rFonts w:asciiTheme="majorBidi" w:hAnsiTheme="majorBidi" w:cstheme="majorBidi"/>
        </w:rPr>
        <w:tab/>
        <w:t>Les sculptures de la bande de roulement (voir par. 3.2.1 du présent Règlement).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2.2</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Nom commercial</w:t>
      </w:r>
      <w:r w:rsidR="00810AC4" w:rsidRPr="006B4656">
        <w:rPr>
          <w:rFonts w:asciiTheme="majorBidi" w:hAnsiTheme="majorBidi" w:cstheme="majorBidi"/>
          <w:i/>
        </w:rPr>
        <w:t> </w:t>
      </w:r>
      <w:r w:rsidRPr="006B4656">
        <w:rPr>
          <w:rFonts w:asciiTheme="majorBidi" w:hAnsiTheme="majorBidi" w:cstheme="majorBidi"/>
        </w:rPr>
        <w:t>» ou «</w:t>
      </w:r>
      <w:r w:rsidR="00810AC4" w:rsidRPr="006B4656">
        <w:rPr>
          <w:rFonts w:asciiTheme="majorBidi" w:hAnsiTheme="majorBidi" w:cstheme="majorBidi"/>
        </w:rPr>
        <w:t> </w:t>
      </w:r>
      <w:r w:rsidRPr="006B4656">
        <w:rPr>
          <w:rFonts w:asciiTheme="majorBidi" w:hAnsiTheme="majorBidi" w:cstheme="majorBidi"/>
          <w:i/>
        </w:rPr>
        <w:t>Désignation commerciale</w:t>
      </w:r>
      <w:r w:rsidR="00810AC4" w:rsidRPr="006B4656">
        <w:rPr>
          <w:rFonts w:asciiTheme="majorBidi" w:hAnsiTheme="majorBidi" w:cstheme="majorBidi"/>
          <w:i/>
        </w:rPr>
        <w:t> </w:t>
      </w:r>
      <w:r w:rsidRPr="006B4656">
        <w:rPr>
          <w:rFonts w:asciiTheme="majorBidi" w:hAnsiTheme="majorBidi" w:cstheme="majorBidi"/>
        </w:rPr>
        <w:t>», l</w:t>
      </w:r>
      <w:r w:rsidR="004D2FF3" w:rsidRPr="006B4656">
        <w:rPr>
          <w:rFonts w:asciiTheme="majorBidi" w:hAnsiTheme="majorBidi" w:cstheme="majorBidi"/>
        </w:rPr>
        <w:t>’</w:t>
      </w:r>
      <w:r w:rsidRPr="006B4656">
        <w:rPr>
          <w:rFonts w:asciiTheme="majorBidi" w:hAnsiTheme="majorBidi" w:cstheme="majorBidi"/>
        </w:rPr>
        <w:t>identification du type fourni par le fabricant du pneu. Le nom commercial peut être le même que celui du fabricant et la désignation commerciale peut coïncider avec la marque de fabrique.</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2.3</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Émissions de bruit de roulement</w:t>
      </w:r>
      <w:r w:rsidR="00810AC4" w:rsidRPr="006B4656">
        <w:rPr>
          <w:rFonts w:asciiTheme="majorBidi" w:hAnsiTheme="majorBidi" w:cstheme="majorBidi"/>
          <w:i/>
        </w:rPr>
        <w:t> </w:t>
      </w:r>
      <w:r w:rsidRPr="006B4656">
        <w:rPr>
          <w:rFonts w:asciiTheme="majorBidi" w:hAnsiTheme="majorBidi" w:cstheme="majorBidi"/>
        </w:rPr>
        <w:t>», les émissions de bruit produites par le contact entre les pneus en mouvement et le revêtement de la route.</w:t>
      </w:r>
    </w:p>
    <w:p w:rsidR="00810439" w:rsidRPr="006B4656" w:rsidRDefault="00810439" w:rsidP="004D2FF3">
      <w:pPr>
        <w:pStyle w:val="SingleTxtG"/>
        <w:ind w:left="2268" w:hanging="1134"/>
        <w:rPr>
          <w:rFonts w:asciiTheme="majorBidi" w:hAnsiTheme="majorBidi" w:cstheme="majorBidi"/>
        </w:rPr>
      </w:pPr>
      <w:r w:rsidRPr="006B4656">
        <w:rPr>
          <w:rFonts w:asciiTheme="majorBidi" w:hAnsiTheme="majorBidi" w:cstheme="majorBidi"/>
        </w:rPr>
        <w:t>2.4</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Classe de pneumatique</w:t>
      </w:r>
      <w:r w:rsidR="00810AC4" w:rsidRPr="006B4656">
        <w:rPr>
          <w:rFonts w:asciiTheme="majorBidi" w:hAnsiTheme="majorBidi" w:cstheme="majorBidi"/>
          <w:i/>
        </w:rPr>
        <w:t> </w:t>
      </w:r>
      <w:r w:rsidRPr="006B4656">
        <w:rPr>
          <w:rFonts w:asciiTheme="majorBidi" w:hAnsiTheme="majorBidi" w:cstheme="majorBidi"/>
        </w:rPr>
        <w:t>», l</w:t>
      </w:r>
      <w:r w:rsidR="004D2FF3" w:rsidRPr="006B4656">
        <w:rPr>
          <w:rFonts w:asciiTheme="majorBidi" w:hAnsiTheme="majorBidi" w:cstheme="majorBidi"/>
        </w:rPr>
        <w:t>’</w:t>
      </w:r>
      <w:r w:rsidRPr="006B4656">
        <w:rPr>
          <w:rFonts w:asciiTheme="majorBidi" w:hAnsiTheme="majorBidi" w:cstheme="majorBidi"/>
        </w:rPr>
        <w:t>un des groupements suivants</w:t>
      </w:r>
      <w:r w:rsidR="004D2FF3" w:rsidRPr="006B4656">
        <w:rPr>
          <w:rFonts w:asciiTheme="majorBidi" w:hAnsiTheme="majorBidi" w:cstheme="majorBidi"/>
        </w:rPr>
        <w:t> :</w:t>
      </w:r>
    </w:p>
    <w:p w:rsidR="00810439" w:rsidRPr="006B4656" w:rsidRDefault="00810439" w:rsidP="004D2FF3">
      <w:pPr>
        <w:pStyle w:val="SingleTxtG"/>
        <w:ind w:left="2268" w:hanging="1134"/>
        <w:rPr>
          <w:rFonts w:asciiTheme="majorBidi" w:hAnsiTheme="majorBidi" w:cstheme="majorBidi"/>
        </w:rPr>
      </w:pPr>
      <w:r w:rsidRPr="006B4656">
        <w:rPr>
          <w:rFonts w:asciiTheme="majorBidi" w:hAnsiTheme="majorBidi" w:cstheme="majorBidi"/>
        </w:rPr>
        <w:t>2.4.1</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Pneumatiques de la classe C1</w:t>
      </w:r>
      <w:r w:rsidR="00810AC4" w:rsidRPr="006B4656">
        <w:rPr>
          <w:rFonts w:asciiTheme="majorBidi" w:hAnsiTheme="majorBidi" w:cstheme="majorBidi"/>
          <w:i/>
        </w:rPr>
        <w:t> </w:t>
      </w:r>
      <w:r w:rsidRPr="006B4656">
        <w:rPr>
          <w:rFonts w:asciiTheme="majorBidi" w:hAnsiTheme="majorBidi" w:cstheme="majorBidi"/>
        </w:rPr>
        <w:t>»</w:t>
      </w:r>
      <w:r w:rsidR="004D2FF3" w:rsidRPr="006B4656">
        <w:rPr>
          <w:rFonts w:asciiTheme="majorBidi" w:hAnsiTheme="majorBidi" w:cstheme="majorBidi"/>
        </w:rPr>
        <w:t> :</w:t>
      </w:r>
      <w:r w:rsidRPr="006B4656">
        <w:rPr>
          <w:rFonts w:asciiTheme="majorBidi" w:hAnsiTheme="majorBidi" w:cstheme="majorBidi"/>
        </w:rPr>
        <w:t xml:space="preserve"> pneumatiques conformes au Règlement</w:t>
      </w:r>
      <w:r w:rsidR="004D2FF3"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30</w:t>
      </w:r>
      <w:r w:rsidR="004D2FF3" w:rsidRPr="006B4656">
        <w:rPr>
          <w:rFonts w:asciiTheme="majorBidi" w:hAnsiTheme="majorBidi" w:cstheme="majorBidi"/>
        </w:rPr>
        <w:t> ;</w:t>
      </w:r>
    </w:p>
    <w:p w:rsidR="00810439" w:rsidRPr="006B4656" w:rsidRDefault="00810439" w:rsidP="004D2FF3">
      <w:pPr>
        <w:pStyle w:val="SingleTxtG"/>
        <w:ind w:left="2268" w:hanging="1134"/>
        <w:rPr>
          <w:rFonts w:asciiTheme="majorBidi" w:hAnsiTheme="majorBidi" w:cstheme="majorBidi"/>
        </w:rPr>
      </w:pPr>
      <w:r w:rsidRPr="006B4656">
        <w:rPr>
          <w:rFonts w:asciiTheme="majorBidi" w:hAnsiTheme="majorBidi" w:cstheme="majorBidi"/>
        </w:rPr>
        <w:t>2.4.2</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Pneumatiques de la classe C2</w:t>
      </w:r>
      <w:r w:rsidR="00810AC4" w:rsidRPr="006B4656">
        <w:rPr>
          <w:rFonts w:asciiTheme="majorBidi" w:hAnsiTheme="majorBidi" w:cstheme="majorBidi"/>
          <w:i/>
        </w:rPr>
        <w:t> </w:t>
      </w:r>
      <w:r w:rsidRPr="006B4656">
        <w:rPr>
          <w:rFonts w:asciiTheme="majorBidi" w:hAnsiTheme="majorBidi" w:cstheme="majorBidi"/>
        </w:rPr>
        <w:t>»</w:t>
      </w:r>
      <w:r w:rsidR="004D2FF3" w:rsidRPr="006B4656">
        <w:rPr>
          <w:rFonts w:asciiTheme="majorBidi" w:hAnsiTheme="majorBidi" w:cstheme="majorBidi"/>
        </w:rPr>
        <w:t> :</w:t>
      </w:r>
      <w:r w:rsidRPr="006B4656">
        <w:rPr>
          <w:rFonts w:asciiTheme="majorBidi" w:hAnsiTheme="majorBidi" w:cstheme="majorBidi"/>
        </w:rPr>
        <w:t xml:space="preserve"> pneumatiques conformes au Règlement </w:t>
      </w:r>
      <w:r w:rsidR="004D2FF3" w:rsidRPr="006B4656">
        <w:rPr>
          <w:rFonts w:asciiTheme="majorBidi" w:eastAsia="MS Mincho" w:hAnsiTheme="majorBidi" w:cstheme="majorBidi"/>
        </w:rPr>
        <w:t>n</w:t>
      </w:r>
      <w:r w:rsidR="004D2FF3" w:rsidRPr="006B4656">
        <w:rPr>
          <w:rFonts w:asciiTheme="majorBidi" w:eastAsia="MS Mincho" w:hAnsiTheme="majorBidi" w:cstheme="majorBidi"/>
          <w:vertAlign w:val="superscript"/>
        </w:rPr>
        <w:t>o</w:t>
      </w:r>
      <w:r w:rsidRPr="006B4656">
        <w:rPr>
          <w:rFonts w:asciiTheme="majorBidi" w:hAnsiTheme="majorBidi" w:cstheme="majorBidi"/>
        </w:rPr>
        <w:t> 54 et portant un indice de capacité de charge en montage simple inférieur ou égal à</w:t>
      </w:r>
      <w:r w:rsidR="00810AC4" w:rsidRPr="006B4656">
        <w:rPr>
          <w:rFonts w:asciiTheme="majorBidi" w:hAnsiTheme="majorBidi" w:cstheme="majorBidi"/>
        </w:rPr>
        <w:t> </w:t>
      </w:r>
      <w:r w:rsidRPr="006B4656">
        <w:rPr>
          <w:rFonts w:asciiTheme="majorBidi" w:hAnsiTheme="majorBidi" w:cstheme="majorBidi"/>
        </w:rPr>
        <w:t>121 ainsi qu</w:t>
      </w:r>
      <w:r w:rsidR="004D2FF3" w:rsidRPr="006B4656">
        <w:rPr>
          <w:rFonts w:asciiTheme="majorBidi" w:hAnsiTheme="majorBidi" w:cstheme="majorBidi"/>
        </w:rPr>
        <w:t>’</w:t>
      </w:r>
      <w:r w:rsidRPr="006B4656">
        <w:rPr>
          <w:rFonts w:asciiTheme="majorBidi" w:hAnsiTheme="majorBidi" w:cstheme="majorBidi"/>
        </w:rPr>
        <w:t>un indice de vitesse égal ou supérieur à «</w:t>
      </w:r>
      <w:r w:rsidR="007C6490">
        <w:rPr>
          <w:rFonts w:asciiTheme="majorBidi" w:hAnsiTheme="majorBidi" w:cstheme="majorBidi"/>
        </w:rPr>
        <w:t> </w:t>
      </w:r>
      <w:r w:rsidRPr="006B4656">
        <w:rPr>
          <w:rFonts w:asciiTheme="majorBidi" w:hAnsiTheme="majorBidi" w:cstheme="majorBidi"/>
        </w:rPr>
        <w:t>N</w:t>
      </w:r>
      <w:r w:rsidR="007C6490">
        <w:rPr>
          <w:rFonts w:asciiTheme="majorBidi" w:hAnsiTheme="majorBidi" w:cstheme="majorBidi"/>
        </w:rPr>
        <w:t> </w:t>
      </w:r>
      <w:r w:rsidRPr="006B4656">
        <w:rPr>
          <w:rFonts w:asciiTheme="majorBidi" w:hAnsiTheme="majorBidi" w:cstheme="majorBidi"/>
        </w:rPr>
        <w:t>»</w:t>
      </w:r>
      <w:r w:rsidR="004D2FF3" w:rsidRPr="006B4656">
        <w:rPr>
          <w:rFonts w:asciiTheme="majorBidi" w:hAnsiTheme="majorBidi" w:cstheme="majorBidi"/>
        </w:rPr>
        <w:t> ;</w:t>
      </w:r>
    </w:p>
    <w:p w:rsidR="00810439" w:rsidRPr="006B4656" w:rsidRDefault="00810439" w:rsidP="00B33EF0">
      <w:pPr>
        <w:pStyle w:val="SingleTxtG"/>
        <w:keepNext/>
        <w:keepLines/>
        <w:ind w:left="2268" w:hanging="1134"/>
        <w:rPr>
          <w:rFonts w:asciiTheme="majorBidi" w:hAnsiTheme="majorBidi" w:cstheme="majorBidi"/>
        </w:rPr>
      </w:pPr>
      <w:r w:rsidRPr="006B4656">
        <w:rPr>
          <w:rFonts w:asciiTheme="majorBidi" w:hAnsiTheme="majorBidi" w:cstheme="majorBidi"/>
        </w:rPr>
        <w:t>2.4.3</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Pneumatiques de la classe C3</w:t>
      </w:r>
      <w:r w:rsidR="00810AC4" w:rsidRPr="006B4656">
        <w:rPr>
          <w:rFonts w:asciiTheme="majorBidi" w:hAnsiTheme="majorBidi" w:cstheme="majorBidi"/>
          <w:i/>
        </w:rPr>
        <w:t> </w:t>
      </w:r>
      <w:r w:rsidRPr="006B4656">
        <w:rPr>
          <w:rFonts w:asciiTheme="majorBidi" w:hAnsiTheme="majorBidi" w:cstheme="majorBidi"/>
        </w:rPr>
        <w:t>»</w:t>
      </w:r>
      <w:r w:rsidR="004D2FF3" w:rsidRPr="006B4656">
        <w:rPr>
          <w:rFonts w:asciiTheme="majorBidi" w:hAnsiTheme="majorBidi" w:cstheme="majorBidi"/>
        </w:rPr>
        <w:t> :</w:t>
      </w:r>
      <w:r w:rsidRPr="006B4656">
        <w:rPr>
          <w:rFonts w:asciiTheme="majorBidi" w:hAnsiTheme="majorBidi" w:cstheme="majorBidi"/>
        </w:rPr>
        <w:t xml:space="preserve"> pneumatiques conformes au Règlement n</w:t>
      </w:r>
      <w:r w:rsidRPr="006B4656">
        <w:rPr>
          <w:rFonts w:asciiTheme="majorBidi" w:hAnsiTheme="majorBidi" w:cstheme="majorBidi"/>
          <w:vertAlign w:val="superscript"/>
        </w:rPr>
        <w:t>o</w:t>
      </w:r>
      <w:r w:rsidRPr="006B4656">
        <w:rPr>
          <w:rFonts w:asciiTheme="majorBidi" w:hAnsiTheme="majorBidi" w:cstheme="majorBidi"/>
        </w:rPr>
        <w:t> 54 et portant</w:t>
      </w:r>
      <w:r w:rsidR="004D2FF3" w:rsidRPr="006B4656">
        <w:rPr>
          <w:rFonts w:asciiTheme="majorBidi" w:hAnsiTheme="majorBidi" w:cstheme="majorBidi"/>
        </w:rPr>
        <w:t> :</w:t>
      </w:r>
    </w:p>
    <w:p w:rsidR="00810439" w:rsidRPr="006B4656" w:rsidRDefault="00810439" w:rsidP="004D2FF3">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Un indice de capacité de charge en montage simple égal ou supérieur à</w:t>
      </w:r>
      <w:r w:rsidR="004D2FF3" w:rsidRPr="006B4656">
        <w:rPr>
          <w:rFonts w:asciiTheme="majorBidi" w:hAnsiTheme="majorBidi" w:cstheme="majorBidi"/>
        </w:rPr>
        <w:t xml:space="preserve"> </w:t>
      </w:r>
      <w:r w:rsidRPr="006B4656">
        <w:rPr>
          <w:rFonts w:asciiTheme="majorBidi" w:hAnsiTheme="majorBidi" w:cstheme="majorBidi"/>
        </w:rPr>
        <w:t>122</w:t>
      </w:r>
      <w:r w:rsidR="004D2FF3" w:rsidRPr="006B4656">
        <w:rPr>
          <w:rFonts w:asciiTheme="majorBidi" w:hAnsiTheme="majorBidi" w:cstheme="majorBidi"/>
        </w:rPr>
        <w:t> ;</w:t>
      </w:r>
      <w:r w:rsidRPr="006B4656">
        <w:rPr>
          <w:rFonts w:asciiTheme="majorBidi" w:hAnsiTheme="majorBidi" w:cstheme="majorBidi"/>
        </w:rPr>
        <w:t xml:space="preserve"> ou </w:t>
      </w:r>
    </w:p>
    <w:p w:rsidR="00810439" w:rsidRPr="006B4656" w:rsidRDefault="00810439" w:rsidP="004D2FF3">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Un indice de capacité de charge en montage simple inférieur ou égal à</w:t>
      </w:r>
      <w:r w:rsidR="004D2FF3" w:rsidRPr="006B4656">
        <w:rPr>
          <w:rFonts w:asciiTheme="majorBidi" w:hAnsiTheme="majorBidi" w:cstheme="majorBidi"/>
        </w:rPr>
        <w:t xml:space="preserve"> </w:t>
      </w:r>
      <w:r w:rsidRPr="006B4656">
        <w:rPr>
          <w:rFonts w:asciiTheme="majorBidi" w:hAnsiTheme="majorBidi" w:cstheme="majorBidi"/>
        </w:rPr>
        <w:t>121 et un symbole de catégorie de vitesse inférieur ou égal à</w:t>
      </w:r>
      <w:r w:rsidR="004D2FF3" w:rsidRPr="006B4656">
        <w:rPr>
          <w:rFonts w:asciiTheme="majorBidi" w:hAnsiTheme="majorBidi" w:cstheme="majorBidi"/>
        </w:rPr>
        <w:t xml:space="preserve"> </w:t>
      </w:r>
      <w:r w:rsidRPr="006B4656">
        <w:rPr>
          <w:rFonts w:asciiTheme="majorBidi" w:hAnsiTheme="majorBidi" w:cstheme="majorBidi"/>
        </w:rPr>
        <w:t>«</w:t>
      </w:r>
      <w:r w:rsidR="000C31A3" w:rsidRPr="006B4656">
        <w:rPr>
          <w:rFonts w:asciiTheme="majorBidi" w:hAnsiTheme="majorBidi" w:cstheme="majorBidi"/>
        </w:rPr>
        <w:t> </w:t>
      </w:r>
      <w:r w:rsidRPr="006B4656">
        <w:rPr>
          <w:rFonts w:asciiTheme="majorBidi" w:hAnsiTheme="majorBidi" w:cstheme="majorBidi"/>
        </w:rPr>
        <w:t>M</w:t>
      </w:r>
      <w:r w:rsidR="000C31A3" w:rsidRPr="006B4656">
        <w:rPr>
          <w:rFonts w:asciiTheme="majorBidi" w:hAnsiTheme="majorBidi" w:cstheme="majorBidi"/>
        </w:rPr>
        <w:t> </w:t>
      </w:r>
      <w:r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2.5</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Dimension de pneumatique représentative</w:t>
      </w:r>
      <w:r w:rsidR="00810AC4" w:rsidRPr="006B4656">
        <w:rPr>
          <w:rFonts w:asciiTheme="majorBidi" w:hAnsiTheme="majorBidi" w:cstheme="majorBidi"/>
          <w:i/>
        </w:rPr>
        <w:t> </w:t>
      </w:r>
      <w:r w:rsidRPr="006B4656">
        <w:rPr>
          <w:rFonts w:asciiTheme="majorBidi" w:hAnsiTheme="majorBidi" w:cstheme="majorBidi"/>
        </w:rPr>
        <w:t>», la dimension du pneumatique soumis à l</w:t>
      </w:r>
      <w:r w:rsidR="004D2FF3" w:rsidRPr="006B4656">
        <w:rPr>
          <w:rFonts w:asciiTheme="majorBidi" w:hAnsiTheme="majorBidi" w:cstheme="majorBidi"/>
        </w:rPr>
        <w:t>’</w:t>
      </w:r>
      <w:r w:rsidRPr="006B4656">
        <w:rPr>
          <w:rFonts w:asciiTheme="majorBidi" w:hAnsiTheme="majorBidi" w:cstheme="majorBidi"/>
        </w:rPr>
        <w:t>essai prescrit à l</w:t>
      </w:r>
      <w:r w:rsidR="004D2FF3" w:rsidRPr="006B4656">
        <w:rPr>
          <w:rFonts w:asciiTheme="majorBidi" w:hAnsiTheme="majorBidi" w:cstheme="majorBidi"/>
        </w:rPr>
        <w:t>’</w:t>
      </w:r>
      <w:r w:rsidRPr="006B4656">
        <w:rPr>
          <w:rFonts w:asciiTheme="majorBidi" w:hAnsiTheme="majorBidi" w:cstheme="majorBidi"/>
        </w:rPr>
        <w:t>annexe 3 du présent Règlement en ce qui concerne les émissions de bruit de roulement, ou à l</w:t>
      </w:r>
      <w:r w:rsidR="004D2FF3" w:rsidRPr="006B4656">
        <w:rPr>
          <w:rFonts w:asciiTheme="majorBidi" w:hAnsiTheme="majorBidi" w:cstheme="majorBidi"/>
        </w:rPr>
        <w:t>’</w:t>
      </w:r>
      <w:r w:rsidRPr="006B4656">
        <w:rPr>
          <w:rFonts w:asciiTheme="majorBidi" w:hAnsiTheme="majorBidi" w:cstheme="majorBidi"/>
        </w:rPr>
        <w:t>annexe 5 en ce qui concerne l</w:t>
      </w:r>
      <w:r w:rsidR="004D2FF3" w:rsidRPr="006B4656">
        <w:rPr>
          <w:rFonts w:asciiTheme="majorBidi" w:hAnsiTheme="majorBidi" w:cstheme="majorBidi"/>
        </w:rPr>
        <w:t>’</w:t>
      </w:r>
      <w:r w:rsidRPr="006B4656">
        <w:rPr>
          <w:rFonts w:asciiTheme="majorBidi" w:hAnsiTheme="majorBidi" w:cstheme="majorBidi"/>
        </w:rPr>
        <w:t>adhérence sur sol mouillé, ou à l</w:t>
      </w:r>
      <w:r w:rsidR="004D2FF3" w:rsidRPr="006B4656">
        <w:rPr>
          <w:rFonts w:asciiTheme="majorBidi" w:hAnsiTheme="majorBidi" w:cstheme="majorBidi"/>
        </w:rPr>
        <w:t>’</w:t>
      </w:r>
      <w:r w:rsidRPr="006B4656">
        <w:rPr>
          <w:rFonts w:asciiTheme="majorBidi" w:hAnsiTheme="majorBidi" w:cstheme="majorBidi"/>
        </w:rPr>
        <w:t>annexe 6 en ce qui concerne la résistance au roulement, dans le but d</w:t>
      </w:r>
      <w:r w:rsidR="004D2FF3" w:rsidRPr="006B4656">
        <w:rPr>
          <w:rFonts w:asciiTheme="majorBidi" w:hAnsiTheme="majorBidi" w:cstheme="majorBidi"/>
        </w:rPr>
        <w:t>’</w:t>
      </w:r>
      <w:r w:rsidRPr="006B4656">
        <w:rPr>
          <w:rFonts w:asciiTheme="majorBidi" w:hAnsiTheme="majorBidi" w:cstheme="majorBidi"/>
        </w:rPr>
        <w:t>en vérifier la conformité avec le type homologué, ou à l</w:t>
      </w:r>
      <w:r w:rsidR="004D2FF3" w:rsidRPr="006B4656">
        <w:rPr>
          <w:rFonts w:asciiTheme="majorBidi" w:hAnsiTheme="majorBidi" w:cstheme="majorBidi"/>
        </w:rPr>
        <w:t>’</w:t>
      </w:r>
      <w:r w:rsidRPr="006B4656">
        <w:rPr>
          <w:rFonts w:asciiTheme="majorBidi" w:hAnsiTheme="majorBidi" w:cstheme="majorBidi"/>
        </w:rPr>
        <w:t>annexe 7 en ce qui concerne les performances dans des conditions de neige extrêmes.</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2.6</w:t>
      </w:r>
      <w:r w:rsidRPr="006B4656">
        <w:rPr>
          <w:rFonts w:asciiTheme="majorBidi" w:hAnsiTheme="majorBidi" w:cstheme="majorBidi"/>
          <w:b/>
          <w:bCs/>
        </w:rPr>
        <w:tab/>
      </w:r>
      <w:r w:rsidR="00810AC4" w:rsidRPr="006B4656">
        <w:rPr>
          <w:rFonts w:asciiTheme="majorBidi" w:hAnsiTheme="majorBidi" w:cstheme="majorBidi"/>
          <w:b/>
          <w:bCs/>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Pneumatiques de secours à usage temporaire</w:t>
      </w:r>
      <w:r w:rsidR="00810AC4" w:rsidRPr="006B4656">
        <w:rPr>
          <w:rFonts w:asciiTheme="majorBidi" w:hAnsiTheme="majorBidi" w:cstheme="majorBidi"/>
          <w:i/>
        </w:rPr>
        <w:t> </w:t>
      </w:r>
      <w:r w:rsidRPr="006B4656">
        <w:rPr>
          <w:rFonts w:asciiTheme="majorBidi" w:hAnsiTheme="majorBidi" w:cstheme="majorBidi"/>
        </w:rPr>
        <w:t>», des pneumatiques différents de ceux qui sont destinés à être montés sur tout véhicule pour des conditions de conduite normales, mais prévus uniquement pour un usage temporaire sous des conditions de conduite restreintes.</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2.7</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810AC4" w:rsidRPr="006B4656">
        <w:rPr>
          <w:rFonts w:asciiTheme="majorBidi" w:hAnsiTheme="majorBidi" w:cstheme="majorBidi"/>
        </w:rPr>
        <w:t> </w:t>
      </w:r>
      <w:r w:rsidRPr="006B4656">
        <w:rPr>
          <w:rFonts w:asciiTheme="majorBidi" w:hAnsiTheme="majorBidi" w:cstheme="majorBidi"/>
          <w:i/>
        </w:rPr>
        <w:t>Pneumatiques conçus pour la compétition</w:t>
      </w:r>
      <w:r w:rsidR="00810AC4" w:rsidRPr="006B4656">
        <w:rPr>
          <w:rFonts w:asciiTheme="majorBidi" w:hAnsiTheme="majorBidi" w:cstheme="majorBidi"/>
          <w:i/>
        </w:rPr>
        <w:t> </w:t>
      </w:r>
      <w:r w:rsidRPr="006B4656">
        <w:rPr>
          <w:rFonts w:asciiTheme="majorBidi" w:hAnsiTheme="majorBidi" w:cstheme="majorBidi"/>
        </w:rPr>
        <w:t>», des pneumatiques destinés à être montés sur les véhicules participant à des compétitions de sport automobile, mais non prévus pour un usage normal sur route.</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2.8</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0C31A3" w:rsidRPr="006B4656">
        <w:rPr>
          <w:rFonts w:asciiTheme="majorBidi" w:hAnsiTheme="majorBidi" w:cstheme="majorBidi"/>
        </w:rPr>
        <w:t> </w:t>
      </w:r>
      <w:r w:rsidRPr="006B4656">
        <w:rPr>
          <w:rFonts w:asciiTheme="majorBidi" w:hAnsiTheme="majorBidi" w:cstheme="majorBidi"/>
          <w:i/>
        </w:rPr>
        <w:t>Pneumatique normal</w:t>
      </w:r>
      <w:r w:rsidR="000C31A3" w:rsidRPr="006B4656">
        <w:rPr>
          <w:rFonts w:asciiTheme="majorBidi" w:hAnsiTheme="majorBidi" w:cstheme="majorBidi"/>
          <w:i/>
        </w:rPr>
        <w:t> </w:t>
      </w:r>
      <w:r w:rsidRPr="006B4656">
        <w:rPr>
          <w:rFonts w:asciiTheme="majorBidi" w:hAnsiTheme="majorBidi" w:cstheme="majorBidi"/>
        </w:rPr>
        <w:t>», un pneumatique conçu pour une utilisation normale sur route.</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2.9</w:t>
      </w:r>
      <w:r w:rsidRPr="006B4656">
        <w:rPr>
          <w:rFonts w:asciiTheme="majorBidi" w:hAnsiTheme="majorBidi" w:cstheme="majorBidi"/>
        </w:rPr>
        <w:tab/>
      </w:r>
      <w:r w:rsidR="00810AC4" w:rsidRPr="006B4656">
        <w:rPr>
          <w:rFonts w:asciiTheme="majorBidi" w:hAnsiTheme="majorBidi" w:cstheme="majorBidi"/>
        </w:rPr>
        <w:tab/>
      </w:r>
      <w:r w:rsidRPr="006B4656">
        <w:rPr>
          <w:rFonts w:asciiTheme="majorBidi" w:hAnsiTheme="majorBidi" w:cstheme="majorBidi"/>
        </w:rPr>
        <w:t>«</w:t>
      </w:r>
      <w:r w:rsidR="000C31A3" w:rsidRPr="006B4656">
        <w:rPr>
          <w:rFonts w:asciiTheme="majorBidi" w:hAnsiTheme="majorBidi" w:cstheme="majorBidi"/>
        </w:rPr>
        <w:t> </w:t>
      </w:r>
      <w:r w:rsidRPr="006B4656">
        <w:rPr>
          <w:rFonts w:asciiTheme="majorBidi" w:hAnsiTheme="majorBidi" w:cstheme="majorBidi"/>
          <w:i/>
        </w:rPr>
        <w:t>Pneumatique renforcé</w:t>
      </w:r>
      <w:r w:rsidR="000C31A3" w:rsidRPr="006B4656">
        <w:rPr>
          <w:rFonts w:asciiTheme="majorBidi" w:hAnsiTheme="majorBidi" w:cstheme="majorBidi"/>
          <w:i/>
        </w:rPr>
        <w:t> </w:t>
      </w:r>
      <w:r w:rsidRPr="006B4656">
        <w:rPr>
          <w:rFonts w:asciiTheme="majorBidi" w:hAnsiTheme="majorBidi" w:cstheme="majorBidi"/>
        </w:rPr>
        <w:t>» (ou pour fortes charges), un pneumatique de la classe C1 ayant une structure conçue pour supporter une charge plus lourde à une pression de gonflage plus élevée que la charge supportée par le pneumatique correspondant pour utilisation normale à la pression de gonflage normal</w:t>
      </w:r>
      <w:r w:rsidR="00B33EF0" w:rsidRPr="006B4656">
        <w:rPr>
          <w:rFonts w:asciiTheme="majorBidi" w:hAnsiTheme="majorBidi" w:cstheme="majorBidi"/>
        </w:rPr>
        <w:t>e prescrite dans la norme ISO </w:t>
      </w:r>
      <w:r w:rsidRPr="006B4656">
        <w:rPr>
          <w:rFonts w:asciiTheme="majorBidi" w:hAnsiTheme="majorBidi" w:cstheme="majorBidi"/>
        </w:rPr>
        <w:t>4000-1</w:t>
      </w:r>
      <w:r w:rsidR="0097411B" w:rsidRPr="006B4656">
        <w:rPr>
          <w:rFonts w:asciiTheme="majorBidi" w:hAnsiTheme="majorBidi" w:cstheme="majorBidi"/>
        </w:rPr>
        <w:t>:2</w:t>
      </w:r>
      <w:r w:rsidRPr="006B4656">
        <w:rPr>
          <w:rFonts w:asciiTheme="majorBidi" w:hAnsiTheme="majorBidi" w:cstheme="majorBidi"/>
        </w:rPr>
        <w:t>010</w:t>
      </w:r>
      <w:r w:rsidRPr="006B4656">
        <w:rPr>
          <w:rStyle w:val="FootnoteReference"/>
          <w:rFonts w:asciiTheme="majorBidi" w:hAnsiTheme="majorBidi" w:cstheme="majorBidi"/>
        </w:rPr>
        <w:footnoteReference w:id="3"/>
      </w:r>
      <w:r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2.10</w:t>
      </w:r>
      <w:r w:rsidRPr="006B4656">
        <w:rPr>
          <w:rFonts w:asciiTheme="majorBidi" w:hAnsiTheme="majorBidi" w:cstheme="majorBidi"/>
        </w:rPr>
        <w:tab/>
        <w:t>«</w:t>
      </w:r>
      <w:r w:rsidR="000C31A3" w:rsidRPr="006B4656">
        <w:rPr>
          <w:rFonts w:asciiTheme="majorBidi" w:hAnsiTheme="majorBidi" w:cstheme="majorBidi"/>
        </w:rPr>
        <w:t> </w:t>
      </w:r>
      <w:r w:rsidRPr="006B4656">
        <w:rPr>
          <w:rFonts w:asciiTheme="majorBidi" w:hAnsiTheme="majorBidi" w:cstheme="majorBidi"/>
          <w:i/>
        </w:rPr>
        <w:t>Pneumatique traction</w:t>
      </w:r>
      <w:r w:rsidR="000C31A3" w:rsidRPr="006B4656">
        <w:rPr>
          <w:rFonts w:asciiTheme="majorBidi" w:hAnsiTheme="majorBidi" w:cstheme="majorBidi"/>
          <w:i/>
        </w:rPr>
        <w:t> </w:t>
      </w:r>
      <w:r w:rsidRPr="006B4656">
        <w:rPr>
          <w:rFonts w:asciiTheme="majorBidi" w:hAnsiTheme="majorBidi" w:cstheme="majorBidi"/>
        </w:rPr>
        <w:t>», un pneumatique de la classe C2 ou C3 portant l</w:t>
      </w:r>
      <w:r w:rsidR="004D2FF3" w:rsidRPr="006B4656">
        <w:rPr>
          <w:rFonts w:asciiTheme="majorBidi" w:hAnsiTheme="majorBidi" w:cstheme="majorBidi"/>
        </w:rPr>
        <w:t>’</w:t>
      </w:r>
      <w:r w:rsidRPr="006B4656">
        <w:rPr>
          <w:rFonts w:asciiTheme="majorBidi" w:hAnsiTheme="majorBidi" w:cstheme="majorBidi"/>
        </w:rPr>
        <w:t>inscription «</w:t>
      </w:r>
      <w:r w:rsidR="000C31A3" w:rsidRPr="006B4656">
        <w:rPr>
          <w:rFonts w:asciiTheme="majorBidi" w:hAnsiTheme="majorBidi" w:cstheme="majorBidi"/>
        </w:rPr>
        <w:t> </w:t>
      </w:r>
      <w:r w:rsidRPr="006B4656">
        <w:rPr>
          <w:rFonts w:asciiTheme="majorBidi" w:hAnsiTheme="majorBidi" w:cstheme="majorBidi"/>
        </w:rPr>
        <w:t>Traction</w:t>
      </w:r>
      <w:r w:rsidR="000C31A3" w:rsidRPr="006B4656">
        <w:rPr>
          <w:rFonts w:asciiTheme="majorBidi" w:hAnsiTheme="majorBidi" w:cstheme="majorBidi"/>
        </w:rPr>
        <w:t> </w:t>
      </w:r>
      <w:r w:rsidRPr="006B4656">
        <w:rPr>
          <w:rFonts w:asciiTheme="majorBidi" w:hAnsiTheme="majorBidi" w:cstheme="majorBidi"/>
        </w:rPr>
        <w:t>» et destiné à être monté principalement sur le ou les essieux moteurs d</w:t>
      </w:r>
      <w:r w:rsidR="004D2FF3" w:rsidRPr="006B4656">
        <w:rPr>
          <w:rFonts w:asciiTheme="majorBidi" w:hAnsiTheme="majorBidi" w:cstheme="majorBidi"/>
        </w:rPr>
        <w:t>’</w:t>
      </w:r>
      <w:r w:rsidRPr="006B4656">
        <w:rPr>
          <w:rFonts w:asciiTheme="majorBidi" w:hAnsiTheme="majorBidi" w:cstheme="majorBidi"/>
        </w:rPr>
        <w:t>un véhicule pour maximiser la force de traction dans diverses conditions.</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2.11</w:t>
      </w:r>
      <w:r w:rsidRPr="006B4656">
        <w:rPr>
          <w:rFonts w:asciiTheme="majorBidi" w:hAnsiTheme="majorBidi" w:cstheme="majorBidi"/>
        </w:rPr>
        <w:tab/>
        <w:t>«</w:t>
      </w:r>
      <w:r w:rsidR="000C31A3" w:rsidRPr="006B4656">
        <w:rPr>
          <w:rFonts w:asciiTheme="majorBidi" w:hAnsiTheme="majorBidi" w:cstheme="majorBidi"/>
        </w:rPr>
        <w:t> </w:t>
      </w:r>
      <w:r w:rsidRPr="006B4656">
        <w:rPr>
          <w:rFonts w:asciiTheme="majorBidi" w:hAnsiTheme="majorBidi" w:cstheme="majorBidi"/>
          <w:i/>
        </w:rPr>
        <w:t>Pneumatique neige</w:t>
      </w:r>
      <w:r w:rsidR="000C31A3" w:rsidRPr="006B4656">
        <w:rPr>
          <w:rFonts w:asciiTheme="majorBidi" w:hAnsiTheme="majorBidi" w:cstheme="majorBidi"/>
          <w:i/>
        </w:rPr>
        <w:t> </w:t>
      </w:r>
      <w:r w:rsidRPr="006B4656">
        <w:rPr>
          <w:rFonts w:asciiTheme="majorBidi" w:hAnsiTheme="majorBidi" w:cstheme="majorBidi"/>
        </w:rPr>
        <w:t>», un pneumatique dont les sculptures, la composition de la bande de roulement ou la structure sont essentiellement conçues pour obtenir sur la neige un comportement supérieur à celui d</w:t>
      </w:r>
      <w:r w:rsidR="004D2FF3" w:rsidRPr="006B4656">
        <w:rPr>
          <w:rFonts w:asciiTheme="majorBidi" w:hAnsiTheme="majorBidi" w:cstheme="majorBidi"/>
        </w:rPr>
        <w:t>’</w:t>
      </w:r>
      <w:r w:rsidRPr="006B4656">
        <w:rPr>
          <w:rFonts w:asciiTheme="majorBidi" w:hAnsiTheme="majorBidi" w:cstheme="majorBidi"/>
        </w:rPr>
        <w:t>un pneumatique normal en ce qui concerne la capacité de démarrage ou de déplacement du véhicule.</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2.11.1</w:t>
      </w:r>
      <w:r w:rsidRPr="006B4656">
        <w:rPr>
          <w:rFonts w:asciiTheme="majorBidi" w:hAnsiTheme="majorBidi" w:cstheme="majorBidi"/>
        </w:rPr>
        <w:tab/>
        <w:t>«</w:t>
      </w:r>
      <w:r w:rsidR="000C31A3" w:rsidRPr="006B4656">
        <w:rPr>
          <w:rFonts w:asciiTheme="majorBidi" w:hAnsiTheme="majorBidi" w:cstheme="majorBidi"/>
        </w:rPr>
        <w:t> </w:t>
      </w:r>
      <w:r w:rsidRPr="006B4656">
        <w:rPr>
          <w:rFonts w:asciiTheme="majorBidi" w:hAnsiTheme="majorBidi" w:cstheme="majorBidi"/>
          <w:i/>
        </w:rPr>
        <w:t>Pneumatique pour conditions de neige extrêmes</w:t>
      </w:r>
      <w:r w:rsidR="000C31A3" w:rsidRPr="006B4656">
        <w:rPr>
          <w:rFonts w:asciiTheme="majorBidi" w:hAnsiTheme="majorBidi" w:cstheme="majorBidi"/>
          <w:i/>
        </w:rPr>
        <w:t> </w:t>
      </w:r>
      <w:r w:rsidRPr="006B4656">
        <w:rPr>
          <w:rFonts w:asciiTheme="majorBidi" w:hAnsiTheme="majorBidi" w:cstheme="majorBidi"/>
        </w:rPr>
        <w:t>», un pneumatique dont les sculptures, la composition de la bande de roulement ou la structure sont essentiellement conçues pour être utilisées dans des conditions de neige extrêmes et qui satisfait aux prescriptions du paragraphe 6.4 du présent Règlement.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2.12</w:t>
      </w:r>
      <w:r w:rsidRPr="006B4656">
        <w:rPr>
          <w:rFonts w:asciiTheme="majorBidi" w:hAnsiTheme="majorBidi" w:cstheme="majorBidi"/>
        </w:rPr>
        <w:tab/>
        <w:t>«</w:t>
      </w:r>
      <w:r w:rsidR="000C31A3" w:rsidRPr="006B4656">
        <w:rPr>
          <w:rFonts w:asciiTheme="majorBidi" w:hAnsiTheme="majorBidi" w:cstheme="majorBidi"/>
        </w:rPr>
        <w:t> </w:t>
      </w:r>
      <w:r w:rsidRPr="006B4656">
        <w:rPr>
          <w:rFonts w:asciiTheme="majorBidi" w:hAnsiTheme="majorBidi" w:cstheme="majorBidi"/>
          <w:i/>
        </w:rPr>
        <w:t>Pneumatique à usage spécial</w:t>
      </w:r>
      <w:r w:rsidR="000C31A3" w:rsidRPr="006B4656">
        <w:rPr>
          <w:rFonts w:asciiTheme="majorBidi" w:hAnsiTheme="majorBidi" w:cstheme="majorBidi"/>
          <w:i/>
        </w:rPr>
        <w:t> </w:t>
      </w:r>
      <w:r w:rsidRPr="006B4656">
        <w:rPr>
          <w:rFonts w:asciiTheme="majorBidi" w:hAnsiTheme="majorBidi" w:cstheme="majorBidi"/>
        </w:rPr>
        <w:t>», un pneumatique conçu à la fois pour un usage routier et un usage non routier, ou pour d</w:t>
      </w:r>
      <w:r w:rsidR="004D2FF3" w:rsidRPr="006B4656">
        <w:rPr>
          <w:rFonts w:asciiTheme="majorBidi" w:hAnsiTheme="majorBidi" w:cstheme="majorBidi"/>
        </w:rPr>
        <w:t>’</w:t>
      </w:r>
      <w:r w:rsidRPr="006B4656">
        <w:rPr>
          <w:rFonts w:asciiTheme="majorBidi" w:hAnsiTheme="majorBidi" w:cstheme="majorBidi"/>
        </w:rPr>
        <w:t>autres utilisations spéciales</w:t>
      </w:r>
      <w:r w:rsidR="004D2FF3" w:rsidRPr="006B4656">
        <w:rPr>
          <w:rFonts w:asciiTheme="majorBidi" w:hAnsiTheme="majorBidi" w:cstheme="majorBidi"/>
        </w:rPr>
        <w:t> ;</w:t>
      </w:r>
      <w:r w:rsidRPr="006B4656">
        <w:rPr>
          <w:rFonts w:asciiTheme="majorBidi" w:hAnsiTheme="majorBidi" w:cstheme="majorBidi"/>
        </w:rPr>
        <w:t xml:space="preserve"> ces pneumatiques sont essentiellement conçus pour permettre le démarrage et le déplacement du véhicule en conditions tout-terrain.</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2.13</w:t>
      </w:r>
      <w:r w:rsidRPr="006B4656">
        <w:rPr>
          <w:rFonts w:asciiTheme="majorBidi" w:hAnsiTheme="majorBidi" w:cstheme="majorBidi"/>
        </w:rPr>
        <w:tab/>
        <w:t>«</w:t>
      </w:r>
      <w:r w:rsidR="000C31A3" w:rsidRPr="006B4656">
        <w:rPr>
          <w:rFonts w:asciiTheme="majorBidi" w:hAnsiTheme="majorBidi" w:cstheme="majorBidi"/>
        </w:rPr>
        <w:t> </w:t>
      </w:r>
      <w:r w:rsidRPr="006B4656">
        <w:rPr>
          <w:rFonts w:asciiTheme="majorBidi" w:hAnsiTheme="majorBidi" w:cstheme="majorBidi"/>
          <w:i/>
        </w:rPr>
        <w:t>Pneumatique tout-terrain professionnel</w:t>
      </w:r>
      <w:r w:rsidR="000C31A3" w:rsidRPr="006B4656">
        <w:rPr>
          <w:rFonts w:asciiTheme="majorBidi" w:hAnsiTheme="majorBidi" w:cstheme="majorBidi"/>
          <w:i/>
        </w:rPr>
        <w:t> </w:t>
      </w:r>
      <w:r w:rsidRPr="006B4656">
        <w:rPr>
          <w:rFonts w:asciiTheme="majorBidi" w:hAnsiTheme="majorBidi" w:cstheme="majorBidi"/>
        </w:rPr>
        <w:t>», un pneumatique spécial principalement conçu pour une utilisation en conditions tout-terrain difficiles.</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2.14</w:t>
      </w:r>
      <w:r w:rsidRPr="006B4656">
        <w:rPr>
          <w:rFonts w:asciiTheme="majorBidi" w:hAnsiTheme="majorBidi" w:cstheme="majorBidi"/>
        </w:rPr>
        <w:tab/>
        <w:t>«</w:t>
      </w:r>
      <w:r w:rsidR="000C31A3" w:rsidRPr="006B4656">
        <w:rPr>
          <w:rFonts w:asciiTheme="majorBidi" w:hAnsiTheme="majorBidi" w:cstheme="majorBidi"/>
        </w:rPr>
        <w:t> </w:t>
      </w:r>
      <w:r w:rsidRPr="006B4656">
        <w:rPr>
          <w:rFonts w:asciiTheme="majorBidi" w:hAnsiTheme="majorBidi" w:cstheme="majorBidi"/>
          <w:i/>
        </w:rPr>
        <w:t>Profondeur des sculptures</w:t>
      </w:r>
      <w:r w:rsidR="000C31A3" w:rsidRPr="006B4656">
        <w:rPr>
          <w:rFonts w:asciiTheme="majorBidi" w:hAnsiTheme="majorBidi" w:cstheme="majorBidi"/>
          <w:i/>
        </w:rPr>
        <w:t> </w:t>
      </w:r>
      <w:r w:rsidRPr="006B4656">
        <w:rPr>
          <w:rFonts w:asciiTheme="majorBidi" w:hAnsiTheme="majorBidi" w:cstheme="majorBidi"/>
        </w:rPr>
        <w:t xml:space="preserve">», la profondeur des rainures principales.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2.14.1</w:t>
      </w:r>
      <w:r w:rsidRPr="006B4656">
        <w:rPr>
          <w:rFonts w:asciiTheme="majorBidi" w:hAnsiTheme="majorBidi" w:cstheme="majorBidi"/>
        </w:rPr>
        <w:tab/>
        <w:t>«</w:t>
      </w:r>
      <w:r w:rsidR="00CC34CE" w:rsidRPr="006B4656">
        <w:rPr>
          <w:rFonts w:asciiTheme="majorBidi" w:hAnsiTheme="majorBidi" w:cstheme="majorBidi"/>
        </w:rPr>
        <w:t> </w:t>
      </w:r>
      <w:r w:rsidRPr="006B4656">
        <w:rPr>
          <w:rFonts w:asciiTheme="majorBidi" w:hAnsiTheme="majorBidi" w:cstheme="majorBidi"/>
          <w:i/>
        </w:rPr>
        <w:t>Rainures principales</w:t>
      </w:r>
      <w:r w:rsidR="00CC34CE" w:rsidRPr="006B4656">
        <w:rPr>
          <w:rFonts w:asciiTheme="majorBidi" w:hAnsiTheme="majorBidi" w:cstheme="majorBidi"/>
          <w:i/>
        </w:rPr>
        <w:t> </w:t>
      </w:r>
      <w:r w:rsidRPr="006B4656">
        <w:rPr>
          <w:rFonts w:asciiTheme="majorBidi" w:hAnsiTheme="majorBidi" w:cstheme="majorBidi"/>
        </w:rPr>
        <w:t>», les rainures larges circonférentielles placées dans la zone centrale de la bande de roulement qui, dans le cas des pneumatiques pour véhicules de tourisme et véhicules utilitaires légers, comportent des témoins d</w:t>
      </w:r>
      <w:r w:rsidR="004D2FF3" w:rsidRPr="006B4656">
        <w:rPr>
          <w:rFonts w:asciiTheme="majorBidi" w:hAnsiTheme="majorBidi" w:cstheme="majorBidi"/>
        </w:rPr>
        <w:t>’</w:t>
      </w:r>
      <w:r w:rsidRPr="006B4656">
        <w:rPr>
          <w:rFonts w:asciiTheme="majorBidi" w:hAnsiTheme="majorBidi" w:cstheme="majorBidi"/>
        </w:rPr>
        <w:t>usure à leur base.</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2.15</w:t>
      </w:r>
      <w:r w:rsidRPr="006B4656">
        <w:rPr>
          <w:rFonts w:asciiTheme="majorBidi" w:hAnsiTheme="majorBidi" w:cstheme="majorBidi"/>
        </w:rPr>
        <w:tab/>
        <w:t>«</w:t>
      </w:r>
      <w:r w:rsidR="000C31A3" w:rsidRPr="006B4656">
        <w:rPr>
          <w:rFonts w:asciiTheme="majorBidi" w:hAnsiTheme="majorBidi" w:cstheme="majorBidi"/>
        </w:rPr>
        <w:t> </w:t>
      </w:r>
      <w:r w:rsidRPr="006B4656">
        <w:rPr>
          <w:rFonts w:asciiTheme="majorBidi" w:hAnsiTheme="majorBidi" w:cstheme="majorBidi"/>
          <w:i/>
        </w:rPr>
        <w:t>Rapport rainures/parties pleines</w:t>
      </w:r>
      <w:r w:rsidR="000C31A3" w:rsidRPr="006B4656">
        <w:rPr>
          <w:rFonts w:asciiTheme="majorBidi" w:hAnsiTheme="majorBidi" w:cstheme="majorBidi"/>
          <w:i/>
        </w:rPr>
        <w:t> </w:t>
      </w:r>
      <w:r w:rsidRPr="006B4656">
        <w:rPr>
          <w:rFonts w:asciiTheme="majorBidi" w:hAnsiTheme="majorBidi" w:cstheme="majorBidi"/>
        </w:rPr>
        <w:t>», le rapport entre l</w:t>
      </w:r>
      <w:r w:rsidR="004D2FF3" w:rsidRPr="006B4656">
        <w:rPr>
          <w:rFonts w:asciiTheme="majorBidi" w:hAnsiTheme="majorBidi" w:cstheme="majorBidi"/>
        </w:rPr>
        <w:t>’</w:t>
      </w:r>
      <w:r w:rsidRPr="006B4656">
        <w:rPr>
          <w:rFonts w:asciiTheme="majorBidi" w:hAnsiTheme="majorBidi" w:cstheme="majorBidi"/>
        </w:rPr>
        <w:t>aire des vides dans une surface de référence et l</w:t>
      </w:r>
      <w:r w:rsidR="004D2FF3" w:rsidRPr="006B4656">
        <w:rPr>
          <w:rFonts w:asciiTheme="majorBidi" w:hAnsiTheme="majorBidi" w:cstheme="majorBidi"/>
        </w:rPr>
        <w:t>’</w:t>
      </w:r>
      <w:r w:rsidRPr="006B4656">
        <w:rPr>
          <w:rFonts w:asciiTheme="majorBidi" w:hAnsiTheme="majorBidi" w:cstheme="majorBidi"/>
        </w:rPr>
        <w:t>aire de cette surface calculée d</w:t>
      </w:r>
      <w:r w:rsidR="004D2FF3" w:rsidRPr="006B4656">
        <w:rPr>
          <w:rFonts w:asciiTheme="majorBidi" w:hAnsiTheme="majorBidi" w:cstheme="majorBidi"/>
        </w:rPr>
        <w:t>’</w:t>
      </w:r>
      <w:r w:rsidRPr="006B4656">
        <w:rPr>
          <w:rFonts w:asciiTheme="majorBidi" w:hAnsiTheme="majorBidi" w:cstheme="majorBidi"/>
        </w:rPr>
        <w:t>après les plans du moule.</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2.16</w:t>
      </w:r>
      <w:r w:rsidRPr="006B4656">
        <w:rPr>
          <w:rFonts w:asciiTheme="majorBidi" w:hAnsiTheme="majorBidi" w:cstheme="majorBidi"/>
        </w:rPr>
        <w:tab/>
        <w:t>«</w:t>
      </w:r>
      <w:r w:rsidR="000C31A3" w:rsidRPr="006B4656">
        <w:rPr>
          <w:rFonts w:asciiTheme="majorBidi" w:hAnsiTheme="majorBidi" w:cstheme="majorBidi"/>
        </w:rPr>
        <w:t> </w:t>
      </w:r>
      <w:r w:rsidRPr="006B4656">
        <w:rPr>
          <w:rFonts w:asciiTheme="majorBidi" w:hAnsiTheme="majorBidi" w:cstheme="majorBidi"/>
          <w:i/>
        </w:rPr>
        <w:t>Pneumatique d</w:t>
      </w:r>
      <w:r w:rsidR="004D2FF3" w:rsidRPr="006B4656">
        <w:rPr>
          <w:rFonts w:asciiTheme="majorBidi" w:hAnsiTheme="majorBidi" w:cstheme="majorBidi"/>
          <w:i/>
        </w:rPr>
        <w:t>’</w:t>
      </w:r>
      <w:r w:rsidRPr="006B4656">
        <w:rPr>
          <w:rFonts w:asciiTheme="majorBidi" w:hAnsiTheme="majorBidi" w:cstheme="majorBidi"/>
          <w:i/>
        </w:rPr>
        <w:t>essai de référence normalisé (SRTT)</w:t>
      </w:r>
      <w:r w:rsidR="000C31A3" w:rsidRPr="006B4656">
        <w:rPr>
          <w:rFonts w:asciiTheme="majorBidi" w:hAnsiTheme="majorBidi" w:cstheme="majorBidi"/>
          <w:i/>
        </w:rPr>
        <w:t> </w:t>
      </w:r>
      <w:r w:rsidRPr="006B4656">
        <w:rPr>
          <w:rFonts w:asciiTheme="majorBidi" w:hAnsiTheme="majorBidi" w:cstheme="majorBidi"/>
        </w:rPr>
        <w:t>», un pneumatique qui est fabriqué, vérifié et stocké conformément aux normes suivantes de l</w:t>
      </w:r>
      <w:r w:rsidR="004D2FF3" w:rsidRPr="006B4656">
        <w:rPr>
          <w:rFonts w:asciiTheme="majorBidi" w:hAnsiTheme="majorBidi" w:cstheme="majorBidi"/>
        </w:rPr>
        <w:t>’</w:t>
      </w:r>
      <w:r w:rsidRPr="006B4656">
        <w:rPr>
          <w:rFonts w:asciiTheme="majorBidi" w:hAnsiTheme="majorBidi" w:cstheme="majorBidi"/>
        </w:rPr>
        <w:t>American Society for Testing and Materials (ASTM)</w:t>
      </w:r>
      <w:r w:rsidR="004D2FF3" w:rsidRPr="006B4656">
        <w:rPr>
          <w:rFonts w:asciiTheme="majorBidi" w:hAnsiTheme="majorBidi" w:cstheme="majorBidi"/>
        </w:rPr>
        <w:t> :</w:t>
      </w:r>
      <w:r w:rsidRPr="006B4656">
        <w:rPr>
          <w:rFonts w:asciiTheme="majorBidi" w:hAnsiTheme="majorBidi" w:cstheme="majorBidi"/>
        </w:rPr>
        <w:t xml:space="preserve"> </w:t>
      </w:r>
    </w:p>
    <w:p w:rsidR="00810439" w:rsidRPr="006B4656" w:rsidRDefault="00810439" w:rsidP="00810AC4">
      <w:pPr>
        <w:pStyle w:val="SingleTxtG"/>
        <w:ind w:left="2835" w:hanging="567"/>
        <w:rPr>
          <w:rFonts w:asciiTheme="majorBidi" w:hAnsiTheme="majorBidi" w:cstheme="majorBidi"/>
        </w:rPr>
      </w:pPr>
      <w:r w:rsidRPr="006B4656">
        <w:rPr>
          <w:rFonts w:asciiTheme="majorBidi" w:hAnsiTheme="majorBidi" w:cstheme="majorBidi"/>
          <w:bCs/>
        </w:rPr>
        <w:t>a)</w:t>
      </w:r>
      <w:r w:rsidRPr="006B4656">
        <w:rPr>
          <w:rFonts w:asciiTheme="majorBidi" w:hAnsiTheme="majorBidi" w:cstheme="majorBidi"/>
        </w:rPr>
        <w:tab/>
        <w:t>E1136-93 (2003) pour la dimension P195/75R14</w:t>
      </w:r>
      <w:r w:rsidR="004D2FF3" w:rsidRPr="006B4656">
        <w:rPr>
          <w:rFonts w:asciiTheme="majorBidi" w:hAnsiTheme="majorBidi" w:cstheme="majorBidi"/>
        </w:rPr>
        <w:t> ;</w:t>
      </w:r>
    </w:p>
    <w:p w:rsidR="00810439" w:rsidRPr="006B4656" w:rsidRDefault="00810439" w:rsidP="00CC34CE">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F2872 (2011) pour la dimension 225/75</w:t>
      </w:r>
      <w:r w:rsidR="00CC34CE" w:rsidRPr="006B4656">
        <w:rPr>
          <w:rFonts w:asciiTheme="majorBidi" w:hAnsiTheme="majorBidi" w:cstheme="majorBidi"/>
        </w:rPr>
        <w:t>R</w:t>
      </w:r>
      <w:r w:rsidRPr="006B4656">
        <w:rPr>
          <w:rFonts w:asciiTheme="majorBidi" w:hAnsiTheme="majorBidi" w:cstheme="majorBidi"/>
        </w:rPr>
        <w:t>16 C</w:t>
      </w:r>
      <w:r w:rsidR="004D2FF3" w:rsidRPr="006B4656">
        <w:rPr>
          <w:rFonts w:asciiTheme="majorBidi" w:hAnsiTheme="majorBidi" w:cstheme="majorBidi"/>
        </w:rPr>
        <w:t> ;</w:t>
      </w:r>
    </w:p>
    <w:p w:rsidR="00810439" w:rsidRPr="006B4656" w:rsidRDefault="00810439" w:rsidP="00810AC4">
      <w:pPr>
        <w:pStyle w:val="SingleTxtG"/>
        <w:ind w:left="2835" w:hanging="567"/>
        <w:rPr>
          <w:rFonts w:asciiTheme="majorBidi" w:hAnsiTheme="majorBidi" w:cstheme="majorBidi"/>
        </w:rPr>
      </w:pPr>
      <w:r w:rsidRPr="006B4656">
        <w:rPr>
          <w:rFonts w:asciiTheme="majorBidi" w:hAnsiTheme="majorBidi" w:cstheme="majorBidi"/>
          <w:bCs/>
        </w:rPr>
        <w:t>c)</w:t>
      </w:r>
      <w:r w:rsidRPr="006B4656">
        <w:rPr>
          <w:rFonts w:asciiTheme="majorBidi" w:hAnsiTheme="majorBidi" w:cstheme="majorBidi"/>
          <w:bCs/>
        </w:rPr>
        <w:tab/>
      </w:r>
      <w:r w:rsidRPr="006B4656">
        <w:rPr>
          <w:rFonts w:asciiTheme="majorBidi" w:hAnsiTheme="majorBidi" w:cstheme="majorBidi"/>
        </w:rPr>
        <w:t>F2871 (2011) pour la dimension 245/70R19.5</w:t>
      </w:r>
      <w:r w:rsidR="004D2FF3" w:rsidRPr="006B4656">
        <w:rPr>
          <w:rFonts w:asciiTheme="majorBidi" w:hAnsiTheme="majorBidi" w:cstheme="majorBidi"/>
        </w:rPr>
        <w:t> ;</w:t>
      </w:r>
    </w:p>
    <w:p w:rsidR="00810439" w:rsidRPr="006B4656" w:rsidRDefault="00810439" w:rsidP="00810AC4">
      <w:pPr>
        <w:pStyle w:val="SingleTxtG"/>
        <w:ind w:left="2835" w:hanging="567"/>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F2870 (2011) pour la dimension 315/70R22.5.</w:t>
      </w:r>
    </w:p>
    <w:p w:rsidR="00810439" w:rsidRPr="006B4656" w:rsidRDefault="00810439" w:rsidP="00CC34CE">
      <w:pPr>
        <w:pStyle w:val="SingleTxtG"/>
        <w:ind w:left="2268" w:hanging="1134"/>
        <w:rPr>
          <w:rFonts w:asciiTheme="majorBidi" w:hAnsiTheme="majorBidi" w:cstheme="majorBidi"/>
        </w:rPr>
      </w:pPr>
      <w:r w:rsidRPr="006B4656">
        <w:rPr>
          <w:rFonts w:asciiTheme="majorBidi" w:hAnsiTheme="majorBidi" w:cstheme="majorBidi"/>
        </w:rPr>
        <w:t>2.17</w:t>
      </w:r>
      <w:r w:rsidRPr="006B4656">
        <w:rPr>
          <w:rFonts w:asciiTheme="majorBidi" w:hAnsiTheme="majorBidi" w:cstheme="majorBidi"/>
        </w:rPr>
        <w:tab/>
      </w:r>
      <w:r w:rsidRPr="006B4656">
        <w:rPr>
          <w:rFonts w:asciiTheme="majorBidi" w:hAnsiTheme="majorBidi" w:cstheme="majorBidi"/>
          <w:spacing w:val="-2"/>
        </w:rPr>
        <w:t>Mesure de l</w:t>
      </w:r>
      <w:r w:rsidR="004D2FF3" w:rsidRPr="006B4656">
        <w:rPr>
          <w:rFonts w:asciiTheme="majorBidi" w:hAnsiTheme="majorBidi" w:cstheme="majorBidi"/>
          <w:spacing w:val="-2"/>
        </w:rPr>
        <w:t>’</w:t>
      </w:r>
      <w:r w:rsidRPr="006B4656">
        <w:rPr>
          <w:rFonts w:asciiTheme="majorBidi" w:hAnsiTheme="majorBidi" w:cstheme="majorBidi"/>
          <w:spacing w:val="-2"/>
        </w:rPr>
        <w:t xml:space="preserve">adhérence sur sol mouillé ou sur neige </w:t>
      </w:r>
      <w:r w:rsidR="00CC34CE" w:rsidRPr="006B4656">
        <w:rPr>
          <w:rFonts w:asciiTheme="majorBidi" w:hAnsiTheme="majorBidi" w:cstheme="majorBidi"/>
          <w:spacing w:val="-2"/>
        </w:rPr>
        <w:t xml:space="preserve">− </w:t>
      </w:r>
      <w:r w:rsidRPr="006B4656">
        <w:rPr>
          <w:rFonts w:asciiTheme="majorBidi" w:hAnsiTheme="majorBidi" w:cstheme="majorBidi"/>
          <w:spacing w:val="-2"/>
        </w:rPr>
        <w:t>Définitions particulières</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2.17.1</w:t>
      </w:r>
      <w:r w:rsidRPr="006B4656">
        <w:rPr>
          <w:rFonts w:asciiTheme="majorBidi" w:hAnsiTheme="majorBidi" w:cstheme="majorBidi"/>
        </w:rPr>
        <w:tab/>
        <w:t>«</w:t>
      </w:r>
      <w:r w:rsidR="00810AC4" w:rsidRPr="006B4656">
        <w:rPr>
          <w:rFonts w:asciiTheme="majorBidi" w:hAnsiTheme="majorBidi" w:cstheme="majorBidi"/>
        </w:rPr>
        <w:t> </w:t>
      </w:r>
      <w:r w:rsidRPr="006B4656">
        <w:rPr>
          <w:rFonts w:asciiTheme="majorBidi" w:hAnsiTheme="majorBidi" w:cstheme="majorBidi"/>
          <w:i/>
        </w:rPr>
        <w:t>Adhérence sur sol mouillé</w:t>
      </w:r>
      <w:r w:rsidR="00810AC4" w:rsidRPr="006B4656">
        <w:rPr>
          <w:rFonts w:asciiTheme="majorBidi" w:hAnsiTheme="majorBidi" w:cstheme="majorBidi"/>
          <w:i/>
        </w:rPr>
        <w:t> </w:t>
      </w:r>
      <w:r w:rsidRPr="006B4656">
        <w:rPr>
          <w:rFonts w:asciiTheme="majorBidi" w:hAnsiTheme="majorBidi" w:cstheme="majorBidi"/>
        </w:rPr>
        <w:t>», les performances relatives de freinage, sur sol mouillé, d</w:t>
      </w:r>
      <w:r w:rsidR="004D2FF3" w:rsidRPr="006B4656">
        <w:rPr>
          <w:rFonts w:asciiTheme="majorBidi" w:hAnsiTheme="majorBidi" w:cstheme="majorBidi"/>
        </w:rPr>
        <w:t>’</w:t>
      </w:r>
      <w:r w:rsidRPr="006B4656">
        <w:rPr>
          <w:rFonts w:asciiTheme="majorBidi" w:hAnsiTheme="majorBidi" w:cstheme="majorBidi"/>
        </w:rPr>
        <w:t>un véhicule d</w:t>
      </w:r>
      <w:r w:rsidR="004D2FF3" w:rsidRPr="006B4656">
        <w:rPr>
          <w:rFonts w:asciiTheme="majorBidi" w:hAnsiTheme="majorBidi" w:cstheme="majorBidi"/>
        </w:rPr>
        <w:t>’</w:t>
      </w:r>
      <w:r w:rsidRPr="006B4656">
        <w:rPr>
          <w:rFonts w:asciiTheme="majorBidi" w:hAnsiTheme="majorBidi" w:cstheme="majorBidi"/>
        </w:rPr>
        <w:t>essai équipé du pneumatique à contrôler par rapport au même véhicule équipé du pneumatique de référence (SRTT).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2.17.2</w:t>
      </w:r>
      <w:r w:rsidRPr="006B4656">
        <w:rPr>
          <w:rFonts w:asciiTheme="majorBidi" w:hAnsiTheme="majorBidi" w:cstheme="majorBidi"/>
        </w:rPr>
        <w:tab/>
      </w:r>
      <w:r w:rsidRPr="006B4656">
        <w:rPr>
          <w:rFonts w:asciiTheme="majorBidi" w:hAnsiTheme="majorBidi" w:cstheme="majorBidi"/>
          <w:iCs/>
        </w:rPr>
        <w:t>«</w:t>
      </w:r>
      <w:r w:rsidR="00810AC4" w:rsidRPr="006B4656">
        <w:rPr>
          <w:rFonts w:asciiTheme="majorBidi" w:hAnsiTheme="majorBidi" w:cstheme="majorBidi"/>
          <w:iCs/>
        </w:rPr>
        <w:t> </w:t>
      </w:r>
      <w:r w:rsidRPr="006B4656">
        <w:rPr>
          <w:rFonts w:asciiTheme="majorBidi" w:hAnsiTheme="majorBidi" w:cstheme="majorBidi"/>
          <w:i/>
        </w:rPr>
        <w:t>Pneumatique à contrôler</w:t>
      </w:r>
      <w:r w:rsidR="00810AC4" w:rsidRPr="006B4656">
        <w:rPr>
          <w:rFonts w:asciiTheme="majorBidi" w:hAnsiTheme="majorBidi" w:cstheme="majorBidi"/>
          <w:i/>
        </w:rPr>
        <w:t> </w:t>
      </w:r>
      <w:r w:rsidRPr="006B4656">
        <w:rPr>
          <w:rFonts w:asciiTheme="majorBidi" w:hAnsiTheme="majorBidi" w:cstheme="majorBidi"/>
        </w:rPr>
        <w:t>», un pneumatique représentatif d</w:t>
      </w:r>
      <w:r w:rsidR="004D2FF3" w:rsidRPr="006B4656">
        <w:rPr>
          <w:rFonts w:asciiTheme="majorBidi" w:hAnsiTheme="majorBidi" w:cstheme="majorBidi"/>
        </w:rPr>
        <w:t>’</w:t>
      </w:r>
      <w:r w:rsidRPr="006B4656">
        <w:rPr>
          <w:rFonts w:asciiTheme="majorBidi" w:hAnsiTheme="majorBidi" w:cstheme="majorBidi"/>
        </w:rPr>
        <w:t>un type qui est soumis à l</w:t>
      </w:r>
      <w:r w:rsidR="004D2FF3" w:rsidRPr="006B4656">
        <w:rPr>
          <w:rFonts w:asciiTheme="majorBidi" w:hAnsiTheme="majorBidi" w:cstheme="majorBidi"/>
        </w:rPr>
        <w:t>’</w:t>
      </w:r>
      <w:r w:rsidRPr="006B4656">
        <w:rPr>
          <w:rFonts w:asciiTheme="majorBidi" w:hAnsiTheme="majorBidi" w:cstheme="majorBidi"/>
        </w:rPr>
        <w:t>homologation conformément au présent Règlement.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2.17.3</w:t>
      </w:r>
      <w:r w:rsidRPr="006B4656">
        <w:rPr>
          <w:rFonts w:asciiTheme="majorBidi" w:hAnsiTheme="majorBidi" w:cstheme="majorBidi"/>
        </w:rPr>
        <w:tab/>
        <w:t>«</w:t>
      </w:r>
      <w:r w:rsidR="00810AC4" w:rsidRPr="006B4656">
        <w:rPr>
          <w:rFonts w:asciiTheme="majorBidi" w:hAnsiTheme="majorBidi" w:cstheme="majorBidi"/>
        </w:rPr>
        <w:t> </w:t>
      </w:r>
      <w:r w:rsidRPr="006B4656">
        <w:rPr>
          <w:rFonts w:asciiTheme="majorBidi" w:hAnsiTheme="majorBidi" w:cstheme="majorBidi"/>
          <w:i/>
        </w:rPr>
        <w:t>Pneumatique témoin</w:t>
      </w:r>
      <w:r w:rsidR="00810AC4" w:rsidRPr="006B4656">
        <w:rPr>
          <w:rFonts w:asciiTheme="majorBidi" w:hAnsiTheme="majorBidi" w:cstheme="majorBidi"/>
          <w:i/>
        </w:rPr>
        <w:t> </w:t>
      </w:r>
      <w:r w:rsidRPr="006B4656">
        <w:rPr>
          <w:rFonts w:asciiTheme="majorBidi" w:hAnsiTheme="majorBidi" w:cstheme="majorBidi"/>
        </w:rPr>
        <w:t>», un pneumatique de fabrication courante servant à déterminer l</w:t>
      </w:r>
      <w:r w:rsidR="004D2FF3" w:rsidRPr="006B4656">
        <w:rPr>
          <w:rFonts w:asciiTheme="majorBidi" w:hAnsiTheme="majorBidi" w:cstheme="majorBidi"/>
        </w:rPr>
        <w:t>’</w:t>
      </w:r>
      <w:r w:rsidRPr="006B4656">
        <w:rPr>
          <w:rFonts w:asciiTheme="majorBidi" w:hAnsiTheme="majorBidi" w:cstheme="majorBidi"/>
        </w:rPr>
        <w:t>adhérence sur sol mouillé d</w:t>
      </w:r>
      <w:r w:rsidR="004D2FF3" w:rsidRPr="006B4656">
        <w:rPr>
          <w:rFonts w:asciiTheme="majorBidi" w:hAnsiTheme="majorBidi" w:cstheme="majorBidi"/>
        </w:rPr>
        <w:t>’</w:t>
      </w:r>
      <w:r w:rsidRPr="006B4656">
        <w:rPr>
          <w:rFonts w:asciiTheme="majorBidi" w:hAnsiTheme="majorBidi" w:cstheme="majorBidi"/>
        </w:rPr>
        <w:t>un pneumatique qui, de par ses dimensions, ne peut pas être monté sur le même véhicule que le pneumatique d</w:t>
      </w:r>
      <w:r w:rsidR="004D2FF3" w:rsidRPr="006B4656">
        <w:rPr>
          <w:rFonts w:asciiTheme="majorBidi" w:hAnsiTheme="majorBidi" w:cstheme="majorBidi"/>
        </w:rPr>
        <w:t>’</w:t>
      </w:r>
      <w:r w:rsidRPr="006B4656">
        <w:rPr>
          <w:rFonts w:asciiTheme="majorBidi" w:hAnsiTheme="majorBidi" w:cstheme="majorBidi"/>
        </w:rPr>
        <w:t>essai de référence normalisé (voir par. 4.1.7 de l</w:t>
      </w:r>
      <w:r w:rsidR="004D2FF3" w:rsidRPr="006B4656">
        <w:rPr>
          <w:rFonts w:asciiTheme="majorBidi" w:hAnsiTheme="majorBidi" w:cstheme="majorBidi"/>
        </w:rPr>
        <w:t>’</w:t>
      </w:r>
      <w:r w:rsidRPr="006B4656">
        <w:rPr>
          <w:rFonts w:asciiTheme="majorBidi" w:hAnsiTheme="majorBidi" w:cstheme="majorBidi"/>
        </w:rPr>
        <w:t>annexe 5 et par. 3.4.3 de l</w:t>
      </w:r>
      <w:r w:rsidR="004D2FF3" w:rsidRPr="006B4656">
        <w:rPr>
          <w:rFonts w:asciiTheme="majorBidi" w:hAnsiTheme="majorBidi" w:cstheme="majorBidi"/>
        </w:rPr>
        <w:t>’</w:t>
      </w:r>
      <w:r w:rsidRPr="006B4656">
        <w:rPr>
          <w:rFonts w:asciiTheme="majorBidi" w:hAnsiTheme="majorBidi" w:cstheme="majorBidi"/>
        </w:rPr>
        <w:t>annexe 7 du présent Règlement).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2.17.4</w:t>
      </w:r>
      <w:r w:rsidRPr="006B4656">
        <w:rPr>
          <w:rFonts w:asciiTheme="majorBidi" w:hAnsiTheme="majorBidi" w:cstheme="majorBidi"/>
        </w:rPr>
        <w:tab/>
        <w:t>«</w:t>
      </w:r>
      <w:r w:rsidR="00810AC4" w:rsidRPr="006B4656">
        <w:rPr>
          <w:rFonts w:asciiTheme="majorBidi" w:hAnsiTheme="majorBidi" w:cstheme="majorBidi"/>
        </w:rPr>
        <w:t> </w:t>
      </w:r>
      <w:r w:rsidRPr="006B4656">
        <w:rPr>
          <w:rFonts w:asciiTheme="majorBidi" w:hAnsiTheme="majorBidi" w:cstheme="majorBidi"/>
          <w:i/>
        </w:rPr>
        <w:t>Indice d</w:t>
      </w:r>
      <w:r w:rsidR="004D2FF3" w:rsidRPr="006B4656">
        <w:rPr>
          <w:rFonts w:asciiTheme="majorBidi" w:hAnsiTheme="majorBidi" w:cstheme="majorBidi"/>
          <w:i/>
        </w:rPr>
        <w:t>’</w:t>
      </w:r>
      <w:r w:rsidRPr="006B4656">
        <w:rPr>
          <w:rFonts w:asciiTheme="majorBidi" w:hAnsiTheme="majorBidi" w:cstheme="majorBidi"/>
          <w:i/>
        </w:rPr>
        <w:t>adhérence sur sol mouillé (“G”)</w:t>
      </w:r>
      <w:r w:rsidR="00810AC4" w:rsidRPr="006B4656">
        <w:rPr>
          <w:rFonts w:asciiTheme="majorBidi" w:hAnsiTheme="majorBidi" w:cstheme="majorBidi"/>
          <w:i/>
        </w:rPr>
        <w:t> </w:t>
      </w:r>
      <w:r w:rsidRPr="006B4656">
        <w:rPr>
          <w:rFonts w:asciiTheme="majorBidi" w:hAnsiTheme="majorBidi" w:cstheme="majorBidi"/>
        </w:rPr>
        <w:t>», le rapport entre les performances d</w:t>
      </w:r>
      <w:r w:rsidR="004D2FF3" w:rsidRPr="006B4656">
        <w:rPr>
          <w:rFonts w:asciiTheme="majorBidi" w:hAnsiTheme="majorBidi" w:cstheme="majorBidi"/>
        </w:rPr>
        <w:t>’</w:t>
      </w:r>
      <w:r w:rsidRPr="006B4656">
        <w:rPr>
          <w:rFonts w:asciiTheme="majorBidi" w:hAnsiTheme="majorBidi" w:cstheme="majorBidi"/>
        </w:rPr>
        <w:t>adhérence du pneumatique à contrôler et celles du pneumatique d</w:t>
      </w:r>
      <w:r w:rsidR="004D2FF3" w:rsidRPr="006B4656">
        <w:rPr>
          <w:rFonts w:asciiTheme="majorBidi" w:hAnsiTheme="majorBidi" w:cstheme="majorBidi"/>
        </w:rPr>
        <w:t>’</w:t>
      </w:r>
      <w:r w:rsidRPr="006B4656">
        <w:rPr>
          <w:rFonts w:asciiTheme="majorBidi" w:hAnsiTheme="majorBidi" w:cstheme="majorBidi"/>
        </w:rPr>
        <w:t>essai de référence normalisé.</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2.17.5</w:t>
      </w:r>
      <w:r w:rsidRPr="006B4656">
        <w:rPr>
          <w:rFonts w:asciiTheme="majorBidi" w:hAnsiTheme="majorBidi" w:cstheme="majorBidi"/>
        </w:rPr>
        <w:tab/>
        <w:t>«</w:t>
      </w:r>
      <w:r w:rsidR="00810AC4" w:rsidRPr="006B4656">
        <w:rPr>
          <w:rFonts w:asciiTheme="majorBidi" w:hAnsiTheme="majorBidi" w:cstheme="majorBidi"/>
        </w:rPr>
        <w:t> </w:t>
      </w:r>
      <w:r w:rsidRPr="006B4656">
        <w:rPr>
          <w:rFonts w:asciiTheme="majorBidi" w:hAnsiTheme="majorBidi" w:cstheme="majorBidi"/>
          <w:i/>
        </w:rPr>
        <w:t>Indice d</w:t>
      </w:r>
      <w:r w:rsidR="004D2FF3" w:rsidRPr="006B4656">
        <w:rPr>
          <w:rFonts w:asciiTheme="majorBidi" w:hAnsiTheme="majorBidi" w:cstheme="majorBidi"/>
          <w:i/>
        </w:rPr>
        <w:t>’</w:t>
      </w:r>
      <w:r w:rsidRPr="006B4656">
        <w:rPr>
          <w:rFonts w:asciiTheme="majorBidi" w:hAnsiTheme="majorBidi" w:cstheme="majorBidi"/>
          <w:i/>
        </w:rPr>
        <w:t>adhérence sur neige (“SG”)</w:t>
      </w:r>
      <w:r w:rsidR="00810AC4" w:rsidRPr="006B4656">
        <w:rPr>
          <w:rFonts w:asciiTheme="majorBidi" w:hAnsiTheme="majorBidi" w:cstheme="majorBidi"/>
          <w:i/>
        </w:rPr>
        <w:t> </w:t>
      </w:r>
      <w:r w:rsidRPr="006B4656">
        <w:rPr>
          <w:rFonts w:asciiTheme="majorBidi" w:hAnsiTheme="majorBidi" w:cstheme="majorBidi"/>
        </w:rPr>
        <w:t>», le rapport entre les performances d</w:t>
      </w:r>
      <w:r w:rsidR="004D2FF3" w:rsidRPr="006B4656">
        <w:rPr>
          <w:rFonts w:asciiTheme="majorBidi" w:hAnsiTheme="majorBidi" w:cstheme="majorBidi"/>
        </w:rPr>
        <w:t>’</w:t>
      </w:r>
      <w:r w:rsidRPr="006B4656">
        <w:rPr>
          <w:rFonts w:asciiTheme="majorBidi" w:hAnsiTheme="majorBidi" w:cstheme="majorBidi"/>
        </w:rPr>
        <w:t>adhérence du pneumatique à contrôler et celles du pneumatique d</w:t>
      </w:r>
      <w:r w:rsidR="004D2FF3" w:rsidRPr="006B4656">
        <w:rPr>
          <w:rFonts w:asciiTheme="majorBidi" w:hAnsiTheme="majorBidi" w:cstheme="majorBidi"/>
        </w:rPr>
        <w:t>’</w:t>
      </w:r>
      <w:r w:rsidRPr="006B4656">
        <w:rPr>
          <w:rFonts w:asciiTheme="majorBidi" w:hAnsiTheme="majorBidi" w:cstheme="majorBidi"/>
        </w:rPr>
        <w:t>essai de référence normalisé.</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2.17.6</w:t>
      </w:r>
      <w:r w:rsidRPr="006B4656">
        <w:rPr>
          <w:rFonts w:asciiTheme="majorBidi" w:hAnsiTheme="majorBidi" w:cstheme="majorBidi"/>
          <w:i/>
        </w:rPr>
        <w:tab/>
      </w:r>
      <w:r w:rsidRPr="006B4656">
        <w:rPr>
          <w:rFonts w:asciiTheme="majorBidi" w:hAnsiTheme="majorBidi" w:cstheme="majorBidi"/>
          <w:iCs/>
        </w:rPr>
        <w:t>«</w:t>
      </w:r>
      <w:r w:rsidR="00810AC4" w:rsidRPr="006B4656">
        <w:rPr>
          <w:rFonts w:asciiTheme="majorBidi" w:hAnsiTheme="majorBidi" w:cstheme="majorBidi"/>
          <w:iCs/>
        </w:rPr>
        <w:t> </w:t>
      </w:r>
      <w:r w:rsidRPr="006B4656">
        <w:rPr>
          <w:rFonts w:asciiTheme="majorBidi" w:hAnsiTheme="majorBidi" w:cstheme="majorBidi"/>
          <w:i/>
        </w:rPr>
        <w:t>Coefficient de force de freinage maximale (“cffm”)</w:t>
      </w:r>
      <w:r w:rsidR="00810AC4" w:rsidRPr="006B4656">
        <w:rPr>
          <w:rFonts w:asciiTheme="majorBidi" w:hAnsiTheme="majorBidi" w:cstheme="majorBidi"/>
          <w:i/>
        </w:rPr>
        <w:t> </w:t>
      </w:r>
      <w:r w:rsidRPr="006B4656">
        <w:rPr>
          <w:rFonts w:asciiTheme="majorBidi" w:hAnsiTheme="majorBidi" w:cstheme="majorBidi"/>
        </w:rPr>
        <w:t>», la valeur maximale du rapport entre la force de freinage et la charge verticale s</w:t>
      </w:r>
      <w:r w:rsidR="004D2FF3" w:rsidRPr="006B4656">
        <w:rPr>
          <w:rFonts w:asciiTheme="majorBidi" w:hAnsiTheme="majorBidi" w:cstheme="majorBidi"/>
        </w:rPr>
        <w:t>’</w:t>
      </w:r>
      <w:r w:rsidRPr="006B4656">
        <w:rPr>
          <w:rFonts w:asciiTheme="majorBidi" w:hAnsiTheme="majorBidi" w:cstheme="majorBidi"/>
        </w:rPr>
        <w:t>exerçant sur le pneumatique avant le blocage des roues.</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2.17.7</w:t>
      </w:r>
      <w:r w:rsidRPr="006B4656">
        <w:rPr>
          <w:rFonts w:asciiTheme="majorBidi" w:hAnsiTheme="majorBidi" w:cstheme="majorBidi"/>
        </w:rPr>
        <w:tab/>
        <w:t>«</w:t>
      </w:r>
      <w:r w:rsidR="00810AC4" w:rsidRPr="006B4656">
        <w:rPr>
          <w:rFonts w:asciiTheme="majorBidi" w:hAnsiTheme="majorBidi" w:cstheme="majorBidi"/>
        </w:rPr>
        <w:t> </w:t>
      </w:r>
      <w:r w:rsidRPr="006B4656">
        <w:rPr>
          <w:rFonts w:asciiTheme="majorBidi" w:hAnsiTheme="majorBidi" w:cstheme="majorBidi"/>
          <w:i/>
        </w:rPr>
        <w:t>Décélération moyenne en régime (“dmr”)</w:t>
      </w:r>
      <w:r w:rsidR="00810AC4" w:rsidRPr="006B4656">
        <w:rPr>
          <w:rFonts w:asciiTheme="majorBidi" w:hAnsiTheme="majorBidi" w:cstheme="majorBidi"/>
          <w:i/>
        </w:rPr>
        <w:t> </w:t>
      </w:r>
      <w:r w:rsidRPr="006B4656">
        <w:rPr>
          <w:rFonts w:asciiTheme="majorBidi" w:hAnsiTheme="majorBidi" w:cstheme="majorBidi"/>
        </w:rPr>
        <w:t>», la décélération moyenne calculée d</w:t>
      </w:r>
      <w:r w:rsidR="004D2FF3" w:rsidRPr="006B4656">
        <w:rPr>
          <w:rFonts w:asciiTheme="majorBidi" w:hAnsiTheme="majorBidi" w:cstheme="majorBidi"/>
        </w:rPr>
        <w:t>’</w:t>
      </w:r>
      <w:r w:rsidRPr="006B4656">
        <w:rPr>
          <w:rFonts w:asciiTheme="majorBidi" w:hAnsiTheme="majorBidi" w:cstheme="majorBidi"/>
        </w:rPr>
        <w:t>après la distance parcourue pour décélérer un véhicule d</w:t>
      </w:r>
      <w:r w:rsidR="004D2FF3" w:rsidRPr="006B4656">
        <w:rPr>
          <w:rFonts w:asciiTheme="majorBidi" w:hAnsiTheme="majorBidi" w:cstheme="majorBidi"/>
        </w:rPr>
        <w:t>’</w:t>
      </w:r>
      <w:r w:rsidRPr="006B4656">
        <w:rPr>
          <w:rFonts w:asciiTheme="majorBidi" w:hAnsiTheme="majorBidi" w:cstheme="majorBidi"/>
        </w:rPr>
        <w:t>une vitesse donnée à une autre.</w:t>
      </w:r>
    </w:p>
    <w:p w:rsidR="00810439" w:rsidRPr="006B4656" w:rsidRDefault="00810439" w:rsidP="00CC34CE">
      <w:pPr>
        <w:pStyle w:val="SingleTxtG"/>
        <w:ind w:left="2268" w:hanging="1134"/>
        <w:rPr>
          <w:rFonts w:asciiTheme="majorBidi" w:hAnsiTheme="majorBidi" w:cstheme="majorBidi"/>
        </w:rPr>
      </w:pPr>
      <w:r w:rsidRPr="006B4656">
        <w:rPr>
          <w:rFonts w:asciiTheme="majorBidi" w:hAnsiTheme="majorBidi" w:cstheme="majorBidi"/>
        </w:rPr>
        <w:t>2.17.8</w:t>
      </w:r>
      <w:r w:rsidRPr="006B4656">
        <w:rPr>
          <w:rFonts w:asciiTheme="majorBidi" w:hAnsiTheme="majorBidi" w:cstheme="majorBidi"/>
        </w:rPr>
        <w:tab/>
        <w:t>«</w:t>
      </w:r>
      <w:r w:rsidR="00810AC4" w:rsidRPr="006B4656">
        <w:rPr>
          <w:rFonts w:asciiTheme="majorBidi" w:hAnsiTheme="majorBidi" w:cstheme="majorBidi"/>
        </w:rPr>
        <w:t> </w:t>
      </w:r>
      <w:r w:rsidRPr="006B4656">
        <w:rPr>
          <w:rFonts w:asciiTheme="majorBidi" w:hAnsiTheme="majorBidi" w:cstheme="majorBidi"/>
          <w:i/>
        </w:rPr>
        <w:t>Hauteur de l</w:t>
      </w:r>
      <w:r w:rsidR="004D2FF3" w:rsidRPr="006B4656">
        <w:rPr>
          <w:rFonts w:asciiTheme="majorBidi" w:hAnsiTheme="majorBidi" w:cstheme="majorBidi"/>
          <w:i/>
        </w:rPr>
        <w:t>’</w:t>
      </w:r>
      <w:r w:rsidRPr="006B4656">
        <w:rPr>
          <w:rFonts w:asciiTheme="majorBidi" w:hAnsiTheme="majorBidi" w:cstheme="majorBidi"/>
          <w:i/>
        </w:rPr>
        <w:t>attelage</w:t>
      </w:r>
      <w:r w:rsidR="00810AC4" w:rsidRPr="006B4656">
        <w:rPr>
          <w:rFonts w:asciiTheme="majorBidi" w:hAnsiTheme="majorBidi" w:cstheme="majorBidi"/>
          <w:i/>
        </w:rPr>
        <w:t> </w:t>
      </w:r>
      <w:r w:rsidRPr="006B4656">
        <w:rPr>
          <w:rFonts w:asciiTheme="majorBidi" w:hAnsiTheme="majorBidi" w:cstheme="majorBidi"/>
        </w:rPr>
        <w:t>», la hauteur au sol mesurée perpendiculairement à celui-ci depuis le centre du point d</w:t>
      </w:r>
      <w:r w:rsidR="004D2FF3" w:rsidRPr="006B4656">
        <w:rPr>
          <w:rFonts w:asciiTheme="majorBidi" w:hAnsiTheme="majorBidi" w:cstheme="majorBidi"/>
        </w:rPr>
        <w:t>’</w:t>
      </w:r>
      <w:r w:rsidRPr="006B4656">
        <w:rPr>
          <w:rFonts w:asciiTheme="majorBidi" w:hAnsiTheme="majorBidi" w:cstheme="majorBidi"/>
        </w:rPr>
        <w:t>articulation de l</w:t>
      </w:r>
      <w:r w:rsidR="004D2FF3" w:rsidRPr="006B4656">
        <w:rPr>
          <w:rFonts w:asciiTheme="majorBidi" w:hAnsiTheme="majorBidi" w:cstheme="majorBidi"/>
        </w:rPr>
        <w:t>’</w:t>
      </w:r>
      <w:r w:rsidRPr="006B4656">
        <w:rPr>
          <w:rFonts w:asciiTheme="majorBidi" w:hAnsiTheme="majorBidi" w:cstheme="majorBidi"/>
        </w:rPr>
        <w:t>attelage de remorque, lorsque le véhicule tracteur et la remorque sont accouplés. Pour la mesure, le</w:t>
      </w:r>
      <w:r w:rsidR="00CC34CE" w:rsidRPr="006B4656">
        <w:rPr>
          <w:rFonts w:asciiTheme="majorBidi" w:hAnsiTheme="majorBidi" w:cstheme="majorBidi"/>
        </w:rPr>
        <w:t xml:space="preserve"> </w:t>
      </w:r>
      <w:r w:rsidRPr="006B4656">
        <w:rPr>
          <w:rFonts w:asciiTheme="majorBidi" w:hAnsiTheme="majorBidi" w:cstheme="majorBidi"/>
        </w:rPr>
        <w:t>véhicule tracteur et la remorque prêts à l</w:t>
      </w:r>
      <w:r w:rsidR="004D2FF3" w:rsidRPr="006B4656">
        <w:rPr>
          <w:rFonts w:asciiTheme="majorBidi" w:hAnsiTheme="majorBidi" w:cstheme="majorBidi"/>
        </w:rPr>
        <w:t>’</w:t>
      </w:r>
      <w:r w:rsidRPr="006B4656">
        <w:rPr>
          <w:rFonts w:asciiTheme="majorBidi" w:hAnsiTheme="majorBidi" w:cstheme="majorBidi"/>
        </w:rPr>
        <w:t>essai doivent être stationnés sur une chaussée plane et horizontale et équipés des pneumatiques prescrits pour l</w:t>
      </w:r>
      <w:r w:rsidR="004D2FF3" w:rsidRPr="006B4656">
        <w:rPr>
          <w:rFonts w:asciiTheme="majorBidi" w:hAnsiTheme="majorBidi" w:cstheme="majorBidi"/>
        </w:rPr>
        <w:t>’</w:t>
      </w:r>
      <w:r w:rsidRPr="006B4656">
        <w:rPr>
          <w:rFonts w:asciiTheme="majorBidi" w:hAnsiTheme="majorBidi" w:cstheme="majorBidi"/>
        </w:rPr>
        <w:t>essai.</w:t>
      </w:r>
    </w:p>
    <w:p w:rsidR="00810439" w:rsidRPr="006B4656" w:rsidRDefault="00810439" w:rsidP="00CC34CE">
      <w:pPr>
        <w:pStyle w:val="SingleTxtG"/>
        <w:ind w:left="2268" w:hanging="1134"/>
        <w:rPr>
          <w:rFonts w:asciiTheme="majorBidi" w:hAnsiTheme="majorBidi" w:cstheme="majorBidi"/>
        </w:rPr>
      </w:pPr>
      <w:r w:rsidRPr="006B4656">
        <w:rPr>
          <w:rFonts w:asciiTheme="majorBidi" w:hAnsiTheme="majorBidi" w:cstheme="majorBidi"/>
        </w:rPr>
        <w:t>2.18</w:t>
      </w:r>
      <w:r w:rsidRPr="006B4656">
        <w:rPr>
          <w:rFonts w:asciiTheme="majorBidi" w:hAnsiTheme="majorBidi" w:cstheme="majorBidi"/>
        </w:rPr>
        <w:tab/>
        <w:t xml:space="preserve">Mesure de la résistance au roulement </w:t>
      </w:r>
      <w:r w:rsidR="00CC34CE" w:rsidRPr="006B4656">
        <w:rPr>
          <w:rFonts w:asciiTheme="majorBidi" w:hAnsiTheme="majorBidi" w:cstheme="majorBidi"/>
        </w:rPr>
        <w:t xml:space="preserve">− </w:t>
      </w:r>
      <w:r w:rsidRPr="006B4656">
        <w:rPr>
          <w:rFonts w:asciiTheme="majorBidi" w:hAnsiTheme="majorBidi" w:cstheme="majorBidi"/>
        </w:rPr>
        <w:t>Définitions particulières</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2.18.1</w:t>
      </w:r>
      <w:r w:rsidRPr="006B4656">
        <w:rPr>
          <w:rFonts w:asciiTheme="majorBidi" w:hAnsiTheme="majorBidi" w:cstheme="majorBidi"/>
        </w:rPr>
        <w:tab/>
        <w:t>«</w:t>
      </w:r>
      <w:r w:rsidR="00810AC4" w:rsidRPr="006B4656">
        <w:rPr>
          <w:rFonts w:asciiTheme="majorBidi" w:hAnsiTheme="majorBidi" w:cstheme="majorBidi"/>
        </w:rPr>
        <w:t> </w:t>
      </w:r>
      <w:r w:rsidRPr="006B4656">
        <w:rPr>
          <w:rFonts w:asciiTheme="majorBidi" w:hAnsiTheme="majorBidi" w:cstheme="majorBidi"/>
        </w:rPr>
        <w:t>Résistance au roulement F</w:t>
      </w:r>
      <w:r w:rsidRPr="006B4656">
        <w:rPr>
          <w:rFonts w:asciiTheme="majorBidi" w:hAnsiTheme="majorBidi" w:cstheme="majorBidi"/>
          <w:vertAlign w:val="subscript"/>
        </w:rPr>
        <w:t>r</w:t>
      </w:r>
      <w:r w:rsidR="00810AC4" w:rsidRPr="006B4656">
        <w:rPr>
          <w:rFonts w:asciiTheme="majorBidi" w:hAnsiTheme="majorBidi" w:cstheme="majorBidi"/>
        </w:rPr>
        <w:t> </w:t>
      </w:r>
      <w:r w:rsidRPr="006B4656">
        <w:rPr>
          <w:rFonts w:asciiTheme="majorBidi" w:hAnsiTheme="majorBidi" w:cstheme="majorBidi"/>
        </w:rPr>
        <w:t>»</w:t>
      </w:r>
    </w:p>
    <w:p w:rsidR="00810439" w:rsidRPr="006B4656" w:rsidRDefault="00810439" w:rsidP="00CC34CE">
      <w:pPr>
        <w:pStyle w:val="SingleTxtG"/>
        <w:ind w:left="2268"/>
        <w:rPr>
          <w:rFonts w:asciiTheme="majorBidi" w:hAnsiTheme="majorBidi" w:cstheme="majorBidi"/>
        </w:rPr>
      </w:pPr>
      <w:r w:rsidRPr="006B4656">
        <w:rPr>
          <w:rFonts w:asciiTheme="majorBidi" w:hAnsiTheme="majorBidi" w:cstheme="majorBidi"/>
        </w:rPr>
        <w:t>Perte d</w:t>
      </w:r>
      <w:r w:rsidR="004D2FF3" w:rsidRPr="006B4656">
        <w:rPr>
          <w:rFonts w:asciiTheme="majorBidi" w:hAnsiTheme="majorBidi" w:cstheme="majorBidi"/>
        </w:rPr>
        <w:t>’</w:t>
      </w:r>
      <w:r w:rsidRPr="006B4656">
        <w:rPr>
          <w:rFonts w:asciiTheme="majorBidi" w:hAnsiTheme="majorBidi" w:cstheme="majorBidi"/>
        </w:rPr>
        <w:t>énergie (ou consommation d</w:t>
      </w:r>
      <w:r w:rsidR="004D2FF3" w:rsidRPr="006B4656">
        <w:rPr>
          <w:rFonts w:asciiTheme="majorBidi" w:hAnsiTheme="majorBidi" w:cstheme="majorBidi"/>
        </w:rPr>
        <w:t>’</w:t>
      </w:r>
      <w:r w:rsidRPr="006B4656">
        <w:rPr>
          <w:rFonts w:asciiTheme="majorBidi" w:hAnsiTheme="majorBidi" w:cstheme="majorBidi"/>
        </w:rPr>
        <w:t>énergie) par unité de distance parcourue</w:t>
      </w:r>
      <w:r w:rsidRPr="006B4656">
        <w:rPr>
          <w:rStyle w:val="FootnoteReference"/>
          <w:rFonts w:asciiTheme="majorBidi" w:hAnsiTheme="majorBidi" w:cstheme="majorBidi"/>
        </w:rPr>
        <w:footnoteReference w:id="4"/>
      </w:r>
      <w:r w:rsidR="00CC34CE"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vertAlign w:val="subscript"/>
        </w:rPr>
      </w:pPr>
      <w:r w:rsidRPr="006B4656">
        <w:rPr>
          <w:rFonts w:asciiTheme="majorBidi" w:hAnsiTheme="majorBidi" w:cstheme="majorBidi"/>
        </w:rPr>
        <w:t>2.18.2</w:t>
      </w:r>
      <w:r w:rsidRPr="006B4656">
        <w:rPr>
          <w:rFonts w:asciiTheme="majorBidi" w:hAnsiTheme="majorBidi" w:cstheme="majorBidi"/>
        </w:rPr>
        <w:tab/>
        <w:t>«</w:t>
      </w:r>
      <w:r w:rsidR="00810AC4" w:rsidRPr="006B4656">
        <w:rPr>
          <w:rFonts w:asciiTheme="majorBidi" w:hAnsiTheme="majorBidi" w:cstheme="majorBidi"/>
        </w:rPr>
        <w:t> </w:t>
      </w:r>
      <w:r w:rsidRPr="006B4656">
        <w:rPr>
          <w:rFonts w:asciiTheme="majorBidi" w:hAnsiTheme="majorBidi" w:cstheme="majorBidi"/>
        </w:rPr>
        <w:t>Coefficient de résistance au roulement C</w:t>
      </w:r>
      <w:r w:rsidRPr="006B4656">
        <w:rPr>
          <w:rFonts w:asciiTheme="majorBidi" w:hAnsiTheme="majorBidi" w:cstheme="majorBidi"/>
          <w:vertAlign w:val="subscript"/>
        </w:rPr>
        <w:t>r</w:t>
      </w:r>
      <w:r w:rsidR="00810AC4" w:rsidRPr="006B4656">
        <w:rPr>
          <w:rFonts w:asciiTheme="majorBidi" w:hAnsiTheme="majorBidi" w:cstheme="majorBidi"/>
        </w:rPr>
        <w:t> </w:t>
      </w:r>
      <w:r w:rsidRPr="006B4656">
        <w:rPr>
          <w:rFonts w:asciiTheme="majorBidi" w:hAnsiTheme="majorBidi" w:cstheme="majorBidi"/>
        </w:rPr>
        <w:t>»</w:t>
      </w:r>
    </w:p>
    <w:p w:rsidR="00810439" w:rsidRPr="006B4656" w:rsidRDefault="00CC34CE" w:rsidP="00CC34CE">
      <w:pPr>
        <w:pStyle w:val="SingleTxtG"/>
        <w:ind w:left="2268"/>
        <w:rPr>
          <w:rFonts w:asciiTheme="majorBidi" w:hAnsiTheme="majorBidi" w:cstheme="majorBidi"/>
        </w:rPr>
      </w:pPr>
      <w:r w:rsidRPr="006B4656">
        <w:rPr>
          <w:rFonts w:asciiTheme="majorBidi" w:hAnsiTheme="majorBidi" w:cstheme="majorBidi"/>
        </w:rPr>
        <w:t>R</w:t>
      </w:r>
      <w:r w:rsidR="00810439" w:rsidRPr="006B4656">
        <w:rPr>
          <w:rFonts w:asciiTheme="majorBidi" w:hAnsiTheme="majorBidi" w:cstheme="majorBidi"/>
        </w:rPr>
        <w:t>apport de la résistance au roulement à la charge sur le pneu</w:t>
      </w:r>
      <w:r w:rsidR="00810439" w:rsidRPr="006B4656">
        <w:rPr>
          <w:rStyle w:val="FootnoteReference"/>
          <w:rFonts w:asciiTheme="majorBidi" w:hAnsiTheme="majorBidi" w:cstheme="majorBidi"/>
        </w:rPr>
        <w:footnoteReference w:id="5"/>
      </w:r>
      <w:r w:rsidRPr="006B4656">
        <w:rPr>
          <w:rFonts w:asciiTheme="majorBidi" w:hAnsiTheme="majorBidi" w:cstheme="majorBidi"/>
        </w:rPr>
        <w:t>.</w:t>
      </w:r>
    </w:p>
    <w:p w:rsidR="00810439" w:rsidRPr="006B4656" w:rsidRDefault="00810439" w:rsidP="00C843BC">
      <w:pPr>
        <w:pStyle w:val="SingleTxtG"/>
        <w:keepNext/>
        <w:keepLines/>
        <w:ind w:left="2268" w:hanging="1134"/>
        <w:rPr>
          <w:rFonts w:asciiTheme="majorBidi" w:hAnsiTheme="majorBidi" w:cstheme="majorBidi"/>
        </w:rPr>
      </w:pPr>
      <w:r w:rsidRPr="006B4656">
        <w:rPr>
          <w:rFonts w:asciiTheme="majorBidi" w:hAnsiTheme="majorBidi" w:cstheme="majorBidi"/>
        </w:rPr>
        <w:t>2.18.3</w:t>
      </w:r>
      <w:r w:rsidRPr="006B4656">
        <w:rPr>
          <w:rFonts w:asciiTheme="majorBidi" w:hAnsiTheme="majorBidi" w:cstheme="majorBidi"/>
        </w:rPr>
        <w:tab/>
        <w:t>«</w:t>
      </w:r>
      <w:r w:rsidR="00810AC4" w:rsidRPr="006B4656">
        <w:rPr>
          <w:rFonts w:asciiTheme="majorBidi" w:hAnsiTheme="majorBidi" w:cstheme="majorBidi"/>
        </w:rPr>
        <w:t> </w:t>
      </w:r>
      <w:r w:rsidRPr="006B4656">
        <w:rPr>
          <w:rFonts w:asciiTheme="majorBidi" w:hAnsiTheme="majorBidi" w:cstheme="majorBidi"/>
        </w:rPr>
        <w:t>Pneumatique d</w:t>
      </w:r>
      <w:r w:rsidR="004D2FF3" w:rsidRPr="006B4656">
        <w:rPr>
          <w:rFonts w:asciiTheme="majorBidi" w:hAnsiTheme="majorBidi" w:cstheme="majorBidi"/>
        </w:rPr>
        <w:t>’</w:t>
      </w:r>
      <w:r w:rsidRPr="006B4656">
        <w:rPr>
          <w:rFonts w:asciiTheme="majorBidi" w:hAnsiTheme="majorBidi" w:cstheme="majorBidi"/>
        </w:rPr>
        <w:t>essai neuf</w:t>
      </w:r>
      <w:r w:rsidR="00810AC4" w:rsidRPr="006B4656">
        <w:rPr>
          <w:rFonts w:asciiTheme="majorBidi" w:hAnsiTheme="majorBidi" w:cstheme="majorBidi"/>
        </w:rPr>
        <w:t> </w:t>
      </w:r>
      <w:r w:rsidRPr="006B4656">
        <w:rPr>
          <w:rFonts w:asciiTheme="majorBidi" w:hAnsiTheme="majorBidi" w:cstheme="majorBidi"/>
        </w:rPr>
        <w:t>»</w:t>
      </w:r>
    </w:p>
    <w:p w:rsidR="00810439" w:rsidRPr="006B4656" w:rsidRDefault="00CC34CE" w:rsidP="00CC34CE">
      <w:pPr>
        <w:pStyle w:val="SingleTxtG"/>
        <w:ind w:left="2268"/>
        <w:rPr>
          <w:rFonts w:asciiTheme="majorBidi" w:hAnsiTheme="majorBidi" w:cstheme="majorBidi"/>
        </w:rPr>
      </w:pPr>
      <w:r w:rsidRPr="006B4656">
        <w:rPr>
          <w:rFonts w:asciiTheme="majorBidi" w:hAnsiTheme="majorBidi" w:cstheme="majorBidi"/>
        </w:rPr>
        <w:t>P</w:t>
      </w:r>
      <w:r w:rsidR="00810439" w:rsidRPr="006B4656">
        <w:rPr>
          <w:rFonts w:asciiTheme="majorBidi" w:hAnsiTheme="majorBidi" w:cstheme="majorBidi"/>
        </w:rPr>
        <w:t>neumatique qui n</w:t>
      </w:r>
      <w:r w:rsidR="004D2FF3" w:rsidRPr="006B4656">
        <w:rPr>
          <w:rFonts w:asciiTheme="majorBidi" w:hAnsiTheme="majorBidi" w:cstheme="majorBidi"/>
        </w:rPr>
        <w:t>’</w:t>
      </w:r>
      <w:r w:rsidR="00810439" w:rsidRPr="006B4656">
        <w:rPr>
          <w:rFonts w:asciiTheme="majorBidi" w:hAnsiTheme="majorBidi" w:cstheme="majorBidi"/>
        </w:rPr>
        <w:t xml:space="preserve">a pas été précédemment utilisé pour un essai de roulage sous charge qui porte la température du pneumatique à un niveau supérieur à celui engendré par les essais de résistance au roulement, ni exposé à </w:t>
      </w:r>
      <w:r w:rsidR="00810AC4" w:rsidRPr="006B4656">
        <w:rPr>
          <w:rFonts w:asciiTheme="majorBidi" w:hAnsiTheme="majorBidi" w:cstheme="majorBidi"/>
        </w:rPr>
        <w:t>une température supérieure à 40 </w:t>
      </w:r>
      <w:r w:rsidR="00810439" w:rsidRPr="006B4656">
        <w:rPr>
          <w:rFonts w:asciiTheme="majorBidi" w:hAnsiTheme="majorBidi" w:cstheme="majorBidi"/>
        </w:rPr>
        <w:t>°C</w:t>
      </w:r>
      <w:r w:rsidR="00810439" w:rsidRPr="006B4656">
        <w:rPr>
          <w:rStyle w:val="FootnoteReference"/>
          <w:rFonts w:asciiTheme="majorBidi" w:hAnsiTheme="majorBidi" w:cstheme="majorBidi"/>
        </w:rPr>
        <w:footnoteReference w:id="6"/>
      </w:r>
      <w:r w:rsidR="00810439" w:rsidRPr="006B4656">
        <w:rPr>
          <w:rFonts w:asciiTheme="majorBidi" w:hAnsiTheme="majorBidi" w:cstheme="majorBidi"/>
          <w:vertAlign w:val="superscript"/>
        </w:rPr>
        <w:t>,</w:t>
      </w:r>
      <w:r w:rsidR="00810439" w:rsidRPr="006B4656">
        <w:rPr>
          <w:rFonts w:asciiTheme="majorBidi" w:hAnsiTheme="majorBidi" w:cstheme="majorBidi"/>
        </w:rPr>
        <w:t xml:space="preserve"> </w:t>
      </w:r>
      <w:r w:rsidR="00810439" w:rsidRPr="006B4656">
        <w:rPr>
          <w:rStyle w:val="FootnoteReference"/>
          <w:rFonts w:asciiTheme="majorBidi" w:hAnsiTheme="majorBidi" w:cstheme="majorBidi"/>
        </w:rPr>
        <w:footnoteReference w:id="7"/>
      </w:r>
      <w:r w:rsidR="00810439" w:rsidRPr="006B4656">
        <w:rPr>
          <w:rFonts w:asciiTheme="majorBidi" w:hAnsiTheme="majorBidi" w:cstheme="majorBidi"/>
        </w:rPr>
        <w:t>.</w:t>
      </w:r>
    </w:p>
    <w:p w:rsidR="00810439" w:rsidRPr="006B4656" w:rsidRDefault="00810439" w:rsidP="00C843BC">
      <w:pPr>
        <w:pStyle w:val="SingleTxtG"/>
        <w:keepNext/>
        <w:keepLines/>
        <w:ind w:left="2268" w:hanging="1134"/>
        <w:rPr>
          <w:rFonts w:asciiTheme="majorBidi" w:hAnsiTheme="majorBidi" w:cstheme="majorBidi"/>
        </w:rPr>
      </w:pPr>
      <w:r w:rsidRPr="006B4656">
        <w:rPr>
          <w:rFonts w:asciiTheme="majorBidi" w:hAnsiTheme="majorBidi" w:cstheme="majorBidi"/>
        </w:rPr>
        <w:t>2.18.4</w:t>
      </w:r>
      <w:r w:rsidRPr="006B4656">
        <w:rPr>
          <w:rFonts w:asciiTheme="majorBidi" w:hAnsiTheme="majorBidi" w:cstheme="majorBidi"/>
        </w:rPr>
        <w:tab/>
        <w:t>«</w:t>
      </w:r>
      <w:r w:rsidR="00FA6784" w:rsidRPr="006B4656">
        <w:rPr>
          <w:rFonts w:asciiTheme="majorBidi" w:hAnsiTheme="majorBidi" w:cstheme="majorBidi"/>
        </w:rPr>
        <w:t> </w:t>
      </w:r>
      <w:r w:rsidRPr="006B4656">
        <w:rPr>
          <w:rFonts w:asciiTheme="majorBidi" w:hAnsiTheme="majorBidi" w:cstheme="majorBidi"/>
        </w:rPr>
        <w:t>Pneumatique témoin de laboratoire</w:t>
      </w:r>
      <w:r w:rsidR="00FA6784" w:rsidRPr="006B4656">
        <w:rPr>
          <w:rFonts w:asciiTheme="majorBidi" w:hAnsiTheme="majorBidi" w:cstheme="majorBidi"/>
        </w:rPr>
        <w:t> </w:t>
      </w:r>
      <w:r w:rsidRPr="006B4656">
        <w:rPr>
          <w:rFonts w:asciiTheme="majorBidi" w:hAnsiTheme="majorBidi" w:cstheme="majorBidi"/>
        </w:rPr>
        <w:t>»</w:t>
      </w:r>
    </w:p>
    <w:p w:rsidR="00810439" w:rsidRPr="006B4656" w:rsidRDefault="00810439" w:rsidP="00CC34CE">
      <w:pPr>
        <w:pStyle w:val="SingleTxtG"/>
        <w:ind w:left="2268"/>
        <w:rPr>
          <w:rFonts w:asciiTheme="majorBidi" w:hAnsiTheme="majorBidi" w:cstheme="majorBidi"/>
        </w:rPr>
      </w:pPr>
      <w:r w:rsidRPr="006B4656">
        <w:rPr>
          <w:rFonts w:asciiTheme="majorBidi" w:hAnsiTheme="majorBidi" w:cstheme="majorBidi"/>
        </w:rPr>
        <w:t>Pneumatique utilisé par un laboratoire individuel pour contrôler le comportement d</w:t>
      </w:r>
      <w:r w:rsidR="004D2FF3" w:rsidRPr="006B4656">
        <w:rPr>
          <w:rFonts w:asciiTheme="majorBidi" w:hAnsiTheme="majorBidi" w:cstheme="majorBidi"/>
        </w:rPr>
        <w:t>’</w:t>
      </w:r>
      <w:r w:rsidRPr="006B4656">
        <w:rPr>
          <w:rFonts w:asciiTheme="majorBidi" w:hAnsiTheme="majorBidi" w:cstheme="majorBidi"/>
        </w:rPr>
        <w:t>une machine d</w:t>
      </w:r>
      <w:r w:rsidR="004D2FF3" w:rsidRPr="006B4656">
        <w:rPr>
          <w:rFonts w:asciiTheme="majorBidi" w:hAnsiTheme="majorBidi" w:cstheme="majorBidi"/>
        </w:rPr>
        <w:t>’</w:t>
      </w:r>
      <w:r w:rsidRPr="006B4656">
        <w:rPr>
          <w:rFonts w:asciiTheme="majorBidi" w:hAnsiTheme="majorBidi" w:cstheme="majorBidi"/>
        </w:rPr>
        <w:t>essai en fonction du temps</w:t>
      </w:r>
      <w:r w:rsidRPr="006B4656">
        <w:rPr>
          <w:rStyle w:val="FootnoteReference"/>
          <w:rFonts w:asciiTheme="majorBidi" w:hAnsiTheme="majorBidi" w:cstheme="majorBidi"/>
        </w:rPr>
        <w:footnoteReference w:id="8"/>
      </w:r>
      <w:r w:rsidRPr="006B4656">
        <w:rPr>
          <w:rFonts w:asciiTheme="majorBidi" w:hAnsiTheme="majorBidi" w:cstheme="majorBidi"/>
        </w:rPr>
        <w:t>.</w:t>
      </w:r>
    </w:p>
    <w:p w:rsidR="00810439" w:rsidRPr="006B4656" w:rsidRDefault="00810439" w:rsidP="00C843BC">
      <w:pPr>
        <w:pStyle w:val="SingleTxtG"/>
        <w:keepNext/>
        <w:keepLines/>
        <w:ind w:left="2268" w:hanging="1134"/>
        <w:rPr>
          <w:rFonts w:asciiTheme="majorBidi" w:hAnsiTheme="majorBidi" w:cstheme="majorBidi"/>
        </w:rPr>
      </w:pPr>
      <w:r w:rsidRPr="006B4656">
        <w:rPr>
          <w:rFonts w:asciiTheme="majorBidi" w:hAnsiTheme="majorBidi" w:cstheme="majorBidi"/>
        </w:rPr>
        <w:t>2.18.5</w:t>
      </w:r>
      <w:r w:rsidRPr="006B4656">
        <w:rPr>
          <w:rFonts w:asciiTheme="majorBidi" w:hAnsiTheme="majorBidi" w:cstheme="majorBidi"/>
        </w:rPr>
        <w:tab/>
        <w:t>«</w:t>
      </w:r>
      <w:r w:rsidR="00FA6784" w:rsidRPr="006B4656">
        <w:rPr>
          <w:rFonts w:asciiTheme="majorBidi" w:hAnsiTheme="majorBidi" w:cstheme="majorBidi"/>
        </w:rPr>
        <w:t> </w:t>
      </w:r>
      <w:r w:rsidRPr="006B4656">
        <w:rPr>
          <w:rFonts w:asciiTheme="majorBidi" w:hAnsiTheme="majorBidi" w:cstheme="majorBidi"/>
        </w:rPr>
        <w:t>Pression de gonflage évoluant librement</w:t>
      </w:r>
      <w:r w:rsidR="00FA6784" w:rsidRPr="006B4656">
        <w:rPr>
          <w:rFonts w:asciiTheme="majorBidi" w:hAnsiTheme="majorBidi" w:cstheme="majorBidi"/>
        </w:rPr>
        <w:t> </w:t>
      </w:r>
      <w:r w:rsidRPr="006B4656">
        <w:rPr>
          <w:rFonts w:asciiTheme="majorBidi" w:hAnsiTheme="majorBidi" w:cstheme="majorBidi"/>
        </w:rPr>
        <w:t>»</w:t>
      </w:r>
    </w:p>
    <w:p w:rsidR="00810439" w:rsidRPr="006B4656" w:rsidRDefault="00810439" w:rsidP="00CC34CE">
      <w:pPr>
        <w:pStyle w:val="SingleTxtG"/>
        <w:ind w:left="2268"/>
        <w:rPr>
          <w:rFonts w:asciiTheme="majorBidi" w:hAnsiTheme="majorBidi" w:cstheme="majorBidi"/>
        </w:rPr>
      </w:pPr>
      <w:r w:rsidRPr="006B4656">
        <w:rPr>
          <w:rFonts w:asciiTheme="majorBidi" w:hAnsiTheme="majorBidi" w:cstheme="majorBidi"/>
        </w:rPr>
        <w:t>Procédé consistant à gonfler le pneumatique et à laisser la pression dans le pneu augmenter librement avec l</w:t>
      </w:r>
      <w:r w:rsidR="004D2FF3" w:rsidRPr="006B4656">
        <w:rPr>
          <w:rFonts w:asciiTheme="majorBidi" w:hAnsiTheme="majorBidi" w:cstheme="majorBidi"/>
        </w:rPr>
        <w:t>’</w:t>
      </w:r>
      <w:r w:rsidRPr="006B4656">
        <w:rPr>
          <w:rFonts w:asciiTheme="majorBidi" w:hAnsiTheme="majorBidi" w:cstheme="majorBidi"/>
        </w:rPr>
        <w:t>échauffement du pneu pendant le roulage.</w:t>
      </w:r>
    </w:p>
    <w:p w:rsidR="00810439" w:rsidRPr="006B4656" w:rsidRDefault="00810439" w:rsidP="00C843BC">
      <w:pPr>
        <w:pStyle w:val="SingleTxtG"/>
        <w:keepNext/>
        <w:keepLines/>
        <w:ind w:left="2268" w:hanging="1134"/>
        <w:rPr>
          <w:rFonts w:asciiTheme="majorBidi" w:hAnsiTheme="majorBidi" w:cstheme="majorBidi"/>
        </w:rPr>
      </w:pPr>
      <w:r w:rsidRPr="006B4656">
        <w:rPr>
          <w:rFonts w:asciiTheme="majorBidi" w:hAnsiTheme="majorBidi" w:cstheme="majorBidi"/>
        </w:rPr>
        <w:t>2.18.6</w:t>
      </w:r>
      <w:r w:rsidRPr="006B4656">
        <w:rPr>
          <w:rFonts w:asciiTheme="majorBidi" w:hAnsiTheme="majorBidi" w:cstheme="majorBidi"/>
        </w:rPr>
        <w:tab/>
        <w:t>«</w:t>
      </w:r>
      <w:r w:rsidR="00FA6784" w:rsidRPr="006B4656">
        <w:rPr>
          <w:rFonts w:asciiTheme="majorBidi" w:hAnsiTheme="majorBidi" w:cstheme="majorBidi"/>
        </w:rPr>
        <w:t> </w:t>
      </w:r>
      <w:r w:rsidRPr="006B4656">
        <w:rPr>
          <w:rFonts w:asciiTheme="majorBidi" w:hAnsiTheme="majorBidi" w:cstheme="majorBidi"/>
        </w:rPr>
        <w:t>Pertes parasites</w:t>
      </w:r>
      <w:r w:rsidR="00FA6784" w:rsidRPr="006B4656">
        <w:rPr>
          <w:rFonts w:asciiTheme="majorBidi" w:hAnsiTheme="majorBidi" w:cstheme="majorBidi"/>
        </w:rPr>
        <w:t> </w:t>
      </w:r>
      <w:r w:rsidRPr="006B4656">
        <w:rPr>
          <w:rFonts w:asciiTheme="majorBidi" w:hAnsiTheme="majorBidi" w:cstheme="majorBidi"/>
        </w:rPr>
        <w:t>»</w:t>
      </w:r>
    </w:p>
    <w:p w:rsidR="00810439" w:rsidRPr="006B4656" w:rsidRDefault="00810439" w:rsidP="00CC34CE">
      <w:pPr>
        <w:pStyle w:val="SingleTxtG"/>
        <w:ind w:left="2268"/>
        <w:rPr>
          <w:rFonts w:asciiTheme="majorBidi" w:hAnsiTheme="majorBidi" w:cstheme="majorBidi"/>
        </w:rPr>
      </w:pPr>
      <w:r w:rsidRPr="006B4656">
        <w:rPr>
          <w:rFonts w:asciiTheme="majorBidi" w:hAnsiTheme="majorBidi" w:cstheme="majorBidi"/>
        </w:rPr>
        <w:t>Pertes d</w:t>
      </w:r>
      <w:r w:rsidR="004D2FF3" w:rsidRPr="006B4656">
        <w:rPr>
          <w:rFonts w:asciiTheme="majorBidi" w:hAnsiTheme="majorBidi" w:cstheme="majorBidi"/>
        </w:rPr>
        <w:t>’</w:t>
      </w:r>
      <w:r w:rsidRPr="006B4656">
        <w:rPr>
          <w:rFonts w:asciiTheme="majorBidi" w:hAnsiTheme="majorBidi" w:cstheme="majorBidi"/>
        </w:rPr>
        <w:t>énergie (ou consommation d</w:t>
      </w:r>
      <w:r w:rsidR="004D2FF3" w:rsidRPr="006B4656">
        <w:rPr>
          <w:rFonts w:asciiTheme="majorBidi" w:hAnsiTheme="majorBidi" w:cstheme="majorBidi"/>
        </w:rPr>
        <w:t>’</w:t>
      </w:r>
      <w:r w:rsidRPr="006B4656">
        <w:rPr>
          <w:rFonts w:asciiTheme="majorBidi" w:hAnsiTheme="majorBidi" w:cstheme="majorBidi"/>
        </w:rPr>
        <w:t>énergie) par unité de distance parcourue, à l</w:t>
      </w:r>
      <w:r w:rsidR="004D2FF3" w:rsidRPr="006B4656">
        <w:rPr>
          <w:rFonts w:asciiTheme="majorBidi" w:hAnsiTheme="majorBidi" w:cstheme="majorBidi"/>
        </w:rPr>
        <w:t>’</w:t>
      </w:r>
      <w:r w:rsidRPr="006B4656">
        <w:rPr>
          <w:rFonts w:asciiTheme="majorBidi" w:hAnsiTheme="majorBidi" w:cstheme="majorBidi"/>
        </w:rPr>
        <w:t>exclusion des pertes internes du pneu, imputables aux pertes aérodynamiques des différents éléments en rotation de l</w:t>
      </w:r>
      <w:r w:rsidR="004D2FF3" w:rsidRPr="006B4656">
        <w:rPr>
          <w:rFonts w:asciiTheme="majorBidi" w:hAnsiTheme="majorBidi" w:cstheme="majorBidi"/>
        </w:rPr>
        <w:t>’</w:t>
      </w:r>
      <w:r w:rsidRPr="006B4656">
        <w:rPr>
          <w:rFonts w:asciiTheme="majorBidi" w:hAnsiTheme="majorBidi" w:cstheme="majorBidi"/>
        </w:rPr>
        <w:t>équipement d</w:t>
      </w:r>
      <w:r w:rsidR="004D2FF3" w:rsidRPr="006B4656">
        <w:rPr>
          <w:rFonts w:asciiTheme="majorBidi" w:hAnsiTheme="majorBidi" w:cstheme="majorBidi"/>
        </w:rPr>
        <w:t>’</w:t>
      </w:r>
      <w:r w:rsidRPr="006B4656">
        <w:rPr>
          <w:rFonts w:asciiTheme="majorBidi" w:hAnsiTheme="majorBidi" w:cstheme="majorBidi"/>
        </w:rPr>
        <w:t>essai, aux frottements des paliers et à d</w:t>
      </w:r>
      <w:r w:rsidR="004D2FF3" w:rsidRPr="006B4656">
        <w:rPr>
          <w:rFonts w:asciiTheme="majorBidi" w:hAnsiTheme="majorBidi" w:cstheme="majorBidi"/>
        </w:rPr>
        <w:t>’</w:t>
      </w:r>
      <w:r w:rsidRPr="006B4656">
        <w:rPr>
          <w:rFonts w:asciiTheme="majorBidi" w:hAnsiTheme="majorBidi" w:cstheme="majorBidi"/>
        </w:rPr>
        <w:t>autres sources de pertes systématiques qui peuvent être inhérentes aux mesures.</w:t>
      </w:r>
    </w:p>
    <w:p w:rsidR="00810439" w:rsidRPr="006B4656" w:rsidRDefault="00810439" w:rsidP="00C843BC">
      <w:pPr>
        <w:pStyle w:val="SingleTxtG"/>
        <w:keepNext/>
        <w:keepLines/>
        <w:ind w:left="2268" w:hanging="1134"/>
        <w:rPr>
          <w:rFonts w:asciiTheme="majorBidi" w:hAnsiTheme="majorBidi" w:cstheme="majorBidi"/>
        </w:rPr>
      </w:pPr>
      <w:r w:rsidRPr="006B4656">
        <w:rPr>
          <w:rFonts w:asciiTheme="majorBidi" w:hAnsiTheme="majorBidi" w:cstheme="majorBidi"/>
        </w:rPr>
        <w:t>2.18.7</w:t>
      </w:r>
      <w:r w:rsidRPr="006B4656">
        <w:rPr>
          <w:rFonts w:asciiTheme="majorBidi" w:hAnsiTheme="majorBidi" w:cstheme="majorBidi"/>
        </w:rPr>
        <w:tab/>
        <w:t>«</w:t>
      </w:r>
      <w:r w:rsidR="00FA6784" w:rsidRPr="006B4656">
        <w:rPr>
          <w:rFonts w:asciiTheme="majorBidi" w:hAnsiTheme="majorBidi" w:cstheme="majorBidi"/>
        </w:rPr>
        <w:t> </w:t>
      </w:r>
      <w:r w:rsidRPr="006B4656">
        <w:rPr>
          <w:rFonts w:asciiTheme="majorBidi" w:hAnsiTheme="majorBidi" w:cstheme="majorBidi"/>
        </w:rPr>
        <w:t>Mesure sous charge minimale</w:t>
      </w:r>
      <w:r w:rsidR="00FA6784" w:rsidRPr="006B4656">
        <w:rPr>
          <w:rFonts w:asciiTheme="majorBidi" w:hAnsiTheme="majorBidi" w:cstheme="majorBidi"/>
        </w:rPr>
        <w:t> </w:t>
      </w:r>
      <w:r w:rsidRPr="006B4656">
        <w:rPr>
          <w:rFonts w:asciiTheme="majorBidi" w:hAnsiTheme="majorBidi" w:cstheme="majorBidi"/>
        </w:rPr>
        <w:t>»</w:t>
      </w:r>
    </w:p>
    <w:p w:rsidR="00810439" w:rsidRPr="006B4656" w:rsidRDefault="00810439" w:rsidP="00CC34CE">
      <w:pPr>
        <w:pStyle w:val="SingleTxtG"/>
        <w:ind w:left="2268"/>
        <w:rPr>
          <w:rFonts w:asciiTheme="majorBidi" w:hAnsiTheme="majorBidi" w:cstheme="majorBidi"/>
        </w:rPr>
      </w:pPr>
      <w:r w:rsidRPr="006B4656">
        <w:rPr>
          <w:rFonts w:asciiTheme="majorBidi" w:hAnsiTheme="majorBidi" w:cstheme="majorBidi"/>
        </w:rPr>
        <w:t>Mode de mesure des pertes parasites, dans le cadre duquel le pneu est entraîné sous charge réduite, à un niveau où la perte d</w:t>
      </w:r>
      <w:r w:rsidR="004D2FF3" w:rsidRPr="006B4656">
        <w:rPr>
          <w:rFonts w:asciiTheme="majorBidi" w:hAnsiTheme="majorBidi" w:cstheme="majorBidi"/>
        </w:rPr>
        <w:t>’</w:t>
      </w:r>
      <w:r w:rsidRPr="006B4656">
        <w:rPr>
          <w:rFonts w:asciiTheme="majorBidi" w:hAnsiTheme="majorBidi" w:cstheme="majorBidi"/>
        </w:rPr>
        <w:t>énergie interne du pneu est pratiquement nulle, mais sans qu</w:t>
      </w:r>
      <w:r w:rsidR="004D2FF3" w:rsidRPr="006B4656">
        <w:rPr>
          <w:rFonts w:asciiTheme="majorBidi" w:hAnsiTheme="majorBidi" w:cstheme="majorBidi"/>
        </w:rPr>
        <w:t>’</w:t>
      </w:r>
      <w:r w:rsidRPr="006B4656">
        <w:rPr>
          <w:rFonts w:asciiTheme="majorBidi" w:hAnsiTheme="majorBidi" w:cstheme="majorBidi"/>
        </w:rPr>
        <w:t>il y ait glissement.</w:t>
      </w:r>
    </w:p>
    <w:p w:rsidR="00810439" w:rsidRPr="006B4656" w:rsidRDefault="00810439" w:rsidP="00C843BC">
      <w:pPr>
        <w:pStyle w:val="SingleTxtG"/>
        <w:keepNext/>
        <w:keepLines/>
        <w:ind w:left="2268" w:hanging="1134"/>
        <w:rPr>
          <w:rFonts w:asciiTheme="majorBidi" w:hAnsiTheme="majorBidi" w:cstheme="majorBidi"/>
        </w:rPr>
      </w:pPr>
      <w:r w:rsidRPr="006B4656">
        <w:rPr>
          <w:rFonts w:asciiTheme="majorBidi" w:hAnsiTheme="majorBidi" w:cstheme="majorBidi"/>
        </w:rPr>
        <w:t>2.18.8</w:t>
      </w:r>
      <w:r w:rsidRPr="006B4656">
        <w:rPr>
          <w:rFonts w:asciiTheme="majorBidi" w:hAnsiTheme="majorBidi" w:cstheme="majorBidi"/>
        </w:rPr>
        <w:tab/>
        <w:t>«</w:t>
      </w:r>
      <w:r w:rsidR="00FA6784" w:rsidRPr="006B4656">
        <w:rPr>
          <w:rFonts w:asciiTheme="majorBidi" w:hAnsiTheme="majorBidi" w:cstheme="majorBidi"/>
        </w:rPr>
        <w:t> </w:t>
      </w:r>
      <w:r w:rsidRPr="006B4656">
        <w:rPr>
          <w:rFonts w:asciiTheme="majorBidi" w:hAnsiTheme="majorBidi" w:cstheme="majorBidi"/>
        </w:rPr>
        <w:t>Inertie ou moment d</w:t>
      </w:r>
      <w:r w:rsidR="004D2FF3" w:rsidRPr="006B4656">
        <w:rPr>
          <w:rFonts w:asciiTheme="majorBidi" w:hAnsiTheme="majorBidi" w:cstheme="majorBidi"/>
        </w:rPr>
        <w:t>’</w:t>
      </w:r>
      <w:r w:rsidRPr="006B4656">
        <w:rPr>
          <w:rFonts w:asciiTheme="majorBidi" w:hAnsiTheme="majorBidi" w:cstheme="majorBidi"/>
        </w:rPr>
        <w:t>inertie</w:t>
      </w:r>
      <w:r w:rsidR="00FA6784" w:rsidRPr="006B4656">
        <w:rPr>
          <w:rFonts w:asciiTheme="majorBidi" w:hAnsiTheme="majorBidi" w:cstheme="majorBidi"/>
        </w:rPr>
        <w:t> </w:t>
      </w:r>
      <w:r w:rsidRPr="006B4656">
        <w:rPr>
          <w:rFonts w:asciiTheme="majorBidi" w:hAnsiTheme="majorBidi" w:cstheme="majorBidi"/>
        </w:rPr>
        <w:t>»</w:t>
      </w:r>
    </w:p>
    <w:p w:rsidR="00810439" w:rsidRPr="006B4656" w:rsidRDefault="00810439" w:rsidP="00CC34CE">
      <w:pPr>
        <w:pStyle w:val="SingleTxtG"/>
        <w:ind w:left="2268"/>
        <w:rPr>
          <w:rFonts w:asciiTheme="majorBidi" w:hAnsiTheme="majorBidi" w:cstheme="majorBidi"/>
        </w:rPr>
      </w:pPr>
      <w:r w:rsidRPr="006B4656">
        <w:rPr>
          <w:rFonts w:asciiTheme="majorBidi" w:hAnsiTheme="majorBidi" w:cstheme="majorBidi"/>
        </w:rPr>
        <w:t>Rapport du couple appliqué à un corps en rotation à l</w:t>
      </w:r>
      <w:r w:rsidR="004D2FF3" w:rsidRPr="006B4656">
        <w:rPr>
          <w:rFonts w:asciiTheme="majorBidi" w:hAnsiTheme="majorBidi" w:cstheme="majorBidi"/>
        </w:rPr>
        <w:t>’</w:t>
      </w:r>
      <w:r w:rsidRPr="006B4656">
        <w:rPr>
          <w:rFonts w:asciiTheme="majorBidi" w:hAnsiTheme="majorBidi" w:cstheme="majorBidi"/>
        </w:rPr>
        <w:t>accélération angulaire de ce dernier</w:t>
      </w:r>
      <w:r w:rsidRPr="006B4656">
        <w:rPr>
          <w:rStyle w:val="FootnoteReference"/>
          <w:rFonts w:asciiTheme="majorBidi" w:hAnsiTheme="majorBidi" w:cstheme="majorBidi"/>
        </w:rPr>
        <w:footnoteReference w:id="9"/>
      </w:r>
      <w:r w:rsidR="00CC34CE" w:rsidRPr="006B4656">
        <w:rPr>
          <w:rFonts w:asciiTheme="majorBidi" w:hAnsiTheme="majorBidi" w:cstheme="majorBidi"/>
        </w:rPr>
        <w:t>.</w:t>
      </w:r>
    </w:p>
    <w:p w:rsidR="00810439" w:rsidRPr="006B4656" w:rsidRDefault="00810439" w:rsidP="00C843BC">
      <w:pPr>
        <w:pStyle w:val="SingleTxtG"/>
        <w:keepNext/>
        <w:keepLines/>
        <w:ind w:left="2268" w:hanging="1134"/>
        <w:rPr>
          <w:rFonts w:asciiTheme="majorBidi" w:hAnsiTheme="majorBidi" w:cstheme="majorBidi"/>
        </w:rPr>
      </w:pPr>
      <w:r w:rsidRPr="006B4656">
        <w:rPr>
          <w:rFonts w:asciiTheme="majorBidi" w:hAnsiTheme="majorBidi" w:cstheme="majorBidi"/>
        </w:rPr>
        <w:t>2.18.9</w:t>
      </w:r>
      <w:r w:rsidRPr="006B4656">
        <w:rPr>
          <w:rFonts w:asciiTheme="majorBidi" w:hAnsiTheme="majorBidi" w:cstheme="majorBidi"/>
        </w:rPr>
        <w:tab/>
        <w:t>«</w:t>
      </w:r>
      <w:r w:rsidR="00FA6784" w:rsidRPr="006B4656">
        <w:rPr>
          <w:rFonts w:asciiTheme="majorBidi" w:hAnsiTheme="majorBidi" w:cstheme="majorBidi"/>
        </w:rPr>
        <w:t> </w:t>
      </w:r>
      <w:r w:rsidRPr="006B4656">
        <w:rPr>
          <w:rFonts w:asciiTheme="majorBidi" w:hAnsiTheme="majorBidi" w:cstheme="majorBidi"/>
        </w:rPr>
        <w:t>Reproductibilité des mesures σ</w:t>
      </w:r>
      <w:r w:rsidRPr="006B4656">
        <w:rPr>
          <w:rFonts w:asciiTheme="majorBidi" w:hAnsiTheme="majorBidi" w:cstheme="majorBidi"/>
          <w:vertAlign w:val="subscript"/>
        </w:rPr>
        <w:t>m</w:t>
      </w:r>
      <w:r w:rsidR="00FA6784" w:rsidRPr="006B4656">
        <w:rPr>
          <w:rFonts w:asciiTheme="majorBidi" w:hAnsiTheme="majorBidi" w:cstheme="majorBidi"/>
        </w:rPr>
        <w:t> </w:t>
      </w:r>
      <w:r w:rsidRPr="006B4656">
        <w:rPr>
          <w:rFonts w:asciiTheme="majorBidi" w:hAnsiTheme="majorBidi" w:cstheme="majorBidi"/>
        </w:rPr>
        <w:t>»</w:t>
      </w:r>
    </w:p>
    <w:p w:rsidR="00810439" w:rsidRPr="006B4656" w:rsidRDefault="00810439" w:rsidP="00CC34CE">
      <w:pPr>
        <w:pStyle w:val="SingleTxtG"/>
        <w:ind w:left="2268"/>
        <w:rPr>
          <w:rFonts w:asciiTheme="majorBidi" w:hAnsiTheme="majorBidi" w:cstheme="majorBidi"/>
        </w:rPr>
      </w:pPr>
      <w:r w:rsidRPr="006B4656">
        <w:rPr>
          <w:rFonts w:asciiTheme="majorBidi" w:hAnsiTheme="majorBidi" w:cstheme="majorBidi"/>
        </w:rPr>
        <w:t>Aptitude d</w:t>
      </w:r>
      <w:r w:rsidR="004D2FF3" w:rsidRPr="006B4656">
        <w:rPr>
          <w:rFonts w:asciiTheme="majorBidi" w:hAnsiTheme="majorBidi" w:cstheme="majorBidi"/>
        </w:rPr>
        <w:t>’</w:t>
      </w:r>
      <w:r w:rsidRPr="006B4656">
        <w:rPr>
          <w:rFonts w:asciiTheme="majorBidi" w:hAnsiTheme="majorBidi" w:cstheme="majorBidi"/>
        </w:rPr>
        <w:t>une machine à mesurer la résistance au roulement</w:t>
      </w:r>
      <w:r w:rsidRPr="006B4656">
        <w:rPr>
          <w:rStyle w:val="FootnoteReference"/>
          <w:rFonts w:asciiTheme="majorBidi" w:hAnsiTheme="majorBidi" w:cstheme="majorBidi"/>
        </w:rPr>
        <w:footnoteReference w:id="10"/>
      </w:r>
      <w:r w:rsidR="00CC34CE" w:rsidRPr="006B4656">
        <w:rPr>
          <w:rFonts w:asciiTheme="majorBidi" w:hAnsiTheme="majorBidi" w:cstheme="majorBidi"/>
        </w:rPr>
        <w:t>.</w:t>
      </w:r>
    </w:p>
    <w:p w:rsidR="00810439" w:rsidRPr="006B4656" w:rsidRDefault="00FA6784" w:rsidP="00FA6784">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3.</w:t>
      </w:r>
      <w:r w:rsidR="00810439"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Demande d</w:t>
      </w:r>
      <w:r w:rsidR="004D2FF3" w:rsidRPr="006B4656">
        <w:rPr>
          <w:rFonts w:asciiTheme="majorBidi" w:hAnsiTheme="majorBidi" w:cstheme="majorBidi"/>
        </w:rPr>
        <w:t>’</w:t>
      </w:r>
      <w:r w:rsidR="00810439" w:rsidRPr="006B4656">
        <w:rPr>
          <w:rFonts w:asciiTheme="majorBidi" w:hAnsiTheme="majorBidi" w:cstheme="majorBidi"/>
        </w:rPr>
        <w:t>homologation</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w:t>
      </w:r>
      <w:r w:rsidRPr="006B4656">
        <w:rPr>
          <w:rFonts w:asciiTheme="majorBidi" w:hAnsiTheme="majorBidi" w:cstheme="majorBidi"/>
        </w:rPr>
        <w:tab/>
        <w:t>La demande d</w:t>
      </w:r>
      <w:r w:rsidR="004D2FF3" w:rsidRPr="006B4656">
        <w:rPr>
          <w:rFonts w:asciiTheme="majorBidi" w:hAnsiTheme="majorBidi" w:cstheme="majorBidi"/>
        </w:rPr>
        <w:t>’</w:t>
      </w:r>
      <w:r w:rsidRPr="006B4656">
        <w:rPr>
          <w:rFonts w:asciiTheme="majorBidi" w:hAnsiTheme="majorBidi" w:cstheme="majorBidi"/>
        </w:rPr>
        <w:t>homologation d</w:t>
      </w:r>
      <w:r w:rsidR="004D2FF3" w:rsidRPr="006B4656">
        <w:rPr>
          <w:rFonts w:asciiTheme="majorBidi" w:hAnsiTheme="majorBidi" w:cstheme="majorBidi"/>
        </w:rPr>
        <w:t>’</w:t>
      </w:r>
      <w:r w:rsidRPr="006B4656">
        <w:rPr>
          <w:rFonts w:asciiTheme="majorBidi" w:hAnsiTheme="majorBidi" w:cstheme="majorBidi"/>
        </w:rPr>
        <w:t>un type de pneumatique conformément au présent Règlement doit être présentée par le fabricant du pneumatique ou par son représentant dûment accrédité. Elle doit indiquer</w:t>
      </w:r>
      <w:r w:rsidR="004D2FF3" w:rsidRPr="006B4656">
        <w:rPr>
          <w:rFonts w:asciiTheme="majorBidi" w:hAnsiTheme="majorBidi" w:cstheme="majorBidi"/>
        </w:rPr>
        <w:t> :</w:t>
      </w:r>
      <w:r w:rsidRPr="006B4656">
        <w:rPr>
          <w:rFonts w:asciiTheme="majorBidi" w:hAnsiTheme="majorBidi" w:cstheme="majorBidi"/>
        </w:rPr>
        <w:t xml:space="preserve">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3.1.1</w:t>
      </w:r>
      <w:r w:rsidRPr="006B4656">
        <w:rPr>
          <w:rFonts w:asciiTheme="majorBidi" w:hAnsiTheme="majorBidi" w:cstheme="majorBidi"/>
        </w:rPr>
        <w:tab/>
        <w:t xml:space="preserve">Les caractéristiques de performances </w:t>
      </w:r>
      <w:r w:rsidRPr="006B4656">
        <w:rPr>
          <w:rFonts w:asciiTheme="majorBidi" w:hAnsiTheme="majorBidi" w:cstheme="majorBidi"/>
          <w:iCs/>
        </w:rPr>
        <w:t>à évaluer pour le type de pneumatique</w:t>
      </w:r>
      <w:r w:rsidR="004D2FF3" w:rsidRPr="006B4656">
        <w:rPr>
          <w:rFonts w:asciiTheme="majorBidi" w:hAnsiTheme="majorBidi" w:cstheme="majorBidi"/>
          <w:iCs/>
        </w:rPr>
        <w:t> :</w:t>
      </w:r>
      <w:r w:rsidRPr="006B4656">
        <w:rPr>
          <w:rFonts w:asciiTheme="majorBidi" w:hAnsiTheme="majorBidi" w:cstheme="majorBidi"/>
        </w:rPr>
        <w:t xml:space="preserve"> «</w:t>
      </w:r>
      <w:r w:rsidR="00FA6784" w:rsidRPr="006B4656">
        <w:rPr>
          <w:rFonts w:asciiTheme="majorBidi" w:hAnsiTheme="majorBidi" w:cstheme="majorBidi"/>
        </w:rPr>
        <w:t> </w:t>
      </w:r>
      <w:r w:rsidRPr="006B4656">
        <w:rPr>
          <w:rFonts w:asciiTheme="majorBidi" w:hAnsiTheme="majorBidi" w:cstheme="majorBidi"/>
        </w:rPr>
        <w:t>niveau d</w:t>
      </w:r>
      <w:r w:rsidR="004D2FF3" w:rsidRPr="006B4656">
        <w:rPr>
          <w:rFonts w:asciiTheme="majorBidi" w:hAnsiTheme="majorBidi" w:cstheme="majorBidi"/>
        </w:rPr>
        <w:t>’</w:t>
      </w:r>
      <w:r w:rsidRPr="006B4656">
        <w:rPr>
          <w:rFonts w:asciiTheme="majorBidi" w:hAnsiTheme="majorBidi" w:cstheme="majorBidi"/>
        </w:rPr>
        <w:t>émissions de bruit de roulement</w:t>
      </w:r>
      <w:r w:rsidR="00FA6784" w:rsidRPr="006B4656">
        <w:rPr>
          <w:rFonts w:asciiTheme="majorBidi" w:hAnsiTheme="majorBidi" w:cstheme="majorBidi"/>
        </w:rPr>
        <w:t> </w:t>
      </w:r>
      <w:r w:rsidRPr="006B4656">
        <w:rPr>
          <w:rFonts w:asciiTheme="majorBidi" w:hAnsiTheme="majorBidi" w:cstheme="majorBidi"/>
        </w:rPr>
        <w:t>» et/ou «</w:t>
      </w:r>
      <w:r w:rsidR="00FA6784" w:rsidRPr="006B4656">
        <w:rPr>
          <w:rFonts w:asciiTheme="majorBidi" w:hAnsiTheme="majorBidi" w:cstheme="majorBidi"/>
        </w:rPr>
        <w:t> </w:t>
      </w:r>
      <w:r w:rsidRPr="006B4656">
        <w:rPr>
          <w:rFonts w:asciiTheme="majorBidi" w:hAnsiTheme="majorBidi" w:cstheme="majorBidi"/>
        </w:rPr>
        <w:t>niveau d</w:t>
      </w:r>
      <w:r w:rsidR="004D2FF3" w:rsidRPr="006B4656">
        <w:rPr>
          <w:rFonts w:asciiTheme="majorBidi" w:hAnsiTheme="majorBidi" w:cstheme="majorBidi"/>
        </w:rPr>
        <w:t>’</w:t>
      </w:r>
      <w:r w:rsidRPr="006B4656">
        <w:rPr>
          <w:rFonts w:asciiTheme="majorBidi" w:hAnsiTheme="majorBidi" w:cstheme="majorBidi"/>
        </w:rPr>
        <w:t>adhérence sur sol mouillé</w:t>
      </w:r>
      <w:r w:rsidR="00FA6784" w:rsidRPr="006B4656">
        <w:rPr>
          <w:rFonts w:asciiTheme="majorBidi" w:hAnsiTheme="majorBidi" w:cstheme="majorBidi"/>
        </w:rPr>
        <w:t> </w:t>
      </w:r>
      <w:r w:rsidRPr="006B4656">
        <w:rPr>
          <w:rFonts w:asciiTheme="majorBidi" w:hAnsiTheme="majorBidi" w:cstheme="majorBidi"/>
        </w:rPr>
        <w:t>» et/ou «</w:t>
      </w:r>
      <w:r w:rsidR="00FA6784" w:rsidRPr="006B4656">
        <w:rPr>
          <w:rFonts w:asciiTheme="majorBidi" w:hAnsiTheme="majorBidi" w:cstheme="majorBidi"/>
        </w:rPr>
        <w:t> </w:t>
      </w:r>
      <w:r w:rsidRPr="006B4656">
        <w:rPr>
          <w:rFonts w:asciiTheme="majorBidi" w:hAnsiTheme="majorBidi" w:cstheme="majorBidi"/>
        </w:rPr>
        <w:t>niveau de résistance au roulement</w:t>
      </w:r>
      <w:r w:rsidR="00FA6784" w:rsidRPr="006B4656">
        <w:rPr>
          <w:rFonts w:asciiTheme="majorBidi" w:hAnsiTheme="majorBidi" w:cstheme="majorBidi"/>
        </w:rPr>
        <w:t> </w:t>
      </w:r>
      <w:r w:rsidRPr="006B4656">
        <w:rPr>
          <w:rFonts w:asciiTheme="majorBidi" w:hAnsiTheme="majorBidi" w:cstheme="majorBidi"/>
        </w:rPr>
        <w:t>»</w:t>
      </w:r>
      <w:r w:rsidR="004D2FF3" w:rsidRPr="006B4656">
        <w:rPr>
          <w:rFonts w:asciiTheme="majorBidi" w:hAnsiTheme="majorBidi" w:cstheme="majorBidi"/>
        </w:rPr>
        <w:t> ;</w:t>
      </w:r>
      <w:r w:rsidRPr="006B4656">
        <w:rPr>
          <w:rFonts w:asciiTheme="majorBidi" w:hAnsiTheme="majorBidi" w:cstheme="majorBidi"/>
        </w:rPr>
        <w:t xml:space="preserve"> et «</w:t>
      </w:r>
      <w:r w:rsidR="00FA6784" w:rsidRPr="006B4656">
        <w:rPr>
          <w:rFonts w:asciiTheme="majorBidi" w:hAnsiTheme="majorBidi" w:cstheme="majorBidi"/>
        </w:rPr>
        <w:t> </w:t>
      </w:r>
      <w:r w:rsidRPr="006B4656">
        <w:rPr>
          <w:rFonts w:asciiTheme="majorBidi" w:hAnsiTheme="majorBidi" w:cstheme="majorBidi"/>
        </w:rPr>
        <w:t>niveau de performances sur la neige</w:t>
      </w:r>
      <w:r w:rsidR="00FA6784" w:rsidRPr="006B4656">
        <w:rPr>
          <w:rFonts w:asciiTheme="majorBidi" w:hAnsiTheme="majorBidi" w:cstheme="majorBidi"/>
        </w:rPr>
        <w:t> </w:t>
      </w:r>
      <w:r w:rsidRPr="006B4656">
        <w:rPr>
          <w:rFonts w:asciiTheme="majorBidi" w:hAnsiTheme="majorBidi" w:cstheme="majorBidi"/>
        </w:rPr>
        <w:t>» dans le cas des «</w:t>
      </w:r>
      <w:r w:rsidR="00FA6784" w:rsidRPr="006B4656">
        <w:rPr>
          <w:rFonts w:asciiTheme="majorBidi" w:hAnsiTheme="majorBidi" w:cstheme="majorBidi"/>
        </w:rPr>
        <w:t> </w:t>
      </w:r>
      <w:r w:rsidRPr="006B4656">
        <w:rPr>
          <w:rFonts w:asciiTheme="majorBidi" w:hAnsiTheme="majorBidi" w:cstheme="majorBidi"/>
        </w:rPr>
        <w:t>pneumatiques pour conditions de neige extrêmes</w:t>
      </w:r>
      <w:r w:rsidR="00FA6784" w:rsidRPr="006B4656">
        <w:rPr>
          <w:rFonts w:asciiTheme="majorBidi" w:hAnsiTheme="majorBidi" w:cstheme="majorBidi"/>
        </w:rPr>
        <w:t> </w:t>
      </w:r>
      <w:r w:rsidRPr="006B4656">
        <w:rPr>
          <w:rFonts w:asciiTheme="majorBidi" w:hAnsiTheme="majorBidi" w:cstheme="majorBidi"/>
        </w:rPr>
        <w:t>»</w:t>
      </w:r>
      <w:r w:rsidR="00C843BC"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3.1.2</w:t>
      </w:r>
      <w:r w:rsidRPr="006B4656">
        <w:rPr>
          <w:rFonts w:asciiTheme="majorBidi" w:hAnsiTheme="majorBidi" w:cstheme="majorBidi"/>
        </w:rPr>
        <w:tab/>
        <w:t>Le nom du fabricant</w:t>
      </w:r>
      <w:r w:rsidR="00FA6784"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3.1.3</w:t>
      </w:r>
      <w:r w:rsidRPr="006B4656">
        <w:rPr>
          <w:rFonts w:asciiTheme="majorBidi" w:hAnsiTheme="majorBidi" w:cstheme="majorBidi"/>
        </w:rPr>
        <w:tab/>
        <w:t>Le nom et l</w:t>
      </w:r>
      <w:r w:rsidR="004D2FF3" w:rsidRPr="006B4656">
        <w:rPr>
          <w:rFonts w:asciiTheme="majorBidi" w:hAnsiTheme="majorBidi" w:cstheme="majorBidi"/>
        </w:rPr>
        <w:t>’</w:t>
      </w:r>
      <w:r w:rsidRPr="006B4656">
        <w:rPr>
          <w:rFonts w:asciiTheme="majorBidi" w:hAnsiTheme="majorBidi" w:cstheme="majorBidi"/>
        </w:rPr>
        <w:t>adresse du demandeur</w:t>
      </w:r>
      <w:r w:rsidR="00C843BC"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3.1.4</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adresse ou les adresses de la ou des installations de production</w:t>
      </w:r>
      <w:r w:rsidR="00C843BC"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3.1.5</w:t>
      </w:r>
      <w:r w:rsidRPr="006B4656">
        <w:rPr>
          <w:rFonts w:asciiTheme="majorBidi" w:hAnsiTheme="majorBidi" w:cstheme="majorBidi"/>
        </w:rPr>
        <w:tab/>
        <w:t>La ou les marques commerciales, la ou les désignations commerciales et la ou les marques de fabrique</w:t>
      </w:r>
      <w:r w:rsidR="00C843BC"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3.1.6</w:t>
      </w:r>
      <w:r w:rsidRPr="006B4656">
        <w:rPr>
          <w:rFonts w:asciiTheme="majorBidi" w:hAnsiTheme="majorBidi" w:cstheme="majorBidi"/>
        </w:rPr>
        <w:tab/>
        <w:t>La classe du pneu (classe C1, C2 ou C3) (voir par. 2.4 du présent Règlement)</w:t>
      </w:r>
      <w:r w:rsidR="00C843BC"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3.1.6.1</w:t>
      </w:r>
      <w:r w:rsidRPr="006B4656">
        <w:rPr>
          <w:rFonts w:asciiTheme="majorBidi" w:hAnsiTheme="majorBidi" w:cstheme="majorBidi"/>
        </w:rPr>
        <w:tab/>
        <w:t>La gamme de grosseurs du boudin pour les pneumatiques de la classe C1 (voir par. 6.1.1 du présent Règlement)</w:t>
      </w:r>
      <w:r w:rsidR="00C843BC" w:rsidRPr="006B4656">
        <w:rPr>
          <w:rFonts w:asciiTheme="majorBidi" w:hAnsiTheme="majorBidi" w:cstheme="majorBidi"/>
        </w:rPr>
        <w:t>.</w:t>
      </w:r>
    </w:p>
    <w:p w:rsidR="00810439" w:rsidRPr="006B4656" w:rsidRDefault="00810439" w:rsidP="00CC34CE">
      <w:pPr>
        <w:pStyle w:val="SingleTxtG"/>
        <w:ind w:left="2268"/>
        <w:rPr>
          <w:rFonts w:asciiTheme="majorBidi" w:hAnsiTheme="majorBidi" w:cstheme="majorBidi"/>
        </w:rPr>
      </w:pPr>
      <w:r w:rsidRPr="006B4656">
        <w:rPr>
          <w:rFonts w:asciiTheme="majorBidi" w:hAnsiTheme="majorBidi" w:cstheme="majorBidi"/>
          <w:i/>
        </w:rPr>
        <w:t>Note</w:t>
      </w:r>
      <w:r w:rsidR="004D2FF3" w:rsidRPr="006B4656">
        <w:rPr>
          <w:rFonts w:asciiTheme="majorBidi" w:hAnsiTheme="majorBidi" w:cstheme="majorBidi"/>
          <w:iCs/>
        </w:rPr>
        <w:t> :</w:t>
      </w:r>
      <w:r w:rsidRPr="006B4656">
        <w:rPr>
          <w:rFonts w:asciiTheme="majorBidi" w:hAnsiTheme="majorBidi" w:cstheme="majorBidi"/>
        </w:rPr>
        <w:t xml:space="preserve"> Cette information est seulement nécessaire pour l</w:t>
      </w:r>
      <w:r w:rsidR="004D2FF3" w:rsidRPr="006B4656">
        <w:rPr>
          <w:rFonts w:asciiTheme="majorBidi" w:hAnsiTheme="majorBidi" w:cstheme="majorBidi"/>
        </w:rPr>
        <w:t>’</w:t>
      </w:r>
      <w:r w:rsidRPr="006B4656">
        <w:rPr>
          <w:rFonts w:asciiTheme="majorBidi" w:hAnsiTheme="majorBidi" w:cstheme="majorBidi"/>
        </w:rPr>
        <w:t>homologation en ce qui concerne les émissions de bruit de roulement.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3.1.7</w:t>
      </w:r>
      <w:r w:rsidRPr="006B4656">
        <w:rPr>
          <w:rFonts w:asciiTheme="majorBidi" w:hAnsiTheme="majorBidi" w:cstheme="majorBidi"/>
        </w:rPr>
        <w:tab/>
        <w:t>La structure du pneu</w:t>
      </w:r>
    </w:p>
    <w:p w:rsidR="00810439" w:rsidRPr="006B4656" w:rsidRDefault="00810439" w:rsidP="00FF1231">
      <w:pPr>
        <w:pStyle w:val="SingleTxtG"/>
        <w:keepNext/>
        <w:keepLines/>
        <w:ind w:left="2268" w:hanging="1134"/>
        <w:rPr>
          <w:rFonts w:asciiTheme="majorBidi" w:hAnsiTheme="majorBidi" w:cstheme="majorBidi"/>
        </w:rPr>
      </w:pPr>
      <w:r w:rsidRPr="006B4656">
        <w:rPr>
          <w:rFonts w:asciiTheme="majorBidi" w:hAnsiTheme="majorBidi" w:cstheme="majorBidi"/>
        </w:rPr>
        <w:t>3.1.8</w:t>
      </w:r>
      <w:r w:rsidRPr="006B4656">
        <w:rPr>
          <w:rFonts w:asciiTheme="majorBidi" w:hAnsiTheme="majorBidi" w:cstheme="majorBidi"/>
        </w:rPr>
        <w:tab/>
        <w:t>Pour les pneumatiques de la classe C1, indiquer s</w:t>
      </w:r>
      <w:r w:rsidR="004D2FF3" w:rsidRPr="006B4656">
        <w:rPr>
          <w:rFonts w:asciiTheme="majorBidi" w:hAnsiTheme="majorBidi" w:cstheme="majorBidi"/>
        </w:rPr>
        <w:t>’</w:t>
      </w:r>
      <w:r w:rsidRPr="006B4656">
        <w:rPr>
          <w:rFonts w:asciiTheme="majorBidi" w:hAnsiTheme="majorBidi" w:cstheme="majorBidi"/>
        </w:rPr>
        <w:t>il s</w:t>
      </w:r>
      <w:r w:rsidR="004D2FF3" w:rsidRPr="006B4656">
        <w:rPr>
          <w:rFonts w:asciiTheme="majorBidi" w:hAnsiTheme="majorBidi" w:cstheme="majorBidi"/>
        </w:rPr>
        <w:t>’</w:t>
      </w:r>
      <w:r w:rsidRPr="006B4656">
        <w:rPr>
          <w:rFonts w:asciiTheme="majorBidi" w:hAnsiTheme="majorBidi" w:cstheme="majorBidi"/>
        </w:rPr>
        <w:t>agit</w:t>
      </w:r>
      <w:r w:rsidR="004D2FF3" w:rsidRPr="006B4656">
        <w:rPr>
          <w:rFonts w:asciiTheme="majorBidi" w:hAnsiTheme="majorBidi" w:cstheme="majorBidi"/>
        </w:rPr>
        <w:t> :</w:t>
      </w:r>
    </w:p>
    <w:p w:rsidR="00810439" w:rsidRPr="006B4656" w:rsidRDefault="00810439" w:rsidP="00FF1231">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D</w:t>
      </w:r>
      <w:r w:rsidR="004D2FF3" w:rsidRPr="006B4656">
        <w:rPr>
          <w:rFonts w:asciiTheme="majorBidi" w:hAnsiTheme="majorBidi" w:cstheme="majorBidi"/>
        </w:rPr>
        <w:t>’</w:t>
      </w:r>
      <w:r w:rsidRPr="006B4656">
        <w:rPr>
          <w:rFonts w:asciiTheme="majorBidi" w:hAnsiTheme="majorBidi" w:cstheme="majorBidi"/>
        </w:rPr>
        <w:t>un pneumatique renforcé (ou pour fortes charges) dans le cas de l</w:t>
      </w:r>
      <w:r w:rsidR="004D2FF3" w:rsidRPr="006B4656">
        <w:rPr>
          <w:rFonts w:asciiTheme="majorBidi" w:hAnsiTheme="majorBidi" w:cstheme="majorBidi"/>
        </w:rPr>
        <w:t>’</w:t>
      </w:r>
      <w:r w:rsidRPr="006B4656">
        <w:rPr>
          <w:rFonts w:asciiTheme="majorBidi" w:hAnsiTheme="majorBidi" w:cstheme="majorBidi"/>
        </w:rPr>
        <w:t>homologation en ce qui concerne les émissions de bruit de roulement</w:t>
      </w:r>
      <w:r w:rsidR="004D2FF3" w:rsidRPr="006B4656">
        <w:rPr>
          <w:rFonts w:asciiTheme="majorBidi" w:hAnsiTheme="majorBidi" w:cstheme="majorBidi"/>
        </w:rPr>
        <w:t> ;</w:t>
      </w:r>
    </w:p>
    <w:p w:rsidR="00810439" w:rsidRPr="006B4656" w:rsidRDefault="00810439" w:rsidP="00CC34CE">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D</w:t>
      </w:r>
      <w:r w:rsidR="004D2FF3" w:rsidRPr="006B4656">
        <w:rPr>
          <w:rFonts w:asciiTheme="majorBidi" w:hAnsiTheme="majorBidi" w:cstheme="majorBidi"/>
        </w:rPr>
        <w:t>’</w:t>
      </w:r>
      <w:r w:rsidRPr="006B4656">
        <w:rPr>
          <w:rFonts w:asciiTheme="majorBidi" w:hAnsiTheme="majorBidi" w:cstheme="majorBidi"/>
        </w:rPr>
        <w:t>un pneumatique d</w:t>
      </w:r>
      <w:r w:rsidR="004D2FF3" w:rsidRPr="006B4656">
        <w:rPr>
          <w:rFonts w:asciiTheme="majorBidi" w:hAnsiTheme="majorBidi" w:cstheme="majorBidi"/>
        </w:rPr>
        <w:t>’</w:t>
      </w:r>
      <w:r w:rsidRPr="006B4656">
        <w:rPr>
          <w:rFonts w:asciiTheme="majorBidi" w:hAnsiTheme="majorBidi" w:cstheme="majorBidi"/>
        </w:rPr>
        <w:t>un code de catégorie de vitesse Q ou inférieur (à l</w:t>
      </w:r>
      <w:r w:rsidR="004D2FF3" w:rsidRPr="006B4656">
        <w:rPr>
          <w:rFonts w:asciiTheme="majorBidi" w:hAnsiTheme="majorBidi" w:cstheme="majorBidi"/>
        </w:rPr>
        <w:t>’</w:t>
      </w:r>
      <w:r w:rsidRPr="006B4656">
        <w:rPr>
          <w:rFonts w:asciiTheme="majorBidi" w:hAnsiTheme="majorBidi" w:cstheme="majorBidi"/>
        </w:rPr>
        <w:t>exclusion de</w:t>
      </w:r>
      <w:r w:rsidR="00CC34CE" w:rsidRPr="006B4656">
        <w:rPr>
          <w:rFonts w:asciiTheme="majorBidi" w:hAnsiTheme="majorBidi" w:cstheme="majorBidi"/>
        </w:rPr>
        <w:t xml:space="preserve"> </w:t>
      </w:r>
      <w:r w:rsidRPr="006B4656">
        <w:rPr>
          <w:rFonts w:asciiTheme="majorBidi" w:hAnsiTheme="majorBidi" w:cstheme="majorBidi"/>
        </w:rPr>
        <w:t>H) ou</w:t>
      </w:r>
      <w:r w:rsidR="00CC34CE" w:rsidRPr="006B4656">
        <w:rPr>
          <w:rFonts w:asciiTheme="majorBidi" w:hAnsiTheme="majorBidi" w:cstheme="majorBidi"/>
        </w:rPr>
        <w:t xml:space="preserve"> </w:t>
      </w:r>
      <w:r w:rsidRPr="006B4656">
        <w:rPr>
          <w:rFonts w:asciiTheme="majorBidi" w:hAnsiTheme="majorBidi" w:cstheme="majorBidi"/>
        </w:rPr>
        <w:t>R ou supérieur (y compris</w:t>
      </w:r>
      <w:r w:rsidR="00CC34CE" w:rsidRPr="006B4656">
        <w:rPr>
          <w:rFonts w:asciiTheme="majorBidi" w:hAnsiTheme="majorBidi" w:cstheme="majorBidi"/>
        </w:rPr>
        <w:t xml:space="preserve"> </w:t>
      </w:r>
      <w:r w:rsidRPr="006B4656">
        <w:rPr>
          <w:rFonts w:asciiTheme="majorBidi" w:hAnsiTheme="majorBidi" w:cstheme="majorBidi"/>
        </w:rPr>
        <w:t>H) pour les pneumatiques neige dans le cas de l</w:t>
      </w:r>
      <w:r w:rsidR="004D2FF3" w:rsidRPr="006B4656">
        <w:rPr>
          <w:rFonts w:asciiTheme="majorBidi" w:hAnsiTheme="majorBidi" w:cstheme="majorBidi"/>
        </w:rPr>
        <w:t>’</w:t>
      </w:r>
      <w:r w:rsidRPr="006B4656">
        <w:rPr>
          <w:rFonts w:asciiTheme="majorBidi" w:hAnsiTheme="majorBidi" w:cstheme="majorBidi"/>
        </w:rPr>
        <w:t>homologation en ce qui concerne l</w:t>
      </w:r>
      <w:r w:rsidR="004D2FF3" w:rsidRPr="006B4656">
        <w:rPr>
          <w:rFonts w:asciiTheme="majorBidi" w:hAnsiTheme="majorBidi" w:cstheme="majorBidi"/>
        </w:rPr>
        <w:t>’</w:t>
      </w:r>
      <w:r w:rsidRPr="006B4656">
        <w:rPr>
          <w:rFonts w:asciiTheme="majorBidi" w:hAnsiTheme="majorBidi" w:cstheme="majorBidi"/>
        </w:rPr>
        <w:t>adhérence sur sol mouillé</w:t>
      </w:r>
      <w:r w:rsidR="004D2FF3" w:rsidRPr="006B4656">
        <w:rPr>
          <w:rFonts w:asciiTheme="majorBidi" w:hAnsiTheme="majorBidi" w:cstheme="majorBidi"/>
        </w:rPr>
        <w:t> ;</w:t>
      </w:r>
    </w:p>
    <w:p w:rsidR="00810439" w:rsidRPr="006B4656" w:rsidRDefault="00810439" w:rsidP="00CC34CE">
      <w:pPr>
        <w:pStyle w:val="SingleTxtG"/>
        <w:ind w:left="2268"/>
        <w:rPr>
          <w:rFonts w:asciiTheme="majorBidi" w:hAnsiTheme="majorBidi" w:cstheme="majorBidi"/>
        </w:rPr>
      </w:pPr>
      <w:r w:rsidRPr="006B4656">
        <w:rPr>
          <w:rFonts w:asciiTheme="majorBidi" w:hAnsiTheme="majorBidi" w:cstheme="majorBidi"/>
        </w:rPr>
        <w:t>Pour les pneumatiques de la classe C2 ou C3, indiquer s</w:t>
      </w:r>
      <w:r w:rsidR="004D2FF3" w:rsidRPr="006B4656">
        <w:rPr>
          <w:rFonts w:asciiTheme="majorBidi" w:hAnsiTheme="majorBidi" w:cstheme="majorBidi"/>
        </w:rPr>
        <w:t>’</w:t>
      </w:r>
      <w:r w:rsidRPr="006B4656">
        <w:rPr>
          <w:rFonts w:asciiTheme="majorBidi" w:hAnsiTheme="majorBidi" w:cstheme="majorBidi"/>
        </w:rPr>
        <w:t>il s</w:t>
      </w:r>
      <w:r w:rsidR="004D2FF3" w:rsidRPr="006B4656">
        <w:rPr>
          <w:rFonts w:asciiTheme="majorBidi" w:hAnsiTheme="majorBidi" w:cstheme="majorBidi"/>
        </w:rPr>
        <w:t>’</w:t>
      </w:r>
      <w:r w:rsidRPr="006B4656">
        <w:rPr>
          <w:rFonts w:asciiTheme="majorBidi" w:hAnsiTheme="majorBidi" w:cstheme="majorBidi"/>
        </w:rPr>
        <w:t>agit</w:t>
      </w:r>
      <w:r w:rsidR="004D2FF3" w:rsidRPr="006B4656">
        <w:rPr>
          <w:rFonts w:asciiTheme="majorBidi" w:hAnsiTheme="majorBidi" w:cstheme="majorBidi"/>
        </w:rPr>
        <w:t> :</w:t>
      </w:r>
    </w:p>
    <w:p w:rsidR="00810439" w:rsidRPr="006B4656" w:rsidRDefault="00810439" w:rsidP="00FF1231">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D</w:t>
      </w:r>
      <w:r w:rsidR="004D2FF3" w:rsidRPr="006B4656">
        <w:rPr>
          <w:rFonts w:asciiTheme="majorBidi" w:hAnsiTheme="majorBidi" w:cstheme="majorBidi"/>
        </w:rPr>
        <w:t>’</w:t>
      </w:r>
      <w:r w:rsidRPr="006B4656">
        <w:rPr>
          <w:rFonts w:asciiTheme="majorBidi" w:hAnsiTheme="majorBidi" w:cstheme="majorBidi"/>
        </w:rPr>
        <w:t>un pneumatique marqué M+S dans le cas de l</w:t>
      </w:r>
      <w:r w:rsidR="004D2FF3" w:rsidRPr="006B4656">
        <w:rPr>
          <w:rFonts w:asciiTheme="majorBidi" w:hAnsiTheme="majorBidi" w:cstheme="majorBidi"/>
        </w:rPr>
        <w:t>’</w:t>
      </w:r>
      <w:r w:rsidRPr="006B4656">
        <w:rPr>
          <w:rFonts w:asciiTheme="majorBidi" w:hAnsiTheme="majorBidi" w:cstheme="majorBidi"/>
        </w:rPr>
        <w:t>homologation en ce qui concerne les émissions de bruit de roulement au niveau 1</w:t>
      </w:r>
      <w:r w:rsidR="004D2FF3" w:rsidRPr="006B4656">
        <w:rPr>
          <w:rFonts w:asciiTheme="majorBidi" w:hAnsiTheme="majorBidi" w:cstheme="majorBidi"/>
        </w:rPr>
        <w:t> ;</w:t>
      </w:r>
    </w:p>
    <w:p w:rsidR="00810439" w:rsidRPr="006B4656" w:rsidRDefault="00810439" w:rsidP="00FF1231">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D</w:t>
      </w:r>
      <w:r w:rsidR="004D2FF3" w:rsidRPr="006B4656">
        <w:rPr>
          <w:rFonts w:asciiTheme="majorBidi" w:hAnsiTheme="majorBidi" w:cstheme="majorBidi"/>
        </w:rPr>
        <w:t>’</w:t>
      </w:r>
      <w:r w:rsidRPr="006B4656">
        <w:rPr>
          <w:rFonts w:asciiTheme="majorBidi" w:hAnsiTheme="majorBidi" w:cstheme="majorBidi"/>
        </w:rPr>
        <w:t>un pneumatique de traction dans le cas de l</w:t>
      </w:r>
      <w:r w:rsidR="004D2FF3" w:rsidRPr="006B4656">
        <w:rPr>
          <w:rFonts w:asciiTheme="majorBidi" w:hAnsiTheme="majorBidi" w:cstheme="majorBidi"/>
        </w:rPr>
        <w:t>’</w:t>
      </w:r>
      <w:r w:rsidRPr="006B4656">
        <w:rPr>
          <w:rFonts w:asciiTheme="majorBidi" w:hAnsiTheme="majorBidi" w:cstheme="majorBidi"/>
        </w:rPr>
        <w:t>homologation en ce qui concerne les émissions de bruit de roulement au niveau 2</w:t>
      </w:r>
      <w:r w:rsidR="00C843BC" w:rsidRPr="006B4656">
        <w:rPr>
          <w:rFonts w:asciiTheme="majorBidi" w:hAnsiTheme="majorBidi" w:cstheme="majorBidi"/>
        </w:rPr>
        <w:t>.</w:t>
      </w:r>
    </w:p>
    <w:p w:rsidR="00810439" w:rsidRPr="006B4656" w:rsidRDefault="00810439" w:rsidP="00C158E3">
      <w:pPr>
        <w:pStyle w:val="SingleTxtG"/>
        <w:keepNext/>
        <w:keepLines/>
        <w:ind w:left="2268" w:hanging="1134"/>
        <w:rPr>
          <w:rFonts w:asciiTheme="majorBidi" w:hAnsiTheme="majorBidi" w:cstheme="majorBidi"/>
        </w:rPr>
      </w:pPr>
      <w:r w:rsidRPr="006B4656">
        <w:rPr>
          <w:rFonts w:asciiTheme="majorBidi" w:hAnsiTheme="majorBidi" w:cstheme="majorBidi"/>
        </w:rPr>
        <w:t>3.1.9</w:t>
      </w:r>
      <w:r w:rsidRPr="006B4656">
        <w:rPr>
          <w:rFonts w:asciiTheme="majorBidi" w:hAnsiTheme="majorBidi" w:cstheme="majorBidi"/>
        </w:rPr>
        <w:tab/>
        <w:t>La catégorie d</w:t>
      </w:r>
      <w:r w:rsidR="004D2FF3" w:rsidRPr="006B4656">
        <w:rPr>
          <w:rFonts w:asciiTheme="majorBidi" w:hAnsiTheme="majorBidi" w:cstheme="majorBidi"/>
        </w:rPr>
        <w:t>’</w:t>
      </w:r>
      <w:r w:rsidRPr="006B4656">
        <w:rPr>
          <w:rFonts w:asciiTheme="majorBidi" w:hAnsiTheme="majorBidi" w:cstheme="majorBidi"/>
        </w:rPr>
        <w:t>utilisation (normale, neige ou spéciale)</w:t>
      </w:r>
      <w:r w:rsidR="00C158E3"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3.1.10</w:t>
      </w:r>
      <w:r w:rsidRPr="006B4656">
        <w:rPr>
          <w:rFonts w:asciiTheme="majorBidi" w:hAnsiTheme="majorBidi" w:cstheme="majorBidi"/>
        </w:rPr>
        <w:tab/>
        <w:t>Une liste des dimensions de pneuma</w:t>
      </w:r>
      <w:r w:rsidR="00C158E3" w:rsidRPr="006B4656">
        <w:rPr>
          <w:rFonts w:asciiTheme="majorBidi" w:hAnsiTheme="majorBidi" w:cstheme="majorBidi"/>
        </w:rPr>
        <w:t>tiques visées par cette demande.</w:t>
      </w:r>
    </w:p>
    <w:p w:rsidR="00810439" w:rsidRPr="006B4656" w:rsidRDefault="00810439" w:rsidP="00C158E3">
      <w:pPr>
        <w:pStyle w:val="SingleTxtG"/>
        <w:keepNext/>
        <w:keepLines/>
        <w:ind w:left="2268" w:hanging="1134"/>
        <w:rPr>
          <w:rFonts w:asciiTheme="majorBidi" w:hAnsiTheme="majorBidi" w:cstheme="majorBidi"/>
        </w:rPr>
      </w:pPr>
      <w:r w:rsidRPr="006B4656">
        <w:rPr>
          <w:rFonts w:asciiTheme="majorBidi" w:hAnsiTheme="majorBidi" w:cstheme="majorBidi"/>
        </w:rPr>
        <w:t>3.2</w:t>
      </w:r>
      <w:r w:rsidRPr="006B4656">
        <w:rPr>
          <w:rFonts w:asciiTheme="majorBidi" w:hAnsiTheme="majorBidi" w:cstheme="majorBidi"/>
        </w:rPr>
        <w:tab/>
        <w:t>La demande d</w:t>
      </w:r>
      <w:r w:rsidR="004D2FF3" w:rsidRPr="006B4656">
        <w:rPr>
          <w:rFonts w:asciiTheme="majorBidi" w:hAnsiTheme="majorBidi" w:cstheme="majorBidi"/>
        </w:rPr>
        <w:t>’</w:t>
      </w:r>
      <w:r w:rsidRPr="006B4656">
        <w:rPr>
          <w:rFonts w:asciiTheme="majorBidi" w:hAnsiTheme="majorBidi" w:cstheme="majorBidi"/>
        </w:rPr>
        <w:t>homologation doit être accompagnée (en triple exemplaire)</w:t>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3.2.1</w:t>
      </w:r>
      <w:r w:rsidRPr="006B4656">
        <w:rPr>
          <w:rFonts w:asciiTheme="majorBidi" w:hAnsiTheme="majorBidi" w:cstheme="majorBidi"/>
        </w:rPr>
        <w:tab/>
        <w:t>D</w:t>
      </w:r>
      <w:r w:rsidR="004D2FF3" w:rsidRPr="006B4656">
        <w:rPr>
          <w:rFonts w:asciiTheme="majorBidi" w:hAnsiTheme="majorBidi" w:cstheme="majorBidi"/>
        </w:rPr>
        <w:t>’</w:t>
      </w:r>
      <w:r w:rsidRPr="006B4656">
        <w:rPr>
          <w:rFonts w:asciiTheme="majorBidi" w:hAnsiTheme="majorBidi" w:cstheme="majorBidi"/>
        </w:rPr>
        <w:t>informations détaillées sur les principales caractéristiques en ce qui concerne leurs incidences sur les performances des pneumatiques (bruit de roulement, adhérence sur sol mouillé, résistance au roulement et adhérence sur neige) inclus dans la gamme désignée de dimensions de pneumatiques, notamment de leurs sculptures. Il peut s</w:t>
      </w:r>
      <w:r w:rsidR="004D2FF3" w:rsidRPr="006B4656">
        <w:rPr>
          <w:rFonts w:asciiTheme="majorBidi" w:hAnsiTheme="majorBidi" w:cstheme="majorBidi"/>
        </w:rPr>
        <w:t>’</w:t>
      </w:r>
      <w:r w:rsidRPr="006B4656">
        <w:rPr>
          <w:rFonts w:asciiTheme="majorBidi" w:hAnsiTheme="majorBidi" w:cstheme="majorBidi"/>
        </w:rPr>
        <w:t>agir de descriptions complétées par des spécifications techniques, des croquis, des photographies et des clichés de scanner. En tout état de cause, les renseignements doivent être suffisants pour permettre à l</w:t>
      </w:r>
      <w:r w:rsidR="004D2FF3" w:rsidRPr="006B4656">
        <w:rPr>
          <w:rFonts w:asciiTheme="majorBidi" w:hAnsiTheme="majorBidi" w:cstheme="majorBidi"/>
        </w:rPr>
        <w:t>’</w:t>
      </w:r>
      <w:r w:rsidRPr="006B4656">
        <w:rPr>
          <w:rFonts w:asciiTheme="majorBidi" w:hAnsiTheme="majorBidi" w:cstheme="majorBidi"/>
        </w:rPr>
        <w:t>autorité d</w:t>
      </w:r>
      <w:r w:rsidR="004D2FF3" w:rsidRPr="006B4656">
        <w:rPr>
          <w:rFonts w:asciiTheme="majorBidi" w:hAnsiTheme="majorBidi" w:cstheme="majorBidi"/>
        </w:rPr>
        <w:t>’</w:t>
      </w:r>
      <w:r w:rsidRPr="006B4656">
        <w:rPr>
          <w:rFonts w:asciiTheme="majorBidi" w:hAnsiTheme="majorBidi" w:cstheme="majorBidi"/>
        </w:rPr>
        <w:t>homologation de type ou au service technique de déterminer si des modifications ultérieures des caractéristiques principales peuvent avoir une incidence négative sur les performances du pneumatique. Les incidences de modifications de détails mineurs de la construction du pneumatique sur les performances de ce dernier devraient apparaître et être constatées lors des contrôles de conformité de la production</w:t>
      </w:r>
      <w:r w:rsidR="00C158E3"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3.2.2</w:t>
      </w:r>
      <w:r w:rsidRPr="006B4656">
        <w:rPr>
          <w:rFonts w:asciiTheme="majorBidi" w:hAnsiTheme="majorBidi" w:cstheme="majorBidi"/>
        </w:rPr>
        <w:tab/>
        <w:t>Des croquis ou des photographies des flancs du pneu montrant les informations données au paragraphe 3.1.8 ci-dessus et la marque d</w:t>
      </w:r>
      <w:r w:rsidR="004D2FF3" w:rsidRPr="006B4656">
        <w:rPr>
          <w:rFonts w:asciiTheme="majorBidi" w:hAnsiTheme="majorBidi" w:cstheme="majorBidi"/>
        </w:rPr>
        <w:t>’</w:t>
      </w:r>
      <w:r w:rsidRPr="006B4656">
        <w:rPr>
          <w:rFonts w:asciiTheme="majorBidi" w:hAnsiTheme="majorBidi" w:cstheme="majorBidi"/>
        </w:rPr>
        <w:t>homologation mentionnée au paragraphe 4 devront être présentés après que la fabrication aura été lancée mais au plus tard un an après la date de délivrance de l</w:t>
      </w:r>
      <w:r w:rsidR="004D2FF3" w:rsidRPr="006B4656">
        <w:rPr>
          <w:rFonts w:asciiTheme="majorBidi" w:hAnsiTheme="majorBidi" w:cstheme="majorBidi"/>
        </w:rPr>
        <w:t>’</w:t>
      </w:r>
      <w:r w:rsidRPr="006B4656">
        <w:rPr>
          <w:rFonts w:asciiTheme="majorBidi" w:hAnsiTheme="majorBidi" w:cstheme="majorBidi"/>
        </w:rPr>
        <w:t>homologation de type.</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3.2.3</w:t>
      </w:r>
      <w:r w:rsidRPr="006B4656">
        <w:rPr>
          <w:rFonts w:asciiTheme="majorBidi" w:hAnsiTheme="majorBidi" w:cstheme="majorBidi"/>
        </w:rPr>
        <w:tab/>
        <w:t>Dans le cas d</w:t>
      </w:r>
      <w:r w:rsidR="004D2FF3" w:rsidRPr="006B4656">
        <w:rPr>
          <w:rFonts w:asciiTheme="majorBidi" w:hAnsiTheme="majorBidi" w:cstheme="majorBidi"/>
        </w:rPr>
        <w:t>’</w:t>
      </w:r>
      <w:r w:rsidRPr="006B4656">
        <w:rPr>
          <w:rFonts w:asciiTheme="majorBidi" w:hAnsiTheme="majorBidi" w:cstheme="majorBidi"/>
        </w:rPr>
        <w:t>une demande relative à des pneus pour utilisation spéciale, une copie des plans du moule pour le dessin des sculptures doit être fournie pour permettre la vérification du rapport rainures/parties pleines.</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3.3</w:t>
      </w:r>
      <w:r w:rsidRPr="006B4656">
        <w:rPr>
          <w:rFonts w:asciiTheme="majorBidi" w:hAnsiTheme="majorBidi" w:cstheme="majorBidi"/>
        </w:rPr>
        <w:tab/>
        <w:t>À la demande de l</w:t>
      </w:r>
      <w:r w:rsidR="004D2FF3" w:rsidRPr="006B4656">
        <w:rPr>
          <w:rFonts w:asciiTheme="majorBidi" w:hAnsiTheme="majorBidi" w:cstheme="majorBidi"/>
        </w:rPr>
        <w:t>’</w:t>
      </w:r>
      <w:r w:rsidRPr="006B4656">
        <w:rPr>
          <w:rFonts w:asciiTheme="majorBidi" w:hAnsiTheme="majorBidi" w:cstheme="majorBidi"/>
        </w:rPr>
        <w:t>autorité d</w:t>
      </w:r>
      <w:r w:rsidR="004D2FF3" w:rsidRPr="006B4656">
        <w:rPr>
          <w:rFonts w:asciiTheme="majorBidi" w:hAnsiTheme="majorBidi" w:cstheme="majorBidi"/>
        </w:rPr>
        <w:t>’</w:t>
      </w:r>
      <w:r w:rsidRPr="006B4656">
        <w:rPr>
          <w:rFonts w:asciiTheme="majorBidi" w:hAnsiTheme="majorBidi" w:cstheme="majorBidi"/>
        </w:rPr>
        <w:t>homologation de type, le demandeur devra présenter des échantillons de pneu pour des essais ou des copies de procès-verbaux d</w:t>
      </w:r>
      <w:r w:rsidR="004D2FF3" w:rsidRPr="006B4656">
        <w:rPr>
          <w:rFonts w:asciiTheme="majorBidi" w:hAnsiTheme="majorBidi" w:cstheme="majorBidi"/>
        </w:rPr>
        <w:t>’</w:t>
      </w:r>
      <w:r w:rsidRPr="006B4656">
        <w:rPr>
          <w:rFonts w:asciiTheme="majorBidi" w:hAnsiTheme="majorBidi" w:cstheme="majorBidi"/>
        </w:rPr>
        <w:t>essai émanant des services techniques, communiqués comme indiqué au paragraphe 11 du présent Règlement.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3.4</w:t>
      </w:r>
      <w:r w:rsidRPr="006B4656">
        <w:rPr>
          <w:rFonts w:asciiTheme="majorBidi" w:hAnsiTheme="majorBidi" w:cstheme="majorBidi"/>
        </w:rPr>
        <w:tab/>
        <w:t>En ce qui concerne la demande, l</w:t>
      </w:r>
      <w:r w:rsidR="004D2FF3" w:rsidRPr="006B4656">
        <w:rPr>
          <w:rFonts w:asciiTheme="majorBidi" w:hAnsiTheme="majorBidi" w:cstheme="majorBidi"/>
        </w:rPr>
        <w:t>’</w:t>
      </w:r>
      <w:r w:rsidRPr="006B4656">
        <w:rPr>
          <w:rFonts w:asciiTheme="majorBidi" w:hAnsiTheme="majorBidi" w:cstheme="majorBidi"/>
        </w:rPr>
        <w:t>essai peut être limité au choix du cas le plus défavorable, à la discrétion de l</w:t>
      </w:r>
      <w:r w:rsidR="004D2FF3" w:rsidRPr="006B4656">
        <w:rPr>
          <w:rFonts w:asciiTheme="majorBidi" w:hAnsiTheme="majorBidi" w:cstheme="majorBidi"/>
        </w:rPr>
        <w:t>’</w:t>
      </w:r>
      <w:r w:rsidRPr="006B4656">
        <w:rPr>
          <w:rFonts w:asciiTheme="majorBidi" w:hAnsiTheme="majorBidi" w:cstheme="majorBidi"/>
        </w:rPr>
        <w:t>autorité d</w:t>
      </w:r>
      <w:r w:rsidR="004D2FF3" w:rsidRPr="006B4656">
        <w:rPr>
          <w:rFonts w:asciiTheme="majorBidi" w:hAnsiTheme="majorBidi" w:cstheme="majorBidi"/>
        </w:rPr>
        <w:t>’</w:t>
      </w:r>
      <w:r w:rsidRPr="006B4656">
        <w:rPr>
          <w:rFonts w:asciiTheme="majorBidi" w:hAnsiTheme="majorBidi" w:cstheme="majorBidi"/>
        </w:rPr>
        <w:t>homologation de type ou du service technique désigné.</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3.5</w:t>
      </w:r>
      <w:r w:rsidRPr="006B4656">
        <w:rPr>
          <w:rFonts w:asciiTheme="majorBidi" w:hAnsiTheme="majorBidi" w:cstheme="majorBidi"/>
        </w:rPr>
        <w:tab/>
        <w:t>Les laboratoires et les installations d</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un fabricant de pneumatiques peuvent obtenir le statut de laboratoires agréés et l</w:t>
      </w:r>
      <w:r w:rsidR="004D2FF3" w:rsidRPr="006B4656">
        <w:rPr>
          <w:rFonts w:asciiTheme="majorBidi" w:hAnsiTheme="majorBidi" w:cstheme="majorBidi"/>
        </w:rPr>
        <w:t>’</w:t>
      </w:r>
      <w:r w:rsidRPr="006B4656">
        <w:rPr>
          <w:rFonts w:asciiTheme="majorBidi" w:hAnsiTheme="majorBidi" w:cstheme="majorBidi"/>
        </w:rPr>
        <w:t>autorité d</w:t>
      </w:r>
      <w:r w:rsidR="004D2FF3" w:rsidRPr="006B4656">
        <w:rPr>
          <w:rFonts w:asciiTheme="majorBidi" w:hAnsiTheme="majorBidi" w:cstheme="majorBidi"/>
        </w:rPr>
        <w:t>’</w:t>
      </w:r>
      <w:r w:rsidRPr="006B4656">
        <w:rPr>
          <w:rFonts w:asciiTheme="majorBidi" w:hAnsiTheme="majorBidi" w:cstheme="majorBidi"/>
        </w:rPr>
        <w:t>homologation de type a la possibilité de se faire représenter aux essais.</w:t>
      </w:r>
    </w:p>
    <w:p w:rsidR="00810439" w:rsidRPr="006B4656" w:rsidRDefault="00FF1231" w:rsidP="00FF1231">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4.</w:t>
      </w:r>
      <w:r w:rsidR="00810439"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Marquages</w:t>
      </w:r>
    </w:p>
    <w:p w:rsidR="00810439" w:rsidRPr="006B4656" w:rsidRDefault="00810439" w:rsidP="00CC34CE">
      <w:pPr>
        <w:pStyle w:val="SingleTxtG"/>
        <w:ind w:left="2268" w:hanging="1134"/>
        <w:rPr>
          <w:rFonts w:asciiTheme="majorBidi" w:hAnsiTheme="majorBidi" w:cstheme="majorBidi"/>
        </w:rPr>
      </w:pPr>
      <w:r w:rsidRPr="006B4656">
        <w:rPr>
          <w:rFonts w:asciiTheme="majorBidi" w:hAnsiTheme="majorBidi" w:cstheme="majorBidi"/>
        </w:rPr>
        <w:t>4.1</w:t>
      </w:r>
      <w:r w:rsidRPr="006B4656">
        <w:rPr>
          <w:rFonts w:asciiTheme="majorBidi" w:hAnsiTheme="majorBidi" w:cstheme="majorBidi"/>
        </w:rPr>
        <w:tab/>
        <w:t>Tous les pneus relevant du type de pneumatique doivent porter le marquage prescrit par les Règlements CEE</w:t>
      </w:r>
      <w:r w:rsidR="00CC34CE"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004B6ED8">
        <w:rPr>
          <w:rFonts w:asciiTheme="majorBidi" w:hAnsiTheme="majorBidi" w:cstheme="majorBidi"/>
          <w:vertAlign w:val="superscript"/>
        </w:rPr>
        <w:t>s</w:t>
      </w:r>
      <w:r w:rsidRPr="006B4656">
        <w:rPr>
          <w:rFonts w:asciiTheme="majorBidi" w:hAnsiTheme="majorBidi" w:cstheme="majorBidi"/>
        </w:rPr>
        <w:t> 30 ou</w:t>
      </w:r>
      <w:r w:rsidR="00CC34CE" w:rsidRPr="006B4656">
        <w:rPr>
          <w:rFonts w:asciiTheme="majorBidi" w:hAnsiTheme="majorBidi" w:cstheme="majorBidi"/>
        </w:rPr>
        <w:t xml:space="preserve"> </w:t>
      </w:r>
      <w:r w:rsidRPr="006B4656">
        <w:rPr>
          <w:rFonts w:asciiTheme="majorBidi" w:hAnsiTheme="majorBidi" w:cstheme="majorBidi"/>
        </w:rPr>
        <w:t>54, selon le cas.</w:t>
      </w:r>
    </w:p>
    <w:p w:rsidR="00810439" w:rsidRPr="006B4656" w:rsidRDefault="00810439" w:rsidP="00810AC4">
      <w:pPr>
        <w:pStyle w:val="SingleTxtG"/>
        <w:ind w:left="2268" w:hanging="1134"/>
        <w:rPr>
          <w:rFonts w:asciiTheme="majorBidi" w:hAnsiTheme="majorBidi" w:cstheme="majorBidi"/>
          <w:i/>
        </w:rPr>
      </w:pPr>
      <w:r w:rsidRPr="006B4656">
        <w:rPr>
          <w:rFonts w:asciiTheme="majorBidi" w:hAnsiTheme="majorBidi" w:cstheme="majorBidi"/>
        </w:rPr>
        <w:t>4.2</w:t>
      </w:r>
      <w:r w:rsidRPr="006B4656">
        <w:rPr>
          <w:rFonts w:asciiTheme="majorBidi" w:hAnsiTheme="majorBidi" w:cstheme="majorBidi"/>
        </w:rPr>
        <w:tab/>
        <w:t>Les pneumatiques doivent porter notamment</w:t>
      </w:r>
      <w:r w:rsidRPr="006B4656">
        <w:rPr>
          <w:rStyle w:val="FootnoteReference"/>
          <w:rFonts w:asciiTheme="majorBidi" w:hAnsiTheme="majorBidi" w:cstheme="majorBidi"/>
        </w:rPr>
        <w:footnoteReference w:id="11"/>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4.2.1</w:t>
      </w:r>
      <w:r w:rsidRPr="006B4656">
        <w:rPr>
          <w:rFonts w:asciiTheme="majorBidi" w:hAnsiTheme="majorBidi" w:cstheme="majorBidi"/>
        </w:rPr>
        <w:tab/>
        <w:t>Le nom du fabricant ou la marque de commerce</w:t>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4.2.2</w:t>
      </w:r>
      <w:r w:rsidRPr="006B4656">
        <w:rPr>
          <w:rFonts w:asciiTheme="majorBidi" w:hAnsiTheme="majorBidi" w:cstheme="majorBidi"/>
        </w:rPr>
        <w:tab/>
        <w:t>La désignation commerciale (voir par. 2.2 du présent Règlement). Cependant, la désignation commerciale n</w:t>
      </w:r>
      <w:r w:rsidR="004D2FF3" w:rsidRPr="006B4656">
        <w:rPr>
          <w:rFonts w:asciiTheme="majorBidi" w:hAnsiTheme="majorBidi" w:cstheme="majorBidi"/>
        </w:rPr>
        <w:t>’</w:t>
      </w:r>
      <w:r w:rsidRPr="006B4656">
        <w:rPr>
          <w:rFonts w:asciiTheme="majorBidi" w:hAnsiTheme="majorBidi" w:cstheme="majorBidi"/>
        </w:rPr>
        <w:t>est pas requise quand elle est identique à la marque de commerce</w:t>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4.2.3</w:t>
      </w:r>
      <w:r w:rsidRPr="006B4656">
        <w:rPr>
          <w:rFonts w:asciiTheme="majorBidi" w:hAnsiTheme="majorBidi" w:cstheme="majorBidi"/>
        </w:rPr>
        <w:tab/>
        <w:t>La désignation des dimensions du pneu</w:t>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4.2.4</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inscription «</w:t>
      </w:r>
      <w:r w:rsidR="00870A99" w:rsidRPr="006B4656">
        <w:rPr>
          <w:rFonts w:asciiTheme="majorBidi" w:hAnsiTheme="majorBidi" w:cstheme="majorBidi"/>
        </w:rPr>
        <w:t> </w:t>
      </w:r>
      <w:r w:rsidRPr="006B4656">
        <w:rPr>
          <w:rFonts w:asciiTheme="majorBidi" w:hAnsiTheme="majorBidi" w:cstheme="majorBidi"/>
        </w:rPr>
        <w:t>renforcé</w:t>
      </w:r>
      <w:r w:rsidR="00870A99" w:rsidRPr="006B4656">
        <w:rPr>
          <w:rFonts w:asciiTheme="majorBidi" w:hAnsiTheme="majorBidi" w:cstheme="majorBidi"/>
        </w:rPr>
        <w:t> </w:t>
      </w:r>
      <w:r w:rsidRPr="006B4656">
        <w:rPr>
          <w:rFonts w:asciiTheme="majorBidi" w:hAnsiTheme="majorBidi" w:cstheme="majorBidi"/>
        </w:rPr>
        <w:t>» (ou «</w:t>
      </w:r>
      <w:r w:rsidR="00870A99" w:rsidRPr="006B4656">
        <w:rPr>
          <w:rFonts w:asciiTheme="majorBidi" w:hAnsiTheme="majorBidi" w:cstheme="majorBidi"/>
        </w:rPr>
        <w:t> </w:t>
      </w:r>
      <w:r w:rsidRPr="006B4656">
        <w:rPr>
          <w:rFonts w:asciiTheme="majorBidi" w:hAnsiTheme="majorBidi" w:cstheme="majorBidi"/>
        </w:rPr>
        <w:t>extra load</w:t>
      </w:r>
      <w:r w:rsidR="00870A99" w:rsidRPr="006B4656">
        <w:rPr>
          <w:rFonts w:asciiTheme="majorBidi" w:hAnsiTheme="majorBidi" w:cstheme="majorBidi"/>
        </w:rPr>
        <w:t> </w:t>
      </w:r>
      <w:r w:rsidRPr="006B4656">
        <w:rPr>
          <w:rFonts w:asciiTheme="majorBidi" w:hAnsiTheme="majorBidi" w:cstheme="majorBidi"/>
        </w:rPr>
        <w:t>») lorsqu</w:t>
      </w:r>
      <w:r w:rsidR="004D2FF3" w:rsidRPr="006B4656">
        <w:rPr>
          <w:rFonts w:asciiTheme="majorBidi" w:hAnsiTheme="majorBidi" w:cstheme="majorBidi"/>
        </w:rPr>
        <w:t>’</w:t>
      </w:r>
      <w:r w:rsidRPr="006B4656">
        <w:rPr>
          <w:rFonts w:asciiTheme="majorBidi" w:hAnsiTheme="majorBidi" w:cstheme="majorBidi"/>
        </w:rPr>
        <w:t>il s</w:t>
      </w:r>
      <w:r w:rsidR="004D2FF3" w:rsidRPr="006B4656">
        <w:rPr>
          <w:rFonts w:asciiTheme="majorBidi" w:hAnsiTheme="majorBidi" w:cstheme="majorBidi"/>
        </w:rPr>
        <w:t>’</w:t>
      </w:r>
      <w:r w:rsidRPr="006B4656">
        <w:rPr>
          <w:rFonts w:asciiTheme="majorBidi" w:hAnsiTheme="majorBidi" w:cstheme="majorBidi"/>
        </w:rPr>
        <w:t>agit d</w:t>
      </w:r>
      <w:r w:rsidR="004D2FF3" w:rsidRPr="006B4656">
        <w:rPr>
          <w:rFonts w:asciiTheme="majorBidi" w:hAnsiTheme="majorBidi" w:cstheme="majorBidi"/>
        </w:rPr>
        <w:t>’</w:t>
      </w:r>
      <w:r w:rsidRPr="006B4656">
        <w:rPr>
          <w:rFonts w:asciiTheme="majorBidi" w:hAnsiTheme="majorBidi" w:cstheme="majorBidi"/>
        </w:rPr>
        <w:t>un pneumatique renforcé</w:t>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4.2.5</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inscription «</w:t>
      </w:r>
      <w:r w:rsidR="000C31A3" w:rsidRPr="006B4656">
        <w:rPr>
          <w:rFonts w:asciiTheme="majorBidi" w:hAnsiTheme="majorBidi" w:cstheme="majorBidi"/>
        </w:rPr>
        <w:t> </w:t>
      </w:r>
      <w:r w:rsidRPr="006B4656">
        <w:rPr>
          <w:rFonts w:asciiTheme="majorBidi" w:hAnsiTheme="majorBidi" w:cstheme="majorBidi"/>
        </w:rPr>
        <w:t>Traction</w:t>
      </w:r>
      <w:r w:rsidR="000C31A3" w:rsidRPr="006B4656">
        <w:rPr>
          <w:rFonts w:asciiTheme="majorBidi" w:hAnsiTheme="majorBidi" w:cstheme="majorBidi"/>
        </w:rPr>
        <w:t> </w:t>
      </w:r>
      <w:r w:rsidRPr="006B4656">
        <w:rPr>
          <w:rFonts w:asciiTheme="majorBidi" w:hAnsiTheme="majorBidi" w:cstheme="majorBidi"/>
        </w:rPr>
        <w:t>» lorsqu</w:t>
      </w:r>
      <w:r w:rsidR="004D2FF3" w:rsidRPr="006B4656">
        <w:rPr>
          <w:rFonts w:asciiTheme="majorBidi" w:hAnsiTheme="majorBidi" w:cstheme="majorBidi"/>
        </w:rPr>
        <w:t>’</w:t>
      </w:r>
      <w:r w:rsidRPr="006B4656">
        <w:rPr>
          <w:rFonts w:asciiTheme="majorBidi" w:hAnsiTheme="majorBidi" w:cstheme="majorBidi"/>
        </w:rPr>
        <w:t>il s</w:t>
      </w:r>
      <w:r w:rsidR="004D2FF3" w:rsidRPr="006B4656">
        <w:rPr>
          <w:rFonts w:asciiTheme="majorBidi" w:hAnsiTheme="majorBidi" w:cstheme="majorBidi"/>
        </w:rPr>
        <w:t>’</w:t>
      </w:r>
      <w:r w:rsidRPr="006B4656">
        <w:rPr>
          <w:rFonts w:asciiTheme="majorBidi" w:hAnsiTheme="majorBidi" w:cstheme="majorBidi"/>
        </w:rPr>
        <w:t>agit d</w:t>
      </w:r>
      <w:r w:rsidR="004D2FF3" w:rsidRPr="006B4656">
        <w:rPr>
          <w:rFonts w:asciiTheme="majorBidi" w:hAnsiTheme="majorBidi" w:cstheme="majorBidi"/>
        </w:rPr>
        <w:t>’</w:t>
      </w:r>
      <w:r w:rsidRPr="006B4656">
        <w:rPr>
          <w:rFonts w:asciiTheme="majorBidi" w:hAnsiTheme="majorBidi" w:cstheme="majorBidi"/>
        </w:rPr>
        <w:t>un pneumatique de traction</w:t>
      </w:r>
      <w:r w:rsidRPr="006B4656">
        <w:rPr>
          <w:rStyle w:val="FootnoteReference"/>
          <w:rFonts w:asciiTheme="majorBidi" w:hAnsiTheme="majorBidi" w:cstheme="majorBidi"/>
        </w:rPr>
        <w:footnoteReference w:id="12"/>
      </w:r>
      <w:r w:rsidR="004D2FF3" w:rsidRPr="006B4656">
        <w:rPr>
          <w:rFonts w:asciiTheme="majorBidi" w:hAnsiTheme="majorBidi" w:cstheme="majorBidi"/>
        </w:rPr>
        <w:t>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4.2.6</w:t>
      </w:r>
      <w:r w:rsidRPr="006B4656">
        <w:rPr>
          <w:rFonts w:asciiTheme="majorBidi" w:hAnsiTheme="majorBidi" w:cstheme="majorBidi"/>
        </w:rPr>
        <w:tab/>
        <w:t>Le symbole «</w:t>
      </w:r>
      <w:r w:rsidR="000C31A3" w:rsidRPr="006B4656">
        <w:rPr>
          <w:rFonts w:asciiTheme="majorBidi" w:hAnsiTheme="majorBidi" w:cstheme="majorBidi"/>
        </w:rPr>
        <w:t> </w:t>
      </w:r>
      <w:r w:rsidRPr="006B4656">
        <w:rPr>
          <w:rFonts w:asciiTheme="majorBidi" w:hAnsiTheme="majorBidi" w:cstheme="majorBidi"/>
        </w:rPr>
        <w:t>alpin</w:t>
      </w:r>
      <w:r w:rsidR="000C31A3" w:rsidRPr="006B4656">
        <w:rPr>
          <w:rFonts w:asciiTheme="majorBidi" w:hAnsiTheme="majorBidi" w:cstheme="majorBidi"/>
        </w:rPr>
        <w:t> </w:t>
      </w:r>
      <w:r w:rsidRPr="006B4656">
        <w:rPr>
          <w:rFonts w:asciiTheme="majorBidi" w:hAnsiTheme="majorBidi" w:cstheme="majorBidi"/>
        </w:rPr>
        <w:t>» («</w:t>
      </w:r>
      <w:r w:rsidR="000C31A3" w:rsidRPr="006B4656">
        <w:rPr>
          <w:rFonts w:asciiTheme="majorBidi" w:hAnsiTheme="majorBidi" w:cstheme="majorBidi"/>
        </w:rPr>
        <w:t> </w:t>
      </w:r>
      <w:r w:rsidRPr="006B4656">
        <w:rPr>
          <w:rFonts w:asciiTheme="majorBidi" w:hAnsiTheme="majorBidi" w:cstheme="majorBidi"/>
        </w:rPr>
        <w:t>3 pics avec flocons de neige</w:t>
      </w:r>
      <w:r w:rsidR="000C31A3" w:rsidRPr="006B4656">
        <w:rPr>
          <w:rFonts w:asciiTheme="majorBidi" w:hAnsiTheme="majorBidi" w:cstheme="majorBidi"/>
        </w:rPr>
        <w:t> </w:t>
      </w:r>
      <w:r w:rsidRPr="006B4656">
        <w:rPr>
          <w:rFonts w:asciiTheme="majorBidi" w:hAnsiTheme="majorBidi" w:cstheme="majorBidi"/>
        </w:rPr>
        <w:t>» conformément à la description qui est donnée à l</w:t>
      </w:r>
      <w:r w:rsidR="004D2FF3" w:rsidRPr="006B4656">
        <w:rPr>
          <w:rFonts w:asciiTheme="majorBidi" w:hAnsiTheme="majorBidi" w:cstheme="majorBidi"/>
        </w:rPr>
        <w:t>’</w:t>
      </w:r>
      <w:r w:rsidRPr="006B4656">
        <w:rPr>
          <w:rFonts w:asciiTheme="majorBidi" w:hAnsiTheme="majorBidi" w:cstheme="majorBidi"/>
        </w:rPr>
        <w:t>appendice 1 de l</w:t>
      </w:r>
      <w:r w:rsidR="004D2FF3" w:rsidRPr="006B4656">
        <w:rPr>
          <w:rFonts w:asciiTheme="majorBidi" w:hAnsiTheme="majorBidi" w:cstheme="majorBidi"/>
        </w:rPr>
        <w:t>’</w:t>
      </w:r>
      <w:r w:rsidRPr="006B4656">
        <w:rPr>
          <w:rFonts w:asciiTheme="majorBidi" w:hAnsiTheme="majorBidi" w:cstheme="majorBidi"/>
        </w:rPr>
        <w:t>annexe 7) peut être apposé s</w:t>
      </w:r>
      <w:r w:rsidR="004D2FF3" w:rsidRPr="006B4656">
        <w:rPr>
          <w:rFonts w:asciiTheme="majorBidi" w:hAnsiTheme="majorBidi" w:cstheme="majorBidi"/>
        </w:rPr>
        <w:t>’</w:t>
      </w:r>
      <w:r w:rsidRPr="006B4656">
        <w:rPr>
          <w:rFonts w:asciiTheme="majorBidi" w:hAnsiTheme="majorBidi" w:cstheme="majorBidi"/>
        </w:rPr>
        <w:t>il s</w:t>
      </w:r>
      <w:r w:rsidR="004D2FF3" w:rsidRPr="006B4656">
        <w:rPr>
          <w:rFonts w:asciiTheme="majorBidi" w:hAnsiTheme="majorBidi" w:cstheme="majorBidi"/>
        </w:rPr>
        <w:t>’</w:t>
      </w:r>
      <w:r w:rsidRPr="006B4656">
        <w:rPr>
          <w:rFonts w:asciiTheme="majorBidi" w:hAnsiTheme="majorBidi" w:cstheme="majorBidi"/>
        </w:rPr>
        <w:t>agit d</w:t>
      </w:r>
      <w:r w:rsidR="004D2FF3" w:rsidRPr="006B4656">
        <w:rPr>
          <w:rFonts w:asciiTheme="majorBidi" w:hAnsiTheme="majorBidi" w:cstheme="majorBidi"/>
        </w:rPr>
        <w:t>’</w:t>
      </w:r>
      <w:r w:rsidRPr="006B4656">
        <w:rPr>
          <w:rFonts w:asciiTheme="majorBidi" w:hAnsiTheme="majorBidi" w:cstheme="majorBidi"/>
        </w:rPr>
        <w:t>un «</w:t>
      </w:r>
      <w:r w:rsidR="000C31A3" w:rsidRPr="006B4656">
        <w:rPr>
          <w:rFonts w:asciiTheme="majorBidi" w:hAnsiTheme="majorBidi" w:cstheme="majorBidi"/>
        </w:rPr>
        <w:t> </w:t>
      </w:r>
      <w:r w:rsidRPr="006B4656">
        <w:rPr>
          <w:rFonts w:asciiTheme="majorBidi" w:hAnsiTheme="majorBidi" w:cstheme="majorBidi"/>
        </w:rPr>
        <w:t>pneumatique pour conditions de neige extrêmes</w:t>
      </w:r>
      <w:r w:rsidR="000C31A3" w:rsidRPr="006B4656">
        <w:rPr>
          <w:rFonts w:asciiTheme="majorBidi" w:hAnsiTheme="majorBidi" w:cstheme="majorBidi"/>
        </w:rPr>
        <w:t> </w:t>
      </w:r>
      <w:r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4.2.7</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inscription «</w:t>
      </w:r>
      <w:r w:rsidR="000C31A3" w:rsidRPr="006B4656">
        <w:rPr>
          <w:rFonts w:asciiTheme="majorBidi" w:hAnsiTheme="majorBidi" w:cstheme="majorBidi"/>
        </w:rPr>
        <w:t> </w:t>
      </w:r>
      <w:r w:rsidRPr="006B4656">
        <w:rPr>
          <w:rFonts w:asciiTheme="majorBidi" w:hAnsiTheme="majorBidi" w:cstheme="majorBidi"/>
        </w:rPr>
        <w:t>MPT</w:t>
      </w:r>
      <w:r w:rsidR="000C31A3" w:rsidRPr="006B4656">
        <w:rPr>
          <w:rFonts w:asciiTheme="majorBidi" w:hAnsiTheme="majorBidi" w:cstheme="majorBidi"/>
        </w:rPr>
        <w:t> </w:t>
      </w:r>
      <w:r w:rsidRPr="006B4656">
        <w:rPr>
          <w:rFonts w:asciiTheme="majorBidi" w:hAnsiTheme="majorBidi" w:cstheme="majorBidi"/>
        </w:rPr>
        <w:t>» (ou bien «</w:t>
      </w:r>
      <w:r w:rsidR="000C31A3" w:rsidRPr="006B4656">
        <w:rPr>
          <w:rFonts w:asciiTheme="majorBidi" w:hAnsiTheme="majorBidi" w:cstheme="majorBidi"/>
        </w:rPr>
        <w:t> </w:t>
      </w:r>
      <w:r w:rsidRPr="006B4656">
        <w:rPr>
          <w:rFonts w:asciiTheme="majorBidi" w:hAnsiTheme="majorBidi" w:cstheme="majorBidi"/>
        </w:rPr>
        <w:t>ML</w:t>
      </w:r>
      <w:r w:rsidR="000C31A3" w:rsidRPr="006B4656">
        <w:rPr>
          <w:rFonts w:asciiTheme="majorBidi" w:hAnsiTheme="majorBidi" w:cstheme="majorBidi"/>
        </w:rPr>
        <w:t> </w:t>
      </w:r>
      <w:r w:rsidRPr="006B4656">
        <w:rPr>
          <w:rFonts w:asciiTheme="majorBidi" w:hAnsiTheme="majorBidi" w:cstheme="majorBidi"/>
        </w:rPr>
        <w:t>» ou «</w:t>
      </w:r>
      <w:r w:rsidR="000C31A3" w:rsidRPr="006B4656">
        <w:rPr>
          <w:rFonts w:asciiTheme="majorBidi" w:hAnsiTheme="majorBidi" w:cstheme="majorBidi"/>
        </w:rPr>
        <w:t> </w:t>
      </w:r>
      <w:r w:rsidRPr="006B4656">
        <w:rPr>
          <w:rFonts w:asciiTheme="majorBidi" w:hAnsiTheme="majorBidi" w:cstheme="majorBidi"/>
        </w:rPr>
        <w:t>ET</w:t>
      </w:r>
      <w:r w:rsidR="000C31A3" w:rsidRPr="006B4656">
        <w:rPr>
          <w:rFonts w:asciiTheme="majorBidi" w:hAnsiTheme="majorBidi" w:cstheme="majorBidi"/>
        </w:rPr>
        <w:t> </w:t>
      </w:r>
      <w:r w:rsidRPr="006B4656">
        <w:rPr>
          <w:rFonts w:asciiTheme="majorBidi" w:hAnsiTheme="majorBidi" w:cstheme="majorBidi"/>
        </w:rPr>
        <w:t>») et/ou «</w:t>
      </w:r>
      <w:r w:rsidR="000C31A3" w:rsidRPr="006B4656">
        <w:rPr>
          <w:rFonts w:asciiTheme="majorBidi" w:hAnsiTheme="majorBidi" w:cstheme="majorBidi"/>
        </w:rPr>
        <w:t> </w:t>
      </w:r>
      <w:r w:rsidRPr="006B4656">
        <w:rPr>
          <w:rFonts w:asciiTheme="majorBidi" w:hAnsiTheme="majorBidi" w:cstheme="majorBidi"/>
        </w:rPr>
        <w:t>POR</w:t>
      </w:r>
      <w:r w:rsidR="000C31A3" w:rsidRPr="006B4656">
        <w:rPr>
          <w:rFonts w:asciiTheme="majorBidi" w:hAnsiTheme="majorBidi" w:cstheme="majorBidi"/>
        </w:rPr>
        <w:t> </w:t>
      </w:r>
      <w:r w:rsidRPr="006B4656">
        <w:rPr>
          <w:rFonts w:asciiTheme="majorBidi" w:hAnsiTheme="majorBidi" w:cstheme="majorBidi"/>
        </w:rPr>
        <w:t>» lorsqu</w:t>
      </w:r>
      <w:r w:rsidR="004D2FF3" w:rsidRPr="006B4656">
        <w:rPr>
          <w:rFonts w:asciiTheme="majorBidi" w:hAnsiTheme="majorBidi" w:cstheme="majorBidi"/>
        </w:rPr>
        <w:t>’</w:t>
      </w:r>
      <w:r w:rsidRPr="006B4656">
        <w:rPr>
          <w:rFonts w:asciiTheme="majorBidi" w:hAnsiTheme="majorBidi" w:cstheme="majorBidi"/>
        </w:rPr>
        <w:t>il s</w:t>
      </w:r>
      <w:r w:rsidR="004D2FF3" w:rsidRPr="006B4656">
        <w:rPr>
          <w:rFonts w:asciiTheme="majorBidi" w:hAnsiTheme="majorBidi" w:cstheme="majorBidi"/>
        </w:rPr>
        <w:t>’</w:t>
      </w:r>
      <w:r w:rsidRPr="006B4656">
        <w:rPr>
          <w:rFonts w:asciiTheme="majorBidi" w:hAnsiTheme="majorBidi" w:cstheme="majorBidi"/>
        </w:rPr>
        <w:t>agit d</w:t>
      </w:r>
      <w:r w:rsidR="004D2FF3" w:rsidRPr="006B4656">
        <w:rPr>
          <w:rFonts w:asciiTheme="majorBidi" w:hAnsiTheme="majorBidi" w:cstheme="majorBidi"/>
        </w:rPr>
        <w:t>’</w:t>
      </w:r>
      <w:r w:rsidRPr="006B4656">
        <w:rPr>
          <w:rFonts w:asciiTheme="majorBidi" w:hAnsiTheme="majorBidi" w:cstheme="majorBidi"/>
        </w:rPr>
        <w:t>un pneumatique de la catégorie d</w:t>
      </w:r>
      <w:r w:rsidR="004D2FF3" w:rsidRPr="006B4656">
        <w:rPr>
          <w:rFonts w:asciiTheme="majorBidi" w:hAnsiTheme="majorBidi" w:cstheme="majorBidi"/>
        </w:rPr>
        <w:t>’</w:t>
      </w:r>
      <w:r w:rsidRPr="006B4656">
        <w:rPr>
          <w:rFonts w:asciiTheme="majorBidi" w:hAnsiTheme="majorBidi" w:cstheme="majorBidi"/>
        </w:rPr>
        <w:t>utilisation «</w:t>
      </w:r>
      <w:r w:rsidR="000C31A3" w:rsidRPr="006B4656">
        <w:rPr>
          <w:rFonts w:asciiTheme="majorBidi" w:hAnsiTheme="majorBidi" w:cstheme="majorBidi"/>
        </w:rPr>
        <w:t> </w:t>
      </w:r>
      <w:r w:rsidRPr="006B4656">
        <w:rPr>
          <w:rFonts w:asciiTheme="majorBidi" w:hAnsiTheme="majorBidi" w:cstheme="majorBidi"/>
        </w:rPr>
        <w:t>spéciale</w:t>
      </w:r>
      <w:r w:rsidR="000C31A3" w:rsidRPr="006B4656">
        <w:rPr>
          <w:rFonts w:asciiTheme="majorBidi" w:hAnsiTheme="majorBidi" w:cstheme="majorBidi"/>
        </w:rPr>
        <w:t> </w:t>
      </w:r>
      <w:r w:rsidRPr="006B4656">
        <w:rPr>
          <w:rFonts w:asciiTheme="majorBidi" w:hAnsiTheme="majorBidi" w:cstheme="majorBidi"/>
        </w:rPr>
        <w:t>».</w:t>
      </w:r>
    </w:p>
    <w:p w:rsidR="00810439" w:rsidRPr="006B4656" w:rsidRDefault="00810439" w:rsidP="00810AC4">
      <w:pPr>
        <w:pStyle w:val="SingleTxtG"/>
        <w:ind w:left="2268" w:hanging="1134"/>
        <w:rPr>
          <w:rFonts w:asciiTheme="majorBidi" w:hAnsiTheme="majorBidi" w:cstheme="majorBidi"/>
          <w:bCs/>
        </w:rPr>
      </w:pPr>
      <w:r w:rsidRPr="006B4656">
        <w:rPr>
          <w:rFonts w:asciiTheme="majorBidi" w:hAnsiTheme="majorBidi" w:cstheme="majorBidi"/>
        </w:rPr>
        <w:tab/>
        <w:t>Les sigles «</w:t>
      </w:r>
      <w:r w:rsidR="000C31A3" w:rsidRPr="006B4656">
        <w:rPr>
          <w:rFonts w:asciiTheme="majorBidi" w:hAnsiTheme="majorBidi" w:cstheme="majorBidi"/>
        </w:rPr>
        <w:t> </w:t>
      </w:r>
      <w:r w:rsidRPr="006B4656">
        <w:rPr>
          <w:rFonts w:asciiTheme="majorBidi" w:hAnsiTheme="majorBidi" w:cstheme="majorBidi"/>
        </w:rPr>
        <w:t>ET</w:t>
      </w:r>
      <w:r w:rsidR="000C31A3" w:rsidRPr="006B4656">
        <w:rPr>
          <w:rFonts w:asciiTheme="majorBidi" w:hAnsiTheme="majorBidi" w:cstheme="majorBidi"/>
        </w:rPr>
        <w:t> </w:t>
      </w:r>
      <w:r w:rsidRPr="006B4656">
        <w:rPr>
          <w:rFonts w:asciiTheme="majorBidi" w:hAnsiTheme="majorBidi" w:cstheme="majorBidi"/>
        </w:rPr>
        <w:t>», «</w:t>
      </w:r>
      <w:r w:rsidR="000C31A3" w:rsidRPr="006B4656">
        <w:rPr>
          <w:rFonts w:asciiTheme="majorBidi" w:hAnsiTheme="majorBidi" w:cstheme="majorBidi"/>
        </w:rPr>
        <w:t> </w:t>
      </w:r>
      <w:r w:rsidRPr="006B4656">
        <w:rPr>
          <w:rFonts w:asciiTheme="majorBidi" w:hAnsiTheme="majorBidi" w:cstheme="majorBidi"/>
        </w:rPr>
        <w:t>ML</w:t>
      </w:r>
      <w:r w:rsidR="000C31A3" w:rsidRPr="006B4656">
        <w:rPr>
          <w:rFonts w:asciiTheme="majorBidi" w:hAnsiTheme="majorBidi" w:cstheme="majorBidi"/>
        </w:rPr>
        <w:t> </w:t>
      </w:r>
      <w:r w:rsidRPr="006B4656">
        <w:rPr>
          <w:rFonts w:asciiTheme="majorBidi" w:hAnsiTheme="majorBidi" w:cstheme="majorBidi"/>
        </w:rPr>
        <w:t>», «</w:t>
      </w:r>
      <w:r w:rsidR="000C31A3" w:rsidRPr="006B4656">
        <w:rPr>
          <w:rFonts w:asciiTheme="majorBidi" w:hAnsiTheme="majorBidi" w:cstheme="majorBidi"/>
        </w:rPr>
        <w:t> </w:t>
      </w:r>
      <w:r w:rsidRPr="006B4656">
        <w:rPr>
          <w:rFonts w:asciiTheme="majorBidi" w:hAnsiTheme="majorBidi" w:cstheme="majorBidi"/>
        </w:rPr>
        <w:t>MPT</w:t>
      </w:r>
      <w:r w:rsidR="000C31A3" w:rsidRPr="006B4656">
        <w:rPr>
          <w:rFonts w:asciiTheme="majorBidi" w:hAnsiTheme="majorBidi" w:cstheme="majorBidi"/>
        </w:rPr>
        <w:t> </w:t>
      </w:r>
      <w:r w:rsidRPr="006B4656">
        <w:rPr>
          <w:rFonts w:asciiTheme="majorBidi" w:hAnsiTheme="majorBidi" w:cstheme="majorBidi"/>
        </w:rPr>
        <w:t>», et «</w:t>
      </w:r>
      <w:r w:rsidR="000C31A3" w:rsidRPr="006B4656">
        <w:rPr>
          <w:rFonts w:asciiTheme="majorBidi" w:hAnsiTheme="majorBidi" w:cstheme="majorBidi"/>
        </w:rPr>
        <w:t> </w:t>
      </w:r>
      <w:r w:rsidRPr="006B4656">
        <w:rPr>
          <w:rFonts w:asciiTheme="majorBidi" w:hAnsiTheme="majorBidi" w:cstheme="majorBidi"/>
        </w:rPr>
        <w:t>POR</w:t>
      </w:r>
      <w:r w:rsidR="000C31A3" w:rsidRPr="006B4656">
        <w:rPr>
          <w:rFonts w:asciiTheme="majorBidi" w:hAnsiTheme="majorBidi" w:cstheme="majorBidi"/>
        </w:rPr>
        <w:t> </w:t>
      </w:r>
      <w:r w:rsidRPr="006B4656">
        <w:rPr>
          <w:rFonts w:asciiTheme="majorBidi" w:hAnsiTheme="majorBidi" w:cstheme="majorBidi"/>
        </w:rPr>
        <w:t>» signifient respectivement</w:t>
      </w:r>
      <w:r w:rsidR="004D2FF3" w:rsidRPr="006B4656">
        <w:rPr>
          <w:rFonts w:asciiTheme="majorBidi" w:hAnsiTheme="majorBidi" w:cstheme="majorBidi"/>
        </w:rPr>
        <w:t> :</w:t>
      </w:r>
      <w:r w:rsidRPr="006B4656">
        <w:rPr>
          <w:rFonts w:asciiTheme="majorBidi" w:hAnsiTheme="majorBidi" w:cstheme="majorBidi"/>
        </w:rPr>
        <w:t xml:space="preserve"> «</w:t>
      </w:r>
      <w:r w:rsidR="000C31A3" w:rsidRPr="006B4656">
        <w:rPr>
          <w:rFonts w:asciiTheme="majorBidi" w:hAnsiTheme="majorBidi" w:cstheme="majorBidi"/>
        </w:rPr>
        <w:t> </w:t>
      </w:r>
      <w:r w:rsidRPr="006B4656">
        <w:rPr>
          <w:rFonts w:asciiTheme="majorBidi" w:hAnsiTheme="majorBidi" w:cstheme="majorBidi"/>
          <w:bCs/>
        </w:rPr>
        <w:t>extra tread</w:t>
      </w:r>
      <w:r w:rsidR="000C31A3" w:rsidRPr="006B4656">
        <w:rPr>
          <w:rFonts w:asciiTheme="majorBidi" w:hAnsiTheme="majorBidi" w:cstheme="majorBidi"/>
          <w:bCs/>
        </w:rPr>
        <w:t> </w:t>
      </w:r>
      <w:r w:rsidRPr="006B4656">
        <w:rPr>
          <w:rFonts w:asciiTheme="majorBidi" w:hAnsiTheme="majorBidi" w:cstheme="majorBidi"/>
          <w:bCs/>
        </w:rPr>
        <w:t>» (bande de roulement spéciale), «</w:t>
      </w:r>
      <w:r w:rsidR="000C31A3" w:rsidRPr="006B4656">
        <w:rPr>
          <w:rFonts w:asciiTheme="majorBidi" w:hAnsiTheme="majorBidi" w:cstheme="majorBidi"/>
          <w:bCs/>
        </w:rPr>
        <w:t> </w:t>
      </w:r>
      <w:r w:rsidRPr="006B4656">
        <w:rPr>
          <w:rFonts w:asciiTheme="majorBidi" w:hAnsiTheme="majorBidi" w:cstheme="majorBidi"/>
          <w:bCs/>
        </w:rPr>
        <w:t>mining and logging</w:t>
      </w:r>
      <w:r w:rsidR="000C31A3" w:rsidRPr="006B4656">
        <w:rPr>
          <w:rFonts w:asciiTheme="majorBidi" w:hAnsiTheme="majorBidi" w:cstheme="majorBidi"/>
          <w:bCs/>
        </w:rPr>
        <w:t> </w:t>
      </w:r>
      <w:r w:rsidRPr="006B4656">
        <w:rPr>
          <w:rFonts w:asciiTheme="majorBidi" w:hAnsiTheme="majorBidi" w:cstheme="majorBidi"/>
          <w:bCs/>
        </w:rPr>
        <w:t>» (industries extractives et exploitation forestière), «</w:t>
      </w:r>
      <w:r w:rsidR="000C31A3" w:rsidRPr="006B4656">
        <w:rPr>
          <w:rFonts w:asciiTheme="majorBidi" w:hAnsiTheme="majorBidi" w:cstheme="majorBidi"/>
          <w:bCs/>
        </w:rPr>
        <w:t> </w:t>
      </w:r>
      <w:r w:rsidRPr="006B4656">
        <w:rPr>
          <w:rFonts w:asciiTheme="majorBidi" w:hAnsiTheme="majorBidi" w:cstheme="majorBidi"/>
          <w:bCs/>
        </w:rPr>
        <w:t>multi-purpose truck</w:t>
      </w:r>
      <w:r w:rsidR="000C31A3" w:rsidRPr="006B4656">
        <w:rPr>
          <w:rFonts w:asciiTheme="majorBidi" w:hAnsiTheme="majorBidi" w:cstheme="majorBidi"/>
          <w:bCs/>
        </w:rPr>
        <w:t> </w:t>
      </w:r>
      <w:r w:rsidRPr="006B4656">
        <w:rPr>
          <w:rFonts w:asciiTheme="majorBidi" w:hAnsiTheme="majorBidi" w:cstheme="majorBidi"/>
          <w:bCs/>
        </w:rPr>
        <w:t>» (camion multi-usages), et «</w:t>
      </w:r>
      <w:r w:rsidR="000C31A3" w:rsidRPr="006B4656">
        <w:rPr>
          <w:rFonts w:asciiTheme="majorBidi" w:hAnsiTheme="majorBidi" w:cstheme="majorBidi"/>
          <w:bCs/>
        </w:rPr>
        <w:t> </w:t>
      </w:r>
      <w:r w:rsidRPr="006B4656">
        <w:rPr>
          <w:rFonts w:asciiTheme="majorBidi" w:hAnsiTheme="majorBidi" w:cstheme="majorBidi"/>
          <w:bCs/>
        </w:rPr>
        <w:t>professional off-road</w:t>
      </w:r>
      <w:r w:rsidR="000C31A3" w:rsidRPr="006B4656">
        <w:rPr>
          <w:rFonts w:asciiTheme="majorBidi" w:hAnsiTheme="majorBidi" w:cstheme="majorBidi"/>
          <w:bCs/>
        </w:rPr>
        <w:t> </w:t>
      </w:r>
      <w:r w:rsidRPr="006B4656">
        <w:rPr>
          <w:rFonts w:asciiTheme="majorBidi" w:hAnsiTheme="majorBidi" w:cstheme="majorBidi"/>
          <w:bCs/>
        </w:rPr>
        <w:t>» (tout-terrain professionnel).</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4.3</w:t>
      </w:r>
      <w:r w:rsidRPr="006B4656">
        <w:rPr>
          <w:rFonts w:asciiTheme="majorBidi" w:hAnsiTheme="majorBidi" w:cstheme="majorBidi"/>
        </w:rPr>
        <w:tab/>
        <w:t>Les pneus doivent comporter un emplacement de dimensions suffisantes pour recevoir la marque d</w:t>
      </w:r>
      <w:r w:rsidR="004D2FF3" w:rsidRPr="006B4656">
        <w:rPr>
          <w:rFonts w:asciiTheme="majorBidi" w:hAnsiTheme="majorBidi" w:cstheme="majorBidi"/>
        </w:rPr>
        <w:t>’</w:t>
      </w:r>
      <w:r w:rsidRPr="006B4656">
        <w:rPr>
          <w:rFonts w:asciiTheme="majorBidi" w:hAnsiTheme="majorBidi" w:cstheme="majorBidi"/>
        </w:rPr>
        <w:t>homologation telle que décrite à l</w:t>
      </w:r>
      <w:r w:rsidR="004D2FF3" w:rsidRPr="006B4656">
        <w:rPr>
          <w:rFonts w:asciiTheme="majorBidi" w:hAnsiTheme="majorBidi" w:cstheme="majorBidi"/>
        </w:rPr>
        <w:t>’</w:t>
      </w:r>
      <w:r w:rsidRPr="006B4656">
        <w:rPr>
          <w:rFonts w:asciiTheme="majorBidi" w:hAnsiTheme="majorBidi" w:cstheme="majorBidi"/>
        </w:rPr>
        <w:t>annexe 2 du présent Règlement.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4.4</w:t>
      </w:r>
      <w:r w:rsidRPr="006B4656">
        <w:rPr>
          <w:rFonts w:asciiTheme="majorBidi" w:hAnsiTheme="majorBidi" w:cstheme="majorBidi"/>
        </w:rPr>
        <w:tab/>
        <w:t>La marque d</w:t>
      </w:r>
      <w:r w:rsidR="004D2FF3" w:rsidRPr="006B4656">
        <w:rPr>
          <w:rFonts w:asciiTheme="majorBidi" w:hAnsiTheme="majorBidi" w:cstheme="majorBidi"/>
        </w:rPr>
        <w:t>’</w:t>
      </w:r>
      <w:r w:rsidRPr="006B4656">
        <w:rPr>
          <w:rFonts w:asciiTheme="majorBidi" w:hAnsiTheme="majorBidi" w:cstheme="majorBidi"/>
        </w:rPr>
        <w:t>homologation doit être moulée sur ou dans le flanc du pneu, facile à lire et située dans la partie basse du pneu sur au moins un des flancs.</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4.4.1</w:t>
      </w:r>
      <w:r w:rsidRPr="006B4656">
        <w:rPr>
          <w:rFonts w:asciiTheme="majorBidi" w:hAnsiTheme="majorBidi" w:cstheme="majorBidi"/>
        </w:rPr>
        <w:tab/>
        <w:t>Toutefois, sur les pneus portant le symbole «</w:t>
      </w:r>
      <w:r w:rsidR="000C31A3" w:rsidRPr="006B4656">
        <w:rPr>
          <w:rFonts w:asciiTheme="majorBidi" w:hAnsiTheme="majorBidi" w:cstheme="majorBidi"/>
        </w:rPr>
        <w:t> </w:t>
      </w:r>
      <w:r w:rsidRPr="006B4656">
        <w:rPr>
          <w:rFonts w:asciiTheme="majorBidi" w:hAnsiTheme="majorBidi" w:cstheme="majorBidi"/>
        </w:rPr>
        <w:t>A</w:t>
      </w:r>
      <w:r w:rsidR="000C31A3" w:rsidRPr="006B4656">
        <w:rPr>
          <w:rFonts w:asciiTheme="majorBidi" w:hAnsiTheme="majorBidi" w:cstheme="majorBidi"/>
        </w:rPr>
        <w:t> </w:t>
      </w:r>
      <w:r w:rsidRPr="006B4656">
        <w:rPr>
          <w:rFonts w:asciiTheme="majorBidi" w:hAnsiTheme="majorBidi" w:cstheme="majorBidi"/>
        </w:rPr>
        <w:t>» de configuration du montage du pneu sur la jante, la marque peut être située en n</w:t>
      </w:r>
      <w:r w:rsidR="004D2FF3" w:rsidRPr="006B4656">
        <w:rPr>
          <w:rFonts w:asciiTheme="majorBidi" w:hAnsiTheme="majorBidi" w:cstheme="majorBidi"/>
        </w:rPr>
        <w:t>’</w:t>
      </w:r>
      <w:r w:rsidRPr="006B4656">
        <w:rPr>
          <w:rFonts w:asciiTheme="majorBidi" w:hAnsiTheme="majorBidi" w:cstheme="majorBidi"/>
        </w:rPr>
        <w:t>importe quel endroit sur le flanc extérieur du pneu.</w:t>
      </w:r>
    </w:p>
    <w:p w:rsidR="00810439" w:rsidRPr="006B4656" w:rsidRDefault="00870A99" w:rsidP="00870A99">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5.</w:t>
      </w:r>
      <w:r w:rsidR="00810439"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Homologation</w:t>
      </w:r>
    </w:p>
    <w:p w:rsidR="00810439" w:rsidRPr="006B4656" w:rsidRDefault="00810439" w:rsidP="004E7FBB">
      <w:pPr>
        <w:pStyle w:val="SingleTxtG"/>
        <w:ind w:left="2268" w:hanging="1134"/>
        <w:rPr>
          <w:rFonts w:asciiTheme="majorBidi" w:hAnsiTheme="majorBidi" w:cstheme="majorBidi"/>
        </w:rPr>
      </w:pPr>
      <w:r w:rsidRPr="006B4656">
        <w:rPr>
          <w:rFonts w:asciiTheme="majorBidi" w:hAnsiTheme="majorBidi" w:cstheme="majorBidi"/>
        </w:rPr>
        <w:t>5.1</w:t>
      </w:r>
      <w:r w:rsidRPr="006B4656">
        <w:rPr>
          <w:rFonts w:asciiTheme="majorBidi" w:hAnsiTheme="majorBidi" w:cstheme="majorBidi"/>
        </w:rPr>
        <w:tab/>
        <w:t>Si la dimension de pneu représentative du type de pneumatique soumis à l</w:t>
      </w:r>
      <w:r w:rsidR="004D2FF3" w:rsidRPr="006B4656">
        <w:rPr>
          <w:rFonts w:asciiTheme="majorBidi" w:hAnsiTheme="majorBidi" w:cstheme="majorBidi"/>
        </w:rPr>
        <w:t>’</w:t>
      </w:r>
      <w:r w:rsidRPr="006B4656">
        <w:rPr>
          <w:rFonts w:asciiTheme="majorBidi" w:hAnsiTheme="majorBidi" w:cstheme="majorBidi"/>
        </w:rPr>
        <w:t>homologation en application du présent Règlement satisfait aux prescriptions des paragraphes 6 et</w:t>
      </w:r>
      <w:r w:rsidR="004E7FBB" w:rsidRPr="006B4656">
        <w:rPr>
          <w:rFonts w:asciiTheme="majorBidi" w:hAnsiTheme="majorBidi" w:cstheme="majorBidi"/>
        </w:rPr>
        <w:t xml:space="preserve"> </w:t>
      </w:r>
      <w:r w:rsidRPr="006B4656">
        <w:rPr>
          <w:rFonts w:asciiTheme="majorBidi" w:hAnsiTheme="majorBidi" w:cstheme="majorBidi"/>
        </w:rPr>
        <w:t>7 ci-après, l</w:t>
      </w:r>
      <w:r w:rsidR="004D2FF3" w:rsidRPr="006B4656">
        <w:rPr>
          <w:rFonts w:asciiTheme="majorBidi" w:hAnsiTheme="majorBidi" w:cstheme="majorBidi"/>
        </w:rPr>
        <w:t>’</w:t>
      </w:r>
      <w:r w:rsidRPr="006B4656">
        <w:rPr>
          <w:rFonts w:asciiTheme="majorBidi" w:hAnsiTheme="majorBidi" w:cstheme="majorBidi"/>
        </w:rPr>
        <w:t>homologation est délivrée pour ce type de pneumatique.</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5.2</w:t>
      </w:r>
      <w:r w:rsidRPr="006B4656">
        <w:rPr>
          <w:rFonts w:asciiTheme="majorBidi" w:hAnsiTheme="majorBidi" w:cstheme="majorBidi"/>
        </w:rPr>
        <w:tab/>
        <w:t>Chaque type de pneumatique homologué reçoit un numéro d</w:t>
      </w:r>
      <w:r w:rsidR="004D2FF3" w:rsidRPr="006B4656">
        <w:rPr>
          <w:rFonts w:asciiTheme="majorBidi" w:hAnsiTheme="majorBidi" w:cstheme="majorBidi"/>
        </w:rPr>
        <w:t>’</w:t>
      </w:r>
      <w:r w:rsidRPr="006B4656">
        <w:rPr>
          <w:rFonts w:asciiTheme="majorBidi" w:hAnsiTheme="majorBidi" w:cstheme="majorBidi"/>
        </w:rPr>
        <w:t>homologation. Une même Partie contractante ne peut attribuer ce même numéro à un autre type de pneumatique.</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5.3</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homologation ou l</w:t>
      </w:r>
      <w:r w:rsidR="004D2FF3" w:rsidRPr="006B4656">
        <w:rPr>
          <w:rFonts w:asciiTheme="majorBidi" w:hAnsiTheme="majorBidi" w:cstheme="majorBidi"/>
        </w:rPr>
        <w:t>’</w:t>
      </w:r>
      <w:r w:rsidRPr="006B4656">
        <w:rPr>
          <w:rFonts w:asciiTheme="majorBidi" w:hAnsiTheme="majorBidi" w:cstheme="majorBidi"/>
        </w:rPr>
        <w:t>extension ou le refus d</w:t>
      </w:r>
      <w:r w:rsidR="004D2FF3" w:rsidRPr="006B4656">
        <w:rPr>
          <w:rFonts w:asciiTheme="majorBidi" w:hAnsiTheme="majorBidi" w:cstheme="majorBidi"/>
        </w:rPr>
        <w:t>’</w:t>
      </w:r>
      <w:r w:rsidRPr="006B4656">
        <w:rPr>
          <w:rFonts w:asciiTheme="majorBidi" w:hAnsiTheme="majorBidi" w:cstheme="majorBidi"/>
        </w:rPr>
        <w:t>homologation d</w:t>
      </w:r>
      <w:r w:rsidR="004D2FF3" w:rsidRPr="006B4656">
        <w:rPr>
          <w:rFonts w:asciiTheme="majorBidi" w:hAnsiTheme="majorBidi" w:cstheme="majorBidi"/>
        </w:rPr>
        <w:t>’</w:t>
      </w:r>
      <w:r w:rsidRPr="006B4656">
        <w:rPr>
          <w:rFonts w:asciiTheme="majorBidi" w:hAnsiTheme="majorBidi" w:cstheme="majorBidi"/>
        </w:rPr>
        <w:t>un type de pneumatique conformément au présent Règlement est notifié aux Parties à l</w:t>
      </w:r>
      <w:r w:rsidR="004D2FF3" w:rsidRPr="006B4656">
        <w:rPr>
          <w:rFonts w:asciiTheme="majorBidi" w:hAnsiTheme="majorBidi" w:cstheme="majorBidi"/>
        </w:rPr>
        <w:t>’</w:t>
      </w:r>
      <w:r w:rsidRPr="006B4656">
        <w:rPr>
          <w:rFonts w:asciiTheme="majorBidi" w:hAnsiTheme="majorBidi" w:cstheme="majorBidi"/>
        </w:rPr>
        <w:t>Accord appliquant le présent Règlement, au moyen d</w:t>
      </w:r>
      <w:r w:rsidR="004D2FF3" w:rsidRPr="006B4656">
        <w:rPr>
          <w:rFonts w:asciiTheme="majorBidi" w:hAnsiTheme="majorBidi" w:cstheme="majorBidi"/>
        </w:rPr>
        <w:t>’</w:t>
      </w:r>
      <w:r w:rsidRPr="006B4656">
        <w:rPr>
          <w:rFonts w:asciiTheme="majorBidi" w:hAnsiTheme="majorBidi" w:cstheme="majorBidi"/>
        </w:rPr>
        <w:t>une fiche</w:t>
      </w:r>
      <w:r w:rsidR="008B65F4" w:rsidRPr="006B4656">
        <w:rPr>
          <w:rFonts w:asciiTheme="majorBidi" w:hAnsiTheme="majorBidi" w:cstheme="majorBidi"/>
        </w:rPr>
        <w:t xml:space="preserve"> conforme au modèle de l</w:t>
      </w:r>
      <w:r w:rsidR="004D2FF3" w:rsidRPr="006B4656">
        <w:rPr>
          <w:rFonts w:asciiTheme="majorBidi" w:hAnsiTheme="majorBidi" w:cstheme="majorBidi"/>
        </w:rPr>
        <w:t>’</w:t>
      </w:r>
      <w:r w:rsidR="008B65F4" w:rsidRPr="006B4656">
        <w:rPr>
          <w:rFonts w:asciiTheme="majorBidi" w:hAnsiTheme="majorBidi" w:cstheme="majorBidi"/>
        </w:rPr>
        <w:t>annexe </w:t>
      </w:r>
      <w:r w:rsidRPr="006B4656">
        <w:rPr>
          <w:rFonts w:asciiTheme="majorBidi" w:hAnsiTheme="majorBidi" w:cstheme="majorBidi"/>
        </w:rPr>
        <w:t>1 du présent Règlement.</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5.3.1</w:t>
      </w:r>
      <w:r w:rsidRPr="006B4656">
        <w:rPr>
          <w:rFonts w:asciiTheme="majorBidi" w:hAnsiTheme="majorBidi" w:cstheme="majorBidi"/>
        </w:rPr>
        <w:tab/>
        <w:t>Les fabricants de pneumatiques peuvent soumettre une demande d</w:t>
      </w:r>
      <w:r w:rsidR="004D2FF3" w:rsidRPr="006B4656">
        <w:rPr>
          <w:rFonts w:asciiTheme="majorBidi" w:hAnsiTheme="majorBidi" w:cstheme="majorBidi"/>
        </w:rPr>
        <w:t>’</w:t>
      </w:r>
      <w:r w:rsidRPr="006B4656">
        <w:rPr>
          <w:rFonts w:asciiTheme="majorBidi" w:hAnsiTheme="majorBidi" w:cstheme="majorBidi"/>
        </w:rPr>
        <w:t>extension de l</w:t>
      </w:r>
      <w:r w:rsidR="004D2FF3" w:rsidRPr="006B4656">
        <w:rPr>
          <w:rFonts w:asciiTheme="majorBidi" w:hAnsiTheme="majorBidi" w:cstheme="majorBidi"/>
        </w:rPr>
        <w:t>’</w:t>
      </w:r>
      <w:r w:rsidRPr="006B4656">
        <w:rPr>
          <w:rFonts w:asciiTheme="majorBidi" w:hAnsiTheme="majorBidi" w:cstheme="majorBidi"/>
        </w:rPr>
        <w:t>homologation de type conformément à d</w:t>
      </w:r>
      <w:r w:rsidR="004D2FF3" w:rsidRPr="006B4656">
        <w:rPr>
          <w:rFonts w:asciiTheme="majorBidi" w:hAnsiTheme="majorBidi" w:cstheme="majorBidi"/>
        </w:rPr>
        <w:t>’</w:t>
      </w:r>
      <w:r w:rsidRPr="006B4656">
        <w:rPr>
          <w:rFonts w:asciiTheme="majorBidi" w:hAnsiTheme="majorBidi" w:cstheme="majorBidi"/>
        </w:rPr>
        <w:t>autres règlements s</w:t>
      </w:r>
      <w:r w:rsidR="004D2FF3" w:rsidRPr="006B4656">
        <w:rPr>
          <w:rFonts w:asciiTheme="majorBidi" w:hAnsiTheme="majorBidi" w:cstheme="majorBidi"/>
        </w:rPr>
        <w:t>’</w:t>
      </w:r>
      <w:r w:rsidRPr="006B4656">
        <w:rPr>
          <w:rFonts w:asciiTheme="majorBidi" w:hAnsiTheme="majorBidi" w:cstheme="majorBidi"/>
        </w:rPr>
        <w:t>appliquant au type de pneumatique. Dans ce cas, une copie des fiches d</w:t>
      </w:r>
      <w:r w:rsidR="004D2FF3" w:rsidRPr="006B4656">
        <w:rPr>
          <w:rFonts w:asciiTheme="majorBidi" w:hAnsiTheme="majorBidi" w:cstheme="majorBidi"/>
        </w:rPr>
        <w:t>’</w:t>
      </w:r>
      <w:r w:rsidRPr="006B4656">
        <w:rPr>
          <w:rFonts w:asciiTheme="majorBidi" w:hAnsiTheme="majorBidi" w:cstheme="majorBidi"/>
        </w:rPr>
        <w:t>homologation de type pertinentes, délivrées par l</w:t>
      </w:r>
      <w:r w:rsidR="004D2FF3" w:rsidRPr="006B4656">
        <w:rPr>
          <w:rFonts w:asciiTheme="majorBidi" w:hAnsiTheme="majorBidi" w:cstheme="majorBidi"/>
        </w:rPr>
        <w:t>’</w:t>
      </w:r>
      <w:r w:rsidRPr="006B4656">
        <w:rPr>
          <w:rFonts w:asciiTheme="majorBidi" w:hAnsiTheme="majorBidi" w:cstheme="majorBidi"/>
        </w:rPr>
        <w:t>autorité d</w:t>
      </w:r>
      <w:r w:rsidR="004D2FF3" w:rsidRPr="006B4656">
        <w:rPr>
          <w:rFonts w:asciiTheme="majorBidi" w:hAnsiTheme="majorBidi" w:cstheme="majorBidi"/>
        </w:rPr>
        <w:t>’</w:t>
      </w:r>
      <w:r w:rsidRPr="006B4656">
        <w:rPr>
          <w:rFonts w:asciiTheme="majorBidi" w:hAnsiTheme="majorBidi" w:cstheme="majorBidi"/>
        </w:rPr>
        <w:t>homologation de type concernée, doit être jointe à la demande d</w:t>
      </w:r>
      <w:r w:rsidR="004D2FF3" w:rsidRPr="006B4656">
        <w:rPr>
          <w:rFonts w:asciiTheme="majorBidi" w:hAnsiTheme="majorBidi" w:cstheme="majorBidi"/>
        </w:rPr>
        <w:t>’</w:t>
      </w:r>
      <w:r w:rsidRPr="006B4656">
        <w:rPr>
          <w:rFonts w:asciiTheme="majorBidi" w:hAnsiTheme="majorBidi" w:cstheme="majorBidi"/>
        </w:rPr>
        <w:t>extension d</w:t>
      </w:r>
      <w:r w:rsidR="004D2FF3" w:rsidRPr="006B4656">
        <w:rPr>
          <w:rFonts w:asciiTheme="majorBidi" w:hAnsiTheme="majorBidi" w:cstheme="majorBidi"/>
        </w:rPr>
        <w:t>’</w:t>
      </w:r>
      <w:r w:rsidRPr="006B4656">
        <w:rPr>
          <w:rFonts w:asciiTheme="majorBidi" w:hAnsiTheme="majorBidi" w:cstheme="majorBidi"/>
        </w:rPr>
        <w:t>homologation. Les extensions d</w:t>
      </w:r>
      <w:r w:rsidR="004D2FF3" w:rsidRPr="006B4656">
        <w:rPr>
          <w:rFonts w:asciiTheme="majorBidi" w:hAnsiTheme="majorBidi" w:cstheme="majorBidi"/>
        </w:rPr>
        <w:t>’</w:t>
      </w:r>
      <w:r w:rsidRPr="006B4656">
        <w:rPr>
          <w:rFonts w:asciiTheme="majorBidi" w:hAnsiTheme="majorBidi" w:cstheme="majorBidi"/>
        </w:rPr>
        <w:t>homologation(s) sont délivrées exclusivement par l</w:t>
      </w:r>
      <w:r w:rsidR="004D2FF3" w:rsidRPr="006B4656">
        <w:rPr>
          <w:rFonts w:asciiTheme="majorBidi" w:hAnsiTheme="majorBidi" w:cstheme="majorBidi"/>
        </w:rPr>
        <w:t>’</w:t>
      </w:r>
      <w:r w:rsidRPr="006B4656">
        <w:rPr>
          <w:rFonts w:asciiTheme="majorBidi" w:hAnsiTheme="majorBidi" w:cstheme="majorBidi"/>
        </w:rPr>
        <w:t>autorité qui a accordé l</w:t>
      </w:r>
      <w:r w:rsidR="004D2FF3" w:rsidRPr="006B4656">
        <w:rPr>
          <w:rFonts w:asciiTheme="majorBidi" w:hAnsiTheme="majorBidi" w:cstheme="majorBidi"/>
        </w:rPr>
        <w:t>’</w:t>
      </w:r>
      <w:r w:rsidRPr="006B4656">
        <w:rPr>
          <w:rFonts w:asciiTheme="majorBidi" w:hAnsiTheme="majorBidi" w:cstheme="majorBidi"/>
        </w:rPr>
        <w:t>homologation d</w:t>
      </w:r>
      <w:r w:rsidR="004D2FF3" w:rsidRPr="006B4656">
        <w:rPr>
          <w:rFonts w:asciiTheme="majorBidi" w:hAnsiTheme="majorBidi" w:cstheme="majorBidi"/>
        </w:rPr>
        <w:t>’</w:t>
      </w:r>
      <w:r w:rsidRPr="006B4656">
        <w:rPr>
          <w:rFonts w:asciiTheme="majorBidi" w:hAnsiTheme="majorBidi" w:cstheme="majorBidi"/>
        </w:rPr>
        <w:t xml:space="preserve">origine pour le pneumatique. </w:t>
      </w:r>
    </w:p>
    <w:p w:rsidR="00810439" w:rsidRPr="006B4656" w:rsidRDefault="00810439" w:rsidP="00810AC4">
      <w:pPr>
        <w:pStyle w:val="SingleTxtG"/>
        <w:ind w:left="2268" w:hanging="1134"/>
        <w:rPr>
          <w:rFonts w:asciiTheme="majorBidi" w:hAnsiTheme="majorBidi" w:cstheme="majorBidi"/>
        </w:rPr>
      </w:pPr>
      <w:r w:rsidRPr="006B4656">
        <w:rPr>
          <w:rFonts w:asciiTheme="majorBidi" w:hAnsiTheme="majorBidi" w:cstheme="majorBidi"/>
        </w:rPr>
        <w:t>5.3.1.1</w:t>
      </w:r>
      <w:r w:rsidRPr="006B4656">
        <w:rPr>
          <w:rFonts w:asciiTheme="majorBidi" w:hAnsiTheme="majorBidi" w:cstheme="majorBidi"/>
        </w:rPr>
        <w:tab/>
        <w:t>Lorsque l</w:t>
      </w:r>
      <w:r w:rsidR="004D2FF3" w:rsidRPr="006B4656">
        <w:rPr>
          <w:rFonts w:asciiTheme="majorBidi" w:hAnsiTheme="majorBidi" w:cstheme="majorBidi"/>
        </w:rPr>
        <w:t>’</w:t>
      </w:r>
      <w:r w:rsidRPr="006B4656">
        <w:rPr>
          <w:rFonts w:asciiTheme="majorBidi" w:hAnsiTheme="majorBidi" w:cstheme="majorBidi"/>
        </w:rPr>
        <w:t>extension d</w:t>
      </w:r>
      <w:r w:rsidR="004D2FF3" w:rsidRPr="006B4656">
        <w:rPr>
          <w:rFonts w:asciiTheme="majorBidi" w:hAnsiTheme="majorBidi" w:cstheme="majorBidi"/>
        </w:rPr>
        <w:t>’</w:t>
      </w:r>
      <w:r w:rsidRPr="006B4656">
        <w:rPr>
          <w:rFonts w:asciiTheme="majorBidi" w:hAnsiTheme="majorBidi" w:cstheme="majorBidi"/>
        </w:rPr>
        <w:t>homologation est accordée et que la fiche de communication (voir annexe 1 du présent Règlement) inclut des attestations de conformité à d</w:t>
      </w:r>
      <w:r w:rsidR="004D2FF3" w:rsidRPr="006B4656">
        <w:rPr>
          <w:rFonts w:asciiTheme="majorBidi" w:hAnsiTheme="majorBidi" w:cstheme="majorBidi"/>
        </w:rPr>
        <w:t>’</w:t>
      </w:r>
      <w:r w:rsidRPr="006B4656">
        <w:rPr>
          <w:rFonts w:asciiTheme="majorBidi" w:hAnsiTheme="majorBidi" w:cstheme="majorBidi"/>
        </w:rPr>
        <w:t>autres règlements, le numéro d</w:t>
      </w:r>
      <w:r w:rsidR="004D2FF3" w:rsidRPr="006B4656">
        <w:rPr>
          <w:rFonts w:asciiTheme="majorBidi" w:hAnsiTheme="majorBidi" w:cstheme="majorBidi"/>
        </w:rPr>
        <w:t>’</w:t>
      </w:r>
      <w:r w:rsidRPr="006B4656">
        <w:rPr>
          <w:rFonts w:asciiTheme="majorBidi" w:hAnsiTheme="majorBidi" w:cstheme="majorBidi"/>
        </w:rPr>
        <w:t>homologation figurant sur la fiche de communication doit être complété par des suffixes indiquant les règlements en cause et les prescriptions techniques qui ont été prises en compte dans le cadre de l</w:t>
      </w:r>
      <w:r w:rsidR="004D2FF3" w:rsidRPr="006B4656">
        <w:rPr>
          <w:rFonts w:asciiTheme="majorBidi" w:hAnsiTheme="majorBidi" w:cstheme="majorBidi"/>
        </w:rPr>
        <w:t>’</w:t>
      </w:r>
      <w:r w:rsidRPr="006B4656">
        <w:rPr>
          <w:rFonts w:asciiTheme="majorBidi" w:hAnsiTheme="majorBidi" w:cstheme="majorBidi"/>
        </w:rPr>
        <w:t>extension d</w:t>
      </w:r>
      <w:r w:rsidR="004D2FF3" w:rsidRPr="006B4656">
        <w:rPr>
          <w:rFonts w:asciiTheme="majorBidi" w:hAnsiTheme="majorBidi" w:cstheme="majorBidi"/>
        </w:rPr>
        <w:t>’</w:t>
      </w:r>
      <w:r w:rsidRPr="006B4656">
        <w:rPr>
          <w:rFonts w:asciiTheme="majorBidi" w:hAnsiTheme="majorBidi" w:cstheme="majorBidi"/>
        </w:rPr>
        <w:t>homologation. Pour chaque suffixe attribué, le ou les numéros spécifiques d</w:t>
      </w:r>
      <w:r w:rsidR="004D2FF3" w:rsidRPr="006B4656">
        <w:rPr>
          <w:rFonts w:asciiTheme="majorBidi" w:hAnsiTheme="majorBidi" w:cstheme="majorBidi"/>
        </w:rPr>
        <w:t>’</w:t>
      </w:r>
      <w:r w:rsidRPr="006B4656">
        <w:rPr>
          <w:rFonts w:asciiTheme="majorBidi" w:hAnsiTheme="majorBidi" w:cstheme="majorBidi"/>
        </w:rPr>
        <w:t>homologation de type et le numéro du Règlement lui-mêm</w:t>
      </w:r>
      <w:r w:rsidR="00870A99" w:rsidRPr="006B4656">
        <w:rPr>
          <w:rFonts w:asciiTheme="majorBidi" w:hAnsiTheme="majorBidi" w:cstheme="majorBidi"/>
        </w:rPr>
        <w:t>e doivent être ajoutés au point </w:t>
      </w:r>
      <w:r w:rsidRPr="006B4656">
        <w:rPr>
          <w:rFonts w:asciiTheme="majorBidi" w:hAnsiTheme="majorBidi" w:cstheme="majorBidi"/>
        </w:rPr>
        <w:t>9 de la fiche de communication.</w:t>
      </w:r>
    </w:p>
    <w:p w:rsidR="00810439" w:rsidRPr="006B4656" w:rsidRDefault="00810439" w:rsidP="004E7FBB">
      <w:pPr>
        <w:pStyle w:val="SingleTxtG"/>
        <w:ind w:left="2268" w:hanging="1134"/>
        <w:rPr>
          <w:rFonts w:asciiTheme="majorBidi" w:hAnsiTheme="majorBidi" w:cstheme="majorBidi"/>
        </w:rPr>
      </w:pPr>
      <w:r w:rsidRPr="006B4656">
        <w:rPr>
          <w:rFonts w:asciiTheme="majorBidi" w:hAnsiTheme="majorBidi" w:cstheme="majorBidi"/>
        </w:rPr>
        <w:t>5.3.1.2</w:t>
      </w:r>
      <w:r w:rsidRPr="006B4656">
        <w:rPr>
          <w:rFonts w:asciiTheme="majorBidi" w:hAnsiTheme="majorBidi" w:cstheme="majorBidi"/>
        </w:rPr>
        <w:tab/>
        <w:t>Le suffixe doit indiquer la série d</w:t>
      </w:r>
      <w:r w:rsidR="004D2FF3" w:rsidRPr="006B4656">
        <w:rPr>
          <w:rFonts w:asciiTheme="majorBidi" w:hAnsiTheme="majorBidi" w:cstheme="majorBidi"/>
        </w:rPr>
        <w:t>’</w:t>
      </w:r>
      <w:r w:rsidRPr="006B4656">
        <w:rPr>
          <w:rFonts w:asciiTheme="majorBidi" w:hAnsiTheme="majorBidi" w:cstheme="majorBidi"/>
        </w:rPr>
        <w:t>amendements des prescriptions s</w:t>
      </w:r>
      <w:r w:rsidR="004D2FF3" w:rsidRPr="006B4656">
        <w:rPr>
          <w:rFonts w:asciiTheme="majorBidi" w:hAnsiTheme="majorBidi" w:cstheme="majorBidi"/>
        </w:rPr>
        <w:t>’</w:t>
      </w:r>
      <w:r w:rsidRPr="006B4656">
        <w:rPr>
          <w:rFonts w:asciiTheme="majorBidi" w:hAnsiTheme="majorBidi" w:cstheme="majorBidi"/>
        </w:rPr>
        <w:t>appliquant au pneumatique pour le Règlement en question, par exemple 02S2 pour indiquer la série 02 d</w:t>
      </w:r>
      <w:r w:rsidR="004D2FF3" w:rsidRPr="006B4656">
        <w:rPr>
          <w:rFonts w:asciiTheme="majorBidi" w:hAnsiTheme="majorBidi" w:cstheme="majorBidi"/>
        </w:rPr>
        <w:t>’</w:t>
      </w:r>
      <w:r w:rsidRPr="006B4656">
        <w:rPr>
          <w:rFonts w:asciiTheme="majorBidi" w:hAnsiTheme="majorBidi" w:cstheme="majorBidi"/>
        </w:rPr>
        <w:t xml:space="preserve">amendements concernant les émissions de bruit de roulement au niveau 2, </w:t>
      </w:r>
      <w:r w:rsidRPr="006B4656">
        <w:rPr>
          <w:rFonts w:asciiTheme="majorBidi" w:hAnsiTheme="majorBidi" w:cstheme="majorBidi"/>
          <w:iCs/>
        </w:rPr>
        <w:t>ou</w:t>
      </w:r>
      <w:r w:rsidRPr="006B4656">
        <w:rPr>
          <w:rFonts w:asciiTheme="majorBidi" w:hAnsiTheme="majorBidi" w:cstheme="majorBidi"/>
        </w:rPr>
        <w:t xml:space="preserve"> 02S1WR1 pour indiquer la série 02 d</w:t>
      </w:r>
      <w:r w:rsidR="004D2FF3" w:rsidRPr="006B4656">
        <w:rPr>
          <w:rFonts w:asciiTheme="majorBidi" w:hAnsiTheme="majorBidi" w:cstheme="majorBidi"/>
        </w:rPr>
        <w:t>’</w:t>
      </w:r>
      <w:r w:rsidRPr="006B4656">
        <w:rPr>
          <w:rFonts w:asciiTheme="majorBidi" w:hAnsiTheme="majorBidi" w:cstheme="majorBidi"/>
        </w:rPr>
        <w:t>amendements concernant les émissions de bruit de roulement au niveau 1, l</w:t>
      </w:r>
      <w:r w:rsidR="004D2FF3" w:rsidRPr="006B4656">
        <w:rPr>
          <w:rFonts w:asciiTheme="majorBidi" w:hAnsiTheme="majorBidi" w:cstheme="majorBidi"/>
        </w:rPr>
        <w:t>’</w:t>
      </w:r>
      <w:r w:rsidRPr="006B4656">
        <w:rPr>
          <w:rFonts w:asciiTheme="majorBidi" w:hAnsiTheme="majorBidi" w:cstheme="majorBidi"/>
        </w:rPr>
        <w:t>adhérence sur sol mouillé ou la résistance au roulement au niveau 1 (voir le paragraphe 6.1 ci</w:t>
      </w:r>
      <w:r w:rsidR="004E7FBB" w:rsidRPr="006B4656">
        <w:rPr>
          <w:rFonts w:asciiTheme="majorBidi" w:hAnsiTheme="majorBidi" w:cstheme="majorBidi"/>
        </w:rPr>
        <w:t>-</w:t>
      </w:r>
      <w:r w:rsidRPr="006B4656">
        <w:rPr>
          <w:rFonts w:asciiTheme="majorBidi" w:hAnsiTheme="majorBidi" w:cstheme="majorBidi"/>
        </w:rPr>
        <w:t>après pour les définitions du niveau 1 et du niveau 2). Si le</w:t>
      </w:r>
      <w:r w:rsidR="004E7FBB" w:rsidRPr="006B4656">
        <w:rPr>
          <w:rFonts w:asciiTheme="majorBidi" w:hAnsiTheme="majorBidi" w:cstheme="majorBidi"/>
        </w:rPr>
        <w:t xml:space="preserve"> </w:t>
      </w:r>
      <w:r w:rsidRPr="006B4656">
        <w:rPr>
          <w:rFonts w:asciiTheme="majorBidi" w:hAnsiTheme="majorBidi" w:cstheme="majorBidi"/>
        </w:rPr>
        <w:t>Règlement est sous sa forme d</w:t>
      </w:r>
      <w:r w:rsidR="004D2FF3" w:rsidRPr="006B4656">
        <w:rPr>
          <w:rFonts w:asciiTheme="majorBidi" w:hAnsiTheme="majorBidi" w:cstheme="majorBidi"/>
        </w:rPr>
        <w:t>’</w:t>
      </w:r>
      <w:r w:rsidRPr="006B4656">
        <w:rPr>
          <w:rFonts w:asciiTheme="majorBidi" w:hAnsiTheme="majorBidi" w:cstheme="majorBidi"/>
        </w:rPr>
        <w:t>origine, aucune indication de la série d</w:t>
      </w:r>
      <w:r w:rsidR="004D2FF3" w:rsidRPr="006B4656">
        <w:rPr>
          <w:rFonts w:asciiTheme="majorBidi" w:hAnsiTheme="majorBidi" w:cstheme="majorBidi"/>
        </w:rPr>
        <w:t>’</w:t>
      </w:r>
      <w:r w:rsidRPr="006B4656">
        <w:rPr>
          <w:rFonts w:asciiTheme="majorBidi" w:hAnsiTheme="majorBidi" w:cstheme="majorBidi"/>
        </w:rPr>
        <w:t>amendements n</w:t>
      </w:r>
      <w:r w:rsidR="004D2FF3" w:rsidRPr="006B4656">
        <w:rPr>
          <w:rFonts w:asciiTheme="majorBidi" w:hAnsiTheme="majorBidi" w:cstheme="majorBidi"/>
        </w:rPr>
        <w:t>’</w:t>
      </w:r>
      <w:r w:rsidRPr="006B4656">
        <w:rPr>
          <w:rFonts w:asciiTheme="majorBidi" w:hAnsiTheme="majorBidi" w:cstheme="majorBidi"/>
        </w:rPr>
        <w:t>est requise.</w:t>
      </w:r>
    </w:p>
    <w:p w:rsidR="00810439" w:rsidRPr="006B4656" w:rsidRDefault="00810439" w:rsidP="008B65F4">
      <w:pPr>
        <w:pStyle w:val="SingleTxtG"/>
        <w:keepNext/>
        <w:keepLines/>
        <w:ind w:left="2268" w:hanging="1134"/>
        <w:rPr>
          <w:rFonts w:asciiTheme="majorBidi" w:hAnsiTheme="majorBidi" w:cstheme="majorBidi"/>
        </w:rPr>
      </w:pPr>
      <w:r w:rsidRPr="006B4656">
        <w:rPr>
          <w:rFonts w:asciiTheme="majorBidi" w:hAnsiTheme="majorBidi" w:cstheme="majorBidi"/>
        </w:rPr>
        <w:t>5.3.2</w:t>
      </w:r>
      <w:r w:rsidRPr="006B4656">
        <w:rPr>
          <w:rFonts w:asciiTheme="majorBidi" w:hAnsiTheme="majorBidi" w:cstheme="majorBidi"/>
        </w:rPr>
        <w:tab/>
        <w:t>Les suffixes ci-après ont d</w:t>
      </w:r>
      <w:r w:rsidR="004D2FF3" w:rsidRPr="006B4656">
        <w:rPr>
          <w:rFonts w:asciiTheme="majorBidi" w:hAnsiTheme="majorBidi" w:cstheme="majorBidi"/>
        </w:rPr>
        <w:t>’</w:t>
      </w:r>
      <w:r w:rsidRPr="006B4656">
        <w:rPr>
          <w:rFonts w:asciiTheme="majorBidi" w:hAnsiTheme="majorBidi" w:cstheme="majorBidi"/>
        </w:rPr>
        <w:t>ores et déjà été réservés pour identifier des règlements particuliers concernant les performances du pneumatique</w:t>
      </w:r>
      <w:r w:rsidR="004D2FF3" w:rsidRPr="006B4656">
        <w:rPr>
          <w:rFonts w:asciiTheme="majorBidi" w:hAnsiTheme="majorBidi" w:cstheme="majorBidi"/>
        </w:rPr>
        <w:t> :</w:t>
      </w:r>
    </w:p>
    <w:p w:rsidR="00810439" w:rsidRPr="006B4656" w:rsidRDefault="00810439" w:rsidP="00870A99">
      <w:pPr>
        <w:pStyle w:val="SingleTxtG"/>
        <w:ind w:left="2835" w:hanging="567"/>
        <w:rPr>
          <w:rFonts w:asciiTheme="majorBidi" w:hAnsiTheme="majorBidi" w:cstheme="majorBidi"/>
        </w:rPr>
      </w:pPr>
      <w:r w:rsidRPr="006B4656">
        <w:rPr>
          <w:rFonts w:asciiTheme="majorBidi" w:hAnsiTheme="majorBidi" w:cstheme="majorBidi"/>
        </w:rPr>
        <w:t>S</w:t>
      </w:r>
      <w:r w:rsidRPr="006B4656">
        <w:rPr>
          <w:rFonts w:asciiTheme="majorBidi" w:hAnsiTheme="majorBidi" w:cstheme="majorBidi"/>
        </w:rPr>
        <w:tab/>
        <w:t>pour indiquer la conformité additionnelle aux prescriptions concernant les émissions de bruit de roulement</w:t>
      </w:r>
      <w:r w:rsidR="004D2FF3" w:rsidRPr="006B4656">
        <w:rPr>
          <w:rFonts w:asciiTheme="majorBidi" w:hAnsiTheme="majorBidi" w:cstheme="majorBidi"/>
        </w:rPr>
        <w:t> ;</w:t>
      </w:r>
    </w:p>
    <w:p w:rsidR="00810439" w:rsidRPr="006B4656" w:rsidRDefault="00810439" w:rsidP="00870A99">
      <w:pPr>
        <w:pStyle w:val="SingleTxtG"/>
        <w:ind w:left="2835" w:hanging="567"/>
        <w:rPr>
          <w:rFonts w:asciiTheme="majorBidi" w:hAnsiTheme="majorBidi" w:cstheme="majorBidi"/>
        </w:rPr>
      </w:pPr>
      <w:r w:rsidRPr="006B4656">
        <w:rPr>
          <w:rFonts w:asciiTheme="majorBidi" w:hAnsiTheme="majorBidi" w:cstheme="majorBidi"/>
        </w:rPr>
        <w:t>W</w:t>
      </w:r>
      <w:r w:rsidRPr="006B4656">
        <w:rPr>
          <w:rFonts w:asciiTheme="majorBidi" w:hAnsiTheme="majorBidi" w:cstheme="majorBidi"/>
        </w:rPr>
        <w:tab/>
        <w:t>pour indiquer la conformité additionnelle aux prescriptions concernant l</w:t>
      </w:r>
      <w:r w:rsidR="004D2FF3" w:rsidRPr="006B4656">
        <w:rPr>
          <w:rFonts w:asciiTheme="majorBidi" w:hAnsiTheme="majorBidi" w:cstheme="majorBidi"/>
        </w:rPr>
        <w:t>’</w:t>
      </w:r>
      <w:r w:rsidRPr="006B4656">
        <w:rPr>
          <w:rFonts w:asciiTheme="majorBidi" w:hAnsiTheme="majorBidi" w:cstheme="majorBidi"/>
        </w:rPr>
        <w:t>adhérence sur sol mouillé</w:t>
      </w:r>
      <w:r w:rsidR="004D2FF3" w:rsidRPr="006B4656">
        <w:rPr>
          <w:rFonts w:asciiTheme="majorBidi" w:hAnsiTheme="majorBidi" w:cstheme="majorBidi"/>
        </w:rPr>
        <w:t> ;</w:t>
      </w:r>
    </w:p>
    <w:p w:rsidR="00810439" w:rsidRPr="006B4656" w:rsidRDefault="00810439" w:rsidP="00870A99">
      <w:pPr>
        <w:pStyle w:val="SingleTxtG"/>
        <w:ind w:left="2835" w:hanging="567"/>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rPr>
        <w:tab/>
        <w:t>pour indiquer la conformité additionnelle aux prescriptions concernant la résistance au roulement.</w:t>
      </w:r>
    </w:p>
    <w:p w:rsidR="00810439" w:rsidRPr="006B4656" w:rsidRDefault="00810439" w:rsidP="004E7FBB">
      <w:pPr>
        <w:pStyle w:val="SingleTxtG"/>
        <w:ind w:left="2268"/>
        <w:rPr>
          <w:rFonts w:asciiTheme="majorBidi" w:hAnsiTheme="majorBidi" w:cstheme="majorBidi"/>
        </w:rPr>
      </w:pPr>
      <w:r w:rsidRPr="006B4656">
        <w:rPr>
          <w:rFonts w:asciiTheme="majorBidi" w:hAnsiTheme="majorBidi" w:cstheme="majorBidi"/>
        </w:rPr>
        <w:tab/>
        <w:t>Compte tenu du fait que deux niveaux sont définis pour les prescriptions concernant les émissions de bruit de roulement et la résistance au roulement aux paragraphes 6.1 et</w:t>
      </w:r>
      <w:r w:rsidR="004E7FBB" w:rsidRPr="006B4656">
        <w:rPr>
          <w:rFonts w:asciiTheme="majorBidi" w:hAnsiTheme="majorBidi" w:cstheme="majorBidi"/>
        </w:rPr>
        <w:t xml:space="preserve"> </w:t>
      </w:r>
      <w:r w:rsidRPr="006B4656">
        <w:rPr>
          <w:rFonts w:asciiTheme="majorBidi" w:hAnsiTheme="majorBidi" w:cstheme="majorBidi"/>
        </w:rPr>
        <w:t>6.3 ci</w:t>
      </w:r>
      <w:r w:rsidR="004E7FBB" w:rsidRPr="006B4656">
        <w:rPr>
          <w:rFonts w:asciiTheme="majorBidi" w:hAnsiTheme="majorBidi" w:cstheme="majorBidi"/>
        </w:rPr>
        <w:t>-</w:t>
      </w:r>
      <w:r w:rsidRPr="006B4656">
        <w:rPr>
          <w:rFonts w:asciiTheme="majorBidi" w:hAnsiTheme="majorBidi" w:cstheme="majorBidi"/>
        </w:rPr>
        <w:t>après, les suffixes S et</w:t>
      </w:r>
      <w:r w:rsidR="004E7FBB" w:rsidRPr="006B4656">
        <w:rPr>
          <w:rFonts w:asciiTheme="majorBidi" w:hAnsiTheme="majorBidi" w:cstheme="majorBidi"/>
        </w:rPr>
        <w:t xml:space="preserve"> </w:t>
      </w:r>
      <w:r w:rsidRPr="006B4656">
        <w:rPr>
          <w:rFonts w:asciiTheme="majorBidi" w:hAnsiTheme="majorBidi" w:cstheme="majorBidi"/>
        </w:rPr>
        <w:t xml:space="preserve">R seront suivis soit du suffixe 1 pour la conformité au niveau 1, soit du suffixe 2 pour la conformité au niveau 2. </w:t>
      </w:r>
    </w:p>
    <w:p w:rsidR="00810439" w:rsidRPr="006B4656" w:rsidRDefault="00810439" w:rsidP="00870A99">
      <w:pPr>
        <w:pStyle w:val="SingleTxtG"/>
        <w:ind w:left="2268" w:hanging="1134"/>
        <w:rPr>
          <w:rFonts w:asciiTheme="majorBidi" w:hAnsiTheme="majorBidi" w:cstheme="majorBidi"/>
        </w:rPr>
      </w:pPr>
      <w:r w:rsidRPr="006B4656">
        <w:rPr>
          <w:rFonts w:asciiTheme="majorBidi" w:hAnsiTheme="majorBidi" w:cstheme="majorBidi"/>
        </w:rPr>
        <w:t>5.4</w:t>
      </w:r>
      <w:r w:rsidRPr="006B4656">
        <w:rPr>
          <w:rFonts w:asciiTheme="majorBidi" w:hAnsiTheme="majorBidi" w:cstheme="majorBidi"/>
        </w:rPr>
        <w:tab/>
        <w:t>Sur l</w:t>
      </w:r>
      <w:r w:rsidR="004D2FF3" w:rsidRPr="006B4656">
        <w:rPr>
          <w:rFonts w:asciiTheme="majorBidi" w:hAnsiTheme="majorBidi" w:cstheme="majorBidi"/>
        </w:rPr>
        <w:t>’</w:t>
      </w:r>
      <w:r w:rsidRPr="006B4656">
        <w:rPr>
          <w:rFonts w:asciiTheme="majorBidi" w:hAnsiTheme="majorBidi" w:cstheme="majorBidi"/>
        </w:rPr>
        <w:t>emplacement défini au paragraphe 4.3 et conformément aux prescriptions du paragraphe 4.4 ci-dessus, il est apposé sur toute dimension de pneumatique conforme à un type de pneumatique homologué en application du présent Règlement une marque d</w:t>
      </w:r>
      <w:r w:rsidR="004D2FF3" w:rsidRPr="006B4656">
        <w:rPr>
          <w:rFonts w:asciiTheme="majorBidi" w:hAnsiTheme="majorBidi" w:cstheme="majorBidi"/>
        </w:rPr>
        <w:t>’</w:t>
      </w:r>
      <w:r w:rsidRPr="006B4656">
        <w:rPr>
          <w:rFonts w:asciiTheme="majorBidi" w:hAnsiTheme="majorBidi" w:cstheme="majorBidi"/>
        </w:rPr>
        <w:t>homologation internationale composée</w:t>
      </w:r>
      <w:r w:rsidR="004D2FF3" w:rsidRPr="006B4656">
        <w:rPr>
          <w:rFonts w:asciiTheme="majorBidi" w:hAnsiTheme="majorBidi" w:cstheme="majorBidi"/>
        </w:rPr>
        <w:t> :</w:t>
      </w:r>
    </w:p>
    <w:p w:rsidR="00810439" w:rsidRPr="006B4656" w:rsidRDefault="00810439" w:rsidP="004E7FBB">
      <w:pPr>
        <w:pStyle w:val="SingleTxtG"/>
        <w:ind w:left="2268" w:hanging="1134"/>
        <w:rPr>
          <w:rFonts w:asciiTheme="majorBidi" w:hAnsiTheme="majorBidi" w:cstheme="majorBidi"/>
        </w:rPr>
      </w:pPr>
      <w:r w:rsidRPr="006B4656">
        <w:rPr>
          <w:rFonts w:asciiTheme="majorBidi" w:hAnsiTheme="majorBidi" w:cstheme="majorBidi"/>
        </w:rPr>
        <w:t>5.4.1</w:t>
      </w:r>
      <w:r w:rsidRPr="006B4656">
        <w:rPr>
          <w:rFonts w:asciiTheme="majorBidi" w:hAnsiTheme="majorBidi" w:cstheme="majorBidi"/>
        </w:rPr>
        <w:tab/>
        <w:t>D</w:t>
      </w:r>
      <w:r w:rsidR="004D2FF3" w:rsidRPr="006B4656">
        <w:rPr>
          <w:rFonts w:asciiTheme="majorBidi" w:hAnsiTheme="majorBidi" w:cstheme="majorBidi"/>
        </w:rPr>
        <w:t>’</w:t>
      </w:r>
      <w:r w:rsidRPr="006B4656">
        <w:rPr>
          <w:rFonts w:asciiTheme="majorBidi" w:hAnsiTheme="majorBidi" w:cstheme="majorBidi"/>
        </w:rPr>
        <w:t>un cercle à l</w:t>
      </w:r>
      <w:r w:rsidR="004D2FF3" w:rsidRPr="006B4656">
        <w:rPr>
          <w:rFonts w:asciiTheme="majorBidi" w:hAnsiTheme="majorBidi" w:cstheme="majorBidi"/>
        </w:rPr>
        <w:t>’</w:t>
      </w:r>
      <w:r w:rsidRPr="006B4656">
        <w:rPr>
          <w:rFonts w:asciiTheme="majorBidi" w:hAnsiTheme="majorBidi" w:cstheme="majorBidi"/>
        </w:rPr>
        <w:t>intérieur duquel est placée la lettre</w:t>
      </w:r>
      <w:r w:rsidR="004E7FBB" w:rsidRPr="006B4656">
        <w:rPr>
          <w:rFonts w:asciiTheme="majorBidi" w:hAnsiTheme="majorBidi" w:cstheme="majorBidi"/>
        </w:rPr>
        <w:t xml:space="preserve"> </w:t>
      </w:r>
      <w:r w:rsidRPr="006B4656">
        <w:rPr>
          <w:rFonts w:asciiTheme="majorBidi" w:hAnsiTheme="majorBidi" w:cstheme="majorBidi"/>
        </w:rPr>
        <w:t>«</w:t>
      </w:r>
      <w:r w:rsidR="000C31A3" w:rsidRPr="006B4656">
        <w:rPr>
          <w:rFonts w:asciiTheme="majorBidi" w:hAnsiTheme="majorBidi" w:cstheme="majorBidi"/>
        </w:rPr>
        <w:t> </w:t>
      </w:r>
      <w:r w:rsidRPr="006B4656">
        <w:rPr>
          <w:rFonts w:asciiTheme="majorBidi" w:hAnsiTheme="majorBidi" w:cstheme="majorBidi"/>
        </w:rPr>
        <w:t>E</w:t>
      </w:r>
      <w:r w:rsidR="000C31A3" w:rsidRPr="006B4656">
        <w:rPr>
          <w:rFonts w:asciiTheme="majorBidi" w:hAnsiTheme="majorBidi" w:cstheme="majorBidi"/>
        </w:rPr>
        <w:t> </w:t>
      </w:r>
      <w:r w:rsidRPr="006B4656">
        <w:rPr>
          <w:rFonts w:asciiTheme="majorBidi" w:hAnsiTheme="majorBidi" w:cstheme="majorBidi"/>
        </w:rPr>
        <w:t>» suivie du numéro distinctif du pays qui a accordé l</w:t>
      </w:r>
      <w:r w:rsidR="004D2FF3" w:rsidRPr="006B4656">
        <w:rPr>
          <w:rFonts w:asciiTheme="majorBidi" w:hAnsiTheme="majorBidi" w:cstheme="majorBidi"/>
        </w:rPr>
        <w:t>’</w:t>
      </w:r>
      <w:r w:rsidRPr="006B4656">
        <w:rPr>
          <w:rFonts w:asciiTheme="majorBidi" w:hAnsiTheme="majorBidi" w:cstheme="majorBidi"/>
        </w:rPr>
        <w:t>homologation</w:t>
      </w:r>
      <w:r w:rsidRPr="006B4656">
        <w:rPr>
          <w:rStyle w:val="FootnoteReference"/>
          <w:rFonts w:asciiTheme="majorBidi" w:hAnsiTheme="majorBidi" w:cstheme="majorBidi"/>
        </w:rPr>
        <w:footnoteReference w:id="13"/>
      </w:r>
      <w:r w:rsidR="004D2FF3" w:rsidRPr="006B4656">
        <w:rPr>
          <w:rFonts w:asciiTheme="majorBidi" w:hAnsiTheme="majorBidi" w:cstheme="majorBidi"/>
        </w:rPr>
        <w:t> ;</w:t>
      </w:r>
      <w:r w:rsidRPr="006B4656">
        <w:rPr>
          <w:rFonts w:asciiTheme="majorBidi" w:hAnsiTheme="majorBidi" w:cstheme="majorBidi"/>
        </w:rPr>
        <w:t xml:space="preserve"> et</w:t>
      </w:r>
    </w:p>
    <w:p w:rsidR="00810439" w:rsidRPr="006B4656" w:rsidRDefault="00810439" w:rsidP="004E7FBB">
      <w:pPr>
        <w:pStyle w:val="SingleTxtG"/>
        <w:ind w:left="2268" w:hanging="1134"/>
        <w:rPr>
          <w:rFonts w:asciiTheme="majorBidi" w:hAnsiTheme="majorBidi" w:cstheme="majorBidi"/>
        </w:rPr>
      </w:pPr>
      <w:r w:rsidRPr="006B4656">
        <w:rPr>
          <w:rFonts w:asciiTheme="majorBidi" w:hAnsiTheme="majorBidi" w:cstheme="majorBidi"/>
        </w:rPr>
        <w:t>5.4.2</w:t>
      </w:r>
      <w:r w:rsidRPr="006B4656">
        <w:rPr>
          <w:rFonts w:asciiTheme="majorBidi" w:hAnsiTheme="majorBidi" w:cstheme="majorBidi"/>
        </w:rPr>
        <w:tab/>
        <w:t>Du numéro d</w:t>
      </w:r>
      <w:r w:rsidR="004D2FF3" w:rsidRPr="006B4656">
        <w:rPr>
          <w:rFonts w:asciiTheme="majorBidi" w:hAnsiTheme="majorBidi" w:cstheme="majorBidi"/>
        </w:rPr>
        <w:t>’</w:t>
      </w:r>
      <w:r w:rsidRPr="006B4656">
        <w:rPr>
          <w:rFonts w:asciiTheme="majorBidi" w:hAnsiTheme="majorBidi" w:cstheme="majorBidi"/>
        </w:rPr>
        <w:t>homologation, placé à proximité du cercle prescrit au paragraphe 5.4.1 ci</w:t>
      </w:r>
      <w:r w:rsidR="004E7FBB" w:rsidRPr="006B4656">
        <w:rPr>
          <w:rFonts w:asciiTheme="majorBidi" w:hAnsiTheme="majorBidi" w:cstheme="majorBidi"/>
        </w:rPr>
        <w:t>-</w:t>
      </w:r>
      <w:r w:rsidRPr="006B4656">
        <w:rPr>
          <w:rFonts w:asciiTheme="majorBidi" w:hAnsiTheme="majorBidi" w:cstheme="majorBidi"/>
        </w:rPr>
        <w:t>dessus, au-dessus ou au-dessous de la lettre</w:t>
      </w:r>
      <w:r w:rsidR="004E7FBB" w:rsidRPr="006B4656">
        <w:rPr>
          <w:rFonts w:asciiTheme="majorBidi" w:hAnsiTheme="majorBidi" w:cstheme="majorBidi"/>
        </w:rPr>
        <w:t xml:space="preserve"> </w:t>
      </w:r>
      <w:r w:rsidRPr="006B4656">
        <w:rPr>
          <w:rFonts w:asciiTheme="majorBidi" w:hAnsiTheme="majorBidi" w:cstheme="majorBidi"/>
        </w:rPr>
        <w:t>«</w:t>
      </w:r>
      <w:r w:rsidR="000C31A3" w:rsidRPr="006B4656">
        <w:rPr>
          <w:rFonts w:asciiTheme="majorBidi" w:hAnsiTheme="majorBidi" w:cstheme="majorBidi"/>
        </w:rPr>
        <w:t> </w:t>
      </w:r>
      <w:r w:rsidRPr="006B4656">
        <w:rPr>
          <w:rFonts w:asciiTheme="majorBidi" w:hAnsiTheme="majorBidi" w:cstheme="majorBidi"/>
        </w:rPr>
        <w:t>E</w:t>
      </w:r>
      <w:r w:rsidR="000C31A3" w:rsidRPr="006B4656">
        <w:rPr>
          <w:rFonts w:asciiTheme="majorBidi" w:hAnsiTheme="majorBidi" w:cstheme="majorBidi"/>
        </w:rPr>
        <w:t> </w:t>
      </w:r>
      <w:r w:rsidRPr="006B4656">
        <w:rPr>
          <w:rFonts w:asciiTheme="majorBidi" w:hAnsiTheme="majorBidi" w:cstheme="majorBidi"/>
        </w:rPr>
        <w:t>» ou à gauche ou à droite de celle-ci.</w:t>
      </w:r>
    </w:p>
    <w:p w:rsidR="00810439" w:rsidRPr="006B4656" w:rsidRDefault="00810439" w:rsidP="00870A99">
      <w:pPr>
        <w:pStyle w:val="SingleTxtG"/>
        <w:ind w:left="2268" w:hanging="1134"/>
        <w:rPr>
          <w:rFonts w:asciiTheme="majorBidi" w:hAnsiTheme="majorBidi" w:cstheme="majorBidi"/>
        </w:rPr>
      </w:pPr>
      <w:r w:rsidRPr="006B4656">
        <w:rPr>
          <w:rFonts w:asciiTheme="majorBidi" w:hAnsiTheme="majorBidi" w:cstheme="majorBidi"/>
        </w:rPr>
        <w:t>5.4.3</w:t>
      </w:r>
      <w:r w:rsidRPr="006B4656">
        <w:rPr>
          <w:rFonts w:asciiTheme="majorBidi" w:hAnsiTheme="majorBidi" w:cstheme="majorBidi"/>
        </w:rPr>
        <w:tab/>
        <w:t>Le ou les suffixes, ainsi que les numéros de toute série d</w:t>
      </w:r>
      <w:r w:rsidR="004D2FF3" w:rsidRPr="006B4656">
        <w:rPr>
          <w:rFonts w:asciiTheme="majorBidi" w:hAnsiTheme="majorBidi" w:cstheme="majorBidi"/>
        </w:rPr>
        <w:t>’</w:t>
      </w:r>
      <w:r w:rsidRPr="006B4656">
        <w:rPr>
          <w:rFonts w:asciiTheme="majorBidi" w:hAnsiTheme="majorBidi" w:cstheme="majorBidi"/>
        </w:rPr>
        <w:t>amendements pertinente, comme indiqué dans la fiche de communication.</w:t>
      </w:r>
    </w:p>
    <w:p w:rsidR="00810439" w:rsidRPr="006B4656" w:rsidRDefault="00870A99" w:rsidP="00F15A60">
      <w:pPr>
        <w:pStyle w:val="SingleTxtG"/>
        <w:ind w:left="2268"/>
        <w:rPr>
          <w:rFonts w:asciiTheme="majorBidi" w:hAnsiTheme="majorBidi" w:cstheme="majorBidi"/>
        </w:rPr>
      </w:pPr>
      <w:r w:rsidRPr="006B4656">
        <w:rPr>
          <w:rFonts w:asciiTheme="majorBidi" w:hAnsiTheme="majorBidi" w:cstheme="majorBidi"/>
        </w:rPr>
        <w:tab/>
      </w:r>
      <w:r w:rsidR="00810439" w:rsidRPr="006B4656">
        <w:rPr>
          <w:rFonts w:asciiTheme="majorBidi" w:hAnsiTheme="majorBidi" w:cstheme="majorBidi"/>
        </w:rPr>
        <w:t>Il peut être utilisé l</w:t>
      </w:r>
      <w:r w:rsidR="004D2FF3" w:rsidRPr="006B4656">
        <w:rPr>
          <w:rFonts w:asciiTheme="majorBidi" w:hAnsiTheme="majorBidi" w:cstheme="majorBidi"/>
        </w:rPr>
        <w:t>’</w:t>
      </w:r>
      <w:r w:rsidR="00810439" w:rsidRPr="006B4656">
        <w:rPr>
          <w:rFonts w:asciiTheme="majorBidi" w:hAnsiTheme="majorBidi" w:cstheme="majorBidi"/>
        </w:rPr>
        <w:t>un des suffixes ci-après, ou toute combinaison de ces derniers.</w:t>
      </w:r>
    </w:p>
    <w:tbl>
      <w:tblPr>
        <w:tblW w:w="6237"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1"/>
        <w:gridCol w:w="4536"/>
      </w:tblGrid>
      <w:tr w:rsidR="00810439" w:rsidRPr="006B4656" w:rsidTr="00F15A60">
        <w:tc>
          <w:tcPr>
            <w:tcW w:w="1701" w:type="dxa"/>
          </w:tcPr>
          <w:p w:rsidR="00810439" w:rsidRPr="006B4656" w:rsidRDefault="00810439" w:rsidP="00312E0E">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S1</w:t>
            </w:r>
          </w:p>
        </w:tc>
        <w:tc>
          <w:tcPr>
            <w:tcW w:w="4536" w:type="dxa"/>
          </w:tcPr>
          <w:p w:rsidR="00810439" w:rsidRPr="006B4656" w:rsidRDefault="00810439" w:rsidP="004E7FBB">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 xml:space="preserve">Émissions sonores </w:t>
            </w:r>
            <w:r w:rsidR="004E7FBB" w:rsidRPr="006B4656">
              <w:rPr>
                <w:rFonts w:asciiTheme="majorBidi" w:hAnsiTheme="majorBidi" w:cstheme="majorBidi"/>
                <w:sz w:val="18"/>
                <w:szCs w:val="18"/>
              </w:rPr>
              <w:t>−</w:t>
            </w:r>
            <w:r w:rsidRPr="006B4656">
              <w:rPr>
                <w:rFonts w:asciiTheme="majorBidi" w:hAnsiTheme="majorBidi" w:cstheme="majorBidi"/>
                <w:sz w:val="18"/>
                <w:szCs w:val="18"/>
              </w:rPr>
              <w:t xml:space="preserve"> niveau 1</w:t>
            </w:r>
          </w:p>
        </w:tc>
      </w:tr>
      <w:tr w:rsidR="00810439" w:rsidRPr="006B4656" w:rsidTr="00F15A60">
        <w:tc>
          <w:tcPr>
            <w:tcW w:w="1701" w:type="dxa"/>
          </w:tcPr>
          <w:p w:rsidR="00810439" w:rsidRPr="006B4656" w:rsidRDefault="00810439" w:rsidP="00312E0E">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S2</w:t>
            </w:r>
          </w:p>
        </w:tc>
        <w:tc>
          <w:tcPr>
            <w:tcW w:w="4536" w:type="dxa"/>
          </w:tcPr>
          <w:p w:rsidR="00810439" w:rsidRPr="006B4656" w:rsidRDefault="00810439" w:rsidP="004E7FBB">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 xml:space="preserve">Émissions sonores </w:t>
            </w:r>
            <w:r w:rsidR="004E7FBB" w:rsidRPr="006B4656">
              <w:rPr>
                <w:rFonts w:asciiTheme="majorBidi" w:hAnsiTheme="majorBidi" w:cstheme="majorBidi"/>
                <w:sz w:val="18"/>
                <w:szCs w:val="18"/>
              </w:rPr>
              <w:t>−</w:t>
            </w:r>
            <w:r w:rsidRPr="006B4656">
              <w:rPr>
                <w:rFonts w:asciiTheme="majorBidi" w:hAnsiTheme="majorBidi" w:cstheme="majorBidi"/>
                <w:sz w:val="18"/>
                <w:szCs w:val="18"/>
              </w:rPr>
              <w:t xml:space="preserve"> niveau 2</w:t>
            </w:r>
          </w:p>
        </w:tc>
      </w:tr>
      <w:tr w:rsidR="00810439" w:rsidRPr="006B4656" w:rsidTr="00F15A60">
        <w:tc>
          <w:tcPr>
            <w:tcW w:w="1701" w:type="dxa"/>
          </w:tcPr>
          <w:p w:rsidR="00810439" w:rsidRPr="006B4656" w:rsidRDefault="00810439" w:rsidP="00312E0E">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W</w:t>
            </w:r>
          </w:p>
        </w:tc>
        <w:tc>
          <w:tcPr>
            <w:tcW w:w="4536" w:type="dxa"/>
          </w:tcPr>
          <w:p w:rsidR="00810439" w:rsidRPr="006B4656" w:rsidRDefault="00810439" w:rsidP="00312E0E">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Niveau d</w:t>
            </w:r>
            <w:r w:rsidR="004D2FF3" w:rsidRPr="006B4656">
              <w:rPr>
                <w:rFonts w:asciiTheme="majorBidi" w:hAnsiTheme="majorBidi" w:cstheme="majorBidi"/>
                <w:sz w:val="18"/>
                <w:szCs w:val="18"/>
              </w:rPr>
              <w:t>’</w:t>
            </w:r>
            <w:r w:rsidRPr="006B4656">
              <w:rPr>
                <w:rFonts w:asciiTheme="majorBidi" w:hAnsiTheme="majorBidi" w:cstheme="majorBidi"/>
                <w:sz w:val="18"/>
                <w:szCs w:val="18"/>
              </w:rPr>
              <w:t>adhérence sur sol mouillé</w:t>
            </w:r>
          </w:p>
        </w:tc>
      </w:tr>
      <w:tr w:rsidR="00810439" w:rsidRPr="006B4656" w:rsidTr="00F15A60">
        <w:tc>
          <w:tcPr>
            <w:tcW w:w="1701" w:type="dxa"/>
          </w:tcPr>
          <w:p w:rsidR="00810439" w:rsidRPr="006B4656" w:rsidRDefault="00810439" w:rsidP="00312E0E">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R1</w:t>
            </w:r>
          </w:p>
        </w:tc>
        <w:tc>
          <w:tcPr>
            <w:tcW w:w="4536" w:type="dxa"/>
          </w:tcPr>
          <w:p w:rsidR="00810439" w:rsidRPr="006B4656" w:rsidRDefault="00810439" w:rsidP="004E7FBB">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 xml:space="preserve">Résistance au roulement </w:t>
            </w:r>
            <w:r w:rsidR="004E7FBB" w:rsidRPr="006B4656">
              <w:rPr>
                <w:rFonts w:asciiTheme="majorBidi" w:hAnsiTheme="majorBidi" w:cstheme="majorBidi"/>
                <w:sz w:val="18"/>
                <w:szCs w:val="18"/>
              </w:rPr>
              <w:t>−</w:t>
            </w:r>
            <w:r w:rsidRPr="006B4656">
              <w:rPr>
                <w:rFonts w:asciiTheme="majorBidi" w:hAnsiTheme="majorBidi" w:cstheme="majorBidi"/>
                <w:sz w:val="18"/>
                <w:szCs w:val="18"/>
              </w:rPr>
              <w:t xml:space="preserve"> niveau 1</w:t>
            </w:r>
          </w:p>
        </w:tc>
      </w:tr>
      <w:tr w:rsidR="00810439" w:rsidRPr="006B4656" w:rsidTr="00F15A60">
        <w:tc>
          <w:tcPr>
            <w:tcW w:w="1701" w:type="dxa"/>
          </w:tcPr>
          <w:p w:rsidR="00810439" w:rsidRPr="006B4656" w:rsidRDefault="00810439" w:rsidP="00312E0E">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R2</w:t>
            </w:r>
          </w:p>
        </w:tc>
        <w:tc>
          <w:tcPr>
            <w:tcW w:w="4536" w:type="dxa"/>
          </w:tcPr>
          <w:p w:rsidR="00810439" w:rsidRPr="006B4656" w:rsidRDefault="00810439" w:rsidP="004E7FBB">
            <w:pPr>
              <w:pStyle w:val="SingleTxtG"/>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 xml:space="preserve">Résistance au roulement </w:t>
            </w:r>
            <w:r w:rsidR="004E7FBB" w:rsidRPr="006B4656">
              <w:rPr>
                <w:rFonts w:asciiTheme="majorBidi" w:hAnsiTheme="majorBidi" w:cstheme="majorBidi"/>
                <w:sz w:val="18"/>
                <w:szCs w:val="18"/>
              </w:rPr>
              <w:t>−</w:t>
            </w:r>
            <w:r w:rsidRPr="006B4656">
              <w:rPr>
                <w:rFonts w:asciiTheme="majorBidi" w:hAnsiTheme="majorBidi" w:cstheme="majorBidi"/>
                <w:sz w:val="18"/>
                <w:szCs w:val="18"/>
              </w:rPr>
              <w:t xml:space="preserve"> niveau 2</w:t>
            </w:r>
          </w:p>
        </w:tc>
      </w:tr>
    </w:tbl>
    <w:p w:rsidR="00810439" w:rsidRPr="006B4656" w:rsidRDefault="00870A99" w:rsidP="00F15A60">
      <w:pPr>
        <w:pStyle w:val="SingleTxtG"/>
        <w:spacing w:before="240"/>
        <w:ind w:left="2268"/>
        <w:rPr>
          <w:rFonts w:asciiTheme="majorBidi" w:hAnsiTheme="majorBidi" w:cstheme="majorBidi"/>
        </w:rPr>
      </w:pPr>
      <w:r w:rsidRPr="006B4656">
        <w:rPr>
          <w:rFonts w:asciiTheme="majorBidi" w:hAnsiTheme="majorBidi" w:cstheme="majorBidi"/>
        </w:rPr>
        <w:tab/>
      </w:r>
      <w:r w:rsidR="00810439" w:rsidRPr="006B4656">
        <w:rPr>
          <w:rFonts w:asciiTheme="majorBidi" w:hAnsiTheme="majorBidi" w:cstheme="majorBidi"/>
        </w:rPr>
        <w:t>Les suffixes doivent être placés à droite ou en dessous du numéro d</w:t>
      </w:r>
      <w:r w:rsidR="004D2FF3" w:rsidRPr="006B4656">
        <w:rPr>
          <w:rFonts w:asciiTheme="majorBidi" w:hAnsiTheme="majorBidi" w:cstheme="majorBidi"/>
        </w:rPr>
        <w:t>’</w:t>
      </w:r>
      <w:r w:rsidR="00810439" w:rsidRPr="006B4656">
        <w:rPr>
          <w:rFonts w:asciiTheme="majorBidi" w:hAnsiTheme="majorBidi" w:cstheme="majorBidi"/>
        </w:rPr>
        <w:t>homologation, s</w:t>
      </w:r>
      <w:r w:rsidR="004D2FF3" w:rsidRPr="006B4656">
        <w:rPr>
          <w:rFonts w:asciiTheme="majorBidi" w:hAnsiTheme="majorBidi" w:cstheme="majorBidi"/>
        </w:rPr>
        <w:t>’</w:t>
      </w:r>
      <w:r w:rsidR="00810439" w:rsidRPr="006B4656">
        <w:rPr>
          <w:rFonts w:asciiTheme="majorBidi" w:hAnsiTheme="majorBidi" w:cstheme="majorBidi"/>
        </w:rPr>
        <w:t>ils font partie de l</w:t>
      </w:r>
      <w:r w:rsidR="004D2FF3" w:rsidRPr="006B4656">
        <w:rPr>
          <w:rFonts w:asciiTheme="majorBidi" w:hAnsiTheme="majorBidi" w:cstheme="majorBidi"/>
        </w:rPr>
        <w:t>’</w:t>
      </w:r>
      <w:r w:rsidR="00810439" w:rsidRPr="006B4656">
        <w:rPr>
          <w:rFonts w:asciiTheme="majorBidi" w:hAnsiTheme="majorBidi" w:cstheme="majorBidi"/>
        </w:rPr>
        <w:t>homologation d</w:t>
      </w:r>
      <w:r w:rsidR="004D2FF3" w:rsidRPr="006B4656">
        <w:rPr>
          <w:rFonts w:asciiTheme="majorBidi" w:hAnsiTheme="majorBidi" w:cstheme="majorBidi"/>
        </w:rPr>
        <w:t>’</w:t>
      </w:r>
      <w:r w:rsidR="00810439" w:rsidRPr="006B4656">
        <w:rPr>
          <w:rFonts w:asciiTheme="majorBidi" w:hAnsiTheme="majorBidi" w:cstheme="majorBidi"/>
        </w:rPr>
        <w:t xml:space="preserve">origine. </w:t>
      </w:r>
    </w:p>
    <w:p w:rsidR="00810439" w:rsidRPr="006B4656" w:rsidRDefault="00F15A60" w:rsidP="004E7FBB">
      <w:pPr>
        <w:pStyle w:val="SingleTxtG"/>
        <w:ind w:left="2268"/>
        <w:rPr>
          <w:rFonts w:asciiTheme="majorBidi" w:hAnsiTheme="majorBidi" w:cstheme="majorBidi"/>
        </w:rPr>
      </w:pPr>
      <w:r w:rsidRPr="006B4656">
        <w:rPr>
          <w:rFonts w:asciiTheme="majorBidi" w:hAnsiTheme="majorBidi" w:cstheme="majorBidi"/>
        </w:rPr>
        <w:tab/>
      </w:r>
      <w:r w:rsidR="00810439" w:rsidRPr="006B4656">
        <w:rPr>
          <w:rFonts w:asciiTheme="majorBidi" w:hAnsiTheme="majorBidi" w:cstheme="majorBidi"/>
        </w:rPr>
        <w:t>En cas d</w:t>
      </w:r>
      <w:r w:rsidR="004D2FF3" w:rsidRPr="006B4656">
        <w:rPr>
          <w:rFonts w:asciiTheme="majorBidi" w:hAnsiTheme="majorBidi" w:cstheme="majorBidi"/>
        </w:rPr>
        <w:t>’</w:t>
      </w:r>
      <w:r w:rsidR="00810439" w:rsidRPr="006B4656">
        <w:rPr>
          <w:rFonts w:asciiTheme="majorBidi" w:hAnsiTheme="majorBidi" w:cstheme="majorBidi"/>
        </w:rPr>
        <w:t>extension de l</w:t>
      </w:r>
      <w:r w:rsidR="004D2FF3" w:rsidRPr="006B4656">
        <w:rPr>
          <w:rFonts w:asciiTheme="majorBidi" w:hAnsiTheme="majorBidi" w:cstheme="majorBidi"/>
        </w:rPr>
        <w:t>’</w:t>
      </w:r>
      <w:r w:rsidR="00810439" w:rsidRPr="006B4656">
        <w:rPr>
          <w:rFonts w:asciiTheme="majorBidi" w:hAnsiTheme="majorBidi" w:cstheme="majorBidi"/>
        </w:rPr>
        <w:t>homologation ultérieurement à l</w:t>
      </w:r>
      <w:r w:rsidR="004D2FF3" w:rsidRPr="006B4656">
        <w:rPr>
          <w:rFonts w:asciiTheme="majorBidi" w:hAnsiTheme="majorBidi" w:cstheme="majorBidi"/>
        </w:rPr>
        <w:t>’</w:t>
      </w:r>
      <w:r w:rsidR="00810439" w:rsidRPr="006B4656">
        <w:rPr>
          <w:rFonts w:asciiTheme="majorBidi" w:hAnsiTheme="majorBidi" w:cstheme="majorBidi"/>
        </w:rPr>
        <w:t>homologation conformément aux Règlements n</w:t>
      </w:r>
      <w:r w:rsidR="00810439" w:rsidRPr="006B4656">
        <w:rPr>
          <w:rFonts w:asciiTheme="majorBidi" w:hAnsiTheme="majorBidi" w:cstheme="majorBidi"/>
          <w:vertAlign w:val="superscript"/>
        </w:rPr>
        <w:t>o</w:t>
      </w:r>
      <w:r w:rsidR="004B6ED8">
        <w:rPr>
          <w:rFonts w:asciiTheme="majorBidi" w:hAnsiTheme="majorBidi" w:cstheme="majorBidi"/>
          <w:vertAlign w:val="superscript"/>
        </w:rPr>
        <w:t>s</w:t>
      </w:r>
      <w:r w:rsidR="00810439" w:rsidRPr="006B4656">
        <w:rPr>
          <w:rFonts w:asciiTheme="majorBidi" w:hAnsiTheme="majorBidi" w:cstheme="majorBidi"/>
        </w:rPr>
        <w:t> 30 ou</w:t>
      </w:r>
      <w:r w:rsidR="004E7FBB" w:rsidRPr="006B4656">
        <w:rPr>
          <w:rFonts w:asciiTheme="majorBidi" w:hAnsiTheme="majorBidi" w:cstheme="majorBidi"/>
        </w:rPr>
        <w:t xml:space="preserve"> </w:t>
      </w:r>
      <w:r w:rsidR="00810439" w:rsidRPr="006B4656">
        <w:rPr>
          <w:rFonts w:asciiTheme="majorBidi" w:hAnsiTheme="majorBidi" w:cstheme="majorBidi"/>
        </w:rPr>
        <w:t>54, le symbole «</w:t>
      </w:r>
      <w:r w:rsidRPr="006B4656">
        <w:rPr>
          <w:rFonts w:asciiTheme="majorBidi" w:hAnsiTheme="majorBidi" w:cstheme="majorBidi"/>
        </w:rPr>
        <w:t> </w:t>
      </w:r>
      <w:r w:rsidR="00810439" w:rsidRPr="006B4656">
        <w:rPr>
          <w:rFonts w:asciiTheme="majorBidi" w:hAnsiTheme="majorBidi" w:cstheme="majorBidi"/>
        </w:rPr>
        <w:t>+</w:t>
      </w:r>
      <w:r w:rsidRPr="006B4656">
        <w:rPr>
          <w:rFonts w:asciiTheme="majorBidi" w:hAnsiTheme="majorBidi" w:cstheme="majorBidi"/>
        </w:rPr>
        <w:t> </w:t>
      </w:r>
      <w:r w:rsidR="00810439" w:rsidRPr="006B4656">
        <w:rPr>
          <w:rFonts w:asciiTheme="majorBidi" w:hAnsiTheme="majorBidi" w:cstheme="majorBidi"/>
        </w:rPr>
        <w:t>» et le numéro de la série d</w:t>
      </w:r>
      <w:r w:rsidR="004D2FF3" w:rsidRPr="006B4656">
        <w:rPr>
          <w:rFonts w:asciiTheme="majorBidi" w:hAnsiTheme="majorBidi" w:cstheme="majorBidi"/>
        </w:rPr>
        <w:t>’</w:t>
      </w:r>
      <w:r w:rsidR="00810439" w:rsidRPr="006B4656">
        <w:rPr>
          <w:rFonts w:asciiTheme="majorBidi" w:hAnsiTheme="majorBidi" w:cstheme="majorBidi"/>
        </w:rPr>
        <w:t>amendements au Règlement n</w:t>
      </w:r>
      <w:r w:rsidR="00810439" w:rsidRPr="006B4656">
        <w:rPr>
          <w:rFonts w:asciiTheme="majorBidi" w:hAnsiTheme="majorBidi" w:cstheme="majorBidi"/>
          <w:vertAlign w:val="superscript"/>
        </w:rPr>
        <w:t>o</w:t>
      </w:r>
      <w:r w:rsidR="00810439" w:rsidRPr="006B4656">
        <w:rPr>
          <w:rFonts w:asciiTheme="majorBidi" w:hAnsiTheme="majorBidi" w:cstheme="majorBidi"/>
        </w:rPr>
        <w:t> 117 doivent être insérés devant le suffixe ou toute combinaison de suffixes pour indiquer une extension d</w:t>
      </w:r>
      <w:r w:rsidR="004D2FF3" w:rsidRPr="006B4656">
        <w:rPr>
          <w:rFonts w:asciiTheme="majorBidi" w:hAnsiTheme="majorBidi" w:cstheme="majorBidi"/>
        </w:rPr>
        <w:t>’</w:t>
      </w:r>
      <w:r w:rsidR="00810439" w:rsidRPr="006B4656">
        <w:rPr>
          <w:rFonts w:asciiTheme="majorBidi" w:hAnsiTheme="majorBidi" w:cstheme="majorBidi"/>
        </w:rPr>
        <w:t>homologation.</w:t>
      </w:r>
    </w:p>
    <w:p w:rsidR="00810439" w:rsidRPr="006B4656" w:rsidRDefault="00F15A60" w:rsidP="00F15A60">
      <w:pPr>
        <w:pStyle w:val="SingleTxtG"/>
        <w:ind w:left="2268"/>
        <w:rPr>
          <w:rFonts w:asciiTheme="majorBidi" w:hAnsiTheme="majorBidi" w:cstheme="majorBidi"/>
        </w:rPr>
      </w:pPr>
      <w:r w:rsidRPr="006B4656">
        <w:rPr>
          <w:rFonts w:asciiTheme="majorBidi" w:hAnsiTheme="majorBidi" w:cstheme="majorBidi"/>
        </w:rPr>
        <w:tab/>
      </w:r>
      <w:r w:rsidR="00810439" w:rsidRPr="006B4656">
        <w:rPr>
          <w:rFonts w:asciiTheme="majorBidi" w:hAnsiTheme="majorBidi" w:cstheme="majorBidi"/>
        </w:rPr>
        <w:t>En cas d</w:t>
      </w:r>
      <w:r w:rsidR="004D2FF3" w:rsidRPr="006B4656">
        <w:rPr>
          <w:rFonts w:asciiTheme="majorBidi" w:hAnsiTheme="majorBidi" w:cstheme="majorBidi"/>
        </w:rPr>
        <w:t>’</w:t>
      </w:r>
      <w:r w:rsidR="00810439" w:rsidRPr="006B4656">
        <w:rPr>
          <w:rFonts w:asciiTheme="majorBidi" w:hAnsiTheme="majorBidi" w:cstheme="majorBidi"/>
        </w:rPr>
        <w:t>extension de l</w:t>
      </w:r>
      <w:r w:rsidR="004D2FF3" w:rsidRPr="006B4656">
        <w:rPr>
          <w:rFonts w:asciiTheme="majorBidi" w:hAnsiTheme="majorBidi" w:cstheme="majorBidi"/>
        </w:rPr>
        <w:t>’</w:t>
      </w:r>
      <w:r w:rsidR="00810439" w:rsidRPr="006B4656">
        <w:rPr>
          <w:rFonts w:asciiTheme="majorBidi" w:hAnsiTheme="majorBidi" w:cstheme="majorBidi"/>
        </w:rPr>
        <w:t>homologation ultérieurement à l</w:t>
      </w:r>
      <w:r w:rsidR="004D2FF3" w:rsidRPr="006B4656">
        <w:rPr>
          <w:rFonts w:asciiTheme="majorBidi" w:hAnsiTheme="majorBidi" w:cstheme="majorBidi"/>
        </w:rPr>
        <w:t>’</w:t>
      </w:r>
      <w:r w:rsidR="00810439" w:rsidRPr="006B4656">
        <w:rPr>
          <w:rFonts w:asciiTheme="majorBidi" w:hAnsiTheme="majorBidi" w:cstheme="majorBidi"/>
        </w:rPr>
        <w:t>homologation d</w:t>
      </w:r>
      <w:r w:rsidR="004D2FF3" w:rsidRPr="006B4656">
        <w:rPr>
          <w:rFonts w:asciiTheme="majorBidi" w:hAnsiTheme="majorBidi" w:cstheme="majorBidi"/>
        </w:rPr>
        <w:t>’</w:t>
      </w:r>
      <w:r w:rsidR="00810439" w:rsidRPr="006B4656">
        <w:rPr>
          <w:rFonts w:asciiTheme="majorBidi" w:hAnsiTheme="majorBidi" w:cstheme="majorBidi"/>
        </w:rPr>
        <w:t>origine conformément au Règlement n</w:t>
      </w:r>
      <w:r w:rsidR="00810439" w:rsidRPr="006B4656">
        <w:rPr>
          <w:rFonts w:asciiTheme="majorBidi" w:hAnsiTheme="majorBidi" w:cstheme="majorBidi"/>
          <w:vertAlign w:val="superscript"/>
        </w:rPr>
        <w:t>o</w:t>
      </w:r>
      <w:r w:rsidR="00810439" w:rsidRPr="006B4656">
        <w:rPr>
          <w:rFonts w:asciiTheme="majorBidi" w:hAnsiTheme="majorBidi" w:cstheme="majorBidi"/>
        </w:rPr>
        <w:t> 117, le symbole «</w:t>
      </w:r>
      <w:r w:rsidRPr="006B4656">
        <w:rPr>
          <w:rFonts w:asciiTheme="majorBidi" w:hAnsiTheme="majorBidi" w:cstheme="majorBidi"/>
        </w:rPr>
        <w:t> </w:t>
      </w:r>
      <w:r w:rsidR="00810439" w:rsidRPr="006B4656">
        <w:rPr>
          <w:rFonts w:asciiTheme="majorBidi" w:hAnsiTheme="majorBidi" w:cstheme="majorBidi"/>
        </w:rPr>
        <w:t>+</w:t>
      </w:r>
      <w:r w:rsidRPr="006B4656">
        <w:rPr>
          <w:rFonts w:asciiTheme="majorBidi" w:hAnsiTheme="majorBidi" w:cstheme="majorBidi"/>
        </w:rPr>
        <w:t> </w:t>
      </w:r>
      <w:r w:rsidR="00810439" w:rsidRPr="006B4656">
        <w:rPr>
          <w:rFonts w:asciiTheme="majorBidi" w:hAnsiTheme="majorBidi" w:cstheme="majorBidi"/>
        </w:rPr>
        <w:t>» doit être inséré entre le suffixe ou toute combinaison de suffixes de l</w:t>
      </w:r>
      <w:r w:rsidR="004D2FF3" w:rsidRPr="006B4656">
        <w:rPr>
          <w:rFonts w:asciiTheme="majorBidi" w:hAnsiTheme="majorBidi" w:cstheme="majorBidi"/>
        </w:rPr>
        <w:t>’</w:t>
      </w:r>
      <w:r w:rsidR="00810439" w:rsidRPr="006B4656">
        <w:rPr>
          <w:rFonts w:asciiTheme="majorBidi" w:hAnsiTheme="majorBidi" w:cstheme="majorBidi"/>
        </w:rPr>
        <w:t>homologation d</w:t>
      </w:r>
      <w:r w:rsidR="004D2FF3" w:rsidRPr="006B4656">
        <w:rPr>
          <w:rFonts w:asciiTheme="majorBidi" w:hAnsiTheme="majorBidi" w:cstheme="majorBidi"/>
        </w:rPr>
        <w:t>’</w:t>
      </w:r>
      <w:r w:rsidR="00810439" w:rsidRPr="006B4656">
        <w:rPr>
          <w:rFonts w:asciiTheme="majorBidi" w:hAnsiTheme="majorBidi" w:cstheme="majorBidi"/>
        </w:rPr>
        <w:t>origine et le suffixe ou toute combinaison de suffixes ajouté(e) pour indiquer une extension d</w:t>
      </w:r>
      <w:r w:rsidR="004D2FF3" w:rsidRPr="006B4656">
        <w:rPr>
          <w:rFonts w:asciiTheme="majorBidi" w:hAnsiTheme="majorBidi" w:cstheme="majorBidi"/>
        </w:rPr>
        <w:t>’</w:t>
      </w:r>
      <w:r w:rsidR="00810439" w:rsidRPr="006B4656">
        <w:rPr>
          <w:rFonts w:asciiTheme="majorBidi" w:hAnsiTheme="majorBidi" w:cstheme="majorBidi"/>
        </w:rPr>
        <w:t>homologation.</w:t>
      </w:r>
    </w:p>
    <w:p w:rsidR="00810439" w:rsidRPr="006B4656" w:rsidRDefault="00810439" w:rsidP="002B1617">
      <w:pPr>
        <w:pStyle w:val="SingleTxtG"/>
        <w:ind w:left="2268" w:hanging="1134"/>
        <w:rPr>
          <w:rFonts w:asciiTheme="majorBidi" w:hAnsiTheme="majorBidi" w:cstheme="majorBidi"/>
        </w:rPr>
      </w:pPr>
      <w:r w:rsidRPr="006B4656">
        <w:rPr>
          <w:rFonts w:asciiTheme="majorBidi" w:hAnsiTheme="majorBidi" w:cstheme="majorBidi"/>
        </w:rPr>
        <w:t>5.4.4</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inscription sur les flancs du pneumatique du ou des suffixe(s) au numéro d</w:t>
      </w:r>
      <w:r w:rsidR="004D2FF3" w:rsidRPr="006B4656">
        <w:rPr>
          <w:rFonts w:asciiTheme="majorBidi" w:hAnsiTheme="majorBidi" w:cstheme="majorBidi"/>
        </w:rPr>
        <w:t>’</w:t>
      </w:r>
      <w:r w:rsidRPr="006B4656">
        <w:rPr>
          <w:rFonts w:asciiTheme="majorBidi" w:hAnsiTheme="majorBidi" w:cstheme="majorBidi"/>
        </w:rPr>
        <w:t>homologation dispense de l</w:t>
      </w:r>
      <w:r w:rsidR="004D2FF3" w:rsidRPr="006B4656">
        <w:rPr>
          <w:rFonts w:asciiTheme="majorBidi" w:hAnsiTheme="majorBidi" w:cstheme="majorBidi"/>
        </w:rPr>
        <w:t>’</w:t>
      </w:r>
      <w:r w:rsidRPr="006B4656">
        <w:rPr>
          <w:rFonts w:asciiTheme="majorBidi" w:hAnsiTheme="majorBidi" w:cstheme="majorBidi"/>
        </w:rPr>
        <w:t>obligation de tout marquage additionnel sur le pneumatique indiquant le numéro d</w:t>
      </w:r>
      <w:r w:rsidR="004D2FF3" w:rsidRPr="006B4656">
        <w:rPr>
          <w:rFonts w:asciiTheme="majorBidi" w:hAnsiTheme="majorBidi" w:cstheme="majorBidi"/>
        </w:rPr>
        <w:t>’</w:t>
      </w:r>
      <w:r w:rsidRPr="006B4656">
        <w:rPr>
          <w:rFonts w:asciiTheme="majorBidi" w:hAnsiTheme="majorBidi" w:cstheme="majorBidi"/>
        </w:rPr>
        <w:t>homologation de type spécifique pour la conformité au(x) règlement(s) auquel fait référence le suffixe conformément au paragraphe 5.3.2 ci-dessus.</w:t>
      </w:r>
    </w:p>
    <w:p w:rsidR="00810439" w:rsidRPr="006B4656" w:rsidRDefault="00810439" w:rsidP="002B1617">
      <w:pPr>
        <w:pStyle w:val="SingleTxtG"/>
        <w:ind w:left="2268" w:hanging="1134"/>
        <w:rPr>
          <w:rFonts w:asciiTheme="majorBidi" w:hAnsiTheme="majorBidi" w:cstheme="majorBidi"/>
        </w:rPr>
      </w:pPr>
      <w:r w:rsidRPr="006B4656">
        <w:rPr>
          <w:rFonts w:asciiTheme="majorBidi" w:hAnsiTheme="majorBidi" w:cstheme="majorBidi"/>
        </w:rPr>
        <w:t>5.5</w:t>
      </w:r>
      <w:r w:rsidRPr="006B4656">
        <w:rPr>
          <w:rFonts w:asciiTheme="majorBidi" w:hAnsiTheme="majorBidi" w:cstheme="majorBidi"/>
        </w:rPr>
        <w:tab/>
        <w:t>Si le pneumatique est d</w:t>
      </w:r>
      <w:r w:rsidR="004D2FF3" w:rsidRPr="006B4656">
        <w:rPr>
          <w:rFonts w:asciiTheme="majorBidi" w:hAnsiTheme="majorBidi" w:cstheme="majorBidi"/>
        </w:rPr>
        <w:t>’</w:t>
      </w:r>
      <w:r w:rsidRPr="006B4656">
        <w:rPr>
          <w:rFonts w:asciiTheme="majorBidi" w:hAnsiTheme="majorBidi" w:cstheme="majorBidi"/>
        </w:rPr>
        <w:t>un type homologué, en application d</w:t>
      </w:r>
      <w:r w:rsidR="004D2FF3" w:rsidRPr="006B4656">
        <w:rPr>
          <w:rFonts w:asciiTheme="majorBidi" w:hAnsiTheme="majorBidi" w:cstheme="majorBidi"/>
        </w:rPr>
        <w:t>’</w:t>
      </w:r>
      <w:r w:rsidRPr="006B4656">
        <w:rPr>
          <w:rFonts w:asciiTheme="majorBidi" w:hAnsiTheme="majorBidi" w:cstheme="majorBidi"/>
        </w:rPr>
        <w:t>un ou plusieurs autres Règlements annexés à l</w:t>
      </w:r>
      <w:r w:rsidR="004D2FF3" w:rsidRPr="006B4656">
        <w:rPr>
          <w:rFonts w:asciiTheme="majorBidi" w:hAnsiTheme="majorBidi" w:cstheme="majorBidi"/>
        </w:rPr>
        <w:t>’</w:t>
      </w:r>
      <w:r w:rsidRPr="006B4656">
        <w:rPr>
          <w:rFonts w:asciiTheme="majorBidi" w:hAnsiTheme="majorBidi" w:cstheme="majorBidi"/>
        </w:rPr>
        <w:t>Accord dans le pays qui a délivré l</w:t>
      </w:r>
      <w:r w:rsidR="004D2FF3" w:rsidRPr="006B4656">
        <w:rPr>
          <w:rFonts w:asciiTheme="majorBidi" w:hAnsiTheme="majorBidi" w:cstheme="majorBidi"/>
        </w:rPr>
        <w:t>’</w:t>
      </w:r>
      <w:r w:rsidRPr="006B4656">
        <w:rPr>
          <w:rFonts w:asciiTheme="majorBidi" w:hAnsiTheme="majorBidi" w:cstheme="majorBidi"/>
        </w:rPr>
        <w:t>homologation en application du présent Règlement, le symbole énoncé au paragraphe 5.4.1 ci-dessus n</w:t>
      </w:r>
      <w:r w:rsidR="004D2FF3" w:rsidRPr="006B4656">
        <w:rPr>
          <w:rFonts w:asciiTheme="majorBidi" w:hAnsiTheme="majorBidi" w:cstheme="majorBidi"/>
        </w:rPr>
        <w:t>’</w:t>
      </w:r>
      <w:r w:rsidRPr="006B4656">
        <w:rPr>
          <w:rFonts w:asciiTheme="majorBidi" w:hAnsiTheme="majorBidi" w:cstheme="majorBidi"/>
        </w:rPr>
        <w:t>a pas besoin d</w:t>
      </w:r>
      <w:r w:rsidR="004D2FF3" w:rsidRPr="006B4656">
        <w:rPr>
          <w:rFonts w:asciiTheme="majorBidi" w:hAnsiTheme="majorBidi" w:cstheme="majorBidi"/>
        </w:rPr>
        <w:t>’</w:t>
      </w:r>
      <w:r w:rsidRPr="006B4656">
        <w:rPr>
          <w:rFonts w:asciiTheme="majorBidi" w:hAnsiTheme="majorBidi" w:cstheme="majorBidi"/>
        </w:rPr>
        <w:t>être répété. Dans ce cas, les numéros et les symboles complémentaires de tous les Règlements ayant accordé l</w:t>
      </w:r>
      <w:r w:rsidR="004D2FF3" w:rsidRPr="006B4656">
        <w:rPr>
          <w:rFonts w:asciiTheme="majorBidi" w:hAnsiTheme="majorBidi" w:cstheme="majorBidi"/>
        </w:rPr>
        <w:t>’</w:t>
      </w:r>
      <w:r w:rsidRPr="006B4656">
        <w:rPr>
          <w:rFonts w:asciiTheme="majorBidi" w:hAnsiTheme="majorBidi" w:cstheme="majorBidi"/>
        </w:rPr>
        <w:t>homologation dans le pays qui a prononcé l</w:t>
      </w:r>
      <w:r w:rsidR="004D2FF3" w:rsidRPr="006B4656">
        <w:rPr>
          <w:rFonts w:asciiTheme="majorBidi" w:hAnsiTheme="majorBidi" w:cstheme="majorBidi"/>
        </w:rPr>
        <w:t>’</w:t>
      </w:r>
      <w:r w:rsidRPr="006B4656">
        <w:rPr>
          <w:rFonts w:asciiTheme="majorBidi" w:hAnsiTheme="majorBidi" w:cstheme="majorBidi"/>
        </w:rPr>
        <w:t>homologation en application du présent Règlement, sont placés à côté du symbole prescrit au paragraphe 5.4.1 ci-dessus.</w:t>
      </w:r>
    </w:p>
    <w:p w:rsidR="00810439" w:rsidRPr="006B4656" w:rsidRDefault="00810439" w:rsidP="002B1617">
      <w:pPr>
        <w:pStyle w:val="SingleTxtG"/>
        <w:ind w:left="2268" w:hanging="1134"/>
        <w:rPr>
          <w:rFonts w:asciiTheme="majorBidi" w:hAnsiTheme="majorBidi" w:cstheme="majorBidi"/>
        </w:rPr>
      </w:pPr>
      <w:r w:rsidRPr="006B4656">
        <w:rPr>
          <w:rFonts w:asciiTheme="majorBidi" w:hAnsiTheme="majorBidi" w:cstheme="majorBidi"/>
        </w:rPr>
        <w:t>5.6</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annexe 2 du présent Règlement donne des exemples de marque d</w:t>
      </w:r>
      <w:r w:rsidR="004D2FF3" w:rsidRPr="006B4656">
        <w:rPr>
          <w:rFonts w:asciiTheme="majorBidi" w:hAnsiTheme="majorBidi" w:cstheme="majorBidi"/>
        </w:rPr>
        <w:t>’</w:t>
      </w:r>
      <w:r w:rsidRPr="006B4656">
        <w:rPr>
          <w:rFonts w:asciiTheme="majorBidi" w:hAnsiTheme="majorBidi" w:cstheme="majorBidi"/>
        </w:rPr>
        <w:t>homologation.</w:t>
      </w:r>
    </w:p>
    <w:p w:rsidR="00810439" w:rsidRPr="006B4656" w:rsidRDefault="002B1617" w:rsidP="002B1617">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6.</w:t>
      </w:r>
      <w:r w:rsidR="00810439" w:rsidRPr="006B4656">
        <w:rPr>
          <w:rFonts w:asciiTheme="majorBidi" w:hAnsiTheme="majorBidi" w:cstheme="majorBidi"/>
        </w:rPr>
        <w:tab/>
      </w:r>
      <w:r w:rsidRPr="006B4656">
        <w:rPr>
          <w:rFonts w:asciiTheme="majorBidi" w:hAnsiTheme="majorBidi" w:cstheme="majorBidi"/>
        </w:rPr>
        <w:tab/>
      </w:r>
      <w:r w:rsidR="00810439" w:rsidRPr="006B4656">
        <w:rPr>
          <w:rFonts w:asciiTheme="majorBidi" w:hAnsiTheme="majorBidi" w:cstheme="majorBidi"/>
        </w:rPr>
        <w:t>Caractéristiques</w:t>
      </w:r>
    </w:p>
    <w:p w:rsidR="00810439" w:rsidRPr="006B4656" w:rsidRDefault="00810439" w:rsidP="002B1617">
      <w:pPr>
        <w:pStyle w:val="SingleTxtG"/>
        <w:ind w:left="2268" w:hanging="1134"/>
        <w:rPr>
          <w:rFonts w:asciiTheme="majorBidi" w:hAnsiTheme="majorBidi" w:cstheme="majorBidi"/>
        </w:rPr>
      </w:pPr>
      <w:r w:rsidRPr="006B4656">
        <w:rPr>
          <w:rFonts w:asciiTheme="majorBidi" w:hAnsiTheme="majorBidi" w:cstheme="majorBidi"/>
        </w:rPr>
        <w:t>6.1</w:t>
      </w:r>
      <w:r w:rsidRPr="006B4656">
        <w:rPr>
          <w:rFonts w:asciiTheme="majorBidi" w:hAnsiTheme="majorBidi" w:cstheme="majorBidi"/>
        </w:rPr>
        <w:tab/>
        <w:t>Limites des émissions de bruit de roulement, mesurées selon la méthode décrite à l</w:t>
      </w:r>
      <w:r w:rsidR="004D2FF3" w:rsidRPr="006B4656">
        <w:rPr>
          <w:rFonts w:asciiTheme="majorBidi" w:hAnsiTheme="majorBidi" w:cstheme="majorBidi"/>
        </w:rPr>
        <w:t>’</w:t>
      </w:r>
      <w:r w:rsidRPr="006B4656">
        <w:rPr>
          <w:rFonts w:asciiTheme="majorBidi" w:hAnsiTheme="majorBidi" w:cstheme="majorBidi"/>
        </w:rPr>
        <w:t>annexe 3 du présent Règlement.</w:t>
      </w:r>
    </w:p>
    <w:p w:rsidR="005F0207" w:rsidRPr="006B4656" w:rsidRDefault="00810439" w:rsidP="002B1617">
      <w:pPr>
        <w:pStyle w:val="SingleTxtG"/>
        <w:ind w:left="2268" w:hanging="1134"/>
        <w:rPr>
          <w:rFonts w:asciiTheme="majorBidi" w:hAnsiTheme="majorBidi" w:cstheme="majorBidi"/>
        </w:rPr>
      </w:pPr>
      <w:r w:rsidRPr="006B4656">
        <w:rPr>
          <w:rFonts w:asciiTheme="majorBidi" w:hAnsiTheme="majorBidi" w:cstheme="majorBidi"/>
        </w:rPr>
        <w:t>6.1.1</w:t>
      </w:r>
      <w:r w:rsidRPr="006B4656">
        <w:rPr>
          <w:rFonts w:asciiTheme="majorBidi" w:hAnsiTheme="majorBidi" w:cstheme="majorBidi"/>
        </w:rPr>
        <w:tab/>
        <w:t>Pour les pneumatiques de la classe C1, les émissions de bruit de roulement ne doivent pas dépasser les limites correspondant au niveau applicable prescrites ci-dessous. Ces valeurs correspondent aux grosseurs nominales du boudin indiquées conformément au paragraphe 2.17.1.1 du Règlement n</w:t>
      </w:r>
      <w:r w:rsidRPr="006B4656">
        <w:rPr>
          <w:rFonts w:asciiTheme="majorBidi" w:hAnsiTheme="majorBidi" w:cstheme="majorBidi"/>
          <w:vertAlign w:val="superscript"/>
        </w:rPr>
        <w:t>o</w:t>
      </w:r>
      <w:r w:rsidRPr="006B4656">
        <w:rPr>
          <w:rFonts w:asciiTheme="majorBidi" w:hAnsiTheme="majorBidi" w:cstheme="majorBidi"/>
        </w:rPr>
        <w:t> 30</w:t>
      </w:r>
      <w:r w:rsidR="004D2FF3" w:rsidRPr="006B4656">
        <w:rPr>
          <w:rFonts w:asciiTheme="majorBidi" w:hAnsiTheme="majorBidi" w:cstheme="majorBidi"/>
        </w:rPr>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7"/>
        <w:gridCol w:w="2550"/>
      </w:tblGrid>
      <w:tr w:rsidR="002B1617" w:rsidRPr="006B4656" w:rsidTr="00691B7C">
        <w:tc>
          <w:tcPr>
            <w:tcW w:w="6237" w:type="dxa"/>
            <w:gridSpan w:val="2"/>
            <w:tcBorders>
              <w:bottom w:val="single" w:sz="4" w:space="0" w:color="auto"/>
            </w:tcBorders>
            <w:shd w:val="clear" w:color="auto" w:fill="auto"/>
            <w:vAlign w:val="bottom"/>
          </w:tcPr>
          <w:p w:rsidR="002B1617" w:rsidRPr="006B4656" w:rsidRDefault="002B1617" w:rsidP="00691B7C">
            <w:pPr>
              <w:suppressAutoHyphens w:val="0"/>
              <w:spacing w:before="80" w:after="80" w:line="200" w:lineRule="exact"/>
              <w:ind w:left="57" w:right="57"/>
              <w:jc w:val="center"/>
              <w:rPr>
                <w:rFonts w:asciiTheme="majorBidi" w:hAnsiTheme="majorBidi" w:cstheme="majorBidi"/>
                <w:i/>
                <w:sz w:val="16"/>
              </w:rPr>
            </w:pPr>
            <w:r w:rsidRPr="00691B7C">
              <w:rPr>
                <w:i/>
                <w:sz w:val="16"/>
              </w:rPr>
              <w:t>Niveau</w:t>
            </w:r>
            <w:r w:rsidRPr="006B4656">
              <w:rPr>
                <w:rFonts w:asciiTheme="majorBidi" w:hAnsiTheme="majorBidi" w:cstheme="majorBidi"/>
                <w:i/>
                <w:sz w:val="16"/>
              </w:rPr>
              <w:t xml:space="preserve"> 1</w:t>
            </w:r>
          </w:p>
        </w:tc>
      </w:tr>
      <w:tr w:rsidR="002B1617" w:rsidRPr="00691B7C" w:rsidTr="00691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687" w:type="dxa"/>
            <w:tcBorders>
              <w:top w:val="single" w:sz="4" w:space="0" w:color="auto"/>
              <w:left w:val="single" w:sz="4" w:space="0" w:color="auto"/>
              <w:bottom w:val="single" w:sz="12" w:space="0" w:color="auto"/>
              <w:right w:val="single" w:sz="4" w:space="0" w:color="auto"/>
            </w:tcBorders>
            <w:shd w:val="clear" w:color="auto" w:fill="auto"/>
            <w:vAlign w:val="bottom"/>
          </w:tcPr>
          <w:p w:rsidR="002B1617" w:rsidRPr="00691B7C" w:rsidRDefault="002B1617" w:rsidP="00691B7C">
            <w:pPr>
              <w:suppressAutoHyphens w:val="0"/>
              <w:spacing w:before="80" w:after="80" w:line="200" w:lineRule="exact"/>
              <w:ind w:left="57" w:right="57"/>
              <w:rPr>
                <w:i/>
                <w:sz w:val="16"/>
              </w:rPr>
            </w:pPr>
            <w:r w:rsidRPr="00691B7C">
              <w:rPr>
                <w:i/>
                <w:sz w:val="16"/>
              </w:rPr>
              <w:t>Grosseur nominale du boudin (mm)</w:t>
            </w:r>
          </w:p>
        </w:tc>
        <w:tc>
          <w:tcPr>
            <w:tcW w:w="2550" w:type="dxa"/>
            <w:tcBorders>
              <w:top w:val="single" w:sz="4" w:space="0" w:color="auto"/>
              <w:left w:val="single" w:sz="4" w:space="0" w:color="auto"/>
              <w:bottom w:val="single" w:sz="12" w:space="0" w:color="auto"/>
              <w:right w:val="single" w:sz="4" w:space="0" w:color="auto"/>
            </w:tcBorders>
            <w:shd w:val="clear" w:color="auto" w:fill="auto"/>
            <w:vAlign w:val="bottom"/>
          </w:tcPr>
          <w:p w:rsidR="002B1617" w:rsidRPr="00691B7C" w:rsidRDefault="002B1617" w:rsidP="00691B7C">
            <w:pPr>
              <w:suppressAutoHyphens w:val="0"/>
              <w:spacing w:before="80" w:after="80" w:line="200" w:lineRule="exact"/>
              <w:ind w:left="57" w:right="57"/>
              <w:jc w:val="right"/>
              <w:rPr>
                <w:i/>
                <w:sz w:val="16"/>
              </w:rPr>
            </w:pPr>
            <w:r w:rsidRPr="00691B7C">
              <w:rPr>
                <w:i/>
                <w:sz w:val="16"/>
              </w:rPr>
              <w:t>Limite dB(A)</w:t>
            </w:r>
          </w:p>
        </w:tc>
      </w:tr>
      <w:tr w:rsidR="002B1617" w:rsidRPr="00691B7C" w:rsidTr="00691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7" w:type="dxa"/>
            <w:tcBorders>
              <w:top w:val="single" w:sz="12" w:space="0" w:color="auto"/>
              <w:left w:val="single" w:sz="4" w:space="0" w:color="auto"/>
              <w:right w:val="single" w:sz="4" w:space="0" w:color="auto"/>
            </w:tcBorders>
            <w:shd w:val="clear" w:color="auto" w:fill="auto"/>
          </w:tcPr>
          <w:p w:rsidR="002B1617" w:rsidRPr="00691B7C" w:rsidRDefault="002B1617" w:rsidP="00691B7C">
            <w:pPr>
              <w:suppressAutoHyphens w:val="0"/>
              <w:spacing w:before="40" w:after="40" w:line="220" w:lineRule="exact"/>
              <w:ind w:left="57" w:right="57"/>
              <w:rPr>
                <w:sz w:val="18"/>
                <w:szCs w:val="18"/>
              </w:rPr>
            </w:pPr>
            <w:r w:rsidRPr="00691B7C">
              <w:rPr>
                <w:sz w:val="18"/>
                <w:szCs w:val="18"/>
              </w:rPr>
              <w:t>145 ou inférieure</w:t>
            </w:r>
          </w:p>
        </w:tc>
        <w:tc>
          <w:tcPr>
            <w:tcW w:w="2550" w:type="dxa"/>
            <w:tcBorders>
              <w:top w:val="single" w:sz="12" w:space="0" w:color="auto"/>
              <w:left w:val="single" w:sz="4" w:space="0" w:color="auto"/>
              <w:right w:val="single" w:sz="4" w:space="0" w:color="auto"/>
            </w:tcBorders>
            <w:shd w:val="clear" w:color="auto" w:fill="auto"/>
            <w:vAlign w:val="bottom"/>
          </w:tcPr>
          <w:p w:rsidR="002B1617" w:rsidRPr="00691B7C" w:rsidRDefault="002B1617" w:rsidP="00691B7C">
            <w:pPr>
              <w:suppressAutoHyphens w:val="0"/>
              <w:spacing w:before="40" w:after="40" w:line="220" w:lineRule="exact"/>
              <w:ind w:left="57" w:right="57"/>
              <w:jc w:val="right"/>
              <w:rPr>
                <w:sz w:val="18"/>
                <w:szCs w:val="18"/>
              </w:rPr>
            </w:pPr>
            <w:r w:rsidRPr="00691B7C">
              <w:rPr>
                <w:sz w:val="18"/>
                <w:szCs w:val="18"/>
              </w:rPr>
              <w:t>72</w:t>
            </w:r>
          </w:p>
        </w:tc>
      </w:tr>
      <w:tr w:rsidR="002B1617" w:rsidRPr="00691B7C" w:rsidTr="00691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7" w:type="dxa"/>
            <w:tcBorders>
              <w:left w:val="single" w:sz="4" w:space="0" w:color="auto"/>
              <w:right w:val="single" w:sz="4" w:space="0" w:color="auto"/>
            </w:tcBorders>
            <w:shd w:val="clear" w:color="auto" w:fill="auto"/>
          </w:tcPr>
          <w:p w:rsidR="002B1617" w:rsidRPr="00691B7C" w:rsidRDefault="002B1617" w:rsidP="00691B7C">
            <w:pPr>
              <w:suppressAutoHyphens w:val="0"/>
              <w:spacing w:before="40" w:after="40" w:line="220" w:lineRule="exact"/>
              <w:ind w:left="57" w:right="57"/>
              <w:rPr>
                <w:sz w:val="18"/>
                <w:szCs w:val="18"/>
              </w:rPr>
            </w:pPr>
            <w:r w:rsidRPr="00691B7C">
              <w:rPr>
                <w:sz w:val="18"/>
                <w:szCs w:val="18"/>
              </w:rPr>
              <w:t>Supérieure à 145 jusqu</w:t>
            </w:r>
            <w:r w:rsidR="004D2FF3" w:rsidRPr="00691B7C">
              <w:rPr>
                <w:sz w:val="18"/>
                <w:szCs w:val="18"/>
              </w:rPr>
              <w:t>’</w:t>
            </w:r>
            <w:r w:rsidRPr="00691B7C">
              <w:rPr>
                <w:sz w:val="18"/>
                <w:szCs w:val="18"/>
              </w:rPr>
              <w:t>à 165</w:t>
            </w:r>
          </w:p>
        </w:tc>
        <w:tc>
          <w:tcPr>
            <w:tcW w:w="2550" w:type="dxa"/>
            <w:tcBorders>
              <w:left w:val="single" w:sz="4" w:space="0" w:color="auto"/>
              <w:right w:val="single" w:sz="4" w:space="0" w:color="auto"/>
            </w:tcBorders>
            <w:shd w:val="clear" w:color="auto" w:fill="auto"/>
            <w:vAlign w:val="bottom"/>
          </w:tcPr>
          <w:p w:rsidR="002B1617" w:rsidRPr="00691B7C" w:rsidRDefault="002B1617" w:rsidP="00691B7C">
            <w:pPr>
              <w:suppressAutoHyphens w:val="0"/>
              <w:spacing w:before="40" w:after="40" w:line="220" w:lineRule="exact"/>
              <w:ind w:left="57" w:right="57"/>
              <w:jc w:val="right"/>
              <w:rPr>
                <w:sz w:val="18"/>
                <w:szCs w:val="18"/>
              </w:rPr>
            </w:pPr>
            <w:r w:rsidRPr="00691B7C">
              <w:rPr>
                <w:sz w:val="18"/>
                <w:szCs w:val="18"/>
              </w:rPr>
              <w:t>73</w:t>
            </w:r>
          </w:p>
        </w:tc>
      </w:tr>
      <w:tr w:rsidR="002B1617" w:rsidRPr="00691B7C" w:rsidTr="00691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7" w:type="dxa"/>
            <w:tcBorders>
              <w:left w:val="single" w:sz="4" w:space="0" w:color="auto"/>
              <w:right w:val="single" w:sz="4" w:space="0" w:color="auto"/>
            </w:tcBorders>
            <w:shd w:val="clear" w:color="auto" w:fill="auto"/>
          </w:tcPr>
          <w:p w:rsidR="002B1617" w:rsidRPr="00691B7C" w:rsidRDefault="002B1617" w:rsidP="00691B7C">
            <w:pPr>
              <w:suppressAutoHyphens w:val="0"/>
              <w:spacing w:before="40" w:after="40" w:line="220" w:lineRule="exact"/>
              <w:ind w:left="57" w:right="57"/>
              <w:rPr>
                <w:sz w:val="18"/>
                <w:szCs w:val="18"/>
              </w:rPr>
            </w:pPr>
            <w:r w:rsidRPr="00691B7C">
              <w:rPr>
                <w:sz w:val="18"/>
                <w:szCs w:val="18"/>
              </w:rPr>
              <w:t>Supérieure à 165 jusqu</w:t>
            </w:r>
            <w:r w:rsidR="004D2FF3" w:rsidRPr="00691B7C">
              <w:rPr>
                <w:sz w:val="18"/>
                <w:szCs w:val="18"/>
              </w:rPr>
              <w:t>’</w:t>
            </w:r>
            <w:r w:rsidRPr="00691B7C">
              <w:rPr>
                <w:sz w:val="18"/>
                <w:szCs w:val="18"/>
              </w:rPr>
              <w:t>à 185</w:t>
            </w:r>
          </w:p>
        </w:tc>
        <w:tc>
          <w:tcPr>
            <w:tcW w:w="2550" w:type="dxa"/>
            <w:tcBorders>
              <w:left w:val="single" w:sz="4" w:space="0" w:color="auto"/>
              <w:right w:val="single" w:sz="4" w:space="0" w:color="auto"/>
            </w:tcBorders>
            <w:shd w:val="clear" w:color="auto" w:fill="auto"/>
            <w:vAlign w:val="bottom"/>
          </w:tcPr>
          <w:p w:rsidR="002B1617" w:rsidRPr="00691B7C" w:rsidRDefault="002B1617" w:rsidP="00691B7C">
            <w:pPr>
              <w:suppressAutoHyphens w:val="0"/>
              <w:spacing w:before="40" w:after="40" w:line="220" w:lineRule="exact"/>
              <w:ind w:left="57" w:right="57"/>
              <w:jc w:val="right"/>
              <w:rPr>
                <w:sz w:val="18"/>
                <w:szCs w:val="18"/>
              </w:rPr>
            </w:pPr>
            <w:r w:rsidRPr="00691B7C">
              <w:rPr>
                <w:sz w:val="18"/>
                <w:szCs w:val="18"/>
              </w:rPr>
              <w:t>74</w:t>
            </w:r>
          </w:p>
        </w:tc>
      </w:tr>
      <w:tr w:rsidR="002B1617" w:rsidRPr="00691B7C" w:rsidTr="00691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7" w:type="dxa"/>
            <w:tcBorders>
              <w:left w:val="single" w:sz="4" w:space="0" w:color="auto"/>
              <w:right w:val="single" w:sz="4" w:space="0" w:color="auto"/>
            </w:tcBorders>
            <w:shd w:val="clear" w:color="auto" w:fill="auto"/>
          </w:tcPr>
          <w:p w:rsidR="002B1617" w:rsidRPr="00691B7C" w:rsidRDefault="002B1617" w:rsidP="00691B7C">
            <w:pPr>
              <w:suppressAutoHyphens w:val="0"/>
              <w:spacing w:before="40" w:after="40" w:line="220" w:lineRule="exact"/>
              <w:ind w:left="57" w:right="57"/>
              <w:rPr>
                <w:sz w:val="18"/>
                <w:szCs w:val="18"/>
              </w:rPr>
            </w:pPr>
            <w:r w:rsidRPr="00691B7C">
              <w:rPr>
                <w:sz w:val="18"/>
                <w:szCs w:val="18"/>
              </w:rPr>
              <w:t>Supérieure à 185 jusqu</w:t>
            </w:r>
            <w:r w:rsidR="004D2FF3" w:rsidRPr="00691B7C">
              <w:rPr>
                <w:sz w:val="18"/>
                <w:szCs w:val="18"/>
              </w:rPr>
              <w:t>’</w:t>
            </w:r>
            <w:r w:rsidRPr="00691B7C">
              <w:rPr>
                <w:sz w:val="18"/>
                <w:szCs w:val="18"/>
              </w:rPr>
              <w:t>à 215</w:t>
            </w:r>
          </w:p>
        </w:tc>
        <w:tc>
          <w:tcPr>
            <w:tcW w:w="2550" w:type="dxa"/>
            <w:tcBorders>
              <w:left w:val="single" w:sz="4" w:space="0" w:color="auto"/>
              <w:right w:val="single" w:sz="4" w:space="0" w:color="auto"/>
            </w:tcBorders>
            <w:shd w:val="clear" w:color="auto" w:fill="auto"/>
            <w:vAlign w:val="bottom"/>
          </w:tcPr>
          <w:p w:rsidR="002B1617" w:rsidRPr="00691B7C" w:rsidRDefault="002B1617" w:rsidP="00691B7C">
            <w:pPr>
              <w:suppressAutoHyphens w:val="0"/>
              <w:spacing w:before="40" w:after="40" w:line="220" w:lineRule="exact"/>
              <w:ind w:left="57" w:right="57"/>
              <w:jc w:val="right"/>
              <w:rPr>
                <w:sz w:val="18"/>
                <w:szCs w:val="18"/>
              </w:rPr>
            </w:pPr>
            <w:r w:rsidRPr="00691B7C">
              <w:rPr>
                <w:sz w:val="18"/>
                <w:szCs w:val="18"/>
              </w:rPr>
              <w:t>75</w:t>
            </w:r>
          </w:p>
        </w:tc>
      </w:tr>
      <w:tr w:rsidR="002B1617" w:rsidRPr="00691B7C" w:rsidTr="00691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7" w:type="dxa"/>
            <w:tcBorders>
              <w:left w:val="single" w:sz="4" w:space="0" w:color="auto"/>
              <w:bottom w:val="single" w:sz="12" w:space="0" w:color="auto"/>
              <w:right w:val="single" w:sz="4" w:space="0" w:color="auto"/>
            </w:tcBorders>
            <w:shd w:val="clear" w:color="auto" w:fill="auto"/>
          </w:tcPr>
          <w:p w:rsidR="002B1617" w:rsidRPr="00691B7C" w:rsidRDefault="002B1617" w:rsidP="00691B7C">
            <w:pPr>
              <w:suppressAutoHyphens w:val="0"/>
              <w:spacing w:before="40" w:after="40" w:line="220" w:lineRule="exact"/>
              <w:ind w:left="57" w:right="57"/>
              <w:rPr>
                <w:sz w:val="18"/>
                <w:szCs w:val="18"/>
              </w:rPr>
            </w:pPr>
            <w:r w:rsidRPr="00691B7C">
              <w:rPr>
                <w:sz w:val="18"/>
                <w:szCs w:val="18"/>
              </w:rPr>
              <w:t>Supérieure à 215</w:t>
            </w:r>
          </w:p>
        </w:tc>
        <w:tc>
          <w:tcPr>
            <w:tcW w:w="2550" w:type="dxa"/>
            <w:tcBorders>
              <w:left w:val="single" w:sz="4" w:space="0" w:color="auto"/>
              <w:bottom w:val="single" w:sz="12" w:space="0" w:color="auto"/>
              <w:right w:val="single" w:sz="4" w:space="0" w:color="auto"/>
            </w:tcBorders>
            <w:shd w:val="clear" w:color="auto" w:fill="auto"/>
            <w:vAlign w:val="bottom"/>
          </w:tcPr>
          <w:p w:rsidR="002B1617" w:rsidRPr="00691B7C" w:rsidRDefault="002B1617" w:rsidP="00691B7C">
            <w:pPr>
              <w:suppressAutoHyphens w:val="0"/>
              <w:spacing w:before="40" w:after="40" w:line="220" w:lineRule="exact"/>
              <w:ind w:left="57" w:right="57"/>
              <w:jc w:val="right"/>
              <w:rPr>
                <w:sz w:val="18"/>
                <w:szCs w:val="18"/>
              </w:rPr>
            </w:pPr>
            <w:r w:rsidRPr="00691B7C">
              <w:rPr>
                <w:sz w:val="18"/>
                <w:szCs w:val="18"/>
              </w:rPr>
              <w:t>76</w:t>
            </w:r>
          </w:p>
        </w:tc>
      </w:tr>
      <w:tr w:rsidR="002B1617" w:rsidRPr="006B4656" w:rsidTr="00691B7C">
        <w:tc>
          <w:tcPr>
            <w:tcW w:w="6237" w:type="dxa"/>
            <w:gridSpan w:val="2"/>
            <w:tcBorders>
              <w:top w:val="single" w:sz="12" w:space="0" w:color="auto"/>
              <w:left w:val="nil"/>
              <w:bottom w:val="nil"/>
              <w:right w:val="nil"/>
            </w:tcBorders>
            <w:shd w:val="clear" w:color="auto" w:fill="auto"/>
          </w:tcPr>
          <w:p w:rsidR="002B1617" w:rsidRPr="006B4656" w:rsidRDefault="002B1617" w:rsidP="003F065B">
            <w:pPr>
              <w:spacing w:before="60" w:after="60" w:line="220" w:lineRule="atLeast"/>
              <w:ind w:left="57" w:right="57" w:firstLine="170"/>
              <w:rPr>
                <w:rFonts w:asciiTheme="majorBidi" w:hAnsiTheme="majorBidi" w:cstheme="majorBidi"/>
                <w:sz w:val="18"/>
                <w:szCs w:val="18"/>
              </w:rPr>
            </w:pPr>
            <w:r w:rsidRPr="006B4656">
              <w:rPr>
                <w:rFonts w:asciiTheme="majorBidi" w:hAnsiTheme="majorBidi" w:cstheme="majorBidi"/>
                <w:sz w:val="18"/>
                <w:szCs w:val="18"/>
              </w:rPr>
              <w:t>Les limites ci-dessus doivent être accrues d</w:t>
            </w:r>
            <w:r w:rsidR="004D2FF3" w:rsidRPr="006B4656">
              <w:rPr>
                <w:rFonts w:asciiTheme="majorBidi" w:hAnsiTheme="majorBidi" w:cstheme="majorBidi"/>
                <w:sz w:val="18"/>
                <w:szCs w:val="18"/>
              </w:rPr>
              <w:t>’</w:t>
            </w:r>
            <w:r w:rsidRPr="006B4656">
              <w:rPr>
                <w:rFonts w:asciiTheme="majorBidi" w:hAnsiTheme="majorBidi" w:cstheme="majorBidi"/>
                <w:sz w:val="18"/>
                <w:szCs w:val="18"/>
              </w:rPr>
              <w:t>1 dB(A) pour les pneus renforcés (ou pour fortes charges) et de 2 dB(A) pour les pneus à usage spécial.</w:t>
            </w:r>
          </w:p>
        </w:tc>
      </w:tr>
    </w:tbl>
    <w:p w:rsidR="004E7FBB" w:rsidRPr="006B4656" w:rsidRDefault="004E7FBB" w:rsidP="00312E0E">
      <w:pPr>
        <w:pStyle w:val="SingleTxtG"/>
        <w:spacing w:after="0" w:line="240" w:lineRule="auto"/>
        <w:ind w:left="2268" w:hanging="1134"/>
        <w:rPr>
          <w:rFonts w:asciiTheme="majorBidi" w:hAnsiTheme="majorBidi" w:cstheme="majorBidi"/>
        </w:rPr>
      </w:pPr>
    </w:p>
    <w:p w:rsidR="007912BD" w:rsidRPr="006B4656" w:rsidRDefault="007912BD" w:rsidP="00312E0E">
      <w:pPr>
        <w:pStyle w:val="SingleTxtG"/>
        <w:spacing w:after="0" w:line="240" w:lineRule="auto"/>
        <w:ind w:left="2268" w:hanging="1134"/>
        <w:rPr>
          <w:rFonts w:asciiTheme="majorBidi" w:hAnsiTheme="majorBidi" w:cstheme="majorBidi"/>
        </w:rPr>
      </w:pPr>
      <w:r w:rsidRPr="006B4656">
        <w:rPr>
          <w:rFonts w:asciiTheme="majorBidi" w:hAnsiTheme="majorBidi" w:cstheme="majorBidi"/>
        </w:rPr>
        <w:br w:type="page"/>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7"/>
        <w:gridCol w:w="2550"/>
      </w:tblGrid>
      <w:tr w:rsidR="002B1617" w:rsidRPr="006B4656" w:rsidTr="002447E4">
        <w:tc>
          <w:tcPr>
            <w:tcW w:w="6237" w:type="dxa"/>
            <w:gridSpan w:val="2"/>
            <w:tcBorders>
              <w:bottom w:val="single" w:sz="4" w:space="0" w:color="auto"/>
            </w:tcBorders>
            <w:shd w:val="clear" w:color="auto" w:fill="auto"/>
            <w:vAlign w:val="bottom"/>
          </w:tcPr>
          <w:p w:rsidR="002B1617" w:rsidRPr="006B4656" w:rsidRDefault="007912BD" w:rsidP="004E7FBB">
            <w:pPr>
              <w:keepNext/>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rPr>
              <w:br w:type="page"/>
            </w:r>
            <w:r w:rsidR="002B1617" w:rsidRPr="006B4656">
              <w:rPr>
                <w:rFonts w:asciiTheme="majorBidi" w:hAnsiTheme="majorBidi" w:cstheme="majorBidi"/>
                <w:i/>
                <w:sz w:val="16"/>
              </w:rPr>
              <w:t>Niveau 2</w:t>
            </w:r>
          </w:p>
        </w:tc>
      </w:tr>
      <w:tr w:rsidR="002B1617" w:rsidRPr="006B4656" w:rsidTr="002447E4">
        <w:tc>
          <w:tcPr>
            <w:tcW w:w="3687" w:type="dxa"/>
            <w:tcBorders>
              <w:bottom w:val="single" w:sz="12" w:space="0" w:color="auto"/>
            </w:tcBorders>
            <w:shd w:val="clear" w:color="auto" w:fill="auto"/>
          </w:tcPr>
          <w:p w:rsidR="002B1617" w:rsidRPr="006B4656" w:rsidRDefault="002B1617" w:rsidP="004E7FBB">
            <w:pPr>
              <w:spacing w:before="80" w:after="80" w:line="200" w:lineRule="exact"/>
              <w:ind w:left="57" w:right="57"/>
              <w:jc w:val="both"/>
              <w:rPr>
                <w:rFonts w:asciiTheme="majorBidi" w:hAnsiTheme="majorBidi" w:cstheme="majorBidi"/>
                <w:i/>
                <w:sz w:val="16"/>
                <w:szCs w:val="16"/>
              </w:rPr>
            </w:pPr>
            <w:r w:rsidRPr="006B4656">
              <w:rPr>
                <w:rFonts w:asciiTheme="majorBidi" w:hAnsiTheme="majorBidi" w:cstheme="majorBidi"/>
                <w:i/>
                <w:sz w:val="16"/>
                <w:szCs w:val="16"/>
              </w:rPr>
              <w:t>Grosseur nominale du boudin (mm)</w:t>
            </w:r>
          </w:p>
        </w:tc>
        <w:tc>
          <w:tcPr>
            <w:tcW w:w="2550" w:type="dxa"/>
            <w:tcBorders>
              <w:bottom w:val="single" w:sz="12" w:space="0" w:color="auto"/>
            </w:tcBorders>
            <w:shd w:val="clear" w:color="auto" w:fill="auto"/>
          </w:tcPr>
          <w:p w:rsidR="002B1617" w:rsidRPr="006B4656" w:rsidRDefault="002B1617" w:rsidP="004E7FBB">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Limite dB(A)</w:t>
            </w:r>
          </w:p>
        </w:tc>
      </w:tr>
      <w:tr w:rsidR="002B1617" w:rsidRPr="006B4656" w:rsidTr="004E7FBB">
        <w:tc>
          <w:tcPr>
            <w:tcW w:w="3687" w:type="dxa"/>
            <w:tcBorders>
              <w:top w:val="single" w:sz="12" w:space="0" w:color="auto"/>
            </w:tcBorders>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185 ou inférieure</w:t>
            </w:r>
          </w:p>
        </w:tc>
        <w:tc>
          <w:tcPr>
            <w:tcW w:w="2550" w:type="dxa"/>
            <w:tcBorders>
              <w:top w:val="single" w:sz="12" w:space="0" w:color="auto"/>
            </w:tcBorders>
            <w:shd w:val="clear" w:color="auto" w:fill="auto"/>
            <w:vAlign w:val="bottom"/>
          </w:tcPr>
          <w:p w:rsidR="002B1617" w:rsidRPr="006B4656" w:rsidRDefault="002B1617" w:rsidP="003F065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70</w:t>
            </w:r>
          </w:p>
        </w:tc>
      </w:tr>
      <w:tr w:rsidR="002B1617" w:rsidRPr="006B4656" w:rsidTr="004E7FBB">
        <w:tc>
          <w:tcPr>
            <w:tcW w:w="3687" w:type="dxa"/>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Supérieure à 185 jusqu</w:t>
            </w:r>
            <w:r w:rsidR="004D2FF3" w:rsidRPr="006B4656">
              <w:rPr>
                <w:rFonts w:asciiTheme="majorBidi" w:hAnsiTheme="majorBidi" w:cstheme="majorBidi"/>
                <w:sz w:val="18"/>
                <w:szCs w:val="18"/>
              </w:rPr>
              <w:t>’</w:t>
            </w:r>
            <w:r w:rsidRPr="006B4656">
              <w:rPr>
                <w:rFonts w:asciiTheme="majorBidi" w:hAnsiTheme="majorBidi" w:cstheme="majorBidi"/>
                <w:sz w:val="18"/>
                <w:szCs w:val="18"/>
              </w:rPr>
              <w:t>à 245</w:t>
            </w:r>
          </w:p>
        </w:tc>
        <w:tc>
          <w:tcPr>
            <w:tcW w:w="2550" w:type="dxa"/>
            <w:shd w:val="clear" w:color="auto" w:fill="auto"/>
            <w:vAlign w:val="bottom"/>
          </w:tcPr>
          <w:p w:rsidR="002B1617" w:rsidRPr="006B4656" w:rsidRDefault="002B1617" w:rsidP="003F065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71</w:t>
            </w:r>
          </w:p>
        </w:tc>
      </w:tr>
      <w:tr w:rsidR="002B1617" w:rsidRPr="006B4656" w:rsidTr="004E7FBB">
        <w:tc>
          <w:tcPr>
            <w:tcW w:w="3687" w:type="dxa"/>
            <w:tcBorders>
              <w:bottom w:val="single" w:sz="4" w:space="0" w:color="auto"/>
            </w:tcBorders>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Supérieure à 245 jusqu</w:t>
            </w:r>
            <w:r w:rsidR="004D2FF3" w:rsidRPr="006B4656">
              <w:rPr>
                <w:rFonts w:asciiTheme="majorBidi" w:hAnsiTheme="majorBidi" w:cstheme="majorBidi"/>
                <w:sz w:val="18"/>
                <w:szCs w:val="18"/>
              </w:rPr>
              <w:t>’</w:t>
            </w:r>
            <w:r w:rsidRPr="006B4656">
              <w:rPr>
                <w:rFonts w:asciiTheme="majorBidi" w:hAnsiTheme="majorBidi" w:cstheme="majorBidi"/>
                <w:sz w:val="18"/>
                <w:szCs w:val="18"/>
              </w:rPr>
              <w:t>à 275</w:t>
            </w:r>
          </w:p>
        </w:tc>
        <w:tc>
          <w:tcPr>
            <w:tcW w:w="2550" w:type="dxa"/>
            <w:tcBorders>
              <w:bottom w:val="single" w:sz="4" w:space="0" w:color="auto"/>
            </w:tcBorders>
            <w:shd w:val="clear" w:color="auto" w:fill="auto"/>
            <w:vAlign w:val="bottom"/>
          </w:tcPr>
          <w:p w:rsidR="002B1617" w:rsidRPr="006B4656" w:rsidRDefault="002B1617" w:rsidP="003F065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72</w:t>
            </w:r>
          </w:p>
        </w:tc>
      </w:tr>
      <w:tr w:rsidR="002B1617" w:rsidRPr="006B4656" w:rsidTr="004E7FBB">
        <w:tc>
          <w:tcPr>
            <w:tcW w:w="3687" w:type="dxa"/>
            <w:tcBorders>
              <w:bottom w:val="single" w:sz="12" w:space="0" w:color="auto"/>
            </w:tcBorders>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Supérieure à 275</w:t>
            </w:r>
          </w:p>
        </w:tc>
        <w:tc>
          <w:tcPr>
            <w:tcW w:w="2550" w:type="dxa"/>
            <w:tcBorders>
              <w:bottom w:val="single" w:sz="12" w:space="0" w:color="auto"/>
            </w:tcBorders>
            <w:shd w:val="clear" w:color="auto" w:fill="auto"/>
            <w:vAlign w:val="bottom"/>
          </w:tcPr>
          <w:p w:rsidR="002B1617" w:rsidRPr="006B4656" w:rsidRDefault="002B1617" w:rsidP="003F065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74</w:t>
            </w:r>
          </w:p>
        </w:tc>
      </w:tr>
      <w:tr w:rsidR="002B1617" w:rsidRPr="006B4656" w:rsidTr="002447E4">
        <w:tc>
          <w:tcPr>
            <w:tcW w:w="6237" w:type="dxa"/>
            <w:gridSpan w:val="2"/>
            <w:tcBorders>
              <w:top w:val="single" w:sz="12" w:space="0" w:color="auto"/>
              <w:left w:val="nil"/>
              <w:bottom w:val="nil"/>
              <w:right w:val="nil"/>
            </w:tcBorders>
            <w:shd w:val="clear" w:color="auto" w:fill="auto"/>
          </w:tcPr>
          <w:p w:rsidR="002B1617" w:rsidRPr="006B4656" w:rsidRDefault="002B1617" w:rsidP="003F065B">
            <w:pPr>
              <w:spacing w:before="60" w:after="60" w:line="220" w:lineRule="exact"/>
              <w:ind w:left="57" w:right="57" w:firstLine="170"/>
              <w:rPr>
                <w:rFonts w:asciiTheme="majorBidi" w:hAnsiTheme="majorBidi" w:cstheme="majorBidi"/>
                <w:sz w:val="18"/>
                <w:szCs w:val="18"/>
              </w:rPr>
            </w:pPr>
            <w:r w:rsidRPr="006B4656">
              <w:rPr>
                <w:rFonts w:asciiTheme="majorBidi" w:hAnsiTheme="majorBidi" w:cstheme="majorBidi"/>
                <w:sz w:val="18"/>
                <w:szCs w:val="18"/>
              </w:rPr>
              <w:t>Les limites ci-dessus doivent être accrues d</w:t>
            </w:r>
            <w:r w:rsidR="004D2FF3" w:rsidRPr="006B4656">
              <w:rPr>
                <w:rFonts w:asciiTheme="majorBidi" w:hAnsiTheme="majorBidi" w:cstheme="majorBidi"/>
                <w:sz w:val="18"/>
                <w:szCs w:val="18"/>
              </w:rPr>
              <w:t>’</w:t>
            </w:r>
            <w:r w:rsidRPr="006B4656">
              <w:rPr>
                <w:rFonts w:asciiTheme="majorBidi" w:hAnsiTheme="majorBidi" w:cstheme="majorBidi"/>
                <w:sz w:val="18"/>
                <w:szCs w:val="18"/>
              </w:rPr>
              <w:t>1 dB(A) pour les pneumatiques pour conditions de neige extrêmes, renforcés (ou pour fortes charges), ou toute combinaison de ces catégories.</w:t>
            </w:r>
          </w:p>
        </w:tc>
      </w:tr>
    </w:tbl>
    <w:p w:rsidR="002B1617" w:rsidRPr="006B4656" w:rsidRDefault="002B1617" w:rsidP="0022158D">
      <w:pPr>
        <w:pStyle w:val="SingleTxtG"/>
        <w:spacing w:before="240"/>
        <w:ind w:left="2268" w:hanging="1134"/>
        <w:rPr>
          <w:rFonts w:asciiTheme="majorBidi" w:hAnsiTheme="majorBidi" w:cstheme="majorBidi"/>
        </w:rPr>
      </w:pPr>
      <w:r w:rsidRPr="006B4656">
        <w:rPr>
          <w:rFonts w:asciiTheme="majorBidi" w:hAnsiTheme="majorBidi" w:cstheme="majorBidi"/>
        </w:rPr>
        <w:t>6.1.2</w:t>
      </w:r>
      <w:r w:rsidRPr="006B4656">
        <w:rPr>
          <w:rFonts w:asciiTheme="majorBidi" w:hAnsiTheme="majorBidi" w:cstheme="majorBidi"/>
        </w:rPr>
        <w:tab/>
        <w:t xml:space="preserve">Pour les pneumatiques de la classe C2, </w:t>
      </w:r>
      <w:r w:rsidRPr="006B4656">
        <w:rPr>
          <w:rFonts w:asciiTheme="majorBidi" w:eastAsia="MS Mincho" w:hAnsiTheme="majorBidi" w:cstheme="majorBidi"/>
        </w:rPr>
        <w:t>les émissions de bruit de roulement, selon la c</w:t>
      </w:r>
      <w:r w:rsidRPr="006B4656">
        <w:rPr>
          <w:rFonts w:asciiTheme="majorBidi" w:hAnsiTheme="majorBidi" w:cstheme="majorBidi"/>
        </w:rPr>
        <w:t>atégorie d</w:t>
      </w:r>
      <w:r w:rsidR="004D2FF3" w:rsidRPr="006B4656">
        <w:rPr>
          <w:rFonts w:asciiTheme="majorBidi" w:hAnsiTheme="majorBidi" w:cstheme="majorBidi"/>
        </w:rPr>
        <w:t>’</w:t>
      </w:r>
      <w:r w:rsidRPr="006B4656">
        <w:rPr>
          <w:rFonts w:asciiTheme="majorBidi" w:hAnsiTheme="majorBidi" w:cstheme="majorBidi"/>
        </w:rPr>
        <w:t>utilisation</w:t>
      </w:r>
      <w:r w:rsidRPr="006B4656">
        <w:rPr>
          <w:rFonts w:asciiTheme="majorBidi" w:eastAsia="MS Mincho" w:hAnsiTheme="majorBidi" w:cstheme="majorBidi"/>
        </w:rPr>
        <w:t xml:space="preserve"> </w:t>
      </w:r>
      <w:r w:rsidRPr="006B4656">
        <w:rPr>
          <w:rFonts w:asciiTheme="majorBidi" w:hAnsiTheme="majorBidi" w:cstheme="majorBidi"/>
        </w:rPr>
        <w:t>(voir al</w:t>
      </w:r>
      <w:r w:rsidR="0022158D">
        <w:rPr>
          <w:rFonts w:asciiTheme="majorBidi" w:hAnsiTheme="majorBidi" w:cstheme="majorBidi"/>
        </w:rPr>
        <w:t>. </w:t>
      </w:r>
      <w:r w:rsidRPr="0022158D">
        <w:rPr>
          <w:rFonts w:asciiTheme="majorBidi" w:hAnsiTheme="majorBidi" w:cstheme="majorBidi"/>
          <w:iCs/>
        </w:rPr>
        <w:t>d</w:t>
      </w:r>
      <w:r w:rsidR="0022158D">
        <w:rPr>
          <w:rFonts w:asciiTheme="majorBidi" w:hAnsiTheme="majorBidi" w:cstheme="majorBidi"/>
          <w:iCs/>
        </w:rPr>
        <w:t>)</w:t>
      </w:r>
      <w:r w:rsidRPr="006B4656">
        <w:rPr>
          <w:rFonts w:asciiTheme="majorBidi" w:hAnsiTheme="majorBidi" w:cstheme="majorBidi"/>
          <w:i/>
        </w:rPr>
        <w:t xml:space="preserve"> </w:t>
      </w:r>
      <w:r w:rsidRPr="006B4656">
        <w:rPr>
          <w:rFonts w:asciiTheme="majorBidi" w:hAnsiTheme="majorBidi" w:cstheme="majorBidi"/>
        </w:rPr>
        <w:t>du paragraphe 2.1 plus haut), ne doivent pas dépasser les limites correspondant au niveau applicable prescrites ci-dessous</w:t>
      </w:r>
      <w:r w:rsidR="004D2FF3" w:rsidRPr="006B4656">
        <w:rPr>
          <w:rFonts w:asciiTheme="majorBidi" w:hAnsiTheme="majorBidi" w:cstheme="majorBidi"/>
        </w:rPr>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87"/>
        <w:gridCol w:w="2550"/>
      </w:tblGrid>
      <w:tr w:rsidR="002B1617" w:rsidRPr="006B4656" w:rsidTr="002447E4">
        <w:tc>
          <w:tcPr>
            <w:tcW w:w="6237" w:type="dxa"/>
            <w:gridSpan w:val="2"/>
            <w:tcBorders>
              <w:bottom w:val="single" w:sz="4" w:space="0" w:color="auto"/>
            </w:tcBorders>
            <w:shd w:val="clear" w:color="auto" w:fill="auto"/>
            <w:tcMar>
              <w:left w:w="0" w:type="dxa"/>
              <w:right w:w="0" w:type="dxa"/>
            </w:tcMar>
            <w:vAlign w:val="bottom"/>
          </w:tcPr>
          <w:p w:rsidR="002B1617" w:rsidRPr="006B4656" w:rsidRDefault="002B1617" w:rsidP="004E7FBB">
            <w:pPr>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Niveau 1</w:t>
            </w:r>
          </w:p>
        </w:tc>
      </w:tr>
      <w:tr w:rsidR="002B1617" w:rsidRPr="006B4656" w:rsidTr="002447E4">
        <w:tc>
          <w:tcPr>
            <w:tcW w:w="3687" w:type="dxa"/>
            <w:tcBorders>
              <w:bottom w:val="single" w:sz="12" w:space="0" w:color="auto"/>
            </w:tcBorders>
            <w:shd w:val="clear" w:color="auto" w:fill="auto"/>
            <w:tcMar>
              <w:left w:w="0" w:type="dxa"/>
              <w:right w:w="0" w:type="dxa"/>
            </w:tcMar>
            <w:vAlign w:val="center"/>
          </w:tcPr>
          <w:p w:rsidR="002B1617" w:rsidRPr="006B4656" w:rsidRDefault="002B1617" w:rsidP="004E7FBB">
            <w:pPr>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Catégorie d</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utilisation</w:t>
            </w:r>
          </w:p>
        </w:tc>
        <w:tc>
          <w:tcPr>
            <w:tcW w:w="2550" w:type="dxa"/>
            <w:tcBorders>
              <w:bottom w:val="single" w:sz="12" w:space="0" w:color="auto"/>
            </w:tcBorders>
            <w:shd w:val="clear" w:color="auto" w:fill="auto"/>
            <w:tcMar>
              <w:left w:w="0" w:type="dxa"/>
              <w:right w:w="0" w:type="dxa"/>
            </w:tcMar>
            <w:vAlign w:val="center"/>
          </w:tcPr>
          <w:p w:rsidR="002B1617" w:rsidRPr="006B4656" w:rsidRDefault="002B1617" w:rsidP="004E7FBB">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Limite dB(A)</w:t>
            </w:r>
          </w:p>
        </w:tc>
      </w:tr>
      <w:tr w:rsidR="002B1617" w:rsidRPr="006B4656" w:rsidTr="004E7FBB">
        <w:tc>
          <w:tcPr>
            <w:tcW w:w="3687" w:type="dxa"/>
            <w:tcBorders>
              <w:top w:val="single" w:sz="12" w:space="0" w:color="auto"/>
            </w:tcBorders>
            <w:shd w:val="clear" w:color="auto" w:fill="auto"/>
            <w:tcMar>
              <w:left w:w="0" w:type="dxa"/>
              <w:right w:w="0" w:type="dxa"/>
            </w:tcMar>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Normale</w:t>
            </w:r>
          </w:p>
        </w:tc>
        <w:tc>
          <w:tcPr>
            <w:tcW w:w="2550" w:type="dxa"/>
            <w:tcBorders>
              <w:top w:val="single" w:sz="12" w:space="0" w:color="auto"/>
            </w:tcBorders>
            <w:shd w:val="clear" w:color="auto" w:fill="auto"/>
            <w:tcMar>
              <w:left w:w="0" w:type="dxa"/>
              <w:right w:w="0" w:type="dxa"/>
            </w:tcMar>
            <w:vAlign w:val="bottom"/>
          </w:tcPr>
          <w:p w:rsidR="002B1617" w:rsidRPr="006B4656" w:rsidRDefault="002B1617" w:rsidP="003F065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75</w:t>
            </w:r>
          </w:p>
        </w:tc>
      </w:tr>
      <w:tr w:rsidR="002B1617" w:rsidRPr="006B4656" w:rsidTr="004E7FBB">
        <w:tc>
          <w:tcPr>
            <w:tcW w:w="3687" w:type="dxa"/>
            <w:tcBorders>
              <w:bottom w:val="single" w:sz="4" w:space="0" w:color="auto"/>
            </w:tcBorders>
            <w:shd w:val="clear" w:color="auto" w:fill="auto"/>
            <w:tcMar>
              <w:left w:w="0" w:type="dxa"/>
              <w:right w:w="0" w:type="dxa"/>
            </w:tcMar>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Neige</w:t>
            </w:r>
          </w:p>
        </w:tc>
        <w:tc>
          <w:tcPr>
            <w:tcW w:w="2550" w:type="dxa"/>
            <w:tcBorders>
              <w:bottom w:val="single" w:sz="4" w:space="0" w:color="auto"/>
            </w:tcBorders>
            <w:shd w:val="clear" w:color="auto" w:fill="auto"/>
            <w:tcMar>
              <w:left w:w="0" w:type="dxa"/>
              <w:right w:w="0" w:type="dxa"/>
            </w:tcMar>
            <w:vAlign w:val="bottom"/>
          </w:tcPr>
          <w:p w:rsidR="002B1617" w:rsidRPr="006B4656" w:rsidRDefault="002B1617" w:rsidP="003F065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77</w:t>
            </w:r>
          </w:p>
        </w:tc>
      </w:tr>
      <w:tr w:rsidR="002B1617" w:rsidRPr="006B4656" w:rsidTr="004E7FBB">
        <w:tc>
          <w:tcPr>
            <w:tcW w:w="3687" w:type="dxa"/>
            <w:tcBorders>
              <w:bottom w:val="single" w:sz="12" w:space="0" w:color="auto"/>
            </w:tcBorders>
            <w:shd w:val="clear" w:color="auto" w:fill="auto"/>
            <w:tcMar>
              <w:left w:w="0" w:type="dxa"/>
              <w:right w:w="0" w:type="dxa"/>
            </w:tcMar>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Spéciale</w:t>
            </w:r>
          </w:p>
        </w:tc>
        <w:tc>
          <w:tcPr>
            <w:tcW w:w="2550" w:type="dxa"/>
            <w:tcBorders>
              <w:bottom w:val="single" w:sz="12" w:space="0" w:color="auto"/>
            </w:tcBorders>
            <w:shd w:val="clear" w:color="auto" w:fill="auto"/>
            <w:tcMar>
              <w:left w:w="0" w:type="dxa"/>
              <w:right w:w="0" w:type="dxa"/>
            </w:tcMar>
            <w:vAlign w:val="bottom"/>
          </w:tcPr>
          <w:p w:rsidR="002B1617" w:rsidRPr="006B4656" w:rsidRDefault="002B1617" w:rsidP="003F065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78</w:t>
            </w:r>
          </w:p>
        </w:tc>
      </w:tr>
    </w:tbl>
    <w:p w:rsidR="002B1617" w:rsidRPr="006B4656" w:rsidRDefault="002B1617" w:rsidP="008B65F4">
      <w:pPr>
        <w:pStyle w:val="SingleTxtG"/>
        <w:rPr>
          <w:rFonts w:asciiTheme="majorBidi" w:hAnsiTheme="majorBidi" w:cstheme="majorBidi"/>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559"/>
        <w:gridCol w:w="1559"/>
        <w:gridCol w:w="1559"/>
      </w:tblGrid>
      <w:tr w:rsidR="002B1617" w:rsidRPr="006B4656" w:rsidTr="002447E4">
        <w:tc>
          <w:tcPr>
            <w:tcW w:w="6237" w:type="dxa"/>
            <w:gridSpan w:val="4"/>
            <w:tcBorders>
              <w:bottom w:val="single" w:sz="4" w:space="0" w:color="auto"/>
            </w:tcBorders>
            <w:shd w:val="clear" w:color="auto" w:fill="auto"/>
            <w:vAlign w:val="bottom"/>
          </w:tcPr>
          <w:p w:rsidR="002B1617" w:rsidRPr="006B4656" w:rsidRDefault="002B1617" w:rsidP="00F97F80">
            <w:pPr>
              <w:pStyle w:val="SingleTxtG"/>
              <w:spacing w:before="80" w:after="80" w:line="200" w:lineRule="exact"/>
              <w:ind w:left="57" w:right="57"/>
              <w:jc w:val="center"/>
              <w:rPr>
                <w:rFonts w:asciiTheme="majorBidi" w:hAnsiTheme="majorBidi" w:cstheme="majorBidi"/>
                <w:sz w:val="16"/>
                <w:szCs w:val="16"/>
              </w:rPr>
            </w:pPr>
            <w:r w:rsidRPr="006B4656">
              <w:rPr>
                <w:rFonts w:asciiTheme="majorBidi" w:hAnsiTheme="majorBidi" w:cstheme="majorBidi"/>
                <w:i/>
                <w:sz w:val="16"/>
                <w:szCs w:val="16"/>
              </w:rPr>
              <w:t>Niveau 2</w:t>
            </w:r>
          </w:p>
        </w:tc>
      </w:tr>
      <w:tr w:rsidR="002B1617" w:rsidRPr="006B4656" w:rsidTr="00F97F80">
        <w:tc>
          <w:tcPr>
            <w:tcW w:w="1560" w:type="dxa"/>
            <w:vMerge w:val="restart"/>
            <w:shd w:val="clear" w:color="auto" w:fill="auto"/>
            <w:vAlign w:val="bottom"/>
          </w:tcPr>
          <w:p w:rsidR="002B1617" w:rsidRPr="006B4656" w:rsidRDefault="002B1617" w:rsidP="00F97F80">
            <w:pPr>
              <w:pStyle w:val="SingleTxtG"/>
              <w:spacing w:before="80" w:after="80" w:line="200" w:lineRule="exact"/>
              <w:ind w:left="57" w:right="57"/>
              <w:jc w:val="left"/>
              <w:rPr>
                <w:rFonts w:asciiTheme="majorBidi" w:hAnsiTheme="majorBidi" w:cstheme="majorBidi"/>
                <w:sz w:val="16"/>
                <w:szCs w:val="16"/>
              </w:rPr>
            </w:pPr>
            <w:r w:rsidRPr="006B4656">
              <w:rPr>
                <w:rFonts w:asciiTheme="majorBidi" w:hAnsiTheme="majorBidi" w:cstheme="majorBidi"/>
                <w:i/>
                <w:sz w:val="16"/>
                <w:szCs w:val="16"/>
              </w:rPr>
              <w:t xml:space="preserve">Catégorie </w:t>
            </w:r>
            <w:r w:rsidR="00312E0E" w:rsidRPr="006B4656">
              <w:rPr>
                <w:rFonts w:asciiTheme="majorBidi" w:hAnsiTheme="majorBidi" w:cstheme="majorBidi"/>
                <w:i/>
                <w:sz w:val="16"/>
                <w:szCs w:val="16"/>
              </w:rPr>
              <w:br/>
            </w:r>
            <w:r w:rsidRPr="006B4656">
              <w:rPr>
                <w:rFonts w:asciiTheme="majorBidi" w:hAnsiTheme="majorBidi" w:cstheme="majorBidi"/>
                <w:i/>
                <w:sz w:val="16"/>
                <w:szCs w:val="16"/>
              </w:rPr>
              <w:t>d</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utilisation</w:t>
            </w:r>
          </w:p>
        </w:tc>
        <w:tc>
          <w:tcPr>
            <w:tcW w:w="1559" w:type="dxa"/>
            <w:vMerge w:val="restart"/>
            <w:shd w:val="clear" w:color="auto" w:fill="auto"/>
            <w:vAlign w:val="bottom"/>
          </w:tcPr>
          <w:p w:rsidR="002B1617" w:rsidRPr="006B4656" w:rsidRDefault="002B1617" w:rsidP="00F97F80">
            <w:pPr>
              <w:pStyle w:val="SingleTxtG"/>
              <w:spacing w:before="80" w:after="80" w:line="200" w:lineRule="exact"/>
              <w:ind w:left="57" w:right="57"/>
              <w:jc w:val="center"/>
              <w:rPr>
                <w:rFonts w:asciiTheme="majorBidi" w:hAnsiTheme="majorBidi" w:cstheme="majorBidi"/>
                <w:sz w:val="16"/>
                <w:szCs w:val="16"/>
              </w:rPr>
            </w:pPr>
          </w:p>
        </w:tc>
        <w:tc>
          <w:tcPr>
            <w:tcW w:w="3118" w:type="dxa"/>
            <w:gridSpan w:val="2"/>
            <w:shd w:val="clear" w:color="auto" w:fill="auto"/>
            <w:vAlign w:val="bottom"/>
          </w:tcPr>
          <w:p w:rsidR="002B1617" w:rsidRPr="006B4656" w:rsidRDefault="002B1617" w:rsidP="00F97F80">
            <w:pPr>
              <w:pStyle w:val="SingleTxtG"/>
              <w:spacing w:before="80" w:after="80" w:line="200" w:lineRule="exact"/>
              <w:ind w:left="57" w:right="57"/>
              <w:jc w:val="center"/>
              <w:rPr>
                <w:rFonts w:asciiTheme="majorBidi" w:hAnsiTheme="majorBidi" w:cstheme="majorBidi"/>
                <w:sz w:val="16"/>
                <w:szCs w:val="16"/>
              </w:rPr>
            </w:pPr>
            <w:r w:rsidRPr="006B4656">
              <w:rPr>
                <w:rFonts w:asciiTheme="majorBidi" w:hAnsiTheme="majorBidi" w:cstheme="majorBidi"/>
                <w:i/>
                <w:sz w:val="16"/>
                <w:szCs w:val="16"/>
              </w:rPr>
              <w:t>Limite dB(A)</w:t>
            </w:r>
          </w:p>
        </w:tc>
      </w:tr>
      <w:tr w:rsidR="002B1617" w:rsidRPr="006B4656" w:rsidTr="002447E4">
        <w:tc>
          <w:tcPr>
            <w:tcW w:w="1560" w:type="dxa"/>
            <w:vMerge/>
            <w:tcBorders>
              <w:bottom w:val="single" w:sz="12" w:space="0" w:color="auto"/>
            </w:tcBorders>
            <w:shd w:val="clear" w:color="auto" w:fill="auto"/>
            <w:vAlign w:val="bottom"/>
          </w:tcPr>
          <w:p w:rsidR="002B1617" w:rsidRPr="006B4656" w:rsidRDefault="002B1617" w:rsidP="00F97F80">
            <w:pPr>
              <w:pStyle w:val="SingleTxtG"/>
              <w:spacing w:before="80" w:after="80" w:line="200" w:lineRule="exact"/>
              <w:ind w:left="57" w:right="57"/>
              <w:jc w:val="center"/>
              <w:rPr>
                <w:rFonts w:asciiTheme="majorBidi" w:hAnsiTheme="majorBidi" w:cstheme="majorBidi"/>
                <w:sz w:val="16"/>
                <w:szCs w:val="16"/>
              </w:rPr>
            </w:pPr>
          </w:p>
        </w:tc>
        <w:tc>
          <w:tcPr>
            <w:tcW w:w="1559" w:type="dxa"/>
            <w:vMerge/>
            <w:tcBorders>
              <w:bottom w:val="single" w:sz="12" w:space="0" w:color="auto"/>
            </w:tcBorders>
            <w:shd w:val="clear" w:color="auto" w:fill="auto"/>
            <w:vAlign w:val="bottom"/>
          </w:tcPr>
          <w:p w:rsidR="002B1617" w:rsidRPr="006B4656" w:rsidRDefault="002B1617" w:rsidP="00F97F80">
            <w:pPr>
              <w:pStyle w:val="SingleTxtG"/>
              <w:spacing w:before="80" w:after="80" w:line="200" w:lineRule="exact"/>
              <w:ind w:left="57" w:right="57"/>
              <w:jc w:val="center"/>
              <w:rPr>
                <w:rFonts w:asciiTheme="majorBidi" w:hAnsiTheme="majorBidi" w:cstheme="majorBidi"/>
                <w:sz w:val="16"/>
                <w:szCs w:val="16"/>
              </w:rPr>
            </w:pPr>
          </w:p>
        </w:tc>
        <w:tc>
          <w:tcPr>
            <w:tcW w:w="1559" w:type="dxa"/>
            <w:tcBorders>
              <w:bottom w:val="single" w:sz="12" w:space="0" w:color="auto"/>
            </w:tcBorders>
            <w:shd w:val="clear" w:color="auto" w:fill="auto"/>
            <w:vAlign w:val="bottom"/>
          </w:tcPr>
          <w:p w:rsidR="002B1617" w:rsidRPr="006B4656" w:rsidRDefault="002B1617" w:rsidP="00F97F80">
            <w:pPr>
              <w:pStyle w:val="SingleTxtG"/>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Autre</w:t>
            </w:r>
          </w:p>
        </w:tc>
        <w:tc>
          <w:tcPr>
            <w:tcW w:w="1559" w:type="dxa"/>
            <w:tcBorders>
              <w:bottom w:val="single" w:sz="12" w:space="0" w:color="auto"/>
            </w:tcBorders>
            <w:shd w:val="clear" w:color="auto" w:fill="auto"/>
            <w:vAlign w:val="bottom"/>
          </w:tcPr>
          <w:p w:rsidR="002B1617" w:rsidRPr="006B4656" w:rsidRDefault="002B1617" w:rsidP="00F97F80">
            <w:pPr>
              <w:pStyle w:val="SingleTxtG"/>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 xml:space="preserve">Pneus </w:t>
            </w:r>
            <w:r w:rsidR="00F97F80" w:rsidRPr="006B4656">
              <w:rPr>
                <w:rFonts w:asciiTheme="majorBidi" w:hAnsiTheme="majorBidi" w:cstheme="majorBidi"/>
                <w:i/>
                <w:sz w:val="16"/>
                <w:szCs w:val="16"/>
              </w:rPr>
              <w:br/>
            </w:r>
            <w:r w:rsidRPr="006B4656">
              <w:rPr>
                <w:rFonts w:asciiTheme="majorBidi" w:hAnsiTheme="majorBidi" w:cstheme="majorBidi"/>
                <w:i/>
                <w:sz w:val="16"/>
                <w:szCs w:val="16"/>
              </w:rPr>
              <w:t>de traction</w:t>
            </w:r>
          </w:p>
        </w:tc>
      </w:tr>
      <w:tr w:rsidR="002B1617" w:rsidRPr="006B4656" w:rsidTr="004E7FBB">
        <w:tc>
          <w:tcPr>
            <w:tcW w:w="1560" w:type="dxa"/>
            <w:tcBorders>
              <w:top w:val="single" w:sz="12" w:space="0" w:color="auto"/>
            </w:tcBorders>
            <w:shd w:val="clear" w:color="auto" w:fill="auto"/>
          </w:tcPr>
          <w:p w:rsidR="002B1617" w:rsidRPr="006B4656" w:rsidRDefault="002B1617" w:rsidP="003F065B">
            <w:pPr>
              <w:pStyle w:val="SingleTxtG"/>
              <w:spacing w:before="60" w:after="60" w:line="220" w:lineRule="exact"/>
              <w:ind w:left="57" w:right="57"/>
              <w:jc w:val="left"/>
              <w:rPr>
                <w:rFonts w:asciiTheme="majorBidi" w:hAnsiTheme="majorBidi" w:cstheme="majorBidi"/>
                <w:sz w:val="18"/>
                <w:szCs w:val="18"/>
              </w:rPr>
            </w:pPr>
            <w:r w:rsidRPr="006B4656">
              <w:rPr>
                <w:rFonts w:asciiTheme="majorBidi" w:hAnsiTheme="majorBidi" w:cstheme="majorBidi"/>
                <w:sz w:val="18"/>
                <w:szCs w:val="18"/>
              </w:rPr>
              <w:t>Normale</w:t>
            </w:r>
          </w:p>
        </w:tc>
        <w:tc>
          <w:tcPr>
            <w:tcW w:w="1559" w:type="dxa"/>
            <w:tcBorders>
              <w:top w:val="single" w:sz="12" w:space="0" w:color="auto"/>
            </w:tcBorders>
            <w:shd w:val="clear" w:color="auto" w:fill="auto"/>
          </w:tcPr>
          <w:p w:rsidR="002B1617" w:rsidRPr="006B4656" w:rsidRDefault="002B1617" w:rsidP="003F065B">
            <w:pPr>
              <w:pStyle w:val="SingleTxtG"/>
              <w:spacing w:before="60" w:after="60" w:line="220" w:lineRule="exact"/>
              <w:ind w:left="57" w:right="57"/>
              <w:jc w:val="left"/>
              <w:rPr>
                <w:rFonts w:asciiTheme="majorBidi" w:hAnsiTheme="majorBidi" w:cstheme="majorBidi"/>
                <w:sz w:val="18"/>
                <w:szCs w:val="18"/>
              </w:rPr>
            </w:pPr>
          </w:p>
        </w:tc>
        <w:tc>
          <w:tcPr>
            <w:tcW w:w="1559" w:type="dxa"/>
            <w:tcBorders>
              <w:top w:val="single" w:sz="12" w:space="0" w:color="auto"/>
            </w:tcBorders>
            <w:shd w:val="clear" w:color="auto" w:fill="auto"/>
            <w:vAlign w:val="bottom"/>
          </w:tcPr>
          <w:p w:rsidR="002B1617" w:rsidRPr="006B4656" w:rsidRDefault="002B1617" w:rsidP="003F065B">
            <w:pPr>
              <w:pStyle w:val="SingleTxtG"/>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72</w:t>
            </w:r>
          </w:p>
        </w:tc>
        <w:tc>
          <w:tcPr>
            <w:tcW w:w="1559" w:type="dxa"/>
            <w:tcBorders>
              <w:top w:val="single" w:sz="12" w:space="0" w:color="auto"/>
            </w:tcBorders>
            <w:shd w:val="clear" w:color="auto" w:fill="auto"/>
            <w:vAlign w:val="bottom"/>
          </w:tcPr>
          <w:p w:rsidR="002B1617" w:rsidRPr="006B4656" w:rsidRDefault="002B1617" w:rsidP="003F065B">
            <w:pPr>
              <w:pStyle w:val="SingleTxtG"/>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73</w:t>
            </w:r>
          </w:p>
        </w:tc>
      </w:tr>
      <w:tr w:rsidR="002B1617" w:rsidRPr="006B4656" w:rsidTr="004E7FBB">
        <w:tc>
          <w:tcPr>
            <w:tcW w:w="1560" w:type="dxa"/>
            <w:vMerge w:val="restart"/>
            <w:shd w:val="clear" w:color="auto" w:fill="auto"/>
          </w:tcPr>
          <w:p w:rsidR="002B1617" w:rsidRPr="006B4656" w:rsidRDefault="002B1617" w:rsidP="003F065B">
            <w:pPr>
              <w:pStyle w:val="SingleTxtG"/>
              <w:spacing w:before="60" w:after="60" w:line="220" w:lineRule="exact"/>
              <w:ind w:left="57" w:right="57"/>
              <w:jc w:val="left"/>
              <w:rPr>
                <w:rFonts w:asciiTheme="majorBidi" w:hAnsiTheme="majorBidi" w:cstheme="majorBidi"/>
                <w:sz w:val="18"/>
                <w:szCs w:val="18"/>
              </w:rPr>
            </w:pPr>
            <w:r w:rsidRPr="006B4656">
              <w:rPr>
                <w:rFonts w:asciiTheme="majorBidi" w:hAnsiTheme="majorBidi" w:cstheme="majorBidi"/>
                <w:sz w:val="18"/>
                <w:szCs w:val="18"/>
              </w:rPr>
              <w:t>Neige</w:t>
            </w:r>
          </w:p>
        </w:tc>
        <w:tc>
          <w:tcPr>
            <w:tcW w:w="1559" w:type="dxa"/>
            <w:shd w:val="clear" w:color="auto" w:fill="auto"/>
          </w:tcPr>
          <w:p w:rsidR="002B1617" w:rsidRPr="006B4656" w:rsidRDefault="002B1617" w:rsidP="003F065B">
            <w:pPr>
              <w:pStyle w:val="SingleTxtG"/>
              <w:spacing w:before="60" w:after="60" w:line="220" w:lineRule="exact"/>
              <w:ind w:left="57" w:right="57"/>
              <w:jc w:val="left"/>
              <w:rPr>
                <w:rFonts w:asciiTheme="majorBidi" w:hAnsiTheme="majorBidi" w:cstheme="majorBidi"/>
                <w:sz w:val="18"/>
                <w:szCs w:val="18"/>
              </w:rPr>
            </w:pPr>
          </w:p>
        </w:tc>
        <w:tc>
          <w:tcPr>
            <w:tcW w:w="1559" w:type="dxa"/>
            <w:shd w:val="clear" w:color="auto" w:fill="auto"/>
            <w:vAlign w:val="bottom"/>
          </w:tcPr>
          <w:p w:rsidR="002B1617" w:rsidRPr="006B4656" w:rsidRDefault="002B1617" w:rsidP="003F065B">
            <w:pPr>
              <w:pStyle w:val="SingleTxtG"/>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72</w:t>
            </w:r>
          </w:p>
        </w:tc>
        <w:tc>
          <w:tcPr>
            <w:tcW w:w="1559" w:type="dxa"/>
            <w:shd w:val="clear" w:color="auto" w:fill="auto"/>
            <w:vAlign w:val="bottom"/>
          </w:tcPr>
          <w:p w:rsidR="002B1617" w:rsidRPr="006B4656" w:rsidRDefault="002B1617" w:rsidP="003F065B">
            <w:pPr>
              <w:pStyle w:val="SingleTxtG"/>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73</w:t>
            </w:r>
          </w:p>
        </w:tc>
      </w:tr>
      <w:tr w:rsidR="002B1617" w:rsidRPr="006B4656" w:rsidTr="004E7FBB">
        <w:tc>
          <w:tcPr>
            <w:tcW w:w="1560" w:type="dxa"/>
            <w:vMerge/>
            <w:tcBorders>
              <w:bottom w:val="single" w:sz="4" w:space="0" w:color="auto"/>
            </w:tcBorders>
            <w:shd w:val="clear" w:color="auto" w:fill="auto"/>
          </w:tcPr>
          <w:p w:rsidR="002B1617" w:rsidRPr="006B4656" w:rsidRDefault="002B1617" w:rsidP="003F065B">
            <w:pPr>
              <w:pStyle w:val="SingleTxtG"/>
              <w:spacing w:before="60" w:after="60" w:line="220" w:lineRule="exact"/>
              <w:ind w:left="57" w:right="57"/>
              <w:jc w:val="left"/>
              <w:rPr>
                <w:rFonts w:asciiTheme="majorBidi" w:hAnsiTheme="majorBidi" w:cstheme="majorBidi"/>
                <w:sz w:val="18"/>
                <w:szCs w:val="18"/>
              </w:rPr>
            </w:pPr>
          </w:p>
        </w:tc>
        <w:tc>
          <w:tcPr>
            <w:tcW w:w="1559" w:type="dxa"/>
            <w:tcBorders>
              <w:bottom w:val="single" w:sz="4" w:space="0" w:color="auto"/>
            </w:tcBorders>
            <w:shd w:val="clear" w:color="auto" w:fill="auto"/>
          </w:tcPr>
          <w:p w:rsidR="002B1617" w:rsidRPr="006B4656" w:rsidRDefault="002B1617" w:rsidP="003F065B">
            <w:pPr>
              <w:pStyle w:val="SingleTxtG"/>
              <w:spacing w:before="60" w:after="60" w:line="220" w:lineRule="exact"/>
              <w:ind w:left="57" w:right="57"/>
              <w:jc w:val="left"/>
              <w:rPr>
                <w:rFonts w:asciiTheme="majorBidi" w:hAnsiTheme="majorBidi" w:cstheme="majorBidi"/>
                <w:sz w:val="18"/>
                <w:szCs w:val="18"/>
              </w:rPr>
            </w:pPr>
            <w:r w:rsidRPr="006B4656">
              <w:rPr>
                <w:rFonts w:asciiTheme="majorBidi" w:hAnsiTheme="majorBidi" w:cstheme="majorBidi"/>
                <w:sz w:val="18"/>
                <w:szCs w:val="18"/>
              </w:rPr>
              <w:t>Pneus pour conditions de neige extrêmes</w:t>
            </w:r>
          </w:p>
        </w:tc>
        <w:tc>
          <w:tcPr>
            <w:tcW w:w="1559" w:type="dxa"/>
            <w:tcBorders>
              <w:bottom w:val="single" w:sz="4" w:space="0" w:color="auto"/>
            </w:tcBorders>
            <w:shd w:val="clear" w:color="auto" w:fill="auto"/>
            <w:vAlign w:val="bottom"/>
          </w:tcPr>
          <w:p w:rsidR="002B1617" w:rsidRPr="006B4656" w:rsidRDefault="002B1617" w:rsidP="003F065B">
            <w:pPr>
              <w:pStyle w:val="SingleTxtG"/>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73</w:t>
            </w:r>
          </w:p>
        </w:tc>
        <w:tc>
          <w:tcPr>
            <w:tcW w:w="1559" w:type="dxa"/>
            <w:tcBorders>
              <w:bottom w:val="single" w:sz="4" w:space="0" w:color="auto"/>
            </w:tcBorders>
            <w:shd w:val="clear" w:color="auto" w:fill="auto"/>
            <w:vAlign w:val="bottom"/>
          </w:tcPr>
          <w:p w:rsidR="002B1617" w:rsidRPr="006B4656" w:rsidRDefault="002B1617" w:rsidP="003F065B">
            <w:pPr>
              <w:pStyle w:val="SingleTxtG"/>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75</w:t>
            </w:r>
          </w:p>
        </w:tc>
      </w:tr>
      <w:tr w:rsidR="002B1617" w:rsidRPr="006B4656" w:rsidTr="004E7FBB">
        <w:tc>
          <w:tcPr>
            <w:tcW w:w="1560" w:type="dxa"/>
            <w:tcBorders>
              <w:bottom w:val="single" w:sz="12" w:space="0" w:color="auto"/>
            </w:tcBorders>
            <w:shd w:val="clear" w:color="auto" w:fill="auto"/>
          </w:tcPr>
          <w:p w:rsidR="002B1617" w:rsidRPr="006B4656" w:rsidRDefault="002B1617" w:rsidP="003F065B">
            <w:pPr>
              <w:pStyle w:val="SingleTxtG"/>
              <w:spacing w:before="60" w:after="60" w:line="220" w:lineRule="exact"/>
              <w:ind w:left="57" w:right="57"/>
              <w:jc w:val="left"/>
              <w:rPr>
                <w:rFonts w:asciiTheme="majorBidi" w:hAnsiTheme="majorBidi" w:cstheme="majorBidi"/>
                <w:sz w:val="18"/>
                <w:szCs w:val="18"/>
              </w:rPr>
            </w:pPr>
            <w:r w:rsidRPr="006B4656">
              <w:rPr>
                <w:rFonts w:asciiTheme="majorBidi" w:hAnsiTheme="majorBidi" w:cstheme="majorBidi"/>
                <w:sz w:val="18"/>
                <w:szCs w:val="18"/>
              </w:rPr>
              <w:t>Spéciale</w:t>
            </w:r>
          </w:p>
        </w:tc>
        <w:tc>
          <w:tcPr>
            <w:tcW w:w="1559" w:type="dxa"/>
            <w:tcBorders>
              <w:bottom w:val="single" w:sz="12" w:space="0" w:color="auto"/>
            </w:tcBorders>
            <w:shd w:val="clear" w:color="auto" w:fill="auto"/>
          </w:tcPr>
          <w:p w:rsidR="002B1617" w:rsidRPr="006B4656" w:rsidRDefault="002B1617" w:rsidP="003F065B">
            <w:pPr>
              <w:pStyle w:val="SingleTxtG"/>
              <w:spacing w:before="60" w:after="60" w:line="220" w:lineRule="exact"/>
              <w:ind w:left="57" w:right="57"/>
              <w:jc w:val="left"/>
              <w:rPr>
                <w:rFonts w:asciiTheme="majorBidi" w:hAnsiTheme="majorBidi" w:cstheme="majorBidi"/>
                <w:sz w:val="18"/>
                <w:szCs w:val="18"/>
              </w:rPr>
            </w:pPr>
          </w:p>
        </w:tc>
        <w:tc>
          <w:tcPr>
            <w:tcW w:w="1559" w:type="dxa"/>
            <w:tcBorders>
              <w:bottom w:val="single" w:sz="12" w:space="0" w:color="auto"/>
            </w:tcBorders>
            <w:shd w:val="clear" w:color="auto" w:fill="auto"/>
            <w:vAlign w:val="bottom"/>
          </w:tcPr>
          <w:p w:rsidR="002B1617" w:rsidRPr="006B4656" w:rsidRDefault="002B1617" w:rsidP="003F065B">
            <w:pPr>
              <w:pStyle w:val="SingleTxtG"/>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74</w:t>
            </w:r>
          </w:p>
        </w:tc>
        <w:tc>
          <w:tcPr>
            <w:tcW w:w="1559" w:type="dxa"/>
            <w:tcBorders>
              <w:bottom w:val="single" w:sz="12" w:space="0" w:color="auto"/>
            </w:tcBorders>
            <w:shd w:val="clear" w:color="auto" w:fill="auto"/>
            <w:vAlign w:val="bottom"/>
          </w:tcPr>
          <w:p w:rsidR="002B1617" w:rsidRPr="006B4656" w:rsidRDefault="002B1617" w:rsidP="003F065B">
            <w:pPr>
              <w:pStyle w:val="SingleTxtG"/>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75</w:t>
            </w:r>
          </w:p>
        </w:tc>
      </w:tr>
    </w:tbl>
    <w:p w:rsidR="002B1617" w:rsidRPr="006B4656" w:rsidRDefault="002B1617" w:rsidP="004E7FBB">
      <w:pPr>
        <w:pStyle w:val="SingleTxtG"/>
        <w:keepNext/>
        <w:keepLines/>
        <w:spacing w:before="240"/>
        <w:ind w:left="2268" w:hanging="1134"/>
        <w:rPr>
          <w:rFonts w:asciiTheme="majorBidi" w:hAnsiTheme="majorBidi" w:cstheme="majorBidi"/>
        </w:rPr>
      </w:pPr>
      <w:r w:rsidRPr="006B4656">
        <w:rPr>
          <w:rFonts w:asciiTheme="majorBidi" w:hAnsiTheme="majorBidi" w:cstheme="majorBidi"/>
        </w:rPr>
        <w:t>6.1.3</w:t>
      </w:r>
      <w:r w:rsidRPr="006B4656">
        <w:rPr>
          <w:rFonts w:asciiTheme="majorBidi" w:hAnsiTheme="majorBidi" w:cstheme="majorBidi"/>
        </w:rPr>
        <w:tab/>
        <w:t xml:space="preserve">Pour les pneumatiques de la classe C3, </w:t>
      </w:r>
      <w:r w:rsidRPr="006B4656">
        <w:rPr>
          <w:rFonts w:asciiTheme="majorBidi" w:eastAsia="MS Mincho" w:hAnsiTheme="majorBidi" w:cstheme="majorBidi"/>
        </w:rPr>
        <w:t>les émissions de bruit de roulement, selon la c</w:t>
      </w:r>
      <w:r w:rsidRPr="006B4656">
        <w:rPr>
          <w:rFonts w:asciiTheme="majorBidi" w:hAnsiTheme="majorBidi" w:cstheme="majorBidi"/>
        </w:rPr>
        <w:t>atégorie d</w:t>
      </w:r>
      <w:r w:rsidR="004D2FF3" w:rsidRPr="006B4656">
        <w:rPr>
          <w:rFonts w:asciiTheme="majorBidi" w:hAnsiTheme="majorBidi" w:cstheme="majorBidi"/>
        </w:rPr>
        <w:t>’</w:t>
      </w:r>
      <w:r w:rsidRPr="006B4656">
        <w:rPr>
          <w:rFonts w:asciiTheme="majorBidi" w:hAnsiTheme="majorBidi" w:cstheme="majorBidi"/>
        </w:rPr>
        <w:t>utilisation</w:t>
      </w:r>
      <w:r w:rsidRPr="006B4656">
        <w:rPr>
          <w:rFonts w:asciiTheme="majorBidi" w:eastAsia="MS Mincho" w:hAnsiTheme="majorBidi" w:cstheme="majorBidi"/>
        </w:rPr>
        <w:t xml:space="preserve"> </w:t>
      </w:r>
      <w:r w:rsidRPr="006B4656">
        <w:rPr>
          <w:rFonts w:asciiTheme="majorBidi" w:hAnsiTheme="majorBidi" w:cstheme="majorBidi"/>
        </w:rPr>
        <w:t>(voir al</w:t>
      </w:r>
      <w:r w:rsidR="004E7FBB" w:rsidRPr="006B4656">
        <w:rPr>
          <w:rFonts w:asciiTheme="majorBidi" w:hAnsiTheme="majorBidi" w:cstheme="majorBidi"/>
        </w:rPr>
        <w:t>. </w:t>
      </w:r>
      <w:r w:rsidRPr="0022158D">
        <w:rPr>
          <w:rFonts w:asciiTheme="majorBidi" w:hAnsiTheme="majorBidi" w:cstheme="majorBidi"/>
          <w:iCs/>
        </w:rPr>
        <w:t>d</w:t>
      </w:r>
      <w:r w:rsidR="0022158D">
        <w:rPr>
          <w:rFonts w:asciiTheme="majorBidi" w:hAnsiTheme="majorBidi" w:cstheme="majorBidi"/>
          <w:iCs/>
        </w:rPr>
        <w:t>)</w:t>
      </w:r>
      <w:r w:rsidRPr="0022158D">
        <w:rPr>
          <w:rFonts w:asciiTheme="majorBidi" w:hAnsiTheme="majorBidi" w:cstheme="majorBidi"/>
          <w:iCs/>
        </w:rPr>
        <w:t xml:space="preserve"> </w:t>
      </w:r>
      <w:r w:rsidRPr="006B4656">
        <w:rPr>
          <w:rFonts w:asciiTheme="majorBidi" w:hAnsiTheme="majorBidi" w:cstheme="majorBidi"/>
        </w:rPr>
        <w:t>du paragraphe 2.1 plus haut), ne doivent pas dépasser les limites correspondant au niveau applicable prescrites ci-dessous</w:t>
      </w:r>
      <w:r w:rsidR="004D2FF3" w:rsidRPr="006B4656">
        <w:rPr>
          <w:rFonts w:asciiTheme="majorBidi" w:hAnsiTheme="majorBidi" w:cstheme="majorBidi"/>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87"/>
        <w:gridCol w:w="2550"/>
      </w:tblGrid>
      <w:tr w:rsidR="002B1617" w:rsidRPr="006B4656" w:rsidTr="002447E4">
        <w:trPr>
          <w:tblHeader/>
        </w:trPr>
        <w:tc>
          <w:tcPr>
            <w:tcW w:w="7371" w:type="dxa"/>
            <w:gridSpan w:val="2"/>
            <w:tcBorders>
              <w:bottom w:val="single" w:sz="4" w:space="0" w:color="auto"/>
            </w:tcBorders>
            <w:shd w:val="clear" w:color="auto" w:fill="auto"/>
            <w:tcMar>
              <w:left w:w="0" w:type="dxa"/>
              <w:right w:w="0" w:type="dxa"/>
            </w:tcMar>
            <w:vAlign w:val="bottom"/>
          </w:tcPr>
          <w:p w:rsidR="002B1617" w:rsidRPr="006B4656" w:rsidRDefault="002B1617" w:rsidP="004E7FBB">
            <w:pPr>
              <w:keepNext/>
              <w:keepLines/>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Niveau 1</w:t>
            </w:r>
          </w:p>
        </w:tc>
      </w:tr>
      <w:tr w:rsidR="002B1617" w:rsidRPr="006B4656" w:rsidTr="002447E4">
        <w:trPr>
          <w:tblHeader/>
        </w:trPr>
        <w:tc>
          <w:tcPr>
            <w:tcW w:w="4358" w:type="dxa"/>
            <w:tcBorders>
              <w:bottom w:val="single" w:sz="12" w:space="0" w:color="auto"/>
            </w:tcBorders>
            <w:shd w:val="clear" w:color="auto" w:fill="auto"/>
            <w:tcMar>
              <w:left w:w="0" w:type="dxa"/>
              <w:right w:w="0" w:type="dxa"/>
            </w:tcMar>
            <w:vAlign w:val="bottom"/>
          </w:tcPr>
          <w:p w:rsidR="002B1617" w:rsidRPr="006B4656" w:rsidRDefault="002B1617" w:rsidP="004E7FBB">
            <w:pPr>
              <w:keepNext/>
              <w:keepLines/>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Catégorie d</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utilisation</w:t>
            </w:r>
          </w:p>
        </w:tc>
        <w:tc>
          <w:tcPr>
            <w:tcW w:w="2835" w:type="dxa"/>
            <w:tcBorders>
              <w:bottom w:val="single" w:sz="12" w:space="0" w:color="auto"/>
            </w:tcBorders>
            <w:shd w:val="clear" w:color="auto" w:fill="auto"/>
            <w:tcMar>
              <w:left w:w="0" w:type="dxa"/>
              <w:right w:w="0" w:type="dxa"/>
            </w:tcMar>
            <w:vAlign w:val="bottom"/>
          </w:tcPr>
          <w:p w:rsidR="002B1617" w:rsidRPr="006B4656" w:rsidRDefault="002B1617" w:rsidP="004E7FBB">
            <w:pPr>
              <w:keepNext/>
              <w:keepLines/>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Limite dB(A)</w:t>
            </w:r>
          </w:p>
        </w:tc>
      </w:tr>
      <w:tr w:rsidR="002B1617" w:rsidRPr="006B4656" w:rsidTr="004E7FBB">
        <w:tc>
          <w:tcPr>
            <w:tcW w:w="4358" w:type="dxa"/>
            <w:tcBorders>
              <w:top w:val="single" w:sz="12" w:space="0" w:color="auto"/>
            </w:tcBorders>
            <w:shd w:val="clear" w:color="auto" w:fill="auto"/>
            <w:tcMar>
              <w:left w:w="0" w:type="dxa"/>
              <w:right w:w="0" w:type="dxa"/>
            </w:tcMar>
          </w:tcPr>
          <w:p w:rsidR="002B1617" w:rsidRPr="006B4656" w:rsidRDefault="002B1617" w:rsidP="004E7FBB">
            <w:pPr>
              <w:keepNext/>
              <w:keepLines/>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Normale</w:t>
            </w:r>
          </w:p>
        </w:tc>
        <w:tc>
          <w:tcPr>
            <w:tcW w:w="3013" w:type="dxa"/>
            <w:tcBorders>
              <w:top w:val="single" w:sz="12" w:space="0" w:color="auto"/>
            </w:tcBorders>
            <w:shd w:val="clear" w:color="auto" w:fill="auto"/>
            <w:tcMar>
              <w:left w:w="0" w:type="dxa"/>
              <w:right w:w="0" w:type="dxa"/>
            </w:tcMar>
            <w:vAlign w:val="bottom"/>
          </w:tcPr>
          <w:p w:rsidR="002B1617" w:rsidRPr="006B4656" w:rsidRDefault="002B1617" w:rsidP="004E7FB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76</w:t>
            </w:r>
          </w:p>
        </w:tc>
      </w:tr>
      <w:tr w:rsidR="002B1617" w:rsidRPr="006B4656" w:rsidTr="004E7FBB">
        <w:tc>
          <w:tcPr>
            <w:tcW w:w="4358" w:type="dxa"/>
            <w:tcBorders>
              <w:bottom w:val="single" w:sz="4" w:space="0" w:color="auto"/>
            </w:tcBorders>
            <w:shd w:val="clear" w:color="auto" w:fill="auto"/>
            <w:tcMar>
              <w:left w:w="0" w:type="dxa"/>
              <w:right w:w="0" w:type="dxa"/>
            </w:tcMar>
          </w:tcPr>
          <w:p w:rsidR="002B1617" w:rsidRPr="006B4656" w:rsidRDefault="002B1617" w:rsidP="004E7FBB">
            <w:pPr>
              <w:keepNext/>
              <w:keepLines/>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Neige</w:t>
            </w:r>
          </w:p>
        </w:tc>
        <w:tc>
          <w:tcPr>
            <w:tcW w:w="3013" w:type="dxa"/>
            <w:tcBorders>
              <w:bottom w:val="single" w:sz="4" w:space="0" w:color="auto"/>
            </w:tcBorders>
            <w:shd w:val="clear" w:color="auto" w:fill="auto"/>
            <w:tcMar>
              <w:left w:w="0" w:type="dxa"/>
              <w:right w:w="0" w:type="dxa"/>
            </w:tcMar>
            <w:vAlign w:val="bottom"/>
          </w:tcPr>
          <w:p w:rsidR="002B1617" w:rsidRPr="006B4656" w:rsidRDefault="002B1617" w:rsidP="004E7FB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78</w:t>
            </w:r>
          </w:p>
        </w:tc>
      </w:tr>
      <w:tr w:rsidR="002B1617" w:rsidRPr="006B4656" w:rsidTr="004E7FBB">
        <w:tc>
          <w:tcPr>
            <w:tcW w:w="4358" w:type="dxa"/>
            <w:tcBorders>
              <w:bottom w:val="single" w:sz="12" w:space="0" w:color="auto"/>
            </w:tcBorders>
            <w:shd w:val="clear" w:color="auto" w:fill="auto"/>
            <w:tcMar>
              <w:left w:w="0" w:type="dxa"/>
              <w:right w:w="0" w:type="dxa"/>
            </w:tcMar>
          </w:tcPr>
          <w:p w:rsidR="002B1617" w:rsidRPr="006B4656" w:rsidRDefault="002B1617" w:rsidP="004E7FB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Spéciale</w:t>
            </w:r>
          </w:p>
        </w:tc>
        <w:tc>
          <w:tcPr>
            <w:tcW w:w="3013" w:type="dxa"/>
            <w:tcBorders>
              <w:bottom w:val="single" w:sz="12" w:space="0" w:color="auto"/>
            </w:tcBorders>
            <w:shd w:val="clear" w:color="auto" w:fill="auto"/>
            <w:tcMar>
              <w:left w:w="0" w:type="dxa"/>
              <w:right w:w="0" w:type="dxa"/>
            </w:tcMar>
            <w:vAlign w:val="bottom"/>
          </w:tcPr>
          <w:p w:rsidR="002B1617" w:rsidRPr="006B4656" w:rsidRDefault="002B1617" w:rsidP="004E7FBB">
            <w:pPr>
              <w:keepNext/>
              <w:keepLines/>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79</w:t>
            </w:r>
          </w:p>
        </w:tc>
      </w:tr>
    </w:tbl>
    <w:p w:rsidR="002B1617" w:rsidRPr="006B4656" w:rsidRDefault="002B1617" w:rsidP="003F065B">
      <w:pPr>
        <w:rPr>
          <w:rFonts w:asciiTheme="majorBidi" w:hAnsiTheme="majorBidi" w:cstheme="majorBidi"/>
        </w:rPr>
      </w:pP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0"/>
        <w:gridCol w:w="1559"/>
        <w:gridCol w:w="1559"/>
        <w:gridCol w:w="1559"/>
      </w:tblGrid>
      <w:tr w:rsidR="002B1617" w:rsidRPr="006B4656" w:rsidTr="002447E4">
        <w:tc>
          <w:tcPr>
            <w:tcW w:w="7371" w:type="dxa"/>
            <w:gridSpan w:val="4"/>
            <w:tcBorders>
              <w:bottom w:val="single" w:sz="4" w:space="0" w:color="auto"/>
            </w:tcBorders>
            <w:shd w:val="clear" w:color="auto" w:fill="auto"/>
            <w:tcMar>
              <w:left w:w="0" w:type="dxa"/>
              <w:right w:w="0" w:type="dxa"/>
            </w:tcMar>
          </w:tcPr>
          <w:p w:rsidR="002B1617" w:rsidRPr="006B4656" w:rsidRDefault="002B1617" w:rsidP="00F97F80">
            <w:pPr>
              <w:pStyle w:val="SingleTxtG"/>
              <w:keepNext/>
              <w:spacing w:before="60" w:after="60" w:line="20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Niveau 2</w:t>
            </w:r>
          </w:p>
        </w:tc>
      </w:tr>
      <w:tr w:rsidR="002B1617" w:rsidRPr="006B4656" w:rsidTr="00312E0E">
        <w:tc>
          <w:tcPr>
            <w:tcW w:w="1842" w:type="dxa"/>
            <w:vMerge w:val="restart"/>
            <w:shd w:val="clear" w:color="auto" w:fill="auto"/>
            <w:tcMar>
              <w:left w:w="0" w:type="dxa"/>
              <w:right w:w="0" w:type="dxa"/>
            </w:tcMar>
            <w:vAlign w:val="center"/>
          </w:tcPr>
          <w:p w:rsidR="002B1617" w:rsidRPr="006B4656" w:rsidRDefault="002B1617" w:rsidP="00F97F80">
            <w:pPr>
              <w:pStyle w:val="SingleTxtG"/>
              <w:keepNext/>
              <w:spacing w:before="60" w:after="60" w:line="20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Catégorie d</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utilisation</w:t>
            </w:r>
          </w:p>
        </w:tc>
        <w:tc>
          <w:tcPr>
            <w:tcW w:w="1843" w:type="dxa"/>
            <w:vMerge w:val="restart"/>
            <w:shd w:val="clear" w:color="auto" w:fill="auto"/>
            <w:tcMar>
              <w:left w:w="0" w:type="dxa"/>
              <w:right w:w="0" w:type="dxa"/>
            </w:tcMar>
          </w:tcPr>
          <w:p w:rsidR="002B1617" w:rsidRPr="006B4656" w:rsidRDefault="002B1617" w:rsidP="00F97F80">
            <w:pPr>
              <w:pStyle w:val="SingleTxtG"/>
              <w:keepNext/>
              <w:spacing w:before="60" w:after="60" w:line="200" w:lineRule="exact"/>
              <w:ind w:left="57" w:right="57"/>
              <w:jc w:val="center"/>
              <w:rPr>
                <w:rFonts w:asciiTheme="majorBidi" w:hAnsiTheme="majorBidi" w:cstheme="majorBidi"/>
                <w:i/>
                <w:sz w:val="16"/>
                <w:szCs w:val="16"/>
              </w:rPr>
            </w:pPr>
          </w:p>
        </w:tc>
        <w:tc>
          <w:tcPr>
            <w:tcW w:w="3686" w:type="dxa"/>
            <w:gridSpan w:val="2"/>
            <w:shd w:val="clear" w:color="auto" w:fill="auto"/>
            <w:tcMar>
              <w:left w:w="0" w:type="dxa"/>
              <w:right w:w="0" w:type="dxa"/>
            </w:tcMar>
          </w:tcPr>
          <w:p w:rsidR="002B1617" w:rsidRPr="006B4656" w:rsidRDefault="002B1617" w:rsidP="00F97F80">
            <w:pPr>
              <w:pStyle w:val="SingleTxtG"/>
              <w:keepNext/>
              <w:spacing w:before="60" w:after="60" w:line="20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Limite dB(A</w:t>
            </w:r>
            <w:r w:rsidR="0022158D">
              <w:rPr>
                <w:rFonts w:asciiTheme="majorBidi" w:hAnsiTheme="majorBidi" w:cstheme="majorBidi"/>
                <w:i/>
                <w:sz w:val="16"/>
                <w:szCs w:val="16"/>
              </w:rPr>
              <w:t>)</w:t>
            </w:r>
          </w:p>
        </w:tc>
      </w:tr>
      <w:tr w:rsidR="002B1617" w:rsidRPr="006B4656" w:rsidTr="002447E4">
        <w:tc>
          <w:tcPr>
            <w:tcW w:w="1842" w:type="dxa"/>
            <w:vMerge/>
            <w:tcBorders>
              <w:bottom w:val="single" w:sz="12" w:space="0" w:color="auto"/>
            </w:tcBorders>
            <w:shd w:val="clear" w:color="auto" w:fill="auto"/>
            <w:tcMar>
              <w:left w:w="0" w:type="dxa"/>
              <w:right w:w="0" w:type="dxa"/>
            </w:tcMar>
          </w:tcPr>
          <w:p w:rsidR="002B1617" w:rsidRPr="006B4656" w:rsidRDefault="002B1617" w:rsidP="00F97F80">
            <w:pPr>
              <w:pStyle w:val="SingleTxtG"/>
              <w:keepNext/>
              <w:spacing w:before="60" w:after="60" w:line="200" w:lineRule="exact"/>
              <w:ind w:left="57" w:right="57"/>
              <w:jc w:val="center"/>
              <w:rPr>
                <w:rFonts w:asciiTheme="majorBidi" w:hAnsiTheme="majorBidi" w:cstheme="majorBidi"/>
                <w:i/>
                <w:sz w:val="16"/>
                <w:szCs w:val="16"/>
              </w:rPr>
            </w:pPr>
          </w:p>
        </w:tc>
        <w:tc>
          <w:tcPr>
            <w:tcW w:w="1843" w:type="dxa"/>
            <w:vMerge/>
            <w:tcBorders>
              <w:bottom w:val="single" w:sz="12" w:space="0" w:color="auto"/>
            </w:tcBorders>
            <w:shd w:val="clear" w:color="auto" w:fill="auto"/>
            <w:tcMar>
              <w:left w:w="0" w:type="dxa"/>
              <w:right w:w="0" w:type="dxa"/>
            </w:tcMar>
          </w:tcPr>
          <w:p w:rsidR="002B1617" w:rsidRPr="006B4656" w:rsidRDefault="002B1617" w:rsidP="00F97F80">
            <w:pPr>
              <w:pStyle w:val="SingleTxtG"/>
              <w:keepNext/>
              <w:spacing w:before="60" w:after="60" w:line="200" w:lineRule="exact"/>
              <w:ind w:left="57" w:right="57"/>
              <w:jc w:val="center"/>
              <w:rPr>
                <w:rFonts w:asciiTheme="majorBidi" w:hAnsiTheme="majorBidi" w:cstheme="majorBidi"/>
                <w:i/>
                <w:sz w:val="16"/>
                <w:szCs w:val="16"/>
              </w:rPr>
            </w:pPr>
          </w:p>
        </w:tc>
        <w:tc>
          <w:tcPr>
            <w:tcW w:w="1843" w:type="dxa"/>
            <w:tcBorders>
              <w:bottom w:val="single" w:sz="12" w:space="0" w:color="auto"/>
            </w:tcBorders>
            <w:shd w:val="clear" w:color="auto" w:fill="auto"/>
            <w:tcMar>
              <w:left w:w="0" w:type="dxa"/>
              <w:right w:w="0" w:type="dxa"/>
            </w:tcMar>
          </w:tcPr>
          <w:p w:rsidR="002B1617" w:rsidRPr="006B4656" w:rsidRDefault="002B1617" w:rsidP="00F97F80">
            <w:pPr>
              <w:pStyle w:val="SingleTxtG"/>
              <w:keepNext/>
              <w:spacing w:before="60" w:after="6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Autre</w:t>
            </w:r>
          </w:p>
        </w:tc>
        <w:tc>
          <w:tcPr>
            <w:tcW w:w="1843" w:type="dxa"/>
            <w:tcBorders>
              <w:bottom w:val="single" w:sz="12" w:space="0" w:color="auto"/>
            </w:tcBorders>
            <w:shd w:val="clear" w:color="auto" w:fill="auto"/>
            <w:tcMar>
              <w:left w:w="0" w:type="dxa"/>
              <w:right w:w="0" w:type="dxa"/>
            </w:tcMar>
          </w:tcPr>
          <w:p w:rsidR="002B1617" w:rsidRPr="006B4656" w:rsidRDefault="002B1617" w:rsidP="00F97F80">
            <w:pPr>
              <w:pStyle w:val="SingleTxtG"/>
              <w:keepNext/>
              <w:spacing w:before="60" w:after="6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 xml:space="preserve">Pneus </w:t>
            </w:r>
            <w:r w:rsidR="00F97F80" w:rsidRPr="006B4656">
              <w:rPr>
                <w:rFonts w:asciiTheme="majorBidi" w:hAnsiTheme="majorBidi" w:cstheme="majorBidi"/>
                <w:i/>
                <w:sz w:val="16"/>
                <w:szCs w:val="16"/>
              </w:rPr>
              <w:br/>
            </w:r>
            <w:r w:rsidRPr="006B4656">
              <w:rPr>
                <w:rFonts w:asciiTheme="majorBidi" w:hAnsiTheme="majorBidi" w:cstheme="majorBidi"/>
                <w:i/>
                <w:sz w:val="16"/>
                <w:szCs w:val="16"/>
              </w:rPr>
              <w:t>de traction</w:t>
            </w:r>
          </w:p>
        </w:tc>
      </w:tr>
      <w:tr w:rsidR="002B1617" w:rsidRPr="006B4656" w:rsidTr="003F065B">
        <w:tc>
          <w:tcPr>
            <w:tcW w:w="1842" w:type="dxa"/>
            <w:tcBorders>
              <w:top w:val="single" w:sz="12" w:space="0" w:color="auto"/>
            </w:tcBorders>
            <w:shd w:val="clear" w:color="auto" w:fill="auto"/>
            <w:tcMar>
              <w:left w:w="0" w:type="dxa"/>
              <w:right w:w="0" w:type="dxa"/>
            </w:tcMar>
          </w:tcPr>
          <w:p w:rsidR="002B1617" w:rsidRPr="006B4656" w:rsidRDefault="002B1617" w:rsidP="003F065B">
            <w:pPr>
              <w:pStyle w:val="SingleTxtG"/>
              <w:keepNext/>
              <w:spacing w:before="60" w:after="60" w:line="220" w:lineRule="exact"/>
              <w:ind w:left="57" w:right="57"/>
              <w:jc w:val="left"/>
              <w:rPr>
                <w:rFonts w:asciiTheme="majorBidi" w:hAnsiTheme="majorBidi" w:cstheme="majorBidi"/>
                <w:sz w:val="18"/>
                <w:szCs w:val="18"/>
              </w:rPr>
            </w:pPr>
            <w:r w:rsidRPr="006B4656">
              <w:rPr>
                <w:rFonts w:asciiTheme="majorBidi" w:hAnsiTheme="majorBidi" w:cstheme="majorBidi"/>
                <w:sz w:val="18"/>
                <w:szCs w:val="18"/>
              </w:rPr>
              <w:t>Normale</w:t>
            </w:r>
          </w:p>
        </w:tc>
        <w:tc>
          <w:tcPr>
            <w:tcW w:w="1843" w:type="dxa"/>
            <w:tcBorders>
              <w:top w:val="single" w:sz="12" w:space="0" w:color="auto"/>
            </w:tcBorders>
            <w:shd w:val="clear" w:color="auto" w:fill="auto"/>
            <w:tcMar>
              <w:left w:w="0" w:type="dxa"/>
              <w:right w:w="0" w:type="dxa"/>
            </w:tcMar>
          </w:tcPr>
          <w:p w:rsidR="002B1617" w:rsidRPr="006B4656" w:rsidRDefault="002B1617" w:rsidP="003F065B">
            <w:pPr>
              <w:pStyle w:val="SingleTxtG"/>
              <w:keepNext/>
              <w:spacing w:before="60" w:after="60" w:line="220" w:lineRule="exact"/>
              <w:ind w:left="57" w:right="57"/>
              <w:jc w:val="left"/>
              <w:rPr>
                <w:rFonts w:asciiTheme="majorBidi" w:hAnsiTheme="majorBidi" w:cstheme="majorBidi"/>
                <w:sz w:val="18"/>
                <w:szCs w:val="18"/>
              </w:rPr>
            </w:pPr>
          </w:p>
        </w:tc>
        <w:tc>
          <w:tcPr>
            <w:tcW w:w="1843" w:type="dxa"/>
            <w:tcBorders>
              <w:top w:val="single" w:sz="12" w:space="0" w:color="auto"/>
            </w:tcBorders>
            <w:shd w:val="clear" w:color="auto" w:fill="auto"/>
            <w:tcMar>
              <w:left w:w="0" w:type="dxa"/>
              <w:right w:w="0" w:type="dxa"/>
            </w:tcMar>
            <w:vAlign w:val="bottom"/>
          </w:tcPr>
          <w:p w:rsidR="002B1617" w:rsidRPr="006B4656" w:rsidRDefault="002B1617" w:rsidP="003F065B">
            <w:pPr>
              <w:pStyle w:val="SingleTxtG"/>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73</w:t>
            </w:r>
          </w:p>
        </w:tc>
        <w:tc>
          <w:tcPr>
            <w:tcW w:w="1843" w:type="dxa"/>
            <w:tcBorders>
              <w:top w:val="single" w:sz="12" w:space="0" w:color="auto"/>
            </w:tcBorders>
            <w:shd w:val="clear" w:color="auto" w:fill="auto"/>
            <w:tcMar>
              <w:left w:w="0" w:type="dxa"/>
              <w:right w:w="0" w:type="dxa"/>
            </w:tcMar>
            <w:vAlign w:val="bottom"/>
          </w:tcPr>
          <w:p w:rsidR="002B1617" w:rsidRPr="006B4656" w:rsidRDefault="002B1617" w:rsidP="003F065B">
            <w:pPr>
              <w:pStyle w:val="SingleTxtG"/>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75</w:t>
            </w:r>
          </w:p>
        </w:tc>
      </w:tr>
      <w:tr w:rsidR="002B1617" w:rsidRPr="006B4656" w:rsidTr="003F065B">
        <w:tc>
          <w:tcPr>
            <w:tcW w:w="1842" w:type="dxa"/>
            <w:vMerge w:val="restart"/>
            <w:shd w:val="clear" w:color="auto" w:fill="auto"/>
            <w:tcMar>
              <w:left w:w="0" w:type="dxa"/>
              <w:right w:w="0" w:type="dxa"/>
            </w:tcMar>
          </w:tcPr>
          <w:p w:rsidR="002B1617" w:rsidRPr="006B4656" w:rsidRDefault="002B1617" w:rsidP="003F065B">
            <w:pPr>
              <w:pStyle w:val="SingleTxtG"/>
              <w:keepNext/>
              <w:spacing w:before="60" w:after="60" w:line="220" w:lineRule="exact"/>
              <w:ind w:left="57" w:right="57"/>
              <w:jc w:val="left"/>
              <w:rPr>
                <w:rFonts w:asciiTheme="majorBidi" w:hAnsiTheme="majorBidi" w:cstheme="majorBidi"/>
                <w:sz w:val="18"/>
                <w:szCs w:val="18"/>
              </w:rPr>
            </w:pPr>
            <w:r w:rsidRPr="006B4656">
              <w:rPr>
                <w:rFonts w:asciiTheme="majorBidi" w:hAnsiTheme="majorBidi" w:cstheme="majorBidi"/>
                <w:sz w:val="18"/>
                <w:szCs w:val="18"/>
              </w:rPr>
              <w:t>Neige</w:t>
            </w:r>
          </w:p>
        </w:tc>
        <w:tc>
          <w:tcPr>
            <w:tcW w:w="1843" w:type="dxa"/>
            <w:shd w:val="clear" w:color="auto" w:fill="auto"/>
            <w:tcMar>
              <w:left w:w="0" w:type="dxa"/>
              <w:right w:w="0" w:type="dxa"/>
            </w:tcMar>
          </w:tcPr>
          <w:p w:rsidR="002B1617" w:rsidRPr="006B4656" w:rsidRDefault="002B1617" w:rsidP="003F065B">
            <w:pPr>
              <w:pStyle w:val="SingleTxtG"/>
              <w:keepNext/>
              <w:spacing w:before="60" w:after="60" w:line="220" w:lineRule="exact"/>
              <w:ind w:left="57" w:right="57"/>
              <w:jc w:val="left"/>
              <w:rPr>
                <w:rFonts w:asciiTheme="majorBidi" w:hAnsiTheme="majorBidi" w:cstheme="majorBidi"/>
                <w:sz w:val="18"/>
                <w:szCs w:val="18"/>
              </w:rPr>
            </w:pPr>
          </w:p>
        </w:tc>
        <w:tc>
          <w:tcPr>
            <w:tcW w:w="1843" w:type="dxa"/>
            <w:shd w:val="clear" w:color="auto" w:fill="auto"/>
            <w:tcMar>
              <w:left w:w="0" w:type="dxa"/>
              <w:right w:w="0" w:type="dxa"/>
            </w:tcMar>
            <w:vAlign w:val="bottom"/>
          </w:tcPr>
          <w:p w:rsidR="002B1617" w:rsidRPr="006B4656" w:rsidRDefault="002B1617" w:rsidP="003F065B">
            <w:pPr>
              <w:pStyle w:val="SingleTxtG"/>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73</w:t>
            </w:r>
          </w:p>
        </w:tc>
        <w:tc>
          <w:tcPr>
            <w:tcW w:w="1843" w:type="dxa"/>
            <w:shd w:val="clear" w:color="auto" w:fill="auto"/>
            <w:tcMar>
              <w:left w:w="0" w:type="dxa"/>
              <w:right w:w="0" w:type="dxa"/>
            </w:tcMar>
            <w:vAlign w:val="bottom"/>
          </w:tcPr>
          <w:p w:rsidR="002B1617" w:rsidRPr="006B4656" w:rsidRDefault="002B1617" w:rsidP="003F065B">
            <w:pPr>
              <w:pStyle w:val="SingleTxtG"/>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75</w:t>
            </w:r>
          </w:p>
        </w:tc>
      </w:tr>
      <w:tr w:rsidR="002B1617" w:rsidRPr="006B4656" w:rsidTr="003F065B">
        <w:tc>
          <w:tcPr>
            <w:tcW w:w="1842" w:type="dxa"/>
            <w:vMerge/>
            <w:tcBorders>
              <w:bottom w:val="single" w:sz="4" w:space="0" w:color="auto"/>
            </w:tcBorders>
            <w:shd w:val="clear" w:color="auto" w:fill="auto"/>
            <w:tcMar>
              <w:left w:w="0" w:type="dxa"/>
              <w:right w:w="0" w:type="dxa"/>
            </w:tcMar>
          </w:tcPr>
          <w:p w:rsidR="002B1617" w:rsidRPr="006B4656" w:rsidRDefault="002B1617" w:rsidP="003F065B">
            <w:pPr>
              <w:pStyle w:val="SingleTxtG"/>
              <w:keepNext/>
              <w:spacing w:before="60" w:after="60" w:line="220" w:lineRule="exact"/>
              <w:ind w:left="57" w:right="57"/>
              <w:jc w:val="left"/>
              <w:rPr>
                <w:rFonts w:asciiTheme="majorBidi" w:hAnsiTheme="majorBidi" w:cstheme="majorBidi"/>
                <w:sz w:val="18"/>
                <w:szCs w:val="18"/>
              </w:rPr>
            </w:pPr>
          </w:p>
        </w:tc>
        <w:tc>
          <w:tcPr>
            <w:tcW w:w="1843" w:type="dxa"/>
            <w:tcBorders>
              <w:bottom w:val="single" w:sz="4" w:space="0" w:color="auto"/>
            </w:tcBorders>
            <w:shd w:val="clear" w:color="auto" w:fill="auto"/>
            <w:tcMar>
              <w:left w:w="0" w:type="dxa"/>
              <w:right w:w="0" w:type="dxa"/>
            </w:tcMar>
          </w:tcPr>
          <w:p w:rsidR="002B1617" w:rsidRPr="006B4656" w:rsidRDefault="002B1617" w:rsidP="003F065B">
            <w:pPr>
              <w:pStyle w:val="SingleTxtG"/>
              <w:keepNext/>
              <w:spacing w:before="60" w:after="60" w:line="220" w:lineRule="exact"/>
              <w:ind w:left="57" w:right="57"/>
              <w:jc w:val="left"/>
              <w:rPr>
                <w:rFonts w:asciiTheme="majorBidi" w:hAnsiTheme="majorBidi" w:cstheme="majorBidi"/>
                <w:sz w:val="18"/>
                <w:szCs w:val="18"/>
              </w:rPr>
            </w:pPr>
            <w:r w:rsidRPr="006B4656">
              <w:rPr>
                <w:rFonts w:asciiTheme="majorBidi" w:hAnsiTheme="majorBidi" w:cstheme="majorBidi"/>
                <w:sz w:val="18"/>
                <w:szCs w:val="18"/>
              </w:rPr>
              <w:t>Pneus pour conditions de neige extrêmes</w:t>
            </w:r>
          </w:p>
        </w:tc>
        <w:tc>
          <w:tcPr>
            <w:tcW w:w="1843" w:type="dxa"/>
            <w:tcBorders>
              <w:bottom w:val="single" w:sz="4" w:space="0" w:color="auto"/>
            </w:tcBorders>
            <w:shd w:val="clear" w:color="auto" w:fill="auto"/>
            <w:tcMar>
              <w:left w:w="0" w:type="dxa"/>
              <w:right w:w="0" w:type="dxa"/>
            </w:tcMar>
            <w:vAlign w:val="bottom"/>
          </w:tcPr>
          <w:p w:rsidR="002B1617" w:rsidRPr="006B4656" w:rsidRDefault="002B1617" w:rsidP="003F065B">
            <w:pPr>
              <w:pStyle w:val="SingleTxtG"/>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74</w:t>
            </w:r>
          </w:p>
        </w:tc>
        <w:tc>
          <w:tcPr>
            <w:tcW w:w="1843" w:type="dxa"/>
            <w:tcBorders>
              <w:bottom w:val="single" w:sz="4" w:space="0" w:color="auto"/>
            </w:tcBorders>
            <w:shd w:val="clear" w:color="auto" w:fill="auto"/>
            <w:tcMar>
              <w:left w:w="0" w:type="dxa"/>
              <w:right w:w="0" w:type="dxa"/>
            </w:tcMar>
            <w:vAlign w:val="bottom"/>
          </w:tcPr>
          <w:p w:rsidR="002B1617" w:rsidRPr="006B4656" w:rsidRDefault="002B1617" w:rsidP="003F065B">
            <w:pPr>
              <w:pStyle w:val="SingleTxtG"/>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76</w:t>
            </w:r>
          </w:p>
        </w:tc>
      </w:tr>
      <w:tr w:rsidR="002B1617" w:rsidRPr="006B4656" w:rsidTr="003F065B">
        <w:tc>
          <w:tcPr>
            <w:tcW w:w="1842" w:type="dxa"/>
            <w:tcBorders>
              <w:bottom w:val="single" w:sz="12" w:space="0" w:color="auto"/>
            </w:tcBorders>
            <w:shd w:val="clear" w:color="auto" w:fill="auto"/>
            <w:tcMar>
              <w:left w:w="0" w:type="dxa"/>
              <w:right w:w="0" w:type="dxa"/>
            </w:tcMar>
          </w:tcPr>
          <w:p w:rsidR="002B1617" w:rsidRPr="006B4656" w:rsidRDefault="002B1617" w:rsidP="003F065B">
            <w:pPr>
              <w:pStyle w:val="SingleTxtG"/>
              <w:keepNext/>
              <w:spacing w:before="60" w:after="60" w:line="220" w:lineRule="exact"/>
              <w:ind w:left="57" w:right="57"/>
              <w:jc w:val="left"/>
              <w:rPr>
                <w:rFonts w:asciiTheme="majorBidi" w:hAnsiTheme="majorBidi" w:cstheme="majorBidi"/>
                <w:sz w:val="18"/>
                <w:szCs w:val="18"/>
              </w:rPr>
            </w:pPr>
            <w:r w:rsidRPr="006B4656">
              <w:rPr>
                <w:rFonts w:asciiTheme="majorBidi" w:hAnsiTheme="majorBidi" w:cstheme="majorBidi"/>
                <w:sz w:val="18"/>
                <w:szCs w:val="18"/>
              </w:rPr>
              <w:t>Spéciale</w:t>
            </w:r>
          </w:p>
        </w:tc>
        <w:tc>
          <w:tcPr>
            <w:tcW w:w="1843" w:type="dxa"/>
            <w:tcBorders>
              <w:bottom w:val="single" w:sz="12" w:space="0" w:color="auto"/>
            </w:tcBorders>
            <w:shd w:val="clear" w:color="auto" w:fill="auto"/>
            <w:tcMar>
              <w:left w:w="0" w:type="dxa"/>
              <w:right w:w="0" w:type="dxa"/>
            </w:tcMar>
          </w:tcPr>
          <w:p w:rsidR="002B1617" w:rsidRPr="006B4656" w:rsidRDefault="002B1617" w:rsidP="003F065B">
            <w:pPr>
              <w:pStyle w:val="SingleTxtG"/>
              <w:keepNext/>
              <w:spacing w:before="60" w:after="60" w:line="220" w:lineRule="exact"/>
              <w:ind w:left="57" w:right="57"/>
              <w:jc w:val="left"/>
              <w:rPr>
                <w:rFonts w:asciiTheme="majorBidi" w:hAnsiTheme="majorBidi" w:cstheme="majorBidi"/>
                <w:sz w:val="18"/>
                <w:szCs w:val="18"/>
              </w:rPr>
            </w:pPr>
          </w:p>
        </w:tc>
        <w:tc>
          <w:tcPr>
            <w:tcW w:w="1843" w:type="dxa"/>
            <w:tcBorders>
              <w:bottom w:val="single" w:sz="12" w:space="0" w:color="auto"/>
            </w:tcBorders>
            <w:shd w:val="clear" w:color="auto" w:fill="auto"/>
            <w:tcMar>
              <w:left w:w="0" w:type="dxa"/>
              <w:right w:w="0" w:type="dxa"/>
            </w:tcMar>
            <w:vAlign w:val="bottom"/>
          </w:tcPr>
          <w:p w:rsidR="002B1617" w:rsidRPr="006B4656" w:rsidRDefault="002B1617" w:rsidP="003F065B">
            <w:pPr>
              <w:pStyle w:val="SingleTxtG"/>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75</w:t>
            </w:r>
          </w:p>
        </w:tc>
        <w:tc>
          <w:tcPr>
            <w:tcW w:w="1843" w:type="dxa"/>
            <w:tcBorders>
              <w:bottom w:val="single" w:sz="12" w:space="0" w:color="auto"/>
            </w:tcBorders>
            <w:shd w:val="clear" w:color="auto" w:fill="auto"/>
            <w:tcMar>
              <w:left w:w="0" w:type="dxa"/>
              <w:right w:w="0" w:type="dxa"/>
            </w:tcMar>
            <w:vAlign w:val="bottom"/>
          </w:tcPr>
          <w:p w:rsidR="002B1617" w:rsidRPr="006B4656" w:rsidRDefault="002B1617" w:rsidP="003F065B">
            <w:pPr>
              <w:pStyle w:val="SingleTxtG"/>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77</w:t>
            </w:r>
          </w:p>
        </w:tc>
      </w:tr>
    </w:tbl>
    <w:p w:rsidR="002B1617" w:rsidRPr="006B4656" w:rsidRDefault="002B1617" w:rsidP="000D4BF0">
      <w:pPr>
        <w:pStyle w:val="SingleTxtG"/>
        <w:spacing w:before="240"/>
        <w:ind w:left="2268" w:hanging="1134"/>
        <w:rPr>
          <w:rFonts w:asciiTheme="majorBidi" w:hAnsiTheme="majorBidi" w:cstheme="majorBidi"/>
        </w:rPr>
      </w:pPr>
      <w:r w:rsidRPr="006B4656">
        <w:rPr>
          <w:rFonts w:asciiTheme="majorBidi" w:hAnsiTheme="majorBidi" w:cstheme="majorBidi"/>
        </w:rPr>
        <w:t>6.2</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adhérence sur sol mouillé est déterminée par comparaison du coefficient de force de freinage maximale («</w:t>
      </w:r>
      <w:r w:rsidR="000C31A3" w:rsidRPr="006B4656">
        <w:rPr>
          <w:rFonts w:asciiTheme="majorBidi" w:hAnsiTheme="majorBidi" w:cstheme="majorBidi"/>
        </w:rPr>
        <w:t> </w:t>
      </w:r>
      <w:r w:rsidRPr="006B4656">
        <w:rPr>
          <w:rFonts w:asciiTheme="majorBidi" w:hAnsiTheme="majorBidi" w:cstheme="majorBidi"/>
        </w:rPr>
        <w:t>cffm</w:t>
      </w:r>
      <w:r w:rsidR="000C31A3" w:rsidRPr="006B4656">
        <w:rPr>
          <w:rFonts w:asciiTheme="majorBidi" w:hAnsiTheme="majorBidi" w:cstheme="majorBidi"/>
        </w:rPr>
        <w:t> </w:t>
      </w:r>
      <w:r w:rsidRPr="006B4656">
        <w:rPr>
          <w:rFonts w:asciiTheme="majorBidi" w:hAnsiTheme="majorBidi" w:cstheme="majorBidi"/>
        </w:rPr>
        <w:t>») ou de la décélération moyenne en régime («</w:t>
      </w:r>
      <w:r w:rsidR="000C31A3" w:rsidRPr="006B4656">
        <w:rPr>
          <w:rFonts w:asciiTheme="majorBidi" w:hAnsiTheme="majorBidi" w:cstheme="majorBidi"/>
        </w:rPr>
        <w:t> </w:t>
      </w:r>
      <w:r w:rsidRPr="006B4656">
        <w:rPr>
          <w:rFonts w:asciiTheme="majorBidi" w:hAnsiTheme="majorBidi" w:cstheme="majorBidi"/>
        </w:rPr>
        <w:t>dmr</w:t>
      </w:r>
      <w:r w:rsidR="000C31A3" w:rsidRPr="006B4656">
        <w:rPr>
          <w:rFonts w:asciiTheme="majorBidi" w:hAnsiTheme="majorBidi" w:cstheme="majorBidi"/>
        </w:rPr>
        <w:t> </w:t>
      </w:r>
      <w:r w:rsidRPr="006B4656">
        <w:rPr>
          <w:rFonts w:asciiTheme="majorBidi" w:hAnsiTheme="majorBidi" w:cstheme="majorBidi"/>
        </w:rPr>
        <w:t>») avec les valeurs obtenues pour un pneumatique d</w:t>
      </w:r>
      <w:r w:rsidR="004D2FF3" w:rsidRPr="006B4656">
        <w:rPr>
          <w:rFonts w:asciiTheme="majorBidi" w:hAnsiTheme="majorBidi" w:cstheme="majorBidi"/>
        </w:rPr>
        <w:t>’</w:t>
      </w:r>
      <w:r w:rsidRPr="006B4656">
        <w:rPr>
          <w:rFonts w:asciiTheme="majorBidi" w:hAnsiTheme="majorBidi" w:cstheme="majorBidi"/>
        </w:rPr>
        <w:t>essai de référence normalisé (SRTT). Les performances relatives sont exprimées par un indice d</w:t>
      </w:r>
      <w:r w:rsidR="004D2FF3" w:rsidRPr="006B4656">
        <w:rPr>
          <w:rFonts w:asciiTheme="majorBidi" w:hAnsiTheme="majorBidi" w:cstheme="majorBidi"/>
        </w:rPr>
        <w:t>’</w:t>
      </w:r>
      <w:r w:rsidRPr="006B4656">
        <w:rPr>
          <w:rFonts w:asciiTheme="majorBidi" w:hAnsiTheme="majorBidi" w:cstheme="majorBidi"/>
        </w:rPr>
        <w:t>adhérence sur sol mouillé (G).</w:t>
      </w:r>
    </w:p>
    <w:p w:rsidR="002B1617" w:rsidRPr="006B4656" w:rsidRDefault="002B1617" w:rsidP="000D4BF0">
      <w:pPr>
        <w:pStyle w:val="SingleTxtG"/>
        <w:ind w:left="2268" w:hanging="1134"/>
        <w:rPr>
          <w:rFonts w:asciiTheme="majorBidi" w:hAnsiTheme="majorBidi" w:cstheme="majorBidi"/>
        </w:rPr>
      </w:pPr>
      <w:r w:rsidRPr="006B4656">
        <w:rPr>
          <w:rFonts w:asciiTheme="majorBidi" w:hAnsiTheme="majorBidi" w:cstheme="majorBidi"/>
        </w:rPr>
        <w:t>6.2.1</w:t>
      </w:r>
      <w:r w:rsidRPr="006B4656">
        <w:rPr>
          <w:rFonts w:asciiTheme="majorBidi" w:hAnsiTheme="majorBidi" w:cstheme="majorBidi"/>
        </w:rPr>
        <w:tab/>
        <w:t>Pneumatiques de la classe C1, lors d</w:t>
      </w:r>
      <w:r w:rsidR="004D2FF3" w:rsidRPr="006B4656">
        <w:rPr>
          <w:rFonts w:asciiTheme="majorBidi" w:hAnsiTheme="majorBidi" w:cstheme="majorBidi"/>
        </w:rPr>
        <w:t>’</w:t>
      </w:r>
      <w:r w:rsidRPr="006B4656">
        <w:rPr>
          <w:rFonts w:asciiTheme="majorBidi" w:hAnsiTheme="majorBidi" w:cstheme="majorBidi"/>
        </w:rPr>
        <w:t>un essai exécuté conformément à l</w:t>
      </w:r>
      <w:r w:rsidR="004D2FF3" w:rsidRPr="006B4656">
        <w:rPr>
          <w:rFonts w:asciiTheme="majorBidi" w:hAnsiTheme="majorBidi" w:cstheme="majorBidi"/>
        </w:rPr>
        <w:t>’</w:t>
      </w:r>
      <w:r w:rsidRPr="006B4656">
        <w:rPr>
          <w:rFonts w:asciiTheme="majorBidi" w:hAnsiTheme="majorBidi" w:cstheme="majorBidi"/>
        </w:rPr>
        <w:t>une ou l</w:t>
      </w:r>
      <w:r w:rsidR="004D2FF3" w:rsidRPr="006B4656">
        <w:rPr>
          <w:rFonts w:asciiTheme="majorBidi" w:hAnsiTheme="majorBidi" w:cstheme="majorBidi"/>
        </w:rPr>
        <w:t>’</w:t>
      </w:r>
      <w:r w:rsidRPr="006B4656">
        <w:rPr>
          <w:rFonts w:asciiTheme="majorBidi" w:hAnsiTheme="majorBidi" w:cstheme="majorBidi"/>
        </w:rPr>
        <w:t xml:space="preserve">autre méthode décrite à </w:t>
      </w:r>
      <w:r w:rsidR="005311A1" w:rsidRPr="006B4656">
        <w:rPr>
          <w:rFonts w:asciiTheme="majorBidi" w:hAnsiTheme="majorBidi" w:cstheme="majorBidi"/>
        </w:rPr>
        <w:t>la section </w:t>
      </w:r>
      <w:r w:rsidRPr="006B4656">
        <w:rPr>
          <w:rFonts w:asciiTheme="majorBidi" w:hAnsiTheme="majorBidi" w:cstheme="majorBidi"/>
        </w:rPr>
        <w:t>A de l</w:t>
      </w:r>
      <w:r w:rsidR="004D2FF3" w:rsidRPr="006B4656">
        <w:rPr>
          <w:rFonts w:asciiTheme="majorBidi" w:hAnsiTheme="majorBidi" w:cstheme="majorBidi"/>
        </w:rPr>
        <w:t>’</w:t>
      </w:r>
      <w:r w:rsidRPr="006B4656">
        <w:rPr>
          <w:rFonts w:asciiTheme="majorBidi" w:hAnsiTheme="majorBidi" w:cstheme="majorBidi"/>
        </w:rPr>
        <w:t>annexe 5 du présent Règlement, doivent satisfaire aux prescriptions suivantes</w:t>
      </w:r>
      <w:r w:rsidR="004D2FF3" w:rsidRPr="006B4656">
        <w:rPr>
          <w:rFonts w:asciiTheme="majorBidi" w:hAnsiTheme="majorBidi" w:cstheme="majorBidi"/>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559"/>
        <w:gridCol w:w="3135"/>
        <w:gridCol w:w="1543"/>
      </w:tblGrid>
      <w:tr w:rsidR="002B1617" w:rsidRPr="006B4656" w:rsidTr="0044022B">
        <w:trPr>
          <w:tblHeader/>
        </w:trPr>
        <w:tc>
          <w:tcPr>
            <w:tcW w:w="1559" w:type="dxa"/>
            <w:tcBorders>
              <w:bottom w:val="single" w:sz="12" w:space="0" w:color="auto"/>
            </w:tcBorders>
            <w:shd w:val="clear" w:color="auto" w:fill="auto"/>
            <w:vAlign w:val="bottom"/>
          </w:tcPr>
          <w:p w:rsidR="002B1617" w:rsidRPr="006B4656" w:rsidRDefault="002B1617" w:rsidP="000D4BF0">
            <w:pPr>
              <w:suppressAutoHyphens w:val="0"/>
              <w:spacing w:before="80" w:after="80" w:line="200" w:lineRule="exact"/>
              <w:ind w:left="57" w:right="57"/>
              <w:rPr>
                <w:rFonts w:asciiTheme="majorBidi" w:hAnsiTheme="majorBidi" w:cstheme="majorBidi"/>
                <w:i/>
                <w:sz w:val="16"/>
                <w:szCs w:val="16"/>
              </w:rPr>
            </w:pPr>
            <w:r w:rsidRPr="006B4656">
              <w:rPr>
                <w:rFonts w:asciiTheme="majorBidi" w:hAnsiTheme="majorBidi" w:cstheme="majorBidi"/>
                <w:bCs/>
                <w:i/>
                <w:sz w:val="16"/>
                <w:szCs w:val="16"/>
              </w:rPr>
              <w:t>Catégorie d</w:t>
            </w:r>
            <w:r w:rsidR="004D2FF3" w:rsidRPr="006B4656">
              <w:rPr>
                <w:rFonts w:asciiTheme="majorBidi" w:hAnsiTheme="majorBidi" w:cstheme="majorBidi"/>
                <w:bCs/>
                <w:i/>
                <w:sz w:val="16"/>
                <w:szCs w:val="16"/>
              </w:rPr>
              <w:t>’</w:t>
            </w:r>
            <w:r w:rsidRPr="006B4656">
              <w:rPr>
                <w:rFonts w:asciiTheme="majorBidi" w:hAnsiTheme="majorBidi" w:cstheme="majorBidi"/>
                <w:bCs/>
                <w:i/>
                <w:sz w:val="16"/>
                <w:szCs w:val="16"/>
              </w:rPr>
              <w:t>utilisation</w:t>
            </w:r>
          </w:p>
        </w:tc>
        <w:tc>
          <w:tcPr>
            <w:tcW w:w="3135" w:type="dxa"/>
            <w:tcBorders>
              <w:bottom w:val="single" w:sz="12" w:space="0" w:color="auto"/>
            </w:tcBorders>
          </w:tcPr>
          <w:p w:rsidR="002B1617" w:rsidRPr="006B4656" w:rsidRDefault="002B1617" w:rsidP="000D4BF0">
            <w:pPr>
              <w:suppressAutoHyphens w:val="0"/>
              <w:spacing w:before="80" w:after="80" w:line="200" w:lineRule="exact"/>
              <w:ind w:left="57" w:right="57"/>
              <w:jc w:val="right"/>
              <w:rPr>
                <w:rFonts w:asciiTheme="majorBidi" w:hAnsiTheme="majorBidi" w:cstheme="majorBidi"/>
                <w:i/>
                <w:sz w:val="16"/>
                <w:szCs w:val="16"/>
              </w:rPr>
            </w:pPr>
          </w:p>
        </w:tc>
        <w:tc>
          <w:tcPr>
            <w:tcW w:w="1543" w:type="dxa"/>
            <w:tcBorders>
              <w:bottom w:val="single" w:sz="12" w:space="0" w:color="auto"/>
            </w:tcBorders>
            <w:shd w:val="clear" w:color="auto" w:fill="auto"/>
            <w:noWrap/>
            <w:vAlign w:val="bottom"/>
          </w:tcPr>
          <w:p w:rsidR="002B1617" w:rsidRPr="006B4656" w:rsidRDefault="002B1617" w:rsidP="000D4BF0">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bCs/>
                <w:i/>
                <w:sz w:val="16"/>
                <w:szCs w:val="16"/>
              </w:rPr>
              <w:t>Indice d</w:t>
            </w:r>
            <w:r w:rsidR="004D2FF3" w:rsidRPr="006B4656">
              <w:rPr>
                <w:rFonts w:asciiTheme="majorBidi" w:hAnsiTheme="majorBidi" w:cstheme="majorBidi"/>
                <w:bCs/>
                <w:i/>
                <w:sz w:val="16"/>
                <w:szCs w:val="16"/>
              </w:rPr>
              <w:t>’</w:t>
            </w:r>
            <w:r w:rsidRPr="006B4656">
              <w:rPr>
                <w:rFonts w:asciiTheme="majorBidi" w:hAnsiTheme="majorBidi" w:cstheme="majorBidi"/>
                <w:bCs/>
                <w:i/>
                <w:sz w:val="16"/>
                <w:szCs w:val="16"/>
              </w:rPr>
              <w:t>adhérence sur sol mouillé (G)</w:t>
            </w:r>
          </w:p>
        </w:tc>
      </w:tr>
      <w:tr w:rsidR="002B1617" w:rsidRPr="006B4656" w:rsidTr="003F065B">
        <w:tc>
          <w:tcPr>
            <w:tcW w:w="1559" w:type="dxa"/>
            <w:tcBorders>
              <w:top w:val="single" w:sz="12" w:space="0" w:color="auto"/>
            </w:tcBorders>
            <w:shd w:val="clear" w:color="auto" w:fill="auto"/>
          </w:tcPr>
          <w:p w:rsidR="002B1617" w:rsidRPr="006B4656" w:rsidRDefault="002B1617" w:rsidP="003F065B">
            <w:pPr>
              <w:suppressAutoHyphens w:val="0"/>
              <w:spacing w:before="60" w:after="60" w:line="220" w:lineRule="exact"/>
              <w:ind w:left="57" w:right="57"/>
              <w:rPr>
                <w:rFonts w:asciiTheme="majorBidi" w:hAnsiTheme="majorBidi" w:cstheme="majorBidi"/>
                <w:sz w:val="18"/>
                <w:szCs w:val="18"/>
                <w:lang w:eastAsia="de-DE"/>
              </w:rPr>
            </w:pPr>
            <w:r w:rsidRPr="006B4656">
              <w:rPr>
                <w:rFonts w:asciiTheme="majorBidi" w:hAnsiTheme="majorBidi" w:cstheme="majorBidi"/>
                <w:sz w:val="18"/>
                <w:szCs w:val="18"/>
                <w:lang w:eastAsia="de-DE"/>
              </w:rPr>
              <w:t xml:space="preserve">Normale </w:t>
            </w:r>
          </w:p>
        </w:tc>
        <w:tc>
          <w:tcPr>
            <w:tcW w:w="3135" w:type="dxa"/>
            <w:tcBorders>
              <w:top w:val="single" w:sz="12" w:space="0" w:color="auto"/>
            </w:tcBorders>
          </w:tcPr>
          <w:p w:rsidR="002B1617" w:rsidRPr="006B4656" w:rsidRDefault="002B1617" w:rsidP="003F065B">
            <w:pPr>
              <w:suppressAutoHyphens w:val="0"/>
              <w:spacing w:before="60" w:after="60" w:line="220" w:lineRule="exact"/>
              <w:ind w:left="57" w:right="57"/>
              <w:rPr>
                <w:rFonts w:asciiTheme="majorBidi" w:hAnsiTheme="majorBidi" w:cstheme="majorBidi"/>
                <w:sz w:val="18"/>
                <w:szCs w:val="18"/>
                <w:lang w:eastAsia="de-DE"/>
              </w:rPr>
            </w:pPr>
          </w:p>
        </w:tc>
        <w:tc>
          <w:tcPr>
            <w:tcW w:w="1543" w:type="dxa"/>
            <w:tcBorders>
              <w:top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≥1,1</w:t>
            </w:r>
          </w:p>
        </w:tc>
      </w:tr>
      <w:tr w:rsidR="002B1617" w:rsidRPr="006B4656" w:rsidTr="003F065B">
        <w:tc>
          <w:tcPr>
            <w:tcW w:w="1559" w:type="dxa"/>
            <w:vMerge w:val="restart"/>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lang w:eastAsia="de-DE"/>
              </w:rPr>
            </w:pPr>
            <w:r w:rsidRPr="006B4656">
              <w:rPr>
                <w:rFonts w:asciiTheme="majorBidi" w:hAnsiTheme="majorBidi" w:cstheme="majorBidi"/>
                <w:sz w:val="18"/>
                <w:szCs w:val="18"/>
                <w:lang w:eastAsia="de-DE"/>
              </w:rPr>
              <w:t>Neige</w:t>
            </w:r>
          </w:p>
        </w:tc>
        <w:tc>
          <w:tcPr>
            <w:tcW w:w="3135" w:type="dxa"/>
          </w:tcPr>
          <w:p w:rsidR="002B1617" w:rsidRPr="006B4656" w:rsidRDefault="002B1617" w:rsidP="003F065B">
            <w:pPr>
              <w:suppressAutoHyphens w:val="0"/>
              <w:spacing w:before="60" w:after="60" w:line="220" w:lineRule="exact"/>
              <w:ind w:left="57" w:right="57"/>
              <w:rPr>
                <w:rFonts w:asciiTheme="majorBidi" w:hAnsiTheme="majorBidi" w:cstheme="majorBidi"/>
                <w:sz w:val="18"/>
                <w:szCs w:val="18"/>
              </w:rPr>
            </w:pPr>
          </w:p>
        </w:tc>
        <w:tc>
          <w:tcPr>
            <w:tcW w:w="1543" w:type="dxa"/>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≥1,1</w:t>
            </w:r>
          </w:p>
        </w:tc>
      </w:tr>
      <w:tr w:rsidR="002B1617" w:rsidRPr="006B4656" w:rsidTr="003F065B">
        <w:tc>
          <w:tcPr>
            <w:tcW w:w="1559" w:type="dxa"/>
            <w:vMerge/>
            <w:shd w:val="clear" w:color="auto" w:fill="auto"/>
          </w:tcPr>
          <w:p w:rsidR="002B1617" w:rsidRPr="006B4656" w:rsidRDefault="002B1617" w:rsidP="003F065B">
            <w:pPr>
              <w:suppressAutoHyphens w:val="0"/>
              <w:spacing w:before="60" w:after="60" w:line="220" w:lineRule="exact"/>
              <w:ind w:left="57" w:right="57"/>
              <w:rPr>
                <w:rFonts w:asciiTheme="majorBidi" w:hAnsiTheme="majorBidi" w:cstheme="majorBidi"/>
                <w:sz w:val="18"/>
                <w:szCs w:val="18"/>
                <w:lang w:eastAsia="de-DE"/>
              </w:rPr>
            </w:pPr>
          </w:p>
        </w:tc>
        <w:tc>
          <w:tcPr>
            <w:tcW w:w="3135" w:type="dxa"/>
          </w:tcPr>
          <w:p w:rsidR="002B1617" w:rsidRPr="006B4656" w:rsidRDefault="002B1617" w:rsidP="003F065B">
            <w:pPr>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w:t>
            </w:r>
            <w:r w:rsidR="000C31A3" w:rsidRPr="006B4656">
              <w:rPr>
                <w:rFonts w:asciiTheme="majorBidi" w:hAnsiTheme="majorBidi" w:cstheme="majorBidi"/>
                <w:sz w:val="18"/>
                <w:szCs w:val="18"/>
              </w:rPr>
              <w:t> </w:t>
            </w:r>
            <w:r w:rsidRPr="006B4656">
              <w:rPr>
                <w:rFonts w:asciiTheme="majorBidi" w:hAnsiTheme="majorBidi" w:cstheme="majorBidi"/>
                <w:sz w:val="18"/>
                <w:szCs w:val="18"/>
              </w:rPr>
              <w:t>Pneumatique pour conditions de neige extrêmes</w:t>
            </w:r>
            <w:r w:rsidR="000C31A3" w:rsidRPr="006B4656">
              <w:rPr>
                <w:rFonts w:asciiTheme="majorBidi" w:hAnsiTheme="majorBidi" w:cstheme="majorBidi"/>
                <w:sz w:val="18"/>
                <w:szCs w:val="18"/>
              </w:rPr>
              <w:t> </w:t>
            </w:r>
            <w:r w:rsidRPr="006B4656">
              <w:rPr>
                <w:rFonts w:asciiTheme="majorBidi" w:hAnsiTheme="majorBidi" w:cstheme="majorBidi"/>
                <w:sz w:val="18"/>
                <w:szCs w:val="18"/>
              </w:rPr>
              <w:t>» d</w:t>
            </w:r>
            <w:r w:rsidR="004D2FF3" w:rsidRPr="006B4656">
              <w:rPr>
                <w:rFonts w:asciiTheme="majorBidi" w:hAnsiTheme="majorBidi" w:cstheme="majorBidi"/>
                <w:sz w:val="18"/>
                <w:szCs w:val="18"/>
              </w:rPr>
              <w:t>’</w:t>
            </w:r>
            <w:r w:rsidRPr="006B4656">
              <w:rPr>
                <w:rFonts w:asciiTheme="majorBidi" w:hAnsiTheme="majorBidi" w:cstheme="majorBidi"/>
                <w:sz w:val="18"/>
                <w:szCs w:val="18"/>
              </w:rPr>
              <w:t>un indice de vitesse R ou supérieur (y compris </w:t>
            </w:r>
            <w:r w:rsidR="000D4BF0" w:rsidRPr="006B4656">
              <w:rPr>
                <w:rFonts w:asciiTheme="majorBidi" w:hAnsiTheme="majorBidi" w:cstheme="majorBidi"/>
                <w:sz w:val="18"/>
                <w:szCs w:val="18"/>
              </w:rPr>
              <w:t>H) correspondant à une </w:t>
            </w:r>
            <w:r w:rsidRPr="006B4656">
              <w:rPr>
                <w:rFonts w:asciiTheme="majorBidi" w:hAnsiTheme="majorBidi" w:cstheme="majorBidi"/>
                <w:sz w:val="18"/>
                <w:szCs w:val="18"/>
              </w:rPr>
              <w:t>vitesse maximale autorisée supérieure à 160 km/h</w:t>
            </w:r>
          </w:p>
        </w:tc>
        <w:tc>
          <w:tcPr>
            <w:tcW w:w="1543" w:type="dxa"/>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≥1,0</w:t>
            </w:r>
          </w:p>
        </w:tc>
      </w:tr>
      <w:tr w:rsidR="002B1617" w:rsidRPr="006B4656" w:rsidTr="003F065B">
        <w:tc>
          <w:tcPr>
            <w:tcW w:w="1559" w:type="dxa"/>
            <w:vMerge/>
            <w:tcBorders>
              <w:bottom w:val="single" w:sz="4" w:space="0" w:color="auto"/>
            </w:tcBorders>
            <w:shd w:val="clear" w:color="auto" w:fill="auto"/>
          </w:tcPr>
          <w:p w:rsidR="002B1617" w:rsidRPr="006B4656" w:rsidRDefault="002B1617" w:rsidP="003F065B">
            <w:pPr>
              <w:suppressAutoHyphens w:val="0"/>
              <w:spacing w:before="60" w:after="60" w:line="220" w:lineRule="exact"/>
              <w:ind w:left="57" w:right="57"/>
              <w:rPr>
                <w:rFonts w:asciiTheme="majorBidi" w:hAnsiTheme="majorBidi" w:cstheme="majorBidi"/>
                <w:sz w:val="18"/>
                <w:szCs w:val="18"/>
              </w:rPr>
            </w:pPr>
          </w:p>
        </w:tc>
        <w:tc>
          <w:tcPr>
            <w:tcW w:w="3135" w:type="dxa"/>
            <w:tcBorders>
              <w:bottom w:val="single" w:sz="4" w:space="0" w:color="auto"/>
            </w:tcBorders>
          </w:tcPr>
          <w:p w:rsidR="002B1617" w:rsidRPr="006B4656" w:rsidRDefault="002B1617" w:rsidP="003F065B">
            <w:pPr>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lang w:eastAsia="de-DE"/>
              </w:rPr>
              <w:t>«</w:t>
            </w:r>
            <w:r w:rsidR="000C31A3" w:rsidRPr="006B4656">
              <w:rPr>
                <w:rFonts w:asciiTheme="majorBidi" w:hAnsiTheme="majorBidi" w:cstheme="majorBidi"/>
                <w:sz w:val="18"/>
                <w:szCs w:val="18"/>
                <w:lang w:eastAsia="de-DE"/>
              </w:rPr>
              <w:t> </w:t>
            </w:r>
            <w:r w:rsidRPr="006B4656">
              <w:rPr>
                <w:rFonts w:asciiTheme="majorBidi" w:hAnsiTheme="majorBidi" w:cstheme="majorBidi"/>
                <w:sz w:val="18"/>
                <w:szCs w:val="18"/>
                <w:lang w:eastAsia="de-DE"/>
              </w:rPr>
              <w:t>Pneumatique pour conditions de neige extrêmes</w:t>
            </w:r>
            <w:r w:rsidR="000C31A3" w:rsidRPr="006B4656">
              <w:rPr>
                <w:rFonts w:asciiTheme="majorBidi" w:hAnsiTheme="majorBidi" w:cstheme="majorBidi"/>
                <w:sz w:val="18"/>
                <w:szCs w:val="18"/>
                <w:lang w:eastAsia="de-DE"/>
              </w:rPr>
              <w:t> </w:t>
            </w:r>
            <w:r w:rsidRPr="006B4656">
              <w:rPr>
                <w:rFonts w:asciiTheme="majorBidi" w:hAnsiTheme="majorBidi" w:cstheme="majorBidi"/>
                <w:sz w:val="18"/>
                <w:szCs w:val="18"/>
                <w:lang w:eastAsia="de-DE"/>
              </w:rPr>
              <w:t>» d</w:t>
            </w:r>
            <w:r w:rsidR="004D2FF3" w:rsidRPr="006B4656">
              <w:rPr>
                <w:rFonts w:asciiTheme="majorBidi" w:hAnsiTheme="majorBidi" w:cstheme="majorBidi"/>
                <w:sz w:val="18"/>
                <w:szCs w:val="18"/>
                <w:lang w:eastAsia="de-DE"/>
              </w:rPr>
              <w:t>’</w:t>
            </w:r>
            <w:r w:rsidRPr="006B4656">
              <w:rPr>
                <w:rFonts w:asciiTheme="majorBidi" w:hAnsiTheme="majorBidi" w:cstheme="majorBidi"/>
                <w:sz w:val="18"/>
                <w:szCs w:val="18"/>
                <w:lang w:eastAsia="de-DE"/>
              </w:rPr>
              <w:t>un indice de vitesse Q ou inférieur (sauf H) correspondant à une vitesse maximale autorisée ne dépassant pas 160 km/h</w:t>
            </w:r>
          </w:p>
        </w:tc>
        <w:tc>
          <w:tcPr>
            <w:tcW w:w="1543" w:type="dxa"/>
            <w:tcBorders>
              <w:bottom w:val="single" w:sz="4"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≥0,9</w:t>
            </w:r>
          </w:p>
        </w:tc>
      </w:tr>
      <w:tr w:rsidR="002B1617" w:rsidRPr="006B4656" w:rsidTr="003F065B">
        <w:tc>
          <w:tcPr>
            <w:tcW w:w="1559" w:type="dxa"/>
            <w:tcBorders>
              <w:bottom w:val="single" w:sz="12" w:space="0" w:color="auto"/>
            </w:tcBorders>
            <w:shd w:val="clear" w:color="auto" w:fill="auto"/>
          </w:tcPr>
          <w:p w:rsidR="002B1617" w:rsidRPr="006B4656" w:rsidDel="003B573F" w:rsidRDefault="002B1617" w:rsidP="003F065B">
            <w:pPr>
              <w:suppressAutoHyphens w:val="0"/>
              <w:spacing w:before="60" w:after="60" w:line="220" w:lineRule="exact"/>
              <w:ind w:left="57" w:right="57"/>
              <w:rPr>
                <w:rFonts w:asciiTheme="majorBidi" w:hAnsiTheme="majorBidi" w:cstheme="majorBidi"/>
                <w:sz w:val="18"/>
                <w:szCs w:val="18"/>
                <w:lang w:eastAsia="de-DE"/>
              </w:rPr>
            </w:pPr>
            <w:r w:rsidRPr="006B4656">
              <w:rPr>
                <w:rFonts w:asciiTheme="majorBidi" w:hAnsiTheme="majorBidi" w:cstheme="majorBidi"/>
                <w:sz w:val="18"/>
                <w:szCs w:val="18"/>
                <w:lang w:eastAsia="de-DE"/>
              </w:rPr>
              <w:t xml:space="preserve">Spéciale </w:t>
            </w:r>
          </w:p>
        </w:tc>
        <w:tc>
          <w:tcPr>
            <w:tcW w:w="3135" w:type="dxa"/>
            <w:tcBorders>
              <w:bottom w:val="single" w:sz="12" w:space="0" w:color="auto"/>
            </w:tcBorders>
          </w:tcPr>
          <w:p w:rsidR="002B1617" w:rsidRPr="006B4656" w:rsidRDefault="002B1617" w:rsidP="003F065B">
            <w:pPr>
              <w:suppressAutoHyphens w:val="0"/>
              <w:spacing w:before="60" w:after="60" w:line="220" w:lineRule="exact"/>
              <w:ind w:left="57" w:right="57"/>
              <w:rPr>
                <w:rFonts w:asciiTheme="majorBidi" w:hAnsiTheme="majorBidi" w:cstheme="majorBidi"/>
                <w:sz w:val="18"/>
                <w:szCs w:val="18"/>
              </w:rPr>
            </w:pPr>
          </w:p>
        </w:tc>
        <w:tc>
          <w:tcPr>
            <w:tcW w:w="1543" w:type="dxa"/>
            <w:tcBorders>
              <w:bottom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Pas défini</w:t>
            </w:r>
          </w:p>
        </w:tc>
      </w:tr>
    </w:tbl>
    <w:p w:rsidR="002B1617" w:rsidRPr="006B4656" w:rsidRDefault="002B1617" w:rsidP="002447E4">
      <w:pPr>
        <w:pStyle w:val="SingleTxtG"/>
        <w:keepNext/>
        <w:keepLines/>
        <w:spacing w:before="240"/>
        <w:ind w:left="2268" w:hanging="1134"/>
        <w:rPr>
          <w:rFonts w:asciiTheme="majorBidi" w:hAnsiTheme="majorBidi" w:cstheme="majorBidi"/>
        </w:rPr>
      </w:pPr>
      <w:r w:rsidRPr="006B4656">
        <w:rPr>
          <w:rFonts w:asciiTheme="majorBidi" w:hAnsiTheme="majorBidi" w:cstheme="majorBidi"/>
          <w:bCs/>
        </w:rPr>
        <w:t>6.2.2</w:t>
      </w:r>
      <w:r w:rsidRPr="006B4656">
        <w:rPr>
          <w:rFonts w:asciiTheme="majorBidi" w:hAnsiTheme="majorBidi" w:cstheme="majorBidi"/>
          <w:bCs/>
        </w:rPr>
        <w:tab/>
      </w:r>
      <w:r w:rsidRPr="006B4656">
        <w:rPr>
          <w:rFonts w:asciiTheme="majorBidi" w:hAnsiTheme="majorBidi" w:cstheme="majorBidi"/>
        </w:rPr>
        <w:t>Pour les pneumatiques de la classe C2, lors d</w:t>
      </w:r>
      <w:r w:rsidR="004D2FF3" w:rsidRPr="006B4656">
        <w:rPr>
          <w:rFonts w:asciiTheme="majorBidi" w:hAnsiTheme="majorBidi" w:cstheme="majorBidi"/>
        </w:rPr>
        <w:t>’</w:t>
      </w:r>
      <w:r w:rsidRPr="006B4656">
        <w:rPr>
          <w:rFonts w:asciiTheme="majorBidi" w:hAnsiTheme="majorBidi" w:cstheme="majorBidi"/>
        </w:rPr>
        <w:t>un essai exécuté conformément à l</w:t>
      </w:r>
      <w:r w:rsidR="004D2FF3" w:rsidRPr="006B4656">
        <w:rPr>
          <w:rFonts w:asciiTheme="majorBidi" w:hAnsiTheme="majorBidi" w:cstheme="majorBidi"/>
        </w:rPr>
        <w:t>’</w:t>
      </w:r>
      <w:r w:rsidRPr="006B4656">
        <w:rPr>
          <w:rFonts w:asciiTheme="majorBidi" w:hAnsiTheme="majorBidi" w:cstheme="majorBidi"/>
        </w:rPr>
        <w:t>une ou l</w:t>
      </w:r>
      <w:r w:rsidR="004D2FF3" w:rsidRPr="006B4656">
        <w:rPr>
          <w:rFonts w:asciiTheme="majorBidi" w:hAnsiTheme="majorBidi" w:cstheme="majorBidi"/>
        </w:rPr>
        <w:t>’</w:t>
      </w:r>
      <w:r w:rsidRPr="006B4656">
        <w:rPr>
          <w:rFonts w:asciiTheme="majorBidi" w:hAnsiTheme="majorBidi" w:cstheme="majorBidi"/>
        </w:rPr>
        <w:t>autre méthode décrite à la section B de l</w:t>
      </w:r>
      <w:r w:rsidR="004D2FF3" w:rsidRPr="006B4656">
        <w:rPr>
          <w:rFonts w:asciiTheme="majorBidi" w:hAnsiTheme="majorBidi" w:cstheme="majorBidi"/>
        </w:rPr>
        <w:t>’</w:t>
      </w:r>
      <w:r w:rsidRPr="006B4656">
        <w:rPr>
          <w:rFonts w:asciiTheme="majorBidi" w:hAnsiTheme="majorBidi" w:cstheme="majorBidi"/>
        </w:rPr>
        <w:t>annexe 5 du présent Règlement, le pneumatique doit satisfaire aux prescriptions suivantes</w:t>
      </w:r>
      <w:r w:rsidR="004D2FF3" w:rsidRPr="006B4656">
        <w:rPr>
          <w:rFonts w:asciiTheme="majorBidi" w:hAnsiTheme="majorBidi" w:cstheme="majorBidi"/>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843"/>
        <w:gridCol w:w="2554"/>
        <w:gridCol w:w="851"/>
        <w:gridCol w:w="989"/>
      </w:tblGrid>
      <w:tr w:rsidR="002B1617" w:rsidRPr="006B4656" w:rsidTr="002447E4">
        <w:trPr>
          <w:tblHeader/>
        </w:trPr>
        <w:tc>
          <w:tcPr>
            <w:tcW w:w="1843" w:type="dxa"/>
            <w:vMerge w:val="restart"/>
            <w:tcBorders>
              <w:bottom w:val="single" w:sz="4" w:space="0" w:color="auto"/>
            </w:tcBorders>
            <w:shd w:val="clear" w:color="auto" w:fill="auto"/>
            <w:vAlign w:val="bottom"/>
          </w:tcPr>
          <w:p w:rsidR="002B1617" w:rsidRPr="006B4656" w:rsidRDefault="002B1617" w:rsidP="00ED0E21">
            <w:pPr>
              <w:keepNext/>
              <w:keepLines/>
              <w:suppressAutoHyphens w:val="0"/>
              <w:spacing w:before="80" w:after="80" w:line="200" w:lineRule="exact"/>
              <w:ind w:left="57" w:right="57"/>
              <w:rPr>
                <w:rFonts w:asciiTheme="majorBidi" w:hAnsiTheme="majorBidi" w:cstheme="majorBidi"/>
                <w:i/>
                <w:sz w:val="16"/>
              </w:rPr>
            </w:pPr>
            <w:r w:rsidRPr="006B4656">
              <w:rPr>
                <w:rFonts w:asciiTheme="majorBidi" w:hAnsiTheme="majorBidi" w:cstheme="majorBidi"/>
                <w:i/>
                <w:sz w:val="16"/>
              </w:rPr>
              <w:br w:type="page"/>
              <w:t>Catégorie d</w:t>
            </w:r>
            <w:r w:rsidR="004D2FF3" w:rsidRPr="006B4656">
              <w:rPr>
                <w:rFonts w:asciiTheme="majorBidi" w:hAnsiTheme="majorBidi" w:cstheme="majorBidi"/>
                <w:i/>
                <w:sz w:val="16"/>
              </w:rPr>
              <w:t>’</w:t>
            </w:r>
            <w:r w:rsidRPr="006B4656">
              <w:rPr>
                <w:rFonts w:asciiTheme="majorBidi" w:hAnsiTheme="majorBidi" w:cstheme="majorBidi"/>
                <w:i/>
                <w:sz w:val="16"/>
              </w:rPr>
              <w:t>utilisation</w:t>
            </w:r>
          </w:p>
        </w:tc>
        <w:tc>
          <w:tcPr>
            <w:tcW w:w="2552" w:type="dxa"/>
            <w:vMerge w:val="restart"/>
            <w:tcBorders>
              <w:bottom w:val="single" w:sz="4" w:space="0" w:color="auto"/>
            </w:tcBorders>
            <w:shd w:val="clear" w:color="auto" w:fill="auto"/>
            <w:vAlign w:val="bottom"/>
          </w:tcPr>
          <w:p w:rsidR="002B1617" w:rsidRPr="006B4656" w:rsidRDefault="002B1617" w:rsidP="00ED0E21">
            <w:pPr>
              <w:keepNext/>
              <w:keepLines/>
              <w:suppressAutoHyphens w:val="0"/>
              <w:spacing w:before="80" w:after="80" w:line="200" w:lineRule="exact"/>
              <w:ind w:left="57" w:right="57"/>
              <w:jc w:val="right"/>
              <w:rPr>
                <w:rFonts w:asciiTheme="majorBidi" w:hAnsiTheme="majorBidi" w:cstheme="majorBidi"/>
                <w:i/>
                <w:sz w:val="16"/>
              </w:rPr>
            </w:pPr>
          </w:p>
        </w:tc>
        <w:tc>
          <w:tcPr>
            <w:tcW w:w="1838" w:type="dxa"/>
            <w:gridSpan w:val="2"/>
            <w:tcBorders>
              <w:bottom w:val="single" w:sz="4" w:space="0" w:color="auto"/>
            </w:tcBorders>
            <w:shd w:val="clear" w:color="auto" w:fill="auto"/>
            <w:vAlign w:val="bottom"/>
          </w:tcPr>
          <w:p w:rsidR="002B1617" w:rsidRPr="006B4656" w:rsidRDefault="002B1617" w:rsidP="00ED0E21">
            <w:pPr>
              <w:keepNext/>
              <w:keepLines/>
              <w:suppressAutoHyphens w:val="0"/>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Indice d</w:t>
            </w:r>
            <w:r w:rsidR="004D2FF3" w:rsidRPr="006B4656">
              <w:rPr>
                <w:rFonts w:asciiTheme="majorBidi" w:hAnsiTheme="majorBidi" w:cstheme="majorBidi"/>
                <w:i/>
                <w:sz w:val="16"/>
              </w:rPr>
              <w:t>’</w:t>
            </w:r>
            <w:r w:rsidRPr="006B4656">
              <w:rPr>
                <w:rFonts w:asciiTheme="majorBidi" w:hAnsiTheme="majorBidi" w:cstheme="majorBidi"/>
                <w:i/>
                <w:sz w:val="16"/>
              </w:rPr>
              <w:t>adhérence sur sol mouillé (G)</w:t>
            </w:r>
          </w:p>
        </w:tc>
      </w:tr>
      <w:tr w:rsidR="002B1617" w:rsidRPr="006B4656" w:rsidTr="002447E4">
        <w:trPr>
          <w:tblHeader/>
        </w:trPr>
        <w:tc>
          <w:tcPr>
            <w:tcW w:w="1843" w:type="dxa"/>
            <w:vMerge/>
            <w:tcBorders>
              <w:bottom w:val="single" w:sz="12" w:space="0" w:color="auto"/>
            </w:tcBorders>
            <w:shd w:val="clear" w:color="auto" w:fill="auto"/>
            <w:vAlign w:val="bottom"/>
          </w:tcPr>
          <w:p w:rsidR="002B1617" w:rsidRPr="006B4656" w:rsidRDefault="002B1617" w:rsidP="00ED0E21">
            <w:pPr>
              <w:keepNext/>
              <w:keepLines/>
              <w:suppressAutoHyphens w:val="0"/>
              <w:spacing w:before="80" w:after="80" w:line="200" w:lineRule="exact"/>
              <w:ind w:left="57" w:right="57"/>
              <w:rPr>
                <w:rFonts w:asciiTheme="majorBidi" w:hAnsiTheme="majorBidi" w:cstheme="majorBidi"/>
                <w:sz w:val="18"/>
              </w:rPr>
            </w:pPr>
          </w:p>
        </w:tc>
        <w:tc>
          <w:tcPr>
            <w:tcW w:w="2552" w:type="dxa"/>
            <w:vMerge/>
            <w:tcBorders>
              <w:bottom w:val="single" w:sz="12" w:space="0" w:color="auto"/>
            </w:tcBorders>
            <w:shd w:val="clear" w:color="auto" w:fill="auto"/>
            <w:vAlign w:val="bottom"/>
          </w:tcPr>
          <w:p w:rsidR="002B1617" w:rsidRPr="006B4656" w:rsidRDefault="002B1617" w:rsidP="00ED0E21">
            <w:pPr>
              <w:keepNext/>
              <w:keepLines/>
              <w:suppressAutoHyphens w:val="0"/>
              <w:spacing w:before="80" w:after="80" w:line="200" w:lineRule="exact"/>
              <w:ind w:left="57" w:right="57"/>
              <w:jc w:val="right"/>
              <w:rPr>
                <w:rFonts w:asciiTheme="majorBidi" w:hAnsiTheme="majorBidi" w:cstheme="majorBidi"/>
                <w:sz w:val="18"/>
              </w:rPr>
            </w:pPr>
          </w:p>
        </w:tc>
        <w:tc>
          <w:tcPr>
            <w:tcW w:w="850" w:type="dxa"/>
            <w:tcBorders>
              <w:bottom w:val="single" w:sz="12" w:space="0" w:color="auto"/>
            </w:tcBorders>
            <w:shd w:val="clear" w:color="auto" w:fill="auto"/>
            <w:vAlign w:val="bottom"/>
          </w:tcPr>
          <w:p w:rsidR="002B1617" w:rsidRPr="006B4656" w:rsidRDefault="002B1617" w:rsidP="00ED0E21">
            <w:pPr>
              <w:keepNext/>
              <w:keepLines/>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Autres</w:t>
            </w:r>
          </w:p>
        </w:tc>
        <w:tc>
          <w:tcPr>
            <w:tcW w:w="988" w:type="dxa"/>
            <w:tcBorders>
              <w:bottom w:val="single" w:sz="12" w:space="0" w:color="auto"/>
            </w:tcBorders>
            <w:shd w:val="clear" w:color="auto" w:fill="auto"/>
            <w:vAlign w:val="bottom"/>
          </w:tcPr>
          <w:p w:rsidR="002B1617" w:rsidRPr="006B4656" w:rsidRDefault="002B1617" w:rsidP="00ED0E21">
            <w:pPr>
              <w:keepNext/>
              <w:keepLines/>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Pneumatique traction</w:t>
            </w:r>
          </w:p>
        </w:tc>
      </w:tr>
      <w:tr w:rsidR="002B1617" w:rsidRPr="006B4656" w:rsidTr="003F065B">
        <w:tc>
          <w:tcPr>
            <w:tcW w:w="1843" w:type="dxa"/>
            <w:tcBorders>
              <w:top w:val="single" w:sz="12" w:space="0" w:color="auto"/>
            </w:tcBorders>
            <w:shd w:val="clear" w:color="auto" w:fill="auto"/>
          </w:tcPr>
          <w:p w:rsidR="002B1617" w:rsidRPr="006B4656" w:rsidRDefault="002B1617" w:rsidP="003F065B">
            <w:pPr>
              <w:keepNext/>
              <w:keepLines/>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Pneumatique normal</w:t>
            </w:r>
          </w:p>
        </w:tc>
        <w:tc>
          <w:tcPr>
            <w:tcW w:w="2552" w:type="dxa"/>
            <w:tcBorders>
              <w:top w:val="single" w:sz="12" w:space="0" w:color="auto"/>
            </w:tcBorders>
            <w:shd w:val="clear" w:color="auto" w:fill="auto"/>
          </w:tcPr>
          <w:p w:rsidR="002B1617" w:rsidRPr="006B4656" w:rsidRDefault="002B1617" w:rsidP="003F065B">
            <w:pPr>
              <w:keepNext/>
              <w:keepLines/>
              <w:suppressAutoHyphens w:val="0"/>
              <w:spacing w:before="60" w:after="60" w:line="220" w:lineRule="exact"/>
              <w:ind w:left="57" w:right="57"/>
              <w:rPr>
                <w:rFonts w:asciiTheme="majorBidi" w:hAnsiTheme="majorBidi" w:cstheme="majorBidi"/>
                <w:sz w:val="18"/>
              </w:rPr>
            </w:pPr>
          </w:p>
        </w:tc>
        <w:tc>
          <w:tcPr>
            <w:tcW w:w="850" w:type="dxa"/>
            <w:tcBorders>
              <w:top w:val="single" w:sz="12" w:space="0" w:color="auto"/>
            </w:tcBorders>
            <w:shd w:val="clear" w:color="auto" w:fill="auto"/>
            <w:vAlign w:val="bottom"/>
          </w:tcPr>
          <w:p w:rsidR="002B1617" w:rsidRPr="006B4656" w:rsidRDefault="002B1617" w:rsidP="003F065B">
            <w:pPr>
              <w:keepNext/>
              <w:keepLines/>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0,95</w:t>
            </w:r>
          </w:p>
        </w:tc>
        <w:tc>
          <w:tcPr>
            <w:tcW w:w="988" w:type="dxa"/>
            <w:tcBorders>
              <w:top w:val="single" w:sz="12" w:space="0" w:color="auto"/>
            </w:tcBorders>
            <w:shd w:val="clear" w:color="auto" w:fill="auto"/>
            <w:vAlign w:val="bottom"/>
          </w:tcPr>
          <w:p w:rsidR="002B1617" w:rsidRPr="006B4656" w:rsidRDefault="002B1617" w:rsidP="003F065B">
            <w:pPr>
              <w:keepNext/>
              <w:keepLines/>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0,85</w:t>
            </w:r>
          </w:p>
        </w:tc>
      </w:tr>
      <w:tr w:rsidR="002B1617" w:rsidRPr="006B4656" w:rsidTr="003F065B">
        <w:tc>
          <w:tcPr>
            <w:tcW w:w="1843" w:type="dxa"/>
            <w:vMerge w:val="restart"/>
            <w:shd w:val="clear" w:color="auto" w:fill="auto"/>
          </w:tcPr>
          <w:p w:rsidR="002B1617" w:rsidRPr="006B4656" w:rsidRDefault="002B1617" w:rsidP="003F065B">
            <w:pPr>
              <w:keepNext/>
              <w:keepLines/>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Pneumatique hiver</w:t>
            </w:r>
          </w:p>
        </w:tc>
        <w:tc>
          <w:tcPr>
            <w:tcW w:w="2552" w:type="dxa"/>
            <w:shd w:val="clear" w:color="auto" w:fill="auto"/>
          </w:tcPr>
          <w:p w:rsidR="002B1617" w:rsidRPr="006B4656" w:rsidRDefault="002B1617" w:rsidP="003F065B">
            <w:pPr>
              <w:keepNext/>
              <w:keepLines/>
              <w:suppressAutoHyphens w:val="0"/>
              <w:spacing w:before="60" w:after="60" w:line="220" w:lineRule="exact"/>
              <w:ind w:left="57" w:right="57"/>
              <w:rPr>
                <w:rFonts w:asciiTheme="majorBidi" w:hAnsiTheme="majorBidi" w:cstheme="majorBidi"/>
                <w:sz w:val="18"/>
              </w:rPr>
            </w:pPr>
          </w:p>
        </w:tc>
        <w:tc>
          <w:tcPr>
            <w:tcW w:w="850" w:type="dxa"/>
            <w:shd w:val="clear" w:color="auto" w:fill="auto"/>
            <w:vAlign w:val="bottom"/>
          </w:tcPr>
          <w:p w:rsidR="002B1617" w:rsidRPr="006B4656" w:rsidRDefault="002B1617" w:rsidP="003F065B">
            <w:pPr>
              <w:keepNext/>
              <w:keepLines/>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0,95</w:t>
            </w:r>
          </w:p>
        </w:tc>
        <w:tc>
          <w:tcPr>
            <w:tcW w:w="988" w:type="dxa"/>
            <w:shd w:val="clear" w:color="auto" w:fill="auto"/>
            <w:vAlign w:val="bottom"/>
          </w:tcPr>
          <w:p w:rsidR="002B1617" w:rsidRPr="006B4656" w:rsidRDefault="002B1617" w:rsidP="003F065B">
            <w:pPr>
              <w:keepNext/>
              <w:keepLines/>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0,85</w:t>
            </w:r>
          </w:p>
        </w:tc>
      </w:tr>
      <w:tr w:rsidR="002B1617" w:rsidRPr="006B4656" w:rsidTr="003F065B">
        <w:tc>
          <w:tcPr>
            <w:tcW w:w="1843" w:type="dxa"/>
            <w:vMerge/>
            <w:tcBorders>
              <w:bottom w:val="single" w:sz="4" w:space="0" w:color="auto"/>
            </w:tcBorders>
            <w:shd w:val="clear" w:color="auto" w:fill="auto"/>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p>
        </w:tc>
        <w:tc>
          <w:tcPr>
            <w:tcW w:w="2552" w:type="dxa"/>
            <w:tcBorders>
              <w:bottom w:val="single" w:sz="4" w:space="0" w:color="auto"/>
            </w:tcBorders>
            <w:shd w:val="clear" w:color="auto" w:fill="auto"/>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Pneumatique pour conditions de neige extrêmes</w:t>
            </w:r>
          </w:p>
        </w:tc>
        <w:tc>
          <w:tcPr>
            <w:tcW w:w="850" w:type="dxa"/>
            <w:tcBorders>
              <w:bottom w:val="single" w:sz="4"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0,85</w:t>
            </w:r>
          </w:p>
        </w:tc>
        <w:tc>
          <w:tcPr>
            <w:tcW w:w="988" w:type="dxa"/>
            <w:tcBorders>
              <w:bottom w:val="single" w:sz="4"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0,85</w:t>
            </w:r>
          </w:p>
        </w:tc>
      </w:tr>
      <w:tr w:rsidR="002B1617" w:rsidRPr="006B4656" w:rsidTr="003F065B">
        <w:tc>
          <w:tcPr>
            <w:tcW w:w="1843" w:type="dxa"/>
            <w:tcBorders>
              <w:bottom w:val="single" w:sz="12" w:space="0" w:color="auto"/>
            </w:tcBorders>
            <w:shd w:val="clear" w:color="auto" w:fill="auto"/>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Pneumatique à usage spécial</w:t>
            </w:r>
          </w:p>
        </w:tc>
        <w:tc>
          <w:tcPr>
            <w:tcW w:w="2552" w:type="dxa"/>
            <w:tcBorders>
              <w:bottom w:val="single" w:sz="12" w:space="0" w:color="auto"/>
            </w:tcBorders>
            <w:shd w:val="clear" w:color="auto" w:fill="auto"/>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p>
        </w:tc>
        <w:tc>
          <w:tcPr>
            <w:tcW w:w="850" w:type="dxa"/>
            <w:tcBorders>
              <w:bottom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0,85</w:t>
            </w:r>
          </w:p>
        </w:tc>
        <w:tc>
          <w:tcPr>
            <w:tcW w:w="988" w:type="dxa"/>
            <w:tcBorders>
              <w:bottom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0,85</w:t>
            </w:r>
          </w:p>
        </w:tc>
      </w:tr>
    </w:tbl>
    <w:p w:rsidR="002B1617" w:rsidRPr="006B4656" w:rsidRDefault="002B1617" w:rsidP="0017232F">
      <w:pPr>
        <w:pStyle w:val="SingleTxtG"/>
        <w:spacing w:before="240"/>
        <w:ind w:left="2268" w:hanging="1134"/>
        <w:rPr>
          <w:rFonts w:asciiTheme="majorBidi" w:hAnsiTheme="majorBidi" w:cstheme="majorBidi"/>
        </w:rPr>
      </w:pPr>
      <w:r w:rsidRPr="006B4656">
        <w:rPr>
          <w:rFonts w:asciiTheme="majorBidi" w:hAnsiTheme="majorBidi" w:cstheme="majorBidi"/>
          <w:bCs/>
        </w:rPr>
        <w:t>6.2.3</w:t>
      </w:r>
      <w:r w:rsidRPr="006B4656">
        <w:rPr>
          <w:rFonts w:asciiTheme="majorBidi" w:hAnsiTheme="majorBidi" w:cstheme="majorBidi"/>
          <w:bCs/>
        </w:rPr>
        <w:tab/>
      </w:r>
      <w:r w:rsidRPr="006B4656">
        <w:rPr>
          <w:rFonts w:asciiTheme="majorBidi" w:hAnsiTheme="majorBidi" w:cstheme="majorBidi"/>
          <w:bCs/>
        </w:rPr>
        <w:tab/>
      </w:r>
      <w:r w:rsidRPr="006B4656">
        <w:rPr>
          <w:rFonts w:asciiTheme="majorBidi" w:hAnsiTheme="majorBidi" w:cstheme="majorBidi"/>
        </w:rPr>
        <w:t>Pour les pneumatiques de la classe C3, lors d</w:t>
      </w:r>
      <w:r w:rsidR="004D2FF3" w:rsidRPr="006B4656">
        <w:rPr>
          <w:rFonts w:asciiTheme="majorBidi" w:hAnsiTheme="majorBidi" w:cstheme="majorBidi"/>
        </w:rPr>
        <w:t>’</w:t>
      </w:r>
      <w:r w:rsidRPr="006B4656">
        <w:rPr>
          <w:rFonts w:asciiTheme="majorBidi" w:hAnsiTheme="majorBidi" w:cstheme="majorBidi"/>
        </w:rPr>
        <w:t>un essai exécuté conformément à l</w:t>
      </w:r>
      <w:r w:rsidR="004D2FF3" w:rsidRPr="006B4656">
        <w:rPr>
          <w:rFonts w:asciiTheme="majorBidi" w:hAnsiTheme="majorBidi" w:cstheme="majorBidi"/>
        </w:rPr>
        <w:t>’</w:t>
      </w:r>
      <w:r w:rsidRPr="006B4656">
        <w:rPr>
          <w:rFonts w:asciiTheme="majorBidi" w:hAnsiTheme="majorBidi" w:cstheme="majorBidi"/>
        </w:rPr>
        <w:t>une ou l</w:t>
      </w:r>
      <w:r w:rsidR="004D2FF3" w:rsidRPr="006B4656">
        <w:rPr>
          <w:rFonts w:asciiTheme="majorBidi" w:hAnsiTheme="majorBidi" w:cstheme="majorBidi"/>
        </w:rPr>
        <w:t>’</w:t>
      </w:r>
      <w:r w:rsidRPr="006B4656">
        <w:rPr>
          <w:rFonts w:asciiTheme="majorBidi" w:hAnsiTheme="majorBidi" w:cstheme="majorBidi"/>
        </w:rPr>
        <w:t>autre méthode décrite à la section B de l</w:t>
      </w:r>
      <w:r w:rsidR="004D2FF3" w:rsidRPr="006B4656">
        <w:rPr>
          <w:rFonts w:asciiTheme="majorBidi" w:hAnsiTheme="majorBidi" w:cstheme="majorBidi"/>
        </w:rPr>
        <w:t>’</w:t>
      </w:r>
      <w:r w:rsidRPr="006B4656">
        <w:rPr>
          <w:rFonts w:asciiTheme="majorBidi" w:hAnsiTheme="majorBidi" w:cstheme="majorBidi"/>
        </w:rPr>
        <w:t>annexe 5 du présent Règlement, le pneumatique doit satisfaire aux prescriptions suivantes</w:t>
      </w:r>
      <w:r w:rsidR="004D2FF3" w:rsidRPr="006B4656">
        <w:rPr>
          <w:rFonts w:asciiTheme="majorBidi" w:hAnsiTheme="majorBidi" w:cstheme="majorBidi"/>
        </w:rPr>
        <w:t>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554"/>
        <w:gridCol w:w="851"/>
        <w:gridCol w:w="989"/>
      </w:tblGrid>
      <w:tr w:rsidR="002B1617" w:rsidRPr="006B4656" w:rsidTr="001A01AF">
        <w:trPr>
          <w:tblHeader/>
        </w:trPr>
        <w:tc>
          <w:tcPr>
            <w:tcW w:w="1843" w:type="dxa"/>
            <w:vMerge w:val="restart"/>
            <w:shd w:val="clear" w:color="auto" w:fill="auto"/>
            <w:vAlign w:val="bottom"/>
          </w:tcPr>
          <w:p w:rsidR="002B1617" w:rsidRPr="006B4656" w:rsidRDefault="002B1617" w:rsidP="0017232F">
            <w:pPr>
              <w:suppressAutoHyphens w:val="0"/>
              <w:spacing w:before="80" w:after="80" w:line="200" w:lineRule="exact"/>
              <w:ind w:left="57" w:right="57"/>
              <w:rPr>
                <w:rFonts w:asciiTheme="majorBidi" w:hAnsiTheme="majorBidi" w:cstheme="majorBidi"/>
                <w:i/>
                <w:sz w:val="16"/>
              </w:rPr>
            </w:pPr>
            <w:r w:rsidRPr="006B4656">
              <w:rPr>
                <w:rFonts w:asciiTheme="majorBidi" w:hAnsiTheme="majorBidi" w:cstheme="majorBidi"/>
                <w:i/>
                <w:sz w:val="16"/>
              </w:rPr>
              <w:br w:type="page"/>
              <w:t>Catégorie d</w:t>
            </w:r>
            <w:r w:rsidR="004D2FF3" w:rsidRPr="006B4656">
              <w:rPr>
                <w:rFonts w:asciiTheme="majorBidi" w:hAnsiTheme="majorBidi" w:cstheme="majorBidi"/>
                <w:i/>
                <w:sz w:val="16"/>
              </w:rPr>
              <w:t>’</w:t>
            </w:r>
            <w:r w:rsidRPr="006B4656">
              <w:rPr>
                <w:rFonts w:asciiTheme="majorBidi" w:hAnsiTheme="majorBidi" w:cstheme="majorBidi"/>
                <w:i/>
                <w:sz w:val="16"/>
              </w:rPr>
              <w:t>utilisation</w:t>
            </w:r>
          </w:p>
        </w:tc>
        <w:tc>
          <w:tcPr>
            <w:tcW w:w="2552" w:type="dxa"/>
            <w:vMerge w:val="restart"/>
            <w:shd w:val="clear" w:color="auto" w:fill="auto"/>
            <w:vAlign w:val="bottom"/>
          </w:tcPr>
          <w:p w:rsidR="002B1617" w:rsidRPr="006B4656" w:rsidRDefault="002B1617" w:rsidP="0017232F">
            <w:pPr>
              <w:suppressAutoHyphens w:val="0"/>
              <w:spacing w:before="80" w:after="80" w:line="200" w:lineRule="exact"/>
              <w:ind w:left="57" w:right="57"/>
              <w:jc w:val="right"/>
              <w:rPr>
                <w:rFonts w:asciiTheme="majorBidi" w:hAnsiTheme="majorBidi" w:cstheme="majorBidi"/>
                <w:i/>
                <w:sz w:val="16"/>
              </w:rPr>
            </w:pPr>
          </w:p>
        </w:tc>
        <w:tc>
          <w:tcPr>
            <w:tcW w:w="1838" w:type="dxa"/>
            <w:gridSpan w:val="2"/>
            <w:shd w:val="clear" w:color="auto" w:fill="auto"/>
            <w:vAlign w:val="bottom"/>
          </w:tcPr>
          <w:p w:rsidR="002B1617" w:rsidRPr="006B4656" w:rsidRDefault="002B1617" w:rsidP="0017232F">
            <w:pPr>
              <w:suppressAutoHyphens w:val="0"/>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Indice d</w:t>
            </w:r>
            <w:r w:rsidR="004D2FF3" w:rsidRPr="006B4656">
              <w:rPr>
                <w:rFonts w:asciiTheme="majorBidi" w:hAnsiTheme="majorBidi" w:cstheme="majorBidi"/>
                <w:i/>
                <w:sz w:val="16"/>
              </w:rPr>
              <w:t>’</w:t>
            </w:r>
            <w:r w:rsidRPr="006B4656">
              <w:rPr>
                <w:rFonts w:asciiTheme="majorBidi" w:hAnsiTheme="majorBidi" w:cstheme="majorBidi"/>
                <w:i/>
                <w:sz w:val="16"/>
              </w:rPr>
              <w:t>adhérence sur sol mouillé (G)</w:t>
            </w:r>
          </w:p>
        </w:tc>
      </w:tr>
      <w:tr w:rsidR="002B1617" w:rsidRPr="006B4656" w:rsidTr="0017232F">
        <w:trPr>
          <w:tblHeader/>
        </w:trPr>
        <w:tc>
          <w:tcPr>
            <w:tcW w:w="1843" w:type="dxa"/>
            <w:vMerge/>
            <w:tcBorders>
              <w:bottom w:val="single" w:sz="12" w:space="0" w:color="auto"/>
            </w:tcBorders>
            <w:shd w:val="clear" w:color="auto" w:fill="auto"/>
            <w:vAlign w:val="bottom"/>
          </w:tcPr>
          <w:p w:rsidR="002B1617" w:rsidRPr="006B4656" w:rsidRDefault="002B1617" w:rsidP="0017232F">
            <w:pPr>
              <w:suppressAutoHyphens w:val="0"/>
              <w:spacing w:before="80" w:after="80" w:line="200" w:lineRule="exact"/>
              <w:ind w:left="57" w:right="57"/>
              <w:rPr>
                <w:rFonts w:asciiTheme="majorBidi" w:hAnsiTheme="majorBidi" w:cstheme="majorBidi"/>
                <w:sz w:val="18"/>
              </w:rPr>
            </w:pPr>
          </w:p>
        </w:tc>
        <w:tc>
          <w:tcPr>
            <w:tcW w:w="2552" w:type="dxa"/>
            <w:vMerge/>
            <w:tcBorders>
              <w:bottom w:val="single" w:sz="12" w:space="0" w:color="auto"/>
            </w:tcBorders>
            <w:shd w:val="clear" w:color="auto" w:fill="auto"/>
            <w:vAlign w:val="bottom"/>
          </w:tcPr>
          <w:p w:rsidR="002B1617" w:rsidRPr="006B4656" w:rsidRDefault="002B1617" w:rsidP="0017232F">
            <w:pPr>
              <w:suppressAutoHyphens w:val="0"/>
              <w:spacing w:before="80" w:after="80" w:line="200" w:lineRule="exact"/>
              <w:ind w:left="57" w:right="57"/>
              <w:jc w:val="right"/>
              <w:rPr>
                <w:rFonts w:asciiTheme="majorBidi" w:hAnsiTheme="majorBidi" w:cstheme="majorBidi"/>
                <w:sz w:val="18"/>
              </w:rPr>
            </w:pPr>
          </w:p>
        </w:tc>
        <w:tc>
          <w:tcPr>
            <w:tcW w:w="850" w:type="dxa"/>
            <w:tcBorders>
              <w:bottom w:val="single" w:sz="12" w:space="0" w:color="auto"/>
            </w:tcBorders>
            <w:shd w:val="clear" w:color="auto" w:fill="auto"/>
            <w:vAlign w:val="bottom"/>
          </w:tcPr>
          <w:p w:rsidR="002B1617" w:rsidRPr="006B4656" w:rsidRDefault="002B1617" w:rsidP="0017232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Autres</w:t>
            </w:r>
          </w:p>
        </w:tc>
        <w:tc>
          <w:tcPr>
            <w:tcW w:w="988" w:type="dxa"/>
            <w:tcBorders>
              <w:bottom w:val="single" w:sz="12" w:space="0" w:color="auto"/>
            </w:tcBorders>
            <w:shd w:val="clear" w:color="auto" w:fill="auto"/>
            <w:vAlign w:val="bottom"/>
          </w:tcPr>
          <w:p w:rsidR="002B1617" w:rsidRPr="006B4656" w:rsidRDefault="002B1617" w:rsidP="0017232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Pneumatique traction</w:t>
            </w:r>
          </w:p>
        </w:tc>
      </w:tr>
      <w:tr w:rsidR="002B1617" w:rsidRPr="006B4656" w:rsidTr="003F065B">
        <w:tc>
          <w:tcPr>
            <w:tcW w:w="1843" w:type="dxa"/>
            <w:tcBorders>
              <w:top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Pneumatique normal</w:t>
            </w:r>
          </w:p>
        </w:tc>
        <w:tc>
          <w:tcPr>
            <w:tcW w:w="2552" w:type="dxa"/>
            <w:tcBorders>
              <w:top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p>
        </w:tc>
        <w:tc>
          <w:tcPr>
            <w:tcW w:w="850" w:type="dxa"/>
            <w:tcBorders>
              <w:top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0,80</w:t>
            </w:r>
            <w:r w:rsidR="00691B7C">
              <w:rPr>
                <w:rFonts w:asciiTheme="majorBidi" w:hAnsiTheme="majorBidi" w:cstheme="majorBidi"/>
                <w:sz w:val="18"/>
              </w:rPr>
              <w:t xml:space="preserve"> </w:t>
            </w:r>
          </w:p>
        </w:tc>
        <w:tc>
          <w:tcPr>
            <w:tcW w:w="988" w:type="dxa"/>
            <w:tcBorders>
              <w:top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0,65</w:t>
            </w:r>
          </w:p>
        </w:tc>
      </w:tr>
      <w:tr w:rsidR="002B1617" w:rsidRPr="006B4656" w:rsidTr="003F065B">
        <w:tc>
          <w:tcPr>
            <w:tcW w:w="1843" w:type="dxa"/>
            <w:vMerge w:val="restart"/>
            <w:shd w:val="clear" w:color="auto" w:fill="auto"/>
            <w:vAlign w:val="bottom"/>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Pneumatique hiver</w:t>
            </w:r>
          </w:p>
        </w:tc>
        <w:tc>
          <w:tcPr>
            <w:tcW w:w="2552" w:type="dxa"/>
            <w:shd w:val="clear" w:color="auto" w:fill="auto"/>
            <w:vAlign w:val="bottom"/>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p>
        </w:tc>
        <w:tc>
          <w:tcPr>
            <w:tcW w:w="850" w:type="dxa"/>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0,65</w:t>
            </w:r>
          </w:p>
        </w:tc>
        <w:tc>
          <w:tcPr>
            <w:tcW w:w="988" w:type="dxa"/>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0,65</w:t>
            </w:r>
          </w:p>
        </w:tc>
      </w:tr>
      <w:tr w:rsidR="002B1617" w:rsidRPr="006B4656" w:rsidTr="003F065B">
        <w:tc>
          <w:tcPr>
            <w:tcW w:w="1843" w:type="dxa"/>
            <w:vMerge/>
            <w:tcBorders>
              <w:bottom w:val="single" w:sz="4" w:space="0" w:color="auto"/>
            </w:tcBorders>
            <w:shd w:val="clear" w:color="auto" w:fill="auto"/>
            <w:vAlign w:val="bottom"/>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p>
        </w:tc>
        <w:tc>
          <w:tcPr>
            <w:tcW w:w="2552" w:type="dxa"/>
            <w:tcBorders>
              <w:bottom w:val="single" w:sz="4" w:space="0" w:color="auto"/>
            </w:tcBorders>
            <w:shd w:val="clear" w:color="auto" w:fill="auto"/>
            <w:vAlign w:val="bottom"/>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Pneumatique pour conditions de neige extrêmes</w:t>
            </w:r>
          </w:p>
        </w:tc>
        <w:tc>
          <w:tcPr>
            <w:tcW w:w="850" w:type="dxa"/>
            <w:tcBorders>
              <w:bottom w:val="single" w:sz="4"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0,65</w:t>
            </w:r>
          </w:p>
        </w:tc>
        <w:tc>
          <w:tcPr>
            <w:tcW w:w="988" w:type="dxa"/>
            <w:tcBorders>
              <w:bottom w:val="single" w:sz="4"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0,65</w:t>
            </w:r>
          </w:p>
        </w:tc>
      </w:tr>
      <w:tr w:rsidR="002B1617" w:rsidRPr="006B4656" w:rsidTr="003F065B">
        <w:tc>
          <w:tcPr>
            <w:tcW w:w="1843" w:type="dxa"/>
            <w:tcBorders>
              <w:bottom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Pneumatique à usage spécial</w:t>
            </w:r>
          </w:p>
        </w:tc>
        <w:tc>
          <w:tcPr>
            <w:tcW w:w="2552" w:type="dxa"/>
            <w:tcBorders>
              <w:bottom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rPr>
                <w:rFonts w:asciiTheme="majorBidi" w:hAnsiTheme="majorBidi" w:cstheme="majorBidi"/>
                <w:sz w:val="18"/>
              </w:rPr>
            </w:pPr>
          </w:p>
        </w:tc>
        <w:tc>
          <w:tcPr>
            <w:tcW w:w="850" w:type="dxa"/>
            <w:tcBorders>
              <w:bottom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0,65</w:t>
            </w:r>
          </w:p>
        </w:tc>
        <w:tc>
          <w:tcPr>
            <w:tcW w:w="988" w:type="dxa"/>
            <w:tcBorders>
              <w:bottom w:val="single" w:sz="12" w:space="0" w:color="auto"/>
            </w:tcBorders>
            <w:shd w:val="clear" w:color="auto" w:fill="auto"/>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8"/>
              </w:rPr>
            </w:pPr>
            <w:r w:rsidRPr="006B4656">
              <w:rPr>
                <w:rFonts w:asciiTheme="majorBidi" w:hAnsiTheme="majorBidi" w:cstheme="majorBidi"/>
                <w:sz w:val="18"/>
              </w:rPr>
              <w:sym w:font="Symbol" w:char="F0B3"/>
            </w:r>
            <w:r w:rsidRPr="006B4656">
              <w:rPr>
                <w:rFonts w:asciiTheme="majorBidi" w:hAnsiTheme="majorBidi" w:cstheme="majorBidi"/>
                <w:sz w:val="18"/>
              </w:rPr>
              <w:t>0,65</w:t>
            </w:r>
          </w:p>
        </w:tc>
      </w:tr>
    </w:tbl>
    <w:p w:rsidR="002B1617" w:rsidRPr="006B4656" w:rsidRDefault="002B1617" w:rsidP="0017232F">
      <w:pPr>
        <w:pStyle w:val="SingleTxtG"/>
        <w:spacing w:before="240"/>
        <w:ind w:left="2268" w:hanging="1134"/>
        <w:rPr>
          <w:rFonts w:asciiTheme="majorBidi" w:hAnsiTheme="majorBidi" w:cstheme="majorBidi"/>
          <w:bCs/>
        </w:rPr>
      </w:pPr>
      <w:r w:rsidRPr="006B4656">
        <w:rPr>
          <w:rFonts w:asciiTheme="majorBidi" w:hAnsiTheme="majorBidi" w:cstheme="majorBidi"/>
          <w:bCs/>
        </w:rPr>
        <w:t>6.3</w:t>
      </w:r>
      <w:r w:rsidRPr="006B4656">
        <w:rPr>
          <w:rFonts w:asciiTheme="majorBidi" w:hAnsiTheme="majorBidi" w:cstheme="majorBidi"/>
          <w:bCs/>
        </w:rPr>
        <w:tab/>
        <w:t>Limites du coefficient de résistance</w:t>
      </w:r>
      <w:r w:rsidRPr="006B4656">
        <w:rPr>
          <w:rFonts w:asciiTheme="majorBidi" w:eastAsia="MS Mincho" w:hAnsiTheme="majorBidi" w:cstheme="majorBidi"/>
        </w:rPr>
        <w:t xml:space="preserve"> au roulement</w:t>
      </w:r>
      <w:r w:rsidRPr="006B4656">
        <w:rPr>
          <w:rFonts w:asciiTheme="majorBidi" w:hAnsiTheme="majorBidi" w:cstheme="majorBidi"/>
          <w:bCs/>
        </w:rPr>
        <w:t>, mesuré par la méthode décrite à l</w:t>
      </w:r>
      <w:r w:rsidR="004D2FF3" w:rsidRPr="006B4656">
        <w:rPr>
          <w:rFonts w:asciiTheme="majorBidi" w:hAnsiTheme="majorBidi" w:cstheme="majorBidi"/>
          <w:bCs/>
        </w:rPr>
        <w:t>’</w:t>
      </w:r>
      <w:r w:rsidRPr="006B4656">
        <w:rPr>
          <w:rFonts w:asciiTheme="majorBidi" w:hAnsiTheme="majorBidi" w:cstheme="majorBidi"/>
          <w:bCs/>
        </w:rPr>
        <w:t xml:space="preserve">annexe 6 </w:t>
      </w:r>
      <w:r w:rsidRPr="006B4656">
        <w:rPr>
          <w:rFonts w:asciiTheme="majorBidi" w:hAnsiTheme="majorBidi" w:cstheme="majorBidi"/>
        </w:rPr>
        <w:t>du présent Règlement</w:t>
      </w:r>
      <w:r w:rsidRPr="006B4656">
        <w:rPr>
          <w:rFonts w:asciiTheme="majorBidi" w:hAnsiTheme="majorBidi" w:cstheme="majorBidi"/>
          <w:bCs/>
        </w:rPr>
        <w:t>.</w:t>
      </w:r>
    </w:p>
    <w:p w:rsidR="002B1617" w:rsidRPr="006B4656" w:rsidRDefault="002B1617" w:rsidP="0017232F">
      <w:pPr>
        <w:pStyle w:val="SingleTxtG"/>
        <w:ind w:left="2268" w:hanging="1134"/>
        <w:rPr>
          <w:rFonts w:asciiTheme="majorBidi" w:hAnsiTheme="majorBidi" w:cstheme="majorBidi"/>
        </w:rPr>
      </w:pPr>
      <w:r w:rsidRPr="006B4656">
        <w:rPr>
          <w:rFonts w:asciiTheme="majorBidi" w:hAnsiTheme="majorBidi" w:cstheme="majorBidi"/>
        </w:rPr>
        <w:t>6.3.1</w:t>
      </w:r>
      <w:r w:rsidRPr="006B4656">
        <w:rPr>
          <w:rFonts w:asciiTheme="majorBidi" w:hAnsiTheme="majorBidi" w:cstheme="majorBidi"/>
        </w:rPr>
        <w:tab/>
      </w:r>
      <w:r w:rsidRPr="006B4656">
        <w:rPr>
          <w:rFonts w:asciiTheme="majorBidi" w:hAnsiTheme="majorBidi" w:cstheme="majorBidi"/>
        </w:rPr>
        <w:tab/>
        <w:t>Les valeurs maximales du coefficient de résistance</w:t>
      </w:r>
      <w:r w:rsidRPr="006B4656">
        <w:rPr>
          <w:rFonts w:asciiTheme="majorBidi" w:eastAsia="MS Mincho" w:hAnsiTheme="majorBidi" w:cstheme="majorBidi"/>
        </w:rPr>
        <w:t xml:space="preserve"> au roulement</w:t>
      </w:r>
      <w:r w:rsidRPr="006B4656">
        <w:rPr>
          <w:rFonts w:asciiTheme="majorBidi" w:hAnsiTheme="majorBidi" w:cstheme="majorBidi"/>
        </w:rPr>
        <w:t xml:space="preserve"> pour le niveau 1 ne doivent pas dépasser les limites prescrites ci-dessous (la valeur en N/kN équivaut à la valeur en kg/tonne)</w:t>
      </w:r>
      <w:r w:rsidR="004D2FF3" w:rsidRPr="006B4656">
        <w:rPr>
          <w:rFonts w:asciiTheme="majorBidi" w:hAnsiTheme="majorBidi" w:cstheme="majorBidi"/>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93"/>
        <w:gridCol w:w="2544"/>
      </w:tblGrid>
      <w:tr w:rsidR="002B1617" w:rsidRPr="006B4656" w:rsidTr="0017232F">
        <w:tc>
          <w:tcPr>
            <w:tcW w:w="4366" w:type="dxa"/>
            <w:tcBorders>
              <w:bottom w:val="single" w:sz="12" w:space="0" w:color="auto"/>
            </w:tcBorders>
            <w:shd w:val="clear" w:color="auto" w:fill="auto"/>
            <w:vAlign w:val="bottom"/>
          </w:tcPr>
          <w:p w:rsidR="002B1617" w:rsidRPr="006B4656" w:rsidRDefault="002B1617" w:rsidP="00E460CC">
            <w:pPr>
              <w:keepNext/>
              <w:spacing w:before="80" w:after="80" w:line="200" w:lineRule="exact"/>
              <w:ind w:left="57" w:right="57"/>
              <w:jc w:val="both"/>
              <w:rPr>
                <w:rFonts w:asciiTheme="majorBidi" w:hAnsiTheme="majorBidi" w:cstheme="majorBidi"/>
                <w:i/>
                <w:sz w:val="16"/>
                <w:szCs w:val="16"/>
              </w:rPr>
            </w:pPr>
            <w:r w:rsidRPr="006B4656">
              <w:rPr>
                <w:rFonts w:asciiTheme="majorBidi" w:hAnsiTheme="majorBidi" w:cstheme="majorBidi"/>
                <w:i/>
                <w:sz w:val="16"/>
                <w:szCs w:val="16"/>
              </w:rPr>
              <w:t>Classe de pneu</w:t>
            </w:r>
          </w:p>
        </w:tc>
        <w:tc>
          <w:tcPr>
            <w:tcW w:w="3005" w:type="dxa"/>
            <w:tcBorders>
              <w:bottom w:val="single" w:sz="12" w:space="0" w:color="auto"/>
            </w:tcBorders>
            <w:shd w:val="clear" w:color="auto" w:fill="auto"/>
            <w:vAlign w:val="bottom"/>
          </w:tcPr>
          <w:p w:rsidR="002B1617" w:rsidRPr="006B4656" w:rsidRDefault="002B1617" w:rsidP="00E460CC">
            <w:pPr>
              <w:keepNext/>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bCs/>
                <w:i/>
                <w:sz w:val="16"/>
                <w:szCs w:val="16"/>
              </w:rPr>
              <w:t>Valeur max (N/kN)</w:t>
            </w:r>
          </w:p>
        </w:tc>
      </w:tr>
      <w:tr w:rsidR="002B1617" w:rsidRPr="006B4656" w:rsidTr="003F065B">
        <w:tc>
          <w:tcPr>
            <w:tcW w:w="4366" w:type="dxa"/>
            <w:tcBorders>
              <w:top w:val="single" w:sz="12" w:space="0" w:color="auto"/>
            </w:tcBorders>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C1</w:t>
            </w:r>
          </w:p>
        </w:tc>
        <w:tc>
          <w:tcPr>
            <w:tcW w:w="3005" w:type="dxa"/>
            <w:tcBorders>
              <w:top w:val="single" w:sz="12" w:space="0" w:color="auto"/>
            </w:tcBorders>
            <w:shd w:val="clear" w:color="auto" w:fill="auto"/>
            <w:vAlign w:val="bottom"/>
          </w:tcPr>
          <w:p w:rsidR="002B1617" w:rsidRPr="006B4656" w:rsidRDefault="002B1617" w:rsidP="003F065B">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12,0</w:t>
            </w:r>
          </w:p>
        </w:tc>
      </w:tr>
      <w:tr w:rsidR="002B1617" w:rsidRPr="006B4656" w:rsidTr="003F065B">
        <w:tc>
          <w:tcPr>
            <w:tcW w:w="4366" w:type="dxa"/>
            <w:tcBorders>
              <w:bottom w:val="single" w:sz="4" w:space="0" w:color="auto"/>
            </w:tcBorders>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C2</w:t>
            </w:r>
          </w:p>
        </w:tc>
        <w:tc>
          <w:tcPr>
            <w:tcW w:w="3005" w:type="dxa"/>
            <w:tcBorders>
              <w:bottom w:val="single" w:sz="4" w:space="0" w:color="auto"/>
            </w:tcBorders>
            <w:shd w:val="clear" w:color="auto" w:fill="auto"/>
            <w:vAlign w:val="bottom"/>
          </w:tcPr>
          <w:p w:rsidR="002B1617" w:rsidRPr="006B4656" w:rsidRDefault="002B1617" w:rsidP="003F065B">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10,5</w:t>
            </w:r>
          </w:p>
        </w:tc>
      </w:tr>
      <w:tr w:rsidR="002B1617" w:rsidRPr="006B4656" w:rsidTr="003F065B">
        <w:tc>
          <w:tcPr>
            <w:tcW w:w="4366" w:type="dxa"/>
            <w:tcBorders>
              <w:bottom w:val="single" w:sz="12" w:space="0" w:color="auto"/>
            </w:tcBorders>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C3</w:t>
            </w:r>
          </w:p>
        </w:tc>
        <w:tc>
          <w:tcPr>
            <w:tcW w:w="3005" w:type="dxa"/>
            <w:tcBorders>
              <w:bottom w:val="single" w:sz="12" w:space="0" w:color="auto"/>
            </w:tcBorders>
            <w:shd w:val="clear" w:color="auto" w:fill="auto"/>
            <w:vAlign w:val="bottom"/>
          </w:tcPr>
          <w:p w:rsidR="002B1617" w:rsidRPr="006B4656" w:rsidRDefault="002B1617" w:rsidP="003F065B">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8,0</w:t>
            </w:r>
          </w:p>
        </w:tc>
      </w:tr>
      <w:tr w:rsidR="002B1617" w:rsidRPr="006B4656" w:rsidTr="0017232F">
        <w:tc>
          <w:tcPr>
            <w:tcW w:w="3005" w:type="dxa"/>
            <w:gridSpan w:val="2"/>
            <w:tcBorders>
              <w:top w:val="single" w:sz="12" w:space="0" w:color="auto"/>
              <w:left w:val="nil"/>
              <w:bottom w:val="nil"/>
              <w:right w:val="nil"/>
            </w:tcBorders>
            <w:shd w:val="clear" w:color="auto" w:fill="auto"/>
            <w:vAlign w:val="bottom"/>
          </w:tcPr>
          <w:p w:rsidR="002B1617" w:rsidRPr="006B4656" w:rsidRDefault="002B1617" w:rsidP="003F065B">
            <w:pPr>
              <w:spacing w:before="60" w:after="60" w:line="220" w:lineRule="exact"/>
              <w:ind w:left="57" w:right="57" w:firstLine="170"/>
              <w:rPr>
                <w:rFonts w:asciiTheme="majorBidi" w:hAnsiTheme="majorBidi" w:cstheme="majorBidi"/>
                <w:sz w:val="18"/>
                <w:szCs w:val="18"/>
              </w:rPr>
            </w:pPr>
            <w:r w:rsidRPr="006B4656">
              <w:rPr>
                <w:rFonts w:asciiTheme="majorBidi" w:hAnsiTheme="majorBidi" w:cstheme="majorBidi"/>
                <w:sz w:val="18"/>
                <w:szCs w:val="18"/>
              </w:rPr>
              <w:t>Les limites ci-dessus doivent être accrues d</w:t>
            </w:r>
            <w:r w:rsidR="004D2FF3" w:rsidRPr="006B4656">
              <w:rPr>
                <w:rFonts w:asciiTheme="majorBidi" w:hAnsiTheme="majorBidi" w:cstheme="majorBidi"/>
                <w:sz w:val="18"/>
                <w:szCs w:val="18"/>
              </w:rPr>
              <w:t>’</w:t>
            </w:r>
            <w:r w:rsidRPr="006B4656">
              <w:rPr>
                <w:rFonts w:asciiTheme="majorBidi" w:hAnsiTheme="majorBidi" w:cstheme="majorBidi"/>
                <w:bCs/>
                <w:sz w:val="18"/>
                <w:szCs w:val="18"/>
              </w:rPr>
              <w:t>1 N/kN</w:t>
            </w:r>
            <w:r w:rsidRPr="006B4656">
              <w:rPr>
                <w:rFonts w:asciiTheme="majorBidi" w:hAnsiTheme="majorBidi" w:cstheme="majorBidi"/>
                <w:sz w:val="18"/>
                <w:szCs w:val="18"/>
              </w:rPr>
              <w:t xml:space="preserve"> pour les pneumatiques pour conditions de neige extrêmes</w:t>
            </w:r>
            <w:r w:rsidRPr="006B4656">
              <w:rPr>
                <w:rFonts w:asciiTheme="majorBidi" w:hAnsiTheme="majorBidi" w:cstheme="majorBidi"/>
                <w:bCs/>
                <w:sz w:val="18"/>
                <w:szCs w:val="18"/>
              </w:rPr>
              <w:t>.</w:t>
            </w:r>
          </w:p>
        </w:tc>
      </w:tr>
    </w:tbl>
    <w:p w:rsidR="002B1617" w:rsidRPr="006B4656" w:rsidRDefault="002B1617" w:rsidP="0017232F">
      <w:pPr>
        <w:pStyle w:val="SingleTxtG"/>
        <w:keepNext/>
        <w:keepLines/>
        <w:spacing w:before="240"/>
        <w:ind w:left="2268" w:hanging="1134"/>
        <w:rPr>
          <w:rFonts w:asciiTheme="majorBidi" w:hAnsiTheme="majorBidi" w:cstheme="majorBidi"/>
        </w:rPr>
      </w:pPr>
      <w:r w:rsidRPr="006B4656">
        <w:rPr>
          <w:rFonts w:asciiTheme="majorBidi" w:hAnsiTheme="majorBidi" w:cstheme="majorBidi"/>
          <w:bCs/>
        </w:rPr>
        <w:t>6.3.2</w:t>
      </w:r>
      <w:r w:rsidRPr="006B4656">
        <w:rPr>
          <w:rFonts w:asciiTheme="majorBidi" w:hAnsiTheme="majorBidi" w:cstheme="majorBidi"/>
        </w:rPr>
        <w:tab/>
        <w:t>Les valeurs maximales du coefficient de résistance</w:t>
      </w:r>
      <w:r w:rsidRPr="006B4656">
        <w:rPr>
          <w:rFonts w:asciiTheme="majorBidi" w:eastAsia="MS Mincho" w:hAnsiTheme="majorBidi" w:cstheme="majorBidi"/>
        </w:rPr>
        <w:t xml:space="preserve"> au roulement</w:t>
      </w:r>
      <w:r w:rsidRPr="006B4656">
        <w:rPr>
          <w:rFonts w:asciiTheme="majorBidi" w:hAnsiTheme="majorBidi" w:cstheme="majorBidi"/>
        </w:rPr>
        <w:t xml:space="preserve"> pour le niveau 2 ne doivent pas dépasser les limites prescrites ci-dessous (la valeur en N/kN équivaut à la valeur en kg/tonne)</w:t>
      </w:r>
      <w:r w:rsidR="004D2FF3" w:rsidRPr="006B4656">
        <w:rPr>
          <w:rFonts w:asciiTheme="majorBidi" w:hAnsiTheme="majorBidi" w:cstheme="majorBidi"/>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93"/>
        <w:gridCol w:w="2544"/>
      </w:tblGrid>
      <w:tr w:rsidR="002B1617" w:rsidRPr="006B4656" w:rsidTr="0017232F">
        <w:tc>
          <w:tcPr>
            <w:tcW w:w="4366" w:type="dxa"/>
            <w:tcBorders>
              <w:bottom w:val="single" w:sz="12" w:space="0" w:color="auto"/>
            </w:tcBorders>
            <w:shd w:val="clear" w:color="auto" w:fill="auto"/>
            <w:vAlign w:val="bottom"/>
          </w:tcPr>
          <w:p w:rsidR="002B1617" w:rsidRPr="006B4656" w:rsidRDefault="002B1617" w:rsidP="0017232F">
            <w:pPr>
              <w:keepNext/>
              <w:spacing w:before="80" w:after="80" w:line="200" w:lineRule="exact"/>
              <w:ind w:left="57" w:right="57"/>
              <w:jc w:val="both"/>
              <w:rPr>
                <w:rFonts w:asciiTheme="majorBidi" w:hAnsiTheme="majorBidi" w:cstheme="majorBidi"/>
                <w:i/>
                <w:sz w:val="16"/>
                <w:szCs w:val="16"/>
              </w:rPr>
            </w:pPr>
            <w:r w:rsidRPr="006B4656">
              <w:rPr>
                <w:rFonts w:asciiTheme="majorBidi" w:hAnsiTheme="majorBidi" w:cstheme="majorBidi"/>
                <w:i/>
                <w:sz w:val="16"/>
                <w:szCs w:val="16"/>
              </w:rPr>
              <w:t>Classe de pneu</w:t>
            </w:r>
          </w:p>
        </w:tc>
        <w:tc>
          <w:tcPr>
            <w:tcW w:w="3005" w:type="dxa"/>
            <w:tcBorders>
              <w:bottom w:val="single" w:sz="12" w:space="0" w:color="auto"/>
            </w:tcBorders>
            <w:shd w:val="clear" w:color="auto" w:fill="auto"/>
            <w:vAlign w:val="bottom"/>
          </w:tcPr>
          <w:p w:rsidR="002B1617" w:rsidRPr="006B4656" w:rsidRDefault="002B1617" w:rsidP="0017232F">
            <w:pPr>
              <w:keepNext/>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bCs/>
                <w:i/>
                <w:sz w:val="16"/>
                <w:szCs w:val="16"/>
              </w:rPr>
              <w:t>Valeur max (N/kN)</w:t>
            </w:r>
          </w:p>
        </w:tc>
      </w:tr>
      <w:tr w:rsidR="002B1617" w:rsidRPr="006B4656" w:rsidTr="003F065B">
        <w:tc>
          <w:tcPr>
            <w:tcW w:w="4366" w:type="dxa"/>
            <w:tcBorders>
              <w:top w:val="single" w:sz="12" w:space="0" w:color="auto"/>
            </w:tcBorders>
            <w:shd w:val="clear" w:color="auto" w:fill="auto"/>
          </w:tcPr>
          <w:p w:rsidR="002B1617" w:rsidRPr="006B4656" w:rsidRDefault="002B1617" w:rsidP="003F065B">
            <w:pPr>
              <w:keepNext/>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C1</w:t>
            </w:r>
          </w:p>
        </w:tc>
        <w:tc>
          <w:tcPr>
            <w:tcW w:w="3005" w:type="dxa"/>
            <w:tcBorders>
              <w:top w:val="single" w:sz="12" w:space="0" w:color="auto"/>
            </w:tcBorders>
            <w:shd w:val="clear" w:color="auto" w:fill="auto"/>
            <w:vAlign w:val="bottom"/>
          </w:tcPr>
          <w:p w:rsidR="002B1617" w:rsidRPr="006B4656" w:rsidRDefault="002B1617" w:rsidP="0017232F">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10,5</w:t>
            </w:r>
          </w:p>
        </w:tc>
      </w:tr>
      <w:tr w:rsidR="002B1617" w:rsidRPr="006B4656" w:rsidTr="003F065B">
        <w:tc>
          <w:tcPr>
            <w:tcW w:w="4366" w:type="dxa"/>
            <w:tcBorders>
              <w:bottom w:val="single" w:sz="4" w:space="0" w:color="auto"/>
            </w:tcBorders>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C2</w:t>
            </w:r>
          </w:p>
        </w:tc>
        <w:tc>
          <w:tcPr>
            <w:tcW w:w="3005" w:type="dxa"/>
            <w:tcBorders>
              <w:bottom w:val="single" w:sz="4" w:space="0" w:color="auto"/>
            </w:tcBorders>
            <w:shd w:val="clear" w:color="auto" w:fill="auto"/>
            <w:vAlign w:val="bottom"/>
          </w:tcPr>
          <w:p w:rsidR="002B1617" w:rsidRPr="006B4656" w:rsidRDefault="002B1617" w:rsidP="0017232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9,0</w:t>
            </w:r>
          </w:p>
        </w:tc>
      </w:tr>
      <w:tr w:rsidR="002B1617" w:rsidRPr="006B4656" w:rsidTr="003F065B">
        <w:tc>
          <w:tcPr>
            <w:tcW w:w="4366" w:type="dxa"/>
            <w:tcBorders>
              <w:bottom w:val="single" w:sz="12" w:space="0" w:color="auto"/>
            </w:tcBorders>
            <w:shd w:val="clear" w:color="auto" w:fill="auto"/>
          </w:tcPr>
          <w:p w:rsidR="002B1617" w:rsidRPr="006B4656" w:rsidRDefault="002B1617" w:rsidP="003F065B">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C3</w:t>
            </w:r>
          </w:p>
        </w:tc>
        <w:tc>
          <w:tcPr>
            <w:tcW w:w="3005" w:type="dxa"/>
            <w:tcBorders>
              <w:bottom w:val="single" w:sz="12" w:space="0" w:color="auto"/>
            </w:tcBorders>
            <w:shd w:val="clear" w:color="auto" w:fill="auto"/>
            <w:vAlign w:val="bottom"/>
          </w:tcPr>
          <w:p w:rsidR="002B1617" w:rsidRPr="006B4656" w:rsidRDefault="002B1617" w:rsidP="0017232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6,5</w:t>
            </w:r>
          </w:p>
        </w:tc>
      </w:tr>
      <w:tr w:rsidR="002B1617" w:rsidRPr="006B4656" w:rsidTr="0017232F">
        <w:tc>
          <w:tcPr>
            <w:tcW w:w="3005" w:type="dxa"/>
            <w:gridSpan w:val="2"/>
            <w:tcBorders>
              <w:top w:val="single" w:sz="12" w:space="0" w:color="auto"/>
              <w:left w:val="nil"/>
              <w:bottom w:val="nil"/>
              <w:right w:val="nil"/>
            </w:tcBorders>
            <w:shd w:val="clear" w:color="auto" w:fill="auto"/>
            <w:vAlign w:val="bottom"/>
          </w:tcPr>
          <w:p w:rsidR="002B1617" w:rsidRPr="006B4656" w:rsidRDefault="002B1617" w:rsidP="0017232F">
            <w:pPr>
              <w:spacing w:before="60" w:after="60" w:line="220" w:lineRule="exact"/>
              <w:ind w:left="57" w:right="57" w:firstLine="170"/>
              <w:rPr>
                <w:rFonts w:asciiTheme="majorBidi" w:hAnsiTheme="majorBidi" w:cstheme="majorBidi"/>
                <w:sz w:val="18"/>
                <w:szCs w:val="18"/>
              </w:rPr>
            </w:pPr>
            <w:r w:rsidRPr="006B4656">
              <w:rPr>
                <w:rFonts w:asciiTheme="majorBidi" w:hAnsiTheme="majorBidi" w:cstheme="majorBidi"/>
                <w:sz w:val="18"/>
                <w:szCs w:val="18"/>
              </w:rPr>
              <w:t>Les limites ci-dessus doivent être accrues d</w:t>
            </w:r>
            <w:r w:rsidR="004D2FF3" w:rsidRPr="006B4656">
              <w:rPr>
                <w:rFonts w:asciiTheme="majorBidi" w:hAnsiTheme="majorBidi" w:cstheme="majorBidi"/>
                <w:sz w:val="18"/>
                <w:szCs w:val="18"/>
              </w:rPr>
              <w:t>’</w:t>
            </w:r>
            <w:r w:rsidRPr="006B4656">
              <w:rPr>
                <w:rFonts w:asciiTheme="majorBidi" w:hAnsiTheme="majorBidi" w:cstheme="majorBidi"/>
                <w:bCs/>
                <w:sz w:val="18"/>
                <w:szCs w:val="18"/>
              </w:rPr>
              <w:t>1 N/kN</w:t>
            </w:r>
            <w:r w:rsidRPr="006B4656">
              <w:rPr>
                <w:rFonts w:asciiTheme="majorBidi" w:hAnsiTheme="majorBidi" w:cstheme="majorBidi"/>
                <w:sz w:val="18"/>
                <w:szCs w:val="18"/>
              </w:rPr>
              <w:t xml:space="preserve"> pour les pneumatiques pour conditions de neige extrêmes</w:t>
            </w:r>
          </w:p>
        </w:tc>
      </w:tr>
    </w:tbl>
    <w:p w:rsidR="002B1617" w:rsidRPr="006B4656" w:rsidRDefault="002B1617" w:rsidP="00E07F71">
      <w:pPr>
        <w:pStyle w:val="SingleTxtG"/>
        <w:keepNext/>
        <w:keepLines/>
        <w:spacing w:before="240"/>
        <w:ind w:left="2268" w:hanging="1134"/>
        <w:rPr>
          <w:rFonts w:asciiTheme="majorBidi" w:hAnsiTheme="majorBidi" w:cstheme="majorBidi"/>
          <w:bCs/>
        </w:rPr>
      </w:pPr>
      <w:r w:rsidRPr="006B4656">
        <w:rPr>
          <w:rFonts w:asciiTheme="majorBidi" w:hAnsiTheme="majorBidi" w:cstheme="majorBidi"/>
          <w:bCs/>
        </w:rPr>
        <w:t>6.4</w:t>
      </w:r>
      <w:r w:rsidRPr="006B4656">
        <w:rPr>
          <w:rFonts w:asciiTheme="majorBidi" w:hAnsiTheme="majorBidi" w:cstheme="majorBidi"/>
          <w:bCs/>
        </w:rPr>
        <w:tab/>
        <w:t xml:space="preserve">Pour être inscrit dans la catégorie des </w:t>
      </w:r>
      <w:r w:rsidRPr="006B4656">
        <w:rPr>
          <w:rFonts w:asciiTheme="majorBidi" w:hAnsiTheme="majorBidi" w:cstheme="majorBidi"/>
        </w:rPr>
        <w:t>pneumatiques pour conditions de neige extrêmes</w:t>
      </w:r>
      <w:r w:rsidRPr="006B4656">
        <w:rPr>
          <w:rFonts w:asciiTheme="majorBidi" w:hAnsiTheme="majorBidi" w:cstheme="majorBidi"/>
          <w:bCs/>
        </w:rPr>
        <w:t xml:space="preserve">, un pneumatique doit satisfaire aux critères de performance </w:t>
      </w:r>
      <w:r w:rsidRPr="006B4656">
        <w:rPr>
          <w:rFonts w:asciiTheme="majorBidi" w:hAnsiTheme="majorBidi" w:cstheme="majorBidi"/>
        </w:rPr>
        <w:t>prescrits au paragraphe 6.4.1 ci-dessous et</w:t>
      </w:r>
      <w:r w:rsidRPr="006B4656">
        <w:rPr>
          <w:rFonts w:asciiTheme="majorBidi" w:hAnsiTheme="majorBidi" w:cstheme="majorBidi"/>
          <w:bCs/>
        </w:rPr>
        <w:t xml:space="preserve"> fondés sur une méthode d</w:t>
      </w:r>
      <w:r w:rsidR="004D2FF3" w:rsidRPr="006B4656">
        <w:rPr>
          <w:rFonts w:asciiTheme="majorBidi" w:hAnsiTheme="majorBidi" w:cstheme="majorBidi"/>
          <w:bCs/>
        </w:rPr>
        <w:t>’</w:t>
      </w:r>
      <w:r w:rsidRPr="006B4656">
        <w:rPr>
          <w:rFonts w:asciiTheme="majorBidi" w:hAnsiTheme="majorBidi" w:cstheme="majorBidi"/>
          <w:bCs/>
        </w:rPr>
        <w:t xml:space="preserve">essai </w:t>
      </w:r>
      <w:r w:rsidRPr="006B4656">
        <w:rPr>
          <w:rFonts w:asciiTheme="majorBidi" w:hAnsiTheme="majorBidi" w:cstheme="majorBidi"/>
        </w:rPr>
        <w:t>décrite à l</w:t>
      </w:r>
      <w:r w:rsidR="004D2FF3" w:rsidRPr="006B4656">
        <w:rPr>
          <w:rFonts w:asciiTheme="majorBidi" w:hAnsiTheme="majorBidi" w:cstheme="majorBidi"/>
        </w:rPr>
        <w:t>’</w:t>
      </w:r>
      <w:r w:rsidRPr="006B4656">
        <w:rPr>
          <w:rFonts w:asciiTheme="majorBidi" w:hAnsiTheme="majorBidi" w:cstheme="majorBidi"/>
        </w:rPr>
        <w:t>annexe 7</w:t>
      </w:r>
      <w:r w:rsidRPr="006B4656">
        <w:rPr>
          <w:rFonts w:asciiTheme="majorBidi" w:hAnsiTheme="majorBidi" w:cstheme="majorBidi"/>
          <w:bCs/>
        </w:rPr>
        <w:t xml:space="preserve"> selon laquelle</w:t>
      </w:r>
      <w:r w:rsidR="004D2FF3" w:rsidRPr="006B4656">
        <w:rPr>
          <w:rFonts w:asciiTheme="majorBidi" w:hAnsiTheme="majorBidi" w:cstheme="majorBidi"/>
          <w:bCs/>
        </w:rPr>
        <w:t> :</w:t>
      </w:r>
    </w:p>
    <w:p w:rsidR="002B1617" w:rsidRPr="006B4656" w:rsidRDefault="002B1617" w:rsidP="00A017A7">
      <w:pPr>
        <w:pStyle w:val="SingleTxtG"/>
        <w:ind w:left="2835" w:hanging="567"/>
        <w:rPr>
          <w:rFonts w:asciiTheme="majorBidi" w:hAnsiTheme="majorBidi" w:cstheme="majorBidi"/>
          <w:bCs/>
        </w:rPr>
      </w:pPr>
      <w:r w:rsidRPr="006B4656">
        <w:rPr>
          <w:rFonts w:asciiTheme="majorBidi" w:hAnsiTheme="majorBidi" w:cstheme="majorBidi"/>
          <w:bCs/>
        </w:rPr>
        <w:t>a)</w:t>
      </w:r>
      <w:r w:rsidRPr="006B4656">
        <w:rPr>
          <w:rFonts w:asciiTheme="majorBidi" w:hAnsiTheme="majorBidi" w:cstheme="majorBidi"/>
          <w:bCs/>
        </w:rPr>
        <w:tab/>
      </w:r>
      <w:r w:rsidRPr="006B4656">
        <w:rPr>
          <w:rFonts w:asciiTheme="majorBidi" w:hAnsiTheme="majorBidi" w:cstheme="majorBidi"/>
        </w:rPr>
        <w:t>la décélération moyenne en régime («</w:t>
      </w:r>
      <w:r w:rsidR="000C31A3" w:rsidRPr="006B4656">
        <w:rPr>
          <w:rFonts w:asciiTheme="majorBidi" w:hAnsiTheme="majorBidi" w:cstheme="majorBidi"/>
        </w:rPr>
        <w:t> </w:t>
      </w:r>
      <w:r w:rsidRPr="006B4656">
        <w:rPr>
          <w:rFonts w:asciiTheme="majorBidi" w:hAnsiTheme="majorBidi" w:cstheme="majorBidi"/>
        </w:rPr>
        <w:t>dmr</w:t>
      </w:r>
      <w:r w:rsidR="000C31A3" w:rsidRPr="006B4656">
        <w:rPr>
          <w:rFonts w:asciiTheme="majorBidi" w:hAnsiTheme="majorBidi" w:cstheme="majorBidi"/>
        </w:rPr>
        <w:t> </w:t>
      </w:r>
      <w:r w:rsidRPr="006B4656">
        <w:rPr>
          <w:rFonts w:asciiTheme="majorBidi" w:hAnsiTheme="majorBidi" w:cstheme="majorBidi"/>
        </w:rPr>
        <w:t>») lors d</w:t>
      </w:r>
      <w:r w:rsidR="004D2FF3" w:rsidRPr="006B4656">
        <w:rPr>
          <w:rFonts w:asciiTheme="majorBidi" w:hAnsiTheme="majorBidi" w:cstheme="majorBidi"/>
        </w:rPr>
        <w:t>’</w:t>
      </w:r>
      <w:r w:rsidRPr="006B4656">
        <w:rPr>
          <w:rFonts w:asciiTheme="majorBidi" w:hAnsiTheme="majorBidi" w:cstheme="majorBidi"/>
        </w:rPr>
        <w:t>un essai de freinage</w:t>
      </w:r>
      <w:r w:rsidR="004D2FF3" w:rsidRPr="006B4656">
        <w:rPr>
          <w:rFonts w:asciiTheme="majorBidi" w:hAnsiTheme="majorBidi" w:cstheme="majorBidi"/>
          <w:bCs/>
        </w:rPr>
        <w:t> ;</w:t>
      </w:r>
      <w:r w:rsidRPr="006B4656">
        <w:rPr>
          <w:rFonts w:asciiTheme="majorBidi" w:hAnsiTheme="majorBidi" w:cstheme="majorBidi"/>
          <w:bCs/>
        </w:rPr>
        <w:t xml:space="preserve"> ou</w:t>
      </w:r>
    </w:p>
    <w:p w:rsidR="002B1617" w:rsidRPr="006B4656" w:rsidRDefault="002B1617" w:rsidP="003F065B">
      <w:pPr>
        <w:pStyle w:val="SingleTxtG"/>
        <w:ind w:left="2835" w:hanging="567"/>
        <w:rPr>
          <w:rFonts w:asciiTheme="majorBidi" w:hAnsiTheme="majorBidi" w:cstheme="majorBidi"/>
          <w:bCs/>
        </w:rPr>
      </w:pPr>
      <w:r w:rsidRPr="006B4656">
        <w:rPr>
          <w:rFonts w:asciiTheme="majorBidi" w:hAnsiTheme="majorBidi" w:cstheme="majorBidi"/>
          <w:bCs/>
        </w:rPr>
        <w:t>b)</w:t>
      </w:r>
      <w:r w:rsidRPr="006B4656">
        <w:rPr>
          <w:rFonts w:asciiTheme="majorBidi" w:hAnsiTheme="majorBidi" w:cstheme="majorBidi"/>
          <w:bCs/>
        </w:rPr>
        <w:tab/>
        <w:t xml:space="preserve">une force de </w:t>
      </w:r>
      <w:r w:rsidRPr="006B4656">
        <w:rPr>
          <w:rFonts w:asciiTheme="majorBidi" w:hAnsiTheme="majorBidi" w:cstheme="majorBidi"/>
        </w:rPr>
        <w:t>traction</w:t>
      </w:r>
      <w:r w:rsidRPr="006B4656">
        <w:rPr>
          <w:rFonts w:asciiTheme="majorBidi" w:hAnsiTheme="majorBidi" w:cstheme="majorBidi"/>
          <w:bCs/>
        </w:rPr>
        <w:t xml:space="preserve"> moyenne </w:t>
      </w:r>
      <w:r w:rsidRPr="006B4656">
        <w:rPr>
          <w:rFonts w:asciiTheme="majorBidi" w:hAnsiTheme="majorBidi" w:cstheme="majorBidi"/>
        </w:rPr>
        <w:t>lors d</w:t>
      </w:r>
      <w:r w:rsidR="004D2FF3" w:rsidRPr="006B4656">
        <w:rPr>
          <w:rFonts w:asciiTheme="majorBidi" w:hAnsiTheme="majorBidi" w:cstheme="majorBidi"/>
        </w:rPr>
        <w:t>’</w:t>
      </w:r>
      <w:r w:rsidRPr="006B4656">
        <w:rPr>
          <w:rFonts w:asciiTheme="majorBidi" w:hAnsiTheme="majorBidi" w:cstheme="majorBidi"/>
        </w:rPr>
        <w:t xml:space="preserve">un essai de </w:t>
      </w:r>
      <w:r w:rsidRPr="006B4656">
        <w:rPr>
          <w:rFonts w:asciiTheme="majorBidi" w:hAnsiTheme="majorBidi" w:cstheme="majorBidi"/>
          <w:bCs/>
        </w:rPr>
        <w:t>traction</w:t>
      </w:r>
      <w:r w:rsidR="003F065B" w:rsidRPr="006B4656">
        <w:rPr>
          <w:rFonts w:asciiTheme="majorBidi" w:hAnsiTheme="majorBidi" w:cstheme="majorBidi"/>
          <w:bCs/>
        </w:rPr>
        <w:t> ;</w:t>
      </w:r>
      <w:r w:rsidRPr="006B4656">
        <w:rPr>
          <w:rFonts w:asciiTheme="majorBidi" w:hAnsiTheme="majorBidi" w:cstheme="majorBidi"/>
          <w:bCs/>
        </w:rPr>
        <w:t xml:space="preserve"> ou</w:t>
      </w:r>
    </w:p>
    <w:p w:rsidR="002B1617" w:rsidRPr="006B4656" w:rsidRDefault="002B1617" w:rsidP="002B1617">
      <w:pPr>
        <w:pStyle w:val="SingleTxtG"/>
        <w:ind w:left="2835" w:hanging="567"/>
        <w:rPr>
          <w:rFonts w:asciiTheme="majorBidi" w:hAnsiTheme="majorBidi" w:cstheme="majorBidi"/>
          <w:bCs/>
        </w:rPr>
      </w:pPr>
      <w:r w:rsidRPr="006B4656">
        <w:rPr>
          <w:rFonts w:asciiTheme="majorBidi" w:hAnsiTheme="majorBidi" w:cstheme="majorBidi"/>
          <w:bCs/>
        </w:rPr>
        <w:t>c)</w:t>
      </w:r>
      <w:r w:rsidRPr="006B4656">
        <w:rPr>
          <w:rFonts w:asciiTheme="majorBidi" w:hAnsiTheme="majorBidi" w:cstheme="majorBidi"/>
          <w:bCs/>
        </w:rPr>
        <w:tab/>
        <w:t>l</w:t>
      </w:r>
      <w:r w:rsidR="004D2FF3" w:rsidRPr="006B4656">
        <w:rPr>
          <w:rFonts w:asciiTheme="majorBidi" w:hAnsiTheme="majorBidi" w:cstheme="majorBidi"/>
          <w:bCs/>
        </w:rPr>
        <w:t>’</w:t>
      </w:r>
      <w:r w:rsidRPr="006B4656">
        <w:rPr>
          <w:rFonts w:asciiTheme="majorBidi" w:hAnsiTheme="majorBidi" w:cstheme="majorBidi"/>
          <w:bCs/>
        </w:rPr>
        <w:t xml:space="preserve">accélération </w:t>
      </w:r>
      <w:r w:rsidRPr="006B4656">
        <w:rPr>
          <w:rFonts w:asciiTheme="majorBidi" w:hAnsiTheme="majorBidi" w:cstheme="majorBidi"/>
        </w:rPr>
        <w:t>moyenne en régime lors d</w:t>
      </w:r>
      <w:r w:rsidR="004D2FF3" w:rsidRPr="006B4656">
        <w:rPr>
          <w:rFonts w:asciiTheme="majorBidi" w:hAnsiTheme="majorBidi" w:cstheme="majorBidi"/>
        </w:rPr>
        <w:t>’</w:t>
      </w:r>
      <w:r w:rsidRPr="006B4656">
        <w:rPr>
          <w:rFonts w:asciiTheme="majorBidi" w:hAnsiTheme="majorBidi" w:cstheme="majorBidi"/>
        </w:rPr>
        <w:t>un essai d</w:t>
      </w:r>
      <w:r w:rsidR="004D2FF3" w:rsidRPr="006B4656">
        <w:rPr>
          <w:rFonts w:asciiTheme="majorBidi" w:hAnsiTheme="majorBidi" w:cstheme="majorBidi"/>
        </w:rPr>
        <w:t>’</w:t>
      </w:r>
      <w:r w:rsidRPr="006B4656">
        <w:rPr>
          <w:rFonts w:asciiTheme="majorBidi" w:hAnsiTheme="majorBidi" w:cstheme="majorBidi"/>
          <w:bCs/>
        </w:rPr>
        <w:t>accélération</w:t>
      </w:r>
      <w:r w:rsidR="004D2FF3" w:rsidRPr="006B4656">
        <w:rPr>
          <w:rFonts w:asciiTheme="majorBidi" w:hAnsiTheme="majorBidi" w:cstheme="majorBidi"/>
          <w:bCs/>
        </w:rPr>
        <w:t> ;</w:t>
      </w:r>
    </w:p>
    <w:p w:rsidR="002B1617" w:rsidRPr="006B4656" w:rsidRDefault="002B1617" w:rsidP="002B1617">
      <w:pPr>
        <w:pStyle w:val="SingleTxtG"/>
        <w:ind w:left="2268"/>
        <w:rPr>
          <w:rFonts w:asciiTheme="majorBidi" w:hAnsiTheme="majorBidi" w:cstheme="majorBidi"/>
          <w:bCs/>
        </w:rPr>
      </w:pPr>
      <w:r w:rsidRPr="006B4656">
        <w:rPr>
          <w:rFonts w:asciiTheme="majorBidi" w:hAnsiTheme="majorBidi" w:cstheme="majorBidi"/>
          <w:bCs/>
        </w:rPr>
        <w:t>du pneumatique à contrôler est comparée à celle d</w:t>
      </w:r>
      <w:r w:rsidR="004D2FF3" w:rsidRPr="006B4656">
        <w:rPr>
          <w:rFonts w:asciiTheme="majorBidi" w:hAnsiTheme="majorBidi" w:cstheme="majorBidi"/>
          <w:bCs/>
        </w:rPr>
        <w:t>’</w:t>
      </w:r>
      <w:r w:rsidRPr="006B4656">
        <w:rPr>
          <w:rFonts w:asciiTheme="majorBidi" w:hAnsiTheme="majorBidi" w:cstheme="majorBidi"/>
          <w:bCs/>
        </w:rPr>
        <w:t>un pneumatique standard servant de référence.</w:t>
      </w:r>
    </w:p>
    <w:p w:rsidR="002B1617" w:rsidRPr="006B4656" w:rsidRDefault="002B1617" w:rsidP="00A017A7">
      <w:pPr>
        <w:pStyle w:val="SingleTxtG"/>
        <w:ind w:left="2268"/>
        <w:rPr>
          <w:rFonts w:asciiTheme="majorBidi" w:hAnsiTheme="majorBidi" w:cstheme="majorBidi"/>
          <w:bCs/>
        </w:rPr>
      </w:pPr>
      <w:r w:rsidRPr="006B4656">
        <w:rPr>
          <w:rFonts w:asciiTheme="majorBidi" w:hAnsiTheme="majorBidi" w:cstheme="majorBidi"/>
          <w:bCs/>
        </w:rPr>
        <w:tab/>
        <w:t>La performance relative est signalée par un indice.</w:t>
      </w:r>
    </w:p>
    <w:p w:rsidR="002B1617" w:rsidRPr="006B4656" w:rsidRDefault="002B1617" w:rsidP="00E07F71">
      <w:pPr>
        <w:pStyle w:val="SingleTxtG"/>
        <w:keepNext/>
        <w:keepLines/>
        <w:ind w:left="2268" w:hanging="1134"/>
        <w:rPr>
          <w:rFonts w:asciiTheme="majorBidi" w:hAnsiTheme="majorBidi" w:cstheme="majorBidi"/>
        </w:rPr>
      </w:pPr>
      <w:r w:rsidRPr="006B4656">
        <w:rPr>
          <w:rFonts w:asciiTheme="majorBidi" w:hAnsiTheme="majorBidi" w:cstheme="majorBidi"/>
        </w:rPr>
        <w:t>6.4.1</w:t>
      </w:r>
      <w:r w:rsidRPr="006B4656">
        <w:rPr>
          <w:rFonts w:asciiTheme="majorBidi" w:hAnsiTheme="majorBidi" w:cstheme="majorBidi"/>
        </w:rPr>
        <w:tab/>
      </w:r>
      <w:r w:rsidRPr="006B4656">
        <w:rPr>
          <w:rFonts w:asciiTheme="majorBidi" w:hAnsiTheme="majorBidi" w:cstheme="majorBidi"/>
          <w:szCs w:val="24"/>
        </w:rPr>
        <w:t>Prescriptions relatives aux performances du pneumatique sur la neige</w:t>
      </w:r>
    </w:p>
    <w:p w:rsidR="002B1617" w:rsidRPr="006B4656" w:rsidRDefault="002B1617" w:rsidP="00E07F71">
      <w:pPr>
        <w:pStyle w:val="SingleTxtG"/>
        <w:keepNext/>
        <w:keepLines/>
        <w:ind w:left="2268" w:hanging="1134"/>
        <w:rPr>
          <w:rFonts w:asciiTheme="majorBidi" w:hAnsiTheme="majorBidi" w:cstheme="majorBidi"/>
        </w:rPr>
      </w:pPr>
      <w:r w:rsidRPr="006B4656">
        <w:rPr>
          <w:rFonts w:asciiTheme="majorBidi" w:hAnsiTheme="majorBidi" w:cstheme="majorBidi"/>
        </w:rPr>
        <w:t>6.4.1.1</w:t>
      </w:r>
      <w:r w:rsidRPr="006B4656">
        <w:rPr>
          <w:rFonts w:asciiTheme="majorBidi" w:hAnsiTheme="majorBidi" w:cstheme="majorBidi"/>
        </w:rPr>
        <w:tab/>
        <w:t>Pneumatiques des classes C1, C2 et C3</w:t>
      </w:r>
    </w:p>
    <w:p w:rsidR="002B1617" w:rsidRPr="006B4656" w:rsidRDefault="002B1617" w:rsidP="003F065B">
      <w:pPr>
        <w:pStyle w:val="SingleTxtG"/>
        <w:ind w:left="2268"/>
        <w:rPr>
          <w:rFonts w:asciiTheme="majorBidi" w:hAnsiTheme="majorBidi" w:cstheme="majorBidi"/>
        </w:rPr>
      </w:pPr>
      <w:r w:rsidRPr="006B4656">
        <w:rPr>
          <w:rFonts w:asciiTheme="majorBidi" w:hAnsiTheme="majorBidi" w:cstheme="majorBidi"/>
        </w:rPr>
        <w:t>La valeur minimale de l</w:t>
      </w:r>
      <w:r w:rsidR="004D2FF3" w:rsidRPr="006B4656">
        <w:rPr>
          <w:rFonts w:asciiTheme="majorBidi" w:hAnsiTheme="majorBidi" w:cstheme="majorBidi"/>
        </w:rPr>
        <w:t>’</w:t>
      </w:r>
      <w:r w:rsidRPr="006B4656">
        <w:rPr>
          <w:rFonts w:asciiTheme="majorBidi" w:hAnsiTheme="majorBidi" w:cstheme="majorBidi"/>
        </w:rPr>
        <w:t>indice de performances sur la neige, calculée selon la procédure décrite à l</w:t>
      </w:r>
      <w:r w:rsidR="004D2FF3" w:rsidRPr="006B4656">
        <w:rPr>
          <w:rFonts w:asciiTheme="majorBidi" w:hAnsiTheme="majorBidi" w:cstheme="majorBidi"/>
        </w:rPr>
        <w:t>’</w:t>
      </w:r>
      <w:r w:rsidRPr="006B4656">
        <w:rPr>
          <w:rFonts w:asciiTheme="majorBidi" w:hAnsiTheme="majorBidi" w:cstheme="majorBidi"/>
        </w:rPr>
        <w:t>annexe</w:t>
      </w:r>
      <w:r w:rsidR="003F065B" w:rsidRPr="006B4656">
        <w:rPr>
          <w:rFonts w:asciiTheme="majorBidi" w:hAnsiTheme="majorBidi" w:cstheme="majorBidi"/>
        </w:rPr>
        <w:t> </w:t>
      </w:r>
      <w:r w:rsidRPr="006B4656">
        <w:rPr>
          <w:rFonts w:asciiTheme="majorBidi" w:hAnsiTheme="majorBidi" w:cstheme="majorBidi"/>
        </w:rPr>
        <w:t>7 et comparée à la valeur pour le SRTT, doit satisfaire aux prescriptions suivantes</w:t>
      </w:r>
      <w:r w:rsidR="004D2FF3" w:rsidRPr="006B4656">
        <w:rPr>
          <w:rFonts w:asciiTheme="majorBidi" w:hAnsiTheme="majorBidi" w:cstheme="majorBidi"/>
        </w:rPr>
        <w:t> :</w:t>
      </w:r>
    </w:p>
    <w:tbl>
      <w:tblPr>
        <w:tblW w:w="73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98"/>
        <w:gridCol w:w="1417"/>
        <w:gridCol w:w="1538"/>
        <w:gridCol w:w="1724"/>
        <w:gridCol w:w="1693"/>
      </w:tblGrid>
      <w:tr w:rsidR="002B1617" w:rsidRPr="006B4656" w:rsidTr="003F065B">
        <w:tc>
          <w:tcPr>
            <w:tcW w:w="998" w:type="dxa"/>
            <w:vMerge w:val="restart"/>
            <w:tcMar>
              <w:left w:w="0" w:type="dxa"/>
              <w:right w:w="0" w:type="dxa"/>
            </w:tcMar>
            <w:vAlign w:val="center"/>
          </w:tcPr>
          <w:p w:rsidR="002B1617" w:rsidRPr="006B4656" w:rsidRDefault="002B1617" w:rsidP="003F065B">
            <w:pPr>
              <w:keepNext/>
              <w:spacing w:before="80" w:after="80" w:line="200" w:lineRule="exact"/>
              <w:ind w:left="57" w:right="57"/>
              <w:jc w:val="center"/>
              <w:rPr>
                <w:rFonts w:asciiTheme="majorBidi" w:hAnsiTheme="majorBidi" w:cstheme="majorBidi"/>
                <w:bCs/>
                <w:i/>
                <w:spacing w:val="-2"/>
                <w:sz w:val="16"/>
                <w:szCs w:val="16"/>
              </w:rPr>
            </w:pPr>
            <w:r w:rsidRPr="006B4656">
              <w:rPr>
                <w:rFonts w:asciiTheme="majorBidi" w:hAnsiTheme="majorBidi" w:cstheme="majorBidi"/>
                <w:i/>
                <w:spacing w:val="-2"/>
                <w:sz w:val="16"/>
                <w:szCs w:val="16"/>
              </w:rPr>
              <w:t>Classe de pneumatique</w:t>
            </w:r>
          </w:p>
        </w:tc>
        <w:tc>
          <w:tcPr>
            <w:tcW w:w="2955" w:type="dxa"/>
            <w:gridSpan w:val="2"/>
            <w:tcMar>
              <w:left w:w="0" w:type="dxa"/>
              <w:right w:w="0" w:type="dxa"/>
            </w:tcMar>
            <w:vAlign w:val="bottom"/>
          </w:tcPr>
          <w:p w:rsidR="002B1617" w:rsidRPr="006B4656" w:rsidRDefault="002B1617" w:rsidP="003F065B">
            <w:pPr>
              <w:keepNext/>
              <w:spacing w:before="80" w:after="80" w:line="200" w:lineRule="exact"/>
              <w:ind w:left="57" w:right="57"/>
              <w:jc w:val="center"/>
              <w:rPr>
                <w:rFonts w:asciiTheme="majorBidi" w:hAnsiTheme="majorBidi" w:cstheme="majorBidi"/>
                <w:i/>
                <w:spacing w:val="-2"/>
                <w:sz w:val="16"/>
                <w:szCs w:val="16"/>
              </w:rPr>
            </w:pPr>
            <w:r w:rsidRPr="006B4656">
              <w:rPr>
                <w:rFonts w:asciiTheme="majorBidi" w:hAnsiTheme="majorBidi" w:cstheme="majorBidi"/>
                <w:i/>
                <w:spacing w:val="-2"/>
                <w:sz w:val="16"/>
                <w:szCs w:val="16"/>
              </w:rPr>
              <w:t>Indice d</w:t>
            </w:r>
            <w:r w:rsidR="004D2FF3" w:rsidRPr="006B4656">
              <w:rPr>
                <w:rFonts w:asciiTheme="majorBidi" w:hAnsiTheme="majorBidi" w:cstheme="majorBidi"/>
                <w:i/>
                <w:spacing w:val="-2"/>
                <w:sz w:val="16"/>
                <w:szCs w:val="16"/>
              </w:rPr>
              <w:t>’</w:t>
            </w:r>
            <w:r w:rsidRPr="006B4656">
              <w:rPr>
                <w:rFonts w:asciiTheme="majorBidi" w:hAnsiTheme="majorBidi" w:cstheme="majorBidi"/>
                <w:i/>
                <w:spacing w:val="-2"/>
                <w:sz w:val="16"/>
                <w:szCs w:val="16"/>
              </w:rPr>
              <w:t xml:space="preserve">adhérence sur neige </w:t>
            </w:r>
            <w:r w:rsidRPr="006B4656">
              <w:rPr>
                <w:rFonts w:asciiTheme="majorBidi" w:hAnsiTheme="majorBidi" w:cstheme="majorBidi"/>
                <w:i/>
                <w:spacing w:val="-2"/>
                <w:sz w:val="16"/>
                <w:szCs w:val="16"/>
              </w:rPr>
              <w:br/>
              <w:t>(essai de freinage sur neige</w:t>
            </w:r>
            <w:r w:rsidRPr="006B4656">
              <w:rPr>
                <w:rFonts w:asciiTheme="majorBidi" w:hAnsiTheme="majorBidi" w:cstheme="majorBidi"/>
                <w:bCs/>
                <w:i/>
                <w:spacing w:val="-2"/>
                <w:sz w:val="16"/>
                <w:szCs w:val="16"/>
              </w:rPr>
              <w:t>)</w:t>
            </w:r>
            <w:r w:rsidRPr="006B4656">
              <w:rPr>
                <w:rFonts w:asciiTheme="majorBidi" w:hAnsiTheme="majorBidi" w:cstheme="majorBidi"/>
                <w:bCs/>
                <w:spacing w:val="-2"/>
                <w:sz w:val="16"/>
                <w:szCs w:val="16"/>
                <w:vertAlign w:val="superscript"/>
              </w:rPr>
              <w:t>a</w:t>
            </w:r>
          </w:p>
        </w:tc>
        <w:tc>
          <w:tcPr>
            <w:tcW w:w="1724" w:type="dxa"/>
            <w:tcMar>
              <w:left w:w="0" w:type="dxa"/>
              <w:right w:w="0" w:type="dxa"/>
            </w:tcMar>
            <w:vAlign w:val="bottom"/>
          </w:tcPr>
          <w:p w:rsidR="002B1617" w:rsidRPr="006B4656" w:rsidRDefault="002B1617" w:rsidP="003F065B">
            <w:pPr>
              <w:keepNext/>
              <w:spacing w:before="80" w:after="80" w:line="200" w:lineRule="exact"/>
              <w:ind w:left="57" w:right="57"/>
              <w:jc w:val="center"/>
              <w:rPr>
                <w:rFonts w:asciiTheme="majorBidi" w:hAnsiTheme="majorBidi" w:cstheme="majorBidi"/>
                <w:bCs/>
                <w:i/>
                <w:spacing w:val="-2"/>
                <w:sz w:val="16"/>
                <w:szCs w:val="16"/>
              </w:rPr>
            </w:pPr>
            <w:r w:rsidRPr="006B4656">
              <w:rPr>
                <w:rFonts w:asciiTheme="majorBidi" w:hAnsiTheme="majorBidi" w:cstheme="majorBidi"/>
                <w:i/>
                <w:spacing w:val="-2"/>
                <w:sz w:val="16"/>
                <w:szCs w:val="16"/>
              </w:rPr>
              <w:t>Indice d</w:t>
            </w:r>
            <w:r w:rsidR="004D2FF3" w:rsidRPr="006B4656">
              <w:rPr>
                <w:rFonts w:asciiTheme="majorBidi" w:hAnsiTheme="majorBidi" w:cstheme="majorBidi"/>
                <w:i/>
                <w:spacing w:val="-2"/>
                <w:sz w:val="16"/>
                <w:szCs w:val="16"/>
              </w:rPr>
              <w:t>’</w:t>
            </w:r>
            <w:r w:rsidRPr="006B4656">
              <w:rPr>
                <w:rFonts w:asciiTheme="majorBidi" w:hAnsiTheme="majorBidi" w:cstheme="majorBidi"/>
                <w:i/>
                <w:spacing w:val="-2"/>
                <w:sz w:val="16"/>
                <w:szCs w:val="16"/>
              </w:rPr>
              <w:t>adhérence sur</w:t>
            </w:r>
            <w:r w:rsidR="003F065B" w:rsidRPr="006B4656">
              <w:rPr>
                <w:rFonts w:asciiTheme="majorBidi" w:hAnsiTheme="majorBidi" w:cstheme="majorBidi"/>
                <w:i/>
                <w:spacing w:val="-2"/>
                <w:sz w:val="16"/>
                <w:szCs w:val="16"/>
              </w:rPr>
              <w:t> </w:t>
            </w:r>
            <w:r w:rsidRPr="006B4656">
              <w:rPr>
                <w:rFonts w:asciiTheme="majorBidi" w:hAnsiTheme="majorBidi" w:cstheme="majorBidi"/>
                <w:i/>
                <w:spacing w:val="-2"/>
                <w:sz w:val="16"/>
                <w:szCs w:val="16"/>
              </w:rPr>
              <w:t>neige (essai de traction sur neige</w:t>
            </w:r>
            <w:r w:rsidRPr="006B4656">
              <w:rPr>
                <w:rFonts w:asciiTheme="majorBidi" w:hAnsiTheme="majorBidi" w:cstheme="majorBidi"/>
                <w:bCs/>
                <w:i/>
                <w:spacing w:val="-2"/>
                <w:sz w:val="16"/>
                <w:szCs w:val="16"/>
              </w:rPr>
              <w:t>)</w:t>
            </w:r>
            <w:r w:rsidRPr="006B4656">
              <w:rPr>
                <w:rFonts w:asciiTheme="majorBidi" w:hAnsiTheme="majorBidi" w:cstheme="majorBidi"/>
                <w:bCs/>
                <w:spacing w:val="-2"/>
                <w:sz w:val="16"/>
                <w:szCs w:val="16"/>
                <w:vertAlign w:val="superscript"/>
              </w:rPr>
              <w:t>b</w:t>
            </w:r>
          </w:p>
        </w:tc>
        <w:tc>
          <w:tcPr>
            <w:tcW w:w="1693" w:type="dxa"/>
            <w:tcMar>
              <w:left w:w="0" w:type="dxa"/>
              <w:right w:w="0" w:type="dxa"/>
            </w:tcMar>
            <w:vAlign w:val="bottom"/>
          </w:tcPr>
          <w:p w:rsidR="002B1617" w:rsidRPr="006B4656" w:rsidRDefault="002B1617" w:rsidP="003F065B">
            <w:pPr>
              <w:suppressAutoHyphens w:val="0"/>
              <w:spacing w:before="80" w:after="80" w:line="200" w:lineRule="exact"/>
              <w:ind w:left="57" w:right="57"/>
              <w:jc w:val="center"/>
              <w:rPr>
                <w:rFonts w:asciiTheme="majorBidi" w:hAnsiTheme="majorBidi" w:cstheme="majorBidi"/>
                <w:i/>
                <w:spacing w:val="-2"/>
                <w:sz w:val="16"/>
                <w:szCs w:val="16"/>
              </w:rPr>
            </w:pPr>
            <w:r w:rsidRPr="006B4656">
              <w:rPr>
                <w:rFonts w:asciiTheme="majorBidi" w:hAnsiTheme="majorBidi" w:cstheme="majorBidi"/>
                <w:i/>
                <w:spacing w:val="-2"/>
                <w:sz w:val="16"/>
                <w:szCs w:val="16"/>
              </w:rPr>
              <w:t>Indice d</w:t>
            </w:r>
            <w:r w:rsidR="004D2FF3" w:rsidRPr="006B4656">
              <w:rPr>
                <w:rFonts w:asciiTheme="majorBidi" w:hAnsiTheme="majorBidi" w:cstheme="majorBidi"/>
                <w:i/>
                <w:spacing w:val="-2"/>
                <w:sz w:val="16"/>
                <w:szCs w:val="16"/>
              </w:rPr>
              <w:t>’</w:t>
            </w:r>
            <w:r w:rsidRPr="006B4656">
              <w:rPr>
                <w:rFonts w:asciiTheme="majorBidi" w:hAnsiTheme="majorBidi" w:cstheme="majorBidi"/>
                <w:i/>
                <w:spacing w:val="-2"/>
                <w:sz w:val="16"/>
                <w:szCs w:val="16"/>
              </w:rPr>
              <w:t>adhérence sur</w:t>
            </w:r>
            <w:r w:rsidR="003F065B" w:rsidRPr="006B4656">
              <w:rPr>
                <w:rFonts w:asciiTheme="majorBidi" w:hAnsiTheme="majorBidi" w:cstheme="majorBidi"/>
                <w:i/>
                <w:spacing w:val="-2"/>
                <w:sz w:val="16"/>
                <w:szCs w:val="16"/>
              </w:rPr>
              <w:t> </w:t>
            </w:r>
            <w:r w:rsidRPr="006B4656">
              <w:rPr>
                <w:rFonts w:asciiTheme="majorBidi" w:hAnsiTheme="majorBidi" w:cstheme="majorBidi"/>
                <w:i/>
                <w:spacing w:val="-2"/>
                <w:sz w:val="16"/>
                <w:szCs w:val="16"/>
              </w:rPr>
              <w:t>neige (essai d</w:t>
            </w:r>
            <w:r w:rsidR="004D2FF3" w:rsidRPr="006B4656">
              <w:rPr>
                <w:rFonts w:asciiTheme="majorBidi" w:hAnsiTheme="majorBidi" w:cstheme="majorBidi"/>
                <w:i/>
                <w:spacing w:val="-2"/>
                <w:sz w:val="16"/>
                <w:szCs w:val="16"/>
              </w:rPr>
              <w:t>’</w:t>
            </w:r>
            <w:r w:rsidRPr="006B4656">
              <w:rPr>
                <w:rFonts w:asciiTheme="majorBidi" w:hAnsiTheme="majorBidi" w:cstheme="majorBidi"/>
                <w:i/>
                <w:spacing w:val="-2"/>
                <w:sz w:val="16"/>
                <w:szCs w:val="16"/>
              </w:rPr>
              <w:t>accélération)</w:t>
            </w:r>
            <w:r w:rsidRPr="006B4656">
              <w:rPr>
                <w:rFonts w:asciiTheme="majorBidi" w:hAnsiTheme="majorBidi" w:cstheme="majorBidi"/>
                <w:spacing w:val="-2"/>
                <w:sz w:val="18"/>
                <w:szCs w:val="18"/>
                <w:vertAlign w:val="superscript"/>
              </w:rPr>
              <w:t>c</w:t>
            </w:r>
          </w:p>
        </w:tc>
      </w:tr>
      <w:tr w:rsidR="007D561A" w:rsidRPr="006B4656" w:rsidTr="003F065B">
        <w:tc>
          <w:tcPr>
            <w:tcW w:w="998" w:type="dxa"/>
            <w:vMerge/>
            <w:tcBorders>
              <w:bottom w:val="single" w:sz="12" w:space="0" w:color="auto"/>
            </w:tcBorders>
            <w:tcMar>
              <w:left w:w="0" w:type="dxa"/>
              <w:right w:w="0" w:type="dxa"/>
            </w:tcMar>
          </w:tcPr>
          <w:p w:rsidR="002B1617" w:rsidRPr="006B4656" w:rsidRDefault="002B1617" w:rsidP="003F065B">
            <w:pPr>
              <w:keepNext/>
              <w:spacing w:before="80" w:after="80" w:line="200" w:lineRule="exact"/>
              <w:ind w:left="57" w:right="57" w:hanging="567"/>
              <w:rPr>
                <w:rFonts w:asciiTheme="majorBidi" w:hAnsiTheme="majorBidi" w:cstheme="majorBidi"/>
                <w:i/>
                <w:spacing w:val="-2"/>
                <w:sz w:val="16"/>
                <w:szCs w:val="16"/>
              </w:rPr>
            </w:pPr>
          </w:p>
        </w:tc>
        <w:tc>
          <w:tcPr>
            <w:tcW w:w="1417" w:type="dxa"/>
            <w:tcBorders>
              <w:bottom w:val="single" w:sz="12" w:space="0" w:color="auto"/>
            </w:tcBorders>
            <w:tcMar>
              <w:left w:w="0" w:type="dxa"/>
              <w:right w:w="0" w:type="dxa"/>
            </w:tcMar>
            <w:vAlign w:val="bottom"/>
          </w:tcPr>
          <w:p w:rsidR="002B1617" w:rsidRPr="006B4656" w:rsidRDefault="002B1617" w:rsidP="003F065B">
            <w:pPr>
              <w:keepNext/>
              <w:spacing w:before="80" w:after="80" w:line="200" w:lineRule="exact"/>
              <w:ind w:left="57" w:right="57"/>
              <w:jc w:val="right"/>
              <w:rPr>
                <w:rFonts w:asciiTheme="majorBidi" w:hAnsiTheme="majorBidi" w:cstheme="majorBidi"/>
                <w:i/>
                <w:spacing w:val="-2"/>
                <w:sz w:val="16"/>
                <w:szCs w:val="16"/>
              </w:rPr>
            </w:pPr>
            <w:r w:rsidRPr="006B4656">
              <w:rPr>
                <w:rFonts w:asciiTheme="majorBidi" w:hAnsiTheme="majorBidi" w:cstheme="majorBidi"/>
                <w:i/>
                <w:spacing w:val="-2"/>
                <w:sz w:val="16"/>
                <w:szCs w:val="16"/>
              </w:rPr>
              <w:t>Réf. = C1 - SRTT 14</w:t>
            </w:r>
          </w:p>
        </w:tc>
        <w:tc>
          <w:tcPr>
            <w:tcW w:w="1538" w:type="dxa"/>
            <w:tcBorders>
              <w:bottom w:val="single" w:sz="12" w:space="0" w:color="auto"/>
            </w:tcBorders>
            <w:tcMar>
              <w:left w:w="0" w:type="dxa"/>
              <w:right w:w="0" w:type="dxa"/>
            </w:tcMar>
            <w:vAlign w:val="bottom"/>
          </w:tcPr>
          <w:p w:rsidR="002B1617" w:rsidRPr="006B4656" w:rsidRDefault="002B1617" w:rsidP="003F065B">
            <w:pPr>
              <w:keepNext/>
              <w:spacing w:before="80" w:after="80" w:line="200" w:lineRule="exact"/>
              <w:ind w:left="57" w:right="57"/>
              <w:rPr>
                <w:rFonts w:asciiTheme="majorBidi" w:hAnsiTheme="majorBidi" w:cstheme="majorBidi"/>
                <w:i/>
                <w:spacing w:val="-2"/>
                <w:sz w:val="16"/>
                <w:szCs w:val="16"/>
              </w:rPr>
            </w:pPr>
            <w:r w:rsidRPr="006B4656">
              <w:rPr>
                <w:rFonts w:asciiTheme="majorBidi" w:hAnsiTheme="majorBidi" w:cstheme="majorBidi"/>
                <w:i/>
                <w:spacing w:val="-2"/>
                <w:sz w:val="16"/>
                <w:szCs w:val="16"/>
              </w:rPr>
              <w:t>Réf. = C2 - SRTT 16C</w:t>
            </w:r>
          </w:p>
        </w:tc>
        <w:tc>
          <w:tcPr>
            <w:tcW w:w="1724" w:type="dxa"/>
            <w:tcBorders>
              <w:bottom w:val="single" w:sz="12" w:space="0" w:color="auto"/>
            </w:tcBorders>
            <w:tcMar>
              <w:left w:w="0" w:type="dxa"/>
              <w:right w:w="0" w:type="dxa"/>
            </w:tcMar>
            <w:vAlign w:val="bottom"/>
          </w:tcPr>
          <w:p w:rsidR="002B1617" w:rsidRPr="006B4656" w:rsidRDefault="002B1617" w:rsidP="003F065B">
            <w:pPr>
              <w:suppressAutoHyphens w:val="0"/>
              <w:spacing w:before="80" w:after="80" w:line="200" w:lineRule="exact"/>
              <w:ind w:left="57" w:right="57"/>
              <w:jc w:val="right"/>
              <w:rPr>
                <w:rFonts w:asciiTheme="majorBidi" w:hAnsiTheme="majorBidi" w:cstheme="majorBidi"/>
                <w:i/>
                <w:spacing w:val="-2"/>
                <w:sz w:val="16"/>
                <w:szCs w:val="16"/>
              </w:rPr>
            </w:pPr>
            <w:r w:rsidRPr="006B4656">
              <w:rPr>
                <w:rFonts w:asciiTheme="majorBidi" w:hAnsiTheme="majorBidi" w:cstheme="majorBidi"/>
                <w:i/>
                <w:spacing w:val="-2"/>
                <w:sz w:val="16"/>
                <w:szCs w:val="16"/>
              </w:rPr>
              <w:t>Réf. = C1 - SRTT 14</w:t>
            </w:r>
          </w:p>
        </w:tc>
        <w:tc>
          <w:tcPr>
            <w:tcW w:w="1693" w:type="dxa"/>
            <w:tcBorders>
              <w:bottom w:val="single" w:sz="12" w:space="0" w:color="auto"/>
            </w:tcBorders>
            <w:tcMar>
              <w:left w:w="0" w:type="dxa"/>
              <w:right w:w="0" w:type="dxa"/>
            </w:tcMar>
            <w:vAlign w:val="bottom"/>
          </w:tcPr>
          <w:p w:rsidR="002B1617" w:rsidRPr="006B4656" w:rsidRDefault="002B1617" w:rsidP="003F065B">
            <w:pPr>
              <w:suppressAutoHyphens w:val="0"/>
              <w:spacing w:before="80" w:after="80" w:line="200" w:lineRule="exact"/>
              <w:ind w:left="57" w:right="57"/>
              <w:jc w:val="right"/>
              <w:rPr>
                <w:rFonts w:asciiTheme="majorBidi" w:hAnsiTheme="majorBidi" w:cstheme="majorBidi"/>
                <w:i/>
                <w:spacing w:val="-2"/>
                <w:sz w:val="16"/>
                <w:szCs w:val="16"/>
              </w:rPr>
            </w:pPr>
            <w:r w:rsidRPr="006B4656">
              <w:rPr>
                <w:rFonts w:asciiTheme="majorBidi" w:hAnsiTheme="majorBidi" w:cstheme="majorBidi"/>
                <w:i/>
                <w:spacing w:val="-2"/>
                <w:sz w:val="16"/>
                <w:szCs w:val="16"/>
              </w:rPr>
              <w:t>Réf. = C3N - SRTT 19.5</w:t>
            </w:r>
            <w:r w:rsidRPr="006B4656">
              <w:rPr>
                <w:rFonts w:asciiTheme="majorBidi" w:hAnsiTheme="majorBidi" w:cstheme="majorBidi"/>
                <w:i/>
                <w:spacing w:val="-2"/>
                <w:sz w:val="16"/>
                <w:szCs w:val="16"/>
              </w:rPr>
              <w:br/>
              <w:t>Réf. = C3W - SRTT 22.5</w:t>
            </w:r>
          </w:p>
        </w:tc>
      </w:tr>
      <w:tr w:rsidR="002B1617" w:rsidRPr="006B4656" w:rsidTr="003F065B">
        <w:tc>
          <w:tcPr>
            <w:tcW w:w="998" w:type="dxa"/>
            <w:tcBorders>
              <w:top w:val="single" w:sz="12" w:space="0" w:color="auto"/>
            </w:tcBorders>
            <w:tcMar>
              <w:left w:w="0" w:type="dxa"/>
              <w:right w:w="0" w:type="dxa"/>
            </w:tcMar>
          </w:tcPr>
          <w:p w:rsidR="002B1617" w:rsidRPr="006B4656" w:rsidRDefault="002B1617" w:rsidP="003F065B">
            <w:pPr>
              <w:keepNext/>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C1</w:t>
            </w:r>
          </w:p>
        </w:tc>
        <w:tc>
          <w:tcPr>
            <w:tcW w:w="1417" w:type="dxa"/>
            <w:tcBorders>
              <w:top w:val="single" w:sz="12" w:space="0" w:color="auto"/>
            </w:tcBorders>
            <w:tcMar>
              <w:left w:w="0" w:type="dxa"/>
              <w:right w:w="0" w:type="dxa"/>
            </w:tcMar>
            <w:vAlign w:val="bottom"/>
          </w:tcPr>
          <w:p w:rsidR="002B1617" w:rsidRPr="006B4656" w:rsidRDefault="002B1617" w:rsidP="003F065B">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1,07</w:t>
            </w:r>
          </w:p>
        </w:tc>
        <w:tc>
          <w:tcPr>
            <w:tcW w:w="1538" w:type="dxa"/>
            <w:tcBorders>
              <w:top w:val="single" w:sz="12" w:space="0" w:color="auto"/>
            </w:tcBorders>
            <w:tcMar>
              <w:left w:w="0" w:type="dxa"/>
              <w:right w:w="0" w:type="dxa"/>
            </w:tcMar>
            <w:vAlign w:val="bottom"/>
          </w:tcPr>
          <w:p w:rsidR="002B1617" w:rsidRPr="006B4656" w:rsidRDefault="002B1617" w:rsidP="003F065B">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Néant</w:t>
            </w:r>
          </w:p>
        </w:tc>
        <w:tc>
          <w:tcPr>
            <w:tcW w:w="1724" w:type="dxa"/>
            <w:tcBorders>
              <w:top w:val="single" w:sz="12" w:space="0" w:color="auto"/>
            </w:tcBorders>
            <w:tcMar>
              <w:left w:w="0" w:type="dxa"/>
              <w:right w:w="0" w:type="dxa"/>
            </w:tcMar>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6"/>
                <w:szCs w:val="16"/>
                <w:vertAlign w:val="superscript"/>
              </w:rPr>
            </w:pPr>
            <w:r w:rsidRPr="006B4656">
              <w:rPr>
                <w:rFonts w:asciiTheme="majorBidi" w:hAnsiTheme="majorBidi" w:cstheme="majorBidi"/>
                <w:sz w:val="16"/>
                <w:szCs w:val="16"/>
              </w:rPr>
              <w:t>1,10</w:t>
            </w:r>
          </w:p>
        </w:tc>
        <w:tc>
          <w:tcPr>
            <w:tcW w:w="1693" w:type="dxa"/>
            <w:tcBorders>
              <w:top w:val="single" w:sz="12" w:space="0" w:color="auto"/>
            </w:tcBorders>
            <w:tcMar>
              <w:left w:w="0" w:type="dxa"/>
              <w:right w:w="0" w:type="dxa"/>
            </w:tcMar>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6"/>
                <w:szCs w:val="16"/>
              </w:rPr>
            </w:pPr>
            <w:r w:rsidRPr="006B4656">
              <w:rPr>
                <w:rFonts w:asciiTheme="majorBidi" w:hAnsiTheme="majorBidi" w:cstheme="majorBidi"/>
                <w:sz w:val="16"/>
                <w:szCs w:val="16"/>
              </w:rPr>
              <w:t>néant</w:t>
            </w:r>
          </w:p>
        </w:tc>
      </w:tr>
      <w:tr w:rsidR="002B1617" w:rsidRPr="006B4656" w:rsidTr="003F065B">
        <w:tc>
          <w:tcPr>
            <w:tcW w:w="998" w:type="dxa"/>
            <w:tcBorders>
              <w:bottom w:val="single" w:sz="4" w:space="0" w:color="auto"/>
            </w:tcBorders>
            <w:tcMar>
              <w:left w:w="0" w:type="dxa"/>
              <w:right w:w="0" w:type="dxa"/>
            </w:tcMar>
          </w:tcPr>
          <w:p w:rsidR="002B1617" w:rsidRPr="006B4656" w:rsidRDefault="002B1617" w:rsidP="003F065B">
            <w:pPr>
              <w:keepNext/>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C2</w:t>
            </w:r>
          </w:p>
        </w:tc>
        <w:tc>
          <w:tcPr>
            <w:tcW w:w="1417" w:type="dxa"/>
            <w:tcBorders>
              <w:bottom w:val="single" w:sz="4" w:space="0" w:color="auto"/>
            </w:tcBorders>
            <w:tcMar>
              <w:left w:w="0" w:type="dxa"/>
              <w:right w:w="0" w:type="dxa"/>
            </w:tcMar>
            <w:vAlign w:val="bottom"/>
          </w:tcPr>
          <w:p w:rsidR="002B1617" w:rsidRPr="006B4656" w:rsidRDefault="002B1617" w:rsidP="003F065B">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Néant</w:t>
            </w:r>
          </w:p>
        </w:tc>
        <w:tc>
          <w:tcPr>
            <w:tcW w:w="1538" w:type="dxa"/>
            <w:tcBorders>
              <w:bottom w:val="single" w:sz="4" w:space="0" w:color="auto"/>
            </w:tcBorders>
            <w:tcMar>
              <w:left w:w="0" w:type="dxa"/>
              <w:right w:w="0" w:type="dxa"/>
            </w:tcMar>
            <w:vAlign w:val="bottom"/>
          </w:tcPr>
          <w:p w:rsidR="002B1617" w:rsidRPr="006B4656" w:rsidRDefault="002B1617" w:rsidP="003F065B">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1,02</w:t>
            </w:r>
          </w:p>
        </w:tc>
        <w:tc>
          <w:tcPr>
            <w:tcW w:w="1724" w:type="dxa"/>
            <w:tcBorders>
              <w:bottom w:val="single" w:sz="4" w:space="0" w:color="auto"/>
            </w:tcBorders>
            <w:tcMar>
              <w:left w:w="0" w:type="dxa"/>
              <w:right w:w="0" w:type="dxa"/>
            </w:tcMar>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6"/>
                <w:szCs w:val="16"/>
                <w:vertAlign w:val="superscript"/>
              </w:rPr>
            </w:pPr>
            <w:r w:rsidRPr="006B4656">
              <w:rPr>
                <w:rFonts w:asciiTheme="majorBidi" w:hAnsiTheme="majorBidi" w:cstheme="majorBidi"/>
                <w:sz w:val="16"/>
                <w:szCs w:val="16"/>
              </w:rPr>
              <w:t>1,10</w:t>
            </w:r>
          </w:p>
        </w:tc>
        <w:tc>
          <w:tcPr>
            <w:tcW w:w="1693" w:type="dxa"/>
            <w:tcBorders>
              <w:bottom w:val="single" w:sz="4" w:space="0" w:color="auto"/>
            </w:tcBorders>
            <w:tcMar>
              <w:left w:w="0" w:type="dxa"/>
              <w:right w:w="0" w:type="dxa"/>
            </w:tcMar>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6"/>
                <w:szCs w:val="16"/>
              </w:rPr>
            </w:pPr>
            <w:r w:rsidRPr="006B4656">
              <w:rPr>
                <w:rFonts w:asciiTheme="majorBidi" w:hAnsiTheme="majorBidi" w:cstheme="majorBidi"/>
                <w:sz w:val="16"/>
                <w:szCs w:val="16"/>
              </w:rPr>
              <w:t>néant</w:t>
            </w:r>
          </w:p>
        </w:tc>
      </w:tr>
      <w:tr w:rsidR="002B1617" w:rsidRPr="006B4656" w:rsidTr="003F065B">
        <w:tc>
          <w:tcPr>
            <w:tcW w:w="998" w:type="dxa"/>
            <w:tcBorders>
              <w:bottom w:val="single" w:sz="12" w:space="0" w:color="auto"/>
            </w:tcBorders>
            <w:tcMar>
              <w:left w:w="0" w:type="dxa"/>
              <w:right w:w="0" w:type="dxa"/>
            </w:tcMar>
          </w:tcPr>
          <w:p w:rsidR="002B1617" w:rsidRPr="006B4656" w:rsidRDefault="002B1617" w:rsidP="003F065B">
            <w:pPr>
              <w:keepNext/>
              <w:spacing w:before="60" w:after="60" w:line="220" w:lineRule="exact"/>
              <w:ind w:left="57" w:right="57"/>
              <w:rPr>
                <w:rFonts w:asciiTheme="majorBidi" w:hAnsiTheme="majorBidi" w:cstheme="majorBidi"/>
                <w:sz w:val="18"/>
                <w:szCs w:val="18"/>
              </w:rPr>
            </w:pPr>
          </w:p>
        </w:tc>
        <w:tc>
          <w:tcPr>
            <w:tcW w:w="1417" w:type="dxa"/>
            <w:tcBorders>
              <w:bottom w:val="single" w:sz="12" w:space="0" w:color="auto"/>
            </w:tcBorders>
            <w:tcMar>
              <w:left w:w="0" w:type="dxa"/>
              <w:right w:w="0" w:type="dxa"/>
            </w:tcMar>
            <w:vAlign w:val="bottom"/>
          </w:tcPr>
          <w:p w:rsidR="002B1617" w:rsidRPr="006B4656" w:rsidRDefault="002B1617" w:rsidP="003F065B">
            <w:pPr>
              <w:keepNext/>
              <w:spacing w:before="60" w:after="60" w:line="220" w:lineRule="exact"/>
              <w:ind w:left="57" w:right="57"/>
              <w:jc w:val="right"/>
              <w:rPr>
                <w:rFonts w:asciiTheme="majorBidi" w:hAnsiTheme="majorBidi" w:cstheme="majorBidi"/>
                <w:sz w:val="18"/>
                <w:szCs w:val="18"/>
              </w:rPr>
            </w:pPr>
          </w:p>
        </w:tc>
        <w:tc>
          <w:tcPr>
            <w:tcW w:w="1538" w:type="dxa"/>
            <w:tcBorders>
              <w:bottom w:val="single" w:sz="12" w:space="0" w:color="auto"/>
            </w:tcBorders>
            <w:tcMar>
              <w:left w:w="0" w:type="dxa"/>
              <w:right w:w="0" w:type="dxa"/>
            </w:tcMar>
            <w:vAlign w:val="bottom"/>
          </w:tcPr>
          <w:p w:rsidR="002B1617" w:rsidRPr="006B4656" w:rsidRDefault="002B1617" w:rsidP="003F065B">
            <w:pPr>
              <w:keepNext/>
              <w:spacing w:before="60" w:after="60" w:line="220" w:lineRule="exact"/>
              <w:ind w:left="57" w:right="57"/>
              <w:jc w:val="right"/>
              <w:rPr>
                <w:rFonts w:asciiTheme="majorBidi" w:hAnsiTheme="majorBidi" w:cstheme="majorBidi"/>
                <w:sz w:val="18"/>
                <w:szCs w:val="18"/>
              </w:rPr>
            </w:pPr>
          </w:p>
        </w:tc>
        <w:tc>
          <w:tcPr>
            <w:tcW w:w="1724" w:type="dxa"/>
            <w:tcBorders>
              <w:bottom w:val="single" w:sz="12" w:space="0" w:color="auto"/>
            </w:tcBorders>
            <w:tcMar>
              <w:left w:w="0" w:type="dxa"/>
              <w:right w:w="0" w:type="dxa"/>
            </w:tcMar>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6"/>
                <w:szCs w:val="16"/>
              </w:rPr>
            </w:pPr>
            <w:r w:rsidRPr="006B4656">
              <w:rPr>
                <w:rFonts w:asciiTheme="majorBidi" w:hAnsiTheme="majorBidi" w:cstheme="majorBidi"/>
                <w:sz w:val="16"/>
                <w:szCs w:val="16"/>
              </w:rPr>
              <w:t>néant</w:t>
            </w:r>
          </w:p>
        </w:tc>
        <w:tc>
          <w:tcPr>
            <w:tcW w:w="1693" w:type="dxa"/>
            <w:tcBorders>
              <w:bottom w:val="single" w:sz="12" w:space="0" w:color="auto"/>
            </w:tcBorders>
            <w:tcMar>
              <w:left w:w="0" w:type="dxa"/>
              <w:right w:w="0" w:type="dxa"/>
            </w:tcMar>
            <w:vAlign w:val="bottom"/>
          </w:tcPr>
          <w:p w:rsidR="002B1617" w:rsidRPr="006B4656" w:rsidRDefault="002B1617" w:rsidP="003F065B">
            <w:pPr>
              <w:suppressAutoHyphens w:val="0"/>
              <w:spacing w:before="60" w:after="60" w:line="220" w:lineRule="exact"/>
              <w:ind w:left="57" w:right="57"/>
              <w:jc w:val="right"/>
              <w:rPr>
                <w:rFonts w:asciiTheme="majorBidi" w:hAnsiTheme="majorBidi" w:cstheme="majorBidi"/>
                <w:sz w:val="16"/>
                <w:szCs w:val="16"/>
              </w:rPr>
            </w:pPr>
            <w:r w:rsidRPr="006B4656">
              <w:rPr>
                <w:rFonts w:asciiTheme="majorBidi" w:hAnsiTheme="majorBidi" w:cstheme="majorBidi"/>
                <w:sz w:val="16"/>
                <w:szCs w:val="16"/>
              </w:rPr>
              <w:t>1,25</w:t>
            </w:r>
          </w:p>
        </w:tc>
      </w:tr>
    </w:tbl>
    <w:p w:rsidR="002B1617" w:rsidRPr="006B4656" w:rsidRDefault="002B1617" w:rsidP="00E07F71">
      <w:pPr>
        <w:pStyle w:val="SingleTxtG"/>
        <w:tabs>
          <w:tab w:val="left" w:pos="2300"/>
          <w:tab w:val="left" w:pos="2800"/>
        </w:tabs>
        <w:spacing w:before="120" w:after="0" w:line="220" w:lineRule="exact"/>
        <w:ind w:left="2268" w:firstLine="170"/>
        <w:jc w:val="left"/>
        <w:rPr>
          <w:rFonts w:asciiTheme="majorBidi" w:hAnsiTheme="majorBidi" w:cstheme="majorBidi"/>
          <w:sz w:val="18"/>
          <w:szCs w:val="18"/>
        </w:rPr>
      </w:pPr>
      <w:r w:rsidRPr="006B4656">
        <w:rPr>
          <w:rFonts w:asciiTheme="majorBidi" w:hAnsiTheme="majorBidi" w:cstheme="majorBidi"/>
          <w:i/>
          <w:sz w:val="18"/>
          <w:szCs w:val="18"/>
          <w:vertAlign w:val="superscript"/>
        </w:rPr>
        <w:t>a</w:t>
      </w:r>
      <w:r w:rsidRPr="006B4656">
        <w:rPr>
          <w:rFonts w:asciiTheme="majorBidi" w:hAnsiTheme="majorBidi" w:cstheme="majorBidi"/>
          <w:sz w:val="18"/>
          <w:szCs w:val="18"/>
        </w:rPr>
        <w:t xml:space="preserve">  Voir le paragraphe 3 de l</w:t>
      </w:r>
      <w:r w:rsidR="004D2FF3" w:rsidRPr="006B4656">
        <w:rPr>
          <w:rFonts w:asciiTheme="majorBidi" w:hAnsiTheme="majorBidi" w:cstheme="majorBidi"/>
          <w:sz w:val="18"/>
          <w:szCs w:val="18"/>
        </w:rPr>
        <w:t>’</w:t>
      </w:r>
      <w:r w:rsidRPr="006B4656">
        <w:rPr>
          <w:rFonts w:asciiTheme="majorBidi" w:hAnsiTheme="majorBidi" w:cstheme="majorBidi"/>
          <w:sz w:val="18"/>
          <w:szCs w:val="18"/>
        </w:rPr>
        <w:t>annexe 7 du présent Règlement.</w:t>
      </w:r>
    </w:p>
    <w:p w:rsidR="002B1617" w:rsidRPr="006B4656" w:rsidRDefault="002B1617" w:rsidP="007B7994">
      <w:pPr>
        <w:pStyle w:val="SingleTxtG"/>
        <w:tabs>
          <w:tab w:val="left" w:pos="2300"/>
          <w:tab w:val="left" w:pos="2800"/>
        </w:tabs>
        <w:spacing w:after="0" w:line="220" w:lineRule="exact"/>
        <w:ind w:left="2268" w:firstLine="170"/>
        <w:jc w:val="left"/>
        <w:rPr>
          <w:rFonts w:asciiTheme="majorBidi" w:hAnsiTheme="majorBidi" w:cstheme="majorBidi"/>
          <w:sz w:val="18"/>
          <w:szCs w:val="18"/>
        </w:rPr>
      </w:pPr>
      <w:r w:rsidRPr="006B4656">
        <w:rPr>
          <w:rFonts w:asciiTheme="majorBidi" w:hAnsiTheme="majorBidi" w:cstheme="majorBidi"/>
          <w:i/>
          <w:sz w:val="18"/>
          <w:szCs w:val="18"/>
          <w:vertAlign w:val="superscript"/>
        </w:rPr>
        <w:t>b</w:t>
      </w:r>
      <w:r w:rsidRPr="006B4656">
        <w:rPr>
          <w:rFonts w:asciiTheme="majorBidi" w:hAnsiTheme="majorBidi" w:cstheme="majorBidi"/>
          <w:sz w:val="18"/>
          <w:szCs w:val="18"/>
        </w:rPr>
        <w:t xml:space="preserve">  Voir le paragraphe 2 de l</w:t>
      </w:r>
      <w:r w:rsidR="004D2FF3" w:rsidRPr="006B4656">
        <w:rPr>
          <w:rFonts w:asciiTheme="majorBidi" w:hAnsiTheme="majorBidi" w:cstheme="majorBidi"/>
          <w:sz w:val="18"/>
          <w:szCs w:val="18"/>
        </w:rPr>
        <w:t>’</w:t>
      </w:r>
      <w:r w:rsidRPr="006B4656">
        <w:rPr>
          <w:rFonts w:asciiTheme="majorBidi" w:hAnsiTheme="majorBidi" w:cstheme="majorBidi"/>
          <w:sz w:val="18"/>
          <w:szCs w:val="18"/>
        </w:rPr>
        <w:t>annexe 7 du présent Règlement.</w:t>
      </w:r>
    </w:p>
    <w:p w:rsidR="002B1617" w:rsidRPr="006B4656" w:rsidRDefault="002B1617" w:rsidP="003F065B">
      <w:pPr>
        <w:pStyle w:val="SingleTxtG"/>
        <w:tabs>
          <w:tab w:val="left" w:pos="2300"/>
          <w:tab w:val="left" w:pos="2800"/>
        </w:tabs>
        <w:spacing w:after="240" w:line="220" w:lineRule="exact"/>
        <w:ind w:left="2268" w:firstLine="170"/>
        <w:jc w:val="left"/>
        <w:rPr>
          <w:rFonts w:asciiTheme="majorBidi" w:hAnsiTheme="majorBidi" w:cstheme="majorBidi"/>
          <w:sz w:val="18"/>
          <w:szCs w:val="18"/>
        </w:rPr>
      </w:pPr>
      <w:r w:rsidRPr="006B4656">
        <w:rPr>
          <w:rFonts w:asciiTheme="majorBidi" w:hAnsiTheme="majorBidi" w:cstheme="majorBidi"/>
          <w:i/>
          <w:sz w:val="18"/>
          <w:szCs w:val="18"/>
          <w:vertAlign w:val="superscript"/>
        </w:rPr>
        <w:t>c</w:t>
      </w:r>
      <w:r w:rsidRPr="006B4656">
        <w:rPr>
          <w:rFonts w:asciiTheme="majorBidi" w:hAnsiTheme="majorBidi" w:cstheme="majorBidi"/>
          <w:sz w:val="18"/>
          <w:szCs w:val="18"/>
        </w:rPr>
        <w:t xml:space="preserve">  Voir le paragraphe</w:t>
      </w:r>
      <w:r w:rsidR="003F065B" w:rsidRPr="006B4656">
        <w:rPr>
          <w:rFonts w:asciiTheme="majorBidi" w:hAnsiTheme="majorBidi" w:cstheme="majorBidi"/>
          <w:sz w:val="18"/>
          <w:szCs w:val="18"/>
        </w:rPr>
        <w:t> </w:t>
      </w:r>
      <w:r w:rsidRPr="006B4656">
        <w:rPr>
          <w:rFonts w:asciiTheme="majorBidi" w:hAnsiTheme="majorBidi" w:cstheme="majorBidi"/>
          <w:sz w:val="18"/>
          <w:szCs w:val="18"/>
        </w:rPr>
        <w:t>4 de l</w:t>
      </w:r>
      <w:r w:rsidR="004D2FF3" w:rsidRPr="006B4656">
        <w:rPr>
          <w:rFonts w:asciiTheme="majorBidi" w:hAnsiTheme="majorBidi" w:cstheme="majorBidi"/>
          <w:sz w:val="18"/>
          <w:szCs w:val="18"/>
        </w:rPr>
        <w:t>’</w:t>
      </w:r>
      <w:r w:rsidR="003F065B" w:rsidRPr="006B4656">
        <w:rPr>
          <w:rFonts w:asciiTheme="majorBidi" w:hAnsiTheme="majorBidi" w:cstheme="majorBidi"/>
          <w:sz w:val="18"/>
          <w:szCs w:val="18"/>
        </w:rPr>
        <w:t>annexe </w:t>
      </w:r>
      <w:r w:rsidRPr="006B4656">
        <w:rPr>
          <w:rFonts w:asciiTheme="majorBidi" w:hAnsiTheme="majorBidi" w:cstheme="majorBidi"/>
          <w:sz w:val="18"/>
          <w:szCs w:val="18"/>
        </w:rPr>
        <w:t>7 du présent Règlement.</w:t>
      </w:r>
    </w:p>
    <w:p w:rsidR="002B1617" w:rsidRPr="006B4656" w:rsidRDefault="002B1617" w:rsidP="007B7994">
      <w:pPr>
        <w:pStyle w:val="SingleTxtG"/>
        <w:keepNext/>
        <w:keepLines/>
        <w:ind w:left="2268" w:hanging="1134"/>
        <w:rPr>
          <w:rFonts w:asciiTheme="majorBidi" w:hAnsiTheme="majorBidi" w:cstheme="majorBidi"/>
          <w:bCs/>
        </w:rPr>
      </w:pPr>
      <w:r w:rsidRPr="006B4656">
        <w:rPr>
          <w:rFonts w:asciiTheme="majorBidi" w:hAnsiTheme="majorBidi" w:cstheme="majorBidi"/>
          <w:bCs/>
        </w:rPr>
        <w:t>6.5</w:t>
      </w:r>
      <w:r w:rsidRPr="006B4656">
        <w:rPr>
          <w:rFonts w:asciiTheme="majorBidi" w:hAnsiTheme="majorBidi" w:cstheme="majorBidi"/>
          <w:bCs/>
        </w:rPr>
        <w:tab/>
        <w:t xml:space="preserve">Pour être classé dans la </w:t>
      </w:r>
      <w:r w:rsidRPr="006B4656">
        <w:rPr>
          <w:rFonts w:asciiTheme="majorBidi" w:hAnsiTheme="majorBidi" w:cstheme="majorBidi"/>
        </w:rPr>
        <w:t>catégorie «</w:t>
      </w:r>
      <w:r w:rsidR="000C31A3" w:rsidRPr="006B4656">
        <w:rPr>
          <w:rFonts w:asciiTheme="majorBidi" w:hAnsiTheme="majorBidi" w:cstheme="majorBidi"/>
        </w:rPr>
        <w:t> </w:t>
      </w:r>
      <w:r w:rsidRPr="006B4656">
        <w:rPr>
          <w:rFonts w:asciiTheme="majorBidi" w:hAnsiTheme="majorBidi" w:cstheme="majorBidi"/>
        </w:rPr>
        <w:t>pneumatique traction</w:t>
      </w:r>
      <w:r w:rsidR="00F41B9C" w:rsidRPr="006B4656">
        <w:rPr>
          <w:rFonts w:asciiTheme="majorBidi" w:hAnsiTheme="majorBidi" w:cstheme="majorBidi"/>
        </w:rPr>
        <w:t> </w:t>
      </w:r>
      <w:r w:rsidRPr="006B4656">
        <w:rPr>
          <w:rFonts w:asciiTheme="majorBidi" w:hAnsiTheme="majorBidi" w:cstheme="majorBidi"/>
        </w:rPr>
        <w:t>»</w:t>
      </w:r>
      <w:r w:rsidRPr="006B4656">
        <w:rPr>
          <w:rFonts w:asciiTheme="majorBidi" w:hAnsiTheme="majorBidi" w:cstheme="majorBidi"/>
          <w:bCs/>
        </w:rPr>
        <w:t xml:space="preserve">, un </w:t>
      </w:r>
      <w:r w:rsidRPr="006B4656">
        <w:rPr>
          <w:rFonts w:asciiTheme="majorBidi" w:hAnsiTheme="majorBidi" w:cstheme="majorBidi"/>
        </w:rPr>
        <w:t>pneumatique doit satisfaire à l</w:t>
      </w:r>
      <w:r w:rsidR="004D2FF3" w:rsidRPr="006B4656">
        <w:rPr>
          <w:rFonts w:asciiTheme="majorBidi" w:hAnsiTheme="majorBidi" w:cstheme="majorBidi"/>
        </w:rPr>
        <w:t>’</w:t>
      </w:r>
      <w:r w:rsidRPr="006B4656">
        <w:rPr>
          <w:rFonts w:asciiTheme="majorBidi" w:hAnsiTheme="majorBidi" w:cstheme="majorBidi"/>
        </w:rPr>
        <w:t xml:space="preserve">une au moins des </w:t>
      </w:r>
      <w:r w:rsidRPr="006B4656">
        <w:rPr>
          <w:rFonts w:asciiTheme="majorBidi" w:hAnsiTheme="majorBidi" w:cstheme="majorBidi"/>
          <w:bCs/>
        </w:rPr>
        <w:t>conditions du paragraphe 6.5.1 ci-dessous.</w:t>
      </w:r>
    </w:p>
    <w:p w:rsidR="002B1617" w:rsidRPr="006B4656" w:rsidRDefault="002B1617" w:rsidP="002B1617">
      <w:pPr>
        <w:pStyle w:val="SingleTxtG"/>
        <w:ind w:left="2268" w:hanging="1134"/>
        <w:rPr>
          <w:rFonts w:asciiTheme="majorBidi" w:hAnsiTheme="majorBidi" w:cstheme="majorBidi"/>
          <w:bCs/>
        </w:rPr>
      </w:pPr>
      <w:r w:rsidRPr="006B4656">
        <w:rPr>
          <w:rFonts w:asciiTheme="majorBidi" w:hAnsiTheme="majorBidi" w:cstheme="majorBidi"/>
          <w:bCs/>
        </w:rPr>
        <w:t>6.5.1</w:t>
      </w:r>
      <w:r w:rsidRPr="006B4656">
        <w:rPr>
          <w:rFonts w:asciiTheme="majorBidi" w:hAnsiTheme="majorBidi" w:cstheme="majorBidi"/>
          <w:bCs/>
        </w:rPr>
        <w:tab/>
        <w:t xml:space="preserve">Sur toute </w:t>
      </w:r>
      <w:r w:rsidRPr="006B4656">
        <w:rPr>
          <w:rFonts w:asciiTheme="majorBidi" w:hAnsiTheme="majorBidi" w:cstheme="majorBidi"/>
        </w:rPr>
        <w:t>sa</w:t>
      </w:r>
      <w:r w:rsidRPr="006B4656">
        <w:rPr>
          <w:rFonts w:asciiTheme="majorBidi" w:hAnsiTheme="majorBidi" w:cstheme="majorBidi"/>
          <w:bCs/>
        </w:rPr>
        <w:t xml:space="preserve"> circonférence, le pneumatique doit comporter au minimum deux nervures, chacune comprenant un minimum de 30 blocs séparés par des rainures ou des lamelles dont la profondeur minimale doit correspondre à la moitié de la profondeur des sculptures. L</w:t>
      </w:r>
      <w:r w:rsidR="004D2FF3" w:rsidRPr="006B4656">
        <w:rPr>
          <w:rFonts w:asciiTheme="majorBidi" w:hAnsiTheme="majorBidi" w:cstheme="majorBidi"/>
          <w:bCs/>
        </w:rPr>
        <w:t>’</w:t>
      </w:r>
      <w:r w:rsidRPr="006B4656">
        <w:rPr>
          <w:rFonts w:asciiTheme="majorBidi" w:hAnsiTheme="majorBidi" w:cstheme="majorBidi"/>
          <w:bCs/>
        </w:rPr>
        <w:t>option consistant à soumettre le pneumatique à un essai physique ne sera proposée qu</w:t>
      </w:r>
      <w:r w:rsidR="004D2FF3" w:rsidRPr="006B4656">
        <w:rPr>
          <w:rFonts w:asciiTheme="majorBidi" w:hAnsiTheme="majorBidi" w:cstheme="majorBidi"/>
          <w:bCs/>
        </w:rPr>
        <w:t>’</w:t>
      </w:r>
      <w:r w:rsidRPr="006B4656">
        <w:rPr>
          <w:rFonts w:asciiTheme="majorBidi" w:hAnsiTheme="majorBidi" w:cstheme="majorBidi"/>
          <w:bCs/>
        </w:rPr>
        <w:t>à un stade ultérieur, à la suite d</w:t>
      </w:r>
      <w:r w:rsidR="004D2FF3" w:rsidRPr="006B4656">
        <w:rPr>
          <w:rFonts w:asciiTheme="majorBidi" w:hAnsiTheme="majorBidi" w:cstheme="majorBidi"/>
          <w:bCs/>
        </w:rPr>
        <w:t>’</w:t>
      </w:r>
      <w:r w:rsidRPr="006B4656">
        <w:rPr>
          <w:rFonts w:asciiTheme="majorBidi" w:hAnsiTheme="majorBidi" w:cstheme="majorBidi"/>
          <w:bCs/>
        </w:rPr>
        <w:t>un nouvel amendement au Règlement dans lequel il sera fait référence à une méthode d</w:t>
      </w:r>
      <w:r w:rsidR="004D2FF3" w:rsidRPr="006B4656">
        <w:rPr>
          <w:rFonts w:asciiTheme="majorBidi" w:hAnsiTheme="majorBidi" w:cstheme="majorBidi"/>
          <w:bCs/>
        </w:rPr>
        <w:t>’</w:t>
      </w:r>
      <w:r w:rsidRPr="006B4656">
        <w:rPr>
          <w:rFonts w:asciiTheme="majorBidi" w:hAnsiTheme="majorBidi" w:cstheme="majorBidi"/>
          <w:bCs/>
        </w:rPr>
        <w:t>essai appropriée et à des valeurs limites.</w:t>
      </w:r>
    </w:p>
    <w:p w:rsidR="002B1617" w:rsidRPr="006B4656" w:rsidRDefault="002B1617" w:rsidP="00BB56A5">
      <w:pPr>
        <w:pStyle w:val="SingleTxtG"/>
        <w:keepNext/>
        <w:keepLines/>
        <w:ind w:left="2268" w:hanging="1134"/>
        <w:rPr>
          <w:rFonts w:asciiTheme="majorBidi" w:hAnsiTheme="majorBidi" w:cstheme="majorBidi"/>
          <w:bCs/>
        </w:rPr>
      </w:pPr>
      <w:r w:rsidRPr="006B4656">
        <w:rPr>
          <w:rFonts w:asciiTheme="majorBidi" w:hAnsiTheme="majorBidi" w:cstheme="majorBidi"/>
          <w:bCs/>
        </w:rPr>
        <w:t>6.6</w:t>
      </w:r>
      <w:r w:rsidRPr="006B4656">
        <w:rPr>
          <w:rFonts w:asciiTheme="majorBidi" w:hAnsiTheme="majorBidi" w:cstheme="majorBidi"/>
          <w:bCs/>
        </w:rPr>
        <w:tab/>
        <w:t xml:space="preserve">Pour être classé dans la </w:t>
      </w:r>
      <w:r w:rsidRPr="006B4656">
        <w:rPr>
          <w:rFonts w:asciiTheme="majorBidi" w:hAnsiTheme="majorBidi" w:cstheme="majorBidi"/>
        </w:rPr>
        <w:t>catégorie «</w:t>
      </w:r>
      <w:r w:rsidR="00F41B9C" w:rsidRPr="006B4656">
        <w:rPr>
          <w:rFonts w:asciiTheme="majorBidi" w:hAnsiTheme="majorBidi" w:cstheme="majorBidi"/>
        </w:rPr>
        <w:t> </w:t>
      </w:r>
      <w:r w:rsidRPr="006B4656">
        <w:rPr>
          <w:rFonts w:asciiTheme="majorBidi" w:hAnsiTheme="majorBidi" w:cstheme="majorBidi"/>
        </w:rPr>
        <w:t>pneumatique à usage spécial</w:t>
      </w:r>
      <w:r w:rsidR="00F41B9C" w:rsidRPr="006B4656">
        <w:rPr>
          <w:rFonts w:asciiTheme="majorBidi" w:hAnsiTheme="majorBidi" w:cstheme="majorBidi"/>
        </w:rPr>
        <w:t> </w:t>
      </w:r>
      <w:r w:rsidRPr="006B4656">
        <w:rPr>
          <w:rFonts w:asciiTheme="majorBidi" w:hAnsiTheme="majorBidi" w:cstheme="majorBidi"/>
        </w:rPr>
        <w:t>»</w:t>
      </w:r>
      <w:r w:rsidRPr="006B4656">
        <w:rPr>
          <w:rFonts w:asciiTheme="majorBidi" w:hAnsiTheme="majorBidi" w:cstheme="majorBidi"/>
          <w:bCs/>
        </w:rPr>
        <w:t xml:space="preserve">, un </w:t>
      </w:r>
      <w:r w:rsidRPr="006B4656">
        <w:rPr>
          <w:rFonts w:asciiTheme="majorBidi" w:hAnsiTheme="majorBidi" w:cstheme="majorBidi"/>
        </w:rPr>
        <w:t>pneumatique doit</w:t>
      </w:r>
      <w:r w:rsidRPr="006B4656">
        <w:rPr>
          <w:rFonts w:asciiTheme="majorBidi" w:hAnsiTheme="majorBidi" w:cstheme="majorBidi"/>
          <w:bCs/>
        </w:rPr>
        <w:t xml:space="preserve"> </w:t>
      </w:r>
      <w:r w:rsidRPr="006B4656">
        <w:rPr>
          <w:rFonts w:asciiTheme="majorBidi" w:hAnsiTheme="majorBidi" w:cstheme="majorBidi"/>
        </w:rPr>
        <w:t xml:space="preserve">avoir un profil de la bande de roulement </w:t>
      </w:r>
      <w:r w:rsidRPr="006B4656">
        <w:rPr>
          <w:rFonts w:asciiTheme="majorBidi" w:hAnsiTheme="majorBidi" w:cstheme="majorBidi"/>
          <w:bCs/>
        </w:rPr>
        <w:t xml:space="preserve">comportant des éléments-blocs plus gros et plus espacés que pour un </w:t>
      </w:r>
      <w:r w:rsidRPr="006B4656">
        <w:rPr>
          <w:rFonts w:asciiTheme="majorBidi" w:hAnsiTheme="majorBidi" w:cstheme="majorBidi"/>
        </w:rPr>
        <w:t xml:space="preserve">pneumatique normal, et remplissant les </w:t>
      </w:r>
      <w:r w:rsidRPr="006B4656">
        <w:rPr>
          <w:rFonts w:asciiTheme="majorBidi" w:hAnsiTheme="majorBidi" w:cstheme="majorBidi"/>
          <w:bCs/>
        </w:rPr>
        <w:t xml:space="preserve">conditions </w:t>
      </w:r>
      <w:r w:rsidRPr="006B4656">
        <w:rPr>
          <w:rFonts w:asciiTheme="majorBidi" w:hAnsiTheme="majorBidi" w:cstheme="majorBidi"/>
        </w:rPr>
        <w:t>suivantes</w:t>
      </w:r>
      <w:r w:rsidR="004D2FF3" w:rsidRPr="006B4656">
        <w:rPr>
          <w:rFonts w:asciiTheme="majorBidi" w:hAnsiTheme="majorBidi" w:cstheme="majorBidi"/>
          <w:bCs/>
        </w:rPr>
        <w:t> :</w:t>
      </w:r>
    </w:p>
    <w:p w:rsidR="002B1617" w:rsidRPr="006B4656" w:rsidRDefault="002B1617" w:rsidP="003F065B">
      <w:pPr>
        <w:pStyle w:val="SingleTxtG"/>
        <w:ind w:left="2268"/>
        <w:rPr>
          <w:rFonts w:asciiTheme="majorBidi" w:hAnsiTheme="majorBidi" w:cstheme="majorBidi"/>
          <w:bCs/>
        </w:rPr>
      </w:pPr>
      <w:r w:rsidRPr="006B4656">
        <w:rPr>
          <w:rFonts w:asciiTheme="majorBidi" w:hAnsiTheme="majorBidi" w:cstheme="majorBidi"/>
          <w:bCs/>
        </w:rPr>
        <w:t xml:space="preserve">Pour les </w:t>
      </w:r>
      <w:r w:rsidRPr="006B4656">
        <w:rPr>
          <w:rFonts w:asciiTheme="majorBidi" w:hAnsiTheme="majorBidi" w:cstheme="majorBidi"/>
        </w:rPr>
        <w:t>pneumatiques de la classe C1</w:t>
      </w:r>
      <w:r w:rsidR="004D2FF3" w:rsidRPr="006B4656">
        <w:rPr>
          <w:rFonts w:asciiTheme="majorBidi" w:hAnsiTheme="majorBidi" w:cstheme="majorBidi"/>
          <w:bCs/>
        </w:rPr>
        <w:t> :</w:t>
      </w:r>
      <w:r w:rsidRPr="006B4656">
        <w:rPr>
          <w:rFonts w:asciiTheme="majorBidi" w:hAnsiTheme="majorBidi" w:cstheme="majorBidi"/>
          <w:bCs/>
        </w:rPr>
        <w:t xml:space="preserve"> </w:t>
      </w:r>
      <w:r w:rsidR="003F065B" w:rsidRPr="006B4656">
        <w:rPr>
          <w:rFonts w:asciiTheme="majorBidi" w:hAnsiTheme="majorBidi" w:cstheme="majorBidi"/>
          <w:bCs/>
        </w:rPr>
        <w:t>une profondeur des sculptures ≥</w:t>
      </w:r>
      <w:r w:rsidRPr="006B4656">
        <w:rPr>
          <w:rFonts w:asciiTheme="majorBidi" w:hAnsiTheme="majorBidi" w:cstheme="majorBidi"/>
          <w:bCs/>
        </w:rPr>
        <w:t>11 mm et un rapport rainures/parties pleines ≥35 %</w:t>
      </w:r>
      <w:r w:rsidR="004D2FF3" w:rsidRPr="006B4656">
        <w:rPr>
          <w:rFonts w:asciiTheme="majorBidi" w:hAnsiTheme="majorBidi" w:cstheme="majorBidi"/>
          <w:bCs/>
        </w:rPr>
        <w:t> ;</w:t>
      </w:r>
    </w:p>
    <w:p w:rsidR="002B1617" w:rsidRPr="006B4656" w:rsidRDefault="002B1617" w:rsidP="003F065B">
      <w:pPr>
        <w:pStyle w:val="SingleTxtG"/>
        <w:ind w:left="2268"/>
        <w:rPr>
          <w:rFonts w:asciiTheme="majorBidi" w:hAnsiTheme="majorBidi" w:cstheme="majorBidi"/>
          <w:bCs/>
        </w:rPr>
      </w:pPr>
      <w:r w:rsidRPr="006B4656">
        <w:rPr>
          <w:rFonts w:asciiTheme="majorBidi" w:hAnsiTheme="majorBidi" w:cstheme="majorBidi"/>
          <w:bCs/>
        </w:rPr>
        <w:t xml:space="preserve">Pour les </w:t>
      </w:r>
      <w:r w:rsidRPr="006B4656">
        <w:rPr>
          <w:rFonts w:asciiTheme="majorBidi" w:hAnsiTheme="majorBidi" w:cstheme="majorBidi"/>
        </w:rPr>
        <w:t>pneumatiques de la classe C2</w:t>
      </w:r>
      <w:r w:rsidR="004D2FF3" w:rsidRPr="006B4656">
        <w:rPr>
          <w:rFonts w:asciiTheme="majorBidi" w:hAnsiTheme="majorBidi" w:cstheme="majorBidi"/>
          <w:bCs/>
        </w:rPr>
        <w:t> :</w:t>
      </w:r>
      <w:r w:rsidRPr="006B4656">
        <w:rPr>
          <w:rFonts w:asciiTheme="majorBidi" w:hAnsiTheme="majorBidi" w:cstheme="majorBidi"/>
          <w:bCs/>
        </w:rPr>
        <w:t xml:space="preserve"> une profondeur des sculptures ≥11 mm et un rapport rainures/parties pleines ≥35 %</w:t>
      </w:r>
      <w:r w:rsidR="004D2FF3" w:rsidRPr="006B4656">
        <w:rPr>
          <w:rFonts w:asciiTheme="majorBidi" w:hAnsiTheme="majorBidi" w:cstheme="majorBidi"/>
          <w:bCs/>
        </w:rPr>
        <w:t> ;</w:t>
      </w:r>
    </w:p>
    <w:p w:rsidR="002B1617" w:rsidRPr="006B4656" w:rsidRDefault="002B1617" w:rsidP="003F065B">
      <w:pPr>
        <w:pStyle w:val="SingleTxtG"/>
        <w:ind w:left="2268"/>
        <w:rPr>
          <w:rFonts w:asciiTheme="majorBidi" w:hAnsiTheme="majorBidi" w:cstheme="majorBidi"/>
          <w:bCs/>
        </w:rPr>
      </w:pPr>
      <w:r w:rsidRPr="006B4656">
        <w:rPr>
          <w:rFonts w:asciiTheme="majorBidi" w:hAnsiTheme="majorBidi" w:cstheme="majorBidi"/>
          <w:bCs/>
        </w:rPr>
        <w:t xml:space="preserve">Pour les </w:t>
      </w:r>
      <w:r w:rsidRPr="006B4656">
        <w:rPr>
          <w:rFonts w:asciiTheme="majorBidi" w:hAnsiTheme="majorBidi" w:cstheme="majorBidi"/>
        </w:rPr>
        <w:t>pneumatiques de la classe </w:t>
      </w:r>
      <w:r w:rsidRPr="006B4656">
        <w:rPr>
          <w:rFonts w:asciiTheme="majorBidi" w:hAnsiTheme="majorBidi" w:cstheme="majorBidi"/>
          <w:bCs/>
        </w:rPr>
        <w:t>C3</w:t>
      </w:r>
      <w:r w:rsidR="004D2FF3" w:rsidRPr="006B4656">
        <w:rPr>
          <w:rFonts w:asciiTheme="majorBidi" w:hAnsiTheme="majorBidi" w:cstheme="majorBidi"/>
          <w:bCs/>
        </w:rPr>
        <w:t> :</w:t>
      </w:r>
      <w:r w:rsidRPr="006B4656">
        <w:rPr>
          <w:rFonts w:asciiTheme="majorBidi" w:hAnsiTheme="majorBidi" w:cstheme="majorBidi"/>
          <w:bCs/>
        </w:rPr>
        <w:t xml:space="preserve"> une profondeur des sculptures ≥16 mm et un rapport rainures/parties pleines ≥35 %.</w:t>
      </w:r>
    </w:p>
    <w:p w:rsidR="002B1617" w:rsidRPr="006B4656" w:rsidRDefault="002B1617" w:rsidP="00BB56A5">
      <w:pPr>
        <w:pStyle w:val="SingleTxtG"/>
        <w:keepNext/>
        <w:keepLines/>
        <w:ind w:left="2268" w:hanging="1134"/>
        <w:rPr>
          <w:rFonts w:asciiTheme="majorBidi" w:hAnsiTheme="majorBidi" w:cstheme="majorBidi"/>
          <w:bCs/>
        </w:rPr>
      </w:pPr>
      <w:r w:rsidRPr="006B4656">
        <w:rPr>
          <w:rFonts w:asciiTheme="majorBidi" w:hAnsiTheme="majorBidi" w:cstheme="majorBidi"/>
          <w:bCs/>
        </w:rPr>
        <w:t>6.7</w:t>
      </w:r>
      <w:r w:rsidRPr="006B4656">
        <w:rPr>
          <w:rFonts w:asciiTheme="majorBidi" w:hAnsiTheme="majorBidi" w:cstheme="majorBidi"/>
          <w:bCs/>
        </w:rPr>
        <w:tab/>
        <w:t xml:space="preserve">Pour être classé dans la </w:t>
      </w:r>
      <w:r w:rsidRPr="006B4656">
        <w:rPr>
          <w:rFonts w:asciiTheme="majorBidi" w:hAnsiTheme="majorBidi" w:cstheme="majorBidi"/>
        </w:rPr>
        <w:t>catégorie «</w:t>
      </w:r>
      <w:r w:rsidR="00F41B9C" w:rsidRPr="006B4656">
        <w:rPr>
          <w:rFonts w:asciiTheme="majorBidi" w:hAnsiTheme="majorBidi" w:cstheme="majorBidi"/>
        </w:rPr>
        <w:t> </w:t>
      </w:r>
      <w:r w:rsidRPr="006B4656">
        <w:rPr>
          <w:rFonts w:asciiTheme="majorBidi" w:hAnsiTheme="majorBidi" w:cstheme="majorBidi"/>
        </w:rPr>
        <w:t xml:space="preserve">pneumatique tout-terrain </w:t>
      </w:r>
      <w:r w:rsidRPr="006B4656">
        <w:rPr>
          <w:rFonts w:asciiTheme="majorBidi" w:hAnsiTheme="majorBidi" w:cstheme="majorBidi"/>
          <w:bCs/>
        </w:rPr>
        <w:t>professionnel</w:t>
      </w:r>
      <w:r w:rsidR="00F41B9C" w:rsidRPr="006B4656">
        <w:rPr>
          <w:rFonts w:asciiTheme="majorBidi" w:hAnsiTheme="majorBidi" w:cstheme="majorBidi"/>
          <w:bCs/>
        </w:rPr>
        <w:t> </w:t>
      </w:r>
      <w:r w:rsidRPr="006B4656">
        <w:rPr>
          <w:rFonts w:asciiTheme="majorBidi" w:hAnsiTheme="majorBidi" w:cstheme="majorBidi"/>
        </w:rPr>
        <w:t>»</w:t>
      </w:r>
      <w:r w:rsidRPr="006B4656">
        <w:rPr>
          <w:rFonts w:asciiTheme="majorBidi" w:hAnsiTheme="majorBidi" w:cstheme="majorBidi"/>
          <w:bCs/>
        </w:rPr>
        <w:t xml:space="preserve">, un </w:t>
      </w:r>
      <w:r w:rsidRPr="006B4656">
        <w:rPr>
          <w:rFonts w:asciiTheme="majorBidi" w:hAnsiTheme="majorBidi" w:cstheme="majorBidi"/>
        </w:rPr>
        <w:t>pneumatique doit répondre aux</w:t>
      </w:r>
      <w:r w:rsidRPr="006B4656">
        <w:rPr>
          <w:rFonts w:asciiTheme="majorBidi" w:hAnsiTheme="majorBidi" w:cstheme="majorBidi"/>
          <w:bCs/>
        </w:rPr>
        <w:t xml:space="preserve"> caractéristiques </w:t>
      </w:r>
      <w:r w:rsidRPr="006B4656">
        <w:rPr>
          <w:rFonts w:asciiTheme="majorBidi" w:hAnsiTheme="majorBidi" w:cstheme="majorBidi"/>
        </w:rPr>
        <w:t>suivantes</w:t>
      </w:r>
      <w:r w:rsidR="004D2FF3" w:rsidRPr="006B4656">
        <w:rPr>
          <w:rFonts w:asciiTheme="majorBidi" w:hAnsiTheme="majorBidi" w:cstheme="majorBidi"/>
          <w:bCs/>
        </w:rPr>
        <w:t> :</w:t>
      </w:r>
    </w:p>
    <w:p w:rsidR="002B1617" w:rsidRPr="006B4656" w:rsidRDefault="002B1617" w:rsidP="00F41B9C">
      <w:pPr>
        <w:pStyle w:val="SingleTxtG"/>
        <w:keepNext/>
        <w:keepLines/>
        <w:ind w:left="2268"/>
        <w:rPr>
          <w:rFonts w:asciiTheme="majorBidi" w:hAnsiTheme="majorBidi" w:cstheme="majorBidi"/>
          <w:bCs/>
        </w:rPr>
      </w:pPr>
      <w:r w:rsidRPr="006B4656">
        <w:rPr>
          <w:rFonts w:asciiTheme="majorBidi" w:hAnsiTheme="majorBidi" w:cstheme="majorBidi"/>
          <w:bCs/>
        </w:rPr>
        <w:tab/>
        <w:t>a)</w:t>
      </w:r>
      <w:r w:rsidRPr="006B4656">
        <w:rPr>
          <w:rFonts w:asciiTheme="majorBidi" w:hAnsiTheme="majorBidi" w:cstheme="majorBidi"/>
          <w:bCs/>
        </w:rPr>
        <w:tab/>
        <w:t xml:space="preserve">Pour les </w:t>
      </w:r>
      <w:r w:rsidRPr="006B4656">
        <w:rPr>
          <w:rFonts w:asciiTheme="majorBidi" w:hAnsiTheme="majorBidi" w:cstheme="majorBidi"/>
        </w:rPr>
        <w:t xml:space="preserve">pneumatiques des classes C1 et </w:t>
      </w:r>
      <w:r w:rsidRPr="006B4656">
        <w:rPr>
          <w:rFonts w:asciiTheme="majorBidi" w:hAnsiTheme="majorBidi" w:cstheme="majorBidi"/>
          <w:bCs/>
        </w:rPr>
        <w:t>C2</w:t>
      </w:r>
      <w:r w:rsidR="004D2FF3" w:rsidRPr="006B4656">
        <w:rPr>
          <w:rFonts w:asciiTheme="majorBidi" w:hAnsiTheme="majorBidi" w:cstheme="majorBidi"/>
          <w:bCs/>
        </w:rPr>
        <w:t> :</w:t>
      </w:r>
    </w:p>
    <w:p w:rsidR="002B1617" w:rsidRPr="006B4656" w:rsidRDefault="002B1617" w:rsidP="002B1617">
      <w:pPr>
        <w:pStyle w:val="SingleTxtG"/>
        <w:ind w:left="2835"/>
        <w:rPr>
          <w:rFonts w:asciiTheme="majorBidi" w:hAnsiTheme="majorBidi" w:cstheme="majorBidi"/>
          <w:bCs/>
        </w:rPr>
      </w:pPr>
      <w:r w:rsidRPr="006B4656">
        <w:rPr>
          <w:rFonts w:asciiTheme="majorBidi" w:hAnsiTheme="majorBidi" w:cstheme="majorBidi"/>
          <w:bCs/>
        </w:rPr>
        <w:tab/>
        <w:t>i)</w:t>
      </w:r>
      <w:r w:rsidRPr="006B4656">
        <w:rPr>
          <w:rFonts w:asciiTheme="majorBidi" w:hAnsiTheme="majorBidi" w:cstheme="majorBidi"/>
          <w:bCs/>
        </w:rPr>
        <w:tab/>
      </w:r>
      <w:r w:rsidR="003F065B" w:rsidRPr="006B4656">
        <w:rPr>
          <w:rFonts w:asciiTheme="majorBidi" w:hAnsiTheme="majorBidi" w:cstheme="majorBidi"/>
          <w:bCs/>
        </w:rPr>
        <w:t>Une profondeur des sculptures ≥</w:t>
      </w:r>
      <w:r w:rsidRPr="006B4656">
        <w:rPr>
          <w:rFonts w:asciiTheme="majorBidi" w:hAnsiTheme="majorBidi" w:cstheme="majorBidi"/>
          <w:bCs/>
        </w:rPr>
        <w:t>11 mm</w:t>
      </w:r>
      <w:r w:rsidR="004D2FF3" w:rsidRPr="006B4656">
        <w:rPr>
          <w:rFonts w:asciiTheme="majorBidi" w:hAnsiTheme="majorBidi" w:cstheme="majorBidi"/>
          <w:bCs/>
        </w:rPr>
        <w:t> ;</w:t>
      </w:r>
    </w:p>
    <w:p w:rsidR="002B1617" w:rsidRPr="006B4656" w:rsidRDefault="002B1617" w:rsidP="002B1617">
      <w:pPr>
        <w:pStyle w:val="SingleTxtG"/>
        <w:ind w:left="2835"/>
        <w:rPr>
          <w:rFonts w:asciiTheme="majorBidi" w:hAnsiTheme="majorBidi" w:cstheme="majorBidi"/>
          <w:bCs/>
        </w:rPr>
      </w:pPr>
      <w:r w:rsidRPr="006B4656">
        <w:rPr>
          <w:rFonts w:asciiTheme="majorBidi" w:hAnsiTheme="majorBidi" w:cstheme="majorBidi"/>
          <w:bCs/>
        </w:rPr>
        <w:tab/>
        <w:t>ii)</w:t>
      </w:r>
      <w:r w:rsidRPr="006B4656">
        <w:rPr>
          <w:rFonts w:asciiTheme="majorBidi" w:hAnsiTheme="majorBidi" w:cstheme="majorBidi"/>
          <w:bCs/>
        </w:rPr>
        <w:tab/>
        <w:t>Un rap</w:t>
      </w:r>
      <w:r w:rsidR="003F065B" w:rsidRPr="006B4656">
        <w:rPr>
          <w:rFonts w:asciiTheme="majorBidi" w:hAnsiTheme="majorBidi" w:cstheme="majorBidi"/>
          <w:bCs/>
        </w:rPr>
        <w:t>port rainures/parties pleines ≥</w:t>
      </w:r>
      <w:r w:rsidRPr="006B4656">
        <w:rPr>
          <w:rFonts w:asciiTheme="majorBidi" w:hAnsiTheme="majorBidi" w:cstheme="majorBidi"/>
          <w:bCs/>
        </w:rPr>
        <w:t>35 %</w:t>
      </w:r>
      <w:r w:rsidR="004D2FF3" w:rsidRPr="006B4656">
        <w:rPr>
          <w:rFonts w:asciiTheme="majorBidi" w:hAnsiTheme="majorBidi" w:cstheme="majorBidi"/>
          <w:bCs/>
        </w:rPr>
        <w:t> ;</w:t>
      </w:r>
    </w:p>
    <w:p w:rsidR="002B1617" w:rsidRPr="006B4656" w:rsidRDefault="002B1617" w:rsidP="002B1617">
      <w:pPr>
        <w:pStyle w:val="SingleTxtG"/>
        <w:ind w:left="2835"/>
        <w:rPr>
          <w:rFonts w:asciiTheme="majorBidi" w:hAnsiTheme="majorBidi" w:cstheme="majorBidi"/>
          <w:bCs/>
        </w:rPr>
      </w:pPr>
      <w:r w:rsidRPr="006B4656">
        <w:rPr>
          <w:rFonts w:asciiTheme="majorBidi" w:hAnsiTheme="majorBidi" w:cstheme="majorBidi"/>
          <w:bCs/>
        </w:rPr>
        <w:tab/>
        <w:t>iii)</w:t>
      </w:r>
      <w:r w:rsidRPr="006B4656">
        <w:rPr>
          <w:rFonts w:asciiTheme="majorBidi" w:hAnsiTheme="majorBidi" w:cstheme="majorBidi"/>
          <w:bCs/>
        </w:rPr>
        <w:tab/>
        <w:t>Un indice de vitesse maxi</w:t>
      </w:r>
      <w:r w:rsidR="003F065B" w:rsidRPr="006B4656">
        <w:rPr>
          <w:rFonts w:asciiTheme="majorBidi" w:hAnsiTheme="majorBidi" w:cstheme="majorBidi"/>
          <w:bCs/>
        </w:rPr>
        <w:t>male ≤</w:t>
      </w:r>
      <w:r w:rsidRPr="006B4656">
        <w:rPr>
          <w:rFonts w:asciiTheme="majorBidi" w:hAnsiTheme="majorBidi" w:cstheme="majorBidi"/>
          <w:bCs/>
        </w:rPr>
        <w:t>Q</w:t>
      </w:r>
      <w:r w:rsidR="004D2FF3" w:rsidRPr="006B4656">
        <w:rPr>
          <w:rFonts w:asciiTheme="majorBidi" w:hAnsiTheme="majorBidi" w:cstheme="majorBidi"/>
          <w:bCs/>
        </w:rPr>
        <w:t> ;</w:t>
      </w:r>
    </w:p>
    <w:p w:rsidR="002B1617" w:rsidRPr="006B4656" w:rsidRDefault="002B1617" w:rsidP="007B7994">
      <w:pPr>
        <w:pStyle w:val="SingleTxtG"/>
        <w:keepNext/>
        <w:keepLines/>
        <w:ind w:left="2268"/>
        <w:rPr>
          <w:rFonts w:asciiTheme="majorBidi" w:hAnsiTheme="majorBidi" w:cstheme="majorBidi"/>
          <w:bCs/>
        </w:rPr>
      </w:pPr>
      <w:r w:rsidRPr="006B4656">
        <w:rPr>
          <w:rFonts w:asciiTheme="majorBidi" w:hAnsiTheme="majorBidi" w:cstheme="majorBidi"/>
          <w:bCs/>
        </w:rPr>
        <w:tab/>
        <w:t>b)</w:t>
      </w:r>
      <w:r w:rsidRPr="006B4656">
        <w:rPr>
          <w:rFonts w:asciiTheme="majorBidi" w:hAnsiTheme="majorBidi" w:cstheme="majorBidi"/>
          <w:bCs/>
        </w:rPr>
        <w:tab/>
        <w:t xml:space="preserve">Pour les </w:t>
      </w:r>
      <w:r w:rsidRPr="006B4656">
        <w:rPr>
          <w:rFonts w:asciiTheme="majorBidi" w:hAnsiTheme="majorBidi" w:cstheme="majorBidi"/>
        </w:rPr>
        <w:t>pneumatiques de la classe </w:t>
      </w:r>
      <w:r w:rsidRPr="006B4656">
        <w:rPr>
          <w:rFonts w:asciiTheme="majorBidi" w:hAnsiTheme="majorBidi" w:cstheme="majorBidi"/>
          <w:bCs/>
        </w:rPr>
        <w:t>C3</w:t>
      </w:r>
      <w:r w:rsidR="004D2FF3" w:rsidRPr="006B4656">
        <w:rPr>
          <w:rFonts w:asciiTheme="majorBidi" w:hAnsiTheme="majorBidi" w:cstheme="majorBidi"/>
          <w:bCs/>
        </w:rPr>
        <w:t> :</w:t>
      </w:r>
    </w:p>
    <w:p w:rsidR="002B1617" w:rsidRPr="006B4656" w:rsidRDefault="002B1617" w:rsidP="003F065B">
      <w:pPr>
        <w:pStyle w:val="SingleTxtG"/>
        <w:ind w:left="2835"/>
        <w:rPr>
          <w:rFonts w:asciiTheme="majorBidi" w:hAnsiTheme="majorBidi" w:cstheme="majorBidi"/>
          <w:bCs/>
        </w:rPr>
      </w:pPr>
      <w:r w:rsidRPr="006B4656">
        <w:rPr>
          <w:rFonts w:asciiTheme="majorBidi" w:hAnsiTheme="majorBidi" w:cstheme="majorBidi"/>
          <w:bCs/>
        </w:rPr>
        <w:tab/>
        <w:t>i)</w:t>
      </w:r>
      <w:r w:rsidRPr="006B4656">
        <w:rPr>
          <w:rFonts w:asciiTheme="majorBidi" w:hAnsiTheme="majorBidi" w:cstheme="majorBidi"/>
          <w:bCs/>
        </w:rPr>
        <w:tab/>
        <w:t>Une profondeur des sculptures ≥16 mm</w:t>
      </w:r>
      <w:r w:rsidR="004D2FF3" w:rsidRPr="006B4656">
        <w:rPr>
          <w:rFonts w:asciiTheme="majorBidi" w:hAnsiTheme="majorBidi" w:cstheme="majorBidi"/>
          <w:bCs/>
        </w:rPr>
        <w:t> ;</w:t>
      </w:r>
    </w:p>
    <w:p w:rsidR="002B1617" w:rsidRPr="006B4656" w:rsidRDefault="002B1617" w:rsidP="002B1617">
      <w:pPr>
        <w:pStyle w:val="SingleTxtG"/>
        <w:ind w:left="2835"/>
        <w:rPr>
          <w:rFonts w:asciiTheme="majorBidi" w:hAnsiTheme="majorBidi" w:cstheme="majorBidi"/>
          <w:bCs/>
        </w:rPr>
      </w:pPr>
      <w:r w:rsidRPr="006B4656">
        <w:rPr>
          <w:rFonts w:asciiTheme="majorBidi" w:hAnsiTheme="majorBidi" w:cstheme="majorBidi"/>
          <w:bCs/>
        </w:rPr>
        <w:tab/>
        <w:t>ii)</w:t>
      </w:r>
      <w:r w:rsidRPr="006B4656">
        <w:rPr>
          <w:rFonts w:asciiTheme="majorBidi" w:hAnsiTheme="majorBidi" w:cstheme="majorBidi"/>
          <w:bCs/>
        </w:rPr>
        <w:tab/>
        <w:t>Un rap</w:t>
      </w:r>
      <w:r w:rsidR="003F065B" w:rsidRPr="006B4656">
        <w:rPr>
          <w:rFonts w:asciiTheme="majorBidi" w:hAnsiTheme="majorBidi" w:cstheme="majorBidi"/>
          <w:bCs/>
        </w:rPr>
        <w:t>port rainures/parties pleines ≥</w:t>
      </w:r>
      <w:r w:rsidRPr="006B4656">
        <w:rPr>
          <w:rFonts w:asciiTheme="majorBidi" w:hAnsiTheme="majorBidi" w:cstheme="majorBidi"/>
          <w:bCs/>
        </w:rPr>
        <w:t>35 %</w:t>
      </w:r>
      <w:r w:rsidR="004D2FF3" w:rsidRPr="006B4656">
        <w:rPr>
          <w:rFonts w:asciiTheme="majorBidi" w:hAnsiTheme="majorBidi" w:cstheme="majorBidi"/>
          <w:bCs/>
        </w:rPr>
        <w:t> ;</w:t>
      </w:r>
    </w:p>
    <w:p w:rsidR="002B1617" w:rsidRPr="006B4656" w:rsidRDefault="002B1617" w:rsidP="007B7994">
      <w:pPr>
        <w:pStyle w:val="SingleTxtG"/>
        <w:ind w:left="2835"/>
        <w:rPr>
          <w:rFonts w:asciiTheme="majorBidi" w:hAnsiTheme="majorBidi" w:cstheme="majorBidi"/>
          <w:bCs/>
        </w:rPr>
      </w:pPr>
      <w:r w:rsidRPr="006B4656">
        <w:rPr>
          <w:rFonts w:asciiTheme="majorBidi" w:hAnsiTheme="majorBidi" w:cstheme="majorBidi"/>
          <w:bCs/>
        </w:rPr>
        <w:t>iii)</w:t>
      </w:r>
      <w:r w:rsidRPr="006B4656">
        <w:rPr>
          <w:rFonts w:asciiTheme="majorBidi" w:hAnsiTheme="majorBidi" w:cstheme="majorBidi"/>
          <w:bCs/>
        </w:rPr>
        <w:tab/>
      </w:r>
      <w:r w:rsidR="003F065B" w:rsidRPr="006B4656">
        <w:rPr>
          <w:rFonts w:asciiTheme="majorBidi" w:hAnsiTheme="majorBidi" w:cstheme="majorBidi"/>
          <w:bCs/>
        </w:rPr>
        <w:t>Un indice de vitesse maximale ≤</w:t>
      </w:r>
      <w:r w:rsidRPr="006B4656">
        <w:rPr>
          <w:rFonts w:asciiTheme="majorBidi" w:hAnsiTheme="majorBidi" w:cstheme="majorBidi"/>
          <w:bCs/>
        </w:rPr>
        <w:t>K.</w:t>
      </w:r>
    </w:p>
    <w:p w:rsidR="002B1617" w:rsidRPr="006B4656" w:rsidRDefault="002B1617" w:rsidP="002B1617">
      <w:pPr>
        <w:pStyle w:val="HChG"/>
        <w:ind w:left="2268"/>
        <w:rPr>
          <w:rFonts w:asciiTheme="majorBidi" w:hAnsiTheme="majorBidi" w:cstheme="majorBidi"/>
        </w:rPr>
      </w:pPr>
      <w:r w:rsidRPr="006B4656">
        <w:rPr>
          <w:rFonts w:asciiTheme="majorBidi" w:hAnsiTheme="majorBidi" w:cstheme="majorBidi"/>
        </w:rPr>
        <w:t>7.</w:t>
      </w:r>
      <w:r w:rsidRPr="006B4656">
        <w:rPr>
          <w:rFonts w:asciiTheme="majorBidi" w:hAnsiTheme="majorBidi" w:cstheme="majorBidi"/>
        </w:rPr>
        <w:tab/>
        <w:t>Modifications du type de pneumatique</w:t>
      </w:r>
      <w:r w:rsidRPr="006B4656">
        <w:rPr>
          <w:rFonts w:asciiTheme="majorBidi" w:hAnsiTheme="majorBidi" w:cstheme="majorBidi"/>
        </w:rPr>
        <w:br/>
        <w:t>et extension d</w:t>
      </w:r>
      <w:r w:rsidR="004D2FF3" w:rsidRPr="006B4656">
        <w:rPr>
          <w:rFonts w:asciiTheme="majorBidi" w:hAnsiTheme="majorBidi" w:cstheme="majorBidi"/>
        </w:rPr>
        <w:t>’</w:t>
      </w:r>
      <w:r w:rsidRPr="006B4656">
        <w:rPr>
          <w:rFonts w:asciiTheme="majorBidi" w:hAnsiTheme="majorBidi" w:cstheme="majorBidi"/>
        </w:rPr>
        <w:t>homologation</w:t>
      </w:r>
    </w:p>
    <w:p w:rsidR="002B1617" w:rsidRPr="006B4656" w:rsidRDefault="002B1617" w:rsidP="007B7994">
      <w:pPr>
        <w:pStyle w:val="SingleTxtG"/>
        <w:ind w:left="2268" w:hanging="1134"/>
        <w:rPr>
          <w:rFonts w:asciiTheme="majorBidi" w:hAnsiTheme="majorBidi" w:cstheme="majorBidi"/>
        </w:rPr>
      </w:pPr>
      <w:r w:rsidRPr="006B4656">
        <w:rPr>
          <w:rFonts w:asciiTheme="majorBidi" w:hAnsiTheme="majorBidi" w:cstheme="majorBidi"/>
        </w:rPr>
        <w:t>7.1</w:t>
      </w:r>
      <w:r w:rsidRPr="006B4656">
        <w:rPr>
          <w:rFonts w:asciiTheme="majorBidi" w:hAnsiTheme="majorBidi" w:cstheme="majorBidi"/>
        </w:rPr>
        <w:tab/>
        <w:t>Toute modification du type de pneumatique pouvant influer sur les</w:t>
      </w:r>
      <w:r w:rsidRPr="006B4656">
        <w:rPr>
          <w:rFonts w:asciiTheme="majorBidi" w:hAnsiTheme="majorBidi" w:cstheme="majorBidi"/>
          <w:b/>
          <w:bCs/>
        </w:rPr>
        <w:t xml:space="preserve"> </w:t>
      </w:r>
      <w:r w:rsidRPr="006B4656">
        <w:rPr>
          <w:rFonts w:asciiTheme="majorBidi" w:hAnsiTheme="majorBidi" w:cstheme="majorBidi"/>
        </w:rPr>
        <w:t>caractéristiques de performances approuvées conformément au présent Règlement doit être portée à la connaissance de l</w:t>
      </w:r>
      <w:r w:rsidR="004D2FF3" w:rsidRPr="006B4656">
        <w:rPr>
          <w:rFonts w:asciiTheme="majorBidi" w:hAnsiTheme="majorBidi" w:cstheme="majorBidi"/>
        </w:rPr>
        <w:t>’</w:t>
      </w:r>
      <w:r w:rsidRPr="006B4656">
        <w:rPr>
          <w:rFonts w:asciiTheme="majorBidi" w:hAnsiTheme="majorBidi" w:cstheme="majorBidi"/>
        </w:rPr>
        <w:t>autorité qui a homologué le type de pneumatique. Ladite autorité peut alors</w:t>
      </w:r>
      <w:r w:rsidR="004D2FF3" w:rsidRPr="006B4656">
        <w:rPr>
          <w:rFonts w:asciiTheme="majorBidi" w:hAnsiTheme="majorBidi" w:cstheme="majorBidi"/>
        </w:rPr>
        <w:t> :</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7.1.1</w:t>
      </w:r>
      <w:r w:rsidRPr="006B4656">
        <w:rPr>
          <w:rFonts w:asciiTheme="majorBidi" w:hAnsiTheme="majorBidi" w:cstheme="majorBidi"/>
        </w:rPr>
        <w:tab/>
        <w:t>Considérer que les modifications apportées ne risquent pas d</w:t>
      </w:r>
      <w:r w:rsidR="004D2FF3" w:rsidRPr="006B4656">
        <w:rPr>
          <w:rFonts w:asciiTheme="majorBidi" w:hAnsiTheme="majorBidi" w:cstheme="majorBidi"/>
        </w:rPr>
        <w:t>’</w:t>
      </w:r>
      <w:r w:rsidRPr="006B4656">
        <w:rPr>
          <w:rFonts w:asciiTheme="majorBidi" w:hAnsiTheme="majorBidi" w:cstheme="majorBidi"/>
        </w:rPr>
        <w:t>avoir des conséquences négatives notables sur les caractéristiques de performances approuvées</w:t>
      </w:r>
      <w:r w:rsidRPr="006B4656">
        <w:rPr>
          <w:rFonts w:asciiTheme="majorBidi" w:hAnsiTheme="majorBidi" w:cstheme="majorBidi"/>
          <w:b/>
          <w:bCs/>
        </w:rPr>
        <w:t xml:space="preserve"> </w:t>
      </w:r>
      <w:r w:rsidRPr="006B4656">
        <w:rPr>
          <w:rFonts w:asciiTheme="majorBidi" w:hAnsiTheme="majorBidi" w:cstheme="majorBidi"/>
        </w:rPr>
        <w:t>et que le pneumatique continue de satisfaire aux prescriptions du présent Règlement</w:t>
      </w:r>
      <w:r w:rsidR="004D2FF3" w:rsidRPr="006B4656">
        <w:rPr>
          <w:rFonts w:asciiTheme="majorBidi" w:hAnsiTheme="majorBidi" w:cstheme="majorBidi"/>
        </w:rPr>
        <w:t> ;</w:t>
      </w:r>
      <w:r w:rsidRPr="006B4656">
        <w:rPr>
          <w:rFonts w:asciiTheme="majorBidi" w:hAnsiTheme="majorBidi" w:cstheme="majorBidi"/>
        </w:rPr>
        <w:t xml:space="preserve"> ou</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7.1.2</w:t>
      </w:r>
      <w:r w:rsidRPr="006B4656">
        <w:rPr>
          <w:rFonts w:asciiTheme="majorBidi" w:hAnsiTheme="majorBidi" w:cstheme="majorBidi"/>
        </w:rPr>
        <w:tab/>
        <w:t>Exiger que d</w:t>
      </w:r>
      <w:r w:rsidR="004D2FF3" w:rsidRPr="006B4656">
        <w:rPr>
          <w:rFonts w:asciiTheme="majorBidi" w:hAnsiTheme="majorBidi" w:cstheme="majorBidi"/>
        </w:rPr>
        <w:t>’</w:t>
      </w:r>
      <w:r w:rsidRPr="006B4656">
        <w:rPr>
          <w:rFonts w:asciiTheme="majorBidi" w:hAnsiTheme="majorBidi" w:cstheme="majorBidi"/>
        </w:rPr>
        <w:t>autres échantillons soient soumis aux essais ou que le service technique désigné établisse de nouveaux procès-verbaux d</w:t>
      </w:r>
      <w:r w:rsidR="004D2FF3" w:rsidRPr="006B4656">
        <w:rPr>
          <w:rFonts w:asciiTheme="majorBidi" w:hAnsiTheme="majorBidi" w:cstheme="majorBidi"/>
        </w:rPr>
        <w:t>’</w:t>
      </w:r>
      <w:r w:rsidRPr="006B4656">
        <w:rPr>
          <w:rFonts w:asciiTheme="majorBidi" w:hAnsiTheme="majorBidi" w:cstheme="majorBidi"/>
        </w:rPr>
        <w:t>essai.</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7.1.3</w:t>
      </w:r>
      <w:r w:rsidRPr="006B4656">
        <w:rPr>
          <w:rFonts w:asciiTheme="majorBidi" w:hAnsiTheme="majorBidi" w:cstheme="majorBidi"/>
        </w:rPr>
        <w:tab/>
        <w:t>La confirmation ou le refus d</w:t>
      </w:r>
      <w:r w:rsidR="004D2FF3" w:rsidRPr="006B4656">
        <w:rPr>
          <w:rFonts w:asciiTheme="majorBidi" w:hAnsiTheme="majorBidi" w:cstheme="majorBidi"/>
        </w:rPr>
        <w:t>’</w:t>
      </w:r>
      <w:r w:rsidRPr="006B4656">
        <w:rPr>
          <w:rFonts w:asciiTheme="majorBidi" w:hAnsiTheme="majorBidi" w:cstheme="majorBidi"/>
        </w:rPr>
        <w:t>homologation avec indication des modifications est communiqué par la procédure indiquée au paragraphe 5.3 du présent Règlement aux Parties à l</w:t>
      </w:r>
      <w:r w:rsidR="004D2FF3" w:rsidRPr="006B4656">
        <w:rPr>
          <w:rFonts w:asciiTheme="majorBidi" w:hAnsiTheme="majorBidi" w:cstheme="majorBidi"/>
        </w:rPr>
        <w:t>’</w:t>
      </w:r>
      <w:r w:rsidRPr="006B4656">
        <w:rPr>
          <w:rFonts w:asciiTheme="majorBidi" w:hAnsiTheme="majorBidi" w:cstheme="majorBidi"/>
        </w:rPr>
        <w:t>Accord qui appliquent le présent Règlement.</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7.1.4</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autorité qui accorde l</w:t>
      </w:r>
      <w:r w:rsidR="004D2FF3" w:rsidRPr="006B4656">
        <w:rPr>
          <w:rFonts w:asciiTheme="majorBidi" w:hAnsiTheme="majorBidi" w:cstheme="majorBidi"/>
        </w:rPr>
        <w:t>’</w:t>
      </w:r>
      <w:r w:rsidRPr="006B4656">
        <w:rPr>
          <w:rFonts w:asciiTheme="majorBidi" w:hAnsiTheme="majorBidi" w:cstheme="majorBidi"/>
        </w:rPr>
        <w:t>extension d</w:t>
      </w:r>
      <w:r w:rsidR="004D2FF3" w:rsidRPr="006B4656">
        <w:rPr>
          <w:rFonts w:asciiTheme="majorBidi" w:hAnsiTheme="majorBidi" w:cstheme="majorBidi"/>
        </w:rPr>
        <w:t>’</w:t>
      </w:r>
      <w:r w:rsidRPr="006B4656">
        <w:rPr>
          <w:rFonts w:asciiTheme="majorBidi" w:hAnsiTheme="majorBidi" w:cstheme="majorBidi"/>
        </w:rPr>
        <w:t>homologation de type lui attribue un numéro de série qui doit figurer sur la communication.</w:t>
      </w:r>
    </w:p>
    <w:p w:rsidR="002B1617" w:rsidRPr="006B4656" w:rsidRDefault="002B1617" w:rsidP="002B1617">
      <w:pPr>
        <w:pStyle w:val="HChG"/>
        <w:ind w:left="2268"/>
        <w:rPr>
          <w:rFonts w:asciiTheme="majorBidi" w:hAnsiTheme="majorBidi" w:cstheme="majorBidi"/>
        </w:rPr>
      </w:pPr>
      <w:r w:rsidRPr="006B4656">
        <w:rPr>
          <w:rFonts w:asciiTheme="majorBidi" w:hAnsiTheme="majorBidi" w:cstheme="majorBidi"/>
        </w:rPr>
        <w:t>8.</w:t>
      </w:r>
      <w:r w:rsidRPr="006B4656">
        <w:rPr>
          <w:rFonts w:asciiTheme="majorBidi" w:hAnsiTheme="majorBidi" w:cstheme="majorBidi"/>
        </w:rPr>
        <w:tab/>
        <w:t>Conformité de la production</w:t>
      </w:r>
    </w:p>
    <w:p w:rsidR="002B1617" w:rsidRPr="006B4656" w:rsidRDefault="002B1617" w:rsidP="003F065B">
      <w:pPr>
        <w:pStyle w:val="SingleTxtG"/>
        <w:ind w:left="2268"/>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spacing w:val="-3"/>
        </w:rPr>
        <w:t>Les procédures de vérification de la conformité de la production doivent être conformes à l</w:t>
      </w:r>
      <w:r w:rsidR="004D2FF3" w:rsidRPr="006B4656">
        <w:rPr>
          <w:rFonts w:asciiTheme="majorBidi" w:hAnsiTheme="majorBidi" w:cstheme="majorBidi"/>
          <w:spacing w:val="-3"/>
        </w:rPr>
        <w:t>’</w:t>
      </w:r>
      <w:r w:rsidRPr="006B4656">
        <w:rPr>
          <w:rFonts w:asciiTheme="majorBidi" w:hAnsiTheme="majorBidi" w:cstheme="majorBidi"/>
          <w:spacing w:val="-3"/>
        </w:rPr>
        <w:t>appendice</w:t>
      </w:r>
      <w:r w:rsidR="003F065B" w:rsidRPr="006B4656">
        <w:rPr>
          <w:rFonts w:asciiTheme="majorBidi" w:hAnsiTheme="majorBidi" w:cstheme="majorBidi"/>
          <w:spacing w:val="-3"/>
        </w:rPr>
        <w:t> </w:t>
      </w:r>
      <w:r w:rsidRPr="006B4656">
        <w:rPr>
          <w:rFonts w:asciiTheme="majorBidi" w:hAnsiTheme="majorBidi" w:cstheme="majorBidi"/>
          <w:spacing w:val="-3"/>
        </w:rPr>
        <w:t>2 de l</w:t>
      </w:r>
      <w:r w:rsidR="004D2FF3" w:rsidRPr="006B4656">
        <w:rPr>
          <w:rFonts w:asciiTheme="majorBidi" w:hAnsiTheme="majorBidi" w:cstheme="majorBidi"/>
          <w:spacing w:val="-3"/>
        </w:rPr>
        <w:t>’</w:t>
      </w:r>
      <w:r w:rsidRPr="006B4656">
        <w:rPr>
          <w:rFonts w:asciiTheme="majorBidi" w:hAnsiTheme="majorBidi" w:cstheme="majorBidi"/>
          <w:spacing w:val="-3"/>
        </w:rPr>
        <w:t>Accord (E/ECE/324-E/ECE/TRANS/505/Rev.2) et</w:t>
      </w:r>
      <w:r w:rsidRPr="006B4656">
        <w:rPr>
          <w:rFonts w:asciiTheme="majorBidi" w:hAnsiTheme="majorBidi" w:cstheme="majorBidi"/>
        </w:rPr>
        <w:t xml:space="preserve"> satisfaire aux conditions suivantes</w:t>
      </w:r>
      <w:r w:rsidR="004D2FF3" w:rsidRPr="006B4656">
        <w:rPr>
          <w:rFonts w:asciiTheme="majorBidi" w:hAnsiTheme="majorBidi" w:cstheme="majorBidi"/>
        </w:rPr>
        <w:t> :</w:t>
      </w:r>
      <w:r w:rsidRPr="006B4656">
        <w:rPr>
          <w:rFonts w:asciiTheme="majorBidi" w:hAnsiTheme="majorBidi" w:cstheme="majorBidi"/>
        </w:rPr>
        <w:t xml:space="preserve"> </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8.1</w:t>
      </w:r>
      <w:r w:rsidRPr="006B4656">
        <w:rPr>
          <w:rFonts w:asciiTheme="majorBidi" w:hAnsiTheme="majorBidi" w:cstheme="majorBidi"/>
        </w:rPr>
        <w:tab/>
        <w:t>Tout pneumatique homologué en application du présent Règlement doit être fabriqué de manière à être conforme aux caractéristiques de performances du type de pneumatique homologué et à satisfaire aux prescriptions du paragraphe 6 ci-dessus</w:t>
      </w:r>
      <w:r w:rsidR="004D2FF3" w:rsidRPr="006B4656">
        <w:rPr>
          <w:rFonts w:asciiTheme="majorBidi" w:hAnsiTheme="majorBidi" w:cstheme="majorBidi"/>
        </w:rPr>
        <w:t> ;</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8.2</w:t>
      </w:r>
      <w:r w:rsidRPr="006B4656">
        <w:rPr>
          <w:rFonts w:asciiTheme="majorBidi" w:hAnsiTheme="majorBidi" w:cstheme="majorBidi"/>
        </w:rPr>
        <w:tab/>
        <w:t>Afin de vérifier la conformité de la production conformément au paragraphe</w:t>
      </w:r>
      <w:r w:rsidR="00774C66" w:rsidRPr="006B4656">
        <w:rPr>
          <w:rFonts w:asciiTheme="majorBidi" w:hAnsiTheme="majorBidi" w:cstheme="majorBidi"/>
        </w:rPr>
        <w:t> </w:t>
      </w:r>
      <w:r w:rsidRPr="006B4656">
        <w:rPr>
          <w:rFonts w:asciiTheme="majorBidi" w:hAnsiTheme="majorBidi" w:cstheme="majorBidi"/>
        </w:rPr>
        <w:t>8.1 ci-dessus, un échantillon aléatoire de pneumatiques portant la marque d</w:t>
      </w:r>
      <w:r w:rsidR="004D2FF3" w:rsidRPr="006B4656">
        <w:rPr>
          <w:rFonts w:asciiTheme="majorBidi" w:hAnsiTheme="majorBidi" w:cstheme="majorBidi"/>
        </w:rPr>
        <w:t>’</w:t>
      </w:r>
      <w:r w:rsidRPr="006B4656">
        <w:rPr>
          <w:rFonts w:asciiTheme="majorBidi" w:hAnsiTheme="majorBidi" w:cstheme="majorBidi"/>
        </w:rPr>
        <w:t>homologation requise par le présent Règlement est prélevé dans la production. La fréquence normale de vérification de la conformité de la production est d</w:t>
      </w:r>
      <w:r w:rsidR="004D2FF3" w:rsidRPr="006B4656">
        <w:rPr>
          <w:rFonts w:asciiTheme="majorBidi" w:hAnsiTheme="majorBidi" w:cstheme="majorBidi"/>
        </w:rPr>
        <w:t>’</w:t>
      </w:r>
      <w:r w:rsidRPr="006B4656">
        <w:rPr>
          <w:rFonts w:asciiTheme="majorBidi" w:hAnsiTheme="majorBidi" w:cstheme="majorBidi"/>
        </w:rPr>
        <w:t>une fois au moins tous les deux ans</w:t>
      </w:r>
      <w:r w:rsidR="004D2FF3" w:rsidRPr="006B4656">
        <w:rPr>
          <w:rFonts w:asciiTheme="majorBidi" w:hAnsiTheme="majorBidi" w:cstheme="majorBidi"/>
        </w:rPr>
        <w:t> ;</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8.2.1</w:t>
      </w:r>
      <w:r w:rsidRPr="006B4656">
        <w:rPr>
          <w:rFonts w:asciiTheme="majorBidi" w:hAnsiTheme="majorBidi" w:cstheme="majorBidi"/>
        </w:rPr>
        <w:tab/>
        <w:t>En cas de vérifications s</w:t>
      </w:r>
      <w:r w:rsidR="004D2FF3" w:rsidRPr="006B4656">
        <w:rPr>
          <w:rFonts w:asciiTheme="majorBidi" w:hAnsiTheme="majorBidi" w:cstheme="majorBidi"/>
        </w:rPr>
        <w:t>’</w:t>
      </w:r>
      <w:r w:rsidRPr="006B4656">
        <w:rPr>
          <w:rFonts w:asciiTheme="majorBidi" w:hAnsiTheme="majorBidi" w:cstheme="majorBidi"/>
        </w:rPr>
        <w:t>appliquant au pneumatique homologué conformément au paragraphe 6.2 du présent Règlement, celles-ci doivent s</w:t>
      </w:r>
      <w:r w:rsidR="004D2FF3" w:rsidRPr="006B4656">
        <w:rPr>
          <w:rFonts w:asciiTheme="majorBidi" w:hAnsiTheme="majorBidi" w:cstheme="majorBidi"/>
        </w:rPr>
        <w:t>’</w:t>
      </w:r>
      <w:r w:rsidRPr="006B4656">
        <w:rPr>
          <w:rFonts w:asciiTheme="majorBidi" w:hAnsiTheme="majorBidi" w:cstheme="majorBidi"/>
        </w:rPr>
        <w:t>effectuer selon la même procédure d</w:t>
      </w:r>
      <w:r w:rsidR="004D2FF3" w:rsidRPr="006B4656">
        <w:rPr>
          <w:rFonts w:asciiTheme="majorBidi" w:hAnsiTheme="majorBidi" w:cstheme="majorBidi"/>
        </w:rPr>
        <w:t>’</w:t>
      </w:r>
      <w:r w:rsidRPr="006B4656">
        <w:rPr>
          <w:rFonts w:asciiTheme="majorBidi" w:hAnsiTheme="majorBidi" w:cstheme="majorBidi"/>
        </w:rPr>
        <w:t>essai (voir annexe 5 du présent Règlement) que celle appliquée pour l</w:t>
      </w:r>
      <w:r w:rsidR="004D2FF3" w:rsidRPr="006B4656">
        <w:rPr>
          <w:rFonts w:asciiTheme="majorBidi" w:hAnsiTheme="majorBidi" w:cstheme="majorBidi"/>
        </w:rPr>
        <w:t>’</w:t>
      </w:r>
      <w:r w:rsidRPr="006B4656">
        <w:rPr>
          <w:rFonts w:asciiTheme="majorBidi" w:hAnsiTheme="majorBidi" w:cstheme="majorBidi"/>
        </w:rPr>
        <w:t>homologation d</w:t>
      </w:r>
      <w:r w:rsidR="004D2FF3" w:rsidRPr="006B4656">
        <w:rPr>
          <w:rFonts w:asciiTheme="majorBidi" w:hAnsiTheme="majorBidi" w:cstheme="majorBidi"/>
        </w:rPr>
        <w:t>’</w:t>
      </w:r>
      <w:r w:rsidRPr="006B4656">
        <w:rPr>
          <w:rFonts w:asciiTheme="majorBidi" w:hAnsiTheme="majorBidi" w:cstheme="majorBidi"/>
        </w:rPr>
        <w:t>origine, et l</w:t>
      </w:r>
      <w:r w:rsidR="004D2FF3" w:rsidRPr="006B4656">
        <w:rPr>
          <w:rFonts w:asciiTheme="majorBidi" w:hAnsiTheme="majorBidi" w:cstheme="majorBidi"/>
        </w:rPr>
        <w:t>’</w:t>
      </w:r>
      <w:r w:rsidRPr="006B4656">
        <w:rPr>
          <w:rFonts w:asciiTheme="majorBidi" w:hAnsiTheme="majorBidi" w:cstheme="majorBidi"/>
        </w:rPr>
        <w:t>autorité d</w:t>
      </w:r>
      <w:r w:rsidR="004D2FF3" w:rsidRPr="006B4656">
        <w:rPr>
          <w:rFonts w:asciiTheme="majorBidi" w:hAnsiTheme="majorBidi" w:cstheme="majorBidi"/>
        </w:rPr>
        <w:t>’</w:t>
      </w:r>
      <w:r w:rsidRPr="006B4656">
        <w:rPr>
          <w:rFonts w:asciiTheme="majorBidi" w:hAnsiTheme="majorBidi" w:cstheme="majorBidi"/>
        </w:rPr>
        <w:t>homologation de type doit s</w:t>
      </w:r>
      <w:r w:rsidR="004D2FF3" w:rsidRPr="006B4656">
        <w:rPr>
          <w:rFonts w:asciiTheme="majorBidi" w:hAnsiTheme="majorBidi" w:cstheme="majorBidi"/>
        </w:rPr>
        <w:t>’</w:t>
      </w:r>
      <w:r w:rsidRPr="006B4656">
        <w:rPr>
          <w:rFonts w:asciiTheme="majorBidi" w:hAnsiTheme="majorBidi" w:cstheme="majorBidi"/>
        </w:rPr>
        <w:t>assurer que tous les pneumatiques relevant d</w:t>
      </w:r>
      <w:r w:rsidR="004D2FF3" w:rsidRPr="006B4656">
        <w:rPr>
          <w:rFonts w:asciiTheme="majorBidi" w:hAnsiTheme="majorBidi" w:cstheme="majorBidi"/>
        </w:rPr>
        <w:t>’</w:t>
      </w:r>
      <w:r w:rsidRPr="006B4656">
        <w:rPr>
          <w:rFonts w:asciiTheme="majorBidi" w:hAnsiTheme="majorBidi" w:cstheme="majorBidi"/>
        </w:rPr>
        <w:t>un type homologué sont conformes aux prescriptions d</w:t>
      </w:r>
      <w:r w:rsidR="004D2FF3" w:rsidRPr="006B4656">
        <w:rPr>
          <w:rFonts w:asciiTheme="majorBidi" w:hAnsiTheme="majorBidi" w:cstheme="majorBidi"/>
        </w:rPr>
        <w:t>’</w:t>
      </w:r>
      <w:r w:rsidRPr="006B4656">
        <w:rPr>
          <w:rFonts w:asciiTheme="majorBidi" w:hAnsiTheme="majorBidi" w:cstheme="majorBidi"/>
        </w:rPr>
        <w:t>homologation. L</w:t>
      </w:r>
      <w:r w:rsidR="004D2FF3" w:rsidRPr="006B4656">
        <w:rPr>
          <w:rFonts w:asciiTheme="majorBidi" w:hAnsiTheme="majorBidi" w:cstheme="majorBidi"/>
        </w:rPr>
        <w:t>’</w:t>
      </w:r>
      <w:r w:rsidRPr="006B4656">
        <w:rPr>
          <w:rFonts w:asciiTheme="majorBidi" w:hAnsiTheme="majorBidi" w:cstheme="majorBidi"/>
        </w:rPr>
        <w:t>évaluation doit être fondée sur le volume de production du type de pneumatique à chaque installation de production, en tenant compte du ou des systèmes de gestion de qualité utilisés par le fabricant. Lorsque la procédure d</w:t>
      </w:r>
      <w:r w:rsidR="004D2FF3" w:rsidRPr="006B4656">
        <w:rPr>
          <w:rFonts w:asciiTheme="majorBidi" w:hAnsiTheme="majorBidi" w:cstheme="majorBidi"/>
        </w:rPr>
        <w:t>’</w:t>
      </w:r>
      <w:r w:rsidRPr="006B4656">
        <w:rPr>
          <w:rFonts w:asciiTheme="majorBidi" w:hAnsiTheme="majorBidi" w:cstheme="majorBidi"/>
        </w:rPr>
        <w:t>essai prévoit des essais simultanés d</w:t>
      </w:r>
      <w:r w:rsidR="004D2FF3" w:rsidRPr="006B4656">
        <w:rPr>
          <w:rFonts w:asciiTheme="majorBidi" w:hAnsiTheme="majorBidi" w:cstheme="majorBidi"/>
        </w:rPr>
        <w:t>’</w:t>
      </w:r>
      <w:r w:rsidRPr="006B4656">
        <w:rPr>
          <w:rFonts w:asciiTheme="majorBidi" w:hAnsiTheme="majorBidi" w:cstheme="majorBidi"/>
        </w:rPr>
        <w:t>un certain nombre de pneumatiques, par exemple un jeu de quatre pour le contrôle de l</w:t>
      </w:r>
      <w:r w:rsidR="004D2FF3" w:rsidRPr="006B4656">
        <w:rPr>
          <w:rFonts w:asciiTheme="majorBidi" w:hAnsiTheme="majorBidi" w:cstheme="majorBidi"/>
        </w:rPr>
        <w:t>’</w:t>
      </w:r>
      <w:r w:rsidRPr="006B4656">
        <w:rPr>
          <w:rFonts w:asciiTheme="majorBidi" w:hAnsiTheme="majorBidi" w:cstheme="majorBidi"/>
        </w:rPr>
        <w:t>adhérence sur sol mouillé selon la procédure type décrite à l</w:t>
      </w:r>
      <w:r w:rsidR="004D2FF3" w:rsidRPr="006B4656">
        <w:rPr>
          <w:rFonts w:asciiTheme="majorBidi" w:hAnsiTheme="majorBidi" w:cstheme="majorBidi"/>
        </w:rPr>
        <w:t>’</w:t>
      </w:r>
      <w:r w:rsidRPr="006B4656">
        <w:rPr>
          <w:rFonts w:asciiTheme="majorBidi" w:hAnsiTheme="majorBidi" w:cstheme="majorBidi"/>
        </w:rPr>
        <w:t>annexe 5 du présent Règlement, le jeu est considéré comme représentant une unité aux fins du calcul du nombre de pneumatiques à contrôler.</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8.3</w:t>
      </w:r>
      <w:r w:rsidRPr="006B4656">
        <w:rPr>
          <w:rFonts w:asciiTheme="majorBidi" w:hAnsiTheme="majorBidi" w:cstheme="majorBidi"/>
        </w:rPr>
        <w:tab/>
        <w:t>La production est réputée satisfaire aux prescriptions du présent Règlement, si les valeurs relevées sont conformes aux limites prescrites au paragraphe 6.1 du présent Règlement, avec une tolérance de +1 dB(A) pour les écarts dus à la production en série.</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8.4</w:t>
      </w:r>
      <w:r w:rsidRPr="006B4656">
        <w:rPr>
          <w:rFonts w:asciiTheme="majorBidi" w:hAnsiTheme="majorBidi" w:cstheme="majorBidi"/>
        </w:rPr>
        <w:tab/>
        <w:t>La production est réputée satisfaire aux prescriptions du présent Règlement, si les valeurs relevées sont conformes aux limites prescrites au paragraphe 6.3 du présent Règlement, avec une tolérance de +0,3 N/kN pour les écarts dus à la production en série.</w:t>
      </w:r>
    </w:p>
    <w:p w:rsidR="002B1617" w:rsidRPr="006B4656" w:rsidRDefault="002B1617" w:rsidP="002B1617">
      <w:pPr>
        <w:pStyle w:val="HChG"/>
        <w:ind w:left="2268"/>
        <w:rPr>
          <w:rFonts w:asciiTheme="majorBidi" w:hAnsiTheme="majorBidi" w:cstheme="majorBidi"/>
        </w:rPr>
      </w:pPr>
      <w:r w:rsidRPr="006B4656">
        <w:rPr>
          <w:rFonts w:asciiTheme="majorBidi" w:hAnsiTheme="majorBidi" w:cstheme="majorBidi"/>
        </w:rPr>
        <w:t>9.</w:t>
      </w:r>
      <w:r w:rsidRPr="006B4656">
        <w:rPr>
          <w:rFonts w:asciiTheme="majorBidi" w:hAnsiTheme="majorBidi" w:cstheme="majorBidi"/>
        </w:rPr>
        <w:tab/>
        <w:t>Sanctions pour non-conformité de la production</w:t>
      </w:r>
    </w:p>
    <w:p w:rsidR="002B1617" w:rsidRPr="006B4656" w:rsidRDefault="002B1617" w:rsidP="00720CB6">
      <w:pPr>
        <w:pStyle w:val="SingleTxtG"/>
        <w:ind w:left="2268" w:hanging="1134"/>
        <w:rPr>
          <w:rFonts w:asciiTheme="majorBidi" w:hAnsiTheme="majorBidi" w:cstheme="majorBidi"/>
        </w:rPr>
      </w:pPr>
      <w:r w:rsidRPr="006B4656">
        <w:rPr>
          <w:rFonts w:asciiTheme="majorBidi" w:hAnsiTheme="majorBidi" w:cstheme="majorBidi"/>
        </w:rPr>
        <w:t>9.1</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homologation délivrée pour un type de pneumatique conformément au présent Règlement peut être retirée, si les conditions énoncées au paragraphe 8 ci-dessus ne sont pas respectées ou si l</w:t>
      </w:r>
      <w:r w:rsidR="004D2FF3" w:rsidRPr="006B4656">
        <w:rPr>
          <w:rFonts w:asciiTheme="majorBidi" w:hAnsiTheme="majorBidi" w:cstheme="majorBidi"/>
        </w:rPr>
        <w:t>’</w:t>
      </w:r>
      <w:r w:rsidRPr="006B4656">
        <w:rPr>
          <w:rFonts w:asciiTheme="majorBidi" w:hAnsiTheme="majorBidi" w:cstheme="majorBidi"/>
        </w:rPr>
        <w:t>un des exemplaires du type de pneumatique dépasse les limites prévues au paragraphe 8.3 ou</w:t>
      </w:r>
      <w:r w:rsidR="00720CB6" w:rsidRPr="006B4656">
        <w:rPr>
          <w:rFonts w:asciiTheme="majorBidi" w:hAnsiTheme="majorBidi" w:cstheme="majorBidi"/>
        </w:rPr>
        <w:t xml:space="preserve"> </w:t>
      </w:r>
      <w:r w:rsidRPr="006B4656">
        <w:rPr>
          <w:rFonts w:asciiTheme="majorBidi" w:hAnsiTheme="majorBidi" w:cstheme="majorBidi"/>
        </w:rPr>
        <w:t>8.4 ci</w:t>
      </w:r>
      <w:r w:rsidRPr="006B4656">
        <w:rPr>
          <w:rFonts w:asciiTheme="majorBidi" w:hAnsiTheme="majorBidi" w:cstheme="majorBidi"/>
        </w:rPr>
        <w:noBreakHyphen/>
        <w:t>dessus.</w:t>
      </w:r>
    </w:p>
    <w:p w:rsidR="007B7994" w:rsidRPr="006B4656" w:rsidRDefault="002B1617" w:rsidP="007B7994">
      <w:pPr>
        <w:pStyle w:val="SingleTxtG"/>
        <w:ind w:left="2268" w:hanging="1134"/>
        <w:rPr>
          <w:rFonts w:asciiTheme="majorBidi" w:hAnsiTheme="majorBidi" w:cstheme="majorBidi"/>
        </w:rPr>
      </w:pPr>
      <w:r w:rsidRPr="006B4656">
        <w:rPr>
          <w:rFonts w:asciiTheme="majorBidi" w:hAnsiTheme="majorBidi" w:cstheme="majorBidi"/>
        </w:rPr>
        <w:t>9.2</w:t>
      </w:r>
      <w:r w:rsidRPr="006B4656">
        <w:rPr>
          <w:rFonts w:asciiTheme="majorBidi" w:hAnsiTheme="majorBidi" w:cstheme="majorBidi"/>
        </w:rPr>
        <w:tab/>
        <w:t>Si une Partie à l</w:t>
      </w:r>
      <w:r w:rsidR="004D2FF3" w:rsidRPr="006B4656">
        <w:rPr>
          <w:rFonts w:asciiTheme="majorBidi" w:hAnsiTheme="majorBidi" w:cstheme="majorBidi"/>
        </w:rPr>
        <w:t>’</w:t>
      </w:r>
      <w:r w:rsidRPr="006B4656">
        <w:rPr>
          <w:rFonts w:asciiTheme="majorBidi" w:hAnsiTheme="majorBidi" w:cstheme="majorBidi"/>
        </w:rPr>
        <w:t>Accord qui applique le présent Règlement retire une homologation qu</w:t>
      </w:r>
      <w:r w:rsidR="004D2FF3" w:rsidRPr="006B4656">
        <w:rPr>
          <w:rFonts w:asciiTheme="majorBidi" w:hAnsiTheme="majorBidi" w:cstheme="majorBidi"/>
        </w:rPr>
        <w:t>’</w:t>
      </w:r>
      <w:r w:rsidRPr="006B4656">
        <w:rPr>
          <w:rFonts w:asciiTheme="majorBidi" w:hAnsiTheme="majorBidi" w:cstheme="majorBidi"/>
        </w:rPr>
        <w:t>elle a précédemment accordée, elle en informe aussitôt les autres Parties contractantes appliquant le présent Règlement, au moyen d</w:t>
      </w:r>
      <w:r w:rsidR="004D2FF3" w:rsidRPr="006B4656">
        <w:rPr>
          <w:rFonts w:asciiTheme="majorBidi" w:hAnsiTheme="majorBidi" w:cstheme="majorBidi"/>
        </w:rPr>
        <w:t>’</w:t>
      </w:r>
      <w:r w:rsidRPr="006B4656">
        <w:rPr>
          <w:rFonts w:asciiTheme="majorBidi" w:hAnsiTheme="majorBidi" w:cstheme="majorBidi"/>
        </w:rPr>
        <w:t>une copie de la fiche de communication conforme au modèle de l</w:t>
      </w:r>
      <w:r w:rsidR="004D2FF3" w:rsidRPr="006B4656">
        <w:rPr>
          <w:rFonts w:asciiTheme="majorBidi" w:hAnsiTheme="majorBidi" w:cstheme="majorBidi"/>
        </w:rPr>
        <w:t>’</w:t>
      </w:r>
      <w:r w:rsidRPr="006B4656">
        <w:rPr>
          <w:rFonts w:asciiTheme="majorBidi" w:hAnsiTheme="majorBidi" w:cstheme="majorBidi"/>
        </w:rPr>
        <w:t>annexe 1 du présent Règlement.</w:t>
      </w:r>
    </w:p>
    <w:p w:rsidR="002B1617" w:rsidRPr="006B4656" w:rsidRDefault="002B1617" w:rsidP="007B7994">
      <w:pPr>
        <w:pStyle w:val="HChG"/>
        <w:ind w:left="2268"/>
        <w:rPr>
          <w:rFonts w:asciiTheme="majorBidi" w:hAnsiTheme="majorBidi" w:cstheme="majorBidi"/>
        </w:rPr>
      </w:pPr>
      <w:r w:rsidRPr="006B4656">
        <w:rPr>
          <w:rFonts w:asciiTheme="majorBidi" w:hAnsiTheme="majorBidi" w:cstheme="majorBidi"/>
        </w:rPr>
        <w:t>10.</w:t>
      </w:r>
      <w:r w:rsidRPr="006B4656">
        <w:rPr>
          <w:rFonts w:asciiTheme="majorBidi" w:hAnsiTheme="majorBidi" w:cstheme="majorBidi"/>
        </w:rPr>
        <w:tab/>
      </w:r>
      <w:r w:rsidR="007B7994" w:rsidRPr="006B4656">
        <w:rPr>
          <w:rFonts w:asciiTheme="majorBidi" w:hAnsiTheme="majorBidi" w:cstheme="majorBidi"/>
        </w:rPr>
        <w:tab/>
      </w:r>
      <w:r w:rsidRPr="006B4656">
        <w:rPr>
          <w:rFonts w:asciiTheme="majorBidi" w:hAnsiTheme="majorBidi" w:cstheme="majorBidi"/>
        </w:rPr>
        <w:t>Arrêt définitif de la production</w:t>
      </w:r>
    </w:p>
    <w:p w:rsidR="007B7994" w:rsidRPr="006B4656" w:rsidRDefault="002B1617" w:rsidP="007B7994">
      <w:pPr>
        <w:pStyle w:val="SingleTxtG"/>
        <w:ind w:left="2268"/>
        <w:rPr>
          <w:rFonts w:asciiTheme="majorBidi" w:hAnsiTheme="majorBidi" w:cstheme="majorBidi"/>
        </w:rPr>
      </w:pPr>
      <w:r w:rsidRPr="006B4656">
        <w:rPr>
          <w:rFonts w:asciiTheme="majorBidi" w:hAnsiTheme="majorBidi" w:cstheme="majorBidi"/>
        </w:rPr>
        <w:t>Si le titulaire d</w:t>
      </w:r>
      <w:r w:rsidR="004D2FF3" w:rsidRPr="006B4656">
        <w:rPr>
          <w:rFonts w:asciiTheme="majorBidi" w:hAnsiTheme="majorBidi" w:cstheme="majorBidi"/>
        </w:rPr>
        <w:t>’</w:t>
      </w:r>
      <w:r w:rsidRPr="006B4656">
        <w:rPr>
          <w:rFonts w:asciiTheme="majorBidi" w:hAnsiTheme="majorBidi" w:cstheme="majorBidi"/>
        </w:rPr>
        <w:t>une homologation arrête définitivement la production d</w:t>
      </w:r>
      <w:r w:rsidR="004D2FF3" w:rsidRPr="006B4656">
        <w:rPr>
          <w:rFonts w:asciiTheme="majorBidi" w:hAnsiTheme="majorBidi" w:cstheme="majorBidi"/>
        </w:rPr>
        <w:t>’</w:t>
      </w:r>
      <w:r w:rsidRPr="006B4656">
        <w:rPr>
          <w:rFonts w:asciiTheme="majorBidi" w:hAnsiTheme="majorBidi" w:cstheme="majorBidi"/>
        </w:rPr>
        <w:t>un type de pneumatique homologué conformément au présent Règlement, il doit en informer l</w:t>
      </w:r>
      <w:r w:rsidR="004D2FF3" w:rsidRPr="006B4656">
        <w:rPr>
          <w:rFonts w:asciiTheme="majorBidi" w:hAnsiTheme="majorBidi" w:cstheme="majorBidi"/>
        </w:rPr>
        <w:t>’</w:t>
      </w:r>
      <w:r w:rsidRPr="006B4656">
        <w:rPr>
          <w:rFonts w:asciiTheme="majorBidi" w:hAnsiTheme="majorBidi" w:cstheme="majorBidi"/>
        </w:rPr>
        <w:t>autorité qui a délivré l</w:t>
      </w:r>
      <w:r w:rsidR="004D2FF3" w:rsidRPr="006B4656">
        <w:rPr>
          <w:rFonts w:asciiTheme="majorBidi" w:hAnsiTheme="majorBidi" w:cstheme="majorBidi"/>
        </w:rPr>
        <w:t>’</w:t>
      </w:r>
      <w:r w:rsidRPr="006B4656">
        <w:rPr>
          <w:rFonts w:asciiTheme="majorBidi" w:hAnsiTheme="majorBidi" w:cstheme="majorBidi"/>
        </w:rPr>
        <w:t>homologation, laquelle à son tour en avise les autres Parties à l</w:t>
      </w:r>
      <w:r w:rsidR="004D2FF3" w:rsidRPr="006B4656">
        <w:rPr>
          <w:rFonts w:asciiTheme="majorBidi" w:hAnsiTheme="majorBidi" w:cstheme="majorBidi"/>
        </w:rPr>
        <w:t>’</w:t>
      </w:r>
      <w:r w:rsidRPr="006B4656">
        <w:rPr>
          <w:rFonts w:asciiTheme="majorBidi" w:hAnsiTheme="majorBidi" w:cstheme="majorBidi"/>
        </w:rPr>
        <w:t>Accord de 1958 qui appliquent le présent Règlement, au moyen d</w:t>
      </w:r>
      <w:r w:rsidR="004D2FF3" w:rsidRPr="006B4656">
        <w:rPr>
          <w:rFonts w:asciiTheme="majorBidi" w:hAnsiTheme="majorBidi" w:cstheme="majorBidi"/>
        </w:rPr>
        <w:t>’</w:t>
      </w:r>
      <w:r w:rsidRPr="006B4656">
        <w:rPr>
          <w:rFonts w:asciiTheme="majorBidi" w:hAnsiTheme="majorBidi" w:cstheme="majorBidi"/>
        </w:rPr>
        <w:t>une fiche de communication conforme au modèle de l</w:t>
      </w:r>
      <w:r w:rsidR="004D2FF3" w:rsidRPr="006B4656">
        <w:rPr>
          <w:rFonts w:asciiTheme="majorBidi" w:hAnsiTheme="majorBidi" w:cstheme="majorBidi"/>
        </w:rPr>
        <w:t>’</w:t>
      </w:r>
      <w:r w:rsidRPr="006B4656">
        <w:rPr>
          <w:rFonts w:asciiTheme="majorBidi" w:hAnsiTheme="majorBidi" w:cstheme="majorBidi"/>
        </w:rPr>
        <w:t>annexe 1 du présent Règlement.</w:t>
      </w:r>
    </w:p>
    <w:p w:rsidR="002B1617" w:rsidRPr="006B4656" w:rsidRDefault="002B1617" w:rsidP="007B7994">
      <w:pPr>
        <w:pStyle w:val="HChG"/>
        <w:ind w:left="2268"/>
        <w:rPr>
          <w:rFonts w:asciiTheme="majorBidi" w:hAnsiTheme="majorBidi" w:cstheme="majorBidi"/>
        </w:rPr>
      </w:pPr>
      <w:r w:rsidRPr="006B4656">
        <w:rPr>
          <w:rFonts w:asciiTheme="majorBidi" w:hAnsiTheme="majorBidi" w:cstheme="majorBidi"/>
        </w:rPr>
        <w:t>11.</w:t>
      </w:r>
      <w:r w:rsidRPr="006B4656">
        <w:rPr>
          <w:rFonts w:asciiTheme="majorBidi" w:hAnsiTheme="majorBidi" w:cstheme="majorBidi"/>
        </w:rPr>
        <w:tab/>
      </w:r>
      <w:r w:rsidR="007B7994" w:rsidRPr="006B4656">
        <w:rPr>
          <w:rFonts w:asciiTheme="majorBidi" w:hAnsiTheme="majorBidi" w:cstheme="majorBidi"/>
        </w:rPr>
        <w:tab/>
      </w:r>
      <w:r w:rsidRPr="006B4656">
        <w:rPr>
          <w:rFonts w:asciiTheme="majorBidi" w:hAnsiTheme="majorBidi" w:cstheme="majorBidi"/>
        </w:rPr>
        <w:t>Noms et adresses des services techniques chargés d</w:t>
      </w:r>
      <w:r w:rsidR="004D2FF3" w:rsidRPr="006B4656">
        <w:rPr>
          <w:rFonts w:asciiTheme="majorBidi" w:hAnsiTheme="majorBidi" w:cstheme="majorBidi"/>
        </w:rPr>
        <w:t>’</w:t>
      </w:r>
      <w:r w:rsidRPr="006B4656">
        <w:rPr>
          <w:rFonts w:asciiTheme="majorBidi" w:hAnsiTheme="majorBidi" w:cstheme="majorBidi"/>
        </w:rPr>
        <w:t>effectuer les essais d</w:t>
      </w:r>
      <w:r w:rsidR="004D2FF3" w:rsidRPr="006B4656">
        <w:rPr>
          <w:rFonts w:asciiTheme="majorBidi" w:hAnsiTheme="majorBidi" w:cstheme="majorBidi"/>
        </w:rPr>
        <w:t>’</w:t>
      </w:r>
      <w:r w:rsidRPr="006B4656">
        <w:rPr>
          <w:rFonts w:asciiTheme="majorBidi" w:hAnsiTheme="majorBidi" w:cstheme="majorBidi"/>
        </w:rPr>
        <w:t>homologation prescrits par les autorités d</w:t>
      </w:r>
      <w:r w:rsidR="004D2FF3" w:rsidRPr="006B4656">
        <w:rPr>
          <w:rFonts w:asciiTheme="majorBidi" w:hAnsiTheme="majorBidi" w:cstheme="majorBidi"/>
        </w:rPr>
        <w:t>’</w:t>
      </w:r>
      <w:r w:rsidRPr="006B4656">
        <w:rPr>
          <w:rFonts w:asciiTheme="majorBidi" w:hAnsiTheme="majorBidi" w:cstheme="majorBidi"/>
        </w:rPr>
        <w:t>homologation de type</w:t>
      </w:r>
    </w:p>
    <w:p w:rsidR="002B1617" w:rsidRPr="006B4656" w:rsidRDefault="002B1617" w:rsidP="007B7994">
      <w:pPr>
        <w:pStyle w:val="SingleTxtG"/>
        <w:ind w:left="2268"/>
        <w:rPr>
          <w:rFonts w:asciiTheme="majorBidi" w:hAnsiTheme="majorBidi" w:cstheme="majorBidi"/>
        </w:rPr>
      </w:pPr>
      <w:r w:rsidRPr="006B4656">
        <w:rPr>
          <w:rFonts w:asciiTheme="majorBidi" w:hAnsiTheme="majorBidi" w:cstheme="majorBidi"/>
        </w:rPr>
        <w:t>Les Parties à l</w:t>
      </w:r>
      <w:r w:rsidR="004D2FF3" w:rsidRPr="006B4656">
        <w:rPr>
          <w:rFonts w:asciiTheme="majorBidi" w:hAnsiTheme="majorBidi" w:cstheme="majorBidi"/>
        </w:rPr>
        <w:t>’</w:t>
      </w:r>
      <w:r w:rsidRPr="006B4656">
        <w:rPr>
          <w:rFonts w:asciiTheme="majorBidi" w:hAnsiTheme="majorBidi" w:cstheme="majorBidi"/>
        </w:rPr>
        <w:t>Accord appliquant le présent Règlement communiquent au Secrétariat de l</w:t>
      </w:r>
      <w:r w:rsidR="004D2FF3" w:rsidRPr="006B4656">
        <w:rPr>
          <w:rFonts w:asciiTheme="majorBidi" w:hAnsiTheme="majorBidi" w:cstheme="majorBidi"/>
        </w:rPr>
        <w:t>’</w:t>
      </w:r>
      <w:r w:rsidRPr="006B4656">
        <w:rPr>
          <w:rFonts w:asciiTheme="majorBidi" w:hAnsiTheme="majorBidi" w:cstheme="majorBidi"/>
        </w:rPr>
        <w:t>Organisation des Nations Unies les noms et adresses des services techniques chargés des essais d</w:t>
      </w:r>
      <w:r w:rsidR="004D2FF3" w:rsidRPr="006B4656">
        <w:rPr>
          <w:rFonts w:asciiTheme="majorBidi" w:hAnsiTheme="majorBidi" w:cstheme="majorBidi"/>
        </w:rPr>
        <w:t>’</w:t>
      </w:r>
      <w:r w:rsidRPr="006B4656">
        <w:rPr>
          <w:rFonts w:asciiTheme="majorBidi" w:hAnsiTheme="majorBidi" w:cstheme="majorBidi"/>
        </w:rPr>
        <w:t>homologation et de l</w:t>
      </w:r>
      <w:r w:rsidR="004D2FF3" w:rsidRPr="006B4656">
        <w:rPr>
          <w:rFonts w:asciiTheme="majorBidi" w:hAnsiTheme="majorBidi" w:cstheme="majorBidi"/>
        </w:rPr>
        <w:t>’</w:t>
      </w:r>
      <w:r w:rsidRPr="006B4656">
        <w:rPr>
          <w:rFonts w:asciiTheme="majorBidi" w:hAnsiTheme="majorBidi" w:cstheme="majorBidi"/>
        </w:rPr>
        <w:t>autorité d</w:t>
      </w:r>
      <w:r w:rsidR="004D2FF3" w:rsidRPr="006B4656">
        <w:rPr>
          <w:rFonts w:asciiTheme="majorBidi" w:hAnsiTheme="majorBidi" w:cstheme="majorBidi"/>
        </w:rPr>
        <w:t>’</w:t>
      </w:r>
      <w:r w:rsidRPr="006B4656">
        <w:rPr>
          <w:rFonts w:asciiTheme="majorBidi" w:hAnsiTheme="majorBidi" w:cstheme="majorBidi"/>
        </w:rPr>
        <w:t>homologation de type qui délivre l</w:t>
      </w:r>
      <w:r w:rsidR="004D2FF3" w:rsidRPr="006B4656">
        <w:rPr>
          <w:rFonts w:asciiTheme="majorBidi" w:hAnsiTheme="majorBidi" w:cstheme="majorBidi"/>
        </w:rPr>
        <w:t>’</w:t>
      </w:r>
      <w:r w:rsidRPr="006B4656">
        <w:rPr>
          <w:rFonts w:asciiTheme="majorBidi" w:hAnsiTheme="majorBidi" w:cstheme="majorBidi"/>
        </w:rPr>
        <w:t>homologation et à laquelle doivent être envoyées les fiches d</w:t>
      </w:r>
      <w:r w:rsidR="004D2FF3" w:rsidRPr="006B4656">
        <w:rPr>
          <w:rFonts w:asciiTheme="majorBidi" w:hAnsiTheme="majorBidi" w:cstheme="majorBidi"/>
        </w:rPr>
        <w:t>’</w:t>
      </w:r>
      <w:r w:rsidRPr="006B4656">
        <w:rPr>
          <w:rFonts w:asciiTheme="majorBidi" w:hAnsiTheme="majorBidi" w:cstheme="majorBidi"/>
        </w:rPr>
        <w:t>homologation, ou d</w:t>
      </w:r>
      <w:r w:rsidR="004D2FF3" w:rsidRPr="006B4656">
        <w:rPr>
          <w:rFonts w:asciiTheme="majorBidi" w:hAnsiTheme="majorBidi" w:cstheme="majorBidi"/>
        </w:rPr>
        <w:t>’</w:t>
      </w:r>
      <w:r w:rsidRPr="006B4656">
        <w:rPr>
          <w:rFonts w:asciiTheme="majorBidi" w:hAnsiTheme="majorBidi" w:cstheme="majorBidi"/>
        </w:rPr>
        <w:t>extension, de refus ou de retrait d</w:t>
      </w:r>
      <w:r w:rsidR="004D2FF3" w:rsidRPr="006B4656">
        <w:rPr>
          <w:rFonts w:asciiTheme="majorBidi" w:hAnsiTheme="majorBidi" w:cstheme="majorBidi"/>
        </w:rPr>
        <w:t>’</w:t>
      </w:r>
      <w:r w:rsidRPr="006B4656">
        <w:rPr>
          <w:rFonts w:asciiTheme="majorBidi" w:hAnsiTheme="majorBidi" w:cstheme="majorBidi"/>
        </w:rPr>
        <w:t>homologation, émises dans d</w:t>
      </w:r>
      <w:r w:rsidR="004D2FF3" w:rsidRPr="006B4656">
        <w:rPr>
          <w:rFonts w:asciiTheme="majorBidi" w:hAnsiTheme="majorBidi" w:cstheme="majorBidi"/>
        </w:rPr>
        <w:t>’</w:t>
      </w:r>
      <w:r w:rsidRPr="006B4656">
        <w:rPr>
          <w:rFonts w:asciiTheme="majorBidi" w:hAnsiTheme="majorBidi" w:cstheme="majorBidi"/>
        </w:rPr>
        <w:t>autres pays.</w:t>
      </w:r>
    </w:p>
    <w:p w:rsidR="002B1617" w:rsidRPr="006B4656" w:rsidRDefault="002B1617" w:rsidP="007B7994">
      <w:pPr>
        <w:pStyle w:val="HChG"/>
        <w:ind w:left="2268"/>
        <w:rPr>
          <w:rFonts w:asciiTheme="majorBidi" w:hAnsiTheme="majorBidi" w:cstheme="majorBidi"/>
        </w:rPr>
      </w:pPr>
      <w:r w:rsidRPr="006B4656">
        <w:rPr>
          <w:rFonts w:asciiTheme="majorBidi" w:hAnsiTheme="majorBidi" w:cstheme="majorBidi"/>
        </w:rPr>
        <w:t>12.</w:t>
      </w:r>
      <w:r w:rsidRPr="006B4656">
        <w:rPr>
          <w:rFonts w:asciiTheme="majorBidi" w:hAnsiTheme="majorBidi" w:cstheme="majorBidi"/>
        </w:rPr>
        <w:tab/>
        <w:t>Dispositions transitoires</w:t>
      </w:r>
    </w:p>
    <w:p w:rsidR="002B1617" w:rsidRPr="006B4656" w:rsidRDefault="002B1617" w:rsidP="00720CB6">
      <w:pPr>
        <w:pStyle w:val="SingleTxtG"/>
        <w:ind w:left="2268" w:hanging="1134"/>
        <w:rPr>
          <w:rFonts w:asciiTheme="majorBidi" w:hAnsiTheme="majorBidi" w:cstheme="majorBidi"/>
        </w:rPr>
      </w:pPr>
      <w:r w:rsidRPr="006B4656">
        <w:rPr>
          <w:rFonts w:asciiTheme="majorBidi" w:hAnsiTheme="majorBidi" w:cstheme="majorBidi"/>
        </w:rPr>
        <w:t>12.1</w:t>
      </w:r>
      <w:r w:rsidRPr="006B4656">
        <w:rPr>
          <w:rFonts w:asciiTheme="majorBidi" w:hAnsiTheme="majorBidi" w:cstheme="majorBidi"/>
        </w:rPr>
        <w:tab/>
        <w:t>À compter de la date d</w:t>
      </w:r>
      <w:r w:rsidR="004D2FF3" w:rsidRPr="006B4656">
        <w:rPr>
          <w:rFonts w:asciiTheme="majorBidi" w:hAnsiTheme="majorBidi" w:cstheme="majorBidi"/>
        </w:rPr>
        <w:t>’</w:t>
      </w:r>
      <w:r w:rsidR="00720CB6" w:rsidRPr="006B4656">
        <w:rPr>
          <w:rFonts w:asciiTheme="majorBidi" w:hAnsiTheme="majorBidi" w:cstheme="majorBidi"/>
        </w:rPr>
        <w:t>entrée en vigueur de la série </w:t>
      </w:r>
      <w:r w:rsidRPr="006B4656">
        <w:rPr>
          <w:rFonts w:asciiTheme="majorBidi" w:hAnsiTheme="majorBidi" w:cstheme="majorBidi"/>
        </w:rPr>
        <w:t>02 d</w:t>
      </w:r>
      <w:r w:rsidR="004D2FF3" w:rsidRPr="006B4656">
        <w:rPr>
          <w:rFonts w:asciiTheme="majorBidi" w:hAnsiTheme="majorBidi" w:cstheme="majorBidi"/>
        </w:rPr>
        <w:t>’</w:t>
      </w:r>
      <w:r w:rsidRPr="006B4656">
        <w:rPr>
          <w:rFonts w:asciiTheme="majorBidi" w:hAnsiTheme="majorBidi" w:cstheme="majorBidi"/>
        </w:rPr>
        <w:t>amendements au présent Règlement, les Parties contractantes appliquant le Règlement ne peuvent refuser d</w:t>
      </w:r>
      <w:r w:rsidR="004D2FF3" w:rsidRPr="006B4656">
        <w:rPr>
          <w:rFonts w:asciiTheme="majorBidi" w:hAnsiTheme="majorBidi" w:cstheme="majorBidi"/>
        </w:rPr>
        <w:t>’</w:t>
      </w:r>
      <w:r w:rsidRPr="006B4656">
        <w:rPr>
          <w:rFonts w:asciiTheme="majorBidi" w:hAnsiTheme="majorBidi" w:cstheme="majorBidi"/>
        </w:rPr>
        <w:t>accorder l</w:t>
      </w:r>
      <w:r w:rsidR="004D2FF3" w:rsidRPr="006B4656">
        <w:rPr>
          <w:rFonts w:asciiTheme="majorBidi" w:hAnsiTheme="majorBidi" w:cstheme="majorBidi"/>
        </w:rPr>
        <w:t>’</w:t>
      </w:r>
      <w:r w:rsidRPr="006B4656">
        <w:rPr>
          <w:rFonts w:asciiTheme="majorBidi" w:hAnsiTheme="majorBidi" w:cstheme="majorBidi"/>
        </w:rPr>
        <w:t>homologation CEE à un type de pneumatique visé par le présent Règlement si ce type est c</w:t>
      </w:r>
      <w:r w:rsidR="00720CB6" w:rsidRPr="006B4656">
        <w:rPr>
          <w:rFonts w:asciiTheme="majorBidi" w:hAnsiTheme="majorBidi" w:cstheme="majorBidi"/>
        </w:rPr>
        <w:t xml:space="preserve">onforme aux prescriptions de la </w:t>
      </w:r>
      <w:r w:rsidRPr="006B4656">
        <w:rPr>
          <w:rFonts w:asciiTheme="majorBidi" w:hAnsiTheme="majorBidi" w:cstheme="majorBidi"/>
        </w:rPr>
        <w:t>série 02 d</w:t>
      </w:r>
      <w:r w:rsidR="004D2FF3" w:rsidRPr="006B4656">
        <w:rPr>
          <w:rFonts w:asciiTheme="majorBidi" w:hAnsiTheme="majorBidi" w:cstheme="majorBidi"/>
        </w:rPr>
        <w:t>’</w:t>
      </w:r>
      <w:r w:rsidRPr="006B4656">
        <w:rPr>
          <w:rFonts w:asciiTheme="majorBidi" w:hAnsiTheme="majorBidi" w:cstheme="majorBidi"/>
        </w:rPr>
        <w:t>amendements, y compris les prescriptions relatives au brui</w:t>
      </w:r>
      <w:r w:rsidR="00720CB6" w:rsidRPr="006B4656">
        <w:rPr>
          <w:rFonts w:asciiTheme="majorBidi" w:hAnsiTheme="majorBidi" w:cstheme="majorBidi"/>
        </w:rPr>
        <w:t xml:space="preserve">t de roulement aux niveaux 1 ou </w:t>
      </w:r>
      <w:r w:rsidRPr="006B4656">
        <w:rPr>
          <w:rFonts w:asciiTheme="majorBidi" w:hAnsiTheme="majorBidi" w:cstheme="majorBidi"/>
        </w:rPr>
        <w:t>2, é</w:t>
      </w:r>
      <w:r w:rsidR="00720CB6" w:rsidRPr="006B4656">
        <w:rPr>
          <w:rFonts w:asciiTheme="majorBidi" w:hAnsiTheme="majorBidi" w:cstheme="majorBidi"/>
        </w:rPr>
        <w:t xml:space="preserve">noncées aux paragraphes 6.1.1 à </w:t>
      </w:r>
      <w:r w:rsidRPr="006B4656">
        <w:rPr>
          <w:rFonts w:asciiTheme="majorBidi" w:hAnsiTheme="majorBidi" w:cstheme="majorBidi"/>
        </w:rPr>
        <w:t>6.1.3 du présent Règlement, les prescriptions relatives à l</w:t>
      </w:r>
      <w:r w:rsidR="004D2FF3" w:rsidRPr="006B4656">
        <w:rPr>
          <w:rFonts w:asciiTheme="majorBidi" w:hAnsiTheme="majorBidi" w:cstheme="majorBidi"/>
        </w:rPr>
        <w:t>’</w:t>
      </w:r>
      <w:r w:rsidRPr="006B4656">
        <w:rPr>
          <w:rFonts w:asciiTheme="majorBidi" w:hAnsiTheme="majorBidi" w:cstheme="majorBidi"/>
        </w:rPr>
        <w:t>adhérence sur sol mouillé, énoncées au paragraphe 6.2.1 du présent Règlement, et les prescriptions relatives à la résistance au roulement aux niveaux 1 ou</w:t>
      </w:r>
      <w:r w:rsidR="00720CB6" w:rsidRPr="006B4656">
        <w:rPr>
          <w:rFonts w:asciiTheme="majorBidi" w:hAnsiTheme="majorBidi" w:cstheme="majorBidi"/>
        </w:rPr>
        <w:t xml:space="preserve"> </w:t>
      </w:r>
      <w:r w:rsidRPr="006B4656">
        <w:rPr>
          <w:rFonts w:asciiTheme="majorBidi" w:hAnsiTheme="majorBidi" w:cstheme="majorBidi"/>
        </w:rPr>
        <w:t>2, énoncées au paragraphe 6.3.1 ou</w:t>
      </w:r>
      <w:r w:rsidR="00720CB6" w:rsidRPr="006B4656">
        <w:rPr>
          <w:rFonts w:asciiTheme="majorBidi" w:hAnsiTheme="majorBidi" w:cstheme="majorBidi"/>
        </w:rPr>
        <w:t xml:space="preserve"> </w:t>
      </w:r>
      <w:r w:rsidRPr="006B4656">
        <w:rPr>
          <w:rFonts w:asciiTheme="majorBidi" w:hAnsiTheme="majorBidi" w:cstheme="majorBidi"/>
        </w:rPr>
        <w:t>6.3.2 du présent Règlement.</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12.2</w:t>
      </w:r>
      <w:r w:rsidRPr="006B4656">
        <w:rPr>
          <w:rFonts w:asciiTheme="majorBidi" w:hAnsiTheme="majorBidi" w:cstheme="majorBidi"/>
        </w:rPr>
        <w:tab/>
        <w:t>À compter du 1</w:t>
      </w:r>
      <w:r w:rsidRPr="006B4656">
        <w:rPr>
          <w:rFonts w:asciiTheme="majorBidi" w:hAnsiTheme="majorBidi" w:cstheme="majorBidi"/>
          <w:vertAlign w:val="superscript"/>
        </w:rPr>
        <w:t>er</w:t>
      </w:r>
      <w:r w:rsidRPr="006B4656">
        <w:rPr>
          <w:rFonts w:asciiTheme="majorBidi" w:hAnsiTheme="majorBidi" w:cstheme="majorBidi"/>
        </w:rPr>
        <w:t> novembre 2012, les Parties contractantes appliquant le présent Règlement doivent refuser d</w:t>
      </w:r>
      <w:r w:rsidR="004D2FF3" w:rsidRPr="006B4656">
        <w:rPr>
          <w:rFonts w:asciiTheme="majorBidi" w:hAnsiTheme="majorBidi" w:cstheme="majorBidi"/>
        </w:rPr>
        <w:t>’</w:t>
      </w:r>
      <w:r w:rsidRPr="006B4656">
        <w:rPr>
          <w:rFonts w:asciiTheme="majorBidi" w:hAnsiTheme="majorBidi" w:cstheme="majorBidi"/>
        </w:rPr>
        <w:t>accorder l</w:t>
      </w:r>
      <w:r w:rsidR="004D2FF3" w:rsidRPr="006B4656">
        <w:rPr>
          <w:rFonts w:asciiTheme="majorBidi" w:hAnsiTheme="majorBidi" w:cstheme="majorBidi"/>
        </w:rPr>
        <w:t>’</w:t>
      </w:r>
      <w:r w:rsidRPr="006B4656">
        <w:rPr>
          <w:rFonts w:asciiTheme="majorBidi" w:hAnsiTheme="majorBidi" w:cstheme="majorBidi"/>
        </w:rPr>
        <w:t>homologation CEE si le type de pneumatique à homologuer n</w:t>
      </w:r>
      <w:r w:rsidR="004D2FF3" w:rsidRPr="006B4656">
        <w:rPr>
          <w:rFonts w:asciiTheme="majorBidi" w:hAnsiTheme="majorBidi" w:cstheme="majorBidi"/>
        </w:rPr>
        <w:t>’</w:t>
      </w:r>
      <w:r w:rsidRPr="006B4656">
        <w:rPr>
          <w:rFonts w:asciiTheme="majorBidi" w:hAnsiTheme="majorBidi" w:cstheme="majorBidi"/>
        </w:rPr>
        <w:t>est pas conforme aux prescriptions du présent Règlement tel qu</w:t>
      </w:r>
      <w:r w:rsidR="004D2FF3" w:rsidRPr="006B4656">
        <w:rPr>
          <w:rFonts w:asciiTheme="majorBidi" w:hAnsiTheme="majorBidi" w:cstheme="majorBidi"/>
        </w:rPr>
        <w:t>’</w:t>
      </w:r>
      <w:r w:rsidR="00720CB6" w:rsidRPr="006B4656">
        <w:rPr>
          <w:rFonts w:asciiTheme="majorBidi" w:hAnsiTheme="majorBidi" w:cstheme="majorBidi"/>
        </w:rPr>
        <w:t>il a été modifié par la série </w:t>
      </w:r>
      <w:r w:rsidRPr="006B4656">
        <w:rPr>
          <w:rFonts w:asciiTheme="majorBidi" w:hAnsiTheme="majorBidi" w:cstheme="majorBidi"/>
        </w:rPr>
        <w:t>02 d</w:t>
      </w:r>
      <w:r w:rsidR="004D2FF3" w:rsidRPr="006B4656">
        <w:rPr>
          <w:rFonts w:asciiTheme="majorBidi" w:hAnsiTheme="majorBidi" w:cstheme="majorBidi"/>
        </w:rPr>
        <w:t>’</w:t>
      </w:r>
      <w:r w:rsidRPr="006B4656">
        <w:rPr>
          <w:rFonts w:asciiTheme="majorBidi" w:hAnsiTheme="majorBidi" w:cstheme="majorBidi"/>
        </w:rPr>
        <w:t>amendements, et doivent également refuser d</w:t>
      </w:r>
      <w:r w:rsidR="004D2FF3" w:rsidRPr="006B4656">
        <w:rPr>
          <w:rFonts w:asciiTheme="majorBidi" w:hAnsiTheme="majorBidi" w:cstheme="majorBidi"/>
        </w:rPr>
        <w:t>’</w:t>
      </w:r>
      <w:r w:rsidRPr="006B4656">
        <w:rPr>
          <w:rFonts w:asciiTheme="majorBidi" w:hAnsiTheme="majorBidi" w:cstheme="majorBidi"/>
        </w:rPr>
        <w:t>accorder l</w:t>
      </w:r>
      <w:r w:rsidR="004D2FF3" w:rsidRPr="006B4656">
        <w:rPr>
          <w:rFonts w:asciiTheme="majorBidi" w:hAnsiTheme="majorBidi" w:cstheme="majorBidi"/>
        </w:rPr>
        <w:t>’</w:t>
      </w:r>
      <w:r w:rsidRPr="006B4656">
        <w:rPr>
          <w:rFonts w:asciiTheme="majorBidi" w:hAnsiTheme="majorBidi" w:cstheme="majorBidi"/>
        </w:rPr>
        <w:t>homologation CEE si les prescriptions relatives au bruit de roulement au niveau 2, énoncées aux paragraphes 6.1.1 à 6.1.3 du présent Règlement, les prescriptions relatives à l</w:t>
      </w:r>
      <w:r w:rsidR="004D2FF3" w:rsidRPr="006B4656">
        <w:rPr>
          <w:rFonts w:asciiTheme="majorBidi" w:hAnsiTheme="majorBidi" w:cstheme="majorBidi"/>
        </w:rPr>
        <w:t>’</w:t>
      </w:r>
      <w:r w:rsidRPr="006B4656">
        <w:rPr>
          <w:rFonts w:asciiTheme="majorBidi" w:hAnsiTheme="majorBidi" w:cstheme="majorBidi"/>
        </w:rPr>
        <w:t>adhérence sur sol mouillé, énoncées au paragraphe 6.2.1, et les prescriptions relatives à la résistance au roulement au niveau 1, énoncées au paragraphe 6.3.1 du présent Règlement, ne sont pas respectées.</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12.3</w:t>
      </w:r>
      <w:r w:rsidRPr="006B4656">
        <w:rPr>
          <w:rFonts w:asciiTheme="majorBidi" w:hAnsiTheme="majorBidi" w:cstheme="majorBidi"/>
        </w:rPr>
        <w:tab/>
        <w:t>À compter du 1</w:t>
      </w:r>
      <w:r w:rsidRPr="006B4656">
        <w:rPr>
          <w:rFonts w:asciiTheme="majorBidi" w:hAnsiTheme="majorBidi" w:cstheme="majorBidi"/>
          <w:vertAlign w:val="superscript"/>
        </w:rPr>
        <w:t>er</w:t>
      </w:r>
      <w:r w:rsidRPr="006B4656">
        <w:rPr>
          <w:rFonts w:asciiTheme="majorBidi" w:hAnsiTheme="majorBidi" w:cstheme="majorBidi"/>
        </w:rPr>
        <w:t> novembre 2014, les Parties contractantes appliquant le présent Règlement peuvent interdire la vente ou la mise en service d</w:t>
      </w:r>
      <w:r w:rsidR="004D2FF3" w:rsidRPr="006B4656">
        <w:rPr>
          <w:rFonts w:asciiTheme="majorBidi" w:hAnsiTheme="majorBidi" w:cstheme="majorBidi"/>
        </w:rPr>
        <w:t>’</w:t>
      </w:r>
      <w:r w:rsidRPr="006B4656">
        <w:rPr>
          <w:rFonts w:asciiTheme="majorBidi" w:hAnsiTheme="majorBidi" w:cstheme="majorBidi"/>
        </w:rPr>
        <w:t>un pneumatique qui ne satisfait pas aux prescriptions du présent Règlement tel que modifié par la série 02 d</w:t>
      </w:r>
      <w:r w:rsidR="004D2FF3" w:rsidRPr="006B4656">
        <w:rPr>
          <w:rFonts w:asciiTheme="majorBidi" w:hAnsiTheme="majorBidi" w:cstheme="majorBidi"/>
        </w:rPr>
        <w:t>’</w:t>
      </w:r>
      <w:r w:rsidRPr="006B4656">
        <w:rPr>
          <w:rFonts w:asciiTheme="majorBidi" w:hAnsiTheme="majorBidi" w:cstheme="majorBidi"/>
        </w:rPr>
        <w:t>amendements, ou qui ne satisfait pas aux prescriptions du présent Règlement tel que modifié par la série 02, y compris aux prescriptions relatives à l</w:t>
      </w:r>
      <w:r w:rsidR="004D2FF3" w:rsidRPr="006B4656">
        <w:rPr>
          <w:rFonts w:asciiTheme="majorBidi" w:hAnsiTheme="majorBidi" w:cstheme="majorBidi"/>
        </w:rPr>
        <w:t>’</w:t>
      </w:r>
      <w:r w:rsidRPr="006B4656">
        <w:rPr>
          <w:rFonts w:asciiTheme="majorBidi" w:hAnsiTheme="majorBidi" w:cstheme="majorBidi"/>
        </w:rPr>
        <w:t>adhérence sur sol mouillé, énoncées au paragraphe 6.2.1 du présent Règlement.</w:t>
      </w:r>
    </w:p>
    <w:p w:rsidR="002B1617" w:rsidRPr="006B4656" w:rsidRDefault="002B1617" w:rsidP="00720CB6">
      <w:pPr>
        <w:pStyle w:val="SingleTxtG"/>
        <w:ind w:left="2268" w:hanging="1134"/>
        <w:rPr>
          <w:rFonts w:asciiTheme="majorBidi" w:hAnsiTheme="majorBidi" w:cstheme="majorBidi"/>
          <w:bCs/>
          <w:iCs/>
        </w:rPr>
      </w:pPr>
      <w:r w:rsidRPr="006B4656">
        <w:rPr>
          <w:rFonts w:asciiTheme="majorBidi" w:hAnsiTheme="majorBidi" w:cstheme="majorBidi"/>
        </w:rPr>
        <w:t>12.4</w:t>
      </w:r>
      <w:r w:rsidRPr="006B4656">
        <w:rPr>
          <w:rFonts w:asciiTheme="majorBidi" w:hAnsiTheme="majorBidi" w:cstheme="majorBidi"/>
        </w:rPr>
        <w:tab/>
        <w:t>À compter du 1</w:t>
      </w:r>
      <w:r w:rsidRPr="006B4656">
        <w:rPr>
          <w:rFonts w:asciiTheme="majorBidi" w:hAnsiTheme="majorBidi" w:cstheme="majorBidi"/>
          <w:vertAlign w:val="superscript"/>
        </w:rPr>
        <w:t>er</w:t>
      </w:r>
      <w:r w:rsidRPr="006B4656">
        <w:rPr>
          <w:rFonts w:asciiTheme="majorBidi" w:hAnsiTheme="majorBidi" w:cstheme="majorBidi"/>
        </w:rPr>
        <w:t> novembre 2016, les Parties contractantes appliquant le présent Règlement doivent refuser d</w:t>
      </w:r>
      <w:r w:rsidR="004D2FF3" w:rsidRPr="006B4656">
        <w:rPr>
          <w:rFonts w:asciiTheme="majorBidi" w:hAnsiTheme="majorBidi" w:cstheme="majorBidi"/>
        </w:rPr>
        <w:t>’</w:t>
      </w:r>
      <w:r w:rsidRPr="006B4656">
        <w:rPr>
          <w:rFonts w:asciiTheme="majorBidi" w:hAnsiTheme="majorBidi" w:cstheme="majorBidi"/>
        </w:rPr>
        <w:t>accorder l</w:t>
      </w:r>
      <w:r w:rsidR="004D2FF3" w:rsidRPr="006B4656">
        <w:rPr>
          <w:rFonts w:asciiTheme="majorBidi" w:hAnsiTheme="majorBidi" w:cstheme="majorBidi"/>
        </w:rPr>
        <w:t>’</w:t>
      </w:r>
      <w:r w:rsidRPr="006B4656">
        <w:rPr>
          <w:rFonts w:asciiTheme="majorBidi" w:hAnsiTheme="majorBidi" w:cstheme="majorBidi"/>
        </w:rPr>
        <w:t>homologation si le type de pneumatique à homologuer ne satisfait pas aux</w:t>
      </w:r>
      <w:r w:rsidRPr="006B4656">
        <w:rPr>
          <w:rFonts w:asciiTheme="majorBidi" w:hAnsiTheme="majorBidi" w:cstheme="majorBidi"/>
          <w:bCs/>
          <w:iCs/>
        </w:rPr>
        <w:t xml:space="preserve"> prescriptions </w:t>
      </w:r>
      <w:r w:rsidRPr="006B4656">
        <w:rPr>
          <w:rFonts w:asciiTheme="majorBidi" w:hAnsiTheme="majorBidi" w:cstheme="majorBidi"/>
        </w:rPr>
        <w:t xml:space="preserve">du présent Règlement </w:t>
      </w:r>
      <w:r w:rsidRPr="006B4656">
        <w:rPr>
          <w:rFonts w:asciiTheme="majorBidi" w:hAnsiTheme="majorBidi" w:cstheme="majorBidi"/>
          <w:bCs/>
          <w:iCs/>
        </w:rPr>
        <w:t>tel qu</w:t>
      </w:r>
      <w:r w:rsidR="004D2FF3" w:rsidRPr="006B4656">
        <w:rPr>
          <w:rFonts w:asciiTheme="majorBidi" w:hAnsiTheme="majorBidi" w:cstheme="majorBidi"/>
          <w:bCs/>
          <w:iCs/>
        </w:rPr>
        <w:t>’</w:t>
      </w:r>
      <w:r w:rsidRPr="006B4656">
        <w:rPr>
          <w:rFonts w:asciiTheme="majorBidi" w:hAnsiTheme="majorBidi" w:cstheme="majorBidi"/>
          <w:bCs/>
          <w:iCs/>
        </w:rPr>
        <w:t xml:space="preserve">il est </w:t>
      </w:r>
      <w:r w:rsidRPr="006B4656">
        <w:rPr>
          <w:rFonts w:asciiTheme="majorBidi" w:hAnsiTheme="majorBidi" w:cstheme="majorBidi"/>
        </w:rPr>
        <w:t xml:space="preserve">modifié par </w:t>
      </w:r>
      <w:r w:rsidRPr="006B4656">
        <w:rPr>
          <w:rFonts w:asciiTheme="majorBidi" w:hAnsiTheme="majorBidi" w:cstheme="majorBidi"/>
          <w:bCs/>
          <w:iCs/>
        </w:rPr>
        <w:t>la série 02 d</w:t>
      </w:r>
      <w:r w:rsidR="004D2FF3" w:rsidRPr="006B4656">
        <w:rPr>
          <w:rFonts w:asciiTheme="majorBidi" w:hAnsiTheme="majorBidi" w:cstheme="majorBidi"/>
          <w:bCs/>
          <w:iCs/>
        </w:rPr>
        <w:t>’</w:t>
      </w:r>
      <w:r w:rsidRPr="006B4656">
        <w:rPr>
          <w:rFonts w:asciiTheme="majorBidi" w:hAnsiTheme="majorBidi" w:cstheme="majorBidi"/>
          <w:bCs/>
          <w:iCs/>
        </w:rPr>
        <w:t xml:space="preserve">amendements, y </w:t>
      </w:r>
      <w:r w:rsidRPr="006B4656">
        <w:rPr>
          <w:rFonts w:asciiTheme="majorBidi" w:hAnsiTheme="majorBidi" w:cstheme="majorBidi"/>
        </w:rPr>
        <w:t>compris</w:t>
      </w:r>
      <w:r w:rsidRPr="006B4656">
        <w:rPr>
          <w:rFonts w:asciiTheme="majorBidi" w:hAnsiTheme="majorBidi" w:cstheme="majorBidi"/>
          <w:bCs/>
          <w:iCs/>
        </w:rPr>
        <w:t xml:space="preserve"> les </w:t>
      </w:r>
      <w:r w:rsidRPr="006B4656">
        <w:rPr>
          <w:rFonts w:asciiTheme="majorBidi" w:hAnsiTheme="majorBidi" w:cstheme="majorBidi"/>
        </w:rPr>
        <w:t>prescriptions du niveau 2 concernant la résistance au roulement, énoncées au paragraphe 6.3.2 du présent Règlement, et les prescriptions concernant l</w:t>
      </w:r>
      <w:r w:rsidR="004D2FF3" w:rsidRPr="006B4656">
        <w:rPr>
          <w:rFonts w:asciiTheme="majorBidi" w:hAnsiTheme="majorBidi" w:cstheme="majorBidi"/>
        </w:rPr>
        <w:t>’</w:t>
      </w:r>
      <w:r w:rsidRPr="006B4656">
        <w:rPr>
          <w:rFonts w:asciiTheme="majorBidi" w:hAnsiTheme="majorBidi" w:cstheme="majorBidi"/>
        </w:rPr>
        <w:t>adhérence sur sol mouillé, énoncées aux paragraphes </w:t>
      </w:r>
      <w:r w:rsidR="00092B44" w:rsidRPr="006B4656">
        <w:rPr>
          <w:rFonts w:asciiTheme="majorBidi" w:hAnsiTheme="majorBidi" w:cstheme="majorBidi"/>
        </w:rPr>
        <w:t>6.2.2 et</w:t>
      </w:r>
      <w:r w:rsidR="00720CB6" w:rsidRPr="006B4656">
        <w:rPr>
          <w:rFonts w:asciiTheme="majorBidi" w:hAnsiTheme="majorBidi" w:cstheme="majorBidi"/>
        </w:rPr>
        <w:t xml:space="preserve"> </w:t>
      </w:r>
      <w:r w:rsidRPr="006B4656">
        <w:rPr>
          <w:rFonts w:asciiTheme="majorBidi" w:hAnsiTheme="majorBidi" w:cstheme="majorBidi"/>
        </w:rPr>
        <w:t>6.2.3 du présent Règlement.</w:t>
      </w:r>
    </w:p>
    <w:p w:rsidR="002B1617" w:rsidRPr="006B4656" w:rsidRDefault="002B1617" w:rsidP="00720CB6">
      <w:pPr>
        <w:pStyle w:val="SingleTxtG"/>
        <w:ind w:left="2268" w:hanging="1134"/>
        <w:rPr>
          <w:rFonts w:asciiTheme="majorBidi" w:hAnsiTheme="majorBidi" w:cstheme="majorBidi"/>
        </w:rPr>
      </w:pPr>
      <w:r w:rsidRPr="006B4656">
        <w:rPr>
          <w:rFonts w:asciiTheme="majorBidi" w:hAnsiTheme="majorBidi" w:cstheme="majorBidi"/>
        </w:rPr>
        <w:t>12.5</w:t>
      </w:r>
      <w:r w:rsidRPr="006B4656">
        <w:rPr>
          <w:rFonts w:asciiTheme="majorBidi" w:hAnsiTheme="majorBidi" w:cstheme="majorBidi"/>
        </w:rPr>
        <w:tab/>
        <w:t>À compter du 1</w:t>
      </w:r>
      <w:r w:rsidRPr="006B4656">
        <w:rPr>
          <w:rFonts w:asciiTheme="majorBidi" w:hAnsiTheme="majorBidi" w:cstheme="majorBidi"/>
          <w:vertAlign w:val="superscript"/>
        </w:rPr>
        <w:t>er</w:t>
      </w:r>
      <w:r w:rsidRPr="006B4656">
        <w:rPr>
          <w:rFonts w:asciiTheme="majorBidi" w:hAnsiTheme="majorBidi" w:cstheme="majorBidi"/>
        </w:rPr>
        <w:t> novembre 2016, toute Partie contractante appliquant le présent Règlement peut refuser d</w:t>
      </w:r>
      <w:r w:rsidR="004D2FF3" w:rsidRPr="006B4656">
        <w:rPr>
          <w:rFonts w:asciiTheme="majorBidi" w:hAnsiTheme="majorBidi" w:cstheme="majorBidi"/>
        </w:rPr>
        <w:t>’</w:t>
      </w:r>
      <w:r w:rsidRPr="006B4656">
        <w:rPr>
          <w:rFonts w:asciiTheme="majorBidi" w:hAnsiTheme="majorBidi" w:cstheme="majorBidi"/>
        </w:rPr>
        <w:t>autoriser la vente ou la mise en service d</w:t>
      </w:r>
      <w:r w:rsidR="004D2FF3" w:rsidRPr="006B4656">
        <w:rPr>
          <w:rFonts w:asciiTheme="majorBidi" w:hAnsiTheme="majorBidi" w:cstheme="majorBidi"/>
        </w:rPr>
        <w:t>’</w:t>
      </w:r>
      <w:r w:rsidRPr="006B4656">
        <w:rPr>
          <w:rFonts w:asciiTheme="majorBidi" w:hAnsiTheme="majorBidi" w:cstheme="majorBidi"/>
        </w:rPr>
        <w:t xml:space="preserve">un pneumatique qui ne satisfait pas </w:t>
      </w:r>
      <w:r w:rsidRPr="006B4656">
        <w:rPr>
          <w:rFonts w:asciiTheme="majorBidi" w:hAnsiTheme="majorBidi" w:cstheme="majorBidi"/>
          <w:bCs/>
          <w:iCs/>
        </w:rPr>
        <w:t xml:space="preserve">aux prescriptions </w:t>
      </w:r>
      <w:r w:rsidRPr="006B4656">
        <w:rPr>
          <w:rFonts w:asciiTheme="majorBidi" w:hAnsiTheme="majorBidi" w:cstheme="majorBidi"/>
        </w:rPr>
        <w:t xml:space="preserve">du présent Règlement </w:t>
      </w:r>
      <w:r w:rsidRPr="006B4656">
        <w:rPr>
          <w:rFonts w:asciiTheme="majorBidi" w:hAnsiTheme="majorBidi" w:cstheme="majorBidi"/>
          <w:bCs/>
          <w:iCs/>
        </w:rPr>
        <w:t>tel qu</w:t>
      </w:r>
      <w:r w:rsidR="004D2FF3" w:rsidRPr="006B4656">
        <w:rPr>
          <w:rFonts w:asciiTheme="majorBidi" w:hAnsiTheme="majorBidi" w:cstheme="majorBidi"/>
          <w:bCs/>
          <w:iCs/>
        </w:rPr>
        <w:t>’</w:t>
      </w:r>
      <w:r w:rsidRPr="006B4656">
        <w:rPr>
          <w:rFonts w:asciiTheme="majorBidi" w:hAnsiTheme="majorBidi" w:cstheme="majorBidi"/>
          <w:bCs/>
          <w:iCs/>
        </w:rPr>
        <w:t xml:space="preserve">il est </w:t>
      </w:r>
      <w:r w:rsidRPr="006B4656">
        <w:rPr>
          <w:rFonts w:asciiTheme="majorBidi" w:hAnsiTheme="majorBidi" w:cstheme="majorBidi"/>
        </w:rPr>
        <w:t xml:space="preserve">modifié par </w:t>
      </w:r>
      <w:r w:rsidRPr="006B4656">
        <w:rPr>
          <w:rFonts w:asciiTheme="majorBidi" w:hAnsiTheme="majorBidi" w:cstheme="majorBidi"/>
          <w:bCs/>
          <w:iCs/>
        </w:rPr>
        <w:t>la série</w:t>
      </w:r>
      <w:r w:rsidR="00720CB6" w:rsidRPr="006B4656">
        <w:rPr>
          <w:rFonts w:asciiTheme="majorBidi" w:hAnsiTheme="majorBidi" w:cstheme="majorBidi"/>
          <w:bCs/>
          <w:iCs/>
        </w:rPr>
        <w:t> </w:t>
      </w:r>
      <w:r w:rsidRPr="006B4656">
        <w:rPr>
          <w:rFonts w:asciiTheme="majorBidi" w:hAnsiTheme="majorBidi" w:cstheme="majorBidi"/>
          <w:bCs/>
          <w:iCs/>
        </w:rPr>
        <w:t>02 d</w:t>
      </w:r>
      <w:r w:rsidR="004D2FF3" w:rsidRPr="006B4656">
        <w:rPr>
          <w:rFonts w:asciiTheme="majorBidi" w:hAnsiTheme="majorBidi" w:cstheme="majorBidi"/>
          <w:bCs/>
          <w:iCs/>
        </w:rPr>
        <w:t>’</w:t>
      </w:r>
      <w:r w:rsidRPr="006B4656">
        <w:rPr>
          <w:rFonts w:asciiTheme="majorBidi" w:hAnsiTheme="majorBidi" w:cstheme="majorBidi"/>
          <w:bCs/>
          <w:iCs/>
        </w:rPr>
        <w:t xml:space="preserve">amendements, et </w:t>
      </w:r>
      <w:r w:rsidRPr="006B4656">
        <w:rPr>
          <w:rFonts w:asciiTheme="majorBidi" w:hAnsiTheme="majorBidi" w:cstheme="majorBidi"/>
        </w:rPr>
        <w:t xml:space="preserve">qui ne satisfait pas </w:t>
      </w:r>
      <w:r w:rsidRPr="006B4656">
        <w:rPr>
          <w:rFonts w:asciiTheme="majorBidi" w:hAnsiTheme="majorBidi" w:cstheme="majorBidi"/>
          <w:bCs/>
          <w:iCs/>
        </w:rPr>
        <w:t xml:space="preserve">aux prescriptions </w:t>
      </w:r>
      <w:r w:rsidRPr="006B4656">
        <w:rPr>
          <w:rFonts w:asciiTheme="majorBidi" w:hAnsiTheme="majorBidi" w:cstheme="majorBidi"/>
        </w:rPr>
        <w:t>relatives aux émissions de bruit de roulement au niveau 2 énoncées aux paragraphes 6.1.1 à 6.1.3 du présent Règlement.</w:t>
      </w:r>
    </w:p>
    <w:p w:rsidR="002B1617" w:rsidRPr="006B4656" w:rsidRDefault="002B1617" w:rsidP="002B1617">
      <w:pPr>
        <w:pStyle w:val="SingleTxtG"/>
        <w:ind w:left="2268" w:hanging="1134"/>
        <w:rPr>
          <w:rFonts w:asciiTheme="majorBidi" w:hAnsiTheme="majorBidi" w:cstheme="majorBidi"/>
        </w:rPr>
      </w:pPr>
      <w:r w:rsidRPr="006B4656">
        <w:rPr>
          <w:rFonts w:asciiTheme="majorBidi" w:hAnsiTheme="majorBidi" w:cstheme="majorBidi"/>
        </w:rPr>
        <w:t>12.6</w:t>
      </w:r>
      <w:r w:rsidRPr="006B4656">
        <w:rPr>
          <w:rFonts w:asciiTheme="majorBidi" w:hAnsiTheme="majorBidi" w:cstheme="majorBidi"/>
        </w:rPr>
        <w:tab/>
        <w:t>À compter des dates indiquées ci-dessous, toute Partie contractante appliquant le présent Règlement peut refuser d</w:t>
      </w:r>
      <w:r w:rsidR="004D2FF3" w:rsidRPr="006B4656">
        <w:rPr>
          <w:rFonts w:asciiTheme="majorBidi" w:hAnsiTheme="majorBidi" w:cstheme="majorBidi"/>
        </w:rPr>
        <w:t>’</w:t>
      </w:r>
      <w:r w:rsidRPr="006B4656">
        <w:rPr>
          <w:rFonts w:asciiTheme="majorBidi" w:hAnsiTheme="majorBidi" w:cstheme="majorBidi"/>
        </w:rPr>
        <w:t>autoriser la vente ou la mise en service d</w:t>
      </w:r>
      <w:r w:rsidR="004D2FF3" w:rsidRPr="006B4656">
        <w:rPr>
          <w:rFonts w:asciiTheme="majorBidi" w:hAnsiTheme="majorBidi" w:cstheme="majorBidi"/>
        </w:rPr>
        <w:t>’</w:t>
      </w:r>
      <w:r w:rsidRPr="006B4656">
        <w:rPr>
          <w:rFonts w:asciiTheme="majorBidi" w:hAnsiTheme="majorBidi" w:cstheme="majorBidi"/>
        </w:rPr>
        <w:t xml:space="preserve">un pneumatique qui ne satisfait pas </w:t>
      </w:r>
      <w:r w:rsidRPr="006B4656">
        <w:rPr>
          <w:rFonts w:asciiTheme="majorBidi" w:hAnsiTheme="majorBidi" w:cstheme="majorBidi"/>
          <w:bCs/>
          <w:iCs/>
        </w:rPr>
        <w:t xml:space="preserve">aux prescriptions </w:t>
      </w:r>
      <w:r w:rsidRPr="006B4656">
        <w:rPr>
          <w:rFonts w:asciiTheme="majorBidi" w:hAnsiTheme="majorBidi" w:cstheme="majorBidi"/>
        </w:rPr>
        <w:t xml:space="preserve">du présent Règlement </w:t>
      </w:r>
      <w:r w:rsidRPr="006B4656">
        <w:rPr>
          <w:rFonts w:asciiTheme="majorBidi" w:hAnsiTheme="majorBidi" w:cstheme="majorBidi"/>
          <w:bCs/>
          <w:iCs/>
        </w:rPr>
        <w:t>tel qu</w:t>
      </w:r>
      <w:r w:rsidR="004D2FF3" w:rsidRPr="006B4656">
        <w:rPr>
          <w:rFonts w:asciiTheme="majorBidi" w:hAnsiTheme="majorBidi" w:cstheme="majorBidi"/>
          <w:bCs/>
          <w:iCs/>
        </w:rPr>
        <w:t>’</w:t>
      </w:r>
      <w:r w:rsidRPr="006B4656">
        <w:rPr>
          <w:rFonts w:asciiTheme="majorBidi" w:hAnsiTheme="majorBidi" w:cstheme="majorBidi"/>
          <w:bCs/>
          <w:iCs/>
        </w:rPr>
        <w:t xml:space="preserve">il est </w:t>
      </w:r>
      <w:r w:rsidRPr="006B4656">
        <w:rPr>
          <w:rFonts w:asciiTheme="majorBidi" w:hAnsiTheme="majorBidi" w:cstheme="majorBidi"/>
        </w:rPr>
        <w:t xml:space="preserve">modifié par </w:t>
      </w:r>
      <w:r w:rsidRPr="006B4656">
        <w:rPr>
          <w:rFonts w:asciiTheme="majorBidi" w:hAnsiTheme="majorBidi" w:cstheme="majorBidi"/>
          <w:bCs/>
          <w:iCs/>
        </w:rPr>
        <w:t>la série 02 d</w:t>
      </w:r>
      <w:r w:rsidR="004D2FF3" w:rsidRPr="006B4656">
        <w:rPr>
          <w:rFonts w:asciiTheme="majorBidi" w:hAnsiTheme="majorBidi" w:cstheme="majorBidi"/>
          <w:bCs/>
          <w:iCs/>
        </w:rPr>
        <w:t>’</w:t>
      </w:r>
      <w:r w:rsidRPr="006B4656">
        <w:rPr>
          <w:rFonts w:asciiTheme="majorBidi" w:hAnsiTheme="majorBidi" w:cstheme="majorBidi"/>
          <w:bCs/>
          <w:iCs/>
        </w:rPr>
        <w:t xml:space="preserve">amendements, et </w:t>
      </w:r>
      <w:r w:rsidRPr="006B4656">
        <w:rPr>
          <w:rFonts w:asciiTheme="majorBidi" w:hAnsiTheme="majorBidi" w:cstheme="majorBidi"/>
        </w:rPr>
        <w:t>qui ne satisfait pas aux prescriptions relatives à la résistance au roulement au niveau 1 énoncées au paragraphe 6.3.1 du présent Règlement</w:t>
      </w:r>
      <w:r w:rsidR="004D2FF3" w:rsidRPr="006B4656">
        <w:rPr>
          <w:rFonts w:asciiTheme="majorBidi" w:hAnsiTheme="majorBidi" w:cstheme="majorBidi"/>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19"/>
      </w:tblGrid>
      <w:tr w:rsidR="002B1617" w:rsidRPr="006B4656" w:rsidTr="007B7994">
        <w:tc>
          <w:tcPr>
            <w:tcW w:w="3685" w:type="dxa"/>
            <w:tcBorders>
              <w:bottom w:val="single" w:sz="12" w:space="0" w:color="auto"/>
            </w:tcBorders>
            <w:shd w:val="clear" w:color="auto" w:fill="auto"/>
            <w:vAlign w:val="bottom"/>
          </w:tcPr>
          <w:p w:rsidR="002B1617" w:rsidRPr="006B4656" w:rsidRDefault="002B1617" w:rsidP="007B7994">
            <w:pPr>
              <w:keepNext/>
              <w:spacing w:before="80" w:after="80" w:line="200" w:lineRule="exact"/>
              <w:ind w:left="57" w:right="57"/>
              <w:jc w:val="both"/>
              <w:rPr>
                <w:rFonts w:asciiTheme="majorBidi" w:hAnsiTheme="majorBidi" w:cstheme="majorBidi"/>
                <w:i/>
                <w:sz w:val="16"/>
                <w:szCs w:val="16"/>
              </w:rPr>
            </w:pPr>
            <w:r w:rsidRPr="006B4656">
              <w:rPr>
                <w:rFonts w:asciiTheme="majorBidi" w:hAnsiTheme="majorBidi" w:cstheme="majorBidi"/>
                <w:i/>
                <w:sz w:val="16"/>
                <w:szCs w:val="16"/>
              </w:rPr>
              <w:t>Classe de pneu</w:t>
            </w:r>
          </w:p>
        </w:tc>
        <w:tc>
          <w:tcPr>
            <w:tcW w:w="3686" w:type="dxa"/>
            <w:tcBorders>
              <w:bottom w:val="single" w:sz="12" w:space="0" w:color="auto"/>
            </w:tcBorders>
            <w:shd w:val="clear" w:color="auto" w:fill="auto"/>
            <w:vAlign w:val="bottom"/>
          </w:tcPr>
          <w:p w:rsidR="002B1617" w:rsidRPr="006B4656" w:rsidRDefault="002B1617" w:rsidP="007B7994">
            <w:pPr>
              <w:keepNext/>
              <w:spacing w:before="80" w:after="80" w:line="200" w:lineRule="exact"/>
              <w:ind w:left="57" w:right="57"/>
              <w:jc w:val="both"/>
              <w:rPr>
                <w:rFonts w:asciiTheme="majorBidi" w:hAnsiTheme="majorBidi" w:cstheme="majorBidi"/>
                <w:i/>
                <w:sz w:val="16"/>
                <w:szCs w:val="16"/>
              </w:rPr>
            </w:pPr>
            <w:r w:rsidRPr="006B4656">
              <w:rPr>
                <w:rFonts w:asciiTheme="majorBidi" w:hAnsiTheme="majorBidi" w:cstheme="majorBidi"/>
                <w:bCs/>
                <w:i/>
                <w:sz w:val="16"/>
                <w:szCs w:val="16"/>
              </w:rPr>
              <w:t>Date</w:t>
            </w:r>
          </w:p>
        </w:tc>
      </w:tr>
      <w:tr w:rsidR="002B1617" w:rsidRPr="006B4656" w:rsidTr="00720CB6">
        <w:tc>
          <w:tcPr>
            <w:tcW w:w="3685" w:type="dxa"/>
            <w:tcBorders>
              <w:top w:val="single" w:sz="12" w:space="0" w:color="auto"/>
              <w:bottom w:val="single" w:sz="4" w:space="0" w:color="auto"/>
            </w:tcBorders>
            <w:shd w:val="clear" w:color="auto" w:fill="auto"/>
          </w:tcPr>
          <w:p w:rsidR="002B1617" w:rsidRPr="006B4656" w:rsidRDefault="002B1617" w:rsidP="00720CB6">
            <w:pPr>
              <w:keepNext/>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C1, C2</w:t>
            </w:r>
          </w:p>
        </w:tc>
        <w:tc>
          <w:tcPr>
            <w:tcW w:w="3686" w:type="dxa"/>
            <w:tcBorders>
              <w:top w:val="single" w:sz="12" w:space="0" w:color="auto"/>
              <w:bottom w:val="single" w:sz="4" w:space="0" w:color="auto"/>
            </w:tcBorders>
            <w:shd w:val="clear" w:color="auto" w:fill="auto"/>
          </w:tcPr>
          <w:p w:rsidR="002B1617" w:rsidRPr="006B4656" w:rsidRDefault="002B1617" w:rsidP="00720CB6">
            <w:pPr>
              <w:keepNext/>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1</w:t>
            </w:r>
            <w:r w:rsidRPr="006B4656">
              <w:rPr>
                <w:rFonts w:asciiTheme="majorBidi" w:hAnsiTheme="majorBidi" w:cstheme="majorBidi"/>
                <w:sz w:val="18"/>
                <w:szCs w:val="18"/>
                <w:vertAlign w:val="superscript"/>
              </w:rPr>
              <w:t>er</w:t>
            </w:r>
            <w:r w:rsidRPr="006B4656">
              <w:rPr>
                <w:rFonts w:asciiTheme="majorBidi" w:hAnsiTheme="majorBidi" w:cstheme="majorBidi"/>
                <w:sz w:val="18"/>
                <w:szCs w:val="18"/>
              </w:rPr>
              <w:t> novembre 2014</w:t>
            </w:r>
          </w:p>
        </w:tc>
      </w:tr>
      <w:tr w:rsidR="002B1617" w:rsidRPr="006B4656" w:rsidTr="00720CB6">
        <w:tc>
          <w:tcPr>
            <w:tcW w:w="3685" w:type="dxa"/>
            <w:tcBorders>
              <w:bottom w:val="single" w:sz="12" w:space="0" w:color="auto"/>
            </w:tcBorders>
            <w:shd w:val="clear" w:color="auto" w:fill="auto"/>
          </w:tcPr>
          <w:p w:rsidR="002B1617" w:rsidRPr="006B4656" w:rsidRDefault="002B1617" w:rsidP="00720CB6">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C3</w:t>
            </w:r>
          </w:p>
        </w:tc>
        <w:tc>
          <w:tcPr>
            <w:tcW w:w="3686" w:type="dxa"/>
            <w:tcBorders>
              <w:bottom w:val="single" w:sz="12" w:space="0" w:color="auto"/>
            </w:tcBorders>
            <w:shd w:val="clear" w:color="auto" w:fill="auto"/>
          </w:tcPr>
          <w:p w:rsidR="002B1617" w:rsidRPr="006B4656" w:rsidRDefault="002B1617" w:rsidP="00720CB6">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1</w:t>
            </w:r>
            <w:r w:rsidRPr="006B4656">
              <w:rPr>
                <w:rFonts w:asciiTheme="majorBidi" w:hAnsiTheme="majorBidi" w:cstheme="majorBidi"/>
                <w:sz w:val="18"/>
                <w:szCs w:val="18"/>
                <w:vertAlign w:val="superscript"/>
              </w:rPr>
              <w:t>er</w:t>
            </w:r>
            <w:r w:rsidRPr="006B4656">
              <w:rPr>
                <w:rFonts w:asciiTheme="majorBidi" w:hAnsiTheme="majorBidi" w:cstheme="majorBidi"/>
                <w:sz w:val="18"/>
                <w:szCs w:val="18"/>
              </w:rPr>
              <w:t> novembre 2016</w:t>
            </w:r>
          </w:p>
        </w:tc>
      </w:tr>
    </w:tbl>
    <w:p w:rsidR="002B1617" w:rsidRPr="006B4656" w:rsidRDefault="002B1617" w:rsidP="007B7994">
      <w:pPr>
        <w:pStyle w:val="SingleTxtG"/>
        <w:spacing w:before="240"/>
        <w:ind w:left="2268" w:hanging="1134"/>
        <w:rPr>
          <w:rFonts w:asciiTheme="majorBidi" w:hAnsiTheme="majorBidi" w:cstheme="majorBidi"/>
        </w:rPr>
      </w:pPr>
      <w:r w:rsidRPr="006B4656">
        <w:rPr>
          <w:rFonts w:asciiTheme="majorBidi" w:hAnsiTheme="majorBidi" w:cstheme="majorBidi"/>
        </w:rPr>
        <w:t>12.7</w:t>
      </w:r>
      <w:r w:rsidRPr="006B4656">
        <w:rPr>
          <w:rFonts w:asciiTheme="majorBidi" w:hAnsiTheme="majorBidi" w:cstheme="majorBidi"/>
        </w:rPr>
        <w:tab/>
        <w:t>À compter des dates indiquées ci-dessous, toute Partie contractante appliquant le présent Règlement peut refuser d</w:t>
      </w:r>
      <w:r w:rsidR="004D2FF3" w:rsidRPr="006B4656">
        <w:rPr>
          <w:rFonts w:asciiTheme="majorBidi" w:hAnsiTheme="majorBidi" w:cstheme="majorBidi"/>
        </w:rPr>
        <w:t>’</w:t>
      </w:r>
      <w:r w:rsidRPr="006B4656">
        <w:rPr>
          <w:rFonts w:asciiTheme="majorBidi" w:hAnsiTheme="majorBidi" w:cstheme="majorBidi"/>
        </w:rPr>
        <w:t>autoriser la vente ou la mise en service d</w:t>
      </w:r>
      <w:r w:rsidR="004D2FF3" w:rsidRPr="006B4656">
        <w:rPr>
          <w:rFonts w:asciiTheme="majorBidi" w:hAnsiTheme="majorBidi" w:cstheme="majorBidi"/>
        </w:rPr>
        <w:t>’</w:t>
      </w:r>
      <w:r w:rsidRPr="006B4656">
        <w:rPr>
          <w:rFonts w:asciiTheme="majorBidi" w:hAnsiTheme="majorBidi" w:cstheme="majorBidi"/>
        </w:rPr>
        <w:t xml:space="preserve">un pneumatique qui ne satisfait pas </w:t>
      </w:r>
      <w:r w:rsidRPr="006B4656">
        <w:rPr>
          <w:rFonts w:asciiTheme="majorBidi" w:hAnsiTheme="majorBidi" w:cstheme="majorBidi"/>
          <w:bCs/>
          <w:iCs/>
        </w:rPr>
        <w:t xml:space="preserve">aux prescriptions </w:t>
      </w:r>
      <w:r w:rsidRPr="006B4656">
        <w:rPr>
          <w:rFonts w:asciiTheme="majorBidi" w:hAnsiTheme="majorBidi" w:cstheme="majorBidi"/>
        </w:rPr>
        <w:t xml:space="preserve">du présent Règlement </w:t>
      </w:r>
      <w:r w:rsidRPr="006B4656">
        <w:rPr>
          <w:rFonts w:asciiTheme="majorBidi" w:hAnsiTheme="majorBidi" w:cstheme="majorBidi"/>
          <w:bCs/>
          <w:iCs/>
        </w:rPr>
        <w:t>tel qu</w:t>
      </w:r>
      <w:r w:rsidR="004D2FF3" w:rsidRPr="006B4656">
        <w:rPr>
          <w:rFonts w:asciiTheme="majorBidi" w:hAnsiTheme="majorBidi" w:cstheme="majorBidi"/>
          <w:bCs/>
          <w:iCs/>
        </w:rPr>
        <w:t>’</w:t>
      </w:r>
      <w:r w:rsidRPr="006B4656">
        <w:rPr>
          <w:rFonts w:asciiTheme="majorBidi" w:hAnsiTheme="majorBidi" w:cstheme="majorBidi"/>
          <w:bCs/>
          <w:iCs/>
        </w:rPr>
        <w:t xml:space="preserve">il est </w:t>
      </w:r>
      <w:r w:rsidRPr="006B4656">
        <w:rPr>
          <w:rFonts w:asciiTheme="majorBidi" w:hAnsiTheme="majorBidi" w:cstheme="majorBidi"/>
        </w:rPr>
        <w:t xml:space="preserve">modifié par </w:t>
      </w:r>
      <w:r w:rsidRPr="006B4656">
        <w:rPr>
          <w:rFonts w:asciiTheme="majorBidi" w:hAnsiTheme="majorBidi" w:cstheme="majorBidi"/>
          <w:bCs/>
          <w:iCs/>
        </w:rPr>
        <w:t>la série 02 d</w:t>
      </w:r>
      <w:r w:rsidR="004D2FF3" w:rsidRPr="006B4656">
        <w:rPr>
          <w:rFonts w:asciiTheme="majorBidi" w:hAnsiTheme="majorBidi" w:cstheme="majorBidi"/>
          <w:bCs/>
          <w:iCs/>
        </w:rPr>
        <w:t>’</w:t>
      </w:r>
      <w:r w:rsidRPr="006B4656">
        <w:rPr>
          <w:rFonts w:asciiTheme="majorBidi" w:hAnsiTheme="majorBidi" w:cstheme="majorBidi"/>
          <w:bCs/>
          <w:iCs/>
        </w:rPr>
        <w:t xml:space="preserve">amendements, et </w:t>
      </w:r>
      <w:r w:rsidRPr="006B4656">
        <w:rPr>
          <w:rFonts w:asciiTheme="majorBidi" w:hAnsiTheme="majorBidi" w:cstheme="majorBidi"/>
        </w:rPr>
        <w:t>qui ne satisfait pas aux prescriptions du niveau 2 concernant la résistance au roulement, énoncées au paragraphe 6.3.2 du présent Règlement, et les prescriptions concernant l</w:t>
      </w:r>
      <w:r w:rsidR="004D2FF3" w:rsidRPr="006B4656">
        <w:rPr>
          <w:rFonts w:asciiTheme="majorBidi" w:hAnsiTheme="majorBidi" w:cstheme="majorBidi"/>
        </w:rPr>
        <w:t>’</w:t>
      </w:r>
      <w:r w:rsidRPr="006B4656">
        <w:rPr>
          <w:rFonts w:asciiTheme="majorBidi" w:hAnsiTheme="majorBidi" w:cstheme="majorBidi"/>
        </w:rPr>
        <w:t>adhérence sur sol mouillé, énoncées aux paragraphes 6.2.2 et 6.2.3 du présent Règlement</w:t>
      </w:r>
      <w:r w:rsidR="004D2FF3" w:rsidRPr="006B4656">
        <w:rPr>
          <w:rFonts w:asciiTheme="majorBidi" w:hAnsiTheme="majorBidi" w:cstheme="majorBidi"/>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3118"/>
      </w:tblGrid>
      <w:tr w:rsidR="002B1617" w:rsidRPr="006B4656" w:rsidTr="007B7994">
        <w:tc>
          <w:tcPr>
            <w:tcW w:w="3686" w:type="dxa"/>
            <w:tcBorders>
              <w:bottom w:val="single" w:sz="12" w:space="0" w:color="auto"/>
            </w:tcBorders>
            <w:shd w:val="clear" w:color="auto" w:fill="auto"/>
            <w:vAlign w:val="bottom"/>
          </w:tcPr>
          <w:p w:rsidR="002B1617" w:rsidRPr="006B4656" w:rsidRDefault="002B1617" w:rsidP="007B7994">
            <w:pPr>
              <w:keepNext/>
              <w:spacing w:before="80" w:after="80" w:line="200" w:lineRule="exact"/>
              <w:ind w:left="57" w:right="57"/>
              <w:jc w:val="both"/>
              <w:rPr>
                <w:rFonts w:asciiTheme="majorBidi" w:hAnsiTheme="majorBidi" w:cstheme="majorBidi"/>
                <w:i/>
                <w:sz w:val="16"/>
                <w:szCs w:val="16"/>
              </w:rPr>
            </w:pPr>
            <w:r w:rsidRPr="006B4656">
              <w:rPr>
                <w:rFonts w:asciiTheme="majorBidi" w:hAnsiTheme="majorBidi" w:cstheme="majorBidi"/>
                <w:i/>
                <w:sz w:val="16"/>
                <w:szCs w:val="16"/>
              </w:rPr>
              <w:t>Classe de pneu</w:t>
            </w:r>
          </w:p>
        </w:tc>
        <w:tc>
          <w:tcPr>
            <w:tcW w:w="3685" w:type="dxa"/>
            <w:tcBorders>
              <w:bottom w:val="single" w:sz="12" w:space="0" w:color="auto"/>
            </w:tcBorders>
            <w:shd w:val="clear" w:color="auto" w:fill="auto"/>
            <w:vAlign w:val="bottom"/>
          </w:tcPr>
          <w:p w:rsidR="002B1617" w:rsidRPr="006B4656" w:rsidRDefault="002B1617" w:rsidP="007B7994">
            <w:pPr>
              <w:keepNext/>
              <w:spacing w:before="80" w:after="80" w:line="200" w:lineRule="exact"/>
              <w:ind w:left="57" w:right="57"/>
              <w:jc w:val="both"/>
              <w:rPr>
                <w:rFonts w:asciiTheme="majorBidi" w:hAnsiTheme="majorBidi" w:cstheme="majorBidi"/>
                <w:i/>
                <w:sz w:val="16"/>
                <w:szCs w:val="16"/>
              </w:rPr>
            </w:pPr>
            <w:r w:rsidRPr="006B4656">
              <w:rPr>
                <w:rFonts w:asciiTheme="majorBidi" w:hAnsiTheme="majorBidi" w:cstheme="majorBidi"/>
                <w:bCs/>
                <w:i/>
                <w:sz w:val="16"/>
                <w:szCs w:val="16"/>
              </w:rPr>
              <w:t>Date</w:t>
            </w:r>
          </w:p>
        </w:tc>
      </w:tr>
      <w:tr w:rsidR="002B1617" w:rsidRPr="006B4656" w:rsidTr="00720CB6">
        <w:tc>
          <w:tcPr>
            <w:tcW w:w="3686" w:type="dxa"/>
            <w:tcBorders>
              <w:top w:val="single" w:sz="12" w:space="0" w:color="auto"/>
              <w:bottom w:val="single" w:sz="4" w:space="0" w:color="auto"/>
            </w:tcBorders>
            <w:shd w:val="clear" w:color="auto" w:fill="auto"/>
          </w:tcPr>
          <w:p w:rsidR="002B1617" w:rsidRPr="006B4656" w:rsidRDefault="002B1617" w:rsidP="00720CB6">
            <w:pPr>
              <w:keepNext/>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C1, C2</w:t>
            </w:r>
          </w:p>
        </w:tc>
        <w:tc>
          <w:tcPr>
            <w:tcW w:w="3685" w:type="dxa"/>
            <w:tcBorders>
              <w:top w:val="single" w:sz="12" w:space="0" w:color="auto"/>
              <w:bottom w:val="single" w:sz="4" w:space="0" w:color="auto"/>
            </w:tcBorders>
            <w:shd w:val="clear" w:color="auto" w:fill="auto"/>
          </w:tcPr>
          <w:p w:rsidR="002B1617" w:rsidRPr="006B4656" w:rsidRDefault="002B1617" w:rsidP="00720CB6">
            <w:pPr>
              <w:keepNext/>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1</w:t>
            </w:r>
            <w:r w:rsidRPr="006B4656">
              <w:rPr>
                <w:rFonts w:asciiTheme="majorBidi" w:hAnsiTheme="majorBidi" w:cstheme="majorBidi"/>
                <w:sz w:val="18"/>
                <w:szCs w:val="18"/>
                <w:vertAlign w:val="superscript"/>
              </w:rPr>
              <w:t>er</w:t>
            </w:r>
            <w:r w:rsidRPr="006B4656">
              <w:rPr>
                <w:rFonts w:asciiTheme="majorBidi" w:hAnsiTheme="majorBidi" w:cstheme="majorBidi"/>
                <w:sz w:val="18"/>
                <w:szCs w:val="18"/>
              </w:rPr>
              <w:t xml:space="preserve"> novembre 2018</w:t>
            </w:r>
          </w:p>
        </w:tc>
      </w:tr>
      <w:tr w:rsidR="002B1617" w:rsidRPr="006B4656" w:rsidTr="00720CB6">
        <w:tc>
          <w:tcPr>
            <w:tcW w:w="3686" w:type="dxa"/>
            <w:tcBorders>
              <w:bottom w:val="single" w:sz="12" w:space="0" w:color="auto"/>
            </w:tcBorders>
            <w:shd w:val="clear" w:color="auto" w:fill="auto"/>
          </w:tcPr>
          <w:p w:rsidR="002B1617" w:rsidRPr="006B4656" w:rsidRDefault="002B1617" w:rsidP="00720CB6">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C3</w:t>
            </w:r>
          </w:p>
        </w:tc>
        <w:tc>
          <w:tcPr>
            <w:tcW w:w="3685" w:type="dxa"/>
            <w:tcBorders>
              <w:bottom w:val="single" w:sz="12" w:space="0" w:color="auto"/>
            </w:tcBorders>
            <w:shd w:val="clear" w:color="auto" w:fill="auto"/>
          </w:tcPr>
          <w:p w:rsidR="002B1617" w:rsidRPr="006B4656" w:rsidRDefault="002B1617" w:rsidP="00720CB6">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1</w:t>
            </w:r>
            <w:r w:rsidRPr="006B4656">
              <w:rPr>
                <w:rFonts w:asciiTheme="majorBidi" w:hAnsiTheme="majorBidi" w:cstheme="majorBidi"/>
                <w:sz w:val="18"/>
                <w:szCs w:val="18"/>
                <w:vertAlign w:val="superscript"/>
              </w:rPr>
              <w:t>er</w:t>
            </w:r>
            <w:r w:rsidRPr="006B4656">
              <w:rPr>
                <w:rFonts w:asciiTheme="majorBidi" w:hAnsiTheme="majorBidi" w:cstheme="majorBidi"/>
                <w:sz w:val="18"/>
                <w:szCs w:val="18"/>
              </w:rPr>
              <w:t xml:space="preserve"> novembre 2020</w:t>
            </w:r>
          </w:p>
        </w:tc>
      </w:tr>
    </w:tbl>
    <w:p w:rsidR="002B1617" w:rsidRPr="006B4656" w:rsidRDefault="00092B44" w:rsidP="00720CB6">
      <w:pPr>
        <w:pStyle w:val="SingleTxtG"/>
        <w:keepNext/>
        <w:keepLines/>
        <w:spacing w:before="240"/>
        <w:ind w:left="2268" w:hanging="1134"/>
        <w:rPr>
          <w:rFonts w:asciiTheme="majorBidi" w:hAnsiTheme="majorBidi" w:cstheme="majorBidi"/>
        </w:rPr>
      </w:pPr>
      <w:r w:rsidRPr="006B4656">
        <w:rPr>
          <w:rFonts w:asciiTheme="majorBidi" w:hAnsiTheme="majorBidi" w:cstheme="majorBidi"/>
        </w:rPr>
        <w:t>12.8</w:t>
      </w:r>
      <w:r w:rsidRPr="006B4656">
        <w:rPr>
          <w:rFonts w:asciiTheme="majorBidi" w:hAnsiTheme="majorBidi" w:cstheme="majorBidi"/>
        </w:rPr>
        <w:tab/>
        <w:t>Jusqu</w:t>
      </w:r>
      <w:r w:rsidR="004D2FF3" w:rsidRPr="006B4656">
        <w:rPr>
          <w:rFonts w:asciiTheme="majorBidi" w:hAnsiTheme="majorBidi" w:cstheme="majorBidi"/>
        </w:rPr>
        <w:t>’</w:t>
      </w:r>
      <w:r w:rsidRPr="006B4656">
        <w:rPr>
          <w:rFonts w:asciiTheme="majorBidi" w:hAnsiTheme="majorBidi" w:cstheme="majorBidi"/>
        </w:rPr>
        <w:t>au 13 </w:t>
      </w:r>
      <w:r w:rsidR="002B1617" w:rsidRPr="006B4656">
        <w:rPr>
          <w:rFonts w:asciiTheme="majorBidi" w:hAnsiTheme="majorBidi" w:cstheme="majorBidi"/>
        </w:rPr>
        <w:t>février 2019 (60</w:t>
      </w:r>
      <w:r w:rsidR="00720CB6" w:rsidRPr="006B4656">
        <w:rPr>
          <w:rFonts w:asciiTheme="majorBidi" w:hAnsiTheme="majorBidi" w:cstheme="majorBidi"/>
        </w:rPr>
        <w:t> </w:t>
      </w:r>
      <w:r w:rsidR="002B1617" w:rsidRPr="006B4656">
        <w:rPr>
          <w:rFonts w:asciiTheme="majorBidi" w:hAnsiTheme="majorBidi" w:cstheme="majorBidi"/>
        </w:rPr>
        <w:t>mois à compter de la date d</w:t>
      </w:r>
      <w:r w:rsidR="004D2FF3" w:rsidRPr="006B4656">
        <w:rPr>
          <w:rFonts w:asciiTheme="majorBidi" w:hAnsiTheme="majorBidi" w:cstheme="majorBidi"/>
        </w:rPr>
        <w:t>’</w:t>
      </w:r>
      <w:r w:rsidR="002B1617" w:rsidRPr="006B4656">
        <w:rPr>
          <w:rFonts w:asciiTheme="majorBidi" w:hAnsiTheme="majorBidi" w:cstheme="majorBidi"/>
        </w:rPr>
        <w:t xml:space="preserve">entrée en vigueur du </w:t>
      </w:r>
      <w:r w:rsidR="007B7994" w:rsidRPr="006B4656">
        <w:rPr>
          <w:rFonts w:asciiTheme="majorBidi" w:hAnsiTheme="majorBidi" w:cstheme="majorBidi"/>
        </w:rPr>
        <w:t>complément 4 à la série </w:t>
      </w:r>
      <w:r w:rsidR="002B1617" w:rsidRPr="006B4656">
        <w:rPr>
          <w:rFonts w:asciiTheme="majorBidi" w:hAnsiTheme="majorBidi" w:cstheme="majorBidi"/>
        </w:rPr>
        <w:t>02 d</w:t>
      </w:r>
      <w:r w:rsidR="004D2FF3" w:rsidRPr="006B4656">
        <w:rPr>
          <w:rFonts w:asciiTheme="majorBidi" w:hAnsiTheme="majorBidi" w:cstheme="majorBidi"/>
        </w:rPr>
        <w:t>’</w:t>
      </w:r>
      <w:r w:rsidR="002B1617" w:rsidRPr="006B4656">
        <w:rPr>
          <w:rFonts w:asciiTheme="majorBidi" w:hAnsiTheme="majorBidi" w:cstheme="majorBidi"/>
        </w:rPr>
        <w:t>amendements au présent Règlement), les Parties contractantes appliquant le présent Règlement peuvent continuer d</w:t>
      </w:r>
      <w:r w:rsidR="004D2FF3" w:rsidRPr="006B4656">
        <w:rPr>
          <w:rFonts w:asciiTheme="majorBidi" w:hAnsiTheme="majorBidi" w:cstheme="majorBidi"/>
        </w:rPr>
        <w:t>’</w:t>
      </w:r>
      <w:r w:rsidR="002B1617" w:rsidRPr="006B4656">
        <w:rPr>
          <w:rFonts w:asciiTheme="majorBidi" w:hAnsiTheme="majorBidi" w:cstheme="majorBidi"/>
        </w:rPr>
        <w:t xml:space="preserve">accorder des homologations </w:t>
      </w:r>
      <w:r w:rsidR="00DE3982" w:rsidRPr="006B4656">
        <w:rPr>
          <w:rFonts w:asciiTheme="majorBidi" w:hAnsiTheme="majorBidi" w:cstheme="majorBidi"/>
        </w:rPr>
        <w:t>de type conformément à la série </w:t>
      </w:r>
      <w:r w:rsidR="002B1617" w:rsidRPr="006B4656">
        <w:rPr>
          <w:rFonts w:asciiTheme="majorBidi" w:hAnsiTheme="majorBidi" w:cstheme="majorBidi"/>
        </w:rPr>
        <w:t>02 d</w:t>
      </w:r>
      <w:r w:rsidR="004D2FF3" w:rsidRPr="006B4656">
        <w:rPr>
          <w:rFonts w:asciiTheme="majorBidi" w:hAnsiTheme="majorBidi" w:cstheme="majorBidi"/>
        </w:rPr>
        <w:t>’</w:t>
      </w:r>
      <w:r w:rsidR="002B1617" w:rsidRPr="006B4656">
        <w:rPr>
          <w:rFonts w:asciiTheme="majorBidi" w:hAnsiTheme="majorBidi" w:cstheme="majorBidi"/>
        </w:rPr>
        <w:t>amendements audit Règlement, en tenant comp</w:t>
      </w:r>
      <w:r w:rsidR="00DE3982" w:rsidRPr="006B4656">
        <w:rPr>
          <w:rFonts w:asciiTheme="majorBidi" w:hAnsiTheme="majorBidi" w:cstheme="majorBidi"/>
        </w:rPr>
        <w:t>te des dispositions de l</w:t>
      </w:r>
      <w:r w:rsidR="004D2FF3" w:rsidRPr="006B4656">
        <w:rPr>
          <w:rFonts w:asciiTheme="majorBidi" w:hAnsiTheme="majorBidi" w:cstheme="majorBidi"/>
        </w:rPr>
        <w:t>’</w:t>
      </w:r>
      <w:r w:rsidR="00DE3982" w:rsidRPr="006B4656">
        <w:rPr>
          <w:rFonts w:asciiTheme="majorBidi" w:hAnsiTheme="majorBidi" w:cstheme="majorBidi"/>
        </w:rPr>
        <w:t>annexe </w:t>
      </w:r>
      <w:r w:rsidR="002B1617" w:rsidRPr="006B4656">
        <w:rPr>
          <w:rFonts w:asciiTheme="majorBidi" w:hAnsiTheme="majorBidi" w:cstheme="majorBidi"/>
        </w:rPr>
        <w:t>4 du Règlement.</w:t>
      </w:r>
    </w:p>
    <w:p w:rsidR="005D2876" w:rsidRPr="006B4656" w:rsidRDefault="005D2876" w:rsidP="007B7994">
      <w:pPr>
        <w:pStyle w:val="SingleTxtG"/>
        <w:keepNext/>
        <w:keepLines/>
        <w:spacing w:before="240"/>
        <w:ind w:left="2268" w:hanging="1134"/>
        <w:rPr>
          <w:rFonts w:asciiTheme="majorBidi" w:hAnsiTheme="majorBidi" w:cstheme="majorBidi"/>
        </w:rPr>
        <w:sectPr w:rsidR="005D2876" w:rsidRPr="006B4656" w:rsidSect="00F444BE">
          <w:endnotePr>
            <w:numFmt w:val="decimal"/>
          </w:endnotePr>
          <w:pgSz w:w="11907" w:h="16840" w:code="9"/>
          <w:pgMar w:top="1701" w:right="1134" w:bottom="2268" w:left="1134" w:header="964" w:footer="1701" w:gutter="0"/>
          <w:cols w:space="720"/>
          <w:docGrid w:linePitch="272"/>
        </w:sectPr>
      </w:pPr>
    </w:p>
    <w:p w:rsidR="005D2876" w:rsidRPr="006B4656" w:rsidRDefault="005D2876" w:rsidP="005D2876">
      <w:pPr>
        <w:pStyle w:val="HChG"/>
        <w:rPr>
          <w:rFonts w:asciiTheme="majorBidi" w:hAnsiTheme="majorBidi" w:cstheme="majorBidi"/>
        </w:rPr>
      </w:pPr>
      <w:r w:rsidRPr="006B4656">
        <w:rPr>
          <w:rFonts w:asciiTheme="majorBidi" w:hAnsiTheme="majorBidi" w:cstheme="majorBidi"/>
        </w:rPr>
        <w:t>Annexe 1</w:t>
      </w:r>
    </w:p>
    <w:p w:rsidR="005D2876" w:rsidRPr="006B4656" w:rsidRDefault="005D2876" w:rsidP="00DD40FF">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Communication</w:t>
      </w:r>
    </w:p>
    <w:p w:rsidR="005D2876" w:rsidRPr="006B4656" w:rsidRDefault="005D2876" w:rsidP="00374B2A">
      <w:pPr>
        <w:pStyle w:val="SingleTxtG"/>
        <w:rPr>
          <w:rFonts w:asciiTheme="majorBidi" w:hAnsiTheme="majorBidi" w:cstheme="majorBidi"/>
        </w:rPr>
      </w:pPr>
      <w:r w:rsidRPr="006B4656">
        <w:rPr>
          <w:rFonts w:asciiTheme="majorBidi" w:hAnsiTheme="majorBidi" w:cstheme="majorBidi"/>
        </w:rPr>
        <w:t>(Format maximal</w:t>
      </w:r>
      <w:r w:rsidR="004D2FF3" w:rsidRPr="006B4656">
        <w:rPr>
          <w:rFonts w:asciiTheme="majorBidi" w:hAnsiTheme="majorBidi" w:cstheme="majorBidi"/>
        </w:rPr>
        <w:t> :</w:t>
      </w:r>
      <w:r w:rsidRPr="006B4656">
        <w:rPr>
          <w:rFonts w:asciiTheme="majorBidi" w:hAnsiTheme="majorBidi" w:cstheme="majorBidi"/>
        </w:rPr>
        <w:t xml:space="preserve"> A4 (210 mm x 297 mm))</w:t>
      </w:r>
    </w:p>
    <w:tbl>
      <w:tblPr>
        <w:tblW w:w="7371" w:type="dxa"/>
        <w:tblInd w:w="1134" w:type="dxa"/>
        <w:tblLayout w:type="fixed"/>
        <w:tblCellMar>
          <w:left w:w="0" w:type="dxa"/>
          <w:right w:w="0" w:type="dxa"/>
        </w:tblCellMar>
        <w:tblLook w:val="01E0" w:firstRow="1" w:lastRow="1" w:firstColumn="1" w:lastColumn="1" w:noHBand="0" w:noVBand="0"/>
      </w:tblPr>
      <w:tblGrid>
        <w:gridCol w:w="2485"/>
        <w:gridCol w:w="1801"/>
        <w:gridCol w:w="3085"/>
      </w:tblGrid>
      <w:tr w:rsidR="005D2876" w:rsidRPr="006B4656" w:rsidTr="009B687C">
        <w:tc>
          <w:tcPr>
            <w:tcW w:w="2485" w:type="dxa"/>
            <w:shd w:val="clear" w:color="auto" w:fill="auto"/>
          </w:tcPr>
          <w:p w:rsidR="005D2876" w:rsidRPr="006B4656" w:rsidRDefault="00374B2A" w:rsidP="00374B2A">
            <w:pPr>
              <w:rPr>
                <w:rFonts w:asciiTheme="majorBidi" w:hAnsiTheme="majorBidi" w:cstheme="majorBidi"/>
              </w:rPr>
            </w:pPr>
            <w:r w:rsidRPr="006B4656">
              <w:rPr>
                <w:rFonts w:asciiTheme="majorBidi" w:hAnsiTheme="majorBidi" w:cstheme="majorBidi"/>
                <w:noProof/>
                <w:lang w:val="en-US"/>
              </w:rPr>
              <w:drawing>
                <wp:inline distT="0" distB="0" distL="0" distR="0" wp14:anchorId="47D853A3" wp14:editId="510D75D8">
                  <wp:extent cx="932180" cy="914400"/>
                  <wp:effectExtent l="0" t="0" r="1270" b="0"/>
                  <wp:docPr id="17"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2180" cy="914400"/>
                          </a:xfrm>
                          <a:prstGeom prst="rect">
                            <a:avLst/>
                          </a:prstGeom>
                          <a:noFill/>
                          <a:ln>
                            <a:noFill/>
                          </a:ln>
                        </pic:spPr>
                      </pic:pic>
                    </a:graphicData>
                  </a:graphic>
                </wp:inline>
              </w:drawing>
            </w:r>
            <w:r w:rsidRPr="00374B2A">
              <w:rPr>
                <w:rStyle w:val="FootnoteReference"/>
                <w:rFonts w:cstheme="majorBidi"/>
                <w:color w:val="FFFFFF" w:themeColor="background1"/>
              </w:rPr>
              <w:footnoteReference w:id="14"/>
            </w:r>
          </w:p>
        </w:tc>
        <w:tc>
          <w:tcPr>
            <w:tcW w:w="1801" w:type="dxa"/>
            <w:shd w:val="clear" w:color="auto" w:fill="auto"/>
          </w:tcPr>
          <w:p w:rsidR="005D2876" w:rsidRPr="006B4656" w:rsidRDefault="005D2876" w:rsidP="009B687C">
            <w:pPr>
              <w:pStyle w:val="SingleTxtG"/>
              <w:ind w:left="0" w:right="0"/>
              <w:rPr>
                <w:rFonts w:asciiTheme="majorBidi" w:hAnsiTheme="majorBidi" w:cstheme="majorBidi"/>
              </w:rPr>
            </w:pPr>
            <w:r w:rsidRPr="006B4656">
              <w:rPr>
                <w:rFonts w:asciiTheme="majorBidi" w:hAnsiTheme="majorBidi" w:cstheme="majorBidi"/>
              </w:rPr>
              <w:t>Établie par</w:t>
            </w:r>
            <w:r w:rsidR="004D2FF3" w:rsidRPr="006B4656">
              <w:rPr>
                <w:rFonts w:asciiTheme="majorBidi" w:hAnsiTheme="majorBidi" w:cstheme="majorBidi"/>
              </w:rPr>
              <w:t> :</w:t>
            </w:r>
          </w:p>
        </w:tc>
        <w:tc>
          <w:tcPr>
            <w:tcW w:w="3085" w:type="dxa"/>
            <w:shd w:val="clear" w:color="auto" w:fill="auto"/>
          </w:tcPr>
          <w:p w:rsidR="005D2876" w:rsidRPr="006B4656" w:rsidRDefault="005D2876" w:rsidP="009B687C">
            <w:pPr>
              <w:rPr>
                <w:rFonts w:asciiTheme="majorBidi" w:hAnsiTheme="majorBidi" w:cstheme="majorBidi"/>
              </w:rPr>
            </w:pPr>
            <w:r w:rsidRPr="006B4656">
              <w:rPr>
                <w:rStyle w:val="SingleTxtGChar"/>
                <w:rFonts w:asciiTheme="majorBidi" w:hAnsiTheme="majorBidi" w:cstheme="majorBidi"/>
              </w:rPr>
              <w:t>Nom de l</w:t>
            </w:r>
            <w:r w:rsidR="004D2FF3" w:rsidRPr="006B4656">
              <w:rPr>
                <w:rStyle w:val="SingleTxtGChar"/>
                <w:rFonts w:asciiTheme="majorBidi" w:hAnsiTheme="majorBidi" w:cstheme="majorBidi"/>
              </w:rPr>
              <w:t>’</w:t>
            </w:r>
            <w:r w:rsidRPr="006B4656">
              <w:rPr>
                <w:rStyle w:val="SingleTxtGChar"/>
                <w:rFonts w:asciiTheme="majorBidi" w:hAnsiTheme="majorBidi" w:cstheme="majorBidi"/>
              </w:rPr>
              <w:t>administration</w:t>
            </w:r>
            <w:r w:rsidR="004D2FF3" w:rsidRPr="006B4656">
              <w:rPr>
                <w:rFonts w:asciiTheme="majorBidi" w:hAnsiTheme="majorBidi" w:cstheme="majorBidi"/>
              </w:rPr>
              <w:t> :</w:t>
            </w:r>
          </w:p>
          <w:p w:rsidR="005D2876" w:rsidRPr="006B4656" w:rsidRDefault="005D2876" w:rsidP="009B687C">
            <w:pPr>
              <w:tabs>
                <w:tab w:val="right" w:leader="dot" w:pos="1985"/>
              </w:tabs>
              <w:rPr>
                <w:rFonts w:asciiTheme="majorBidi" w:hAnsiTheme="majorBidi" w:cstheme="majorBidi"/>
              </w:rPr>
            </w:pPr>
            <w:r w:rsidRPr="006B4656">
              <w:rPr>
                <w:rFonts w:asciiTheme="majorBidi" w:hAnsiTheme="majorBidi" w:cstheme="majorBidi"/>
              </w:rPr>
              <w:tab/>
            </w:r>
          </w:p>
          <w:p w:rsidR="005D2876" w:rsidRPr="006B4656" w:rsidRDefault="005D2876" w:rsidP="009B687C">
            <w:pPr>
              <w:tabs>
                <w:tab w:val="right" w:leader="dot" w:pos="1985"/>
              </w:tabs>
              <w:rPr>
                <w:rFonts w:asciiTheme="majorBidi" w:hAnsiTheme="majorBidi" w:cstheme="majorBidi"/>
              </w:rPr>
            </w:pPr>
            <w:r w:rsidRPr="006B4656">
              <w:rPr>
                <w:rFonts w:asciiTheme="majorBidi" w:hAnsiTheme="majorBidi" w:cstheme="majorBidi"/>
              </w:rPr>
              <w:tab/>
            </w:r>
          </w:p>
          <w:p w:rsidR="005D2876" w:rsidRPr="006B4656" w:rsidRDefault="005D2876" w:rsidP="009B687C">
            <w:pPr>
              <w:tabs>
                <w:tab w:val="right" w:leader="dot" w:pos="1985"/>
              </w:tabs>
              <w:rPr>
                <w:rFonts w:asciiTheme="majorBidi" w:hAnsiTheme="majorBidi" w:cstheme="majorBidi"/>
              </w:rPr>
            </w:pPr>
            <w:r w:rsidRPr="006B4656">
              <w:rPr>
                <w:rFonts w:asciiTheme="majorBidi" w:hAnsiTheme="majorBidi" w:cstheme="majorBidi"/>
              </w:rPr>
              <w:tab/>
            </w:r>
          </w:p>
        </w:tc>
      </w:tr>
    </w:tbl>
    <w:p w:rsidR="005D2876" w:rsidRPr="006B4656" w:rsidRDefault="005D2876" w:rsidP="00374B2A">
      <w:pPr>
        <w:pStyle w:val="SingleTxtG"/>
        <w:spacing w:before="240" w:after="0"/>
        <w:ind w:left="2268" w:hanging="1134"/>
        <w:jc w:val="left"/>
        <w:rPr>
          <w:rFonts w:asciiTheme="majorBidi" w:hAnsiTheme="majorBidi" w:cstheme="majorBidi"/>
        </w:rPr>
      </w:pPr>
      <w:r w:rsidRPr="006B4656">
        <w:rPr>
          <w:rFonts w:asciiTheme="majorBidi" w:hAnsiTheme="majorBidi" w:cstheme="majorBidi"/>
        </w:rPr>
        <w:t>Objet</w:t>
      </w:r>
      <w:r w:rsidR="00374B2A">
        <w:rPr>
          <w:rStyle w:val="FootnoteReference"/>
          <w:rFonts w:cstheme="majorBidi"/>
        </w:rPr>
        <w:footnoteReference w:id="15"/>
      </w:r>
      <w:r w:rsidR="004D2FF3" w:rsidRPr="006B4656">
        <w:rPr>
          <w:rFonts w:asciiTheme="majorBidi" w:hAnsiTheme="majorBidi" w:cstheme="majorBidi"/>
        </w:rPr>
        <w:t> :</w:t>
      </w:r>
      <w:r w:rsidRPr="006B4656">
        <w:rPr>
          <w:rFonts w:asciiTheme="majorBidi" w:hAnsiTheme="majorBidi" w:cstheme="majorBidi"/>
        </w:rPr>
        <w:tab/>
        <w:t>Délivrance d</w:t>
      </w:r>
      <w:r w:rsidR="004D2FF3" w:rsidRPr="006B4656">
        <w:rPr>
          <w:rFonts w:asciiTheme="majorBidi" w:hAnsiTheme="majorBidi" w:cstheme="majorBidi"/>
        </w:rPr>
        <w:t>’</w:t>
      </w:r>
      <w:r w:rsidRPr="006B4656">
        <w:rPr>
          <w:rFonts w:asciiTheme="majorBidi" w:hAnsiTheme="majorBidi" w:cstheme="majorBidi"/>
        </w:rPr>
        <w:t>homologation</w:t>
      </w:r>
    </w:p>
    <w:p w:rsidR="005D2876" w:rsidRPr="006B4656" w:rsidRDefault="005D2876" w:rsidP="005D2876">
      <w:pPr>
        <w:pStyle w:val="SingleTxtG"/>
        <w:spacing w:after="0"/>
        <w:ind w:left="2268"/>
        <w:rPr>
          <w:rFonts w:asciiTheme="majorBidi" w:hAnsiTheme="majorBidi" w:cstheme="majorBidi"/>
        </w:rPr>
      </w:pPr>
      <w:r w:rsidRPr="006B4656">
        <w:rPr>
          <w:rFonts w:asciiTheme="majorBidi" w:hAnsiTheme="majorBidi" w:cstheme="majorBidi"/>
        </w:rPr>
        <w:tab/>
        <w:t>Extension d</w:t>
      </w:r>
      <w:r w:rsidR="004D2FF3" w:rsidRPr="006B4656">
        <w:rPr>
          <w:rFonts w:asciiTheme="majorBidi" w:hAnsiTheme="majorBidi" w:cstheme="majorBidi"/>
        </w:rPr>
        <w:t>’</w:t>
      </w:r>
      <w:r w:rsidRPr="006B4656">
        <w:rPr>
          <w:rFonts w:asciiTheme="majorBidi" w:hAnsiTheme="majorBidi" w:cstheme="majorBidi"/>
        </w:rPr>
        <w:t>homologation</w:t>
      </w:r>
    </w:p>
    <w:p w:rsidR="005D2876" w:rsidRPr="006B4656" w:rsidRDefault="005D2876" w:rsidP="005D2876">
      <w:pPr>
        <w:pStyle w:val="SingleTxtG"/>
        <w:spacing w:after="0"/>
        <w:ind w:left="2268"/>
        <w:rPr>
          <w:rFonts w:asciiTheme="majorBidi" w:hAnsiTheme="majorBidi" w:cstheme="majorBidi"/>
        </w:rPr>
      </w:pPr>
      <w:r w:rsidRPr="006B4656">
        <w:rPr>
          <w:rFonts w:asciiTheme="majorBidi" w:hAnsiTheme="majorBidi" w:cstheme="majorBidi"/>
        </w:rPr>
        <w:tab/>
        <w:t>Refus d</w:t>
      </w:r>
      <w:r w:rsidR="004D2FF3" w:rsidRPr="006B4656">
        <w:rPr>
          <w:rFonts w:asciiTheme="majorBidi" w:hAnsiTheme="majorBidi" w:cstheme="majorBidi"/>
        </w:rPr>
        <w:t>’</w:t>
      </w:r>
      <w:r w:rsidRPr="006B4656">
        <w:rPr>
          <w:rFonts w:asciiTheme="majorBidi" w:hAnsiTheme="majorBidi" w:cstheme="majorBidi"/>
        </w:rPr>
        <w:t>homologation</w:t>
      </w:r>
    </w:p>
    <w:p w:rsidR="005D2876" w:rsidRPr="006B4656" w:rsidRDefault="005D2876" w:rsidP="005D2876">
      <w:pPr>
        <w:pStyle w:val="SingleTxtG"/>
        <w:spacing w:after="0"/>
        <w:ind w:left="2268"/>
        <w:rPr>
          <w:rFonts w:asciiTheme="majorBidi" w:hAnsiTheme="majorBidi" w:cstheme="majorBidi"/>
        </w:rPr>
      </w:pPr>
      <w:r w:rsidRPr="006B4656">
        <w:rPr>
          <w:rFonts w:asciiTheme="majorBidi" w:hAnsiTheme="majorBidi" w:cstheme="majorBidi"/>
        </w:rPr>
        <w:tab/>
        <w:t>Retrait d</w:t>
      </w:r>
      <w:r w:rsidR="004D2FF3" w:rsidRPr="006B4656">
        <w:rPr>
          <w:rFonts w:asciiTheme="majorBidi" w:hAnsiTheme="majorBidi" w:cstheme="majorBidi"/>
        </w:rPr>
        <w:t>’</w:t>
      </w:r>
      <w:r w:rsidRPr="006B4656">
        <w:rPr>
          <w:rFonts w:asciiTheme="majorBidi" w:hAnsiTheme="majorBidi" w:cstheme="majorBidi"/>
        </w:rPr>
        <w:t>homologation</w:t>
      </w:r>
    </w:p>
    <w:p w:rsidR="005D2876" w:rsidRPr="006B4656" w:rsidRDefault="005D2876" w:rsidP="005D2876">
      <w:pPr>
        <w:pStyle w:val="SingleTxtG"/>
        <w:ind w:left="2268"/>
        <w:rPr>
          <w:rFonts w:asciiTheme="majorBidi" w:hAnsiTheme="majorBidi" w:cstheme="majorBidi"/>
          <w:b/>
        </w:rPr>
      </w:pPr>
      <w:r w:rsidRPr="006B4656">
        <w:rPr>
          <w:rFonts w:asciiTheme="majorBidi" w:hAnsiTheme="majorBidi" w:cstheme="majorBidi"/>
        </w:rPr>
        <w:tab/>
        <w:t>Arrêt définitif de la production</w:t>
      </w:r>
    </w:p>
    <w:p w:rsidR="005D2876" w:rsidRPr="006B4656" w:rsidRDefault="005D2876" w:rsidP="005D2876">
      <w:pPr>
        <w:pStyle w:val="SingleTxtG"/>
        <w:rPr>
          <w:rFonts w:asciiTheme="majorBidi" w:hAnsiTheme="majorBidi" w:cstheme="majorBidi"/>
        </w:rPr>
      </w:pPr>
      <w:r w:rsidRPr="006B4656">
        <w:rPr>
          <w:rFonts w:asciiTheme="majorBidi" w:hAnsiTheme="majorBidi" w:cstheme="majorBidi"/>
        </w:rPr>
        <w:t>d</w:t>
      </w:r>
      <w:r w:rsidR="004D2FF3" w:rsidRPr="006B4656">
        <w:rPr>
          <w:rFonts w:asciiTheme="majorBidi" w:hAnsiTheme="majorBidi" w:cstheme="majorBidi"/>
        </w:rPr>
        <w:t>’</w:t>
      </w:r>
      <w:r w:rsidRPr="006B4656">
        <w:rPr>
          <w:rFonts w:asciiTheme="majorBidi" w:hAnsiTheme="majorBidi" w:cstheme="majorBidi"/>
        </w:rPr>
        <w:t xml:space="preserve">un type de pneumatique </w:t>
      </w:r>
      <w:r w:rsidRPr="006B4656">
        <w:rPr>
          <w:rFonts w:asciiTheme="majorBidi" w:eastAsia="MS Mincho" w:hAnsiTheme="majorBidi" w:cstheme="majorBidi"/>
        </w:rPr>
        <w:t>en ce qui concerne</w:t>
      </w:r>
      <w:r w:rsidRPr="006B4656">
        <w:rPr>
          <w:rFonts w:asciiTheme="majorBidi" w:hAnsiTheme="majorBidi" w:cstheme="majorBidi"/>
        </w:rPr>
        <w:t xml:space="preserve"> les caractéristiques «</w:t>
      </w:r>
      <w:r w:rsidR="00F41B9C" w:rsidRPr="006B4656">
        <w:rPr>
          <w:rFonts w:asciiTheme="majorBidi" w:hAnsiTheme="majorBidi" w:cstheme="majorBidi"/>
        </w:rPr>
        <w:t> </w:t>
      </w:r>
      <w:r w:rsidRPr="006B4656">
        <w:rPr>
          <w:rFonts w:asciiTheme="majorBidi" w:hAnsiTheme="majorBidi" w:cstheme="majorBidi"/>
          <w:snapToGrid w:val="0"/>
          <w:szCs w:val="24"/>
          <w:lang w:eastAsia="it-IT"/>
        </w:rPr>
        <w:t xml:space="preserve">émissions de bruit </w:t>
      </w:r>
      <w:r w:rsidRPr="006B4656">
        <w:rPr>
          <w:rFonts w:asciiTheme="majorBidi" w:hAnsiTheme="majorBidi" w:cstheme="majorBidi"/>
        </w:rPr>
        <w:t>de roulement</w:t>
      </w:r>
      <w:r w:rsidR="00F41B9C" w:rsidRPr="006B4656">
        <w:rPr>
          <w:rFonts w:asciiTheme="majorBidi" w:hAnsiTheme="majorBidi" w:cstheme="majorBidi"/>
        </w:rPr>
        <w:t> </w:t>
      </w:r>
      <w:r w:rsidRPr="006B4656">
        <w:rPr>
          <w:rFonts w:asciiTheme="majorBidi" w:hAnsiTheme="majorBidi" w:cstheme="majorBidi"/>
        </w:rPr>
        <w:t>» et/ou «</w:t>
      </w:r>
      <w:r w:rsidR="00F41B9C" w:rsidRPr="006B4656">
        <w:rPr>
          <w:rFonts w:asciiTheme="majorBidi" w:hAnsiTheme="majorBidi" w:cstheme="majorBidi"/>
        </w:rPr>
        <w:t> </w:t>
      </w:r>
      <w:r w:rsidRPr="006B4656">
        <w:rPr>
          <w:rFonts w:asciiTheme="majorBidi" w:hAnsiTheme="majorBidi" w:cstheme="majorBidi"/>
        </w:rPr>
        <w:t>adhérence sur sol mouillé</w:t>
      </w:r>
      <w:r w:rsidR="007C6490">
        <w:rPr>
          <w:rFonts w:asciiTheme="majorBidi" w:hAnsiTheme="majorBidi" w:cstheme="majorBidi"/>
        </w:rPr>
        <w:t> </w:t>
      </w:r>
      <w:r w:rsidRPr="006B4656">
        <w:rPr>
          <w:rFonts w:asciiTheme="majorBidi" w:hAnsiTheme="majorBidi" w:cstheme="majorBidi"/>
        </w:rPr>
        <w:t>» et/ou «</w:t>
      </w:r>
      <w:r w:rsidR="007C6490">
        <w:rPr>
          <w:rFonts w:asciiTheme="majorBidi" w:hAnsiTheme="majorBidi" w:cstheme="majorBidi"/>
        </w:rPr>
        <w:t> </w:t>
      </w:r>
      <w:r w:rsidRPr="006B4656">
        <w:rPr>
          <w:rFonts w:asciiTheme="majorBidi" w:hAnsiTheme="majorBidi" w:cstheme="majorBidi"/>
        </w:rPr>
        <w:t>résistance au roulement</w:t>
      </w:r>
      <w:r w:rsidR="00F41B9C" w:rsidRPr="006B4656">
        <w:rPr>
          <w:rFonts w:asciiTheme="majorBidi" w:hAnsiTheme="majorBidi" w:cstheme="majorBidi"/>
        </w:rPr>
        <w:t> </w:t>
      </w:r>
      <w:r w:rsidRPr="006B4656">
        <w:rPr>
          <w:rFonts w:asciiTheme="majorBidi" w:hAnsiTheme="majorBidi" w:cstheme="majorBidi"/>
        </w:rPr>
        <w:t>» en application du Règlement n</w:t>
      </w:r>
      <w:r w:rsidRPr="006B4656">
        <w:rPr>
          <w:rFonts w:asciiTheme="majorBidi" w:hAnsiTheme="majorBidi" w:cstheme="majorBidi"/>
          <w:vertAlign w:val="superscript"/>
        </w:rPr>
        <w:t>o</w:t>
      </w:r>
      <w:r w:rsidRPr="006B4656">
        <w:rPr>
          <w:rFonts w:asciiTheme="majorBidi" w:hAnsiTheme="majorBidi" w:cstheme="majorBidi"/>
        </w:rPr>
        <w:t> 117</w:t>
      </w:r>
    </w:p>
    <w:p w:rsidR="005D2876" w:rsidRPr="006B4656" w:rsidRDefault="005D2876" w:rsidP="00720CB6">
      <w:pPr>
        <w:pStyle w:val="SingleTxtG"/>
        <w:tabs>
          <w:tab w:val="right" w:leader="dot" w:pos="5103"/>
          <w:tab w:val="left" w:pos="5670"/>
          <w:tab w:val="right" w:leader="dot" w:pos="8505"/>
        </w:tabs>
        <w:rPr>
          <w:rFonts w:asciiTheme="majorBidi" w:hAnsiTheme="majorBidi" w:cstheme="majorBidi"/>
        </w:rPr>
      </w:pPr>
      <w:r w:rsidRPr="006B4656">
        <w:rPr>
          <w:rFonts w:asciiTheme="majorBidi" w:hAnsiTheme="majorBidi" w:cstheme="majorBidi"/>
        </w:rPr>
        <w:t>Homologation n</w:t>
      </w:r>
      <w:r w:rsidRPr="006B4656">
        <w:rPr>
          <w:rFonts w:asciiTheme="majorBidi" w:hAnsiTheme="majorBidi" w:cstheme="majorBidi"/>
          <w:vertAlign w:val="superscript"/>
        </w:rPr>
        <w:t>o</w:t>
      </w:r>
      <w:r w:rsidR="00720CB6" w:rsidRPr="006B4656">
        <w:rPr>
          <w:rFonts w:asciiTheme="majorBidi" w:hAnsiTheme="majorBidi" w:cstheme="majorBidi"/>
        </w:rPr>
        <w:tab/>
      </w:r>
      <w:r w:rsidR="00720CB6" w:rsidRPr="006B4656">
        <w:rPr>
          <w:rFonts w:asciiTheme="majorBidi" w:hAnsiTheme="majorBidi" w:cstheme="majorBidi"/>
        </w:rPr>
        <w:tab/>
      </w:r>
      <w:r w:rsidRPr="006B4656">
        <w:rPr>
          <w:rFonts w:asciiTheme="majorBidi" w:hAnsiTheme="majorBidi" w:cstheme="majorBidi"/>
        </w:rPr>
        <w:t xml:space="preserve">Extension </w:t>
      </w:r>
      <w:r w:rsidRPr="006B4656">
        <w:rPr>
          <w:rFonts w:asciiTheme="majorBidi" w:eastAsia="MS Mincho" w:hAnsiTheme="majorBidi" w:cstheme="majorBidi"/>
        </w:rPr>
        <w:t>n</w:t>
      </w:r>
      <w:r w:rsidRPr="006B4656">
        <w:rPr>
          <w:rFonts w:asciiTheme="majorBidi" w:eastAsia="MS Mincho" w:hAnsiTheme="majorBidi" w:cstheme="majorBidi"/>
          <w:vertAlign w:val="superscript"/>
        </w:rPr>
        <w:t>o</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Nom et adresse(s) du fabricant</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Nom et adresse(s) du représentant du constructeur (le cas échéant)</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rPr>
        <w:t>Classe</w:t>
      </w:r>
      <w:r w:rsidR="00F41B9C" w:rsidRPr="006B4656">
        <w:rPr>
          <w:rFonts w:asciiTheme="majorBidi" w:hAnsiTheme="majorBidi" w:cstheme="majorBidi"/>
        </w:rPr>
        <w:t> </w:t>
      </w:r>
      <w:r w:rsidRPr="006B4656">
        <w:rPr>
          <w:rFonts w:asciiTheme="majorBidi" w:hAnsiTheme="majorBidi" w:cstheme="majorBidi"/>
        </w:rPr>
        <w:t>» et «</w:t>
      </w:r>
      <w:r w:rsidR="00F41B9C" w:rsidRPr="006B4656">
        <w:rPr>
          <w:rFonts w:asciiTheme="majorBidi" w:hAnsiTheme="majorBidi" w:cstheme="majorBidi"/>
        </w:rPr>
        <w:t> </w:t>
      </w:r>
      <w:r w:rsidRPr="006B4656">
        <w:rPr>
          <w:rFonts w:asciiTheme="majorBidi" w:hAnsiTheme="majorBidi" w:cstheme="majorBidi"/>
        </w:rPr>
        <w:t>catégorie d</w:t>
      </w:r>
      <w:r w:rsidR="004D2FF3" w:rsidRPr="006B4656">
        <w:rPr>
          <w:rFonts w:asciiTheme="majorBidi" w:hAnsiTheme="majorBidi" w:cstheme="majorBidi"/>
        </w:rPr>
        <w:t>’</w:t>
      </w:r>
      <w:r w:rsidRPr="006B4656">
        <w:rPr>
          <w:rFonts w:asciiTheme="majorBidi" w:hAnsiTheme="majorBidi" w:cstheme="majorBidi"/>
        </w:rPr>
        <w:t>utilisation</w:t>
      </w:r>
      <w:r w:rsidR="00F41B9C" w:rsidRPr="006B4656">
        <w:rPr>
          <w:rFonts w:asciiTheme="majorBidi" w:hAnsiTheme="majorBidi" w:cstheme="majorBidi"/>
        </w:rPr>
        <w:t> </w:t>
      </w:r>
      <w:r w:rsidRPr="006B4656">
        <w:rPr>
          <w:rFonts w:asciiTheme="majorBidi" w:hAnsiTheme="majorBidi" w:cstheme="majorBidi"/>
        </w:rPr>
        <w:t>» du typ</w:t>
      </w:r>
      <w:r w:rsidRPr="006B4656">
        <w:rPr>
          <w:rFonts w:asciiTheme="majorBidi" w:hAnsiTheme="majorBidi" w:cstheme="majorBidi"/>
          <w:iCs/>
        </w:rPr>
        <w:t>e</w:t>
      </w:r>
      <w:r w:rsidRPr="006B4656">
        <w:rPr>
          <w:rFonts w:asciiTheme="majorBidi" w:hAnsiTheme="majorBidi" w:cstheme="majorBidi"/>
        </w:rPr>
        <w:t xml:space="preserve"> de pneumatique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iCs/>
        </w:rPr>
      </w:pPr>
      <w:r w:rsidRPr="006B4656">
        <w:rPr>
          <w:rFonts w:asciiTheme="majorBidi" w:hAnsiTheme="majorBidi" w:cstheme="majorBidi"/>
          <w:iCs/>
        </w:rPr>
        <w:t>3.1</w:t>
      </w:r>
      <w:r w:rsidRPr="006B4656">
        <w:rPr>
          <w:rFonts w:asciiTheme="majorBidi" w:hAnsiTheme="majorBidi" w:cstheme="majorBidi"/>
          <w:iCs/>
        </w:rPr>
        <w:tab/>
      </w:r>
      <w:r w:rsidRPr="006B4656">
        <w:rPr>
          <w:rFonts w:asciiTheme="majorBidi" w:hAnsiTheme="majorBidi" w:cstheme="majorBidi"/>
        </w:rPr>
        <w:t>Pneumatique</w:t>
      </w:r>
      <w:r w:rsidRPr="006B4656">
        <w:rPr>
          <w:rFonts w:asciiTheme="majorBidi" w:hAnsiTheme="majorBidi" w:cstheme="majorBidi"/>
          <w:iCs/>
        </w:rPr>
        <w:t xml:space="preserve"> pour conditions de neige extrêmes (oui/non)</w:t>
      </w:r>
      <w:r w:rsidRPr="006B4656">
        <w:rPr>
          <w:rFonts w:asciiTheme="majorBidi" w:hAnsiTheme="majorBidi" w:cstheme="majorBidi"/>
          <w:iCs/>
          <w:sz w:val="18"/>
          <w:szCs w:val="18"/>
          <w:vertAlign w:val="superscript"/>
        </w:rPr>
        <w:t>2</w:t>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iCs/>
        </w:rPr>
        <w:t>3.2</w:t>
      </w:r>
      <w:r w:rsidRPr="006B4656">
        <w:rPr>
          <w:rFonts w:asciiTheme="majorBidi" w:hAnsiTheme="majorBidi" w:cstheme="majorBidi"/>
          <w:iCs/>
        </w:rPr>
        <w:tab/>
        <w:t>Pneumatique traction (oui/non)</w:t>
      </w:r>
      <w:r w:rsidRPr="006B4656">
        <w:rPr>
          <w:rFonts w:asciiTheme="majorBidi" w:hAnsiTheme="majorBidi" w:cstheme="majorBidi"/>
          <w:iCs/>
          <w:sz w:val="18"/>
          <w:szCs w:val="18"/>
          <w:vertAlign w:val="superscript"/>
        </w:rPr>
        <w:t>2</w:t>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Marque de fabrique et/ou nom(s) commercial(aux) du type de pneumatique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Service technique et, le cas échéant, laboratoire d</w:t>
      </w:r>
      <w:r w:rsidR="004D2FF3" w:rsidRPr="006B4656">
        <w:rPr>
          <w:rFonts w:asciiTheme="majorBidi" w:hAnsiTheme="majorBidi" w:cstheme="majorBidi"/>
        </w:rPr>
        <w:t>’</w:t>
      </w:r>
      <w:r w:rsidRPr="006B4656">
        <w:rPr>
          <w:rFonts w:asciiTheme="majorBidi" w:hAnsiTheme="majorBidi" w:cstheme="majorBidi"/>
        </w:rPr>
        <w:t>essai agréé pour l</w:t>
      </w:r>
      <w:r w:rsidR="004D2FF3" w:rsidRPr="006B4656">
        <w:rPr>
          <w:rFonts w:asciiTheme="majorBidi" w:hAnsiTheme="majorBidi" w:cstheme="majorBidi"/>
        </w:rPr>
        <w:t>’</w:t>
      </w:r>
      <w:r w:rsidRPr="006B4656">
        <w:rPr>
          <w:rFonts w:asciiTheme="majorBidi" w:hAnsiTheme="majorBidi" w:cstheme="majorBidi"/>
        </w:rPr>
        <w:t>homologation ou la vérification des essais de conformité</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22158D">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6.</w:t>
      </w:r>
      <w:r w:rsidRPr="006B4656">
        <w:rPr>
          <w:rFonts w:asciiTheme="majorBidi" w:hAnsiTheme="majorBidi" w:cstheme="majorBidi"/>
        </w:rPr>
        <w:tab/>
        <w:t>Caractéristiques faisant l</w:t>
      </w:r>
      <w:r w:rsidR="004D2FF3" w:rsidRPr="006B4656">
        <w:rPr>
          <w:rFonts w:asciiTheme="majorBidi" w:hAnsiTheme="majorBidi" w:cstheme="majorBidi"/>
        </w:rPr>
        <w:t>’</w:t>
      </w:r>
      <w:r w:rsidRPr="006B4656">
        <w:rPr>
          <w:rFonts w:asciiTheme="majorBidi" w:hAnsiTheme="majorBidi" w:cstheme="majorBidi"/>
        </w:rPr>
        <w:t>objet de l</w:t>
      </w:r>
      <w:r w:rsidR="004D2FF3" w:rsidRPr="006B4656">
        <w:rPr>
          <w:rFonts w:asciiTheme="majorBidi" w:hAnsiTheme="majorBidi" w:cstheme="majorBidi"/>
        </w:rPr>
        <w:t>’</w:t>
      </w:r>
      <w:r w:rsidRPr="006B4656">
        <w:rPr>
          <w:rFonts w:asciiTheme="majorBidi" w:hAnsiTheme="majorBidi" w:cstheme="majorBidi"/>
        </w:rPr>
        <w:t>homologation</w:t>
      </w:r>
      <w:r w:rsidR="004D2FF3" w:rsidRPr="006B4656">
        <w:rPr>
          <w:rFonts w:asciiTheme="majorBidi" w:hAnsiTheme="majorBidi" w:cstheme="majorBidi"/>
        </w:rPr>
        <w:t> :</w:t>
      </w:r>
      <w:r w:rsidRPr="006B4656">
        <w:rPr>
          <w:rFonts w:asciiTheme="majorBidi" w:hAnsiTheme="majorBidi" w:cstheme="majorBidi"/>
        </w:rPr>
        <w:t xml:space="preserve"> niveau sonore du (niveau 1/niveau 2)</w:t>
      </w:r>
      <w:r w:rsidRPr="006B4656">
        <w:rPr>
          <w:rFonts w:asciiTheme="majorBidi" w:hAnsiTheme="majorBidi" w:cstheme="majorBidi"/>
          <w:sz w:val="18"/>
          <w:szCs w:val="18"/>
          <w:vertAlign w:val="superscript"/>
        </w:rPr>
        <w:t>2</w:t>
      </w:r>
      <w:r w:rsidRPr="006B4656">
        <w:rPr>
          <w:rFonts w:asciiTheme="majorBidi" w:hAnsiTheme="majorBidi" w:cstheme="majorBidi"/>
        </w:rPr>
        <w:t>, adhérence sur sol mouillé, résistance au roulement du (niveau 1/niveau 2)</w:t>
      </w:r>
      <w:r w:rsidRPr="006B4656">
        <w:rPr>
          <w:rFonts w:asciiTheme="majorBidi" w:hAnsiTheme="majorBidi" w:cstheme="majorBidi"/>
          <w:sz w:val="18"/>
          <w:szCs w:val="18"/>
          <w:vertAlign w:val="superscript"/>
        </w:rPr>
        <w:t>2</w:t>
      </w:r>
    </w:p>
    <w:p w:rsidR="005D2876" w:rsidRPr="006B4656" w:rsidRDefault="005D2876" w:rsidP="0022158D">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6.1</w:t>
      </w:r>
      <w:r w:rsidRPr="006B4656">
        <w:rPr>
          <w:rFonts w:asciiTheme="majorBidi" w:hAnsiTheme="majorBidi" w:cstheme="majorBidi"/>
        </w:rPr>
        <w:tab/>
        <w:t>Niveau sonore d</w:t>
      </w:r>
      <w:r w:rsidR="004D2FF3" w:rsidRPr="006B4656">
        <w:rPr>
          <w:rFonts w:asciiTheme="majorBidi" w:hAnsiTheme="majorBidi" w:cstheme="majorBidi"/>
        </w:rPr>
        <w:t>’</w:t>
      </w:r>
      <w:r w:rsidRPr="006B4656">
        <w:rPr>
          <w:rFonts w:asciiTheme="majorBidi" w:hAnsiTheme="majorBidi" w:cstheme="majorBidi"/>
        </w:rPr>
        <w:t>un pneumatique de dimension représentative (voir par. 2.5 du présent Règlement), comme indiqué au point</w:t>
      </w:r>
      <w:r w:rsidR="00230E28" w:rsidRPr="006B4656">
        <w:rPr>
          <w:rFonts w:asciiTheme="majorBidi" w:hAnsiTheme="majorBidi" w:cstheme="majorBidi"/>
        </w:rPr>
        <w:t> </w:t>
      </w:r>
      <w:r w:rsidRPr="006B4656">
        <w:rPr>
          <w:rFonts w:asciiTheme="majorBidi" w:hAnsiTheme="majorBidi" w:cstheme="majorBidi"/>
        </w:rPr>
        <w:t>7 du procès-verbal d</w:t>
      </w:r>
      <w:r w:rsidR="004D2FF3" w:rsidRPr="006B4656">
        <w:rPr>
          <w:rFonts w:asciiTheme="majorBidi" w:hAnsiTheme="majorBidi" w:cstheme="majorBidi"/>
        </w:rPr>
        <w:t>’</w:t>
      </w:r>
      <w:r w:rsidRPr="006B4656">
        <w:rPr>
          <w:rFonts w:asciiTheme="majorBidi" w:hAnsiTheme="majorBidi" w:cstheme="majorBidi"/>
        </w:rPr>
        <w:t>essai de l</w:t>
      </w:r>
      <w:r w:rsidR="004D2FF3" w:rsidRPr="006B4656">
        <w:rPr>
          <w:rFonts w:asciiTheme="majorBidi" w:hAnsiTheme="majorBidi" w:cstheme="majorBidi"/>
        </w:rPr>
        <w:t>’</w:t>
      </w:r>
      <w:r w:rsidRPr="006B4656">
        <w:rPr>
          <w:rFonts w:asciiTheme="majorBidi" w:hAnsiTheme="majorBidi" w:cstheme="majorBidi"/>
        </w:rPr>
        <w:t>appendice 1 de l</w:t>
      </w:r>
      <w:r w:rsidR="004D2FF3" w:rsidRPr="006B4656">
        <w:rPr>
          <w:rFonts w:asciiTheme="majorBidi" w:hAnsiTheme="majorBidi" w:cstheme="majorBidi"/>
        </w:rPr>
        <w:t>’</w:t>
      </w:r>
      <w:r w:rsidRPr="006B4656">
        <w:rPr>
          <w:rFonts w:asciiTheme="majorBidi" w:hAnsiTheme="majorBidi" w:cstheme="majorBidi"/>
        </w:rPr>
        <w:t>annexe 3</w:t>
      </w:r>
      <w:r w:rsidR="004D2FF3" w:rsidRPr="006B4656">
        <w:rPr>
          <w:rFonts w:asciiTheme="majorBidi" w:hAnsiTheme="majorBidi" w:cstheme="majorBidi"/>
        </w:rPr>
        <w:t> :</w:t>
      </w:r>
      <w:r w:rsidRPr="006B4656">
        <w:rPr>
          <w:rFonts w:asciiTheme="majorBidi" w:hAnsiTheme="majorBidi" w:cstheme="majorBidi"/>
        </w:rPr>
        <w:t>..........… dB(A) à une vitesse de référence de 70/80 km/h</w:t>
      </w:r>
      <w:r w:rsidRPr="006B4656">
        <w:rPr>
          <w:rFonts w:asciiTheme="majorBidi" w:hAnsiTheme="majorBidi" w:cstheme="majorBidi"/>
          <w:sz w:val="18"/>
          <w:szCs w:val="18"/>
          <w:vertAlign w:val="superscript"/>
        </w:rPr>
        <w:t>2</w:t>
      </w:r>
    </w:p>
    <w:p w:rsidR="005D2876" w:rsidRPr="006B4656" w:rsidRDefault="005D2876" w:rsidP="00720CB6">
      <w:pPr>
        <w:pStyle w:val="SingleTxtG"/>
        <w:keepLines/>
        <w:tabs>
          <w:tab w:val="right" w:leader="dot" w:pos="8505"/>
        </w:tabs>
        <w:ind w:left="1701" w:hanging="567"/>
        <w:rPr>
          <w:rFonts w:asciiTheme="majorBidi" w:hAnsiTheme="majorBidi" w:cstheme="majorBidi"/>
        </w:rPr>
      </w:pPr>
      <w:r w:rsidRPr="006B4656">
        <w:rPr>
          <w:rFonts w:asciiTheme="majorBidi" w:hAnsiTheme="majorBidi" w:cstheme="majorBidi"/>
        </w:rPr>
        <w:t>6.2</w:t>
      </w:r>
      <w:r w:rsidRPr="006B4656">
        <w:rPr>
          <w:rFonts w:asciiTheme="majorBidi" w:hAnsiTheme="majorBidi" w:cstheme="majorBidi"/>
        </w:rPr>
        <w:tab/>
        <w:t>Valeur d</w:t>
      </w:r>
      <w:r w:rsidR="004D2FF3" w:rsidRPr="006B4656">
        <w:rPr>
          <w:rFonts w:asciiTheme="majorBidi" w:hAnsiTheme="majorBidi" w:cstheme="majorBidi"/>
        </w:rPr>
        <w:t>’</w:t>
      </w:r>
      <w:r w:rsidRPr="006B4656">
        <w:rPr>
          <w:rFonts w:asciiTheme="majorBidi" w:hAnsiTheme="majorBidi" w:cstheme="majorBidi"/>
        </w:rPr>
        <w:t>adhérence sur sol mouillé d</w:t>
      </w:r>
      <w:r w:rsidR="004D2FF3" w:rsidRPr="006B4656">
        <w:rPr>
          <w:rFonts w:asciiTheme="majorBidi" w:hAnsiTheme="majorBidi" w:cstheme="majorBidi"/>
        </w:rPr>
        <w:t>’</w:t>
      </w:r>
      <w:r w:rsidRPr="006B4656">
        <w:rPr>
          <w:rFonts w:asciiTheme="majorBidi" w:hAnsiTheme="majorBidi" w:cstheme="majorBidi"/>
        </w:rPr>
        <w:t>un pneumatique de dimension représentative (voir par. 2.5 du présent Règlement), comme indiqué au point 7 du procès-verbal d</w:t>
      </w:r>
      <w:r w:rsidR="004D2FF3" w:rsidRPr="006B4656">
        <w:rPr>
          <w:rFonts w:asciiTheme="majorBidi" w:hAnsiTheme="majorBidi" w:cstheme="majorBidi"/>
        </w:rPr>
        <w:t>’</w:t>
      </w:r>
      <w:r w:rsidRPr="006B4656">
        <w:rPr>
          <w:rFonts w:asciiTheme="majorBidi" w:hAnsiTheme="majorBidi" w:cstheme="majorBidi"/>
        </w:rPr>
        <w:t>essai de l</w:t>
      </w:r>
      <w:r w:rsidR="004D2FF3" w:rsidRPr="006B4656">
        <w:rPr>
          <w:rFonts w:asciiTheme="majorBidi" w:hAnsiTheme="majorBidi" w:cstheme="majorBidi"/>
        </w:rPr>
        <w:t>’</w:t>
      </w:r>
      <w:r w:rsidRPr="006B4656">
        <w:rPr>
          <w:rFonts w:asciiTheme="majorBidi" w:hAnsiTheme="majorBidi" w:cstheme="majorBidi"/>
        </w:rPr>
        <w:t>appendice de l</w:t>
      </w:r>
      <w:r w:rsidR="004D2FF3" w:rsidRPr="006B4656">
        <w:rPr>
          <w:rFonts w:asciiTheme="majorBidi" w:hAnsiTheme="majorBidi" w:cstheme="majorBidi"/>
        </w:rPr>
        <w:t>’</w:t>
      </w:r>
      <w:r w:rsidRPr="006B4656">
        <w:rPr>
          <w:rFonts w:asciiTheme="majorBidi" w:hAnsiTheme="majorBidi" w:cstheme="majorBidi"/>
        </w:rPr>
        <w:t>annexe 5</w:t>
      </w:r>
      <w:r w:rsidR="004D2FF3" w:rsidRPr="006B4656">
        <w:rPr>
          <w:rFonts w:asciiTheme="majorBidi" w:hAnsiTheme="majorBidi" w:cstheme="majorBidi"/>
        </w:rPr>
        <w:t> :</w:t>
      </w:r>
      <w:r w:rsidRPr="006B4656">
        <w:rPr>
          <w:rFonts w:asciiTheme="majorBidi" w:hAnsiTheme="majorBidi" w:cstheme="majorBidi"/>
        </w:rPr>
        <w:t>…............................................................. (G), déterminée par la méthode du véhicule d</w:t>
      </w:r>
      <w:r w:rsidR="004D2FF3" w:rsidRPr="006B4656">
        <w:rPr>
          <w:rFonts w:asciiTheme="majorBidi" w:hAnsiTheme="majorBidi" w:cstheme="majorBidi"/>
        </w:rPr>
        <w:t>’</w:t>
      </w:r>
      <w:r w:rsidRPr="006B4656">
        <w:rPr>
          <w:rFonts w:asciiTheme="majorBidi" w:hAnsiTheme="majorBidi" w:cstheme="majorBidi"/>
        </w:rPr>
        <w:t>essai/de la remorque d</w:t>
      </w:r>
      <w:r w:rsidR="004D2FF3" w:rsidRPr="006B4656">
        <w:rPr>
          <w:rFonts w:asciiTheme="majorBidi" w:hAnsiTheme="majorBidi" w:cstheme="majorBidi"/>
        </w:rPr>
        <w:t>’</w:t>
      </w:r>
      <w:r w:rsidRPr="006B4656">
        <w:rPr>
          <w:rFonts w:asciiTheme="majorBidi" w:hAnsiTheme="majorBidi" w:cstheme="majorBidi"/>
        </w:rPr>
        <w:t>essai</w:t>
      </w:r>
      <w:r w:rsidRPr="006B4656">
        <w:rPr>
          <w:rFonts w:asciiTheme="majorBidi" w:hAnsiTheme="majorBidi" w:cstheme="majorBidi"/>
          <w:vertAlign w:val="superscript"/>
        </w:rPr>
        <w:t>2</w:t>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6.3</w:t>
      </w:r>
      <w:r w:rsidRPr="006B4656">
        <w:rPr>
          <w:rFonts w:asciiTheme="majorBidi" w:hAnsiTheme="majorBidi" w:cstheme="majorBidi"/>
        </w:rPr>
        <w:tab/>
        <w:t>Niveau de résistance au roulement d</w:t>
      </w:r>
      <w:r w:rsidR="004D2FF3" w:rsidRPr="006B4656">
        <w:rPr>
          <w:rFonts w:asciiTheme="majorBidi" w:hAnsiTheme="majorBidi" w:cstheme="majorBidi"/>
        </w:rPr>
        <w:t>’</w:t>
      </w:r>
      <w:r w:rsidRPr="006B4656">
        <w:rPr>
          <w:rFonts w:asciiTheme="majorBidi" w:hAnsiTheme="majorBidi" w:cstheme="majorBidi"/>
        </w:rPr>
        <w:t>un pneumatique de dimension représentative (voir par. 2.5 du présent Règlement), comme indiqué au point 7 du procès-verbal d</w:t>
      </w:r>
      <w:r w:rsidR="004D2FF3" w:rsidRPr="006B4656">
        <w:rPr>
          <w:rFonts w:asciiTheme="majorBidi" w:hAnsiTheme="majorBidi" w:cstheme="majorBidi"/>
        </w:rPr>
        <w:t>’</w:t>
      </w:r>
      <w:r w:rsidRPr="006B4656">
        <w:rPr>
          <w:rFonts w:asciiTheme="majorBidi" w:hAnsiTheme="majorBidi" w:cstheme="majorBidi"/>
        </w:rPr>
        <w:t>essai de l</w:t>
      </w:r>
      <w:r w:rsidR="004D2FF3" w:rsidRPr="006B4656">
        <w:rPr>
          <w:rFonts w:asciiTheme="majorBidi" w:hAnsiTheme="majorBidi" w:cstheme="majorBidi"/>
        </w:rPr>
        <w:t>’</w:t>
      </w:r>
      <w:r w:rsidRPr="006B4656">
        <w:rPr>
          <w:rFonts w:asciiTheme="majorBidi" w:hAnsiTheme="majorBidi" w:cstheme="majorBidi"/>
        </w:rPr>
        <w:t>appendice 1 de l</w:t>
      </w:r>
      <w:r w:rsidR="004D2FF3" w:rsidRPr="006B4656">
        <w:rPr>
          <w:rFonts w:asciiTheme="majorBidi" w:hAnsiTheme="majorBidi" w:cstheme="majorBidi"/>
        </w:rPr>
        <w:t>’</w:t>
      </w:r>
      <w:r w:rsidRPr="006B4656">
        <w:rPr>
          <w:rFonts w:asciiTheme="majorBidi" w:hAnsiTheme="majorBidi" w:cstheme="majorBidi"/>
        </w:rPr>
        <w:t>annexe 6</w:t>
      </w:r>
      <w:r w:rsidRPr="006B4656">
        <w:rPr>
          <w:rFonts w:asciiTheme="majorBidi" w:hAnsiTheme="majorBidi" w:cstheme="majorBidi"/>
        </w:rPr>
        <w:tab/>
      </w:r>
      <w:r w:rsidRPr="006B4656">
        <w:rPr>
          <w:rFonts w:asciiTheme="majorBidi" w:hAnsiTheme="majorBidi" w:cstheme="majorBidi"/>
        </w:rPr>
        <w:tab/>
      </w:r>
    </w:p>
    <w:p w:rsidR="005D2876" w:rsidRPr="006B4656" w:rsidRDefault="005D2876" w:rsidP="00374B2A">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6.4</w:t>
      </w:r>
      <w:r w:rsidRPr="006B4656">
        <w:rPr>
          <w:rFonts w:asciiTheme="majorBidi" w:hAnsiTheme="majorBidi" w:cstheme="majorBidi"/>
        </w:rPr>
        <w:tab/>
        <w:t>Indice de performances sur la neige de la dimension de pneumatique représentative, voir paragraphe 2.5 du Règlement n</w:t>
      </w:r>
      <w:r w:rsidRPr="006B4656">
        <w:rPr>
          <w:rFonts w:asciiTheme="majorBidi" w:hAnsiTheme="majorBidi" w:cstheme="majorBidi"/>
          <w:vertAlign w:val="superscript"/>
        </w:rPr>
        <w:t>o</w:t>
      </w:r>
      <w:r w:rsidRPr="006B4656">
        <w:rPr>
          <w:rFonts w:asciiTheme="majorBidi" w:hAnsiTheme="majorBidi" w:cstheme="majorBidi"/>
        </w:rPr>
        <w:t> 117, selon le point 7 du procès-verbal d</w:t>
      </w:r>
      <w:r w:rsidR="004D2FF3" w:rsidRPr="006B4656">
        <w:rPr>
          <w:rFonts w:asciiTheme="majorBidi" w:hAnsiTheme="majorBidi" w:cstheme="majorBidi"/>
        </w:rPr>
        <w:t>’</w:t>
      </w:r>
      <w:r w:rsidRPr="006B4656">
        <w:rPr>
          <w:rFonts w:asciiTheme="majorBidi" w:hAnsiTheme="majorBidi" w:cstheme="majorBidi"/>
        </w:rPr>
        <w:t>essai de l</w:t>
      </w:r>
      <w:r w:rsidR="004D2FF3" w:rsidRPr="006B4656">
        <w:rPr>
          <w:rFonts w:asciiTheme="majorBidi" w:hAnsiTheme="majorBidi" w:cstheme="majorBidi"/>
        </w:rPr>
        <w:t>’</w:t>
      </w:r>
      <w:r w:rsidRPr="006B4656">
        <w:rPr>
          <w:rFonts w:asciiTheme="majorBidi" w:hAnsiTheme="majorBidi" w:cstheme="majorBidi"/>
        </w:rPr>
        <w:t>appendice</w:t>
      </w:r>
      <w:r w:rsidR="00374B2A">
        <w:rPr>
          <w:rStyle w:val="FootnoteReference"/>
          <w:rFonts w:cstheme="majorBidi"/>
        </w:rPr>
        <w:footnoteReference w:id="16"/>
      </w:r>
      <w:r w:rsidRPr="006B4656">
        <w:rPr>
          <w:rFonts w:asciiTheme="majorBidi" w:hAnsiTheme="majorBidi" w:cstheme="majorBidi"/>
        </w:rPr>
        <w:t xml:space="preserve"> de l</w:t>
      </w:r>
      <w:r w:rsidR="004D2FF3" w:rsidRPr="006B4656">
        <w:rPr>
          <w:rFonts w:asciiTheme="majorBidi" w:hAnsiTheme="majorBidi" w:cstheme="majorBidi"/>
        </w:rPr>
        <w:t>’</w:t>
      </w:r>
      <w:r w:rsidRPr="006B4656">
        <w:rPr>
          <w:rFonts w:asciiTheme="majorBidi" w:hAnsiTheme="majorBidi" w:cstheme="majorBidi"/>
        </w:rPr>
        <w:t>annexe 7</w:t>
      </w:r>
      <w:r w:rsidR="004D2FF3" w:rsidRPr="006B4656">
        <w:rPr>
          <w:rFonts w:asciiTheme="majorBidi" w:hAnsiTheme="majorBidi" w:cstheme="majorBidi"/>
        </w:rPr>
        <w:t> :</w:t>
      </w:r>
      <w:r w:rsidRPr="006B4656">
        <w:rPr>
          <w:rFonts w:asciiTheme="majorBidi" w:hAnsiTheme="majorBidi" w:cstheme="majorBidi"/>
        </w:rPr>
        <w:t>………………… (Indice de performances sur la neige) déterminé par la méthode d</w:t>
      </w:r>
      <w:r w:rsidR="004D2FF3" w:rsidRPr="006B4656">
        <w:rPr>
          <w:rFonts w:asciiTheme="majorBidi" w:hAnsiTheme="majorBidi" w:cstheme="majorBidi"/>
        </w:rPr>
        <w:t>’</w:t>
      </w:r>
      <w:r w:rsidRPr="006B4656">
        <w:rPr>
          <w:rFonts w:asciiTheme="majorBidi" w:hAnsiTheme="majorBidi" w:cstheme="majorBidi"/>
        </w:rPr>
        <w:t>essai de freinage sur neige</w:t>
      </w:r>
      <w:r w:rsidRPr="006B4656">
        <w:rPr>
          <w:rFonts w:asciiTheme="majorBidi" w:hAnsiTheme="majorBidi" w:cstheme="majorBidi"/>
          <w:vertAlign w:val="superscript"/>
        </w:rPr>
        <w:t>2</w:t>
      </w:r>
      <w:r w:rsidRPr="006B4656">
        <w:rPr>
          <w:rFonts w:asciiTheme="majorBidi" w:hAnsiTheme="majorBidi" w:cstheme="majorBidi"/>
        </w:rPr>
        <w:t>, par la méthode d</w:t>
      </w:r>
      <w:r w:rsidR="004D2FF3" w:rsidRPr="006B4656">
        <w:rPr>
          <w:rFonts w:asciiTheme="majorBidi" w:hAnsiTheme="majorBidi" w:cstheme="majorBidi"/>
        </w:rPr>
        <w:t>’</w:t>
      </w:r>
      <w:r w:rsidRPr="006B4656">
        <w:rPr>
          <w:rFonts w:asciiTheme="majorBidi" w:hAnsiTheme="majorBidi" w:cstheme="majorBidi"/>
        </w:rPr>
        <w:t>essai de traction sur neige</w:t>
      </w:r>
      <w:r w:rsidRPr="006B4656">
        <w:rPr>
          <w:rFonts w:asciiTheme="majorBidi" w:hAnsiTheme="majorBidi" w:cstheme="majorBidi"/>
          <w:vertAlign w:val="superscript"/>
        </w:rPr>
        <w:t>2</w:t>
      </w:r>
      <w:r w:rsidRPr="006B4656">
        <w:rPr>
          <w:rFonts w:asciiTheme="majorBidi" w:hAnsiTheme="majorBidi" w:cstheme="majorBidi"/>
        </w:rPr>
        <w:t xml:space="preserve"> ou par la méthode d</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accélération</w:t>
      </w:r>
      <w:r w:rsidRPr="006B4656">
        <w:rPr>
          <w:rFonts w:asciiTheme="majorBidi" w:hAnsiTheme="majorBidi" w:cstheme="majorBidi"/>
          <w:sz w:val="18"/>
          <w:szCs w:val="18"/>
          <w:vertAlign w:val="superscript"/>
        </w:rPr>
        <w:t>2</w:t>
      </w:r>
      <w:r w:rsidRPr="006B4656">
        <w:rPr>
          <w:rFonts w:asciiTheme="majorBidi" w:hAnsiTheme="majorBidi" w:cstheme="majorBidi"/>
          <w:iCs/>
        </w:rPr>
        <w:t>.</w:t>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7.</w:t>
      </w:r>
      <w:r w:rsidRPr="006B4656">
        <w:rPr>
          <w:rFonts w:asciiTheme="majorBidi" w:hAnsiTheme="majorBidi" w:cstheme="majorBidi"/>
        </w:rPr>
        <w:tab/>
        <w:t>Numéro du procès-verbal émis par le service technique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8.</w:t>
      </w:r>
      <w:r w:rsidRPr="006B4656">
        <w:rPr>
          <w:rFonts w:asciiTheme="majorBidi" w:hAnsiTheme="majorBidi" w:cstheme="majorBidi"/>
        </w:rPr>
        <w:tab/>
        <w:t>Date du procès-verbal émis par ce service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9.</w:t>
      </w:r>
      <w:r w:rsidRPr="006B4656">
        <w:rPr>
          <w:rFonts w:asciiTheme="majorBidi" w:hAnsiTheme="majorBidi" w:cstheme="majorBidi"/>
        </w:rPr>
        <w:tab/>
        <w:t>Motif(s) d</w:t>
      </w:r>
      <w:r w:rsidR="004D2FF3" w:rsidRPr="006B4656">
        <w:rPr>
          <w:rFonts w:asciiTheme="majorBidi" w:hAnsiTheme="majorBidi" w:cstheme="majorBidi"/>
        </w:rPr>
        <w:t>’</w:t>
      </w:r>
      <w:r w:rsidRPr="006B4656">
        <w:rPr>
          <w:rFonts w:asciiTheme="majorBidi" w:hAnsiTheme="majorBidi" w:cstheme="majorBidi"/>
        </w:rPr>
        <w:t>extension (le cas échéant)</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10.</w:t>
      </w:r>
      <w:r w:rsidRPr="006B4656">
        <w:rPr>
          <w:rFonts w:asciiTheme="majorBidi" w:hAnsiTheme="majorBidi" w:cstheme="majorBidi"/>
        </w:rPr>
        <w:tab/>
        <w:t>Remarques éventuelles</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11.</w:t>
      </w:r>
      <w:r w:rsidRPr="006B4656">
        <w:rPr>
          <w:rFonts w:asciiTheme="majorBidi" w:hAnsiTheme="majorBidi" w:cstheme="majorBidi"/>
        </w:rPr>
        <w:tab/>
        <w:t>Lieu</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12.</w:t>
      </w:r>
      <w:r w:rsidRPr="006B4656">
        <w:rPr>
          <w:rFonts w:asciiTheme="majorBidi" w:hAnsiTheme="majorBidi" w:cstheme="majorBidi"/>
        </w:rPr>
        <w:tab/>
        <w:t>Date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13.</w:t>
      </w:r>
      <w:r w:rsidRPr="006B4656">
        <w:rPr>
          <w:rFonts w:asciiTheme="majorBidi" w:hAnsiTheme="majorBidi" w:cstheme="majorBidi"/>
        </w:rPr>
        <w:tab/>
        <w:t>Signature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right" w:leader="dot" w:pos="8505"/>
        </w:tabs>
        <w:ind w:left="1701" w:hanging="567"/>
        <w:rPr>
          <w:rFonts w:asciiTheme="majorBidi" w:hAnsiTheme="majorBidi" w:cstheme="majorBidi"/>
        </w:rPr>
      </w:pPr>
      <w:r w:rsidRPr="006B4656">
        <w:rPr>
          <w:rFonts w:asciiTheme="majorBidi" w:hAnsiTheme="majorBidi" w:cstheme="majorBidi"/>
        </w:rPr>
        <w:t>14.</w:t>
      </w:r>
      <w:r w:rsidRPr="006B4656">
        <w:rPr>
          <w:rFonts w:asciiTheme="majorBidi" w:hAnsiTheme="majorBidi" w:cstheme="majorBidi"/>
        </w:rPr>
        <w:tab/>
        <w:t>On trouvera en annexe à la présente communication</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374B2A">
      <w:pPr>
        <w:pStyle w:val="SingleTxtG"/>
        <w:ind w:left="1701" w:hanging="567"/>
        <w:rPr>
          <w:rFonts w:asciiTheme="majorBidi" w:hAnsiTheme="majorBidi" w:cstheme="majorBidi"/>
        </w:rPr>
      </w:pPr>
      <w:r w:rsidRPr="006B4656">
        <w:rPr>
          <w:rFonts w:asciiTheme="majorBidi" w:hAnsiTheme="majorBidi" w:cstheme="majorBidi"/>
        </w:rPr>
        <w:t>14.1</w:t>
      </w:r>
      <w:r w:rsidRPr="006B4656">
        <w:rPr>
          <w:rFonts w:asciiTheme="majorBidi" w:hAnsiTheme="majorBidi" w:cstheme="majorBidi"/>
        </w:rPr>
        <w:tab/>
        <w:t>Une liste des pièces qui constituent le dossier d</w:t>
      </w:r>
      <w:r w:rsidR="004D2FF3" w:rsidRPr="006B4656">
        <w:rPr>
          <w:rFonts w:asciiTheme="majorBidi" w:hAnsiTheme="majorBidi" w:cstheme="majorBidi"/>
        </w:rPr>
        <w:t>’</w:t>
      </w:r>
      <w:r w:rsidRPr="006B4656">
        <w:rPr>
          <w:rFonts w:asciiTheme="majorBidi" w:hAnsiTheme="majorBidi" w:cstheme="majorBidi"/>
        </w:rPr>
        <w:t>homologation déposé au service administratif ayant accordé l</w:t>
      </w:r>
      <w:r w:rsidR="004D2FF3" w:rsidRPr="006B4656">
        <w:rPr>
          <w:rFonts w:asciiTheme="majorBidi" w:hAnsiTheme="majorBidi" w:cstheme="majorBidi"/>
        </w:rPr>
        <w:t>’</w:t>
      </w:r>
      <w:r w:rsidRPr="006B4656">
        <w:rPr>
          <w:rFonts w:asciiTheme="majorBidi" w:hAnsiTheme="majorBidi" w:cstheme="majorBidi"/>
        </w:rPr>
        <w:t>homologation, qui peut être obtenu sur demande</w:t>
      </w:r>
      <w:r w:rsidR="00374B2A">
        <w:rPr>
          <w:rStyle w:val="FootnoteReference"/>
          <w:rFonts w:cstheme="majorBidi"/>
        </w:rPr>
        <w:footnoteReference w:id="17"/>
      </w:r>
      <w:r w:rsidRPr="006B4656">
        <w:rPr>
          <w:rFonts w:asciiTheme="majorBidi" w:hAnsiTheme="majorBidi" w:cstheme="majorBidi"/>
        </w:rPr>
        <w:t>.</w:t>
      </w:r>
    </w:p>
    <w:p w:rsidR="004D2FF3" w:rsidRPr="006B4656" w:rsidRDefault="005D2876" w:rsidP="00720CB6">
      <w:pPr>
        <w:pStyle w:val="SingleTxtG"/>
        <w:ind w:left="1701" w:hanging="567"/>
        <w:rPr>
          <w:rFonts w:asciiTheme="majorBidi" w:hAnsiTheme="majorBidi" w:cstheme="majorBidi"/>
        </w:rPr>
      </w:pPr>
      <w:r w:rsidRPr="006B4656">
        <w:rPr>
          <w:rFonts w:asciiTheme="majorBidi" w:hAnsiTheme="majorBidi" w:cstheme="majorBidi"/>
        </w:rPr>
        <w:t>14.2</w:t>
      </w:r>
      <w:r w:rsidRPr="006B4656">
        <w:rPr>
          <w:rFonts w:asciiTheme="majorBidi" w:hAnsiTheme="majorBidi" w:cstheme="majorBidi"/>
        </w:rPr>
        <w:tab/>
        <w:t>Une liste des types de profils</w:t>
      </w:r>
      <w:r w:rsidR="004D2FF3" w:rsidRPr="006B4656">
        <w:rPr>
          <w:rFonts w:asciiTheme="majorBidi" w:hAnsiTheme="majorBidi" w:cstheme="majorBidi"/>
        </w:rPr>
        <w:t> :</w:t>
      </w:r>
      <w:r w:rsidRPr="006B4656">
        <w:rPr>
          <w:rFonts w:asciiTheme="majorBidi" w:hAnsiTheme="majorBidi" w:cstheme="majorBidi"/>
        </w:rPr>
        <w:t xml:space="preserve"> Préciser pour chaque marque de fabrique et/ou nom commercial la liste des désignations de dimension des pneumatiques avec, dans le cas des pneumatiques de la classe C1, la mention «</w:t>
      </w:r>
      <w:r w:rsidR="00F41B9C" w:rsidRPr="006B4656">
        <w:rPr>
          <w:rFonts w:asciiTheme="majorBidi" w:hAnsiTheme="majorBidi" w:cstheme="majorBidi"/>
        </w:rPr>
        <w:t> </w:t>
      </w:r>
      <w:r w:rsidRPr="006B4656">
        <w:rPr>
          <w:rFonts w:asciiTheme="majorBidi" w:hAnsiTheme="majorBidi" w:cstheme="majorBidi"/>
        </w:rPr>
        <w:t>renforcé</w:t>
      </w:r>
      <w:r w:rsidR="00F41B9C" w:rsidRPr="006B4656">
        <w:rPr>
          <w:rFonts w:asciiTheme="majorBidi" w:hAnsiTheme="majorBidi" w:cstheme="majorBidi"/>
        </w:rPr>
        <w:t> </w:t>
      </w:r>
      <w:r w:rsidRPr="006B4656">
        <w:rPr>
          <w:rFonts w:asciiTheme="majorBidi" w:hAnsiTheme="majorBidi" w:cstheme="majorBidi"/>
        </w:rPr>
        <w:t>» (ou «</w:t>
      </w:r>
      <w:r w:rsidR="00F41B9C" w:rsidRPr="006B4656">
        <w:rPr>
          <w:rFonts w:asciiTheme="majorBidi" w:hAnsiTheme="majorBidi" w:cstheme="majorBidi"/>
        </w:rPr>
        <w:t> </w:t>
      </w:r>
      <w:r w:rsidRPr="006B4656">
        <w:rPr>
          <w:rFonts w:asciiTheme="majorBidi" w:hAnsiTheme="majorBidi" w:cstheme="majorBidi"/>
        </w:rPr>
        <w:t>extra load</w:t>
      </w:r>
      <w:r w:rsidR="00F41B9C" w:rsidRPr="006B4656">
        <w:rPr>
          <w:rFonts w:asciiTheme="majorBidi" w:hAnsiTheme="majorBidi" w:cstheme="majorBidi"/>
        </w:rPr>
        <w:t> </w:t>
      </w:r>
      <w:r w:rsidRPr="006B4656">
        <w:rPr>
          <w:rFonts w:asciiTheme="majorBidi" w:hAnsiTheme="majorBidi" w:cstheme="majorBidi"/>
        </w:rPr>
        <w:t>») ou l</w:t>
      </w:r>
      <w:r w:rsidR="004D2FF3" w:rsidRPr="006B4656">
        <w:rPr>
          <w:rFonts w:asciiTheme="majorBidi" w:hAnsiTheme="majorBidi" w:cstheme="majorBidi"/>
        </w:rPr>
        <w:t>’</w:t>
      </w:r>
      <w:r w:rsidRPr="006B4656">
        <w:rPr>
          <w:rFonts w:asciiTheme="majorBidi" w:hAnsiTheme="majorBidi" w:cstheme="majorBidi"/>
        </w:rPr>
        <w:t>indice de vitesse des pneumatiques «</w:t>
      </w:r>
      <w:r w:rsidR="00F41B9C" w:rsidRPr="006B4656">
        <w:rPr>
          <w:rFonts w:asciiTheme="majorBidi" w:hAnsiTheme="majorBidi" w:cstheme="majorBidi"/>
        </w:rPr>
        <w:t> </w:t>
      </w:r>
      <w:r w:rsidRPr="006B4656">
        <w:rPr>
          <w:rFonts w:asciiTheme="majorBidi" w:hAnsiTheme="majorBidi" w:cstheme="majorBidi"/>
        </w:rPr>
        <w:t>hiver</w:t>
      </w:r>
      <w:r w:rsidR="00F41B9C" w:rsidRPr="006B4656">
        <w:rPr>
          <w:rFonts w:asciiTheme="majorBidi" w:hAnsiTheme="majorBidi" w:cstheme="majorBidi"/>
        </w:rPr>
        <w:t> </w:t>
      </w:r>
      <w:r w:rsidRPr="006B4656">
        <w:rPr>
          <w:rFonts w:asciiTheme="majorBidi" w:hAnsiTheme="majorBidi" w:cstheme="majorBidi"/>
        </w:rPr>
        <w:t>», ou dans le cas des pneumatiques des classes C2 et</w:t>
      </w:r>
      <w:r w:rsidR="00720CB6" w:rsidRPr="006B4656">
        <w:rPr>
          <w:rFonts w:asciiTheme="majorBidi" w:hAnsiTheme="majorBidi" w:cstheme="majorBidi"/>
        </w:rPr>
        <w:t xml:space="preserve"> </w:t>
      </w:r>
      <w:r w:rsidRPr="006B4656">
        <w:rPr>
          <w:rFonts w:asciiTheme="majorBidi" w:hAnsiTheme="majorBidi" w:cstheme="majorBidi"/>
        </w:rPr>
        <w:t>C3 la mention «</w:t>
      </w:r>
      <w:r w:rsidR="00F41B9C" w:rsidRPr="006B4656">
        <w:rPr>
          <w:rFonts w:asciiTheme="majorBidi" w:hAnsiTheme="majorBidi" w:cstheme="majorBidi"/>
        </w:rPr>
        <w:t> </w:t>
      </w:r>
      <w:r w:rsidRPr="006B4656">
        <w:rPr>
          <w:rFonts w:asciiTheme="majorBidi" w:hAnsiTheme="majorBidi" w:cstheme="majorBidi"/>
        </w:rPr>
        <w:t>traction</w:t>
      </w:r>
      <w:r w:rsidR="00F41B9C" w:rsidRPr="006B4656">
        <w:rPr>
          <w:rFonts w:asciiTheme="majorBidi" w:hAnsiTheme="majorBidi" w:cstheme="majorBidi"/>
        </w:rPr>
        <w:t> </w:t>
      </w:r>
      <w:r w:rsidRPr="006B4656">
        <w:rPr>
          <w:rFonts w:asciiTheme="majorBidi" w:hAnsiTheme="majorBidi" w:cstheme="majorBidi"/>
        </w:rPr>
        <w:t>», comme prescrit le cas échéant au paragraphe 3.1 du présent Règlement.</w:t>
      </w:r>
    </w:p>
    <w:p w:rsidR="005D2876" w:rsidRPr="006B4656" w:rsidRDefault="005D2876" w:rsidP="005D2876">
      <w:pPr>
        <w:pStyle w:val="SingleTxtG"/>
        <w:rPr>
          <w:rFonts w:asciiTheme="majorBidi" w:hAnsiTheme="majorBidi" w:cstheme="majorBidi"/>
        </w:rPr>
        <w:sectPr w:rsidR="005D2876" w:rsidRPr="006B4656" w:rsidSect="00F444BE">
          <w:headerReference w:type="even" r:id="rId16"/>
          <w:headerReference w:type="default" r:id="rId17"/>
          <w:footnotePr>
            <w:numRestart w:val="eachSect"/>
          </w:footnotePr>
          <w:endnotePr>
            <w:numFmt w:val="decimal"/>
          </w:endnotePr>
          <w:pgSz w:w="11907" w:h="16840" w:code="9"/>
          <w:pgMar w:top="1701" w:right="1134" w:bottom="2268" w:left="1134" w:header="964" w:footer="1701" w:gutter="0"/>
          <w:cols w:space="720"/>
          <w:docGrid w:linePitch="272"/>
        </w:sectPr>
      </w:pPr>
    </w:p>
    <w:p w:rsidR="005D2876" w:rsidRPr="006B4656" w:rsidRDefault="005D2876" w:rsidP="00720CB6">
      <w:pPr>
        <w:pStyle w:val="HChG"/>
        <w:rPr>
          <w:rFonts w:asciiTheme="majorBidi" w:hAnsiTheme="majorBidi" w:cstheme="majorBidi"/>
        </w:rPr>
      </w:pPr>
      <w:r w:rsidRPr="006B4656">
        <w:rPr>
          <w:rFonts w:asciiTheme="majorBidi" w:hAnsiTheme="majorBidi" w:cstheme="majorBidi"/>
        </w:rPr>
        <w:t xml:space="preserve">Annexe 2 </w:t>
      </w:r>
      <w:r w:rsidR="00720CB6" w:rsidRPr="006B4656">
        <w:rPr>
          <w:rFonts w:asciiTheme="majorBidi" w:hAnsiTheme="majorBidi" w:cstheme="majorBidi"/>
        </w:rPr>
        <w:t>−</w:t>
      </w:r>
      <w:r w:rsidRPr="006B4656">
        <w:rPr>
          <w:rFonts w:asciiTheme="majorBidi" w:hAnsiTheme="majorBidi" w:cstheme="majorBidi"/>
        </w:rPr>
        <w:t xml:space="preserve"> Appendice 1</w:t>
      </w:r>
    </w:p>
    <w:p w:rsidR="005D2876" w:rsidRPr="006B4656" w:rsidRDefault="005D2876" w:rsidP="00230E28">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Exemples de marques d</w:t>
      </w:r>
      <w:r w:rsidR="004D2FF3" w:rsidRPr="006B4656">
        <w:rPr>
          <w:rFonts w:asciiTheme="majorBidi" w:hAnsiTheme="majorBidi" w:cstheme="majorBidi"/>
        </w:rPr>
        <w:t>’</w:t>
      </w:r>
      <w:r w:rsidRPr="006B4656">
        <w:rPr>
          <w:rFonts w:asciiTheme="majorBidi" w:hAnsiTheme="majorBidi" w:cstheme="majorBidi"/>
        </w:rPr>
        <w:t>homologation</w:t>
      </w:r>
    </w:p>
    <w:p w:rsidR="005D2876" w:rsidRPr="006B4656" w:rsidRDefault="005D2876" w:rsidP="005D2876">
      <w:pPr>
        <w:pStyle w:val="H23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Marques d</w:t>
      </w:r>
      <w:r w:rsidR="004D2FF3" w:rsidRPr="006B4656">
        <w:rPr>
          <w:rFonts w:asciiTheme="majorBidi" w:hAnsiTheme="majorBidi" w:cstheme="majorBidi"/>
        </w:rPr>
        <w:t>’</w:t>
      </w:r>
      <w:r w:rsidRPr="006B4656">
        <w:rPr>
          <w:rFonts w:asciiTheme="majorBidi" w:hAnsiTheme="majorBidi" w:cstheme="majorBidi"/>
        </w:rPr>
        <w:t>homologation</w:t>
      </w:r>
    </w:p>
    <w:p w:rsidR="005D2876" w:rsidRPr="006B4656" w:rsidRDefault="005D2876" w:rsidP="005D2876">
      <w:pPr>
        <w:pStyle w:val="SingleTxtG"/>
        <w:rPr>
          <w:rFonts w:asciiTheme="majorBidi" w:hAnsiTheme="majorBidi" w:cstheme="majorBidi"/>
        </w:rPr>
      </w:pPr>
      <w:r w:rsidRPr="006B4656">
        <w:rPr>
          <w:rFonts w:asciiTheme="majorBidi" w:hAnsiTheme="majorBidi" w:cstheme="majorBidi"/>
        </w:rPr>
        <w:t>(Voir le paragraphe 5.4 du présent Règlement)</w:t>
      </w:r>
    </w:p>
    <w:p w:rsidR="005D2876" w:rsidRPr="006B4656" w:rsidRDefault="005D2876" w:rsidP="00720CB6">
      <w:pPr>
        <w:pStyle w:val="SingleTxtG"/>
        <w:rPr>
          <w:rFonts w:asciiTheme="majorBidi" w:hAnsiTheme="majorBidi" w:cstheme="majorBidi"/>
        </w:rPr>
      </w:pPr>
      <w:r w:rsidRPr="006B4656">
        <w:rPr>
          <w:rFonts w:asciiTheme="majorBidi" w:hAnsiTheme="majorBidi" w:cstheme="majorBidi"/>
        </w:rPr>
        <w:t>Homologation conformément au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117</w:t>
      </w:r>
    </w:p>
    <w:p w:rsidR="005D2876" w:rsidRPr="006B4656" w:rsidRDefault="005D2876" w:rsidP="005D2876">
      <w:pPr>
        <w:pStyle w:val="Heading1"/>
        <w:spacing w:after="120"/>
        <w:rPr>
          <w:rFonts w:asciiTheme="majorBidi" w:hAnsiTheme="majorBidi" w:cstheme="majorBidi"/>
        </w:rPr>
      </w:pPr>
      <w:r w:rsidRPr="006B4656">
        <w:rPr>
          <w:rFonts w:asciiTheme="majorBidi" w:hAnsiTheme="majorBidi" w:cstheme="majorBidi"/>
        </w:rPr>
        <w:t>Exemple 1</w:t>
      </w:r>
    </w:p>
    <w:bookmarkStart w:id="1" w:name="_MON_1393837222"/>
    <w:bookmarkEnd w:id="1"/>
    <w:bookmarkStart w:id="2" w:name="_MON_1393665317"/>
    <w:bookmarkEnd w:id="2"/>
    <w:p w:rsidR="005D2876" w:rsidRPr="006B4656" w:rsidRDefault="005D2876" w:rsidP="005D2876">
      <w:pPr>
        <w:spacing w:after="240"/>
        <w:ind w:left="1134"/>
        <w:jc w:val="both"/>
        <w:rPr>
          <w:rFonts w:asciiTheme="majorBidi" w:hAnsiTheme="majorBidi" w:cstheme="majorBidi"/>
        </w:rPr>
      </w:pPr>
      <w:r w:rsidRPr="006B4656">
        <w:rPr>
          <w:rFonts w:asciiTheme="majorBidi" w:hAnsiTheme="majorBidi" w:cstheme="majorBidi"/>
        </w:rPr>
        <w:object w:dxaOrig="7394" w:dyaOrig="2280">
          <v:shape id="_x0000_i1025" type="#_x0000_t75" style="width:369pt;height:114.75pt" o:ole="">
            <v:imagedata r:id="rId18" o:title=""/>
          </v:shape>
          <o:OLEObject Type="Embed" ProgID="Word.Picture.8" ShapeID="_x0000_i1025" DrawAspect="Content" ObjectID="_1529138034" r:id="rId19"/>
        </w:object>
      </w:r>
    </w:p>
    <w:p w:rsidR="005D2876" w:rsidRPr="006B4656" w:rsidRDefault="005D2876" w:rsidP="00720CB6">
      <w:pPr>
        <w:pStyle w:val="SingleTxtG"/>
        <w:spacing w:before="240"/>
        <w:ind w:firstLine="567"/>
        <w:rPr>
          <w:rFonts w:asciiTheme="majorBidi" w:hAnsiTheme="majorBidi" w:cstheme="majorBidi"/>
        </w:rPr>
      </w:pPr>
      <w:r w:rsidRPr="006B4656">
        <w:rPr>
          <w:rFonts w:asciiTheme="majorBidi" w:hAnsiTheme="majorBidi" w:cstheme="majorBidi"/>
        </w:rPr>
        <w:t>La marque d</w:t>
      </w:r>
      <w:r w:rsidR="004D2FF3" w:rsidRPr="006B4656">
        <w:rPr>
          <w:rFonts w:asciiTheme="majorBidi" w:hAnsiTheme="majorBidi" w:cstheme="majorBidi"/>
        </w:rPr>
        <w:t>’</w:t>
      </w:r>
      <w:r w:rsidR="00230E28" w:rsidRPr="006B4656">
        <w:rPr>
          <w:rFonts w:asciiTheme="majorBidi" w:hAnsiTheme="majorBidi" w:cstheme="majorBidi"/>
        </w:rPr>
        <w:t>homologation ci-</w:t>
      </w:r>
      <w:r w:rsidRPr="006B4656">
        <w:rPr>
          <w:rFonts w:asciiTheme="majorBidi" w:hAnsiTheme="majorBidi" w:cstheme="majorBidi"/>
        </w:rPr>
        <w:t>dessus, apposée sur un pneumatique, indique que ce pneumatique a été homologué aux Pays</w:t>
      </w:r>
      <w:r w:rsidR="00720CB6" w:rsidRPr="006B4656">
        <w:rPr>
          <w:rFonts w:asciiTheme="majorBidi" w:hAnsiTheme="majorBidi" w:cstheme="majorBidi"/>
        </w:rPr>
        <w:t>-Bas (E </w:t>
      </w:r>
      <w:r w:rsidRPr="006B4656">
        <w:rPr>
          <w:rFonts w:asciiTheme="majorBidi" w:hAnsiTheme="majorBidi" w:cstheme="majorBidi"/>
        </w:rPr>
        <w:t>4) conformément au Règlement n</w:t>
      </w:r>
      <w:r w:rsidRPr="006B4656">
        <w:rPr>
          <w:rFonts w:asciiTheme="majorBidi" w:hAnsiTheme="majorBidi" w:cstheme="majorBidi"/>
          <w:vertAlign w:val="superscript"/>
        </w:rPr>
        <w:t>o</w:t>
      </w:r>
      <w:r w:rsidRPr="006B4656">
        <w:rPr>
          <w:rFonts w:asciiTheme="majorBidi" w:hAnsiTheme="majorBidi" w:cstheme="majorBidi"/>
        </w:rPr>
        <w:t> 117 pour le bruit de roulement au niveau 2 (suffixe S2) sous le numéro d</w:t>
      </w:r>
      <w:r w:rsidR="004D2FF3" w:rsidRPr="006B4656">
        <w:rPr>
          <w:rFonts w:asciiTheme="majorBidi" w:hAnsiTheme="majorBidi" w:cstheme="majorBidi"/>
        </w:rPr>
        <w:t>’</w:t>
      </w:r>
      <w:r w:rsidRPr="006B4656">
        <w:rPr>
          <w:rFonts w:asciiTheme="majorBidi" w:hAnsiTheme="majorBidi" w:cstheme="majorBidi"/>
        </w:rPr>
        <w:t>homologation 0212345. Le</w:t>
      </w:r>
      <w:r w:rsidR="00720CB6" w:rsidRPr="006B4656">
        <w:rPr>
          <w:rFonts w:asciiTheme="majorBidi" w:hAnsiTheme="majorBidi" w:cstheme="majorBidi"/>
        </w:rPr>
        <w:t xml:space="preserve">s </w:t>
      </w:r>
      <w:r w:rsidRPr="006B4656">
        <w:rPr>
          <w:rFonts w:asciiTheme="majorBidi" w:hAnsiTheme="majorBidi" w:cstheme="majorBidi"/>
        </w:rPr>
        <w:t>deux premiers chiffres de ce numéro (02) signifient que l</w:t>
      </w:r>
      <w:r w:rsidR="004D2FF3" w:rsidRPr="006B4656">
        <w:rPr>
          <w:rFonts w:asciiTheme="majorBidi" w:hAnsiTheme="majorBidi" w:cstheme="majorBidi"/>
        </w:rPr>
        <w:t>’</w:t>
      </w:r>
      <w:r w:rsidRPr="006B4656">
        <w:rPr>
          <w:rFonts w:asciiTheme="majorBidi" w:hAnsiTheme="majorBidi" w:cstheme="majorBidi"/>
        </w:rPr>
        <w:t>homologation a été accordée conformément à la série 02 d</w:t>
      </w:r>
      <w:r w:rsidR="004D2FF3" w:rsidRPr="006B4656">
        <w:rPr>
          <w:rFonts w:asciiTheme="majorBidi" w:hAnsiTheme="majorBidi" w:cstheme="majorBidi"/>
        </w:rPr>
        <w:t>’</w:t>
      </w:r>
      <w:r w:rsidRPr="006B4656">
        <w:rPr>
          <w:rFonts w:asciiTheme="majorBidi" w:hAnsiTheme="majorBidi" w:cstheme="majorBidi"/>
        </w:rPr>
        <w:t>amendements au Règlement.</w:t>
      </w:r>
    </w:p>
    <w:p w:rsidR="005D2876" w:rsidRPr="006B4656" w:rsidRDefault="005D2876" w:rsidP="00230E28">
      <w:pPr>
        <w:pStyle w:val="SingleTxtG"/>
        <w:rPr>
          <w:rFonts w:asciiTheme="majorBidi" w:hAnsiTheme="majorBidi" w:cstheme="majorBidi"/>
        </w:rPr>
      </w:pPr>
      <w:r w:rsidRPr="006B4656">
        <w:rPr>
          <w:rFonts w:asciiTheme="majorBidi" w:hAnsiTheme="majorBidi" w:cstheme="majorBidi"/>
        </w:rPr>
        <w:t>Exemple 2</w:t>
      </w:r>
    </w:p>
    <w:p w:rsidR="005D2876" w:rsidRPr="006B4656" w:rsidRDefault="006B0EC9" w:rsidP="005D2876">
      <w:pPr>
        <w:ind w:left="1134"/>
        <w:rPr>
          <w:rFonts w:asciiTheme="majorBidi" w:hAnsiTheme="majorBidi" w:cstheme="majorBidi"/>
        </w:rPr>
      </w:pPr>
      <w:r w:rsidRPr="006B4656">
        <w:rPr>
          <w:rFonts w:asciiTheme="majorBidi" w:hAnsiTheme="majorBidi" w:cstheme="majorBidi"/>
          <w:noProof/>
          <w:lang w:val="en-US"/>
        </w:rPr>
        <w:drawing>
          <wp:inline distT="0" distB="0" distL="0" distR="0" wp14:anchorId="0C6ED350" wp14:editId="12AD5080">
            <wp:extent cx="4678680" cy="1437005"/>
            <wp:effectExtent l="0" t="0" r="7620" b="0"/>
            <wp:docPr id="2"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8680" cy="1437005"/>
                    </a:xfrm>
                    <a:prstGeom prst="rect">
                      <a:avLst/>
                    </a:prstGeom>
                    <a:noFill/>
                    <a:ln>
                      <a:noFill/>
                    </a:ln>
                  </pic:spPr>
                </pic:pic>
              </a:graphicData>
            </a:graphic>
          </wp:inline>
        </w:drawing>
      </w:r>
    </w:p>
    <w:p w:rsidR="005D2876" w:rsidRPr="006B4656" w:rsidRDefault="005D2876" w:rsidP="00720CB6">
      <w:pPr>
        <w:pStyle w:val="SingleTxtG"/>
        <w:spacing w:before="240"/>
        <w:ind w:firstLine="567"/>
        <w:rPr>
          <w:rFonts w:asciiTheme="majorBidi" w:hAnsiTheme="majorBidi" w:cstheme="majorBidi"/>
        </w:rPr>
      </w:pPr>
      <w:r w:rsidRPr="006B4656">
        <w:rPr>
          <w:rFonts w:asciiTheme="majorBidi" w:hAnsiTheme="majorBidi" w:cstheme="majorBidi"/>
        </w:rPr>
        <w:t>La marque d</w:t>
      </w:r>
      <w:r w:rsidR="004D2FF3" w:rsidRPr="006B4656">
        <w:rPr>
          <w:rFonts w:asciiTheme="majorBidi" w:hAnsiTheme="majorBidi" w:cstheme="majorBidi"/>
        </w:rPr>
        <w:t>’</w:t>
      </w:r>
      <w:r w:rsidRPr="006B4656">
        <w:rPr>
          <w:rFonts w:asciiTheme="majorBidi" w:hAnsiTheme="majorBidi" w:cstheme="majorBidi"/>
        </w:rPr>
        <w:t>homologation ci</w:t>
      </w:r>
      <w:r w:rsidR="00720CB6" w:rsidRPr="006B4656">
        <w:rPr>
          <w:rFonts w:asciiTheme="majorBidi" w:hAnsiTheme="majorBidi" w:cstheme="majorBidi"/>
        </w:rPr>
        <w:t>-</w:t>
      </w:r>
      <w:r w:rsidRPr="006B4656">
        <w:rPr>
          <w:rFonts w:asciiTheme="majorBidi" w:hAnsiTheme="majorBidi" w:cstheme="majorBidi"/>
        </w:rPr>
        <w:t>dessus indique que le pneumatique en qu</w:t>
      </w:r>
      <w:r w:rsidR="00230E28" w:rsidRPr="006B4656">
        <w:rPr>
          <w:rFonts w:asciiTheme="majorBidi" w:hAnsiTheme="majorBidi" w:cstheme="majorBidi"/>
        </w:rPr>
        <w:t>estion a été homologué aux Pays-</w:t>
      </w:r>
      <w:r w:rsidRPr="006B4656">
        <w:rPr>
          <w:rFonts w:asciiTheme="majorBidi" w:hAnsiTheme="majorBidi" w:cstheme="majorBidi"/>
        </w:rPr>
        <w:t>Bas (E 4) conformément au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117 pour le bruit</w:t>
      </w:r>
      <w:r w:rsidR="00230E28" w:rsidRPr="006B4656">
        <w:rPr>
          <w:rFonts w:asciiTheme="majorBidi" w:hAnsiTheme="majorBidi" w:cstheme="majorBidi"/>
        </w:rPr>
        <w:t xml:space="preserve"> de roulement au niveau </w:t>
      </w:r>
      <w:r w:rsidRPr="006B4656">
        <w:rPr>
          <w:rFonts w:asciiTheme="majorBidi" w:hAnsiTheme="majorBidi" w:cstheme="majorBidi"/>
        </w:rPr>
        <w:t>1, l</w:t>
      </w:r>
      <w:r w:rsidR="004D2FF3" w:rsidRPr="006B4656">
        <w:rPr>
          <w:rFonts w:asciiTheme="majorBidi" w:hAnsiTheme="majorBidi" w:cstheme="majorBidi"/>
        </w:rPr>
        <w:t>’</w:t>
      </w:r>
      <w:r w:rsidRPr="006B4656">
        <w:rPr>
          <w:rFonts w:asciiTheme="majorBidi" w:hAnsiTheme="majorBidi" w:cstheme="majorBidi"/>
        </w:rPr>
        <w:t>adhérence sur sol mouillé et la résistance au roulement au niveau 1 (suffixe S1WR1) sous le numéro d</w:t>
      </w:r>
      <w:r w:rsidR="004D2FF3" w:rsidRPr="006B4656">
        <w:rPr>
          <w:rFonts w:asciiTheme="majorBidi" w:hAnsiTheme="majorBidi" w:cstheme="majorBidi"/>
        </w:rPr>
        <w:t>’</w:t>
      </w:r>
      <w:r w:rsidRPr="006B4656">
        <w:rPr>
          <w:rFonts w:asciiTheme="majorBidi" w:hAnsiTheme="majorBidi" w:cstheme="majorBidi"/>
        </w:rPr>
        <w:t>homologation 0212345. Les deux premiers chiffres de ce numéro (02) signifient que l</w:t>
      </w:r>
      <w:r w:rsidR="004D2FF3" w:rsidRPr="006B4656">
        <w:rPr>
          <w:rFonts w:asciiTheme="majorBidi" w:hAnsiTheme="majorBidi" w:cstheme="majorBidi"/>
        </w:rPr>
        <w:t>’</w:t>
      </w:r>
      <w:r w:rsidRPr="006B4656">
        <w:rPr>
          <w:rFonts w:asciiTheme="majorBidi" w:hAnsiTheme="majorBidi" w:cstheme="majorBidi"/>
        </w:rPr>
        <w:t>homologation a été accordée conformément à la série 02 d</w:t>
      </w:r>
      <w:r w:rsidR="004D2FF3" w:rsidRPr="006B4656">
        <w:rPr>
          <w:rFonts w:asciiTheme="majorBidi" w:hAnsiTheme="majorBidi" w:cstheme="majorBidi"/>
        </w:rPr>
        <w:t>’</w:t>
      </w:r>
      <w:r w:rsidRPr="006B4656">
        <w:rPr>
          <w:rFonts w:asciiTheme="majorBidi" w:hAnsiTheme="majorBidi" w:cstheme="majorBidi"/>
        </w:rPr>
        <w:t>amendements au Règlement.</w:t>
      </w:r>
    </w:p>
    <w:p w:rsidR="005D2876" w:rsidRPr="006B4656" w:rsidRDefault="005D2876" w:rsidP="005D2876">
      <w:pPr>
        <w:pStyle w:val="SingleTxtG"/>
        <w:rPr>
          <w:rFonts w:asciiTheme="majorBidi" w:hAnsiTheme="majorBidi" w:cstheme="majorBidi"/>
        </w:rPr>
        <w:sectPr w:rsidR="005D2876" w:rsidRPr="006B4656" w:rsidSect="00F444BE">
          <w:headerReference w:type="even" r:id="rId21"/>
          <w:headerReference w:type="default" r:id="rId22"/>
          <w:endnotePr>
            <w:numFmt w:val="decimal"/>
          </w:endnotePr>
          <w:pgSz w:w="11907" w:h="16840" w:code="9"/>
          <w:pgMar w:top="1701" w:right="1134" w:bottom="2268" w:left="1134" w:header="964" w:footer="1701" w:gutter="0"/>
          <w:cols w:space="720"/>
          <w:docGrid w:linePitch="272"/>
        </w:sectPr>
      </w:pPr>
    </w:p>
    <w:p w:rsidR="005D2876" w:rsidRPr="006B4656" w:rsidRDefault="005D2876" w:rsidP="00720CB6">
      <w:pPr>
        <w:pStyle w:val="HChG"/>
        <w:rPr>
          <w:rFonts w:asciiTheme="majorBidi" w:hAnsiTheme="majorBidi" w:cstheme="majorBidi"/>
        </w:rPr>
      </w:pPr>
      <w:r w:rsidRPr="006B4656">
        <w:rPr>
          <w:rFonts w:asciiTheme="majorBidi" w:hAnsiTheme="majorBidi" w:cstheme="majorBidi"/>
        </w:rPr>
        <w:t xml:space="preserve">Annexe 2 </w:t>
      </w:r>
      <w:r w:rsidR="00720CB6" w:rsidRPr="006B4656">
        <w:rPr>
          <w:rFonts w:asciiTheme="majorBidi" w:hAnsiTheme="majorBidi" w:cstheme="majorBidi"/>
        </w:rPr>
        <w:t>−</w:t>
      </w:r>
      <w:r w:rsidRPr="006B4656">
        <w:rPr>
          <w:rFonts w:asciiTheme="majorBidi" w:hAnsiTheme="majorBidi" w:cstheme="majorBidi"/>
        </w:rPr>
        <w:t xml:space="preserve"> Appendice 2</w:t>
      </w:r>
    </w:p>
    <w:p w:rsidR="005D2876" w:rsidRPr="006B4656" w:rsidRDefault="005D2876" w:rsidP="00720CB6">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Homologation conformément au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117, et parallèlement aux Règlements</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os</w:t>
      </w:r>
      <w:r w:rsidRPr="006B4656">
        <w:rPr>
          <w:rFonts w:asciiTheme="majorBidi" w:hAnsiTheme="majorBidi" w:cstheme="majorBidi"/>
        </w:rPr>
        <w:t> 30 ou 54</w:t>
      </w:r>
      <w:r w:rsidRPr="006B4656">
        <w:rPr>
          <w:rStyle w:val="FootnoteReference"/>
          <w:rFonts w:asciiTheme="majorBidi" w:hAnsiTheme="majorBidi" w:cstheme="majorBidi"/>
          <w:b w:val="0"/>
        </w:rPr>
        <w:footnoteReference w:id="18"/>
      </w:r>
    </w:p>
    <w:p w:rsidR="005D2876" w:rsidRPr="006B4656" w:rsidRDefault="005D2876" w:rsidP="00B435DD">
      <w:pPr>
        <w:pStyle w:val="SingleTxtG"/>
        <w:rPr>
          <w:rFonts w:asciiTheme="majorBidi" w:hAnsiTheme="majorBidi" w:cstheme="majorBidi"/>
        </w:rPr>
      </w:pPr>
      <w:r w:rsidRPr="006B4656">
        <w:rPr>
          <w:rFonts w:asciiTheme="majorBidi" w:hAnsiTheme="majorBidi" w:cstheme="majorBidi"/>
        </w:rPr>
        <w:t>Exemple 1</w:t>
      </w:r>
    </w:p>
    <w:tbl>
      <w:tblPr>
        <w:tblW w:w="7371" w:type="dxa"/>
        <w:tblInd w:w="1134" w:type="dxa"/>
        <w:tblLook w:val="0000" w:firstRow="0" w:lastRow="0" w:firstColumn="0" w:lastColumn="0" w:noHBand="0" w:noVBand="0"/>
      </w:tblPr>
      <w:tblGrid>
        <w:gridCol w:w="2728"/>
        <w:gridCol w:w="2972"/>
        <w:gridCol w:w="1671"/>
      </w:tblGrid>
      <w:tr w:rsidR="005D2876" w:rsidRPr="006B4656" w:rsidTr="0097411B">
        <w:trPr>
          <w:trHeight w:val="20"/>
        </w:trPr>
        <w:tc>
          <w:tcPr>
            <w:tcW w:w="5524" w:type="dxa"/>
            <w:gridSpan w:val="2"/>
            <w:tcMar>
              <w:left w:w="0" w:type="dxa"/>
              <w:right w:w="0" w:type="dxa"/>
            </w:tcMar>
          </w:tcPr>
          <w:p w:rsidR="005D2876" w:rsidRPr="006B4656" w:rsidRDefault="006B0EC9" w:rsidP="009B687C">
            <w:pPr>
              <w:spacing w:line="240" w:lineRule="auto"/>
              <w:jc w:val="center"/>
              <w:rPr>
                <w:rFonts w:asciiTheme="majorBidi" w:hAnsiTheme="majorBidi" w:cstheme="majorBidi"/>
                <w:b/>
                <w:bCs/>
              </w:rPr>
            </w:pPr>
            <w:r w:rsidRPr="006B4656">
              <w:rPr>
                <w:rFonts w:asciiTheme="majorBidi" w:hAnsiTheme="majorBidi" w:cstheme="majorBidi"/>
                <w:noProof/>
                <w:lang w:val="en-US"/>
              </w:rPr>
              <w:drawing>
                <wp:inline distT="0" distB="0" distL="0" distR="0" wp14:anchorId="1DF5E6F7" wp14:editId="7DAA4880">
                  <wp:extent cx="2992755" cy="1074420"/>
                  <wp:effectExtent l="0" t="0" r="0" b="0"/>
                  <wp:docPr id="5"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755" cy="1074420"/>
                          </a:xfrm>
                          <a:prstGeom prst="rect">
                            <a:avLst/>
                          </a:prstGeom>
                          <a:noFill/>
                          <a:ln>
                            <a:noFill/>
                          </a:ln>
                        </pic:spPr>
                      </pic:pic>
                    </a:graphicData>
                  </a:graphic>
                </wp:inline>
              </w:drawing>
            </w:r>
          </w:p>
        </w:tc>
        <w:tc>
          <w:tcPr>
            <w:tcW w:w="1620" w:type="dxa"/>
            <w:tcMar>
              <w:left w:w="0" w:type="dxa"/>
              <w:right w:w="0" w:type="dxa"/>
            </w:tcMar>
            <w:vAlign w:val="center"/>
          </w:tcPr>
          <w:p w:rsidR="005D2876" w:rsidRPr="006B4656" w:rsidRDefault="005D2876" w:rsidP="009B687C">
            <w:pPr>
              <w:spacing w:line="240" w:lineRule="auto"/>
              <w:jc w:val="center"/>
              <w:rPr>
                <w:rFonts w:asciiTheme="majorBidi" w:hAnsiTheme="majorBidi" w:cstheme="majorBidi"/>
                <w:b/>
                <w:bCs/>
                <w:szCs w:val="24"/>
              </w:rPr>
            </w:pPr>
            <w:r w:rsidRPr="006B4656">
              <w:rPr>
                <w:rFonts w:asciiTheme="majorBidi" w:hAnsiTheme="majorBidi" w:cstheme="majorBidi"/>
                <w:szCs w:val="24"/>
              </w:rPr>
              <w:t>a ≥ 12 mm</w:t>
            </w:r>
          </w:p>
        </w:tc>
      </w:tr>
      <w:tr w:rsidR="005D2876" w:rsidRPr="006B4656" w:rsidTr="0097411B">
        <w:trPr>
          <w:trHeight w:val="20"/>
        </w:trPr>
        <w:tc>
          <w:tcPr>
            <w:tcW w:w="2644" w:type="dxa"/>
            <w:tcMar>
              <w:left w:w="0" w:type="dxa"/>
              <w:right w:w="0" w:type="dxa"/>
            </w:tcMar>
          </w:tcPr>
          <w:p w:rsidR="005D2876" w:rsidRPr="006B4656" w:rsidRDefault="006B0EC9" w:rsidP="009B687C">
            <w:pPr>
              <w:spacing w:line="240" w:lineRule="auto"/>
              <w:jc w:val="right"/>
              <w:rPr>
                <w:rFonts w:asciiTheme="majorBidi" w:hAnsiTheme="majorBidi" w:cstheme="majorBidi"/>
                <w:b/>
                <w:bCs/>
              </w:rPr>
            </w:pPr>
            <w:r w:rsidRPr="006B4656">
              <w:rPr>
                <w:rFonts w:asciiTheme="majorBidi" w:hAnsiTheme="majorBidi" w:cstheme="majorBidi"/>
                <w:noProof/>
                <w:lang w:val="en-US"/>
              </w:rPr>
              <w:drawing>
                <wp:inline distT="0" distB="0" distL="0" distR="0" wp14:anchorId="08AC4E3D" wp14:editId="554237AD">
                  <wp:extent cx="504825" cy="344170"/>
                  <wp:effectExtent l="0" t="0" r="9525" b="0"/>
                  <wp:docPr id="6"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2880" w:type="dxa"/>
            <w:tcMar>
              <w:left w:w="0" w:type="dxa"/>
              <w:right w:w="0" w:type="dxa"/>
            </w:tcMar>
            <w:vAlign w:val="center"/>
          </w:tcPr>
          <w:p w:rsidR="005D2876" w:rsidRPr="006B4656" w:rsidRDefault="005D2876" w:rsidP="009B687C">
            <w:pPr>
              <w:spacing w:line="240" w:lineRule="auto"/>
              <w:rPr>
                <w:rFonts w:asciiTheme="majorBidi" w:hAnsiTheme="majorBidi" w:cstheme="majorBidi"/>
                <w:b/>
                <w:bCs/>
                <w:szCs w:val="24"/>
              </w:rPr>
            </w:pPr>
            <w:r w:rsidRPr="006B4656">
              <w:rPr>
                <w:rFonts w:asciiTheme="majorBidi" w:hAnsiTheme="majorBidi" w:cstheme="majorBidi"/>
                <w:b/>
                <w:szCs w:val="24"/>
              </w:rPr>
              <w:t>0212345 S2 0236378</w:t>
            </w:r>
          </w:p>
        </w:tc>
        <w:tc>
          <w:tcPr>
            <w:tcW w:w="1620" w:type="dxa"/>
            <w:tcMar>
              <w:left w:w="0" w:type="dxa"/>
              <w:right w:w="0" w:type="dxa"/>
            </w:tcMar>
          </w:tcPr>
          <w:p w:rsidR="005D2876" w:rsidRPr="006B4656" w:rsidRDefault="005D2876" w:rsidP="009B687C">
            <w:pPr>
              <w:spacing w:line="240" w:lineRule="auto"/>
              <w:jc w:val="right"/>
              <w:rPr>
                <w:rFonts w:asciiTheme="majorBidi" w:hAnsiTheme="majorBidi" w:cstheme="majorBidi"/>
                <w:b/>
                <w:bCs/>
              </w:rPr>
            </w:pPr>
          </w:p>
        </w:tc>
      </w:tr>
    </w:tbl>
    <w:p w:rsidR="005D2876" w:rsidRPr="006B4656" w:rsidRDefault="005D2876" w:rsidP="00720CB6">
      <w:pPr>
        <w:pStyle w:val="SingleTxtG"/>
        <w:spacing w:before="240"/>
        <w:ind w:firstLine="567"/>
        <w:rPr>
          <w:rFonts w:asciiTheme="majorBidi" w:hAnsiTheme="majorBidi" w:cstheme="majorBidi"/>
        </w:rPr>
      </w:pPr>
      <w:r w:rsidRPr="006B4656">
        <w:rPr>
          <w:rFonts w:asciiTheme="majorBidi" w:hAnsiTheme="majorBidi" w:cstheme="majorBidi"/>
        </w:rPr>
        <w:t>La marque d</w:t>
      </w:r>
      <w:r w:rsidR="004D2FF3" w:rsidRPr="006B4656">
        <w:rPr>
          <w:rFonts w:asciiTheme="majorBidi" w:hAnsiTheme="majorBidi" w:cstheme="majorBidi"/>
        </w:rPr>
        <w:t>’</w:t>
      </w:r>
      <w:r w:rsidRPr="006B4656">
        <w:rPr>
          <w:rFonts w:asciiTheme="majorBidi" w:hAnsiTheme="majorBidi" w:cstheme="majorBidi"/>
        </w:rPr>
        <w:t>homologation ci</w:t>
      </w:r>
      <w:r w:rsidR="00720CB6" w:rsidRPr="006B4656">
        <w:rPr>
          <w:rFonts w:asciiTheme="majorBidi" w:hAnsiTheme="majorBidi" w:cstheme="majorBidi"/>
        </w:rPr>
        <w:t>-</w:t>
      </w:r>
      <w:r w:rsidRPr="006B4656">
        <w:rPr>
          <w:rFonts w:asciiTheme="majorBidi" w:hAnsiTheme="majorBidi" w:cstheme="majorBidi"/>
        </w:rPr>
        <w:t>dessus indique que le pneumatique en question a été homologué aux Pays</w:t>
      </w:r>
      <w:r w:rsidR="00720CB6" w:rsidRPr="006B4656">
        <w:rPr>
          <w:rFonts w:asciiTheme="majorBidi" w:hAnsiTheme="majorBidi" w:cstheme="majorBidi"/>
        </w:rPr>
        <w:t>-</w:t>
      </w:r>
      <w:r w:rsidRPr="006B4656">
        <w:rPr>
          <w:rFonts w:asciiTheme="majorBidi" w:hAnsiTheme="majorBidi" w:cstheme="majorBidi"/>
        </w:rPr>
        <w:t>Bas (E 4) conformément au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117 pour le bruit de roulement au niveau 2 (suffixe S2) sous le numéro d</w:t>
      </w:r>
      <w:r w:rsidR="004D2FF3" w:rsidRPr="006B4656">
        <w:rPr>
          <w:rFonts w:asciiTheme="majorBidi" w:hAnsiTheme="majorBidi" w:cstheme="majorBidi"/>
        </w:rPr>
        <w:t>’</w:t>
      </w:r>
      <w:r w:rsidRPr="006B4656">
        <w:rPr>
          <w:rFonts w:asciiTheme="majorBidi" w:hAnsiTheme="majorBidi" w:cstheme="majorBidi"/>
        </w:rPr>
        <w:t>homologation 0212345, et au Règlement n</w:t>
      </w:r>
      <w:r w:rsidRPr="006B4656">
        <w:rPr>
          <w:rFonts w:asciiTheme="majorBidi" w:hAnsiTheme="majorBidi" w:cstheme="majorBidi"/>
          <w:vertAlign w:val="superscript"/>
        </w:rPr>
        <w:t>o</w:t>
      </w:r>
      <w:r w:rsidRPr="006B4656">
        <w:rPr>
          <w:rFonts w:asciiTheme="majorBidi" w:hAnsiTheme="majorBidi" w:cstheme="majorBidi"/>
        </w:rPr>
        <w:t> 30 sous le numéro d</w:t>
      </w:r>
      <w:r w:rsidR="004D2FF3" w:rsidRPr="006B4656">
        <w:rPr>
          <w:rFonts w:asciiTheme="majorBidi" w:hAnsiTheme="majorBidi" w:cstheme="majorBidi"/>
        </w:rPr>
        <w:t>’</w:t>
      </w:r>
      <w:r w:rsidRPr="006B4656">
        <w:rPr>
          <w:rFonts w:asciiTheme="majorBidi" w:hAnsiTheme="majorBidi" w:cstheme="majorBidi"/>
        </w:rPr>
        <w:t>homologation 0236378. Les deux premiers chiffres du numéro d</w:t>
      </w:r>
      <w:r w:rsidR="004D2FF3" w:rsidRPr="006B4656">
        <w:rPr>
          <w:rFonts w:asciiTheme="majorBidi" w:hAnsiTheme="majorBidi" w:cstheme="majorBidi"/>
        </w:rPr>
        <w:t>’</w:t>
      </w:r>
      <w:r w:rsidRPr="006B4656">
        <w:rPr>
          <w:rFonts w:asciiTheme="majorBidi" w:hAnsiTheme="majorBidi" w:cstheme="majorBidi"/>
        </w:rPr>
        <w:t>homologation (02) signifient que, pour le Règlement n</w:t>
      </w:r>
      <w:r w:rsidRPr="006B4656">
        <w:rPr>
          <w:rFonts w:asciiTheme="majorBidi" w:hAnsiTheme="majorBidi" w:cstheme="majorBidi"/>
          <w:vertAlign w:val="superscript"/>
        </w:rPr>
        <w:t>o</w:t>
      </w:r>
      <w:r w:rsidRPr="006B4656">
        <w:rPr>
          <w:rFonts w:asciiTheme="majorBidi" w:eastAsia="MS Mincho" w:hAnsiTheme="majorBidi" w:cstheme="majorBidi"/>
        </w:rPr>
        <w:t> 117,</w:t>
      </w:r>
      <w:r w:rsidRPr="006B4656">
        <w:rPr>
          <w:rFonts w:asciiTheme="majorBidi" w:hAnsiTheme="majorBidi" w:cstheme="majorBidi"/>
        </w:rPr>
        <w:t xml:space="preserve"> l</w:t>
      </w:r>
      <w:r w:rsidR="004D2FF3" w:rsidRPr="006B4656">
        <w:rPr>
          <w:rFonts w:asciiTheme="majorBidi" w:hAnsiTheme="majorBidi" w:cstheme="majorBidi"/>
        </w:rPr>
        <w:t>’</w:t>
      </w:r>
      <w:r w:rsidRPr="006B4656">
        <w:rPr>
          <w:rFonts w:asciiTheme="majorBidi" w:hAnsiTheme="majorBidi" w:cstheme="majorBidi"/>
        </w:rPr>
        <w:t>homologation a été délivrée conformément à la série 02 d</w:t>
      </w:r>
      <w:r w:rsidR="004D2FF3" w:rsidRPr="006B4656">
        <w:rPr>
          <w:rFonts w:asciiTheme="majorBidi" w:hAnsiTheme="majorBidi" w:cstheme="majorBidi"/>
        </w:rPr>
        <w:t>’</w:t>
      </w:r>
      <w:r w:rsidRPr="006B4656">
        <w:rPr>
          <w:rFonts w:asciiTheme="majorBidi" w:hAnsiTheme="majorBidi" w:cstheme="majorBidi"/>
        </w:rPr>
        <w:t>amendements et que, pour le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30, elle l</w:t>
      </w:r>
      <w:r w:rsidR="004D2FF3" w:rsidRPr="006B4656">
        <w:rPr>
          <w:rFonts w:asciiTheme="majorBidi" w:hAnsiTheme="majorBidi" w:cstheme="majorBidi"/>
        </w:rPr>
        <w:t>’</w:t>
      </w:r>
      <w:r w:rsidRPr="006B4656">
        <w:rPr>
          <w:rFonts w:asciiTheme="majorBidi" w:hAnsiTheme="majorBidi" w:cstheme="majorBidi"/>
        </w:rPr>
        <w:t>a été conformément à la série 02 d</w:t>
      </w:r>
      <w:r w:rsidR="004D2FF3" w:rsidRPr="006B4656">
        <w:rPr>
          <w:rFonts w:asciiTheme="majorBidi" w:hAnsiTheme="majorBidi" w:cstheme="majorBidi"/>
        </w:rPr>
        <w:t>’</w:t>
      </w:r>
      <w:r w:rsidRPr="006B4656">
        <w:rPr>
          <w:rFonts w:asciiTheme="majorBidi" w:hAnsiTheme="majorBidi" w:cstheme="majorBidi"/>
        </w:rPr>
        <w:t>amendements.</w:t>
      </w:r>
    </w:p>
    <w:p w:rsidR="005D2876" w:rsidRPr="006B4656" w:rsidRDefault="005D2876" w:rsidP="00FD3937">
      <w:pPr>
        <w:pStyle w:val="SingleTxtG"/>
        <w:rPr>
          <w:rFonts w:asciiTheme="majorBidi" w:hAnsiTheme="majorBidi" w:cstheme="majorBidi"/>
        </w:rPr>
      </w:pPr>
      <w:r w:rsidRPr="006B4656">
        <w:rPr>
          <w:rFonts w:asciiTheme="majorBidi" w:hAnsiTheme="majorBidi" w:cstheme="majorBidi"/>
        </w:rPr>
        <w:br w:type="page"/>
        <w:t>Exemple 2</w:t>
      </w:r>
    </w:p>
    <w:tbl>
      <w:tblPr>
        <w:tblW w:w="7371" w:type="dxa"/>
        <w:tblInd w:w="1134" w:type="dxa"/>
        <w:tblLayout w:type="fixed"/>
        <w:tblCellMar>
          <w:left w:w="0" w:type="dxa"/>
          <w:right w:w="0" w:type="dxa"/>
        </w:tblCellMar>
        <w:tblLook w:val="0000" w:firstRow="0" w:lastRow="0" w:firstColumn="0" w:lastColumn="0" w:noHBand="0" w:noVBand="0"/>
      </w:tblPr>
      <w:tblGrid>
        <w:gridCol w:w="2043"/>
        <w:gridCol w:w="3285"/>
        <w:gridCol w:w="2043"/>
      </w:tblGrid>
      <w:tr w:rsidR="005D2876" w:rsidRPr="006B4656" w:rsidTr="009B687C">
        <w:trPr>
          <w:trHeight w:val="254"/>
        </w:trPr>
        <w:tc>
          <w:tcPr>
            <w:tcW w:w="5620" w:type="dxa"/>
            <w:gridSpan w:val="2"/>
          </w:tcPr>
          <w:p w:rsidR="005D2876" w:rsidRPr="006B4656" w:rsidRDefault="006B0EC9" w:rsidP="009B687C">
            <w:pPr>
              <w:spacing w:line="240" w:lineRule="auto"/>
              <w:jc w:val="center"/>
              <w:rPr>
                <w:rFonts w:asciiTheme="majorBidi" w:hAnsiTheme="majorBidi" w:cstheme="majorBidi"/>
                <w:b/>
                <w:bCs/>
              </w:rPr>
            </w:pPr>
            <w:r w:rsidRPr="006B4656">
              <w:rPr>
                <w:rFonts w:asciiTheme="majorBidi" w:hAnsiTheme="majorBidi" w:cstheme="majorBidi"/>
                <w:noProof/>
                <w:lang w:val="en-US"/>
              </w:rPr>
              <w:drawing>
                <wp:inline distT="0" distB="0" distL="0" distR="0" wp14:anchorId="685EC68E" wp14:editId="16F42635">
                  <wp:extent cx="2992755" cy="1074420"/>
                  <wp:effectExtent l="0" t="0" r="0" b="0"/>
                  <wp:docPr id="7"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755" cy="1074420"/>
                          </a:xfrm>
                          <a:prstGeom prst="rect">
                            <a:avLst/>
                          </a:prstGeom>
                          <a:noFill/>
                          <a:ln>
                            <a:noFill/>
                          </a:ln>
                        </pic:spPr>
                      </pic:pic>
                    </a:graphicData>
                  </a:graphic>
                </wp:inline>
              </w:drawing>
            </w:r>
          </w:p>
        </w:tc>
        <w:tc>
          <w:tcPr>
            <w:tcW w:w="1440" w:type="dxa"/>
            <w:vAlign w:val="center"/>
          </w:tcPr>
          <w:p w:rsidR="005D2876" w:rsidRPr="006B4656" w:rsidRDefault="005D2876" w:rsidP="009B687C">
            <w:pPr>
              <w:spacing w:line="240" w:lineRule="auto"/>
              <w:jc w:val="center"/>
              <w:rPr>
                <w:rFonts w:asciiTheme="majorBidi" w:hAnsiTheme="majorBidi" w:cstheme="majorBidi"/>
                <w:b/>
                <w:bCs/>
                <w:szCs w:val="24"/>
              </w:rPr>
            </w:pPr>
            <w:r w:rsidRPr="006B4656">
              <w:rPr>
                <w:rFonts w:asciiTheme="majorBidi" w:hAnsiTheme="majorBidi" w:cstheme="majorBidi"/>
                <w:szCs w:val="24"/>
              </w:rPr>
              <w:t>a ≥ 12 mm</w:t>
            </w:r>
          </w:p>
        </w:tc>
      </w:tr>
      <w:tr w:rsidR="005D2876" w:rsidRPr="006B4656" w:rsidTr="009B687C">
        <w:trPr>
          <w:trHeight w:val="480"/>
        </w:trPr>
        <w:tc>
          <w:tcPr>
            <w:tcW w:w="2155" w:type="dxa"/>
          </w:tcPr>
          <w:p w:rsidR="005D2876" w:rsidRPr="006B4656" w:rsidRDefault="006B0EC9" w:rsidP="009B687C">
            <w:pPr>
              <w:spacing w:line="240" w:lineRule="auto"/>
              <w:jc w:val="right"/>
              <w:rPr>
                <w:rFonts w:asciiTheme="majorBidi" w:hAnsiTheme="majorBidi" w:cstheme="majorBidi"/>
                <w:b/>
                <w:bCs/>
              </w:rPr>
            </w:pPr>
            <w:r w:rsidRPr="006B4656">
              <w:rPr>
                <w:rFonts w:asciiTheme="majorBidi" w:hAnsiTheme="majorBidi" w:cstheme="majorBidi"/>
                <w:noProof/>
                <w:lang w:val="en-US"/>
              </w:rPr>
              <w:drawing>
                <wp:inline distT="0" distB="0" distL="0" distR="0" wp14:anchorId="2F6A72F5" wp14:editId="21C8E138">
                  <wp:extent cx="504825" cy="344170"/>
                  <wp:effectExtent l="0" t="0" r="9525" b="0"/>
                  <wp:docPr id="8"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2155" w:type="dxa"/>
            <w:vAlign w:val="center"/>
          </w:tcPr>
          <w:p w:rsidR="005D2876" w:rsidRPr="006B4656" w:rsidRDefault="005D2876" w:rsidP="009B687C">
            <w:pPr>
              <w:spacing w:line="240" w:lineRule="auto"/>
              <w:rPr>
                <w:rFonts w:asciiTheme="majorBidi" w:hAnsiTheme="majorBidi" w:cstheme="majorBidi"/>
                <w:b/>
                <w:bCs/>
                <w:szCs w:val="24"/>
              </w:rPr>
            </w:pPr>
            <w:r w:rsidRPr="006B4656">
              <w:rPr>
                <w:rFonts w:asciiTheme="majorBidi" w:hAnsiTheme="majorBidi" w:cstheme="majorBidi"/>
                <w:b/>
                <w:szCs w:val="24"/>
              </w:rPr>
              <w:t>0212345 S2 0236378</w:t>
            </w:r>
          </w:p>
        </w:tc>
        <w:tc>
          <w:tcPr>
            <w:tcW w:w="2155" w:type="dxa"/>
          </w:tcPr>
          <w:p w:rsidR="005D2876" w:rsidRPr="006B4656" w:rsidRDefault="005D2876" w:rsidP="009B687C">
            <w:pPr>
              <w:spacing w:line="240" w:lineRule="auto"/>
              <w:jc w:val="right"/>
              <w:rPr>
                <w:rFonts w:asciiTheme="majorBidi" w:hAnsiTheme="majorBidi" w:cstheme="majorBidi"/>
                <w:b/>
                <w:bCs/>
              </w:rPr>
            </w:pPr>
          </w:p>
        </w:tc>
      </w:tr>
      <w:tr w:rsidR="005D2876" w:rsidRPr="006B4656" w:rsidTr="009B687C">
        <w:trPr>
          <w:trHeight w:val="200"/>
        </w:trPr>
        <w:tc>
          <w:tcPr>
            <w:tcW w:w="2155" w:type="dxa"/>
          </w:tcPr>
          <w:p w:rsidR="005D2876" w:rsidRPr="006B4656" w:rsidRDefault="005D2876" w:rsidP="009B687C">
            <w:pPr>
              <w:spacing w:line="240" w:lineRule="auto"/>
              <w:jc w:val="right"/>
              <w:rPr>
                <w:rFonts w:asciiTheme="majorBidi" w:hAnsiTheme="majorBidi" w:cstheme="majorBidi"/>
              </w:rPr>
            </w:pPr>
          </w:p>
        </w:tc>
        <w:tc>
          <w:tcPr>
            <w:tcW w:w="2155" w:type="dxa"/>
            <w:vAlign w:val="center"/>
          </w:tcPr>
          <w:p w:rsidR="005D2876" w:rsidRPr="006B4656" w:rsidRDefault="005D2876" w:rsidP="009B687C">
            <w:pPr>
              <w:spacing w:line="240" w:lineRule="auto"/>
              <w:rPr>
                <w:rFonts w:asciiTheme="majorBidi" w:hAnsiTheme="majorBidi" w:cstheme="majorBidi"/>
                <w:b/>
                <w:szCs w:val="24"/>
              </w:rPr>
            </w:pPr>
            <w:r w:rsidRPr="006B4656">
              <w:rPr>
                <w:rFonts w:asciiTheme="majorBidi" w:hAnsiTheme="majorBidi" w:cstheme="majorBidi"/>
                <w:b/>
                <w:szCs w:val="24"/>
              </w:rPr>
              <w:t>ou</w:t>
            </w:r>
          </w:p>
        </w:tc>
        <w:tc>
          <w:tcPr>
            <w:tcW w:w="2155" w:type="dxa"/>
          </w:tcPr>
          <w:p w:rsidR="005D2876" w:rsidRPr="006B4656" w:rsidRDefault="005D2876" w:rsidP="009B687C">
            <w:pPr>
              <w:spacing w:line="240" w:lineRule="auto"/>
              <w:jc w:val="right"/>
              <w:rPr>
                <w:rFonts w:asciiTheme="majorBidi" w:hAnsiTheme="majorBidi" w:cstheme="majorBidi"/>
                <w:b/>
                <w:bCs/>
              </w:rPr>
            </w:pPr>
          </w:p>
        </w:tc>
      </w:tr>
      <w:tr w:rsidR="005D2876" w:rsidRPr="006B4656" w:rsidTr="009B687C">
        <w:trPr>
          <w:trHeight w:val="451"/>
        </w:trPr>
        <w:tc>
          <w:tcPr>
            <w:tcW w:w="2155" w:type="dxa"/>
          </w:tcPr>
          <w:p w:rsidR="005D2876" w:rsidRPr="006B4656" w:rsidRDefault="006B0EC9" w:rsidP="009B687C">
            <w:pPr>
              <w:spacing w:line="240" w:lineRule="auto"/>
              <w:jc w:val="right"/>
              <w:rPr>
                <w:rFonts w:asciiTheme="majorBidi" w:hAnsiTheme="majorBidi" w:cstheme="majorBidi"/>
              </w:rPr>
            </w:pPr>
            <w:r w:rsidRPr="006B4656">
              <w:rPr>
                <w:rFonts w:asciiTheme="majorBidi" w:hAnsiTheme="majorBidi" w:cstheme="majorBidi"/>
                <w:noProof/>
                <w:lang w:val="en-US"/>
              </w:rPr>
              <w:drawing>
                <wp:inline distT="0" distB="0" distL="0" distR="0" wp14:anchorId="3274EE5F" wp14:editId="4AE981DC">
                  <wp:extent cx="504825" cy="344170"/>
                  <wp:effectExtent l="0" t="0" r="9525" b="0"/>
                  <wp:docPr id="9"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p w:rsidR="005D2876" w:rsidRPr="006B4656" w:rsidRDefault="006B0EC9" w:rsidP="009B687C">
            <w:pPr>
              <w:spacing w:line="240" w:lineRule="auto"/>
              <w:jc w:val="right"/>
              <w:rPr>
                <w:rFonts w:asciiTheme="majorBidi" w:hAnsiTheme="majorBidi" w:cstheme="majorBidi"/>
              </w:rPr>
            </w:pPr>
            <w:r w:rsidRPr="006B4656">
              <w:rPr>
                <w:rFonts w:asciiTheme="majorBidi" w:hAnsiTheme="majorBidi" w:cstheme="majorBidi"/>
                <w:noProof/>
                <w:lang w:val="en-US"/>
              </w:rPr>
              <w:drawing>
                <wp:inline distT="0" distB="0" distL="0" distR="0" wp14:anchorId="7B27BC78" wp14:editId="3E7648D8">
                  <wp:extent cx="504825" cy="344170"/>
                  <wp:effectExtent l="0" t="0" r="9525" b="0"/>
                  <wp:docPr id="10"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2155" w:type="dxa"/>
            <w:vAlign w:val="center"/>
          </w:tcPr>
          <w:p w:rsidR="005D2876" w:rsidRPr="006B4656" w:rsidRDefault="005D2876" w:rsidP="00FD3937">
            <w:pPr>
              <w:spacing w:after="240" w:line="240" w:lineRule="auto"/>
              <w:ind w:left="6" w:firstLine="11"/>
              <w:rPr>
                <w:rFonts w:asciiTheme="majorBidi" w:hAnsiTheme="majorBidi" w:cstheme="majorBidi"/>
                <w:b/>
                <w:szCs w:val="24"/>
              </w:rPr>
            </w:pPr>
            <w:r w:rsidRPr="006B4656">
              <w:rPr>
                <w:rFonts w:asciiTheme="majorBidi" w:hAnsiTheme="majorBidi" w:cstheme="majorBidi"/>
                <w:b/>
                <w:szCs w:val="24"/>
              </w:rPr>
              <w:t>0212345 S2WR2</w:t>
            </w:r>
          </w:p>
          <w:p w:rsidR="005D2876" w:rsidRPr="006B4656" w:rsidRDefault="005D2876" w:rsidP="009B687C">
            <w:pPr>
              <w:spacing w:line="240" w:lineRule="auto"/>
              <w:rPr>
                <w:rFonts w:asciiTheme="majorBidi" w:hAnsiTheme="majorBidi" w:cstheme="majorBidi"/>
                <w:b/>
              </w:rPr>
            </w:pPr>
            <w:r w:rsidRPr="006B4656">
              <w:rPr>
                <w:rFonts w:asciiTheme="majorBidi" w:hAnsiTheme="majorBidi" w:cstheme="majorBidi"/>
                <w:b/>
                <w:szCs w:val="24"/>
              </w:rPr>
              <w:t>0236378</w:t>
            </w:r>
          </w:p>
        </w:tc>
        <w:tc>
          <w:tcPr>
            <w:tcW w:w="2155" w:type="dxa"/>
          </w:tcPr>
          <w:p w:rsidR="005D2876" w:rsidRPr="006B4656" w:rsidRDefault="005D2876" w:rsidP="009B687C">
            <w:pPr>
              <w:spacing w:line="240" w:lineRule="auto"/>
              <w:jc w:val="right"/>
              <w:rPr>
                <w:rFonts w:asciiTheme="majorBidi" w:hAnsiTheme="majorBidi" w:cstheme="majorBidi"/>
                <w:b/>
                <w:bCs/>
              </w:rPr>
            </w:pPr>
          </w:p>
        </w:tc>
      </w:tr>
    </w:tbl>
    <w:p w:rsidR="005D2876" w:rsidRPr="006B4656" w:rsidRDefault="005D2876" w:rsidP="00720CB6">
      <w:pPr>
        <w:pStyle w:val="SingleTxtG"/>
        <w:spacing w:before="240"/>
        <w:ind w:firstLine="567"/>
        <w:rPr>
          <w:rFonts w:asciiTheme="majorBidi" w:hAnsiTheme="majorBidi" w:cstheme="majorBidi"/>
        </w:rPr>
      </w:pPr>
      <w:r w:rsidRPr="006B4656">
        <w:rPr>
          <w:rFonts w:asciiTheme="majorBidi" w:hAnsiTheme="majorBidi" w:cstheme="majorBidi"/>
        </w:rPr>
        <w:t>La marque d</w:t>
      </w:r>
      <w:r w:rsidR="004D2FF3" w:rsidRPr="006B4656">
        <w:rPr>
          <w:rFonts w:asciiTheme="majorBidi" w:hAnsiTheme="majorBidi" w:cstheme="majorBidi"/>
        </w:rPr>
        <w:t>’</w:t>
      </w:r>
      <w:r w:rsidRPr="006B4656">
        <w:rPr>
          <w:rFonts w:asciiTheme="majorBidi" w:hAnsiTheme="majorBidi" w:cstheme="majorBidi"/>
        </w:rPr>
        <w:t>homologation ci</w:t>
      </w:r>
      <w:r w:rsidR="00720CB6" w:rsidRPr="006B4656">
        <w:rPr>
          <w:rFonts w:asciiTheme="majorBidi" w:hAnsiTheme="majorBidi" w:cstheme="majorBidi"/>
        </w:rPr>
        <w:t>-</w:t>
      </w:r>
      <w:r w:rsidRPr="006B4656">
        <w:rPr>
          <w:rFonts w:asciiTheme="majorBidi" w:hAnsiTheme="majorBidi" w:cstheme="majorBidi"/>
        </w:rPr>
        <w:t>dessus indique que le pneumatique en question a été homologué aux Pays</w:t>
      </w:r>
      <w:r w:rsidR="00720CB6" w:rsidRPr="006B4656">
        <w:rPr>
          <w:rFonts w:asciiTheme="majorBidi" w:hAnsiTheme="majorBidi" w:cstheme="majorBidi"/>
        </w:rPr>
        <w:t>-</w:t>
      </w:r>
      <w:r w:rsidRPr="006B4656">
        <w:rPr>
          <w:rFonts w:asciiTheme="majorBidi" w:hAnsiTheme="majorBidi" w:cstheme="majorBidi"/>
        </w:rPr>
        <w:t>Bas (E 4) conformément au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117 pour le bruit de roulement au niveau 2, l</w:t>
      </w:r>
      <w:r w:rsidR="004D2FF3" w:rsidRPr="006B4656">
        <w:rPr>
          <w:rFonts w:asciiTheme="majorBidi" w:hAnsiTheme="majorBidi" w:cstheme="majorBidi"/>
        </w:rPr>
        <w:t>’</w:t>
      </w:r>
      <w:r w:rsidRPr="006B4656">
        <w:rPr>
          <w:rFonts w:asciiTheme="majorBidi" w:hAnsiTheme="majorBidi" w:cstheme="majorBidi"/>
        </w:rPr>
        <w:t>adhérence sur sol mouillé et la résistance au roulement au niveau 2 (suffixe S2WR2) sous le numéro d</w:t>
      </w:r>
      <w:r w:rsidR="004D2FF3" w:rsidRPr="006B4656">
        <w:rPr>
          <w:rFonts w:asciiTheme="majorBidi" w:hAnsiTheme="majorBidi" w:cstheme="majorBidi"/>
        </w:rPr>
        <w:t>’</w:t>
      </w:r>
      <w:r w:rsidRPr="006B4656">
        <w:rPr>
          <w:rFonts w:asciiTheme="majorBidi" w:hAnsiTheme="majorBidi" w:cstheme="majorBidi"/>
        </w:rPr>
        <w:t>homologation 0212345, et au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30 sous le numéro d</w:t>
      </w:r>
      <w:r w:rsidR="004D2FF3" w:rsidRPr="006B4656">
        <w:rPr>
          <w:rFonts w:asciiTheme="majorBidi" w:hAnsiTheme="majorBidi" w:cstheme="majorBidi"/>
        </w:rPr>
        <w:t>’</w:t>
      </w:r>
      <w:r w:rsidRPr="006B4656">
        <w:rPr>
          <w:rFonts w:asciiTheme="majorBidi" w:hAnsiTheme="majorBidi" w:cstheme="majorBidi"/>
        </w:rPr>
        <w:t>homologation 0236378. Les deux premiers chiffres du numéro d</w:t>
      </w:r>
      <w:r w:rsidR="004D2FF3" w:rsidRPr="006B4656">
        <w:rPr>
          <w:rFonts w:asciiTheme="majorBidi" w:hAnsiTheme="majorBidi" w:cstheme="majorBidi"/>
        </w:rPr>
        <w:t>’</w:t>
      </w:r>
      <w:r w:rsidRPr="006B4656">
        <w:rPr>
          <w:rFonts w:asciiTheme="majorBidi" w:hAnsiTheme="majorBidi" w:cstheme="majorBidi"/>
        </w:rPr>
        <w:t>homologation (02) signifient que, pour le Règlement n</w:t>
      </w:r>
      <w:r w:rsidRPr="006B4656">
        <w:rPr>
          <w:rFonts w:asciiTheme="majorBidi" w:hAnsiTheme="majorBidi" w:cstheme="majorBidi"/>
          <w:vertAlign w:val="superscript"/>
        </w:rPr>
        <w:t>o</w:t>
      </w:r>
      <w:r w:rsidRPr="006B4656">
        <w:rPr>
          <w:rFonts w:asciiTheme="majorBidi" w:hAnsiTheme="majorBidi" w:cstheme="majorBidi"/>
        </w:rPr>
        <w:t> 117, l</w:t>
      </w:r>
      <w:r w:rsidR="004D2FF3" w:rsidRPr="006B4656">
        <w:rPr>
          <w:rFonts w:asciiTheme="majorBidi" w:hAnsiTheme="majorBidi" w:cstheme="majorBidi"/>
        </w:rPr>
        <w:t>’</w:t>
      </w:r>
      <w:r w:rsidRPr="006B4656">
        <w:rPr>
          <w:rFonts w:asciiTheme="majorBidi" w:hAnsiTheme="majorBidi" w:cstheme="majorBidi"/>
        </w:rPr>
        <w:t>homologation a été délivrée conformément à la série 02 d</w:t>
      </w:r>
      <w:r w:rsidR="004D2FF3" w:rsidRPr="006B4656">
        <w:rPr>
          <w:rFonts w:asciiTheme="majorBidi" w:hAnsiTheme="majorBidi" w:cstheme="majorBidi"/>
        </w:rPr>
        <w:t>’</w:t>
      </w:r>
      <w:r w:rsidRPr="006B4656">
        <w:rPr>
          <w:rFonts w:asciiTheme="majorBidi" w:hAnsiTheme="majorBidi" w:cstheme="majorBidi"/>
        </w:rPr>
        <w:t>amendements et que, pour le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30, elle l</w:t>
      </w:r>
      <w:r w:rsidR="004D2FF3" w:rsidRPr="006B4656">
        <w:rPr>
          <w:rFonts w:asciiTheme="majorBidi" w:hAnsiTheme="majorBidi" w:cstheme="majorBidi"/>
        </w:rPr>
        <w:t>’</w:t>
      </w:r>
      <w:r w:rsidRPr="006B4656">
        <w:rPr>
          <w:rFonts w:asciiTheme="majorBidi" w:hAnsiTheme="majorBidi" w:cstheme="majorBidi"/>
        </w:rPr>
        <w:t>a été conformément à la série 02 d</w:t>
      </w:r>
      <w:r w:rsidR="004D2FF3" w:rsidRPr="006B4656">
        <w:rPr>
          <w:rFonts w:asciiTheme="majorBidi" w:hAnsiTheme="majorBidi" w:cstheme="majorBidi"/>
        </w:rPr>
        <w:t>’</w:t>
      </w:r>
      <w:r w:rsidRPr="006B4656">
        <w:rPr>
          <w:rFonts w:asciiTheme="majorBidi" w:hAnsiTheme="majorBidi" w:cstheme="majorBidi"/>
        </w:rPr>
        <w:t>amendements.</w:t>
      </w:r>
    </w:p>
    <w:p w:rsidR="005D2876" w:rsidRPr="006B4656" w:rsidRDefault="005D2876" w:rsidP="00CB1278">
      <w:pPr>
        <w:pStyle w:val="SingleTxtG"/>
        <w:rPr>
          <w:rFonts w:asciiTheme="majorBidi" w:hAnsiTheme="majorBidi" w:cstheme="majorBidi"/>
        </w:rPr>
      </w:pPr>
      <w:r w:rsidRPr="006B4656">
        <w:rPr>
          <w:rFonts w:asciiTheme="majorBidi" w:hAnsiTheme="majorBidi" w:cstheme="majorBidi"/>
        </w:rPr>
        <w:t>Exemple 3</w:t>
      </w:r>
    </w:p>
    <w:tbl>
      <w:tblPr>
        <w:tblW w:w="7371" w:type="dxa"/>
        <w:tblInd w:w="1134" w:type="dxa"/>
        <w:tblLayout w:type="fixed"/>
        <w:tblCellMar>
          <w:left w:w="0" w:type="dxa"/>
          <w:right w:w="0" w:type="dxa"/>
        </w:tblCellMar>
        <w:tblLook w:val="0000" w:firstRow="0" w:lastRow="0" w:firstColumn="0" w:lastColumn="0" w:noHBand="0" w:noVBand="0"/>
      </w:tblPr>
      <w:tblGrid>
        <w:gridCol w:w="2747"/>
        <w:gridCol w:w="3201"/>
        <w:gridCol w:w="1423"/>
      </w:tblGrid>
      <w:tr w:rsidR="005D2876" w:rsidRPr="006B4656" w:rsidTr="009B687C">
        <w:trPr>
          <w:trHeight w:val="254"/>
        </w:trPr>
        <w:tc>
          <w:tcPr>
            <w:tcW w:w="5948" w:type="dxa"/>
            <w:gridSpan w:val="2"/>
          </w:tcPr>
          <w:p w:rsidR="005D2876" w:rsidRPr="006B4656" w:rsidRDefault="006B0EC9" w:rsidP="009B687C">
            <w:pPr>
              <w:spacing w:line="240" w:lineRule="auto"/>
              <w:jc w:val="center"/>
              <w:rPr>
                <w:rFonts w:asciiTheme="majorBidi" w:hAnsiTheme="majorBidi" w:cstheme="majorBidi"/>
                <w:b/>
                <w:bCs/>
              </w:rPr>
            </w:pPr>
            <w:r w:rsidRPr="006B4656">
              <w:rPr>
                <w:rFonts w:asciiTheme="majorBidi" w:hAnsiTheme="majorBidi" w:cstheme="majorBidi"/>
                <w:noProof/>
                <w:lang w:val="en-US"/>
              </w:rPr>
              <w:drawing>
                <wp:inline distT="0" distB="0" distL="0" distR="0" wp14:anchorId="5AD56D0B" wp14:editId="48C53263">
                  <wp:extent cx="2992755" cy="1074420"/>
                  <wp:effectExtent l="0" t="0" r="0" b="0"/>
                  <wp:docPr id="1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755" cy="1074420"/>
                          </a:xfrm>
                          <a:prstGeom prst="rect">
                            <a:avLst/>
                          </a:prstGeom>
                          <a:noFill/>
                          <a:ln>
                            <a:noFill/>
                          </a:ln>
                        </pic:spPr>
                      </pic:pic>
                    </a:graphicData>
                  </a:graphic>
                </wp:inline>
              </w:drawing>
            </w:r>
          </w:p>
        </w:tc>
        <w:tc>
          <w:tcPr>
            <w:tcW w:w="1423" w:type="dxa"/>
            <w:vAlign w:val="center"/>
          </w:tcPr>
          <w:p w:rsidR="005D2876" w:rsidRPr="006B4656" w:rsidRDefault="005D2876" w:rsidP="009B687C">
            <w:pPr>
              <w:spacing w:line="240" w:lineRule="auto"/>
              <w:jc w:val="center"/>
              <w:rPr>
                <w:rFonts w:asciiTheme="majorBidi" w:hAnsiTheme="majorBidi" w:cstheme="majorBidi"/>
                <w:b/>
                <w:bCs/>
                <w:szCs w:val="24"/>
              </w:rPr>
            </w:pPr>
            <w:r w:rsidRPr="006B4656">
              <w:rPr>
                <w:rFonts w:asciiTheme="majorBidi" w:hAnsiTheme="majorBidi" w:cstheme="majorBidi"/>
                <w:szCs w:val="24"/>
              </w:rPr>
              <w:t>a ≥ 12 mm</w:t>
            </w:r>
          </w:p>
        </w:tc>
      </w:tr>
      <w:tr w:rsidR="005D2876" w:rsidRPr="006B4656" w:rsidTr="009B687C">
        <w:trPr>
          <w:trHeight w:val="253"/>
        </w:trPr>
        <w:tc>
          <w:tcPr>
            <w:tcW w:w="2747" w:type="dxa"/>
          </w:tcPr>
          <w:p w:rsidR="005D2876" w:rsidRPr="006B4656" w:rsidRDefault="006B0EC9" w:rsidP="009B687C">
            <w:pPr>
              <w:spacing w:line="240" w:lineRule="auto"/>
              <w:jc w:val="right"/>
              <w:rPr>
                <w:rFonts w:asciiTheme="majorBidi" w:hAnsiTheme="majorBidi" w:cstheme="majorBidi"/>
                <w:b/>
                <w:bCs/>
              </w:rPr>
            </w:pPr>
            <w:r w:rsidRPr="006B4656">
              <w:rPr>
                <w:rFonts w:asciiTheme="majorBidi" w:hAnsiTheme="majorBidi" w:cstheme="majorBidi"/>
                <w:noProof/>
                <w:lang w:val="en-US"/>
              </w:rPr>
              <w:drawing>
                <wp:inline distT="0" distB="0" distL="0" distR="0" wp14:anchorId="502ACF50" wp14:editId="1560179E">
                  <wp:extent cx="504825" cy="344170"/>
                  <wp:effectExtent l="0" t="0" r="9525" b="0"/>
                  <wp:docPr id="1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3201" w:type="dxa"/>
            <w:vAlign w:val="center"/>
          </w:tcPr>
          <w:p w:rsidR="005D2876" w:rsidRPr="006B4656" w:rsidRDefault="005D2876" w:rsidP="009B687C">
            <w:pPr>
              <w:spacing w:line="240" w:lineRule="auto"/>
              <w:rPr>
                <w:rFonts w:asciiTheme="majorBidi" w:hAnsiTheme="majorBidi" w:cstheme="majorBidi"/>
                <w:b/>
                <w:bCs/>
                <w:szCs w:val="24"/>
              </w:rPr>
            </w:pPr>
            <w:r w:rsidRPr="006B4656">
              <w:rPr>
                <w:rFonts w:asciiTheme="majorBidi" w:hAnsiTheme="majorBidi" w:cstheme="majorBidi"/>
                <w:b/>
                <w:bCs/>
                <w:szCs w:val="24"/>
              </w:rPr>
              <w:t>0212345 S2 0054321</w:t>
            </w:r>
          </w:p>
        </w:tc>
        <w:tc>
          <w:tcPr>
            <w:tcW w:w="1423" w:type="dxa"/>
          </w:tcPr>
          <w:p w:rsidR="005D2876" w:rsidRPr="006B4656" w:rsidRDefault="005D2876" w:rsidP="009B687C">
            <w:pPr>
              <w:spacing w:line="240" w:lineRule="auto"/>
              <w:jc w:val="right"/>
              <w:rPr>
                <w:rFonts w:asciiTheme="majorBidi" w:hAnsiTheme="majorBidi" w:cstheme="majorBidi"/>
                <w:b/>
                <w:bCs/>
                <w:szCs w:val="24"/>
              </w:rPr>
            </w:pPr>
          </w:p>
        </w:tc>
      </w:tr>
    </w:tbl>
    <w:p w:rsidR="005D2876" w:rsidRPr="006B4656" w:rsidRDefault="005D2876" w:rsidP="00720CB6">
      <w:pPr>
        <w:pStyle w:val="SingleTxtG"/>
        <w:spacing w:before="240"/>
        <w:ind w:firstLine="567"/>
        <w:rPr>
          <w:rFonts w:asciiTheme="majorBidi" w:hAnsiTheme="majorBidi" w:cstheme="majorBidi"/>
          <w:iCs/>
        </w:rPr>
      </w:pPr>
      <w:r w:rsidRPr="006B4656">
        <w:rPr>
          <w:rFonts w:asciiTheme="majorBidi" w:hAnsiTheme="majorBidi" w:cstheme="majorBidi"/>
        </w:rPr>
        <w:t>La marque d</w:t>
      </w:r>
      <w:r w:rsidR="004D2FF3" w:rsidRPr="006B4656">
        <w:rPr>
          <w:rFonts w:asciiTheme="majorBidi" w:hAnsiTheme="majorBidi" w:cstheme="majorBidi"/>
        </w:rPr>
        <w:t>’</w:t>
      </w:r>
      <w:r w:rsidRPr="006B4656">
        <w:rPr>
          <w:rFonts w:asciiTheme="majorBidi" w:hAnsiTheme="majorBidi" w:cstheme="majorBidi"/>
        </w:rPr>
        <w:t>homologation ci</w:t>
      </w:r>
      <w:r w:rsidR="00720CB6" w:rsidRPr="006B4656">
        <w:rPr>
          <w:rFonts w:asciiTheme="majorBidi" w:hAnsiTheme="majorBidi" w:cstheme="majorBidi"/>
        </w:rPr>
        <w:t>-</w:t>
      </w:r>
      <w:r w:rsidRPr="006B4656">
        <w:rPr>
          <w:rFonts w:asciiTheme="majorBidi" w:hAnsiTheme="majorBidi" w:cstheme="majorBidi"/>
        </w:rPr>
        <w:t>dessus indique que le pneumatique en question a été homologué aux Pays</w:t>
      </w:r>
      <w:r w:rsidR="00720CB6" w:rsidRPr="006B4656">
        <w:rPr>
          <w:rFonts w:asciiTheme="majorBidi" w:hAnsiTheme="majorBidi" w:cstheme="majorBidi"/>
        </w:rPr>
        <w:t>-</w:t>
      </w:r>
      <w:r w:rsidRPr="006B4656">
        <w:rPr>
          <w:rFonts w:asciiTheme="majorBidi" w:hAnsiTheme="majorBidi" w:cstheme="majorBidi"/>
        </w:rPr>
        <w:t>Bas (E 4) conformément au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iCs/>
        </w:rPr>
        <w:t> 117 pour le bruit de roulement au niveau 2 (suffixe S2) sous le numéro d</w:t>
      </w:r>
      <w:r w:rsidR="004D2FF3" w:rsidRPr="006B4656">
        <w:rPr>
          <w:rFonts w:asciiTheme="majorBidi" w:hAnsiTheme="majorBidi" w:cstheme="majorBidi"/>
          <w:iCs/>
        </w:rPr>
        <w:t>’</w:t>
      </w:r>
      <w:r w:rsidRPr="006B4656">
        <w:rPr>
          <w:rFonts w:asciiTheme="majorBidi" w:hAnsiTheme="majorBidi" w:cstheme="majorBidi"/>
          <w:iCs/>
        </w:rPr>
        <w:t xml:space="preserve">homologation 0212345, et au </w:t>
      </w:r>
      <w:r w:rsidRPr="006B4656">
        <w:rPr>
          <w:rFonts w:asciiTheme="majorBidi" w:hAnsiTheme="majorBidi" w:cstheme="majorBidi"/>
        </w:rPr>
        <w:t>Règlement n</w:t>
      </w:r>
      <w:r w:rsidRPr="006B4656">
        <w:rPr>
          <w:rFonts w:asciiTheme="majorBidi" w:hAnsiTheme="majorBidi" w:cstheme="majorBidi"/>
          <w:vertAlign w:val="superscript"/>
        </w:rPr>
        <w:t>o</w:t>
      </w:r>
      <w:r w:rsidRPr="006B4656">
        <w:rPr>
          <w:rFonts w:asciiTheme="majorBidi" w:hAnsiTheme="majorBidi" w:cstheme="majorBidi"/>
          <w:iCs/>
        </w:rPr>
        <w:t> 54 sous le numéro d</w:t>
      </w:r>
      <w:r w:rsidR="004D2FF3" w:rsidRPr="006B4656">
        <w:rPr>
          <w:rFonts w:asciiTheme="majorBidi" w:hAnsiTheme="majorBidi" w:cstheme="majorBidi"/>
          <w:iCs/>
        </w:rPr>
        <w:t>’</w:t>
      </w:r>
      <w:r w:rsidRPr="006B4656">
        <w:rPr>
          <w:rFonts w:asciiTheme="majorBidi" w:hAnsiTheme="majorBidi" w:cstheme="majorBidi"/>
          <w:iCs/>
        </w:rPr>
        <w:t>homologation 0054321. Les deux premiers chiffres du numéro d</w:t>
      </w:r>
      <w:r w:rsidR="004D2FF3" w:rsidRPr="006B4656">
        <w:rPr>
          <w:rFonts w:asciiTheme="majorBidi" w:hAnsiTheme="majorBidi" w:cstheme="majorBidi"/>
          <w:iCs/>
        </w:rPr>
        <w:t>’</w:t>
      </w:r>
      <w:r w:rsidRPr="006B4656">
        <w:rPr>
          <w:rFonts w:asciiTheme="majorBidi" w:hAnsiTheme="majorBidi" w:cstheme="majorBidi"/>
          <w:iCs/>
        </w:rPr>
        <w:t xml:space="preserve">homologation signifient que, pour le </w:t>
      </w:r>
      <w:r w:rsidRPr="006B4656">
        <w:rPr>
          <w:rFonts w:asciiTheme="majorBidi" w:hAnsiTheme="majorBidi" w:cstheme="majorBidi"/>
        </w:rPr>
        <w:t>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iCs/>
        </w:rPr>
        <w:t> 117, l</w:t>
      </w:r>
      <w:r w:rsidR="004D2FF3" w:rsidRPr="006B4656">
        <w:rPr>
          <w:rFonts w:asciiTheme="majorBidi" w:hAnsiTheme="majorBidi" w:cstheme="majorBidi"/>
          <w:iCs/>
        </w:rPr>
        <w:t>’</w:t>
      </w:r>
      <w:r w:rsidRPr="006B4656">
        <w:rPr>
          <w:rFonts w:asciiTheme="majorBidi" w:hAnsiTheme="majorBidi" w:cstheme="majorBidi"/>
          <w:iCs/>
        </w:rPr>
        <w:t>homologation a été délivrée conformément à la série 02 d</w:t>
      </w:r>
      <w:r w:rsidR="004D2FF3" w:rsidRPr="006B4656">
        <w:rPr>
          <w:rFonts w:asciiTheme="majorBidi" w:hAnsiTheme="majorBidi" w:cstheme="majorBidi"/>
          <w:iCs/>
        </w:rPr>
        <w:t>’</w:t>
      </w:r>
      <w:r w:rsidRPr="006B4656">
        <w:rPr>
          <w:rFonts w:asciiTheme="majorBidi" w:hAnsiTheme="majorBidi" w:cstheme="majorBidi"/>
          <w:iCs/>
        </w:rPr>
        <w:t xml:space="preserve">amendements (02) et que, pour le </w:t>
      </w:r>
      <w:r w:rsidRPr="006B4656">
        <w:rPr>
          <w:rFonts w:asciiTheme="majorBidi" w:hAnsiTheme="majorBidi" w:cstheme="majorBidi"/>
        </w:rPr>
        <w:t>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iCs/>
        </w:rPr>
        <w:t> 54, elle l</w:t>
      </w:r>
      <w:r w:rsidR="004D2FF3" w:rsidRPr="006B4656">
        <w:rPr>
          <w:rFonts w:asciiTheme="majorBidi" w:hAnsiTheme="majorBidi" w:cstheme="majorBidi"/>
          <w:iCs/>
        </w:rPr>
        <w:t>’</w:t>
      </w:r>
      <w:r w:rsidRPr="006B4656">
        <w:rPr>
          <w:rFonts w:asciiTheme="majorBidi" w:hAnsiTheme="majorBidi" w:cstheme="majorBidi"/>
          <w:iCs/>
        </w:rPr>
        <w:t>a été conformément à la version originale du Règlement (00).</w:t>
      </w:r>
    </w:p>
    <w:p w:rsidR="005D2876" w:rsidRPr="006B4656" w:rsidRDefault="005D2876" w:rsidP="00CB1278">
      <w:pPr>
        <w:pStyle w:val="Heading1"/>
        <w:spacing w:after="120"/>
        <w:rPr>
          <w:rFonts w:asciiTheme="majorBidi" w:hAnsiTheme="majorBidi" w:cstheme="majorBidi"/>
        </w:rPr>
      </w:pPr>
      <w:r w:rsidRPr="006B4656">
        <w:rPr>
          <w:rFonts w:asciiTheme="majorBidi" w:hAnsiTheme="majorBidi" w:cstheme="majorBidi"/>
        </w:rPr>
        <w:t>Exemple 4</w:t>
      </w:r>
    </w:p>
    <w:tbl>
      <w:tblPr>
        <w:tblW w:w="7371" w:type="dxa"/>
        <w:tblInd w:w="1134" w:type="dxa"/>
        <w:tblLayout w:type="fixed"/>
        <w:tblCellMar>
          <w:left w:w="0" w:type="dxa"/>
          <w:right w:w="0" w:type="dxa"/>
        </w:tblCellMar>
        <w:tblLook w:val="0000" w:firstRow="0" w:lastRow="0" w:firstColumn="0" w:lastColumn="0" w:noHBand="0" w:noVBand="0"/>
      </w:tblPr>
      <w:tblGrid>
        <w:gridCol w:w="2747"/>
        <w:gridCol w:w="3201"/>
        <w:gridCol w:w="1423"/>
      </w:tblGrid>
      <w:tr w:rsidR="005D2876" w:rsidRPr="006B4656" w:rsidTr="009B687C">
        <w:trPr>
          <w:trHeight w:val="254"/>
        </w:trPr>
        <w:tc>
          <w:tcPr>
            <w:tcW w:w="5948" w:type="dxa"/>
            <w:gridSpan w:val="2"/>
          </w:tcPr>
          <w:p w:rsidR="005D2876" w:rsidRPr="006B4656" w:rsidRDefault="006B0EC9" w:rsidP="00CB1278">
            <w:pPr>
              <w:keepNext/>
              <w:keepLines/>
              <w:spacing w:line="240" w:lineRule="auto"/>
              <w:jc w:val="center"/>
              <w:rPr>
                <w:rFonts w:asciiTheme="majorBidi" w:hAnsiTheme="majorBidi" w:cstheme="majorBidi"/>
                <w:b/>
                <w:bCs/>
              </w:rPr>
            </w:pPr>
            <w:r w:rsidRPr="006B4656">
              <w:rPr>
                <w:rFonts w:asciiTheme="majorBidi" w:hAnsiTheme="majorBidi" w:cstheme="majorBidi"/>
                <w:noProof/>
                <w:lang w:val="en-US"/>
              </w:rPr>
              <w:drawing>
                <wp:inline distT="0" distB="0" distL="0" distR="0" wp14:anchorId="2276BCED" wp14:editId="403A903D">
                  <wp:extent cx="2992755" cy="1074420"/>
                  <wp:effectExtent l="0" t="0" r="0" b="0"/>
                  <wp:docPr id="13"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755" cy="1074420"/>
                          </a:xfrm>
                          <a:prstGeom prst="rect">
                            <a:avLst/>
                          </a:prstGeom>
                          <a:noFill/>
                          <a:ln>
                            <a:noFill/>
                          </a:ln>
                        </pic:spPr>
                      </pic:pic>
                    </a:graphicData>
                  </a:graphic>
                </wp:inline>
              </w:drawing>
            </w:r>
          </w:p>
        </w:tc>
        <w:tc>
          <w:tcPr>
            <w:tcW w:w="1423" w:type="dxa"/>
            <w:vAlign w:val="center"/>
          </w:tcPr>
          <w:p w:rsidR="005D2876" w:rsidRPr="006B4656" w:rsidRDefault="005D2876" w:rsidP="00CB1278">
            <w:pPr>
              <w:keepNext/>
              <w:keepLines/>
              <w:spacing w:line="240" w:lineRule="auto"/>
              <w:jc w:val="center"/>
              <w:rPr>
                <w:rFonts w:asciiTheme="majorBidi" w:hAnsiTheme="majorBidi" w:cstheme="majorBidi"/>
                <w:b/>
                <w:bCs/>
                <w:szCs w:val="24"/>
              </w:rPr>
            </w:pPr>
            <w:r w:rsidRPr="006B4656">
              <w:rPr>
                <w:rFonts w:asciiTheme="majorBidi" w:hAnsiTheme="majorBidi" w:cstheme="majorBidi"/>
                <w:szCs w:val="24"/>
              </w:rPr>
              <w:t>a ≥ 12 mm</w:t>
            </w:r>
          </w:p>
        </w:tc>
      </w:tr>
      <w:tr w:rsidR="005D2876" w:rsidRPr="006B4656" w:rsidTr="009B687C">
        <w:trPr>
          <w:trHeight w:val="253"/>
        </w:trPr>
        <w:tc>
          <w:tcPr>
            <w:tcW w:w="2747" w:type="dxa"/>
          </w:tcPr>
          <w:p w:rsidR="005D2876" w:rsidRPr="006B4656" w:rsidRDefault="006B0EC9" w:rsidP="009B687C">
            <w:pPr>
              <w:spacing w:line="240" w:lineRule="auto"/>
              <w:jc w:val="right"/>
              <w:rPr>
                <w:rFonts w:asciiTheme="majorBidi" w:hAnsiTheme="majorBidi" w:cstheme="majorBidi"/>
                <w:b/>
                <w:bCs/>
              </w:rPr>
            </w:pPr>
            <w:r w:rsidRPr="006B4656">
              <w:rPr>
                <w:rFonts w:asciiTheme="majorBidi" w:hAnsiTheme="majorBidi" w:cstheme="majorBidi"/>
                <w:noProof/>
                <w:lang w:val="en-US"/>
              </w:rPr>
              <w:drawing>
                <wp:inline distT="0" distB="0" distL="0" distR="0" wp14:anchorId="21BC3A38" wp14:editId="4D1249D0">
                  <wp:extent cx="504825" cy="344170"/>
                  <wp:effectExtent l="0" t="0" r="9525" b="0"/>
                  <wp:docPr id="1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3201" w:type="dxa"/>
            <w:vAlign w:val="center"/>
          </w:tcPr>
          <w:p w:rsidR="005D2876" w:rsidRPr="006B4656" w:rsidRDefault="005D2876" w:rsidP="009B687C">
            <w:pPr>
              <w:spacing w:line="240" w:lineRule="auto"/>
              <w:rPr>
                <w:rFonts w:asciiTheme="majorBidi" w:hAnsiTheme="majorBidi" w:cstheme="majorBidi"/>
                <w:b/>
                <w:bCs/>
                <w:szCs w:val="24"/>
              </w:rPr>
            </w:pPr>
            <w:r w:rsidRPr="006B4656">
              <w:rPr>
                <w:rFonts w:asciiTheme="majorBidi" w:hAnsiTheme="majorBidi" w:cstheme="majorBidi"/>
                <w:b/>
                <w:bCs/>
                <w:szCs w:val="24"/>
              </w:rPr>
              <w:t>0212345 S2 0054321</w:t>
            </w:r>
          </w:p>
        </w:tc>
        <w:tc>
          <w:tcPr>
            <w:tcW w:w="1423" w:type="dxa"/>
          </w:tcPr>
          <w:p w:rsidR="005D2876" w:rsidRPr="006B4656" w:rsidRDefault="005D2876" w:rsidP="009B687C">
            <w:pPr>
              <w:spacing w:line="240" w:lineRule="auto"/>
              <w:jc w:val="right"/>
              <w:rPr>
                <w:rFonts w:asciiTheme="majorBidi" w:hAnsiTheme="majorBidi" w:cstheme="majorBidi"/>
                <w:b/>
                <w:bCs/>
              </w:rPr>
            </w:pPr>
          </w:p>
        </w:tc>
      </w:tr>
    </w:tbl>
    <w:p w:rsidR="000817C6" w:rsidRPr="006B4656" w:rsidRDefault="005D2876" w:rsidP="00720CB6">
      <w:pPr>
        <w:pStyle w:val="SingleTxtG"/>
        <w:spacing w:before="240"/>
        <w:ind w:firstLine="567"/>
        <w:rPr>
          <w:rFonts w:asciiTheme="majorBidi" w:hAnsiTheme="majorBidi" w:cstheme="majorBidi"/>
        </w:rPr>
      </w:pPr>
      <w:r w:rsidRPr="006B4656">
        <w:rPr>
          <w:rFonts w:asciiTheme="majorBidi" w:hAnsiTheme="majorBidi" w:cstheme="majorBidi"/>
        </w:rPr>
        <w:t>La marque d</w:t>
      </w:r>
      <w:r w:rsidR="004D2FF3" w:rsidRPr="006B4656">
        <w:rPr>
          <w:rFonts w:asciiTheme="majorBidi" w:hAnsiTheme="majorBidi" w:cstheme="majorBidi"/>
        </w:rPr>
        <w:t>’</w:t>
      </w:r>
      <w:r w:rsidRPr="006B4656">
        <w:rPr>
          <w:rFonts w:asciiTheme="majorBidi" w:hAnsiTheme="majorBidi" w:cstheme="majorBidi"/>
        </w:rPr>
        <w:t>homologation ci</w:t>
      </w:r>
      <w:r w:rsidR="00720CB6" w:rsidRPr="006B4656">
        <w:rPr>
          <w:rFonts w:asciiTheme="majorBidi" w:hAnsiTheme="majorBidi" w:cstheme="majorBidi"/>
        </w:rPr>
        <w:t>-</w:t>
      </w:r>
      <w:r w:rsidRPr="006B4656">
        <w:rPr>
          <w:rFonts w:asciiTheme="majorBidi" w:hAnsiTheme="majorBidi" w:cstheme="majorBidi"/>
        </w:rPr>
        <w:t>dessus indique que le pneumatique en question a été homologué aux Pays</w:t>
      </w:r>
      <w:r w:rsidR="00720CB6" w:rsidRPr="006B4656">
        <w:rPr>
          <w:rFonts w:asciiTheme="majorBidi" w:hAnsiTheme="majorBidi" w:cstheme="majorBidi"/>
        </w:rPr>
        <w:t>-</w:t>
      </w:r>
      <w:r w:rsidRPr="006B4656">
        <w:rPr>
          <w:rFonts w:asciiTheme="majorBidi" w:hAnsiTheme="majorBidi" w:cstheme="majorBidi"/>
        </w:rPr>
        <w:t>Bas (E 4) conformément au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117 pour le bruit de roulement au niveau 2, et la résistance au roulement au niveau 2 (suffixe S2R2), sous le numéro d</w:t>
      </w:r>
      <w:r w:rsidR="004D2FF3" w:rsidRPr="006B4656">
        <w:rPr>
          <w:rFonts w:asciiTheme="majorBidi" w:hAnsiTheme="majorBidi" w:cstheme="majorBidi"/>
        </w:rPr>
        <w:t>’</w:t>
      </w:r>
      <w:r w:rsidRPr="006B4656">
        <w:rPr>
          <w:rFonts w:asciiTheme="majorBidi" w:hAnsiTheme="majorBidi" w:cstheme="majorBidi"/>
        </w:rPr>
        <w:t>homologation 0212345, et au 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54 sous le numéro d</w:t>
      </w:r>
      <w:r w:rsidR="004D2FF3" w:rsidRPr="006B4656">
        <w:rPr>
          <w:rFonts w:asciiTheme="majorBidi" w:hAnsiTheme="majorBidi" w:cstheme="majorBidi"/>
        </w:rPr>
        <w:t>’</w:t>
      </w:r>
      <w:r w:rsidRPr="006B4656">
        <w:rPr>
          <w:rFonts w:asciiTheme="majorBidi" w:hAnsiTheme="majorBidi" w:cstheme="majorBidi"/>
        </w:rPr>
        <w:t xml:space="preserve">homologation 0054321. </w:t>
      </w:r>
      <w:r w:rsidRPr="006B4656">
        <w:rPr>
          <w:rFonts w:asciiTheme="majorBidi" w:hAnsiTheme="majorBidi" w:cstheme="majorBidi"/>
          <w:iCs/>
        </w:rPr>
        <w:t>Les deux premiers chiffres du numéro d</w:t>
      </w:r>
      <w:r w:rsidR="004D2FF3" w:rsidRPr="006B4656">
        <w:rPr>
          <w:rFonts w:asciiTheme="majorBidi" w:hAnsiTheme="majorBidi" w:cstheme="majorBidi"/>
          <w:iCs/>
        </w:rPr>
        <w:t>’</w:t>
      </w:r>
      <w:r w:rsidRPr="006B4656">
        <w:rPr>
          <w:rFonts w:asciiTheme="majorBidi" w:hAnsiTheme="majorBidi" w:cstheme="majorBidi"/>
          <w:iCs/>
        </w:rPr>
        <w:t xml:space="preserve">homologation signifient que, pour le </w:t>
      </w:r>
      <w:r w:rsidRPr="006B4656">
        <w:rPr>
          <w:rFonts w:asciiTheme="majorBidi" w:hAnsiTheme="majorBidi" w:cstheme="majorBidi"/>
        </w:rPr>
        <w:t>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iCs/>
        </w:rPr>
        <w:t> 117, l</w:t>
      </w:r>
      <w:r w:rsidR="004D2FF3" w:rsidRPr="006B4656">
        <w:rPr>
          <w:rFonts w:asciiTheme="majorBidi" w:hAnsiTheme="majorBidi" w:cstheme="majorBidi"/>
          <w:iCs/>
        </w:rPr>
        <w:t>’</w:t>
      </w:r>
      <w:r w:rsidRPr="006B4656">
        <w:rPr>
          <w:rFonts w:asciiTheme="majorBidi" w:hAnsiTheme="majorBidi" w:cstheme="majorBidi"/>
          <w:iCs/>
        </w:rPr>
        <w:t>homologation a été délivrée conformément à la série 02 d</w:t>
      </w:r>
      <w:r w:rsidR="004D2FF3" w:rsidRPr="006B4656">
        <w:rPr>
          <w:rFonts w:asciiTheme="majorBidi" w:hAnsiTheme="majorBidi" w:cstheme="majorBidi"/>
          <w:iCs/>
        </w:rPr>
        <w:t>’</w:t>
      </w:r>
      <w:r w:rsidRPr="006B4656">
        <w:rPr>
          <w:rFonts w:asciiTheme="majorBidi" w:hAnsiTheme="majorBidi" w:cstheme="majorBidi"/>
          <w:iCs/>
        </w:rPr>
        <w:t xml:space="preserve">amendements (02) et que, pour le </w:t>
      </w:r>
      <w:r w:rsidRPr="006B4656">
        <w:rPr>
          <w:rFonts w:asciiTheme="majorBidi" w:hAnsiTheme="majorBidi" w:cstheme="majorBidi"/>
        </w:rPr>
        <w:t>Règlement</w:t>
      </w:r>
      <w:r w:rsidR="00720CB6"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iCs/>
        </w:rPr>
        <w:t> 54, elle l</w:t>
      </w:r>
      <w:r w:rsidR="004D2FF3" w:rsidRPr="006B4656">
        <w:rPr>
          <w:rFonts w:asciiTheme="majorBidi" w:hAnsiTheme="majorBidi" w:cstheme="majorBidi"/>
          <w:iCs/>
        </w:rPr>
        <w:t>’</w:t>
      </w:r>
      <w:r w:rsidRPr="006B4656">
        <w:rPr>
          <w:rFonts w:asciiTheme="majorBidi" w:hAnsiTheme="majorBidi" w:cstheme="majorBidi"/>
          <w:iCs/>
        </w:rPr>
        <w:t>a été conformément à la version originale du Règlement (00)</w:t>
      </w:r>
      <w:r w:rsidRPr="006B4656">
        <w:rPr>
          <w:rFonts w:asciiTheme="majorBidi" w:hAnsiTheme="majorBidi" w:cstheme="majorBidi"/>
        </w:rPr>
        <w:t>.</w:t>
      </w:r>
    </w:p>
    <w:p w:rsidR="000817C6" w:rsidRPr="006B4656" w:rsidRDefault="000817C6" w:rsidP="000E2C9D">
      <w:pPr>
        <w:pStyle w:val="SingleTxtG"/>
        <w:spacing w:before="240"/>
        <w:ind w:firstLine="567"/>
        <w:rPr>
          <w:rFonts w:asciiTheme="majorBidi" w:hAnsiTheme="majorBidi" w:cstheme="majorBidi"/>
        </w:rPr>
        <w:sectPr w:rsidR="000817C6" w:rsidRPr="006B4656" w:rsidSect="00F444BE">
          <w:headerReference w:type="even" r:id="rId25"/>
          <w:headerReference w:type="default" r:id="rId26"/>
          <w:footnotePr>
            <w:numRestart w:val="eachSect"/>
          </w:footnotePr>
          <w:endnotePr>
            <w:numFmt w:val="decimal"/>
          </w:endnotePr>
          <w:pgSz w:w="11907" w:h="16840" w:code="9"/>
          <w:pgMar w:top="1701" w:right="1134" w:bottom="2268" w:left="1134" w:header="964" w:footer="1701" w:gutter="0"/>
          <w:cols w:space="720"/>
          <w:docGrid w:linePitch="272"/>
        </w:sectPr>
      </w:pPr>
    </w:p>
    <w:p w:rsidR="005D2876" w:rsidRPr="006B4656" w:rsidRDefault="005D2876" w:rsidP="00720CB6">
      <w:pPr>
        <w:pStyle w:val="HChG"/>
        <w:rPr>
          <w:rFonts w:asciiTheme="majorBidi" w:hAnsiTheme="majorBidi" w:cstheme="majorBidi"/>
        </w:rPr>
      </w:pPr>
      <w:r w:rsidRPr="006B4656">
        <w:rPr>
          <w:rFonts w:asciiTheme="majorBidi" w:hAnsiTheme="majorBidi" w:cstheme="majorBidi"/>
        </w:rPr>
        <w:t>Annexe 2</w:t>
      </w:r>
      <w:r w:rsidR="00C36543" w:rsidRPr="006B4656">
        <w:rPr>
          <w:rFonts w:asciiTheme="majorBidi" w:hAnsiTheme="majorBidi" w:cstheme="majorBidi"/>
        </w:rPr>
        <w:t xml:space="preserve"> </w:t>
      </w:r>
      <w:r w:rsidR="00720CB6" w:rsidRPr="006B4656">
        <w:rPr>
          <w:rFonts w:asciiTheme="majorBidi" w:hAnsiTheme="majorBidi" w:cstheme="majorBidi"/>
        </w:rPr>
        <w:t>−</w:t>
      </w:r>
      <w:r w:rsidRPr="006B4656">
        <w:rPr>
          <w:rFonts w:asciiTheme="majorBidi" w:hAnsiTheme="majorBidi" w:cstheme="majorBidi"/>
        </w:rPr>
        <w:t xml:space="preserve"> Appendice 3</w:t>
      </w:r>
    </w:p>
    <w:p w:rsidR="005D2876" w:rsidRPr="006B4656" w:rsidRDefault="005D2876" w:rsidP="00C36543">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Extensions permettant de combiner des homologations délivrées conformément aux Règlements n</w:t>
      </w:r>
      <w:r w:rsidRPr="006B4656">
        <w:rPr>
          <w:rFonts w:asciiTheme="majorBidi" w:hAnsiTheme="majorBidi" w:cstheme="majorBidi"/>
          <w:vertAlign w:val="superscript"/>
        </w:rPr>
        <w:t>os</w:t>
      </w:r>
      <w:r w:rsidRPr="006B4656">
        <w:rPr>
          <w:rFonts w:asciiTheme="majorBidi" w:hAnsiTheme="majorBidi" w:cstheme="majorBidi"/>
        </w:rPr>
        <w:t> 117, 30 ou 54</w:t>
      </w:r>
      <w:r w:rsidRPr="006B4656">
        <w:rPr>
          <w:rStyle w:val="FootnoteReference"/>
          <w:rFonts w:asciiTheme="majorBidi" w:hAnsiTheme="majorBidi" w:cstheme="majorBidi"/>
          <w:b w:val="0"/>
          <w:bCs/>
        </w:rPr>
        <w:footnoteReference w:id="19"/>
      </w:r>
    </w:p>
    <w:p w:rsidR="005D2876" w:rsidRPr="006B4656" w:rsidRDefault="005D2876" w:rsidP="00C36543">
      <w:pPr>
        <w:pStyle w:val="SingleTxtG"/>
        <w:rPr>
          <w:rFonts w:asciiTheme="majorBidi" w:hAnsiTheme="majorBidi" w:cstheme="majorBidi"/>
        </w:rPr>
      </w:pPr>
      <w:r w:rsidRPr="006B4656">
        <w:rPr>
          <w:rFonts w:asciiTheme="majorBidi" w:hAnsiTheme="majorBidi" w:cstheme="majorBidi"/>
        </w:rPr>
        <w:t>Exemple 1</w:t>
      </w:r>
    </w:p>
    <w:tbl>
      <w:tblPr>
        <w:tblW w:w="7371" w:type="dxa"/>
        <w:tblInd w:w="1134" w:type="dxa"/>
        <w:tblLayout w:type="fixed"/>
        <w:tblLook w:val="0000" w:firstRow="0" w:lastRow="0" w:firstColumn="0" w:lastColumn="0" w:noHBand="0" w:noVBand="0"/>
      </w:tblPr>
      <w:tblGrid>
        <w:gridCol w:w="2879"/>
        <w:gridCol w:w="3011"/>
        <w:gridCol w:w="1481"/>
      </w:tblGrid>
      <w:tr w:rsidR="005D2876" w:rsidRPr="006B4656" w:rsidTr="0097411B">
        <w:trPr>
          <w:trHeight w:val="254"/>
        </w:trPr>
        <w:tc>
          <w:tcPr>
            <w:tcW w:w="5792" w:type="dxa"/>
            <w:gridSpan w:val="2"/>
            <w:tcMar>
              <w:left w:w="0" w:type="dxa"/>
              <w:right w:w="0" w:type="dxa"/>
            </w:tcMar>
          </w:tcPr>
          <w:p w:rsidR="005D2876" w:rsidRPr="006B4656" w:rsidRDefault="006B0EC9" w:rsidP="009B687C">
            <w:pPr>
              <w:spacing w:line="240" w:lineRule="auto"/>
              <w:jc w:val="center"/>
              <w:rPr>
                <w:rFonts w:asciiTheme="majorBidi" w:hAnsiTheme="majorBidi" w:cstheme="majorBidi"/>
                <w:b/>
                <w:bCs/>
              </w:rPr>
            </w:pPr>
            <w:r w:rsidRPr="006B4656">
              <w:rPr>
                <w:rFonts w:asciiTheme="majorBidi" w:hAnsiTheme="majorBidi" w:cstheme="majorBidi"/>
                <w:noProof/>
                <w:lang w:val="en-US"/>
              </w:rPr>
              <w:drawing>
                <wp:inline distT="0" distB="0" distL="0" distR="0" wp14:anchorId="51A697BD" wp14:editId="7F180C11">
                  <wp:extent cx="2992755" cy="1074420"/>
                  <wp:effectExtent l="0" t="0" r="0" b="0"/>
                  <wp:docPr id="1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755" cy="1074420"/>
                          </a:xfrm>
                          <a:prstGeom prst="rect">
                            <a:avLst/>
                          </a:prstGeom>
                          <a:noFill/>
                          <a:ln>
                            <a:noFill/>
                          </a:ln>
                        </pic:spPr>
                      </pic:pic>
                    </a:graphicData>
                  </a:graphic>
                </wp:inline>
              </w:drawing>
            </w:r>
          </w:p>
        </w:tc>
        <w:tc>
          <w:tcPr>
            <w:tcW w:w="1456" w:type="dxa"/>
            <w:tcMar>
              <w:left w:w="0" w:type="dxa"/>
              <w:right w:w="0" w:type="dxa"/>
            </w:tcMar>
            <w:vAlign w:val="center"/>
          </w:tcPr>
          <w:p w:rsidR="005D2876" w:rsidRPr="006B4656" w:rsidRDefault="005D2876" w:rsidP="009B687C">
            <w:pPr>
              <w:spacing w:line="240" w:lineRule="auto"/>
              <w:jc w:val="center"/>
              <w:rPr>
                <w:rFonts w:asciiTheme="majorBidi" w:hAnsiTheme="majorBidi" w:cstheme="majorBidi"/>
                <w:b/>
                <w:bCs/>
              </w:rPr>
            </w:pPr>
            <w:r w:rsidRPr="006B4656">
              <w:rPr>
                <w:rFonts w:asciiTheme="majorBidi" w:hAnsiTheme="majorBidi" w:cstheme="majorBidi"/>
                <w:szCs w:val="24"/>
              </w:rPr>
              <w:t>a ≥ 12 mm</w:t>
            </w:r>
          </w:p>
        </w:tc>
      </w:tr>
      <w:tr w:rsidR="005D2876" w:rsidRPr="006B4656" w:rsidTr="0097411B">
        <w:trPr>
          <w:trHeight w:val="253"/>
        </w:trPr>
        <w:tc>
          <w:tcPr>
            <w:tcW w:w="2831" w:type="dxa"/>
            <w:tcMar>
              <w:left w:w="0" w:type="dxa"/>
              <w:right w:w="0" w:type="dxa"/>
            </w:tcMar>
          </w:tcPr>
          <w:p w:rsidR="005D2876" w:rsidRPr="006B4656" w:rsidRDefault="006B0EC9" w:rsidP="009B687C">
            <w:pPr>
              <w:spacing w:line="240" w:lineRule="auto"/>
              <w:jc w:val="right"/>
              <w:rPr>
                <w:rFonts w:asciiTheme="majorBidi" w:hAnsiTheme="majorBidi" w:cstheme="majorBidi"/>
                <w:b/>
                <w:bCs/>
              </w:rPr>
            </w:pPr>
            <w:r w:rsidRPr="006B4656">
              <w:rPr>
                <w:rFonts w:asciiTheme="majorBidi" w:hAnsiTheme="majorBidi" w:cstheme="majorBidi"/>
                <w:noProof/>
                <w:lang w:val="en-US"/>
              </w:rPr>
              <w:drawing>
                <wp:inline distT="0" distB="0" distL="0" distR="0" wp14:anchorId="5893E348" wp14:editId="3C832BC8">
                  <wp:extent cx="504825" cy="344170"/>
                  <wp:effectExtent l="0" t="0" r="9525" b="0"/>
                  <wp:docPr id="1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2961" w:type="dxa"/>
            <w:tcMar>
              <w:left w:w="0" w:type="dxa"/>
              <w:right w:w="0" w:type="dxa"/>
            </w:tcMar>
            <w:vAlign w:val="center"/>
          </w:tcPr>
          <w:p w:rsidR="005D2876" w:rsidRPr="006B4656" w:rsidRDefault="005D2876" w:rsidP="009B687C">
            <w:pPr>
              <w:spacing w:line="240" w:lineRule="auto"/>
              <w:rPr>
                <w:rFonts w:asciiTheme="majorBidi" w:hAnsiTheme="majorBidi" w:cstheme="majorBidi"/>
                <w:b/>
                <w:bCs/>
              </w:rPr>
            </w:pPr>
            <w:r w:rsidRPr="006B4656">
              <w:rPr>
                <w:rFonts w:asciiTheme="majorBidi" w:hAnsiTheme="majorBidi" w:cstheme="majorBidi"/>
                <w:b/>
              </w:rPr>
              <w:t>0236378 + 02S1</w:t>
            </w:r>
          </w:p>
        </w:tc>
        <w:tc>
          <w:tcPr>
            <w:tcW w:w="1456" w:type="dxa"/>
            <w:tcMar>
              <w:left w:w="0" w:type="dxa"/>
              <w:right w:w="0" w:type="dxa"/>
            </w:tcMar>
          </w:tcPr>
          <w:p w:rsidR="005D2876" w:rsidRPr="006B4656" w:rsidRDefault="005D2876" w:rsidP="009B687C">
            <w:pPr>
              <w:spacing w:line="240" w:lineRule="auto"/>
              <w:jc w:val="right"/>
              <w:rPr>
                <w:rFonts w:asciiTheme="majorBidi" w:hAnsiTheme="majorBidi" w:cstheme="majorBidi"/>
                <w:b/>
                <w:bCs/>
              </w:rPr>
            </w:pPr>
          </w:p>
        </w:tc>
      </w:tr>
    </w:tbl>
    <w:p w:rsidR="005D2876" w:rsidRPr="006B4656" w:rsidRDefault="005D2876" w:rsidP="00374B2A">
      <w:pPr>
        <w:pStyle w:val="SingleTxtG"/>
        <w:ind w:firstLine="567"/>
        <w:rPr>
          <w:rFonts w:asciiTheme="majorBidi" w:hAnsiTheme="majorBidi" w:cstheme="majorBidi"/>
        </w:rPr>
      </w:pPr>
      <w:r w:rsidRPr="006B4656">
        <w:rPr>
          <w:rFonts w:asciiTheme="majorBidi" w:hAnsiTheme="majorBidi" w:cstheme="majorBidi"/>
        </w:rPr>
        <w:t>La marque d</w:t>
      </w:r>
      <w:r w:rsidR="004D2FF3" w:rsidRPr="006B4656">
        <w:rPr>
          <w:rFonts w:asciiTheme="majorBidi" w:hAnsiTheme="majorBidi" w:cstheme="majorBidi"/>
        </w:rPr>
        <w:t>’</w:t>
      </w:r>
      <w:r w:rsidRPr="006B4656">
        <w:rPr>
          <w:rFonts w:asciiTheme="majorBidi" w:hAnsiTheme="majorBidi" w:cstheme="majorBidi"/>
        </w:rPr>
        <w:t>homologation ci</w:t>
      </w:r>
      <w:r w:rsidR="0097411B" w:rsidRPr="006B4656">
        <w:rPr>
          <w:rFonts w:asciiTheme="majorBidi" w:hAnsiTheme="majorBidi" w:cstheme="majorBidi"/>
        </w:rPr>
        <w:t>-</w:t>
      </w:r>
      <w:r w:rsidRPr="006B4656">
        <w:rPr>
          <w:rFonts w:asciiTheme="majorBidi" w:hAnsiTheme="majorBidi" w:cstheme="majorBidi"/>
        </w:rPr>
        <w:t>dessus indique que le pneumatique en question a été homologué à l</w:t>
      </w:r>
      <w:r w:rsidR="004D2FF3" w:rsidRPr="006B4656">
        <w:rPr>
          <w:rFonts w:asciiTheme="majorBidi" w:hAnsiTheme="majorBidi" w:cstheme="majorBidi"/>
        </w:rPr>
        <w:t>’</w:t>
      </w:r>
      <w:r w:rsidRPr="006B4656">
        <w:rPr>
          <w:rFonts w:asciiTheme="majorBidi" w:hAnsiTheme="majorBidi" w:cstheme="majorBidi"/>
        </w:rPr>
        <w:t>origine aux Pays</w:t>
      </w:r>
      <w:r w:rsidR="0097411B" w:rsidRPr="006B4656">
        <w:rPr>
          <w:rFonts w:asciiTheme="majorBidi" w:hAnsiTheme="majorBidi" w:cstheme="majorBidi"/>
        </w:rPr>
        <w:t>-</w:t>
      </w:r>
      <w:r w:rsidRPr="006B4656">
        <w:rPr>
          <w:rFonts w:asciiTheme="majorBidi" w:hAnsiTheme="majorBidi" w:cstheme="majorBidi"/>
        </w:rPr>
        <w:t>Bas (E 4) conformément au Règlement</w:t>
      </w:r>
      <w:r w:rsidR="0097411B"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30 (série 02 d</w:t>
      </w:r>
      <w:r w:rsidR="004D2FF3" w:rsidRPr="006B4656">
        <w:rPr>
          <w:rFonts w:asciiTheme="majorBidi" w:hAnsiTheme="majorBidi" w:cstheme="majorBidi"/>
        </w:rPr>
        <w:t>’</w:t>
      </w:r>
      <w:r w:rsidRPr="006B4656">
        <w:rPr>
          <w:rFonts w:asciiTheme="majorBidi" w:hAnsiTheme="majorBidi" w:cstheme="majorBidi"/>
        </w:rPr>
        <w:t>amendements) sous le numéro d</w:t>
      </w:r>
      <w:r w:rsidR="004D2FF3" w:rsidRPr="006B4656">
        <w:rPr>
          <w:rFonts w:asciiTheme="majorBidi" w:hAnsiTheme="majorBidi" w:cstheme="majorBidi"/>
        </w:rPr>
        <w:t>’</w:t>
      </w:r>
      <w:r w:rsidRPr="006B4656">
        <w:rPr>
          <w:rFonts w:asciiTheme="majorBidi" w:hAnsiTheme="majorBidi" w:cstheme="majorBidi"/>
        </w:rPr>
        <w:t>homologation 0236378. La mention +</w:t>
      </w:r>
      <w:r w:rsidR="0097411B" w:rsidRPr="006B4656">
        <w:rPr>
          <w:rFonts w:asciiTheme="majorBidi" w:hAnsiTheme="majorBidi" w:cstheme="majorBidi"/>
        </w:rPr>
        <w:t> </w:t>
      </w:r>
      <w:r w:rsidRPr="006B4656">
        <w:rPr>
          <w:rFonts w:asciiTheme="majorBidi" w:hAnsiTheme="majorBidi" w:cstheme="majorBidi"/>
        </w:rPr>
        <w:t>02S1 (bruit de roulement au niveau 1) indique qu</w:t>
      </w:r>
      <w:r w:rsidR="004D2FF3" w:rsidRPr="006B4656">
        <w:rPr>
          <w:rFonts w:asciiTheme="majorBidi" w:hAnsiTheme="majorBidi" w:cstheme="majorBidi"/>
        </w:rPr>
        <w:t>’</w:t>
      </w:r>
      <w:r w:rsidRPr="006B4656">
        <w:rPr>
          <w:rFonts w:asciiTheme="majorBidi" w:hAnsiTheme="majorBidi" w:cstheme="majorBidi"/>
        </w:rPr>
        <w:t>il y a eu extension de l</w:t>
      </w:r>
      <w:r w:rsidR="004D2FF3" w:rsidRPr="006B4656">
        <w:rPr>
          <w:rFonts w:asciiTheme="majorBidi" w:hAnsiTheme="majorBidi" w:cstheme="majorBidi"/>
        </w:rPr>
        <w:t>’</w:t>
      </w:r>
      <w:r w:rsidRPr="006B4656">
        <w:rPr>
          <w:rFonts w:asciiTheme="majorBidi" w:hAnsiTheme="majorBidi" w:cstheme="majorBidi"/>
        </w:rPr>
        <w:t>homologation pour inclure l</w:t>
      </w:r>
      <w:r w:rsidR="004D2FF3" w:rsidRPr="006B4656">
        <w:rPr>
          <w:rFonts w:asciiTheme="majorBidi" w:hAnsiTheme="majorBidi" w:cstheme="majorBidi"/>
        </w:rPr>
        <w:t>’</w:t>
      </w:r>
      <w:r w:rsidRPr="006B4656">
        <w:rPr>
          <w:rFonts w:asciiTheme="majorBidi" w:hAnsiTheme="majorBidi" w:cstheme="majorBidi"/>
        </w:rPr>
        <w:t>homologation conformément au Règlement</w:t>
      </w:r>
      <w:r w:rsidR="0097411B"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117 (série 02 d</w:t>
      </w:r>
      <w:r w:rsidR="004D2FF3" w:rsidRPr="006B4656">
        <w:rPr>
          <w:rFonts w:asciiTheme="majorBidi" w:hAnsiTheme="majorBidi" w:cstheme="majorBidi"/>
        </w:rPr>
        <w:t>’</w:t>
      </w:r>
      <w:r w:rsidRPr="006B4656">
        <w:rPr>
          <w:rFonts w:asciiTheme="majorBidi" w:hAnsiTheme="majorBidi" w:cstheme="majorBidi"/>
        </w:rPr>
        <w:t>amendements). Les deux premiers chiffres du numéro d</w:t>
      </w:r>
      <w:r w:rsidR="004D2FF3" w:rsidRPr="006B4656">
        <w:rPr>
          <w:rFonts w:asciiTheme="majorBidi" w:hAnsiTheme="majorBidi" w:cstheme="majorBidi"/>
        </w:rPr>
        <w:t>’</w:t>
      </w:r>
      <w:r w:rsidRPr="006B4656">
        <w:rPr>
          <w:rFonts w:asciiTheme="majorBidi" w:hAnsiTheme="majorBidi" w:cstheme="majorBidi"/>
        </w:rPr>
        <w:t>homologation (02) signifient que l</w:t>
      </w:r>
      <w:r w:rsidR="004D2FF3" w:rsidRPr="006B4656">
        <w:rPr>
          <w:rFonts w:asciiTheme="majorBidi" w:hAnsiTheme="majorBidi" w:cstheme="majorBidi"/>
        </w:rPr>
        <w:t>’</w:t>
      </w:r>
      <w:r w:rsidRPr="006B4656">
        <w:rPr>
          <w:rFonts w:asciiTheme="majorBidi" w:hAnsiTheme="majorBidi" w:cstheme="majorBidi"/>
        </w:rPr>
        <w:t>homologation a été accordée conformément au Règlement n</w:t>
      </w:r>
      <w:r w:rsidRPr="006B4656">
        <w:rPr>
          <w:rFonts w:asciiTheme="majorBidi" w:hAnsiTheme="majorBidi" w:cstheme="majorBidi"/>
          <w:vertAlign w:val="superscript"/>
        </w:rPr>
        <w:t>o</w:t>
      </w:r>
      <w:r w:rsidRPr="006B4656">
        <w:rPr>
          <w:rFonts w:asciiTheme="majorBidi" w:hAnsiTheme="majorBidi" w:cstheme="majorBidi"/>
        </w:rPr>
        <w:t> 30 incluant la série 02 d</w:t>
      </w:r>
      <w:r w:rsidR="004D2FF3" w:rsidRPr="006B4656">
        <w:rPr>
          <w:rFonts w:asciiTheme="majorBidi" w:hAnsiTheme="majorBidi" w:cstheme="majorBidi"/>
        </w:rPr>
        <w:t>’</w:t>
      </w:r>
      <w:r w:rsidRPr="006B4656">
        <w:rPr>
          <w:rFonts w:asciiTheme="majorBidi" w:hAnsiTheme="majorBidi" w:cstheme="majorBidi"/>
        </w:rPr>
        <w:t>amendements. Le signe de l</w:t>
      </w:r>
      <w:r w:rsidR="004D2FF3" w:rsidRPr="006B4656">
        <w:rPr>
          <w:rFonts w:asciiTheme="majorBidi" w:hAnsiTheme="majorBidi" w:cstheme="majorBidi"/>
        </w:rPr>
        <w:t>’</w:t>
      </w:r>
      <w:r w:rsidRPr="006B4656">
        <w:rPr>
          <w:rFonts w:asciiTheme="majorBidi" w:hAnsiTheme="majorBidi" w:cstheme="majorBidi"/>
        </w:rPr>
        <w:t>addition (</w:t>
      </w:r>
      <w:r w:rsidR="00374B2A">
        <w:rPr>
          <w:rFonts w:asciiTheme="majorBidi" w:hAnsiTheme="majorBidi" w:cstheme="majorBidi"/>
        </w:rPr>
        <w:t>+</w:t>
      </w:r>
      <w:r w:rsidRPr="006B4656">
        <w:rPr>
          <w:rFonts w:asciiTheme="majorBidi" w:hAnsiTheme="majorBidi" w:cstheme="majorBidi"/>
        </w:rPr>
        <w:t>) signifie que l</w:t>
      </w:r>
      <w:r w:rsidR="004D2FF3" w:rsidRPr="006B4656">
        <w:rPr>
          <w:rFonts w:asciiTheme="majorBidi" w:hAnsiTheme="majorBidi" w:cstheme="majorBidi"/>
        </w:rPr>
        <w:t>’</w:t>
      </w:r>
      <w:r w:rsidRPr="006B4656">
        <w:rPr>
          <w:rFonts w:asciiTheme="majorBidi" w:hAnsiTheme="majorBidi" w:cstheme="majorBidi"/>
        </w:rPr>
        <w:t>homologation a d</w:t>
      </w:r>
      <w:r w:rsidR="004D2FF3" w:rsidRPr="006B4656">
        <w:rPr>
          <w:rFonts w:asciiTheme="majorBidi" w:hAnsiTheme="majorBidi" w:cstheme="majorBidi"/>
        </w:rPr>
        <w:t>’</w:t>
      </w:r>
      <w:r w:rsidRPr="006B4656">
        <w:rPr>
          <w:rFonts w:asciiTheme="majorBidi" w:hAnsiTheme="majorBidi" w:cstheme="majorBidi"/>
        </w:rPr>
        <w:t>abord été délivrée pour le Règlement n</w:t>
      </w:r>
      <w:r w:rsidRPr="006B4656">
        <w:rPr>
          <w:rFonts w:asciiTheme="majorBidi" w:hAnsiTheme="majorBidi" w:cstheme="majorBidi"/>
          <w:vertAlign w:val="superscript"/>
        </w:rPr>
        <w:t>o</w:t>
      </w:r>
      <w:r w:rsidRPr="006B4656">
        <w:rPr>
          <w:rFonts w:asciiTheme="majorBidi" w:hAnsiTheme="majorBidi" w:cstheme="majorBidi"/>
        </w:rPr>
        <w:t> 30, puis étendue pour inclure l</w:t>
      </w:r>
      <w:r w:rsidR="004D2FF3" w:rsidRPr="006B4656">
        <w:rPr>
          <w:rFonts w:asciiTheme="majorBidi" w:hAnsiTheme="majorBidi" w:cstheme="majorBidi"/>
        </w:rPr>
        <w:t>’</w:t>
      </w:r>
      <w:r w:rsidRPr="006B4656">
        <w:rPr>
          <w:rFonts w:asciiTheme="majorBidi" w:hAnsiTheme="majorBidi" w:cstheme="majorBidi"/>
        </w:rPr>
        <w:t>homologation pour le Règlement n</w:t>
      </w:r>
      <w:r w:rsidRPr="006B4656">
        <w:rPr>
          <w:rFonts w:asciiTheme="majorBidi" w:hAnsiTheme="majorBidi" w:cstheme="majorBidi"/>
          <w:vertAlign w:val="superscript"/>
        </w:rPr>
        <w:t>o</w:t>
      </w:r>
      <w:r w:rsidRPr="006B4656">
        <w:rPr>
          <w:rFonts w:asciiTheme="majorBidi" w:hAnsiTheme="majorBidi" w:cstheme="majorBidi"/>
        </w:rPr>
        <w:t> 117 (série 02 d</w:t>
      </w:r>
      <w:r w:rsidR="004D2FF3" w:rsidRPr="006B4656">
        <w:rPr>
          <w:rFonts w:asciiTheme="majorBidi" w:hAnsiTheme="majorBidi" w:cstheme="majorBidi"/>
        </w:rPr>
        <w:t>’</w:t>
      </w:r>
      <w:r w:rsidRPr="006B4656">
        <w:rPr>
          <w:rFonts w:asciiTheme="majorBidi" w:hAnsiTheme="majorBidi" w:cstheme="majorBidi"/>
        </w:rPr>
        <w:t xml:space="preserve">amendements, bruit de roulement au niveau 1). </w:t>
      </w:r>
    </w:p>
    <w:p w:rsidR="005D2876" w:rsidRPr="006B4656" w:rsidRDefault="005D2876" w:rsidP="00C36543">
      <w:pPr>
        <w:pStyle w:val="SingleTxtG"/>
        <w:rPr>
          <w:rFonts w:asciiTheme="majorBidi" w:hAnsiTheme="majorBidi" w:cstheme="majorBidi"/>
        </w:rPr>
      </w:pPr>
      <w:r w:rsidRPr="006B4656">
        <w:rPr>
          <w:rFonts w:asciiTheme="majorBidi" w:hAnsiTheme="majorBidi" w:cstheme="majorBidi"/>
        </w:rPr>
        <w:t>Exemple 2</w:t>
      </w:r>
    </w:p>
    <w:tbl>
      <w:tblPr>
        <w:tblW w:w="7371" w:type="dxa"/>
        <w:tblInd w:w="1134" w:type="dxa"/>
        <w:tblLayout w:type="fixed"/>
        <w:tblLook w:val="0000" w:firstRow="0" w:lastRow="0" w:firstColumn="0" w:lastColumn="0" w:noHBand="0" w:noVBand="0"/>
      </w:tblPr>
      <w:tblGrid>
        <w:gridCol w:w="2769"/>
        <w:gridCol w:w="3121"/>
        <w:gridCol w:w="1481"/>
      </w:tblGrid>
      <w:tr w:rsidR="005D2876" w:rsidRPr="006B4656" w:rsidTr="0097411B">
        <w:trPr>
          <w:trHeight w:val="254"/>
        </w:trPr>
        <w:tc>
          <w:tcPr>
            <w:tcW w:w="5792" w:type="dxa"/>
            <w:gridSpan w:val="2"/>
            <w:tcMar>
              <w:left w:w="0" w:type="dxa"/>
              <w:right w:w="0" w:type="dxa"/>
            </w:tcMar>
          </w:tcPr>
          <w:bookmarkStart w:id="3" w:name="_MON_1468673271"/>
          <w:bookmarkStart w:id="4" w:name="_MON_1468673321"/>
          <w:bookmarkStart w:id="5" w:name="_MON_1468673380"/>
          <w:bookmarkEnd w:id="3"/>
          <w:bookmarkEnd w:id="4"/>
          <w:bookmarkEnd w:id="5"/>
          <w:bookmarkStart w:id="6" w:name="_MON_1468673096"/>
          <w:bookmarkEnd w:id="6"/>
          <w:p w:rsidR="005D2876" w:rsidRPr="006B4656" w:rsidRDefault="005D2876" w:rsidP="009B687C">
            <w:pPr>
              <w:spacing w:line="240" w:lineRule="auto"/>
              <w:jc w:val="center"/>
              <w:rPr>
                <w:rFonts w:asciiTheme="majorBidi" w:hAnsiTheme="majorBidi" w:cstheme="majorBidi"/>
                <w:b/>
                <w:bCs/>
              </w:rPr>
            </w:pPr>
            <w:r w:rsidRPr="006B4656">
              <w:rPr>
                <w:rFonts w:asciiTheme="majorBidi" w:hAnsiTheme="majorBidi" w:cstheme="majorBidi"/>
              </w:rPr>
              <w:object w:dxaOrig="5117" w:dyaOrig="2879">
                <v:shape id="_x0000_i1026" type="#_x0000_t75" style="width:204pt;height:85.5pt" o:ole="">
                  <v:imagedata r:id="rId27" o:title="" cropbottom="26578f" cropright="13568f"/>
                </v:shape>
                <o:OLEObject Type="Embed" ProgID="Word.Picture.8" ShapeID="_x0000_i1026" DrawAspect="Content" ObjectID="_1529138035" r:id="rId28"/>
              </w:object>
            </w:r>
          </w:p>
        </w:tc>
        <w:tc>
          <w:tcPr>
            <w:tcW w:w="1456" w:type="dxa"/>
            <w:tcMar>
              <w:left w:w="0" w:type="dxa"/>
              <w:right w:w="0" w:type="dxa"/>
            </w:tcMar>
            <w:vAlign w:val="center"/>
          </w:tcPr>
          <w:p w:rsidR="005D2876" w:rsidRPr="006B4656" w:rsidRDefault="005D2876" w:rsidP="009B687C">
            <w:pPr>
              <w:spacing w:line="240" w:lineRule="auto"/>
              <w:jc w:val="center"/>
              <w:rPr>
                <w:rFonts w:asciiTheme="majorBidi" w:hAnsiTheme="majorBidi" w:cstheme="majorBidi"/>
                <w:b/>
                <w:bCs/>
              </w:rPr>
            </w:pPr>
            <w:r w:rsidRPr="006B4656">
              <w:rPr>
                <w:rFonts w:asciiTheme="majorBidi" w:hAnsiTheme="majorBidi" w:cstheme="majorBidi"/>
                <w:szCs w:val="24"/>
              </w:rPr>
              <w:t>a ≥ 12 mm</w:t>
            </w:r>
          </w:p>
        </w:tc>
      </w:tr>
      <w:tr w:rsidR="005D2876" w:rsidRPr="006B4656" w:rsidTr="0097411B">
        <w:trPr>
          <w:trHeight w:val="253"/>
        </w:trPr>
        <w:tc>
          <w:tcPr>
            <w:tcW w:w="2723" w:type="dxa"/>
            <w:tcMar>
              <w:left w:w="0" w:type="dxa"/>
              <w:right w:w="0" w:type="dxa"/>
            </w:tcMar>
          </w:tcPr>
          <w:p w:rsidR="005D2876" w:rsidRPr="006B4656" w:rsidRDefault="006B0EC9" w:rsidP="009B687C">
            <w:pPr>
              <w:spacing w:line="240" w:lineRule="auto"/>
              <w:jc w:val="right"/>
              <w:rPr>
                <w:rFonts w:asciiTheme="majorBidi" w:hAnsiTheme="majorBidi" w:cstheme="majorBidi"/>
                <w:b/>
                <w:bCs/>
              </w:rPr>
            </w:pPr>
            <w:r w:rsidRPr="006B4656">
              <w:rPr>
                <w:rFonts w:asciiTheme="majorBidi" w:hAnsiTheme="majorBidi" w:cstheme="majorBidi"/>
                <w:noProof/>
                <w:lang w:val="en-US"/>
              </w:rPr>
              <w:drawing>
                <wp:inline distT="0" distB="0" distL="0" distR="0" wp14:anchorId="0F335D58" wp14:editId="4090A999">
                  <wp:extent cx="504825" cy="34417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3069" w:type="dxa"/>
            <w:tcMar>
              <w:left w:w="0" w:type="dxa"/>
              <w:right w:w="0" w:type="dxa"/>
            </w:tcMar>
            <w:vAlign w:val="center"/>
          </w:tcPr>
          <w:p w:rsidR="005D2876" w:rsidRPr="006B4656" w:rsidRDefault="005D2876" w:rsidP="009B687C">
            <w:pPr>
              <w:spacing w:line="240" w:lineRule="auto"/>
              <w:rPr>
                <w:rFonts w:asciiTheme="majorBidi" w:hAnsiTheme="majorBidi" w:cstheme="majorBidi"/>
                <w:b/>
                <w:bCs/>
              </w:rPr>
            </w:pPr>
            <w:r w:rsidRPr="006B4656">
              <w:rPr>
                <w:rFonts w:asciiTheme="majorBidi" w:hAnsiTheme="majorBidi" w:cstheme="majorBidi"/>
                <w:b/>
              </w:rPr>
              <w:t>0236378 + 02S1WR2</w:t>
            </w:r>
          </w:p>
        </w:tc>
        <w:tc>
          <w:tcPr>
            <w:tcW w:w="1456" w:type="dxa"/>
            <w:tcMar>
              <w:left w:w="0" w:type="dxa"/>
              <w:right w:w="0" w:type="dxa"/>
            </w:tcMar>
          </w:tcPr>
          <w:p w:rsidR="005D2876" w:rsidRPr="006B4656" w:rsidRDefault="005D2876" w:rsidP="009B687C">
            <w:pPr>
              <w:spacing w:line="240" w:lineRule="auto"/>
              <w:jc w:val="right"/>
              <w:rPr>
                <w:rFonts w:asciiTheme="majorBidi" w:hAnsiTheme="majorBidi" w:cstheme="majorBidi"/>
                <w:b/>
                <w:bCs/>
              </w:rPr>
            </w:pPr>
          </w:p>
        </w:tc>
      </w:tr>
    </w:tbl>
    <w:p w:rsidR="0097411B" w:rsidRPr="006B4656" w:rsidRDefault="005D2876" w:rsidP="0097411B">
      <w:pPr>
        <w:pStyle w:val="SingleTxtG"/>
        <w:spacing w:line="220" w:lineRule="atLeast"/>
        <w:ind w:firstLine="567"/>
        <w:rPr>
          <w:rFonts w:asciiTheme="majorBidi" w:hAnsiTheme="majorBidi" w:cstheme="majorBidi"/>
        </w:rPr>
      </w:pPr>
      <w:r w:rsidRPr="006B4656">
        <w:rPr>
          <w:rFonts w:asciiTheme="majorBidi" w:hAnsiTheme="majorBidi" w:cstheme="majorBidi"/>
          <w:spacing w:val="-2"/>
        </w:rPr>
        <w:t>La marque d</w:t>
      </w:r>
      <w:r w:rsidR="004D2FF3" w:rsidRPr="006B4656">
        <w:rPr>
          <w:rFonts w:asciiTheme="majorBidi" w:hAnsiTheme="majorBidi" w:cstheme="majorBidi"/>
          <w:spacing w:val="-2"/>
        </w:rPr>
        <w:t>’</w:t>
      </w:r>
      <w:r w:rsidRPr="006B4656">
        <w:rPr>
          <w:rFonts w:asciiTheme="majorBidi" w:hAnsiTheme="majorBidi" w:cstheme="majorBidi"/>
          <w:spacing w:val="-2"/>
        </w:rPr>
        <w:t>homologation ci-dessus indique que le pneumatique en question a été homologué à l</w:t>
      </w:r>
      <w:r w:rsidR="004D2FF3" w:rsidRPr="006B4656">
        <w:rPr>
          <w:rFonts w:asciiTheme="majorBidi" w:hAnsiTheme="majorBidi" w:cstheme="majorBidi"/>
          <w:spacing w:val="-2"/>
        </w:rPr>
        <w:t>’</w:t>
      </w:r>
      <w:r w:rsidRPr="006B4656">
        <w:rPr>
          <w:rFonts w:asciiTheme="majorBidi" w:hAnsiTheme="majorBidi" w:cstheme="majorBidi"/>
          <w:spacing w:val="-2"/>
        </w:rPr>
        <w:t>origine aux Pays-Bas (E 4) conformément au Règlement n</w:t>
      </w:r>
      <w:r w:rsidRPr="006B4656">
        <w:rPr>
          <w:rFonts w:asciiTheme="majorBidi" w:hAnsiTheme="majorBidi" w:cstheme="majorBidi"/>
          <w:spacing w:val="-2"/>
          <w:vertAlign w:val="superscript"/>
        </w:rPr>
        <w:t>o</w:t>
      </w:r>
      <w:r w:rsidRPr="006B4656">
        <w:rPr>
          <w:rFonts w:asciiTheme="majorBidi" w:hAnsiTheme="majorBidi" w:cstheme="majorBidi"/>
          <w:spacing w:val="-2"/>
        </w:rPr>
        <w:t> 30 (série 02 d</w:t>
      </w:r>
      <w:r w:rsidR="004D2FF3" w:rsidRPr="006B4656">
        <w:rPr>
          <w:rFonts w:asciiTheme="majorBidi" w:hAnsiTheme="majorBidi" w:cstheme="majorBidi"/>
          <w:spacing w:val="-2"/>
        </w:rPr>
        <w:t>’</w:t>
      </w:r>
      <w:r w:rsidRPr="006B4656">
        <w:rPr>
          <w:rFonts w:asciiTheme="majorBidi" w:hAnsiTheme="majorBidi" w:cstheme="majorBidi"/>
          <w:spacing w:val="-2"/>
        </w:rPr>
        <w:t>amendements) sous le numéro d</w:t>
      </w:r>
      <w:r w:rsidR="004D2FF3" w:rsidRPr="006B4656">
        <w:rPr>
          <w:rFonts w:asciiTheme="majorBidi" w:hAnsiTheme="majorBidi" w:cstheme="majorBidi"/>
          <w:spacing w:val="-2"/>
        </w:rPr>
        <w:t>’</w:t>
      </w:r>
      <w:r w:rsidRPr="006B4656">
        <w:rPr>
          <w:rFonts w:asciiTheme="majorBidi" w:hAnsiTheme="majorBidi" w:cstheme="majorBidi"/>
          <w:spacing w:val="-2"/>
        </w:rPr>
        <w:t>homologation 0236378 pour le bruit de rouleme</w:t>
      </w:r>
      <w:r w:rsidR="00C36543" w:rsidRPr="006B4656">
        <w:rPr>
          <w:rFonts w:asciiTheme="majorBidi" w:hAnsiTheme="majorBidi" w:cstheme="majorBidi"/>
          <w:spacing w:val="-2"/>
        </w:rPr>
        <w:t>nt au niveau </w:t>
      </w:r>
      <w:r w:rsidRPr="006B4656">
        <w:rPr>
          <w:rFonts w:asciiTheme="majorBidi" w:hAnsiTheme="majorBidi" w:cstheme="majorBidi"/>
          <w:spacing w:val="-2"/>
        </w:rPr>
        <w:t>1, l</w:t>
      </w:r>
      <w:r w:rsidR="004D2FF3" w:rsidRPr="006B4656">
        <w:rPr>
          <w:rFonts w:asciiTheme="majorBidi" w:hAnsiTheme="majorBidi" w:cstheme="majorBidi"/>
          <w:spacing w:val="-2"/>
        </w:rPr>
        <w:t>’</w:t>
      </w:r>
      <w:r w:rsidRPr="006B4656">
        <w:rPr>
          <w:rFonts w:asciiTheme="majorBidi" w:hAnsiTheme="majorBidi" w:cstheme="majorBidi"/>
          <w:spacing w:val="-2"/>
        </w:rPr>
        <w:t>adhérence sur sol mouillé et la résistance au roulement au niveau 2 (suffixe S1WR2). Les chiffres 02 précédant le suffixe indiquent qu</w:t>
      </w:r>
      <w:r w:rsidR="004D2FF3" w:rsidRPr="006B4656">
        <w:rPr>
          <w:rFonts w:asciiTheme="majorBidi" w:hAnsiTheme="majorBidi" w:cstheme="majorBidi"/>
          <w:spacing w:val="-2"/>
        </w:rPr>
        <w:t>’</w:t>
      </w:r>
      <w:r w:rsidRPr="006B4656">
        <w:rPr>
          <w:rFonts w:asciiTheme="majorBidi" w:hAnsiTheme="majorBidi" w:cstheme="majorBidi"/>
          <w:spacing w:val="-2"/>
        </w:rPr>
        <w:t>il y a eu extension de l</w:t>
      </w:r>
      <w:r w:rsidR="004D2FF3" w:rsidRPr="006B4656">
        <w:rPr>
          <w:rFonts w:asciiTheme="majorBidi" w:hAnsiTheme="majorBidi" w:cstheme="majorBidi"/>
          <w:spacing w:val="-2"/>
        </w:rPr>
        <w:t>’</w:t>
      </w:r>
      <w:r w:rsidRPr="006B4656">
        <w:rPr>
          <w:rFonts w:asciiTheme="majorBidi" w:hAnsiTheme="majorBidi" w:cstheme="majorBidi"/>
          <w:spacing w:val="-2"/>
        </w:rPr>
        <w:t>homologation conformément au Règlement n</w:t>
      </w:r>
      <w:r w:rsidRPr="006B4656">
        <w:rPr>
          <w:rFonts w:asciiTheme="majorBidi" w:hAnsiTheme="majorBidi" w:cstheme="majorBidi"/>
          <w:spacing w:val="-2"/>
          <w:vertAlign w:val="superscript"/>
        </w:rPr>
        <w:t>o</w:t>
      </w:r>
      <w:r w:rsidRPr="006B4656">
        <w:rPr>
          <w:rFonts w:asciiTheme="majorBidi" w:hAnsiTheme="majorBidi" w:cstheme="majorBidi"/>
          <w:spacing w:val="-2"/>
        </w:rPr>
        <w:t> 117 (série 02 d</w:t>
      </w:r>
      <w:r w:rsidR="004D2FF3" w:rsidRPr="006B4656">
        <w:rPr>
          <w:rFonts w:asciiTheme="majorBidi" w:hAnsiTheme="majorBidi" w:cstheme="majorBidi"/>
          <w:spacing w:val="-2"/>
        </w:rPr>
        <w:t>’</w:t>
      </w:r>
      <w:r w:rsidRPr="006B4656">
        <w:rPr>
          <w:rFonts w:asciiTheme="majorBidi" w:hAnsiTheme="majorBidi" w:cstheme="majorBidi"/>
          <w:spacing w:val="-2"/>
        </w:rPr>
        <w:t>amendements). Les deux premiers chiffres du numéro d</w:t>
      </w:r>
      <w:r w:rsidR="004D2FF3" w:rsidRPr="006B4656">
        <w:rPr>
          <w:rFonts w:asciiTheme="majorBidi" w:hAnsiTheme="majorBidi" w:cstheme="majorBidi"/>
          <w:spacing w:val="-2"/>
        </w:rPr>
        <w:t>’</w:t>
      </w:r>
      <w:r w:rsidRPr="006B4656">
        <w:rPr>
          <w:rFonts w:asciiTheme="majorBidi" w:hAnsiTheme="majorBidi" w:cstheme="majorBidi"/>
          <w:spacing w:val="-2"/>
        </w:rPr>
        <w:t>homologation (02) signifient que l</w:t>
      </w:r>
      <w:r w:rsidR="004D2FF3" w:rsidRPr="006B4656">
        <w:rPr>
          <w:rFonts w:asciiTheme="majorBidi" w:hAnsiTheme="majorBidi" w:cstheme="majorBidi"/>
          <w:spacing w:val="-2"/>
        </w:rPr>
        <w:t>’</w:t>
      </w:r>
      <w:r w:rsidRPr="006B4656">
        <w:rPr>
          <w:rFonts w:asciiTheme="majorBidi" w:hAnsiTheme="majorBidi" w:cstheme="majorBidi"/>
          <w:spacing w:val="-2"/>
        </w:rPr>
        <w:t>homologation a été délivrée pour le Règlement n</w:t>
      </w:r>
      <w:r w:rsidRPr="006B4656">
        <w:rPr>
          <w:rFonts w:asciiTheme="majorBidi" w:hAnsiTheme="majorBidi" w:cstheme="majorBidi"/>
          <w:spacing w:val="-2"/>
          <w:vertAlign w:val="superscript"/>
        </w:rPr>
        <w:t>o</w:t>
      </w:r>
      <w:r w:rsidRPr="006B4656">
        <w:rPr>
          <w:rFonts w:asciiTheme="majorBidi" w:hAnsiTheme="majorBidi" w:cstheme="majorBidi"/>
          <w:spacing w:val="-2"/>
        </w:rPr>
        <w:t> 30 conformément à la série 02 d</w:t>
      </w:r>
      <w:r w:rsidR="004D2FF3" w:rsidRPr="006B4656">
        <w:rPr>
          <w:rFonts w:asciiTheme="majorBidi" w:hAnsiTheme="majorBidi" w:cstheme="majorBidi"/>
          <w:spacing w:val="-2"/>
        </w:rPr>
        <w:t>’</w:t>
      </w:r>
      <w:r w:rsidRPr="006B4656">
        <w:rPr>
          <w:rFonts w:asciiTheme="majorBidi" w:hAnsiTheme="majorBidi" w:cstheme="majorBidi"/>
          <w:spacing w:val="-2"/>
        </w:rPr>
        <w:t>amendements. Le signe de l</w:t>
      </w:r>
      <w:r w:rsidR="004D2FF3" w:rsidRPr="006B4656">
        <w:rPr>
          <w:rFonts w:asciiTheme="majorBidi" w:hAnsiTheme="majorBidi" w:cstheme="majorBidi"/>
          <w:spacing w:val="-2"/>
        </w:rPr>
        <w:t>’</w:t>
      </w:r>
      <w:r w:rsidRPr="006B4656">
        <w:rPr>
          <w:rFonts w:asciiTheme="majorBidi" w:hAnsiTheme="majorBidi" w:cstheme="majorBidi"/>
          <w:spacing w:val="-2"/>
        </w:rPr>
        <w:t>addition (+) signifie que l</w:t>
      </w:r>
      <w:r w:rsidR="004D2FF3" w:rsidRPr="006B4656">
        <w:rPr>
          <w:rFonts w:asciiTheme="majorBidi" w:hAnsiTheme="majorBidi" w:cstheme="majorBidi"/>
          <w:spacing w:val="-2"/>
        </w:rPr>
        <w:t>’</w:t>
      </w:r>
      <w:r w:rsidRPr="006B4656">
        <w:rPr>
          <w:rFonts w:asciiTheme="majorBidi" w:hAnsiTheme="majorBidi" w:cstheme="majorBidi"/>
          <w:spacing w:val="-2"/>
        </w:rPr>
        <w:t>homologation a d</w:t>
      </w:r>
      <w:r w:rsidR="004D2FF3" w:rsidRPr="006B4656">
        <w:rPr>
          <w:rFonts w:asciiTheme="majorBidi" w:hAnsiTheme="majorBidi" w:cstheme="majorBidi"/>
          <w:spacing w:val="-2"/>
        </w:rPr>
        <w:t>’</w:t>
      </w:r>
      <w:r w:rsidRPr="006B4656">
        <w:rPr>
          <w:rFonts w:asciiTheme="majorBidi" w:hAnsiTheme="majorBidi" w:cstheme="majorBidi"/>
          <w:spacing w:val="-2"/>
        </w:rPr>
        <w:t>abord été délivrée pour le Règlement n</w:t>
      </w:r>
      <w:r w:rsidRPr="006B4656">
        <w:rPr>
          <w:rFonts w:asciiTheme="majorBidi" w:hAnsiTheme="majorBidi" w:cstheme="majorBidi"/>
          <w:spacing w:val="-2"/>
          <w:vertAlign w:val="superscript"/>
        </w:rPr>
        <w:t>o</w:t>
      </w:r>
      <w:r w:rsidRPr="006B4656">
        <w:rPr>
          <w:rFonts w:asciiTheme="majorBidi" w:hAnsiTheme="majorBidi" w:cstheme="majorBidi"/>
          <w:spacing w:val="-2"/>
        </w:rPr>
        <w:t> 30 puis étendue pour inclure l</w:t>
      </w:r>
      <w:r w:rsidR="004D2FF3" w:rsidRPr="006B4656">
        <w:rPr>
          <w:rFonts w:asciiTheme="majorBidi" w:hAnsiTheme="majorBidi" w:cstheme="majorBidi"/>
          <w:spacing w:val="-2"/>
        </w:rPr>
        <w:t>’</w:t>
      </w:r>
      <w:r w:rsidRPr="006B4656">
        <w:rPr>
          <w:rFonts w:asciiTheme="majorBidi" w:hAnsiTheme="majorBidi" w:cstheme="majorBidi"/>
          <w:spacing w:val="-2"/>
        </w:rPr>
        <w:t>homologation pour le Règlement n</w:t>
      </w:r>
      <w:r w:rsidRPr="006B4656">
        <w:rPr>
          <w:rFonts w:asciiTheme="majorBidi" w:hAnsiTheme="majorBidi" w:cstheme="majorBidi"/>
          <w:spacing w:val="-2"/>
          <w:vertAlign w:val="superscript"/>
        </w:rPr>
        <w:t>o</w:t>
      </w:r>
      <w:r w:rsidRPr="006B4656">
        <w:rPr>
          <w:rFonts w:asciiTheme="majorBidi" w:hAnsiTheme="majorBidi" w:cstheme="majorBidi"/>
          <w:spacing w:val="-2"/>
        </w:rPr>
        <w:t> 117 (série 02 d</w:t>
      </w:r>
      <w:r w:rsidR="004D2FF3" w:rsidRPr="006B4656">
        <w:rPr>
          <w:rFonts w:asciiTheme="majorBidi" w:hAnsiTheme="majorBidi" w:cstheme="majorBidi"/>
          <w:spacing w:val="-2"/>
        </w:rPr>
        <w:t>’</w:t>
      </w:r>
      <w:r w:rsidRPr="006B4656">
        <w:rPr>
          <w:rFonts w:asciiTheme="majorBidi" w:hAnsiTheme="majorBidi" w:cstheme="majorBidi"/>
          <w:spacing w:val="-2"/>
        </w:rPr>
        <w:t>amendements)</w:t>
      </w:r>
      <w:r w:rsidR="00C36543" w:rsidRPr="006B4656">
        <w:rPr>
          <w:rFonts w:asciiTheme="majorBidi" w:hAnsiTheme="majorBidi" w:cstheme="majorBidi"/>
          <w:spacing w:val="-2"/>
        </w:rPr>
        <w:t>.</w:t>
      </w:r>
    </w:p>
    <w:p w:rsidR="005D2876" w:rsidRPr="006B4656" w:rsidRDefault="005D2876" w:rsidP="005D2876">
      <w:pPr>
        <w:pStyle w:val="SingleTxtG"/>
        <w:rPr>
          <w:rFonts w:asciiTheme="majorBidi" w:hAnsiTheme="majorBidi" w:cstheme="majorBidi"/>
        </w:rPr>
        <w:sectPr w:rsidR="005D2876" w:rsidRPr="006B4656" w:rsidSect="00F444BE">
          <w:headerReference w:type="even" r:id="rId29"/>
          <w:headerReference w:type="default" r:id="rId30"/>
          <w:footnotePr>
            <w:numRestart w:val="eachSect"/>
          </w:footnotePr>
          <w:endnotePr>
            <w:numFmt w:val="decimal"/>
          </w:endnotePr>
          <w:pgSz w:w="11907" w:h="16840" w:code="9"/>
          <w:pgMar w:top="1701" w:right="1134" w:bottom="2268" w:left="1134" w:header="964" w:footer="1701" w:gutter="0"/>
          <w:cols w:space="720"/>
          <w:docGrid w:linePitch="272"/>
        </w:sectPr>
      </w:pPr>
    </w:p>
    <w:p w:rsidR="005D2876" w:rsidRPr="006B4656" w:rsidRDefault="005D2876" w:rsidP="0097411B">
      <w:pPr>
        <w:pStyle w:val="HChG"/>
        <w:rPr>
          <w:rFonts w:asciiTheme="majorBidi" w:hAnsiTheme="majorBidi" w:cstheme="majorBidi"/>
        </w:rPr>
      </w:pPr>
      <w:r w:rsidRPr="006B4656">
        <w:rPr>
          <w:rFonts w:asciiTheme="majorBidi" w:hAnsiTheme="majorBidi" w:cstheme="majorBidi"/>
        </w:rPr>
        <w:t xml:space="preserve">Annexe 2 </w:t>
      </w:r>
      <w:r w:rsidR="0097411B" w:rsidRPr="006B4656">
        <w:rPr>
          <w:rFonts w:asciiTheme="majorBidi" w:hAnsiTheme="majorBidi" w:cstheme="majorBidi"/>
        </w:rPr>
        <w:t>−</w:t>
      </w:r>
      <w:r w:rsidRPr="006B4656">
        <w:rPr>
          <w:rFonts w:asciiTheme="majorBidi" w:hAnsiTheme="majorBidi" w:cstheme="majorBidi"/>
        </w:rPr>
        <w:t xml:space="preserve"> Appendice 4</w:t>
      </w:r>
    </w:p>
    <w:p w:rsidR="005D2876" w:rsidRPr="006B4656" w:rsidRDefault="005D2876" w:rsidP="00ED7A22">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Extensions permettant de combiner des homologations délivrées conformément au Règlement n</w:t>
      </w:r>
      <w:r w:rsidRPr="006B4656">
        <w:rPr>
          <w:rFonts w:asciiTheme="majorBidi" w:hAnsiTheme="majorBidi" w:cstheme="majorBidi"/>
          <w:vertAlign w:val="superscript"/>
        </w:rPr>
        <w:t>o</w:t>
      </w:r>
      <w:r w:rsidRPr="006B4656">
        <w:rPr>
          <w:rFonts w:asciiTheme="majorBidi" w:hAnsiTheme="majorBidi" w:cstheme="majorBidi"/>
        </w:rPr>
        <w:t> 117</w:t>
      </w:r>
      <w:r w:rsidRPr="006B4656">
        <w:rPr>
          <w:rStyle w:val="FootnoteReference"/>
          <w:rFonts w:asciiTheme="majorBidi" w:hAnsiTheme="majorBidi" w:cstheme="majorBidi"/>
          <w:b w:val="0"/>
        </w:rPr>
        <w:footnoteReference w:id="20"/>
      </w:r>
    </w:p>
    <w:p w:rsidR="005D2876" w:rsidRPr="006B4656" w:rsidRDefault="005D2876" w:rsidP="00352BE4">
      <w:pPr>
        <w:pStyle w:val="SingleTxtG"/>
        <w:rPr>
          <w:rFonts w:asciiTheme="majorBidi" w:hAnsiTheme="majorBidi" w:cstheme="majorBidi"/>
        </w:rPr>
      </w:pPr>
      <w:r w:rsidRPr="006B4656">
        <w:rPr>
          <w:rFonts w:asciiTheme="majorBidi" w:hAnsiTheme="majorBidi" w:cstheme="majorBidi"/>
        </w:rPr>
        <w:t>Exemple 1</w:t>
      </w:r>
    </w:p>
    <w:tbl>
      <w:tblPr>
        <w:tblW w:w="7371" w:type="dxa"/>
        <w:tblInd w:w="1134" w:type="dxa"/>
        <w:tblLayout w:type="fixed"/>
        <w:tblCellMar>
          <w:left w:w="0" w:type="dxa"/>
          <w:right w:w="0" w:type="dxa"/>
        </w:tblCellMar>
        <w:tblLook w:val="0000" w:firstRow="0" w:lastRow="0" w:firstColumn="0" w:lastColumn="0" w:noHBand="0" w:noVBand="0"/>
      </w:tblPr>
      <w:tblGrid>
        <w:gridCol w:w="2747"/>
        <w:gridCol w:w="3201"/>
        <w:gridCol w:w="1423"/>
      </w:tblGrid>
      <w:tr w:rsidR="005D2876" w:rsidRPr="006B4656" w:rsidTr="009B687C">
        <w:trPr>
          <w:trHeight w:val="254"/>
        </w:trPr>
        <w:tc>
          <w:tcPr>
            <w:tcW w:w="6020" w:type="dxa"/>
            <w:gridSpan w:val="2"/>
          </w:tcPr>
          <w:p w:rsidR="005D2876" w:rsidRPr="006B4656" w:rsidRDefault="006B0EC9" w:rsidP="009B687C">
            <w:pPr>
              <w:spacing w:line="240" w:lineRule="auto"/>
              <w:jc w:val="center"/>
              <w:rPr>
                <w:rFonts w:asciiTheme="majorBidi" w:hAnsiTheme="majorBidi" w:cstheme="majorBidi"/>
                <w:b/>
                <w:bCs/>
              </w:rPr>
            </w:pPr>
            <w:r w:rsidRPr="006B4656">
              <w:rPr>
                <w:rFonts w:asciiTheme="majorBidi" w:hAnsiTheme="majorBidi" w:cstheme="majorBidi"/>
                <w:noProof/>
                <w:lang w:val="en-US"/>
              </w:rPr>
              <w:drawing>
                <wp:inline distT="0" distB="0" distL="0" distR="0" wp14:anchorId="08C72801" wp14:editId="5B566489">
                  <wp:extent cx="2992755" cy="1074420"/>
                  <wp:effectExtent l="0" t="0" r="0" b="0"/>
                  <wp:docPr id="1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755" cy="1074420"/>
                          </a:xfrm>
                          <a:prstGeom prst="rect">
                            <a:avLst/>
                          </a:prstGeom>
                          <a:noFill/>
                          <a:ln>
                            <a:noFill/>
                          </a:ln>
                        </pic:spPr>
                      </pic:pic>
                    </a:graphicData>
                  </a:graphic>
                </wp:inline>
              </w:drawing>
            </w:r>
          </w:p>
        </w:tc>
        <w:tc>
          <w:tcPr>
            <w:tcW w:w="1440" w:type="dxa"/>
            <w:vAlign w:val="center"/>
          </w:tcPr>
          <w:p w:rsidR="005D2876" w:rsidRPr="006B4656" w:rsidRDefault="005D2876" w:rsidP="009B687C">
            <w:pPr>
              <w:spacing w:line="240" w:lineRule="auto"/>
              <w:jc w:val="center"/>
              <w:rPr>
                <w:rFonts w:asciiTheme="majorBidi" w:hAnsiTheme="majorBidi" w:cstheme="majorBidi"/>
                <w:b/>
                <w:bCs/>
              </w:rPr>
            </w:pPr>
            <w:r w:rsidRPr="006B4656">
              <w:rPr>
                <w:rFonts w:asciiTheme="majorBidi" w:hAnsiTheme="majorBidi" w:cstheme="majorBidi"/>
                <w:szCs w:val="24"/>
              </w:rPr>
              <w:t>a ≥ 12 mm</w:t>
            </w:r>
          </w:p>
        </w:tc>
      </w:tr>
      <w:tr w:rsidR="005D2876" w:rsidRPr="006B4656" w:rsidTr="009B687C">
        <w:trPr>
          <w:trHeight w:val="253"/>
        </w:trPr>
        <w:tc>
          <w:tcPr>
            <w:tcW w:w="2780" w:type="dxa"/>
          </w:tcPr>
          <w:p w:rsidR="005D2876" w:rsidRPr="006B4656" w:rsidRDefault="006B0EC9" w:rsidP="009B687C">
            <w:pPr>
              <w:spacing w:line="240" w:lineRule="auto"/>
              <w:jc w:val="right"/>
              <w:rPr>
                <w:rFonts w:asciiTheme="majorBidi" w:hAnsiTheme="majorBidi" w:cstheme="majorBidi"/>
                <w:b/>
                <w:bCs/>
              </w:rPr>
            </w:pPr>
            <w:r w:rsidRPr="006B4656">
              <w:rPr>
                <w:rFonts w:asciiTheme="majorBidi" w:hAnsiTheme="majorBidi" w:cstheme="majorBidi"/>
                <w:noProof/>
                <w:lang w:val="en-US"/>
              </w:rPr>
              <w:drawing>
                <wp:inline distT="0" distB="0" distL="0" distR="0" wp14:anchorId="1C5BC220" wp14:editId="0732FDC0">
                  <wp:extent cx="504825" cy="344170"/>
                  <wp:effectExtent l="0" t="0" r="9525" b="0"/>
                  <wp:docPr id="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3240" w:type="dxa"/>
            <w:vAlign w:val="center"/>
          </w:tcPr>
          <w:p w:rsidR="005D2876" w:rsidRPr="006B4656" w:rsidRDefault="005D2876" w:rsidP="009B687C">
            <w:pPr>
              <w:spacing w:line="240" w:lineRule="auto"/>
              <w:rPr>
                <w:rFonts w:asciiTheme="majorBidi" w:hAnsiTheme="majorBidi" w:cstheme="majorBidi"/>
                <w:b/>
                <w:bCs/>
                <w:szCs w:val="24"/>
              </w:rPr>
            </w:pPr>
            <w:r w:rsidRPr="006B4656">
              <w:rPr>
                <w:rFonts w:asciiTheme="majorBidi" w:hAnsiTheme="majorBidi" w:cstheme="majorBidi"/>
                <w:b/>
                <w:szCs w:val="24"/>
              </w:rPr>
              <w:t>0212345 W + S2R2</w:t>
            </w:r>
          </w:p>
        </w:tc>
        <w:tc>
          <w:tcPr>
            <w:tcW w:w="1440" w:type="dxa"/>
          </w:tcPr>
          <w:p w:rsidR="005D2876" w:rsidRPr="006B4656" w:rsidRDefault="005D2876" w:rsidP="009B687C">
            <w:pPr>
              <w:spacing w:line="240" w:lineRule="auto"/>
              <w:jc w:val="right"/>
              <w:rPr>
                <w:rFonts w:asciiTheme="majorBidi" w:hAnsiTheme="majorBidi" w:cstheme="majorBidi"/>
                <w:b/>
                <w:bCs/>
              </w:rPr>
            </w:pPr>
          </w:p>
        </w:tc>
      </w:tr>
    </w:tbl>
    <w:p w:rsidR="005D2876" w:rsidRPr="006B4656" w:rsidRDefault="005D2876" w:rsidP="0097411B">
      <w:pPr>
        <w:pStyle w:val="SingleTxtG"/>
        <w:spacing w:before="120"/>
        <w:ind w:firstLine="567"/>
        <w:rPr>
          <w:rFonts w:asciiTheme="majorBidi" w:hAnsiTheme="majorBidi" w:cstheme="majorBidi"/>
        </w:rPr>
      </w:pPr>
      <w:r w:rsidRPr="006B4656">
        <w:rPr>
          <w:rFonts w:asciiTheme="majorBidi" w:hAnsiTheme="majorBidi" w:cstheme="majorBidi"/>
        </w:rPr>
        <w:t>La marque d</w:t>
      </w:r>
      <w:r w:rsidR="004D2FF3" w:rsidRPr="006B4656">
        <w:rPr>
          <w:rFonts w:asciiTheme="majorBidi" w:hAnsiTheme="majorBidi" w:cstheme="majorBidi"/>
        </w:rPr>
        <w:t>’</w:t>
      </w:r>
      <w:r w:rsidRPr="006B4656">
        <w:rPr>
          <w:rFonts w:asciiTheme="majorBidi" w:hAnsiTheme="majorBidi" w:cstheme="majorBidi"/>
        </w:rPr>
        <w:t>homologation ci</w:t>
      </w:r>
      <w:r w:rsidR="0097411B" w:rsidRPr="006B4656">
        <w:rPr>
          <w:rFonts w:asciiTheme="majorBidi" w:hAnsiTheme="majorBidi" w:cstheme="majorBidi"/>
        </w:rPr>
        <w:t>-</w:t>
      </w:r>
      <w:r w:rsidRPr="006B4656">
        <w:rPr>
          <w:rFonts w:asciiTheme="majorBidi" w:hAnsiTheme="majorBidi" w:cstheme="majorBidi"/>
        </w:rPr>
        <w:t>dessus indique que le pneumatique en question a été homologué à l</w:t>
      </w:r>
      <w:r w:rsidR="004D2FF3" w:rsidRPr="006B4656">
        <w:rPr>
          <w:rFonts w:asciiTheme="majorBidi" w:hAnsiTheme="majorBidi" w:cstheme="majorBidi"/>
        </w:rPr>
        <w:t>’</w:t>
      </w:r>
      <w:r w:rsidRPr="006B4656">
        <w:rPr>
          <w:rFonts w:asciiTheme="majorBidi" w:hAnsiTheme="majorBidi" w:cstheme="majorBidi"/>
        </w:rPr>
        <w:t>origine aux Pays</w:t>
      </w:r>
      <w:r w:rsidR="0097411B" w:rsidRPr="006B4656">
        <w:rPr>
          <w:rFonts w:asciiTheme="majorBidi" w:hAnsiTheme="majorBidi" w:cstheme="majorBidi"/>
        </w:rPr>
        <w:t>-</w:t>
      </w:r>
      <w:r w:rsidRPr="006B4656">
        <w:rPr>
          <w:rFonts w:asciiTheme="majorBidi" w:hAnsiTheme="majorBidi" w:cstheme="majorBidi"/>
        </w:rPr>
        <w:t>Bas (E 4) conformément au Règlement n</w:t>
      </w:r>
      <w:r w:rsidRPr="006B4656">
        <w:rPr>
          <w:rFonts w:asciiTheme="majorBidi" w:hAnsiTheme="majorBidi" w:cstheme="majorBidi"/>
          <w:vertAlign w:val="superscript"/>
        </w:rPr>
        <w:t>o</w:t>
      </w:r>
      <w:r w:rsidRPr="006B4656">
        <w:rPr>
          <w:rFonts w:asciiTheme="majorBidi" w:hAnsiTheme="majorBidi" w:cstheme="majorBidi"/>
        </w:rPr>
        <w:t> 117 (série 02 d</w:t>
      </w:r>
      <w:r w:rsidR="004D2FF3" w:rsidRPr="006B4656">
        <w:rPr>
          <w:rFonts w:asciiTheme="majorBidi" w:hAnsiTheme="majorBidi" w:cstheme="majorBidi"/>
        </w:rPr>
        <w:t>’</w:t>
      </w:r>
      <w:r w:rsidRPr="006B4656">
        <w:rPr>
          <w:rFonts w:asciiTheme="majorBidi" w:hAnsiTheme="majorBidi" w:cstheme="majorBidi"/>
        </w:rPr>
        <w:t>amendements) sous le numéro d</w:t>
      </w:r>
      <w:r w:rsidR="004D2FF3" w:rsidRPr="006B4656">
        <w:rPr>
          <w:rFonts w:asciiTheme="majorBidi" w:hAnsiTheme="majorBidi" w:cstheme="majorBidi"/>
        </w:rPr>
        <w:t>’</w:t>
      </w:r>
      <w:r w:rsidRPr="006B4656">
        <w:rPr>
          <w:rFonts w:asciiTheme="majorBidi" w:hAnsiTheme="majorBidi" w:cstheme="majorBidi"/>
        </w:rPr>
        <w:t>homologation 0212345 pour l</w:t>
      </w:r>
      <w:r w:rsidR="004D2FF3" w:rsidRPr="006B4656">
        <w:rPr>
          <w:rFonts w:asciiTheme="majorBidi" w:hAnsiTheme="majorBidi" w:cstheme="majorBidi"/>
        </w:rPr>
        <w:t>’</w:t>
      </w:r>
      <w:r w:rsidRPr="006B4656">
        <w:rPr>
          <w:rFonts w:asciiTheme="majorBidi" w:hAnsiTheme="majorBidi" w:cstheme="majorBidi"/>
        </w:rPr>
        <w:t>adhérence sur sol mouillé (suffixe W). La mention</w:t>
      </w:r>
      <w:r w:rsidR="0097411B" w:rsidRPr="006B4656">
        <w:rPr>
          <w:rFonts w:asciiTheme="majorBidi" w:hAnsiTheme="majorBidi" w:cstheme="majorBidi"/>
        </w:rPr>
        <w:t xml:space="preserve"> </w:t>
      </w:r>
      <w:r w:rsidRPr="006B4656">
        <w:rPr>
          <w:rFonts w:asciiTheme="majorBidi" w:hAnsiTheme="majorBidi" w:cstheme="majorBidi"/>
        </w:rPr>
        <w:t>+ S2R2 signifie qu</w:t>
      </w:r>
      <w:r w:rsidR="004D2FF3" w:rsidRPr="006B4656">
        <w:rPr>
          <w:rFonts w:asciiTheme="majorBidi" w:hAnsiTheme="majorBidi" w:cstheme="majorBidi"/>
        </w:rPr>
        <w:t>’</w:t>
      </w:r>
      <w:r w:rsidRPr="006B4656">
        <w:rPr>
          <w:rFonts w:asciiTheme="majorBidi" w:hAnsiTheme="majorBidi" w:cstheme="majorBidi"/>
        </w:rPr>
        <w:t>il y a eu extension de l</w:t>
      </w:r>
      <w:r w:rsidR="004D2FF3" w:rsidRPr="006B4656">
        <w:rPr>
          <w:rFonts w:asciiTheme="majorBidi" w:hAnsiTheme="majorBidi" w:cstheme="majorBidi"/>
        </w:rPr>
        <w:t>’</w:t>
      </w:r>
      <w:r w:rsidRPr="006B4656">
        <w:rPr>
          <w:rFonts w:asciiTheme="majorBidi" w:hAnsiTheme="majorBidi" w:cstheme="majorBidi"/>
        </w:rPr>
        <w:t>homologation conformément au Règlement n</w:t>
      </w:r>
      <w:r w:rsidRPr="006B4656">
        <w:rPr>
          <w:rFonts w:asciiTheme="majorBidi" w:hAnsiTheme="majorBidi" w:cstheme="majorBidi"/>
          <w:vertAlign w:val="superscript"/>
        </w:rPr>
        <w:t>o</w:t>
      </w:r>
      <w:r w:rsidRPr="006B4656">
        <w:rPr>
          <w:rFonts w:asciiTheme="majorBidi" w:hAnsiTheme="majorBidi" w:cstheme="majorBidi"/>
        </w:rPr>
        <w:t> 117 pour le bruit de roulement au niveau 2 et la résistance au roulement au niveau 2 sur la base de certificats séparés.</w:t>
      </w:r>
    </w:p>
    <w:p w:rsidR="005D2876" w:rsidRPr="006B4656" w:rsidRDefault="005D2876" w:rsidP="00352BE4">
      <w:pPr>
        <w:pStyle w:val="SingleTxtG"/>
        <w:rPr>
          <w:rFonts w:asciiTheme="majorBidi" w:hAnsiTheme="majorBidi" w:cstheme="majorBidi"/>
        </w:rPr>
      </w:pPr>
      <w:r w:rsidRPr="006B4656">
        <w:rPr>
          <w:rFonts w:asciiTheme="majorBidi" w:hAnsiTheme="majorBidi" w:cstheme="majorBidi"/>
        </w:rPr>
        <w:t>Exemple 2</w:t>
      </w:r>
    </w:p>
    <w:tbl>
      <w:tblPr>
        <w:tblW w:w="7371" w:type="dxa"/>
        <w:tblInd w:w="1134" w:type="dxa"/>
        <w:tblLayout w:type="fixed"/>
        <w:tblCellMar>
          <w:left w:w="0" w:type="dxa"/>
          <w:right w:w="0" w:type="dxa"/>
        </w:tblCellMar>
        <w:tblLook w:val="0000" w:firstRow="0" w:lastRow="0" w:firstColumn="0" w:lastColumn="0" w:noHBand="0" w:noVBand="0"/>
      </w:tblPr>
      <w:tblGrid>
        <w:gridCol w:w="2747"/>
        <w:gridCol w:w="3201"/>
        <w:gridCol w:w="1423"/>
      </w:tblGrid>
      <w:tr w:rsidR="005D2876" w:rsidRPr="006B4656" w:rsidTr="009B687C">
        <w:trPr>
          <w:trHeight w:val="254"/>
        </w:trPr>
        <w:tc>
          <w:tcPr>
            <w:tcW w:w="6020" w:type="dxa"/>
            <w:gridSpan w:val="2"/>
          </w:tcPr>
          <w:p w:rsidR="005D2876" w:rsidRPr="006B4656" w:rsidRDefault="006B0EC9" w:rsidP="009B687C">
            <w:pPr>
              <w:spacing w:line="240" w:lineRule="auto"/>
              <w:jc w:val="center"/>
              <w:rPr>
                <w:rFonts w:asciiTheme="majorBidi" w:hAnsiTheme="majorBidi" w:cstheme="majorBidi"/>
                <w:b/>
                <w:bCs/>
              </w:rPr>
            </w:pPr>
            <w:r w:rsidRPr="006B4656">
              <w:rPr>
                <w:rFonts w:asciiTheme="majorBidi" w:hAnsiTheme="majorBidi" w:cstheme="majorBidi"/>
                <w:noProof/>
                <w:lang w:val="en-US"/>
              </w:rPr>
              <w:drawing>
                <wp:inline distT="0" distB="0" distL="0" distR="0" wp14:anchorId="4A3D6419" wp14:editId="3035F983">
                  <wp:extent cx="2992755" cy="1074420"/>
                  <wp:effectExtent l="0" t="0" r="0" b="0"/>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755" cy="1074420"/>
                          </a:xfrm>
                          <a:prstGeom prst="rect">
                            <a:avLst/>
                          </a:prstGeom>
                          <a:noFill/>
                          <a:ln>
                            <a:noFill/>
                          </a:ln>
                        </pic:spPr>
                      </pic:pic>
                    </a:graphicData>
                  </a:graphic>
                </wp:inline>
              </w:drawing>
            </w:r>
          </w:p>
        </w:tc>
        <w:tc>
          <w:tcPr>
            <w:tcW w:w="1440" w:type="dxa"/>
            <w:vAlign w:val="center"/>
          </w:tcPr>
          <w:p w:rsidR="005D2876" w:rsidRPr="006B4656" w:rsidRDefault="005D2876" w:rsidP="009B687C">
            <w:pPr>
              <w:spacing w:line="240" w:lineRule="auto"/>
              <w:jc w:val="center"/>
              <w:rPr>
                <w:rFonts w:asciiTheme="majorBidi" w:hAnsiTheme="majorBidi" w:cstheme="majorBidi"/>
                <w:b/>
                <w:bCs/>
              </w:rPr>
            </w:pPr>
            <w:r w:rsidRPr="006B4656">
              <w:rPr>
                <w:rFonts w:asciiTheme="majorBidi" w:hAnsiTheme="majorBidi" w:cstheme="majorBidi"/>
                <w:szCs w:val="24"/>
              </w:rPr>
              <w:t>a ≥ 12 mm</w:t>
            </w:r>
          </w:p>
        </w:tc>
      </w:tr>
      <w:tr w:rsidR="005D2876" w:rsidRPr="006B4656" w:rsidTr="009B687C">
        <w:trPr>
          <w:trHeight w:val="253"/>
        </w:trPr>
        <w:tc>
          <w:tcPr>
            <w:tcW w:w="2780" w:type="dxa"/>
          </w:tcPr>
          <w:p w:rsidR="005D2876" w:rsidRPr="006B4656" w:rsidRDefault="006B0EC9" w:rsidP="009B687C">
            <w:pPr>
              <w:spacing w:line="240" w:lineRule="auto"/>
              <w:jc w:val="right"/>
              <w:rPr>
                <w:rFonts w:asciiTheme="majorBidi" w:hAnsiTheme="majorBidi" w:cstheme="majorBidi"/>
                <w:b/>
                <w:bCs/>
              </w:rPr>
            </w:pPr>
            <w:r w:rsidRPr="006B4656">
              <w:rPr>
                <w:rFonts w:asciiTheme="majorBidi" w:hAnsiTheme="majorBidi" w:cstheme="majorBidi"/>
                <w:noProof/>
                <w:lang w:val="en-US"/>
              </w:rPr>
              <w:drawing>
                <wp:inline distT="0" distB="0" distL="0" distR="0" wp14:anchorId="21B1D5AF" wp14:editId="3E5F4BCD">
                  <wp:extent cx="504825" cy="344170"/>
                  <wp:effectExtent l="0" t="0" r="9525" b="0"/>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3240" w:type="dxa"/>
            <w:vAlign w:val="center"/>
          </w:tcPr>
          <w:p w:rsidR="005D2876" w:rsidRPr="006B4656" w:rsidRDefault="005D2876" w:rsidP="009B687C">
            <w:pPr>
              <w:spacing w:line="240" w:lineRule="auto"/>
              <w:rPr>
                <w:rFonts w:asciiTheme="majorBidi" w:hAnsiTheme="majorBidi" w:cstheme="majorBidi"/>
                <w:b/>
                <w:bCs/>
                <w:szCs w:val="24"/>
              </w:rPr>
            </w:pPr>
            <w:r w:rsidRPr="006B4656">
              <w:rPr>
                <w:rFonts w:asciiTheme="majorBidi" w:hAnsiTheme="majorBidi" w:cstheme="majorBidi"/>
                <w:b/>
                <w:szCs w:val="24"/>
              </w:rPr>
              <w:t>0212345 S1W + R1</w:t>
            </w:r>
          </w:p>
        </w:tc>
        <w:tc>
          <w:tcPr>
            <w:tcW w:w="1440" w:type="dxa"/>
          </w:tcPr>
          <w:p w:rsidR="005D2876" w:rsidRPr="006B4656" w:rsidRDefault="005D2876" w:rsidP="009B687C">
            <w:pPr>
              <w:spacing w:line="240" w:lineRule="auto"/>
              <w:jc w:val="right"/>
              <w:rPr>
                <w:rFonts w:asciiTheme="majorBidi" w:hAnsiTheme="majorBidi" w:cstheme="majorBidi"/>
                <w:b/>
                <w:bCs/>
              </w:rPr>
            </w:pPr>
          </w:p>
        </w:tc>
      </w:tr>
    </w:tbl>
    <w:p w:rsidR="005D2876" w:rsidRPr="006B4656" w:rsidRDefault="005D2876" w:rsidP="0097411B">
      <w:pPr>
        <w:pStyle w:val="SingleTxtG"/>
        <w:spacing w:before="240"/>
        <w:ind w:firstLine="567"/>
        <w:rPr>
          <w:rFonts w:asciiTheme="majorBidi" w:hAnsiTheme="majorBidi" w:cstheme="majorBidi"/>
        </w:rPr>
      </w:pPr>
      <w:r w:rsidRPr="006B4656">
        <w:rPr>
          <w:rFonts w:asciiTheme="majorBidi" w:hAnsiTheme="majorBidi" w:cstheme="majorBidi"/>
          <w:spacing w:val="-3"/>
        </w:rPr>
        <w:t>La marque d</w:t>
      </w:r>
      <w:r w:rsidR="004D2FF3" w:rsidRPr="006B4656">
        <w:rPr>
          <w:rFonts w:asciiTheme="majorBidi" w:hAnsiTheme="majorBidi" w:cstheme="majorBidi"/>
          <w:spacing w:val="-3"/>
        </w:rPr>
        <w:t>’</w:t>
      </w:r>
      <w:r w:rsidRPr="006B4656">
        <w:rPr>
          <w:rFonts w:asciiTheme="majorBidi" w:hAnsiTheme="majorBidi" w:cstheme="majorBidi"/>
          <w:spacing w:val="-3"/>
        </w:rPr>
        <w:t>homologation ci</w:t>
      </w:r>
      <w:r w:rsidR="0097411B" w:rsidRPr="006B4656">
        <w:rPr>
          <w:rFonts w:asciiTheme="majorBidi" w:hAnsiTheme="majorBidi" w:cstheme="majorBidi"/>
          <w:spacing w:val="-3"/>
        </w:rPr>
        <w:t>-</w:t>
      </w:r>
      <w:r w:rsidRPr="006B4656">
        <w:rPr>
          <w:rFonts w:asciiTheme="majorBidi" w:hAnsiTheme="majorBidi" w:cstheme="majorBidi"/>
          <w:spacing w:val="-3"/>
        </w:rPr>
        <w:t>dessus indique que le pneumatique en question a été à l</w:t>
      </w:r>
      <w:r w:rsidR="004D2FF3" w:rsidRPr="006B4656">
        <w:rPr>
          <w:rFonts w:asciiTheme="majorBidi" w:hAnsiTheme="majorBidi" w:cstheme="majorBidi"/>
          <w:spacing w:val="-3"/>
        </w:rPr>
        <w:t>’</w:t>
      </w:r>
      <w:r w:rsidRPr="006B4656">
        <w:rPr>
          <w:rFonts w:asciiTheme="majorBidi" w:hAnsiTheme="majorBidi" w:cstheme="majorBidi"/>
          <w:spacing w:val="-3"/>
        </w:rPr>
        <w:t>origine homologué aux Pays</w:t>
      </w:r>
      <w:r w:rsidR="0097411B" w:rsidRPr="006B4656">
        <w:rPr>
          <w:rFonts w:asciiTheme="majorBidi" w:hAnsiTheme="majorBidi" w:cstheme="majorBidi"/>
          <w:spacing w:val="-3"/>
        </w:rPr>
        <w:t>-</w:t>
      </w:r>
      <w:r w:rsidRPr="006B4656">
        <w:rPr>
          <w:rFonts w:asciiTheme="majorBidi" w:hAnsiTheme="majorBidi" w:cstheme="majorBidi"/>
          <w:spacing w:val="-3"/>
        </w:rPr>
        <w:t>Bas (E 4) conformément au Règlement</w:t>
      </w:r>
      <w:r w:rsidR="0097411B" w:rsidRPr="006B4656">
        <w:rPr>
          <w:rFonts w:asciiTheme="majorBidi" w:hAnsiTheme="majorBidi" w:cstheme="majorBidi"/>
          <w:spacing w:val="-3"/>
        </w:rPr>
        <w:t xml:space="preserve"> </w:t>
      </w:r>
      <w:r w:rsidRPr="006B4656">
        <w:rPr>
          <w:rFonts w:asciiTheme="majorBidi" w:hAnsiTheme="majorBidi" w:cstheme="majorBidi"/>
          <w:spacing w:val="-3"/>
        </w:rPr>
        <w:t>n</w:t>
      </w:r>
      <w:r w:rsidRPr="006B4656">
        <w:rPr>
          <w:rFonts w:asciiTheme="majorBidi" w:hAnsiTheme="majorBidi" w:cstheme="majorBidi"/>
          <w:spacing w:val="-3"/>
          <w:vertAlign w:val="superscript"/>
        </w:rPr>
        <w:t>o</w:t>
      </w:r>
      <w:r w:rsidRPr="006B4656">
        <w:rPr>
          <w:rFonts w:asciiTheme="majorBidi" w:hAnsiTheme="majorBidi" w:cstheme="majorBidi"/>
          <w:spacing w:val="-3"/>
        </w:rPr>
        <w:t> 117 (série 02 d</w:t>
      </w:r>
      <w:r w:rsidR="004D2FF3" w:rsidRPr="006B4656">
        <w:rPr>
          <w:rFonts w:asciiTheme="majorBidi" w:hAnsiTheme="majorBidi" w:cstheme="majorBidi"/>
          <w:spacing w:val="-3"/>
        </w:rPr>
        <w:t>’</w:t>
      </w:r>
      <w:r w:rsidRPr="006B4656">
        <w:rPr>
          <w:rFonts w:asciiTheme="majorBidi" w:hAnsiTheme="majorBidi" w:cstheme="majorBidi"/>
          <w:spacing w:val="-3"/>
        </w:rPr>
        <w:t>amendements)</w:t>
      </w:r>
      <w:r w:rsidRPr="006B4656">
        <w:rPr>
          <w:rFonts w:asciiTheme="majorBidi" w:hAnsiTheme="majorBidi" w:cstheme="majorBidi"/>
        </w:rPr>
        <w:t xml:space="preserve"> sous le numéro d</w:t>
      </w:r>
      <w:r w:rsidR="004D2FF3" w:rsidRPr="006B4656">
        <w:rPr>
          <w:rFonts w:asciiTheme="majorBidi" w:hAnsiTheme="majorBidi" w:cstheme="majorBidi"/>
        </w:rPr>
        <w:t>’</w:t>
      </w:r>
      <w:r w:rsidRPr="006B4656">
        <w:rPr>
          <w:rFonts w:asciiTheme="majorBidi" w:hAnsiTheme="majorBidi" w:cstheme="majorBidi"/>
        </w:rPr>
        <w:t>homologation 0212345 pour le bruit de roulement au niveau 1 et pour l</w:t>
      </w:r>
      <w:r w:rsidR="004D2FF3" w:rsidRPr="006B4656">
        <w:rPr>
          <w:rFonts w:asciiTheme="majorBidi" w:hAnsiTheme="majorBidi" w:cstheme="majorBidi"/>
        </w:rPr>
        <w:t>’</w:t>
      </w:r>
      <w:r w:rsidRPr="006B4656">
        <w:rPr>
          <w:rFonts w:asciiTheme="majorBidi" w:hAnsiTheme="majorBidi" w:cstheme="majorBidi"/>
        </w:rPr>
        <w:t>adhérence sur sol mouillé (suffixe S1W). La mention + R1 signifie qu</w:t>
      </w:r>
      <w:r w:rsidR="004D2FF3" w:rsidRPr="006B4656">
        <w:rPr>
          <w:rFonts w:asciiTheme="majorBidi" w:hAnsiTheme="majorBidi" w:cstheme="majorBidi"/>
        </w:rPr>
        <w:t>’</w:t>
      </w:r>
      <w:r w:rsidRPr="006B4656">
        <w:rPr>
          <w:rFonts w:asciiTheme="majorBidi" w:hAnsiTheme="majorBidi" w:cstheme="majorBidi"/>
        </w:rPr>
        <w:t>il y a eu extension de l</w:t>
      </w:r>
      <w:r w:rsidR="004D2FF3" w:rsidRPr="006B4656">
        <w:rPr>
          <w:rFonts w:asciiTheme="majorBidi" w:hAnsiTheme="majorBidi" w:cstheme="majorBidi"/>
        </w:rPr>
        <w:t>’</w:t>
      </w:r>
      <w:r w:rsidRPr="006B4656">
        <w:rPr>
          <w:rFonts w:asciiTheme="majorBidi" w:hAnsiTheme="majorBidi" w:cstheme="majorBidi"/>
        </w:rPr>
        <w:t>homologation conformément au Règlement</w:t>
      </w:r>
      <w:r w:rsidR="0097411B" w:rsidRPr="006B4656">
        <w:rPr>
          <w:rFonts w:asciiTheme="majorBidi" w:hAnsiTheme="majorBidi" w:cstheme="majorBidi"/>
        </w:rPr>
        <w:t xml:space="preserve">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117 pour la résistance au roulement au niveau 1 sur la base de certificats séparés.</w:t>
      </w:r>
    </w:p>
    <w:p w:rsidR="005D2876" w:rsidRPr="006B4656" w:rsidRDefault="005D2876" w:rsidP="00352BE4">
      <w:pPr>
        <w:pStyle w:val="SingleTxtG"/>
        <w:keepNext/>
        <w:keepLines/>
        <w:rPr>
          <w:rFonts w:asciiTheme="majorBidi" w:hAnsiTheme="majorBidi" w:cstheme="majorBidi"/>
        </w:rPr>
      </w:pPr>
      <w:r w:rsidRPr="006B4656">
        <w:rPr>
          <w:rFonts w:asciiTheme="majorBidi" w:hAnsiTheme="majorBidi" w:cstheme="majorBidi"/>
        </w:rPr>
        <w:t>Exemple 3</w:t>
      </w:r>
    </w:p>
    <w:tbl>
      <w:tblPr>
        <w:tblW w:w="7371" w:type="dxa"/>
        <w:tblInd w:w="1134" w:type="dxa"/>
        <w:tblLayout w:type="fixed"/>
        <w:tblCellMar>
          <w:left w:w="0" w:type="dxa"/>
          <w:right w:w="0" w:type="dxa"/>
        </w:tblCellMar>
        <w:tblLook w:val="0000" w:firstRow="0" w:lastRow="0" w:firstColumn="0" w:lastColumn="0" w:noHBand="0" w:noVBand="0"/>
      </w:tblPr>
      <w:tblGrid>
        <w:gridCol w:w="2747"/>
        <w:gridCol w:w="3201"/>
        <w:gridCol w:w="1423"/>
      </w:tblGrid>
      <w:tr w:rsidR="005D2876" w:rsidRPr="006B4656" w:rsidTr="009B687C">
        <w:trPr>
          <w:trHeight w:val="254"/>
        </w:trPr>
        <w:tc>
          <w:tcPr>
            <w:tcW w:w="6020" w:type="dxa"/>
            <w:gridSpan w:val="2"/>
          </w:tcPr>
          <w:p w:rsidR="005D2876" w:rsidRPr="006B4656" w:rsidRDefault="006B0EC9" w:rsidP="009B687C">
            <w:pPr>
              <w:keepNext/>
              <w:spacing w:line="240" w:lineRule="auto"/>
              <w:jc w:val="center"/>
              <w:rPr>
                <w:rFonts w:asciiTheme="majorBidi" w:hAnsiTheme="majorBidi" w:cstheme="majorBidi"/>
                <w:b/>
                <w:bCs/>
              </w:rPr>
            </w:pPr>
            <w:r w:rsidRPr="006B4656">
              <w:rPr>
                <w:rFonts w:asciiTheme="majorBidi" w:hAnsiTheme="majorBidi" w:cstheme="majorBidi"/>
                <w:noProof/>
                <w:lang w:val="en-US"/>
              </w:rPr>
              <w:drawing>
                <wp:inline distT="0" distB="0" distL="0" distR="0" wp14:anchorId="68EBDE46" wp14:editId="3BBB055D">
                  <wp:extent cx="2992755" cy="1074420"/>
                  <wp:effectExtent l="0" t="0" r="0" b="0"/>
                  <wp:docPr id="2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2755" cy="1074420"/>
                          </a:xfrm>
                          <a:prstGeom prst="rect">
                            <a:avLst/>
                          </a:prstGeom>
                          <a:noFill/>
                          <a:ln>
                            <a:noFill/>
                          </a:ln>
                        </pic:spPr>
                      </pic:pic>
                    </a:graphicData>
                  </a:graphic>
                </wp:inline>
              </w:drawing>
            </w:r>
          </w:p>
        </w:tc>
        <w:tc>
          <w:tcPr>
            <w:tcW w:w="1440" w:type="dxa"/>
            <w:vAlign w:val="center"/>
          </w:tcPr>
          <w:p w:rsidR="005D2876" w:rsidRPr="006B4656" w:rsidRDefault="005D2876" w:rsidP="009B687C">
            <w:pPr>
              <w:keepNext/>
              <w:spacing w:line="240" w:lineRule="auto"/>
              <w:jc w:val="center"/>
              <w:rPr>
                <w:rFonts w:asciiTheme="majorBidi" w:hAnsiTheme="majorBidi" w:cstheme="majorBidi"/>
                <w:b/>
                <w:bCs/>
                <w:szCs w:val="24"/>
              </w:rPr>
            </w:pPr>
            <w:r w:rsidRPr="006B4656">
              <w:rPr>
                <w:rFonts w:asciiTheme="majorBidi" w:hAnsiTheme="majorBidi" w:cstheme="majorBidi"/>
                <w:szCs w:val="24"/>
              </w:rPr>
              <w:t>a ≥ 12 mm</w:t>
            </w:r>
          </w:p>
        </w:tc>
      </w:tr>
      <w:tr w:rsidR="005D2876" w:rsidRPr="006B4656" w:rsidTr="009B687C">
        <w:trPr>
          <w:trHeight w:val="253"/>
        </w:trPr>
        <w:tc>
          <w:tcPr>
            <w:tcW w:w="2780" w:type="dxa"/>
          </w:tcPr>
          <w:p w:rsidR="005D2876" w:rsidRPr="006B4656" w:rsidRDefault="006B0EC9" w:rsidP="009B687C">
            <w:pPr>
              <w:spacing w:line="240" w:lineRule="auto"/>
              <w:jc w:val="right"/>
              <w:rPr>
                <w:rFonts w:asciiTheme="majorBidi" w:hAnsiTheme="majorBidi" w:cstheme="majorBidi"/>
                <w:b/>
                <w:bCs/>
              </w:rPr>
            </w:pPr>
            <w:r w:rsidRPr="006B4656">
              <w:rPr>
                <w:rFonts w:asciiTheme="majorBidi" w:hAnsiTheme="majorBidi" w:cstheme="majorBidi"/>
                <w:noProof/>
                <w:lang w:val="en-US"/>
              </w:rPr>
              <w:drawing>
                <wp:inline distT="0" distB="0" distL="0" distR="0" wp14:anchorId="10C983C6" wp14:editId="1DD1053E">
                  <wp:extent cx="504825" cy="344170"/>
                  <wp:effectExtent l="0" t="0" r="9525" b="0"/>
                  <wp:docPr id="2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344170"/>
                          </a:xfrm>
                          <a:prstGeom prst="rect">
                            <a:avLst/>
                          </a:prstGeom>
                          <a:noFill/>
                          <a:ln>
                            <a:noFill/>
                          </a:ln>
                        </pic:spPr>
                      </pic:pic>
                    </a:graphicData>
                  </a:graphic>
                </wp:inline>
              </w:drawing>
            </w:r>
          </w:p>
        </w:tc>
        <w:tc>
          <w:tcPr>
            <w:tcW w:w="3240" w:type="dxa"/>
            <w:vAlign w:val="center"/>
          </w:tcPr>
          <w:p w:rsidR="005D2876" w:rsidRPr="006B4656" w:rsidRDefault="005D2876" w:rsidP="009B687C">
            <w:pPr>
              <w:spacing w:line="240" w:lineRule="auto"/>
              <w:rPr>
                <w:rFonts w:asciiTheme="majorBidi" w:hAnsiTheme="majorBidi" w:cstheme="majorBidi"/>
                <w:b/>
                <w:bCs/>
                <w:szCs w:val="24"/>
              </w:rPr>
            </w:pPr>
            <w:r w:rsidRPr="006B4656">
              <w:rPr>
                <w:rFonts w:asciiTheme="majorBidi" w:hAnsiTheme="majorBidi" w:cstheme="majorBidi"/>
                <w:b/>
                <w:szCs w:val="24"/>
              </w:rPr>
              <w:t>0167890 SW + 02R1</w:t>
            </w:r>
          </w:p>
        </w:tc>
        <w:tc>
          <w:tcPr>
            <w:tcW w:w="1440" w:type="dxa"/>
          </w:tcPr>
          <w:p w:rsidR="005D2876" w:rsidRPr="006B4656" w:rsidRDefault="005D2876" w:rsidP="009B687C">
            <w:pPr>
              <w:spacing w:line="240" w:lineRule="auto"/>
              <w:jc w:val="right"/>
              <w:rPr>
                <w:rFonts w:asciiTheme="majorBidi" w:hAnsiTheme="majorBidi" w:cstheme="majorBidi"/>
                <w:b/>
                <w:bCs/>
              </w:rPr>
            </w:pPr>
          </w:p>
        </w:tc>
      </w:tr>
    </w:tbl>
    <w:p w:rsidR="005D2876" w:rsidRPr="006B4656" w:rsidRDefault="005D2876" w:rsidP="0097411B">
      <w:pPr>
        <w:pStyle w:val="SingleTxtG"/>
        <w:spacing w:before="120"/>
        <w:ind w:firstLine="567"/>
        <w:rPr>
          <w:rFonts w:asciiTheme="majorBidi" w:hAnsiTheme="majorBidi" w:cstheme="majorBidi"/>
        </w:rPr>
      </w:pPr>
      <w:r w:rsidRPr="006B4656">
        <w:rPr>
          <w:rFonts w:asciiTheme="majorBidi" w:hAnsiTheme="majorBidi" w:cstheme="majorBidi"/>
        </w:rPr>
        <w:t>La marque d</w:t>
      </w:r>
      <w:r w:rsidR="004D2FF3" w:rsidRPr="006B4656">
        <w:rPr>
          <w:rFonts w:asciiTheme="majorBidi" w:hAnsiTheme="majorBidi" w:cstheme="majorBidi"/>
        </w:rPr>
        <w:t>’</w:t>
      </w:r>
      <w:r w:rsidRPr="006B4656">
        <w:rPr>
          <w:rFonts w:asciiTheme="majorBidi" w:hAnsiTheme="majorBidi" w:cstheme="majorBidi"/>
        </w:rPr>
        <w:t>homologation ci-dessus indique que le pneumatique en question a été homologué aux Pays-Bas (E 4) conformément au Règlement n</w:t>
      </w:r>
      <w:r w:rsidRPr="006B4656">
        <w:rPr>
          <w:rFonts w:asciiTheme="majorBidi" w:hAnsiTheme="majorBidi" w:cstheme="majorBidi"/>
          <w:vertAlign w:val="superscript"/>
        </w:rPr>
        <w:t>o</w:t>
      </w:r>
      <w:r w:rsidR="00352BE4" w:rsidRPr="006B4656">
        <w:rPr>
          <w:rFonts w:asciiTheme="majorBidi" w:hAnsiTheme="majorBidi" w:cstheme="majorBidi"/>
        </w:rPr>
        <w:t> 117 (série </w:t>
      </w:r>
      <w:r w:rsidRPr="006B4656">
        <w:rPr>
          <w:rFonts w:asciiTheme="majorBidi" w:hAnsiTheme="majorBidi" w:cstheme="majorBidi"/>
        </w:rPr>
        <w:t>01 d</w:t>
      </w:r>
      <w:r w:rsidR="004D2FF3" w:rsidRPr="006B4656">
        <w:rPr>
          <w:rFonts w:asciiTheme="majorBidi" w:hAnsiTheme="majorBidi" w:cstheme="majorBidi"/>
        </w:rPr>
        <w:t>’</w:t>
      </w:r>
      <w:r w:rsidRPr="006B4656">
        <w:rPr>
          <w:rFonts w:asciiTheme="majorBidi" w:hAnsiTheme="majorBidi" w:cstheme="majorBidi"/>
        </w:rPr>
        <w:t>amendements) sous le numéro d</w:t>
      </w:r>
      <w:r w:rsidR="004D2FF3" w:rsidRPr="006B4656">
        <w:rPr>
          <w:rFonts w:asciiTheme="majorBidi" w:hAnsiTheme="majorBidi" w:cstheme="majorBidi"/>
        </w:rPr>
        <w:t>’</w:t>
      </w:r>
      <w:r w:rsidRPr="006B4656">
        <w:rPr>
          <w:rFonts w:asciiTheme="majorBidi" w:hAnsiTheme="majorBidi" w:cstheme="majorBidi"/>
        </w:rPr>
        <w:t>homologation 0167890 pour le bruit de roulement au niveau 1 et pour l</w:t>
      </w:r>
      <w:r w:rsidR="004D2FF3" w:rsidRPr="006B4656">
        <w:rPr>
          <w:rFonts w:asciiTheme="majorBidi" w:hAnsiTheme="majorBidi" w:cstheme="majorBidi"/>
        </w:rPr>
        <w:t>’</w:t>
      </w:r>
      <w:r w:rsidRPr="006B4656">
        <w:rPr>
          <w:rFonts w:asciiTheme="majorBidi" w:hAnsiTheme="majorBidi" w:cstheme="majorBidi"/>
        </w:rPr>
        <w:t>adhérence sur sol mouillé (suffixe SW). La mention +</w:t>
      </w:r>
      <w:r w:rsidR="0097411B" w:rsidRPr="006B4656">
        <w:rPr>
          <w:rFonts w:asciiTheme="majorBidi" w:hAnsiTheme="majorBidi" w:cstheme="majorBidi"/>
        </w:rPr>
        <w:t> </w:t>
      </w:r>
      <w:r w:rsidRPr="006B4656">
        <w:rPr>
          <w:rFonts w:asciiTheme="majorBidi" w:hAnsiTheme="majorBidi" w:cstheme="majorBidi"/>
        </w:rPr>
        <w:t>02R1 signifie qu</w:t>
      </w:r>
      <w:r w:rsidR="004D2FF3" w:rsidRPr="006B4656">
        <w:rPr>
          <w:rFonts w:asciiTheme="majorBidi" w:hAnsiTheme="majorBidi" w:cstheme="majorBidi"/>
        </w:rPr>
        <w:t>’</w:t>
      </w:r>
      <w:r w:rsidRPr="006B4656">
        <w:rPr>
          <w:rFonts w:asciiTheme="majorBidi" w:hAnsiTheme="majorBidi" w:cstheme="majorBidi"/>
        </w:rPr>
        <w:t>il y a eu extension de l</w:t>
      </w:r>
      <w:r w:rsidR="004D2FF3" w:rsidRPr="006B4656">
        <w:rPr>
          <w:rFonts w:asciiTheme="majorBidi" w:hAnsiTheme="majorBidi" w:cstheme="majorBidi"/>
        </w:rPr>
        <w:t>’</w:t>
      </w:r>
      <w:r w:rsidRPr="006B4656">
        <w:rPr>
          <w:rFonts w:asciiTheme="majorBidi" w:hAnsiTheme="majorBidi" w:cstheme="majorBidi"/>
        </w:rPr>
        <w:t>homolog</w:t>
      </w:r>
      <w:r w:rsidR="0097411B" w:rsidRPr="006B4656">
        <w:rPr>
          <w:rFonts w:asciiTheme="majorBidi" w:hAnsiTheme="majorBidi" w:cstheme="majorBidi"/>
        </w:rPr>
        <w:t xml:space="preserve">ation conformément au Règlement </w:t>
      </w:r>
      <w:r w:rsidRPr="006B4656">
        <w:rPr>
          <w:rFonts w:asciiTheme="majorBidi" w:hAnsiTheme="majorBidi" w:cstheme="majorBidi"/>
        </w:rPr>
        <w:t>n</w:t>
      </w:r>
      <w:r w:rsidRPr="006B4656">
        <w:rPr>
          <w:rFonts w:asciiTheme="majorBidi" w:hAnsiTheme="majorBidi" w:cstheme="majorBidi"/>
          <w:vertAlign w:val="superscript"/>
        </w:rPr>
        <w:t>o</w:t>
      </w:r>
      <w:r w:rsidRPr="006B4656">
        <w:rPr>
          <w:rFonts w:asciiTheme="majorBidi" w:hAnsiTheme="majorBidi" w:cstheme="majorBidi"/>
        </w:rPr>
        <w:t> 117 pour la résistance au roulement au niveau 1 sur la base de certificats séparés.</w:t>
      </w:r>
    </w:p>
    <w:p w:rsidR="005D2876" w:rsidRPr="006B4656" w:rsidRDefault="005D2876" w:rsidP="005D2876">
      <w:pPr>
        <w:pStyle w:val="SingleTxtG"/>
        <w:rPr>
          <w:rFonts w:asciiTheme="majorBidi" w:hAnsiTheme="majorBidi" w:cstheme="majorBidi"/>
        </w:rPr>
        <w:sectPr w:rsidR="005D2876" w:rsidRPr="006B4656" w:rsidSect="00F444BE">
          <w:headerReference w:type="even" r:id="rId31"/>
          <w:headerReference w:type="default" r:id="rId32"/>
          <w:footnotePr>
            <w:numRestart w:val="eachSect"/>
          </w:footnotePr>
          <w:endnotePr>
            <w:numFmt w:val="decimal"/>
          </w:endnotePr>
          <w:pgSz w:w="11907" w:h="16840" w:code="9"/>
          <w:pgMar w:top="1701" w:right="1134" w:bottom="2268" w:left="1134" w:header="964" w:footer="1701" w:gutter="0"/>
          <w:cols w:space="720"/>
          <w:docGrid w:linePitch="272"/>
        </w:sectPr>
      </w:pPr>
    </w:p>
    <w:p w:rsidR="005D2876" w:rsidRPr="006B4656" w:rsidRDefault="005D2876" w:rsidP="0013719C">
      <w:pPr>
        <w:pStyle w:val="HChG"/>
        <w:rPr>
          <w:rFonts w:asciiTheme="majorBidi" w:hAnsiTheme="majorBidi" w:cstheme="majorBidi"/>
        </w:rPr>
      </w:pPr>
      <w:r w:rsidRPr="006B4656">
        <w:rPr>
          <w:rFonts w:asciiTheme="majorBidi" w:hAnsiTheme="majorBidi" w:cstheme="majorBidi"/>
        </w:rPr>
        <w:t>Annexe 3</w:t>
      </w:r>
    </w:p>
    <w:p w:rsidR="005D2876" w:rsidRPr="006B4656" w:rsidRDefault="005D2876" w:rsidP="0013719C">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Méthode du passage en roue libre pour la mesure</w:t>
      </w:r>
      <w:r w:rsidR="00352BE4" w:rsidRPr="006B4656">
        <w:rPr>
          <w:rFonts w:asciiTheme="majorBidi" w:hAnsiTheme="majorBidi" w:cstheme="majorBidi"/>
        </w:rPr>
        <w:t xml:space="preserve"> </w:t>
      </w:r>
      <w:r w:rsidRPr="006B4656">
        <w:rPr>
          <w:rFonts w:asciiTheme="majorBidi" w:hAnsiTheme="majorBidi" w:cstheme="majorBidi"/>
        </w:rPr>
        <w:br/>
        <w:t>du bruit de roulement</w:t>
      </w:r>
    </w:p>
    <w:p w:rsidR="005D2876" w:rsidRPr="006B4656" w:rsidRDefault="005D2876" w:rsidP="0013719C">
      <w:pPr>
        <w:pStyle w:val="SingleTxtG"/>
        <w:ind w:left="2268"/>
        <w:rPr>
          <w:rFonts w:asciiTheme="majorBidi" w:hAnsiTheme="majorBidi" w:cstheme="majorBidi"/>
        </w:rPr>
      </w:pPr>
      <w:r w:rsidRPr="006B4656">
        <w:rPr>
          <w:rFonts w:asciiTheme="majorBidi" w:hAnsiTheme="majorBidi" w:cstheme="majorBidi"/>
        </w:rPr>
        <w:t>Introduction</w:t>
      </w:r>
    </w:p>
    <w:p w:rsidR="005D2876" w:rsidRPr="006B4656" w:rsidRDefault="005D2876" w:rsidP="0013719C">
      <w:pPr>
        <w:pStyle w:val="SingleTxtG"/>
        <w:ind w:left="2268"/>
        <w:rPr>
          <w:rFonts w:asciiTheme="majorBidi" w:hAnsiTheme="majorBidi" w:cstheme="majorBidi"/>
        </w:rPr>
      </w:pPr>
      <w:r w:rsidRPr="006B4656">
        <w:rPr>
          <w:rFonts w:asciiTheme="majorBidi" w:hAnsiTheme="majorBidi" w:cstheme="majorBidi"/>
        </w:rPr>
        <w:t>La méthode présentée définit les caractéristiques des instruments de mesure, ainsi que les conditions et les modalités de mesurage du niveau sonore d</w:t>
      </w:r>
      <w:r w:rsidR="004D2FF3" w:rsidRPr="006B4656">
        <w:rPr>
          <w:rFonts w:asciiTheme="majorBidi" w:hAnsiTheme="majorBidi" w:cstheme="majorBidi"/>
        </w:rPr>
        <w:t>’</w:t>
      </w:r>
      <w:r w:rsidRPr="006B4656">
        <w:rPr>
          <w:rFonts w:asciiTheme="majorBidi" w:hAnsiTheme="majorBidi" w:cstheme="majorBidi"/>
        </w:rPr>
        <w:t>un train de pneumatiques montés sur un véhicule d</w:t>
      </w:r>
      <w:r w:rsidR="004D2FF3" w:rsidRPr="006B4656">
        <w:rPr>
          <w:rFonts w:asciiTheme="majorBidi" w:hAnsiTheme="majorBidi" w:cstheme="majorBidi"/>
        </w:rPr>
        <w:t>’</w:t>
      </w:r>
      <w:r w:rsidRPr="006B4656">
        <w:rPr>
          <w:rFonts w:asciiTheme="majorBidi" w:hAnsiTheme="majorBidi" w:cstheme="majorBidi"/>
        </w:rPr>
        <w:t>essai roulant à grande vitesse sur un revêtement routier déterminé. Le niveau maximal de pression acoustique doit être relevé, lors du passage en roue libre du véhicule d</w:t>
      </w:r>
      <w:r w:rsidR="004D2FF3" w:rsidRPr="006B4656">
        <w:rPr>
          <w:rFonts w:asciiTheme="majorBidi" w:hAnsiTheme="majorBidi" w:cstheme="majorBidi"/>
        </w:rPr>
        <w:t>’</w:t>
      </w:r>
      <w:r w:rsidRPr="006B4656">
        <w:rPr>
          <w:rFonts w:asciiTheme="majorBidi" w:hAnsiTheme="majorBidi" w:cstheme="majorBidi"/>
        </w:rPr>
        <w:t>essai, au moyen de microphones placés nettement en retrait</w:t>
      </w:r>
      <w:r w:rsidR="004D2FF3" w:rsidRPr="006B4656">
        <w:rPr>
          <w:rFonts w:asciiTheme="majorBidi" w:hAnsiTheme="majorBidi" w:cstheme="majorBidi"/>
        </w:rPr>
        <w:t> ;</w:t>
      </w:r>
      <w:r w:rsidRPr="006B4656">
        <w:rPr>
          <w:rFonts w:asciiTheme="majorBidi" w:hAnsiTheme="majorBidi" w:cstheme="majorBidi"/>
        </w:rPr>
        <w:t xml:space="preserve"> le résultat final de l</w:t>
      </w:r>
      <w:r w:rsidR="004D2FF3" w:rsidRPr="006B4656">
        <w:rPr>
          <w:rFonts w:asciiTheme="majorBidi" w:hAnsiTheme="majorBidi" w:cstheme="majorBidi"/>
        </w:rPr>
        <w:t>’</w:t>
      </w:r>
      <w:r w:rsidRPr="006B4656">
        <w:rPr>
          <w:rFonts w:asciiTheme="majorBidi" w:hAnsiTheme="majorBidi" w:cstheme="majorBidi"/>
        </w:rPr>
        <w:t>essai est obtenu, pour une vitesse de référence, par une analyse de régression linéaire. Ces résultats d</w:t>
      </w:r>
      <w:r w:rsidR="004D2FF3" w:rsidRPr="006B4656">
        <w:rPr>
          <w:rFonts w:asciiTheme="majorBidi" w:hAnsiTheme="majorBidi" w:cstheme="majorBidi"/>
        </w:rPr>
        <w:t>’</w:t>
      </w:r>
      <w:r w:rsidRPr="006B4656">
        <w:rPr>
          <w:rFonts w:asciiTheme="majorBidi" w:hAnsiTheme="majorBidi" w:cstheme="majorBidi"/>
        </w:rPr>
        <w:t>essai ne peuvent être mis en corrélation avec le bruit de roulement mesuré en accélération ou en décélération pendant le freinage.</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Instruments de mesure</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1.1</w:t>
      </w:r>
      <w:r w:rsidRPr="006B4656">
        <w:rPr>
          <w:rFonts w:asciiTheme="majorBidi" w:hAnsiTheme="majorBidi" w:cstheme="majorBidi"/>
        </w:rPr>
        <w:tab/>
        <w:t>Mesures acoustiques</w:t>
      </w:r>
    </w:p>
    <w:p w:rsidR="005D2876" w:rsidRPr="006B4656" w:rsidRDefault="0097411B" w:rsidP="005D2876">
      <w:pPr>
        <w:pStyle w:val="SingleTxtG"/>
        <w:ind w:left="2268"/>
        <w:rPr>
          <w:rFonts w:asciiTheme="majorBidi" w:hAnsiTheme="majorBidi" w:cstheme="majorBidi"/>
        </w:rPr>
      </w:pPr>
      <w:r w:rsidRPr="006B4656">
        <w:rPr>
          <w:rFonts w:asciiTheme="majorBidi" w:hAnsiTheme="majorBidi" w:cstheme="majorBidi"/>
        </w:rPr>
        <w:t>L</w:t>
      </w:r>
      <w:r w:rsidR="005D2876" w:rsidRPr="006B4656">
        <w:rPr>
          <w:rFonts w:asciiTheme="majorBidi" w:hAnsiTheme="majorBidi" w:cstheme="majorBidi"/>
        </w:rPr>
        <w:t>e sonomètre, ou un appareil de mesure équivalent, muni du pare-vent recommandé par le fabricant, doit au minimum satisfaire aux prescriptions applicables aux instruments de type 1, conformément à la publication 60651</w:t>
      </w:r>
      <w:r w:rsidR="004D2FF3" w:rsidRPr="006B4656">
        <w:rPr>
          <w:rFonts w:asciiTheme="majorBidi" w:hAnsiTheme="majorBidi" w:cstheme="majorBidi"/>
        </w:rPr>
        <w:t>:</w:t>
      </w:r>
      <w:r w:rsidR="005D2876" w:rsidRPr="006B4656">
        <w:rPr>
          <w:rFonts w:asciiTheme="majorBidi" w:hAnsiTheme="majorBidi" w:cstheme="majorBidi"/>
        </w:rPr>
        <w:t>1979/A1</w:t>
      </w:r>
      <w:r w:rsidR="004D2FF3" w:rsidRPr="006B4656">
        <w:rPr>
          <w:rFonts w:asciiTheme="majorBidi" w:hAnsiTheme="majorBidi" w:cstheme="majorBidi"/>
        </w:rPr>
        <w:t>:</w:t>
      </w:r>
      <w:r w:rsidR="005D2876" w:rsidRPr="006B4656">
        <w:rPr>
          <w:rFonts w:asciiTheme="majorBidi" w:hAnsiTheme="majorBidi" w:cstheme="majorBidi"/>
        </w:rPr>
        <w:t>1993 de la CEI, deuxième édition.</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Les mesures doivent être faites en utilisant la cou</w:t>
      </w:r>
      <w:r w:rsidR="0097411B" w:rsidRPr="006B4656">
        <w:rPr>
          <w:rFonts w:asciiTheme="majorBidi" w:hAnsiTheme="majorBidi" w:cstheme="majorBidi"/>
        </w:rPr>
        <w:t>rbe de pondération en fréquence </w:t>
      </w:r>
      <w:r w:rsidRPr="006B4656">
        <w:rPr>
          <w:rFonts w:asciiTheme="majorBidi" w:hAnsiTheme="majorBidi" w:cstheme="majorBidi"/>
        </w:rPr>
        <w:t>A et la courbe de pondération temporelle F.</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appareil utilisé est équipé d</w:t>
      </w:r>
      <w:r w:rsidR="004D2FF3" w:rsidRPr="006B4656">
        <w:rPr>
          <w:rFonts w:asciiTheme="majorBidi" w:hAnsiTheme="majorBidi" w:cstheme="majorBidi"/>
        </w:rPr>
        <w:t>’</w:t>
      </w:r>
      <w:r w:rsidRPr="006B4656">
        <w:rPr>
          <w:rFonts w:asciiTheme="majorBidi" w:hAnsiTheme="majorBidi" w:cstheme="majorBidi"/>
        </w:rPr>
        <w:t>un système de surveillance périodique du niveau de pondération en fréquence A, les relevés doivent être faits au maximum toutes les 30 ms.</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1.1.1</w:t>
      </w:r>
      <w:r w:rsidRPr="006B4656">
        <w:rPr>
          <w:rFonts w:asciiTheme="majorBidi" w:hAnsiTheme="majorBidi" w:cstheme="majorBidi"/>
        </w:rPr>
        <w:tab/>
        <w:t>Étalonnage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Au début et à la fin de chaque série de mesures, la totalité du système de mesure doit être vérifiée au moyen d</w:t>
      </w:r>
      <w:r w:rsidR="004D2FF3" w:rsidRPr="006B4656">
        <w:rPr>
          <w:rFonts w:asciiTheme="majorBidi" w:hAnsiTheme="majorBidi" w:cstheme="majorBidi"/>
        </w:rPr>
        <w:t>’</w:t>
      </w:r>
      <w:r w:rsidRPr="006B4656">
        <w:rPr>
          <w:rFonts w:asciiTheme="majorBidi" w:hAnsiTheme="majorBidi" w:cstheme="majorBidi"/>
        </w:rPr>
        <w:t>un générateur d</w:t>
      </w:r>
      <w:r w:rsidR="004D2FF3" w:rsidRPr="006B4656">
        <w:rPr>
          <w:rFonts w:asciiTheme="majorBidi" w:hAnsiTheme="majorBidi" w:cstheme="majorBidi"/>
        </w:rPr>
        <w:t>’</w:t>
      </w:r>
      <w:r w:rsidRPr="006B4656">
        <w:rPr>
          <w:rFonts w:asciiTheme="majorBidi" w:hAnsiTheme="majorBidi" w:cstheme="majorBidi"/>
        </w:rPr>
        <w:t>étalonnage acoustique satisfaisant au minimum aux prescriptions de justesse de la classe 1, définies dans la publication 60942</w:t>
      </w:r>
      <w:r w:rsidR="004D2FF3" w:rsidRPr="006B4656">
        <w:rPr>
          <w:rFonts w:asciiTheme="majorBidi" w:hAnsiTheme="majorBidi" w:cstheme="majorBidi"/>
        </w:rPr>
        <w:t>:</w:t>
      </w:r>
      <w:r w:rsidRPr="006B4656">
        <w:rPr>
          <w:rFonts w:asciiTheme="majorBidi" w:hAnsiTheme="majorBidi" w:cstheme="majorBidi"/>
        </w:rPr>
        <w:t>1988 de la CEI. Sans aucune modification du réglage, l</w:t>
      </w:r>
      <w:r w:rsidR="004D2FF3" w:rsidRPr="006B4656">
        <w:rPr>
          <w:rFonts w:asciiTheme="majorBidi" w:hAnsiTheme="majorBidi" w:cstheme="majorBidi"/>
        </w:rPr>
        <w:t>’</w:t>
      </w:r>
      <w:r w:rsidRPr="006B4656">
        <w:rPr>
          <w:rFonts w:asciiTheme="majorBidi" w:hAnsiTheme="majorBidi" w:cstheme="majorBidi"/>
        </w:rPr>
        <w:t>écart constaté entre deux relevés consécutifs ne doit pas dépasser 0,5 dB</w:t>
      </w:r>
      <w:r w:rsidR="000636B4">
        <w:rPr>
          <w:rFonts w:asciiTheme="majorBidi" w:hAnsiTheme="majorBidi" w:cstheme="majorBidi"/>
        </w:rPr>
        <w:t>(A)</w:t>
      </w:r>
      <w:r w:rsidRPr="006B4656">
        <w:rPr>
          <w:rFonts w:asciiTheme="majorBidi" w:hAnsiTheme="majorBidi" w:cstheme="majorBidi"/>
        </w:rPr>
        <w:t>. Sinon, les valeurs relevées après la dernière vérification satisfaisante ne sont pas prises en considération.</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1.1.2</w:t>
      </w:r>
      <w:r w:rsidRPr="006B4656">
        <w:rPr>
          <w:rFonts w:asciiTheme="majorBidi" w:hAnsiTheme="majorBidi" w:cstheme="majorBidi"/>
        </w:rPr>
        <w:tab/>
        <w:t>Vérification de la conformité</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La conformité du générateur d</w:t>
      </w:r>
      <w:r w:rsidR="004D2FF3" w:rsidRPr="006B4656">
        <w:rPr>
          <w:rFonts w:asciiTheme="majorBidi" w:hAnsiTheme="majorBidi" w:cstheme="majorBidi"/>
        </w:rPr>
        <w:t>’</w:t>
      </w:r>
      <w:r w:rsidRPr="006B4656">
        <w:rPr>
          <w:rFonts w:asciiTheme="majorBidi" w:hAnsiTheme="majorBidi" w:cstheme="majorBidi"/>
        </w:rPr>
        <w:t>étalonnage acoustique avec les prescriptions de la publication 60942</w:t>
      </w:r>
      <w:r w:rsidR="0097411B" w:rsidRPr="006B4656">
        <w:rPr>
          <w:rFonts w:asciiTheme="majorBidi" w:hAnsiTheme="majorBidi" w:cstheme="majorBidi"/>
        </w:rPr>
        <w:t>:1</w:t>
      </w:r>
      <w:r w:rsidRPr="006B4656">
        <w:rPr>
          <w:rFonts w:asciiTheme="majorBidi" w:hAnsiTheme="majorBidi" w:cstheme="majorBidi"/>
        </w:rPr>
        <w:t>988 de la CEI doit être vérifiée une fois par an, et celle des appareils de mesure avec les prescriptions de la publication 60651</w:t>
      </w:r>
      <w:r w:rsidR="0097411B" w:rsidRPr="006B4656">
        <w:rPr>
          <w:rFonts w:asciiTheme="majorBidi" w:hAnsiTheme="majorBidi" w:cstheme="majorBidi"/>
        </w:rPr>
        <w:t>:1</w:t>
      </w:r>
      <w:r w:rsidRPr="006B4656">
        <w:rPr>
          <w:rFonts w:asciiTheme="majorBidi" w:hAnsiTheme="majorBidi" w:cstheme="majorBidi"/>
        </w:rPr>
        <w:t>979/A1</w:t>
      </w:r>
      <w:r w:rsidR="0097411B" w:rsidRPr="006B4656">
        <w:rPr>
          <w:rFonts w:asciiTheme="majorBidi" w:hAnsiTheme="majorBidi" w:cstheme="majorBidi"/>
        </w:rPr>
        <w:t>:1</w:t>
      </w:r>
      <w:r w:rsidRPr="006B4656">
        <w:rPr>
          <w:rFonts w:asciiTheme="majorBidi" w:hAnsiTheme="majorBidi" w:cstheme="majorBidi"/>
        </w:rPr>
        <w:t>993 de la CEI, deuxième édition, doit l</w:t>
      </w:r>
      <w:r w:rsidR="004D2FF3" w:rsidRPr="006B4656">
        <w:rPr>
          <w:rFonts w:asciiTheme="majorBidi" w:hAnsiTheme="majorBidi" w:cstheme="majorBidi"/>
        </w:rPr>
        <w:t>’</w:t>
      </w:r>
      <w:r w:rsidRPr="006B4656">
        <w:rPr>
          <w:rFonts w:asciiTheme="majorBidi" w:hAnsiTheme="majorBidi" w:cstheme="majorBidi"/>
        </w:rPr>
        <w:t>être au moins tous les deux ans, dans les deux cas par un laboratoire agréé pour effectuer des étalonnages satisfaisant aux normes en vigueur.</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1.1.3</w:t>
      </w:r>
      <w:r w:rsidRPr="006B4656">
        <w:rPr>
          <w:rFonts w:asciiTheme="majorBidi" w:hAnsiTheme="majorBidi" w:cstheme="majorBidi"/>
        </w:rPr>
        <w:tab/>
        <w:t>Positionnement du microphone</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 xml:space="preserve">Le ou les microphones doivent être placés à 7,5 </w:t>
      </w:r>
      <w:r w:rsidR="0097411B" w:rsidRPr="006B4656">
        <w:rPr>
          <w:rFonts w:asciiTheme="majorBidi" w:hAnsiTheme="majorBidi" w:cstheme="majorBidi"/>
        </w:rPr>
        <w:sym w:font="Symbol" w:char="F0B1"/>
      </w:r>
      <w:r w:rsidRPr="006B4656">
        <w:rPr>
          <w:rFonts w:asciiTheme="majorBidi" w:hAnsiTheme="majorBidi" w:cstheme="majorBidi"/>
        </w:rPr>
        <w:t> 0,05 m de la ligne de référence CC</w:t>
      </w:r>
      <w:r w:rsidR="004D2FF3" w:rsidRPr="006B4656">
        <w:rPr>
          <w:rFonts w:asciiTheme="majorBidi" w:hAnsiTheme="majorBidi" w:cstheme="majorBidi"/>
        </w:rPr>
        <w:t>’</w:t>
      </w:r>
      <w:r w:rsidRPr="006B4656">
        <w:rPr>
          <w:rFonts w:asciiTheme="majorBidi" w:hAnsiTheme="majorBidi" w:cstheme="majorBidi"/>
        </w:rPr>
        <w:t xml:space="preserve"> (voir fig. 1) et à une hauteur de 1,2 </w:t>
      </w:r>
      <w:r w:rsidR="0097411B" w:rsidRPr="006B4656">
        <w:rPr>
          <w:rFonts w:asciiTheme="majorBidi" w:hAnsiTheme="majorBidi" w:cstheme="majorBidi"/>
        </w:rPr>
        <w:sym w:font="Symbol" w:char="F0B1"/>
      </w:r>
      <w:r w:rsidRPr="006B4656">
        <w:rPr>
          <w:rFonts w:asciiTheme="majorBidi" w:hAnsiTheme="majorBidi" w:cstheme="majorBidi"/>
        </w:rPr>
        <w:t> 0,02 m au-dessus du sol. Leur axe de sensibilité maximale doit être horizontal et perpendiculaire à l</w:t>
      </w:r>
      <w:r w:rsidR="004D2FF3" w:rsidRPr="006B4656">
        <w:rPr>
          <w:rFonts w:asciiTheme="majorBidi" w:hAnsiTheme="majorBidi" w:cstheme="majorBidi"/>
        </w:rPr>
        <w:t>’</w:t>
      </w:r>
      <w:r w:rsidRPr="006B4656">
        <w:rPr>
          <w:rFonts w:asciiTheme="majorBidi" w:hAnsiTheme="majorBidi" w:cstheme="majorBidi"/>
        </w:rPr>
        <w:t>axe médian de la piste (ligne CC</w:t>
      </w:r>
      <w:r w:rsidR="004D2FF3" w:rsidRPr="006B4656">
        <w:rPr>
          <w:rFonts w:asciiTheme="majorBidi" w:hAnsiTheme="majorBidi" w:cstheme="majorBidi"/>
        </w:rPr>
        <w:t>’</w:t>
      </w:r>
      <w:r w:rsidRPr="006B4656">
        <w:rPr>
          <w:rFonts w:asciiTheme="majorBidi" w:hAnsiTheme="majorBidi" w:cstheme="majorBidi"/>
        </w:rPr>
        <w:t>).</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1.2</w:t>
      </w:r>
      <w:r w:rsidRPr="006B4656">
        <w:rPr>
          <w:rFonts w:asciiTheme="majorBidi" w:hAnsiTheme="majorBidi" w:cstheme="majorBidi"/>
        </w:rPr>
        <w:tab/>
        <w:t>Mesures de vitesse</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 xml:space="preserve">La vitesse du véhicule doit être mesurée avec des instruments ayant une justesse de </w:t>
      </w:r>
      <w:r w:rsidR="0097411B" w:rsidRPr="006B4656">
        <w:rPr>
          <w:rFonts w:asciiTheme="majorBidi" w:hAnsiTheme="majorBidi" w:cstheme="majorBidi"/>
        </w:rPr>
        <w:sym w:font="Symbol" w:char="F0B1"/>
      </w:r>
      <w:r w:rsidRPr="006B4656">
        <w:rPr>
          <w:rFonts w:asciiTheme="majorBidi" w:hAnsiTheme="majorBidi" w:cstheme="majorBidi"/>
        </w:rPr>
        <w:t>1 km/h ou mieux, dès que l</w:t>
      </w:r>
      <w:r w:rsidR="004D2FF3" w:rsidRPr="006B4656">
        <w:rPr>
          <w:rFonts w:asciiTheme="majorBidi" w:hAnsiTheme="majorBidi" w:cstheme="majorBidi"/>
        </w:rPr>
        <w:t>’</w:t>
      </w:r>
      <w:r w:rsidRPr="006B4656">
        <w:rPr>
          <w:rFonts w:asciiTheme="majorBidi" w:hAnsiTheme="majorBidi" w:cstheme="majorBidi"/>
        </w:rPr>
        <w:t>avant du véhicule franchit la ligne PP</w:t>
      </w:r>
      <w:r w:rsidR="004D2FF3" w:rsidRPr="006B4656">
        <w:rPr>
          <w:rFonts w:asciiTheme="majorBidi" w:hAnsiTheme="majorBidi" w:cstheme="majorBidi"/>
        </w:rPr>
        <w:t>’</w:t>
      </w:r>
      <w:r w:rsidRPr="006B4656">
        <w:rPr>
          <w:rFonts w:asciiTheme="majorBidi" w:hAnsiTheme="majorBidi" w:cstheme="majorBidi"/>
        </w:rPr>
        <w:t xml:space="preserve"> (voir fig. 1).</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1.3</w:t>
      </w:r>
      <w:r w:rsidRPr="006B4656">
        <w:rPr>
          <w:rFonts w:asciiTheme="majorBidi" w:hAnsiTheme="majorBidi" w:cstheme="majorBidi"/>
        </w:rPr>
        <w:tab/>
        <w:t>Mesures de température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La température de l</w:t>
      </w:r>
      <w:r w:rsidR="004D2FF3" w:rsidRPr="006B4656">
        <w:rPr>
          <w:rFonts w:asciiTheme="majorBidi" w:hAnsiTheme="majorBidi" w:cstheme="majorBidi"/>
        </w:rPr>
        <w:t>’</w:t>
      </w:r>
      <w:r w:rsidRPr="006B4656">
        <w:rPr>
          <w:rFonts w:asciiTheme="majorBidi" w:hAnsiTheme="majorBidi" w:cstheme="majorBidi"/>
        </w:rPr>
        <w:t>air et celle du revêtement de la zone d</w:t>
      </w:r>
      <w:r w:rsidR="004D2FF3" w:rsidRPr="006B4656">
        <w:rPr>
          <w:rFonts w:asciiTheme="majorBidi" w:hAnsiTheme="majorBidi" w:cstheme="majorBidi"/>
        </w:rPr>
        <w:t>’</w:t>
      </w:r>
      <w:r w:rsidRPr="006B4656">
        <w:rPr>
          <w:rFonts w:asciiTheme="majorBidi" w:hAnsiTheme="majorBidi" w:cstheme="majorBidi"/>
        </w:rPr>
        <w:t>essai doivent être impérativement mesurées.</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 xml:space="preserve">Les appareils de mesure doivent avoir une justesse de </w:t>
      </w:r>
      <w:r w:rsidR="0097411B" w:rsidRPr="006B4656">
        <w:rPr>
          <w:rFonts w:asciiTheme="majorBidi" w:hAnsiTheme="majorBidi" w:cstheme="majorBidi"/>
        </w:rPr>
        <w:sym w:font="Symbol" w:char="F0B1"/>
      </w:r>
      <w:r w:rsidRPr="006B4656">
        <w:rPr>
          <w:rFonts w:asciiTheme="majorBidi" w:hAnsiTheme="majorBidi" w:cstheme="majorBidi"/>
        </w:rPr>
        <w:t>1 °C.</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1.3.1</w:t>
      </w:r>
      <w:r w:rsidRPr="006B4656">
        <w:rPr>
          <w:rFonts w:asciiTheme="majorBidi" w:hAnsiTheme="majorBidi" w:cstheme="majorBidi"/>
        </w:rPr>
        <w:tab/>
        <w:t>Température de l</w:t>
      </w:r>
      <w:r w:rsidR="004D2FF3" w:rsidRPr="006B4656">
        <w:rPr>
          <w:rFonts w:asciiTheme="majorBidi" w:hAnsiTheme="majorBidi" w:cstheme="majorBidi"/>
        </w:rPr>
        <w:t>’</w:t>
      </w:r>
      <w:r w:rsidRPr="006B4656">
        <w:rPr>
          <w:rFonts w:asciiTheme="majorBidi" w:hAnsiTheme="majorBidi" w:cstheme="majorBidi"/>
        </w:rPr>
        <w:t>air</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Le capteur de température doit être placé dans un endroit dégagé à proximité du microphone, à l</w:t>
      </w:r>
      <w:r w:rsidR="004D2FF3" w:rsidRPr="006B4656">
        <w:rPr>
          <w:rFonts w:asciiTheme="majorBidi" w:hAnsiTheme="majorBidi" w:cstheme="majorBidi"/>
        </w:rPr>
        <w:t>’</w:t>
      </w:r>
      <w:r w:rsidRPr="006B4656">
        <w:rPr>
          <w:rFonts w:asciiTheme="majorBidi" w:hAnsiTheme="majorBidi" w:cstheme="majorBidi"/>
        </w:rPr>
        <w:t>air libre mais protégé du rayonnement solaire direct par un pare-soleil ou un dispositif analogue. Il doit être placé à 1,2 </w:t>
      </w:r>
      <w:r w:rsidR="0097411B" w:rsidRPr="006B4656">
        <w:rPr>
          <w:rFonts w:asciiTheme="majorBidi" w:hAnsiTheme="majorBidi" w:cstheme="majorBidi"/>
        </w:rPr>
        <w:sym w:font="Symbol" w:char="F0B1"/>
      </w:r>
      <w:r w:rsidRPr="006B4656">
        <w:rPr>
          <w:rFonts w:asciiTheme="majorBidi" w:hAnsiTheme="majorBidi" w:cstheme="majorBidi"/>
        </w:rPr>
        <w:t> 0,1 m au</w:t>
      </w:r>
      <w:r w:rsidR="0097411B" w:rsidRPr="006B4656">
        <w:rPr>
          <w:rFonts w:asciiTheme="majorBidi" w:hAnsiTheme="majorBidi" w:cstheme="majorBidi"/>
        </w:rPr>
        <w:noBreakHyphen/>
      </w:r>
      <w:r w:rsidRPr="006B4656">
        <w:rPr>
          <w:rFonts w:asciiTheme="majorBidi" w:hAnsiTheme="majorBidi" w:cstheme="majorBidi"/>
        </w:rPr>
        <w:t>dessus du revêtement de la zone d</w:t>
      </w:r>
      <w:r w:rsidR="004D2FF3" w:rsidRPr="006B4656">
        <w:rPr>
          <w:rFonts w:asciiTheme="majorBidi" w:hAnsiTheme="majorBidi" w:cstheme="majorBidi"/>
        </w:rPr>
        <w:t>’</w:t>
      </w:r>
      <w:r w:rsidRPr="006B4656">
        <w:rPr>
          <w:rFonts w:asciiTheme="majorBidi" w:hAnsiTheme="majorBidi" w:cstheme="majorBidi"/>
        </w:rPr>
        <w:t>essai, pour réduire au maximum l</w:t>
      </w:r>
      <w:r w:rsidR="004D2FF3" w:rsidRPr="006B4656">
        <w:rPr>
          <w:rFonts w:asciiTheme="majorBidi" w:hAnsiTheme="majorBidi" w:cstheme="majorBidi"/>
        </w:rPr>
        <w:t>’</w:t>
      </w:r>
      <w:r w:rsidRPr="006B4656">
        <w:rPr>
          <w:rFonts w:asciiTheme="majorBidi" w:hAnsiTheme="majorBidi" w:cstheme="majorBidi"/>
        </w:rPr>
        <w:t>influence du rayonnement thermique du revêtement lorsque la circulation d</w:t>
      </w:r>
      <w:r w:rsidR="004D2FF3" w:rsidRPr="006B4656">
        <w:rPr>
          <w:rFonts w:asciiTheme="majorBidi" w:hAnsiTheme="majorBidi" w:cstheme="majorBidi"/>
        </w:rPr>
        <w:t>’</w:t>
      </w:r>
      <w:r w:rsidRPr="006B4656">
        <w:rPr>
          <w:rFonts w:asciiTheme="majorBidi" w:hAnsiTheme="majorBidi" w:cstheme="majorBidi"/>
        </w:rPr>
        <w:t>air est faible.</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1.3.2</w:t>
      </w:r>
      <w:r w:rsidRPr="006B4656">
        <w:rPr>
          <w:rFonts w:asciiTheme="majorBidi" w:hAnsiTheme="majorBidi" w:cstheme="majorBidi"/>
        </w:rPr>
        <w:tab/>
        <w:t>Température du revêtement de la zone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 capteur de température doit être placé à un endroit où la température mesurée est représentative de celle du trajet des roues, sans gêner les mesures acoustiques.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on utilise un instrument doté d</w:t>
      </w:r>
      <w:r w:rsidR="004D2FF3" w:rsidRPr="006B4656">
        <w:rPr>
          <w:rFonts w:asciiTheme="majorBidi" w:hAnsiTheme="majorBidi" w:cstheme="majorBidi"/>
        </w:rPr>
        <w:t>’</w:t>
      </w:r>
      <w:r w:rsidRPr="006B4656">
        <w:rPr>
          <w:rFonts w:asciiTheme="majorBidi" w:hAnsiTheme="majorBidi" w:cstheme="majorBidi"/>
        </w:rPr>
        <w:t>un capteur de température à contact, une pâte caloporteuse doit être appliquée entre le revêtement et le capteur de manière à assurer un contact thermique adéquat.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on utilise un thermomètre à rayonnement (pyromètre), la hauteur retenue doit permettre d</w:t>
      </w:r>
      <w:r w:rsidR="004D2FF3" w:rsidRPr="006B4656">
        <w:rPr>
          <w:rFonts w:asciiTheme="majorBidi" w:hAnsiTheme="majorBidi" w:cstheme="majorBidi"/>
        </w:rPr>
        <w:t>’</w:t>
      </w:r>
      <w:r w:rsidRPr="006B4656">
        <w:rPr>
          <w:rFonts w:asciiTheme="majorBidi" w:hAnsiTheme="majorBidi" w:cstheme="majorBidi"/>
        </w:rPr>
        <w:t>obtenir une mesure sur une plage d</w:t>
      </w:r>
      <w:r w:rsidR="004D2FF3" w:rsidRPr="006B4656">
        <w:rPr>
          <w:rFonts w:asciiTheme="majorBidi" w:hAnsiTheme="majorBidi" w:cstheme="majorBidi"/>
        </w:rPr>
        <w:t>’</w:t>
      </w:r>
      <w:r w:rsidRPr="006B4656">
        <w:rPr>
          <w:rFonts w:asciiTheme="majorBidi" w:hAnsiTheme="majorBidi" w:cstheme="majorBidi"/>
        </w:rPr>
        <w:t>au moins 0,1 m de diamètre.</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1.4</w:t>
      </w:r>
      <w:r w:rsidRPr="006B4656">
        <w:rPr>
          <w:rFonts w:asciiTheme="majorBidi" w:hAnsiTheme="majorBidi" w:cstheme="majorBidi"/>
        </w:rPr>
        <w:tab/>
        <w:t>Mesure de la vitesse du vent</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 xml:space="preserve">appareil doit pouvoir mesurer la vitesse du vent à </w:t>
      </w:r>
      <w:r w:rsidR="0097411B" w:rsidRPr="006B4656">
        <w:rPr>
          <w:rFonts w:asciiTheme="majorBidi" w:hAnsiTheme="majorBidi" w:cstheme="majorBidi"/>
        </w:rPr>
        <w:sym w:font="Symbol" w:char="F0B1"/>
      </w:r>
      <w:r w:rsidRPr="006B4656">
        <w:rPr>
          <w:rFonts w:asciiTheme="majorBidi" w:hAnsiTheme="majorBidi" w:cstheme="majorBidi"/>
        </w:rPr>
        <w:t>1 m/s près. Cette vitesse doit être mesurée à la hauteur du microphone. La direction du vent par rapport à celle de déplacement du véhicule doit être consignée.</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Conditions de mesure</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Terrain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terrain d</w:t>
      </w:r>
      <w:r w:rsidR="004D2FF3" w:rsidRPr="006B4656">
        <w:rPr>
          <w:rFonts w:asciiTheme="majorBidi" w:hAnsiTheme="majorBidi" w:cstheme="majorBidi"/>
        </w:rPr>
        <w:t>’</w:t>
      </w:r>
      <w:r w:rsidRPr="006B4656">
        <w:rPr>
          <w:rFonts w:asciiTheme="majorBidi" w:hAnsiTheme="majorBidi" w:cstheme="majorBidi"/>
        </w:rPr>
        <w:t>essai doit comprendre une partie centrale entourée d</w:t>
      </w:r>
      <w:r w:rsidR="004D2FF3" w:rsidRPr="006B4656">
        <w:rPr>
          <w:rFonts w:asciiTheme="majorBidi" w:hAnsiTheme="majorBidi" w:cstheme="majorBidi"/>
        </w:rPr>
        <w:t>’</w:t>
      </w:r>
      <w:r w:rsidRPr="006B4656">
        <w:rPr>
          <w:rFonts w:asciiTheme="majorBidi" w:hAnsiTheme="majorBidi" w:cstheme="majorBidi"/>
        </w:rPr>
        <w:t>une aire pratiquement plane. L</w:t>
      </w:r>
      <w:r w:rsidR="004D2FF3" w:rsidRPr="006B4656">
        <w:rPr>
          <w:rFonts w:asciiTheme="majorBidi" w:hAnsiTheme="majorBidi" w:cstheme="majorBidi"/>
        </w:rPr>
        <w:t>’</w:t>
      </w:r>
      <w:r w:rsidRPr="006B4656">
        <w:rPr>
          <w:rFonts w:asciiTheme="majorBidi" w:hAnsiTheme="majorBidi" w:cstheme="majorBidi"/>
        </w:rPr>
        <w:t>aire de mesurage doit être horizontale et le revêtement doit être sec et propre lors de toutes les mesures. Il ne doit pas être artificiellement refroidi pendant ou avant les essais.</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ab/>
        <w:t>La zone d</w:t>
      </w:r>
      <w:r w:rsidR="004D2FF3" w:rsidRPr="006B4656">
        <w:rPr>
          <w:rFonts w:asciiTheme="majorBidi" w:hAnsiTheme="majorBidi" w:cstheme="majorBidi"/>
        </w:rPr>
        <w:t>’</w:t>
      </w:r>
      <w:r w:rsidRPr="006B4656">
        <w:rPr>
          <w:rFonts w:asciiTheme="majorBidi" w:hAnsiTheme="majorBidi" w:cstheme="majorBidi"/>
        </w:rPr>
        <w:t>essai doit offrir, entre la source sonore et le microphone, les conditions d</w:t>
      </w:r>
      <w:r w:rsidR="004D2FF3" w:rsidRPr="006B4656">
        <w:rPr>
          <w:rFonts w:asciiTheme="majorBidi" w:hAnsiTheme="majorBidi" w:cstheme="majorBidi"/>
        </w:rPr>
        <w:t>’</w:t>
      </w:r>
      <w:r w:rsidRPr="006B4656">
        <w:rPr>
          <w:rFonts w:asciiTheme="majorBidi" w:hAnsiTheme="majorBidi" w:cstheme="majorBidi"/>
        </w:rPr>
        <w:t>un champ acoustique dégagé à 1 dB(A) près. Ces conditions sont réputées satisfaites si aucun objet de grande taille réfléchissant les sons, tel que clôture, rocher, pont ou bâtiment, ne se trouve dans un rayon de 50</w:t>
      </w:r>
      <w:r w:rsidR="0097411B" w:rsidRPr="006B4656">
        <w:rPr>
          <w:rFonts w:asciiTheme="majorBidi" w:hAnsiTheme="majorBidi" w:cstheme="majorBidi"/>
        </w:rPr>
        <w:t> </w:t>
      </w:r>
      <w:r w:rsidRPr="006B4656">
        <w:rPr>
          <w:rFonts w:asciiTheme="majorBidi" w:hAnsiTheme="majorBidi" w:cstheme="majorBidi"/>
        </w:rPr>
        <w:t>m autour du centre de l</w:t>
      </w:r>
      <w:r w:rsidR="004D2FF3" w:rsidRPr="006B4656">
        <w:rPr>
          <w:rFonts w:asciiTheme="majorBidi" w:hAnsiTheme="majorBidi" w:cstheme="majorBidi"/>
        </w:rPr>
        <w:t>’</w:t>
      </w:r>
      <w:r w:rsidRPr="006B4656">
        <w:rPr>
          <w:rFonts w:asciiTheme="majorBidi" w:hAnsiTheme="majorBidi" w:cstheme="majorBidi"/>
        </w:rPr>
        <w:t>aire de mesurage. Le revêtement de la zone d</w:t>
      </w:r>
      <w:r w:rsidR="004D2FF3" w:rsidRPr="006B4656">
        <w:rPr>
          <w:rFonts w:asciiTheme="majorBidi" w:hAnsiTheme="majorBidi" w:cstheme="majorBidi"/>
        </w:rPr>
        <w:t>’</w:t>
      </w:r>
      <w:r w:rsidRPr="006B4656">
        <w:rPr>
          <w:rFonts w:asciiTheme="majorBidi" w:hAnsiTheme="majorBidi" w:cstheme="majorBidi"/>
        </w:rPr>
        <w:t>essai et les dimensions du terrain d</w:t>
      </w:r>
      <w:r w:rsidR="004D2FF3" w:rsidRPr="006B4656">
        <w:rPr>
          <w:rFonts w:asciiTheme="majorBidi" w:hAnsiTheme="majorBidi" w:cstheme="majorBidi"/>
        </w:rPr>
        <w:t>’</w:t>
      </w:r>
      <w:r w:rsidRPr="006B4656">
        <w:rPr>
          <w:rFonts w:asciiTheme="majorBidi" w:hAnsiTheme="majorBidi" w:cstheme="majorBidi"/>
        </w:rPr>
        <w:t>essai doiven</w:t>
      </w:r>
      <w:r w:rsidR="0097411B" w:rsidRPr="006B4656">
        <w:rPr>
          <w:rFonts w:asciiTheme="majorBidi" w:hAnsiTheme="majorBidi" w:cstheme="majorBidi"/>
        </w:rPr>
        <w:t>t être conformes à la norme ISO </w:t>
      </w:r>
      <w:r w:rsidRPr="006B4656">
        <w:rPr>
          <w:rFonts w:asciiTheme="majorBidi" w:hAnsiTheme="majorBidi" w:cstheme="majorBidi"/>
        </w:rPr>
        <w:t>10844</w:t>
      </w:r>
      <w:r w:rsidR="0097411B" w:rsidRPr="006B4656">
        <w:rPr>
          <w:rFonts w:asciiTheme="majorBidi" w:hAnsiTheme="majorBidi" w:cstheme="majorBidi"/>
        </w:rPr>
        <w:t>:2</w:t>
      </w:r>
      <w:r w:rsidRPr="006B4656">
        <w:rPr>
          <w:rFonts w:asciiTheme="majorBidi" w:hAnsiTheme="majorBidi" w:cstheme="majorBidi"/>
        </w:rPr>
        <w:t>014. Jusqu</w:t>
      </w:r>
      <w:r w:rsidR="004D2FF3" w:rsidRPr="006B4656">
        <w:rPr>
          <w:rFonts w:asciiTheme="majorBidi" w:hAnsiTheme="majorBidi" w:cstheme="majorBidi"/>
        </w:rPr>
        <w:t>’</w:t>
      </w:r>
      <w:r w:rsidRPr="006B4656">
        <w:rPr>
          <w:rFonts w:asciiTheme="majorBidi" w:hAnsiTheme="majorBidi" w:cstheme="majorBidi"/>
        </w:rPr>
        <w:t>à la fin de la période indiquée a</w:t>
      </w:r>
      <w:r w:rsidR="0097411B" w:rsidRPr="006B4656">
        <w:rPr>
          <w:rFonts w:asciiTheme="majorBidi" w:hAnsiTheme="majorBidi" w:cstheme="majorBidi"/>
        </w:rPr>
        <w:t>u paragraphe </w:t>
      </w:r>
      <w:r w:rsidRPr="006B4656">
        <w:rPr>
          <w:rFonts w:asciiTheme="majorBidi" w:hAnsiTheme="majorBidi" w:cstheme="majorBidi"/>
        </w:rPr>
        <w:t>12.8 du présent Règlement, les caractéristiques du terrain d</w:t>
      </w:r>
      <w:r w:rsidR="004D2FF3" w:rsidRPr="006B4656">
        <w:rPr>
          <w:rFonts w:asciiTheme="majorBidi" w:hAnsiTheme="majorBidi" w:cstheme="majorBidi"/>
        </w:rPr>
        <w:t>’</w:t>
      </w:r>
      <w:r w:rsidRPr="006B4656">
        <w:rPr>
          <w:rFonts w:asciiTheme="majorBidi" w:hAnsiTheme="majorBidi" w:cstheme="majorBidi"/>
        </w:rPr>
        <w:t>essai peuvent être conformes aux prescriptions de l</w:t>
      </w:r>
      <w:r w:rsidR="004D2FF3" w:rsidRPr="006B4656">
        <w:rPr>
          <w:rFonts w:asciiTheme="majorBidi" w:hAnsiTheme="majorBidi" w:cstheme="majorBidi"/>
        </w:rPr>
        <w:t>’</w:t>
      </w:r>
      <w:r w:rsidRPr="006B4656">
        <w:rPr>
          <w:rFonts w:asciiTheme="majorBidi" w:hAnsiTheme="majorBidi" w:cstheme="majorBidi"/>
        </w:rPr>
        <w:t>annexe 4 du Règlement.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Il faut veiller à ce qu</w:t>
      </w:r>
      <w:r w:rsidR="004D2FF3" w:rsidRPr="006B4656">
        <w:rPr>
          <w:rFonts w:asciiTheme="majorBidi" w:hAnsiTheme="majorBidi" w:cstheme="majorBidi"/>
        </w:rPr>
        <w:t>’</w:t>
      </w:r>
      <w:r w:rsidRPr="006B4656">
        <w:rPr>
          <w:rFonts w:asciiTheme="majorBidi" w:hAnsiTheme="majorBidi" w:cstheme="majorBidi"/>
        </w:rPr>
        <w:t>au centre du terrain d</w:t>
      </w:r>
      <w:r w:rsidR="004D2FF3" w:rsidRPr="006B4656">
        <w:rPr>
          <w:rFonts w:asciiTheme="majorBidi" w:hAnsiTheme="majorBidi" w:cstheme="majorBidi"/>
        </w:rPr>
        <w:t>’</w:t>
      </w:r>
      <w:r w:rsidRPr="006B4656">
        <w:rPr>
          <w:rFonts w:asciiTheme="majorBidi" w:hAnsiTheme="majorBidi" w:cstheme="majorBidi"/>
        </w:rPr>
        <w:t>essai une zone d</w:t>
      </w:r>
      <w:r w:rsidR="004D2FF3" w:rsidRPr="006B4656">
        <w:rPr>
          <w:rFonts w:asciiTheme="majorBidi" w:hAnsiTheme="majorBidi" w:cstheme="majorBidi"/>
        </w:rPr>
        <w:t>’</w:t>
      </w:r>
      <w:r w:rsidRPr="006B4656">
        <w:rPr>
          <w:rFonts w:asciiTheme="majorBidi" w:hAnsiTheme="majorBidi" w:cstheme="majorBidi"/>
        </w:rPr>
        <w:t>au moins 10 m de rayon soit exempte de neige poudreuse, d</w:t>
      </w:r>
      <w:r w:rsidR="004D2FF3" w:rsidRPr="006B4656">
        <w:rPr>
          <w:rFonts w:asciiTheme="majorBidi" w:hAnsiTheme="majorBidi" w:cstheme="majorBidi"/>
        </w:rPr>
        <w:t>’</w:t>
      </w:r>
      <w:r w:rsidRPr="006B4656">
        <w:rPr>
          <w:rFonts w:asciiTheme="majorBidi" w:hAnsiTheme="majorBidi" w:cstheme="majorBidi"/>
        </w:rPr>
        <w:t>herbe haute, de terre meuble, de cendre, etc. Il ne doit y avoir aucun obstacle risquant de perturber le champ acoustique au voisinage du microphone et personne ne doit se trouver entre ce dernier et la source sonore. La personne effectuant les mesures et les observateurs éventuels doivent se placer de façon à ne pas fausser les enregistrements des instruments de mesure.</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2.2</w:t>
      </w:r>
      <w:r w:rsidRPr="006B4656">
        <w:rPr>
          <w:rFonts w:asciiTheme="majorBidi" w:hAnsiTheme="majorBidi" w:cstheme="majorBidi"/>
        </w:rPr>
        <w:tab/>
        <w:t>Conditions météorologiques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Il faut veiller à ce que les résultats ne soient pas faussés par des rafales de vent. Les essais ne doivent pas être effectués lorsque la vitesse du vent à la hauteur du microphone est supérieure à 5 m/s.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Les mesures ne doivent pas être effectuées si la température ambiante est inférieure à 5 °C ou supérieure à 40 °C ou si la température du revêtement est inférieure à 5 °C ou supérieure à 50 °C.</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2.3</w:t>
      </w:r>
      <w:r w:rsidRPr="006B4656">
        <w:rPr>
          <w:rFonts w:asciiTheme="majorBidi" w:hAnsiTheme="majorBidi" w:cstheme="majorBidi"/>
        </w:rPr>
        <w:tab/>
        <w:t>Bruit ambiant</w:t>
      </w:r>
    </w:p>
    <w:p w:rsidR="005D2876" w:rsidRPr="006B4656" w:rsidRDefault="005D2876" w:rsidP="0013719C">
      <w:pPr>
        <w:pStyle w:val="SingleTxtG"/>
        <w:ind w:left="2268" w:hanging="1134"/>
        <w:rPr>
          <w:rFonts w:asciiTheme="majorBidi" w:hAnsiTheme="majorBidi" w:cstheme="majorBidi"/>
        </w:rPr>
      </w:pPr>
      <w:r w:rsidRPr="006B4656">
        <w:rPr>
          <w:rFonts w:asciiTheme="majorBidi" w:hAnsiTheme="majorBidi" w:cstheme="majorBidi"/>
        </w:rPr>
        <w:t>2.3.1</w:t>
      </w:r>
      <w:r w:rsidRPr="006B4656">
        <w:rPr>
          <w:rFonts w:asciiTheme="majorBidi" w:hAnsiTheme="majorBidi" w:cstheme="majorBidi"/>
        </w:rPr>
        <w:tab/>
        <w:t>Le niveau de bruit ambiant (y compris le bruit éventuel du vent) doit être au moins de 10 dB(A) inférieur au bruit de roulement mesuré. Un pare-vent approprié peut être monté sur le microphone, à condition de tenir compte de son incidence sur la sensibilité et les caractéristiques directionnelles du microphone.</w:t>
      </w:r>
    </w:p>
    <w:p w:rsidR="005D2876" w:rsidRPr="006B4656" w:rsidRDefault="005D2876" w:rsidP="0013719C">
      <w:pPr>
        <w:pStyle w:val="SingleTxtG"/>
        <w:ind w:left="2268" w:hanging="1134"/>
        <w:rPr>
          <w:rFonts w:asciiTheme="majorBidi" w:hAnsiTheme="majorBidi" w:cstheme="majorBidi"/>
        </w:rPr>
      </w:pPr>
      <w:r w:rsidRPr="006B4656">
        <w:rPr>
          <w:rFonts w:asciiTheme="majorBidi" w:hAnsiTheme="majorBidi" w:cstheme="majorBidi"/>
        </w:rPr>
        <w:t>2.3.2</w:t>
      </w:r>
      <w:r w:rsidRPr="006B4656">
        <w:rPr>
          <w:rFonts w:asciiTheme="majorBidi" w:hAnsiTheme="majorBidi" w:cstheme="majorBidi"/>
        </w:rPr>
        <w:tab/>
        <w:t>Toute mesure affectée par une pointe acoustique apparemment sans commune mesure avec le niveau sonore général des pneumatiques ne doit pas être prise en considération.</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2.4</w:t>
      </w:r>
      <w:r w:rsidRPr="006B4656">
        <w:rPr>
          <w:rFonts w:asciiTheme="majorBidi" w:hAnsiTheme="majorBidi" w:cstheme="majorBidi"/>
        </w:rPr>
        <w:tab/>
        <w:t>Prescriptions applicables au véhicule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2.4.1</w:t>
      </w:r>
      <w:r w:rsidRPr="006B4656">
        <w:rPr>
          <w:rFonts w:asciiTheme="majorBidi" w:hAnsiTheme="majorBidi" w:cstheme="majorBidi"/>
        </w:rPr>
        <w:tab/>
        <w:t>Généralités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véhicule d</w:t>
      </w:r>
      <w:r w:rsidR="004D2FF3" w:rsidRPr="006B4656">
        <w:rPr>
          <w:rFonts w:asciiTheme="majorBidi" w:hAnsiTheme="majorBidi" w:cstheme="majorBidi"/>
        </w:rPr>
        <w:t>’</w:t>
      </w:r>
      <w:r w:rsidRPr="006B4656">
        <w:rPr>
          <w:rFonts w:asciiTheme="majorBidi" w:hAnsiTheme="majorBidi" w:cstheme="majorBidi"/>
        </w:rPr>
        <w:t>essai est un véhicule automobile équipé de quatre pneumatiques en montage simple sur deux essieux seulement.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2.4.2</w:t>
      </w:r>
      <w:r w:rsidRPr="006B4656">
        <w:rPr>
          <w:rFonts w:asciiTheme="majorBidi" w:hAnsiTheme="majorBidi" w:cstheme="majorBidi"/>
        </w:rPr>
        <w:tab/>
        <w:t>Charge du véhicule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véhicule doit être chargé de manière à respecter les dispositions du paragraphe 2.5.2 ci-dessous relatives aux charges des pneumatiques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2.4.3</w:t>
      </w:r>
      <w:r w:rsidRPr="006B4656">
        <w:rPr>
          <w:rFonts w:asciiTheme="majorBidi" w:hAnsiTheme="majorBidi" w:cstheme="majorBidi"/>
        </w:rPr>
        <w:tab/>
        <w:t>Empattement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empattement entre les deux essieux équipés des pneus soumis à l</w:t>
      </w:r>
      <w:r w:rsidR="004D2FF3" w:rsidRPr="006B4656">
        <w:rPr>
          <w:rFonts w:asciiTheme="majorBidi" w:hAnsiTheme="majorBidi" w:cstheme="majorBidi"/>
        </w:rPr>
        <w:t>’</w:t>
      </w:r>
      <w:r w:rsidRPr="006B4656">
        <w:rPr>
          <w:rFonts w:asciiTheme="majorBidi" w:hAnsiTheme="majorBidi" w:cstheme="majorBidi"/>
        </w:rPr>
        <w:t>essai doit être inférieur à 3,5 m pour les pneumatiques de la classe C1 et inférieur à 5 m pour les pneumatiques des classes C2 et C3.</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2.4.4</w:t>
      </w:r>
      <w:r w:rsidRPr="006B4656">
        <w:rPr>
          <w:rFonts w:asciiTheme="majorBidi" w:hAnsiTheme="majorBidi" w:cstheme="majorBidi"/>
        </w:rPr>
        <w:tab/>
        <w:t>Mesures à prendre pour que le véhicule influe au minimum sur la mesure du bruit de roulement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Pour que le bruit de roulement ne soit pas sensiblement affecté par les caractéristiques de construction du véhicule d</w:t>
      </w:r>
      <w:r w:rsidR="004D2FF3" w:rsidRPr="006B4656">
        <w:rPr>
          <w:rFonts w:asciiTheme="majorBidi" w:hAnsiTheme="majorBidi" w:cstheme="majorBidi"/>
        </w:rPr>
        <w:t>’</w:t>
      </w:r>
      <w:r w:rsidRPr="006B4656">
        <w:rPr>
          <w:rFonts w:asciiTheme="majorBidi" w:hAnsiTheme="majorBidi" w:cstheme="majorBidi"/>
        </w:rPr>
        <w:t>essai, les prescriptions et recommandations ci-après s</w:t>
      </w:r>
      <w:r w:rsidR="004D2FF3" w:rsidRPr="006B4656">
        <w:rPr>
          <w:rFonts w:asciiTheme="majorBidi" w:hAnsiTheme="majorBidi" w:cstheme="majorBidi"/>
        </w:rPr>
        <w:t>’</w:t>
      </w:r>
      <w:r w:rsidRPr="006B4656">
        <w:rPr>
          <w:rFonts w:asciiTheme="majorBidi" w:hAnsiTheme="majorBidi" w:cstheme="majorBidi"/>
        </w:rPr>
        <w:t>appliquent.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2.4.4.1</w:t>
      </w:r>
      <w:r w:rsidRPr="006B4656">
        <w:rPr>
          <w:rFonts w:asciiTheme="majorBidi" w:hAnsiTheme="majorBidi" w:cstheme="majorBidi"/>
        </w:rPr>
        <w:tab/>
        <w:t>Prescriptions</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Il ne doit pas être monté de bavettes de garde-boue ou autres dispositifs supplémentaires antiéclaboussures</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Il ne faut pas que soient ajoutés ou conservés, au voisinage des pneumatiques et des jantes, des éléments susceptibles de faire écran au bruit émis</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Le réglage géométrique des roues (pincement, carrossage et chasse) doit être en conformité totale avec les recommandations du constructeur</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Il est interdit de placer des matériaux insonorisants supplémentaires dans les passages de roue ou sous la caisse</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spacing w:val="-2"/>
        </w:rPr>
      </w:pPr>
      <w:r w:rsidRPr="006B4656">
        <w:rPr>
          <w:rFonts w:asciiTheme="majorBidi" w:hAnsiTheme="majorBidi" w:cstheme="majorBidi"/>
        </w:rPr>
        <w:t>e)</w:t>
      </w:r>
      <w:r w:rsidRPr="006B4656">
        <w:rPr>
          <w:rFonts w:asciiTheme="majorBidi" w:hAnsiTheme="majorBidi" w:cstheme="majorBidi"/>
        </w:rPr>
        <w:tab/>
      </w:r>
      <w:r w:rsidRPr="006B4656">
        <w:rPr>
          <w:rFonts w:asciiTheme="majorBidi" w:hAnsiTheme="majorBidi" w:cstheme="majorBidi"/>
          <w:spacing w:val="-2"/>
        </w:rPr>
        <w:t>L</w:t>
      </w:r>
      <w:r w:rsidR="004D2FF3" w:rsidRPr="006B4656">
        <w:rPr>
          <w:rFonts w:asciiTheme="majorBidi" w:hAnsiTheme="majorBidi" w:cstheme="majorBidi"/>
          <w:spacing w:val="-2"/>
        </w:rPr>
        <w:t>’</w:t>
      </w:r>
      <w:r w:rsidRPr="006B4656">
        <w:rPr>
          <w:rFonts w:asciiTheme="majorBidi" w:hAnsiTheme="majorBidi" w:cstheme="majorBidi"/>
          <w:spacing w:val="-2"/>
        </w:rPr>
        <w:t>état de la suspension doit être tel qu</w:t>
      </w:r>
      <w:r w:rsidR="004D2FF3" w:rsidRPr="006B4656">
        <w:rPr>
          <w:rFonts w:asciiTheme="majorBidi" w:hAnsiTheme="majorBidi" w:cstheme="majorBidi"/>
          <w:spacing w:val="-2"/>
        </w:rPr>
        <w:t>’</w:t>
      </w:r>
      <w:r w:rsidRPr="006B4656">
        <w:rPr>
          <w:rFonts w:asciiTheme="majorBidi" w:hAnsiTheme="majorBidi" w:cstheme="majorBidi"/>
          <w:spacing w:val="-2"/>
        </w:rPr>
        <w:t>il permette d</w:t>
      </w:r>
      <w:r w:rsidR="004D2FF3" w:rsidRPr="006B4656">
        <w:rPr>
          <w:rFonts w:asciiTheme="majorBidi" w:hAnsiTheme="majorBidi" w:cstheme="majorBidi"/>
          <w:spacing w:val="-2"/>
        </w:rPr>
        <w:t>’</w:t>
      </w:r>
      <w:r w:rsidRPr="006B4656">
        <w:rPr>
          <w:rFonts w:asciiTheme="majorBidi" w:hAnsiTheme="majorBidi" w:cstheme="majorBidi"/>
          <w:spacing w:val="-2"/>
        </w:rPr>
        <w:t>éviter toute réduction anormale de la garde au sol lorsque le véhicule est chargé selon les prescriptions d</w:t>
      </w:r>
      <w:r w:rsidR="004D2FF3" w:rsidRPr="006B4656">
        <w:rPr>
          <w:rFonts w:asciiTheme="majorBidi" w:hAnsiTheme="majorBidi" w:cstheme="majorBidi"/>
          <w:spacing w:val="-2"/>
        </w:rPr>
        <w:t>’</w:t>
      </w:r>
      <w:r w:rsidRPr="006B4656">
        <w:rPr>
          <w:rFonts w:asciiTheme="majorBidi" w:hAnsiTheme="majorBidi" w:cstheme="majorBidi"/>
          <w:spacing w:val="-2"/>
        </w:rPr>
        <w:t>essai. Les éventuels systèmes de réglage de la hauteur de la caisse doivent être ajustés de manière à obtenir pendant les essais une garde au sol qui soit normale quand le véhicule est à vide.</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2.4.4.2</w:t>
      </w:r>
      <w:r w:rsidRPr="006B4656">
        <w:rPr>
          <w:rFonts w:asciiTheme="majorBidi" w:hAnsiTheme="majorBidi" w:cstheme="majorBidi"/>
        </w:rPr>
        <w:tab/>
        <w:t>Recommandations pour éviter les bruits parasites</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Il est recommandé d</w:t>
      </w:r>
      <w:r w:rsidR="004D2FF3" w:rsidRPr="006B4656">
        <w:rPr>
          <w:rFonts w:asciiTheme="majorBidi" w:hAnsiTheme="majorBidi" w:cstheme="majorBidi"/>
        </w:rPr>
        <w:t>’</w:t>
      </w:r>
      <w:r w:rsidRPr="006B4656">
        <w:rPr>
          <w:rFonts w:asciiTheme="majorBidi" w:hAnsiTheme="majorBidi" w:cstheme="majorBidi"/>
        </w:rPr>
        <w:t>enlever ou de modifier les éléments du véhicule susceptibles de contribuer au bruit de fond de ce dernier. Tout démontage ou toute modification doit être consigné dans le procès-verbal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Pendant l</w:t>
      </w:r>
      <w:r w:rsidR="004D2FF3" w:rsidRPr="006B4656">
        <w:rPr>
          <w:rFonts w:asciiTheme="majorBidi" w:hAnsiTheme="majorBidi" w:cstheme="majorBidi"/>
        </w:rPr>
        <w:t>’</w:t>
      </w:r>
      <w:r w:rsidRPr="006B4656">
        <w:rPr>
          <w:rFonts w:asciiTheme="majorBidi" w:hAnsiTheme="majorBidi" w:cstheme="majorBidi"/>
        </w:rPr>
        <w:t>essai, il faut s</w:t>
      </w:r>
      <w:r w:rsidR="004D2FF3" w:rsidRPr="006B4656">
        <w:rPr>
          <w:rFonts w:asciiTheme="majorBidi" w:hAnsiTheme="majorBidi" w:cstheme="majorBidi"/>
        </w:rPr>
        <w:t>’</w:t>
      </w:r>
      <w:r w:rsidRPr="006B4656">
        <w:rPr>
          <w:rFonts w:asciiTheme="majorBidi" w:hAnsiTheme="majorBidi" w:cstheme="majorBidi"/>
        </w:rPr>
        <w:t>assurer que les freins soient bien desserrés, pour éviter tout bruit de frein</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Il faut s</w:t>
      </w:r>
      <w:r w:rsidR="004D2FF3" w:rsidRPr="006B4656">
        <w:rPr>
          <w:rFonts w:asciiTheme="majorBidi" w:hAnsiTheme="majorBidi" w:cstheme="majorBidi"/>
        </w:rPr>
        <w:t>’</w:t>
      </w:r>
      <w:r w:rsidRPr="006B4656">
        <w:rPr>
          <w:rFonts w:asciiTheme="majorBidi" w:hAnsiTheme="majorBidi" w:cstheme="majorBidi"/>
        </w:rPr>
        <w:t>assurer que les ventilateurs de refroidissement électriques ne fonctionnent pas</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Lors des essais, les fenêtres et le toit ouvrant du véhicule doivent être fermés.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2.5</w:t>
      </w:r>
      <w:r w:rsidRPr="006B4656">
        <w:rPr>
          <w:rFonts w:asciiTheme="majorBidi" w:hAnsiTheme="majorBidi" w:cstheme="majorBidi"/>
        </w:rPr>
        <w:tab/>
        <w:t>Pneumatiques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2.5.1</w:t>
      </w:r>
      <w:r w:rsidRPr="006B4656">
        <w:rPr>
          <w:rFonts w:asciiTheme="majorBidi" w:hAnsiTheme="majorBidi" w:cstheme="majorBidi"/>
        </w:rPr>
        <w:tab/>
        <w:t>Généralités</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Quatre pneumatiques identiques sont montés sur le véhicule d</w:t>
      </w:r>
      <w:r w:rsidR="004D2FF3" w:rsidRPr="006B4656">
        <w:rPr>
          <w:rFonts w:asciiTheme="majorBidi" w:hAnsiTheme="majorBidi" w:cstheme="majorBidi"/>
        </w:rPr>
        <w:t>’</w:t>
      </w:r>
      <w:r w:rsidRPr="006B4656">
        <w:rPr>
          <w:rFonts w:asciiTheme="majorBidi" w:hAnsiTheme="majorBidi" w:cstheme="majorBidi"/>
        </w:rPr>
        <w:t>essai. Dans le cas de pneumatiques ayant un indice de capacité de charge supérieur à</w:t>
      </w:r>
      <w:r w:rsidR="0097411B" w:rsidRPr="006B4656">
        <w:rPr>
          <w:rFonts w:asciiTheme="majorBidi" w:hAnsiTheme="majorBidi" w:cstheme="majorBidi"/>
        </w:rPr>
        <w:t xml:space="preserve"> </w:t>
      </w:r>
      <w:r w:rsidRPr="006B4656">
        <w:rPr>
          <w:rFonts w:asciiTheme="majorBidi" w:hAnsiTheme="majorBidi" w:cstheme="majorBidi"/>
        </w:rPr>
        <w:t>121 et sans indication de jumelage, deux de ces pneumatiques du même type et de la même gamme doivent être montés sur l</w:t>
      </w:r>
      <w:r w:rsidR="004D2FF3" w:rsidRPr="006B4656">
        <w:rPr>
          <w:rFonts w:asciiTheme="majorBidi" w:hAnsiTheme="majorBidi" w:cstheme="majorBidi"/>
        </w:rPr>
        <w:t>’</w:t>
      </w:r>
      <w:r w:rsidRPr="006B4656">
        <w:rPr>
          <w:rFonts w:asciiTheme="majorBidi" w:hAnsiTheme="majorBidi" w:cstheme="majorBidi"/>
        </w:rPr>
        <w:t>essieu arrière du véhicule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 xml:space="preserve"> l</w:t>
      </w:r>
      <w:r w:rsidR="004D2FF3" w:rsidRPr="006B4656">
        <w:rPr>
          <w:rFonts w:asciiTheme="majorBidi" w:hAnsiTheme="majorBidi" w:cstheme="majorBidi"/>
        </w:rPr>
        <w:t>’</w:t>
      </w:r>
      <w:r w:rsidRPr="006B4656">
        <w:rPr>
          <w:rFonts w:asciiTheme="majorBidi" w:hAnsiTheme="majorBidi" w:cstheme="majorBidi"/>
        </w:rPr>
        <w:t>essieu avant doit être équipé de pneumatiques de dimensions appropriées compte tenu de la charge à l</w:t>
      </w:r>
      <w:r w:rsidR="004D2FF3" w:rsidRPr="006B4656">
        <w:rPr>
          <w:rFonts w:asciiTheme="majorBidi" w:hAnsiTheme="majorBidi" w:cstheme="majorBidi"/>
        </w:rPr>
        <w:t>’</w:t>
      </w:r>
      <w:r w:rsidRPr="006B4656">
        <w:rPr>
          <w:rFonts w:asciiTheme="majorBidi" w:hAnsiTheme="majorBidi" w:cstheme="majorBidi"/>
        </w:rPr>
        <w:t>essieu et usés jusqu</w:t>
      </w:r>
      <w:r w:rsidR="004D2FF3" w:rsidRPr="006B4656">
        <w:rPr>
          <w:rFonts w:asciiTheme="majorBidi" w:hAnsiTheme="majorBidi" w:cstheme="majorBidi"/>
        </w:rPr>
        <w:t>’</w:t>
      </w:r>
      <w:r w:rsidRPr="006B4656">
        <w:rPr>
          <w:rFonts w:asciiTheme="majorBidi" w:hAnsiTheme="majorBidi" w:cstheme="majorBidi"/>
        </w:rPr>
        <w:t>à la profondeur minimale afin de minimiser l</w:t>
      </w:r>
      <w:r w:rsidR="004D2FF3" w:rsidRPr="006B4656">
        <w:rPr>
          <w:rFonts w:asciiTheme="majorBidi" w:hAnsiTheme="majorBidi" w:cstheme="majorBidi"/>
        </w:rPr>
        <w:t>’</w:t>
      </w:r>
      <w:r w:rsidRPr="006B4656">
        <w:rPr>
          <w:rFonts w:asciiTheme="majorBidi" w:hAnsiTheme="majorBidi" w:cstheme="majorBidi"/>
        </w:rPr>
        <w:t>influence du bruit de roulement tout en conservant un degré de sécurité suffisant. Les pneus d</w:t>
      </w:r>
      <w:r w:rsidR="004D2FF3" w:rsidRPr="006B4656">
        <w:rPr>
          <w:rFonts w:asciiTheme="majorBidi" w:hAnsiTheme="majorBidi" w:cstheme="majorBidi"/>
        </w:rPr>
        <w:t>’</w:t>
      </w:r>
      <w:r w:rsidRPr="006B4656">
        <w:rPr>
          <w:rFonts w:asciiTheme="majorBidi" w:hAnsiTheme="majorBidi" w:cstheme="majorBidi"/>
        </w:rPr>
        <w:t>hiver qui, dans certaines Parties contractantes, peuvent être équipés de crampons destinés à augmenter le frottement, doivent être essayés sans cet équipement. Les pneumatiques soumis à des prescriptions de montage spéciales doivent être montés conformément à ces prescriptions (par exemple sens de rotation). Avant rodage, la profondeur des sculptures de la bande de roulement doit être maximale.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Les pneumatiques doivent être soumis à l</w:t>
      </w:r>
      <w:r w:rsidR="004D2FF3" w:rsidRPr="006B4656">
        <w:rPr>
          <w:rFonts w:asciiTheme="majorBidi" w:hAnsiTheme="majorBidi" w:cstheme="majorBidi"/>
        </w:rPr>
        <w:t>’</w:t>
      </w:r>
      <w:r w:rsidRPr="006B4656">
        <w:rPr>
          <w:rFonts w:asciiTheme="majorBidi" w:hAnsiTheme="majorBidi" w:cstheme="majorBidi"/>
        </w:rPr>
        <w:t>essai sur des jantes autorisées par le fabricant desdits pneumatiques.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2.5.2</w:t>
      </w:r>
      <w:r w:rsidRPr="006B4656">
        <w:rPr>
          <w:rFonts w:asciiTheme="majorBidi" w:hAnsiTheme="majorBidi" w:cstheme="majorBidi"/>
        </w:rPr>
        <w:tab/>
        <w:t>Charges des pneumatiques</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La charge d</w:t>
      </w:r>
      <w:r w:rsidR="004D2FF3" w:rsidRPr="006B4656">
        <w:rPr>
          <w:rFonts w:asciiTheme="majorBidi" w:hAnsiTheme="majorBidi" w:cstheme="majorBidi"/>
        </w:rPr>
        <w:t>’</w:t>
      </w:r>
      <w:r w:rsidRPr="006B4656">
        <w:rPr>
          <w:rFonts w:asciiTheme="majorBidi" w:hAnsiTheme="majorBidi" w:cstheme="majorBidi"/>
        </w:rPr>
        <w:t>essai Q</w:t>
      </w:r>
      <w:r w:rsidRPr="006B4656">
        <w:rPr>
          <w:rFonts w:asciiTheme="majorBidi" w:hAnsiTheme="majorBidi" w:cstheme="majorBidi"/>
          <w:vertAlign w:val="subscript"/>
        </w:rPr>
        <w:t>t</w:t>
      </w:r>
      <w:r w:rsidRPr="006B4656">
        <w:rPr>
          <w:rFonts w:asciiTheme="majorBidi" w:hAnsiTheme="majorBidi" w:cstheme="majorBidi"/>
        </w:rPr>
        <w:t xml:space="preserve"> de chaque pneumatique du véhicule d</w:t>
      </w:r>
      <w:r w:rsidR="004D2FF3" w:rsidRPr="006B4656">
        <w:rPr>
          <w:rFonts w:asciiTheme="majorBidi" w:hAnsiTheme="majorBidi" w:cstheme="majorBidi"/>
        </w:rPr>
        <w:t>’</w:t>
      </w:r>
      <w:r w:rsidRPr="006B4656">
        <w:rPr>
          <w:rFonts w:asciiTheme="majorBidi" w:hAnsiTheme="majorBidi" w:cstheme="majorBidi"/>
        </w:rPr>
        <w:t>essai doit représenter 50 à 90 % de la charge de référence Q</w:t>
      </w:r>
      <w:r w:rsidRPr="006B4656">
        <w:rPr>
          <w:rFonts w:asciiTheme="majorBidi" w:hAnsiTheme="majorBidi" w:cstheme="majorBidi"/>
          <w:vertAlign w:val="subscript"/>
        </w:rPr>
        <w:t>r</w:t>
      </w:r>
      <w:r w:rsidRPr="006B4656">
        <w:rPr>
          <w:rFonts w:asciiTheme="majorBidi" w:hAnsiTheme="majorBidi" w:cstheme="majorBidi"/>
        </w:rPr>
        <w:t xml:space="preserve"> mais la charge d</w:t>
      </w:r>
      <w:r w:rsidR="004D2FF3" w:rsidRPr="006B4656">
        <w:rPr>
          <w:rFonts w:asciiTheme="majorBidi" w:hAnsiTheme="majorBidi" w:cstheme="majorBidi"/>
        </w:rPr>
        <w:t>’</w:t>
      </w:r>
      <w:r w:rsidRPr="006B4656">
        <w:rPr>
          <w:rFonts w:asciiTheme="majorBidi" w:hAnsiTheme="majorBidi" w:cstheme="majorBidi"/>
        </w:rPr>
        <w:t>essai moyenne Q</w:t>
      </w:r>
      <w:r w:rsidRPr="006B4656">
        <w:rPr>
          <w:rFonts w:asciiTheme="majorBidi" w:hAnsiTheme="majorBidi" w:cstheme="majorBidi"/>
          <w:vertAlign w:val="subscript"/>
        </w:rPr>
        <w:t>t,avr</w:t>
      </w:r>
      <w:r w:rsidRPr="006B4656">
        <w:rPr>
          <w:rFonts w:asciiTheme="majorBidi" w:hAnsiTheme="majorBidi" w:cstheme="majorBidi"/>
        </w:rPr>
        <w:t xml:space="preserve"> de tous les pneumatiques doit représenter 75 </w:t>
      </w:r>
      <w:r w:rsidR="0097411B" w:rsidRPr="006B4656">
        <w:rPr>
          <w:rFonts w:asciiTheme="majorBidi" w:hAnsiTheme="majorBidi" w:cstheme="majorBidi"/>
        </w:rPr>
        <w:sym w:font="Symbol" w:char="F0B1"/>
      </w:r>
      <w:r w:rsidRPr="006B4656">
        <w:rPr>
          <w:rFonts w:asciiTheme="majorBidi" w:hAnsiTheme="majorBidi" w:cstheme="majorBidi"/>
        </w:rPr>
        <w:t> 5 % de la charge de référence Q</w:t>
      </w:r>
      <w:r w:rsidRPr="006B4656">
        <w:rPr>
          <w:rFonts w:asciiTheme="majorBidi" w:hAnsiTheme="majorBidi" w:cstheme="majorBidi"/>
          <w:vertAlign w:val="subscript"/>
        </w:rPr>
        <w:t>r</w:t>
      </w:r>
      <w:r w:rsidRPr="006B4656">
        <w:rPr>
          <w:rFonts w:asciiTheme="majorBidi" w:hAnsiTheme="majorBidi" w:cstheme="majorBidi"/>
        </w:rPr>
        <w:t>.</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Pour tous les pneumatiques, la charge d</w:t>
      </w:r>
      <w:r w:rsidR="004D2FF3" w:rsidRPr="006B4656">
        <w:rPr>
          <w:rFonts w:asciiTheme="majorBidi" w:hAnsiTheme="majorBidi" w:cstheme="majorBidi"/>
        </w:rPr>
        <w:t>’</w:t>
      </w:r>
      <w:r w:rsidRPr="006B4656">
        <w:rPr>
          <w:rFonts w:asciiTheme="majorBidi" w:hAnsiTheme="majorBidi" w:cstheme="majorBidi"/>
        </w:rPr>
        <w:t>essai Q</w:t>
      </w:r>
      <w:r w:rsidRPr="006B4656">
        <w:rPr>
          <w:rFonts w:asciiTheme="majorBidi" w:hAnsiTheme="majorBidi" w:cstheme="majorBidi"/>
          <w:vertAlign w:val="subscript"/>
        </w:rPr>
        <w:t>r</w:t>
      </w:r>
      <w:r w:rsidRPr="006B4656">
        <w:rPr>
          <w:rFonts w:asciiTheme="majorBidi" w:hAnsiTheme="majorBidi" w:cstheme="majorBidi"/>
        </w:rPr>
        <w:t xml:space="preserve"> représente la masse maximale correspondant à l</w:t>
      </w:r>
      <w:r w:rsidR="004D2FF3" w:rsidRPr="006B4656">
        <w:rPr>
          <w:rFonts w:asciiTheme="majorBidi" w:hAnsiTheme="majorBidi" w:cstheme="majorBidi"/>
        </w:rPr>
        <w:t>’</w:t>
      </w:r>
      <w:r w:rsidRPr="006B4656">
        <w:rPr>
          <w:rFonts w:asciiTheme="majorBidi" w:hAnsiTheme="majorBidi" w:cstheme="majorBidi"/>
        </w:rPr>
        <w:t>indice de capacité de charge marqué sur le pneumatique. Si l</w:t>
      </w:r>
      <w:r w:rsidR="004D2FF3" w:rsidRPr="006B4656">
        <w:rPr>
          <w:rFonts w:asciiTheme="majorBidi" w:hAnsiTheme="majorBidi" w:cstheme="majorBidi"/>
        </w:rPr>
        <w:t>’</w:t>
      </w:r>
      <w:r w:rsidRPr="006B4656">
        <w:rPr>
          <w:rFonts w:asciiTheme="majorBidi" w:hAnsiTheme="majorBidi" w:cstheme="majorBidi"/>
        </w:rPr>
        <w:t>indice de capacité de charge est constitué de deux nombres séparés par une barre oblique</w:t>
      </w:r>
      <w:r w:rsidR="0097411B" w:rsidRPr="006B4656">
        <w:rPr>
          <w:rFonts w:asciiTheme="majorBidi" w:hAnsiTheme="majorBidi" w:cstheme="majorBidi"/>
        </w:rPr>
        <w:t xml:space="preserve"> </w:t>
      </w:r>
      <w:r w:rsidRPr="006B4656">
        <w:rPr>
          <w:rFonts w:asciiTheme="majorBidi" w:hAnsiTheme="majorBidi" w:cstheme="majorBidi"/>
        </w:rPr>
        <w:t>(/), il doit être fait référence au premier d</w:t>
      </w:r>
      <w:r w:rsidR="004D2FF3" w:rsidRPr="006B4656">
        <w:rPr>
          <w:rFonts w:asciiTheme="majorBidi" w:hAnsiTheme="majorBidi" w:cstheme="majorBidi"/>
        </w:rPr>
        <w:t>’</w:t>
      </w:r>
      <w:r w:rsidRPr="006B4656">
        <w:rPr>
          <w:rFonts w:asciiTheme="majorBidi" w:hAnsiTheme="majorBidi" w:cstheme="majorBidi"/>
        </w:rPr>
        <w:t>entre eux.</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2.5.3</w:t>
      </w:r>
      <w:r w:rsidRPr="006B4656">
        <w:rPr>
          <w:rFonts w:asciiTheme="majorBidi" w:hAnsiTheme="majorBidi" w:cstheme="majorBidi"/>
        </w:rPr>
        <w:tab/>
        <w:t>Pression de gonflage des pneumatiques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Pour chaque pneumatique monté sur le véhicule d</w:t>
      </w:r>
      <w:r w:rsidR="004D2FF3" w:rsidRPr="006B4656">
        <w:rPr>
          <w:rFonts w:asciiTheme="majorBidi" w:hAnsiTheme="majorBidi" w:cstheme="majorBidi"/>
        </w:rPr>
        <w:t>’</w:t>
      </w:r>
      <w:r w:rsidRPr="006B4656">
        <w:rPr>
          <w:rFonts w:asciiTheme="majorBidi" w:hAnsiTheme="majorBidi" w:cstheme="majorBidi"/>
        </w:rPr>
        <w:t>essai, la pression d</w:t>
      </w:r>
      <w:r w:rsidR="004D2FF3" w:rsidRPr="006B4656">
        <w:rPr>
          <w:rFonts w:asciiTheme="majorBidi" w:hAnsiTheme="majorBidi" w:cstheme="majorBidi"/>
        </w:rPr>
        <w:t>’</w:t>
      </w:r>
      <w:r w:rsidRPr="006B4656">
        <w:rPr>
          <w:rFonts w:asciiTheme="majorBidi" w:hAnsiTheme="majorBidi" w:cstheme="majorBidi"/>
        </w:rPr>
        <w:t>essai P</w:t>
      </w:r>
      <w:r w:rsidRPr="006B4656">
        <w:rPr>
          <w:rFonts w:asciiTheme="majorBidi" w:hAnsiTheme="majorBidi" w:cstheme="majorBidi"/>
          <w:vertAlign w:val="subscript"/>
        </w:rPr>
        <w:t>t</w:t>
      </w:r>
      <w:r w:rsidRPr="006B4656">
        <w:rPr>
          <w:rFonts w:asciiTheme="majorBidi" w:hAnsiTheme="majorBidi" w:cstheme="majorBidi"/>
        </w:rPr>
        <w:t xml:space="preserve"> ne doit pas être supérieure à la pression P</w:t>
      </w:r>
      <w:r w:rsidRPr="006B4656">
        <w:rPr>
          <w:rFonts w:asciiTheme="majorBidi" w:hAnsiTheme="majorBidi" w:cstheme="majorBidi"/>
          <w:vertAlign w:val="subscript"/>
        </w:rPr>
        <w:t>r</w:t>
      </w:r>
      <w:r w:rsidRPr="006B4656">
        <w:rPr>
          <w:rFonts w:asciiTheme="majorBidi" w:hAnsiTheme="majorBidi" w:cstheme="majorBidi"/>
        </w:rPr>
        <w:t xml:space="preserve"> de référence, et comprise dans l</w:t>
      </w:r>
      <w:r w:rsidR="004D2FF3" w:rsidRPr="006B4656">
        <w:rPr>
          <w:rFonts w:asciiTheme="majorBidi" w:hAnsiTheme="majorBidi" w:cstheme="majorBidi"/>
        </w:rPr>
        <w:t>’</w:t>
      </w:r>
      <w:r w:rsidRPr="006B4656">
        <w:rPr>
          <w:rFonts w:asciiTheme="majorBidi" w:hAnsiTheme="majorBidi" w:cstheme="majorBidi"/>
        </w:rPr>
        <w:t>intervalle suivant</w:t>
      </w:r>
      <w:r w:rsidR="004D2FF3" w:rsidRPr="006B4656">
        <w:rPr>
          <w:rFonts w:asciiTheme="majorBidi" w:hAnsiTheme="majorBidi" w:cstheme="majorBidi"/>
        </w:rPr>
        <w:t> :</w:t>
      </w:r>
    </w:p>
    <w:p w:rsidR="005D2876" w:rsidRPr="006B4656" w:rsidRDefault="005B61B6" w:rsidP="005D2876">
      <w:pPr>
        <w:pStyle w:val="SingleTxtG"/>
        <w:ind w:left="2268"/>
        <w:jc w:val="left"/>
        <w:rPr>
          <w:rFonts w:asciiTheme="majorBidi" w:hAnsiTheme="majorBidi" w:cstheme="majorBidi"/>
        </w:rPr>
      </w:pPr>
      <w:r w:rsidRPr="006B4656">
        <w:rPr>
          <w:rFonts w:asciiTheme="majorBidi" w:hAnsiTheme="majorBidi" w:cstheme="majorBidi"/>
          <w:position w:val="-28"/>
        </w:rPr>
        <w:object w:dxaOrig="2920" w:dyaOrig="720">
          <v:shape id="_x0000_i1027" type="#_x0000_t75" style="width:145.5pt;height:36pt" o:ole="" fillcolor="window">
            <v:imagedata r:id="rId33" o:title=""/>
          </v:shape>
          <o:OLEObject Type="Embed" ProgID="Equation.3" ShapeID="_x0000_i1027" DrawAspect="Content" ObjectID="_1529138036" r:id="rId34"/>
        </w:objec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Pour la classe C2 et la classe C3, la pression de référence P</w:t>
      </w:r>
      <w:r w:rsidRPr="006B4656">
        <w:rPr>
          <w:rFonts w:asciiTheme="majorBidi" w:hAnsiTheme="majorBidi" w:cstheme="majorBidi"/>
          <w:vertAlign w:val="subscript"/>
        </w:rPr>
        <w:t>r</w:t>
      </w:r>
      <w:r w:rsidRPr="006B4656">
        <w:rPr>
          <w:rFonts w:asciiTheme="majorBidi" w:hAnsiTheme="majorBidi" w:cstheme="majorBidi"/>
        </w:rPr>
        <w:t xml:space="preserve"> est la pression correspondant à l</w:t>
      </w:r>
      <w:r w:rsidR="004D2FF3" w:rsidRPr="006B4656">
        <w:rPr>
          <w:rFonts w:asciiTheme="majorBidi" w:hAnsiTheme="majorBidi" w:cstheme="majorBidi"/>
        </w:rPr>
        <w:t>’</w:t>
      </w:r>
      <w:r w:rsidRPr="006B4656">
        <w:rPr>
          <w:rFonts w:asciiTheme="majorBidi" w:hAnsiTheme="majorBidi" w:cstheme="majorBidi"/>
        </w:rPr>
        <w:t>indice figurant sur le flanc.</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Pour la classe C1, la pression de référence est P</w:t>
      </w:r>
      <w:r w:rsidRPr="006B4656">
        <w:rPr>
          <w:rFonts w:asciiTheme="majorBidi" w:hAnsiTheme="majorBidi" w:cstheme="majorBidi"/>
          <w:vertAlign w:val="subscript"/>
        </w:rPr>
        <w:t>r</w:t>
      </w:r>
      <w:r w:rsidRPr="006B4656">
        <w:rPr>
          <w:rFonts w:asciiTheme="majorBidi" w:hAnsiTheme="majorBidi" w:cstheme="majorBidi"/>
        </w:rPr>
        <w:t> = 250 kPa pour les pneumatiques normaux et 290 kPa pour les pneumatiques renforcés. La pression d</w:t>
      </w:r>
      <w:r w:rsidR="004D2FF3" w:rsidRPr="006B4656">
        <w:rPr>
          <w:rFonts w:asciiTheme="majorBidi" w:hAnsiTheme="majorBidi" w:cstheme="majorBidi"/>
        </w:rPr>
        <w:t>’</w:t>
      </w:r>
      <w:r w:rsidRPr="006B4656">
        <w:rPr>
          <w:rFonts w:asciiTheme="majorBidi" w:hAnsiTheme="majorBidi" w:cstheme="majorBidi"/>
        </w:rPr>
        <w:t>essai minimale est P</w:t>
      </w:r>
      <w:r w:rsidRPr="006B4656">
        <w:rPr>
          <w:rFonts w:asciiTheme="majorBidi" w:hAnsiTheme="majorBidi" w:cstheme="majorBidi"/>
          <w:vertAlign w:val="subscript"/>
        </w:rPr>
        <w:t>t</w:t>
      </w:r>
      <w:r w:rsidRPr="006B4656">
        <w:rPr>
          <w:rFonts w:asciiTheme="majorBidi" w:hAnsiTheme="majorBidi" w:cstheme="majorBidi"/>
        </w:rPr>
        <w:t> = 150 kPa.</w:t>
      </w:r>
    </w:p>
    <w:p w:rsidR="005D2876" w:rsidRPr="006B4656" w:rsidRDefault="005D2876" w:rsidP="0013719C">
      <w:pPr>
        <w:pStyle w:val="SingleTxtG"/>
        <w:keepNext/>
        <w:keepLines/>
        <w:ind w:left="2268" w:hanging="1134"/>
        <w:rPr>
          <w:rFonts w:asciiTheme="majorBidi" w:hAnsiTheme="majorBidi" w:cstheme="majorBidi"/>
        </w:rPr>
      </w:pPr>
      <w:r w:rsidRPr="006B4656">
        <w:rPr>
          <w:rFonts w:asciiTheme="majorBidi" w:hAnsiTheme="majorBidi" w:cstheme="majorBidi"/>
        </w:rPr>
        <w:t>2.5.4</w:t>
      </w:r>
      <w:r w:rsidRPr="006B4656">
        <w:rPr>
          <w:rFonts w:asciiTheme="majorBidi" w:hAnsiTheme="majorBidi" w:cstheme="majorBidi"/>
        </w:rPr>
        <w:tab/>
        <w:t>Préparatifs avant l</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Avant d</w:t>
      </w:r>
      <w:r w:rsidR="004D2FF3" w:rsidRPr="006B4656">
        <w:rPr>
          <w:rFonts w:asciiTheme="majorBidi" w:hAnsiTheme="majorBidi" w:cstheme="majorBidi"/>
        </w:rPr>
        <w:t>’</w:t>
      </w:r>
      <w:r w:rsidRPr="006B4656">
        <w:rPr>
          <w:rFonts w:asciiTheme="majorBidi" w:hAnsiTheme="majorBidi" w:cstheme="majorBidi"/>
        </w:rPr>
        <w:t>être soumis à l</w:t>
      </w:r>
      <w:r w:rsidR="004D2FF3" w:rsidRPr="006B4656">
        <w:rPr>
          <w:rFonts w:asciiTheme="majorBidi" w:hAnsiTheme="majorBidi" w:cstheme="majorBidi"/>
        </w:rPr>
        <w:t>’</w:t>
      </w:r>
      <w:r w:rsidRPr="006B4656">
        <w:rPr>
          <w:rFonts w:asciiTheme="majorBidi" w:hAnsiTheme="majorBidi" w:cstheme="majorBidi"/>
        </w:rPr>
        <w:t>essai, les pneumatiques doivent être «</w:t>
      </w:r>
      <w:r w:rsidR="00F41B9C" w:rsidRPr="006B4656">
        <w:rPr>
          <w:rFonts w:asciiTheme="majorBidi" w:hAnsiTheme="majorBidi" w:cstheme="majorBidi"/>
        </w:rPr>
        <w:t> </w:t>
      </w:r>
      <w:r w:rsidRPr="006B4656">
        <w:rPr>
          <w:rFonts w:asciiTheme="majorBidi" w:hAnsiTheme="majorBidi" w:cstheme="majorBidi"/>
        </w:rPr>
        <w:t>rodés</w:t>
      </w:r>
      <w:r w:rsidR="0097411B" w:rsidRPr="006B4656">
        <w:rPr>
          <w:rFonts w:asciiTheme="majorBidi" w:hAnsiTheme="majorBidi" w:cstheme="majorBidi"/>
        </w:rPr>
        <w:t> </w:t>
      </w:r>
      <w:r w:rsidRPr="006B4656">
        <w:rPr>
          <w:rFonts w:asciiTheme="majorBidi" w:hAnsiTheme="majorBidi" w:cstheme="majorBidi"/>
        </w:rPr>
        <w:t>» afin d</w:t>
      </w:r>
      <w:r w:rsidR="004D2FF3" w:rsidRPr="006B4656">
        <w:rPr>
          <w:rFonts w:asciiTheme="majorBidi" w:hAnsiTheme="majorBidi" w:cstheme="majorBidi"/>
        </w:rPr>
        <w:t>’</w:t>
      </w:r>
      <w:r w:rsidRPr="006B4656">
        <w:rPr>
          <w:rFonts w:asciiTheme="majorBidi" w:hAnsiTheme="majorBidi" w:cstheme="majorBidi"/>
        </w:rPr>
        <w:t>éliminer les bavures de démoulage du pneumatique. Le rodage moyen correspond normalement à environ 100 km d</w:t>
      </w:r>
      <w:r w:rsidR="004D2FF3" w:rsidRPr="006B4656">
        <w:rPr>
          <w:rFonts w:asciiTheme="majorBidi" w:hAnsiTheme="majorBidi" w:cstheme="majorBidi"/>
        </w:rPr>
        <w:t>’</w:t>
      </w:r>
      <w:r w:rsidRPr="006B4656">
        <w:rPr>
          <w:rFonts w:asciiTheme="majorBidi" w:hAnsiTheme="majorBidi" w:cstheme="majorBidi"/>
        </w:rPr>
        <w:t>utilisation normale sur route.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Les pneumatiques doivent être montés sur le véhicule d</w:t>
      </w:r>
      <w:r w:rsidR="004D2FF3" w:rsidRPr="006B4656">
        <w:rPr>
          <w:rFonts w:asciiTheme="majorBidi" w:hAnsiTheme="majorBidi" w:cstheme="majorBidi"/>
        </w:rPr>
        <w:t>’</w:t>
      </w:r>
      <w:r w:rsidRPr="006B4656">
        <w:rPr>
          <w:rFonts w:asciiTheme="majorBidi" w:hAnsiTheme="majorBidi" w:cstheme="majorBidi"/>
        </w:rPr>
        <w:t>essai dans le même sens de rotation que celui retenu pour le rodage.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Les pneumatiques doivent être échauffés avant les essais, par roulement dans les conditions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Méthode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3.1</w:t>
      </w:r>
      <w:r w:rsidRPr="006B4656">
        <w:rPr>
          <w:rFonts w:asciiTheme="majorBidi" w:hAnsiTheme="majorBidi" w:cstheme="majorBidi"/>
        </w:rPr>
        <w:tab/>
        <w:t>Conditions générales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Pour toutes les mesures, le véhicule doit être conduit en ligne droite sur toute la longueur de la zone de mesurage (AA</w:t>
      </w:r>
      <w:r w:rsidR="004D2FF3" w:rsidRPr="006B4656">
        <w:rPr>
          <w:rFonts w:asciiTheme="majorBidi" w:hAnsiTheme="majorBidi" w:cstheme="majorBidi"/>
        </w:rPr>
        <w:t>’</w:t>
      </w:r>
      <w:r w:rsidRPr="006B4656">
        <w:rPr>
          <w:rFonts w:asciiTheme="majorBidi" w:hAnsiTheme="majorBidi" w:cstheme="majorBidi"/>
        </w:rPr>
        <w:t xml:space="preserve"> jusqu</w:t>
      </w:r>
      <w:r w:rsidR="004D2FF3" w:rsidRPr="006B4656">
        <w:rPr>
          <w:rFonts w:asciiTheme="majorBidi" w:hAnsiTheme="majorBidi" w:cstheme="majorBidi"/>
        </w:rPr>
        <w:t>’</w:t>
      </w:r>
      <w:r w:rsidRPr="006B4656">
        <w:rPr>
          <w:rFonts w:asciiTheme="majorBidi" w:hAnsiTheme="majorBidi" w:cstheme="majorBidi"/>
        </w:rPr>
        <w:t>à BB</w:t>
      </w:r>
      <w:r w:rsidR="004D2FF3" w:rsidRPr="006B4656">
        <w:rPr>
          <w:rFonts w:asciiTheme="majorBidi" w:hAnsiTheme="majorBidi" w:cstheme="majorBidi"/>
        </w:rPr>
        <w:t>’</w:t>
      </w:r>
      <w:r w:rsidRPr="006B4656">
        <w:rPr>
          <w:rFonts w:asciiTheme="majorBidi" w:hAnsiTheme="majorBidi" w:cstheme="majorBidi"/>
        </w:rPr>
        <w:t>), de manière telle que le plan longitudinal médian du véhicule soit aussi proche que possible de la ligne CC</w:t>
      </w:r>
      <w:r w:rsidR="004D2FF3" w:rsidRPr="006B4656">
        <w:rPr>
          <w:rFonts w:asciiTheme="majorBidi" w:hAnsiTheme="majorBidi" w:cstheme="majorBidi"/>
        </w:rPr>
        <w:t>’</w:t>
      </w:r>
      <w:r w:rsidRPr="006B4656">
        <w:rPr>
          <w:rFonts w:asciiTheme="majorBidi" w:hAnsiTheme="majorBidi" w:cstheme="majorBidi"/>
        </w:rPr>
        <w:t>.</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Lorsque l</w:t>
      </w:r>
      <w:r w:rsidR="004D2FF3" w:rsidRPr="006B4656">
        <w:rPr>
          <w:rFonts w:asciiTheme="majorBidi" w:hAnsiTheme="majorBidi" w:cstheme="majorBidi"/>
        </w:rPr>
        <w:t>’</w:t>
      </w:r>
      <w:r w:rsidRPr="006B4656">
        <w:rPr>
          <w:rFonts w:asciiTheme="majorBidi" w:hAnsiTheme="majorBidi" w:cstheme="majorBidi"/>
        </w:rPr>
        <w:t>avant du véhicule atteint la ligne AA</w:t>
      </w:r>
      <w:r w:rsidR="004D2FF3" w:rsidRPr="006B4656">
        <w:rPr>
          <w:rFonts w:asciiTheme="majorBidi" w:hAnsiTheme="majorBidi" w:cstheme="majorBidi"/>
        </w:rPr>
        <w:t>’</w:t>
      </w:r>
      <w:r w:rsidRPr="006B4656">
        <w:rPr>
          <w:rFonts w:asciiTheme="majorBidi" w:hAnsiTheme="majorBidi" w:cstheme="majorBidi"/>
        </w:rPr>
        <w:t>, le conducteur doit avoir mis le sélecteur de rapport au point mort et coupé le moteur. Si un bruit anormal (par exemple fonctionnement du ventilateur, auto</w:t>
      </w:r>
      <w:r w:rsidR="0097411B" w:rsidRPr="006B4656">
        <w:rPr>
          <w:rFonts w:asciiTheme="majorBidi" w:hAnsiTheme="majorBidi" w:cstheme="majorBidi"/>
        </w:rPr>
        <w:t>-</w:t>
      </w:r>
      <w:r w:rsidRPr="006B4656">
        <w:rPr>
          <w:rFonts w:asciiTheme="majorBidi" w:hAnsiTheme="majorBidi" w:cstheme="majorBidi"/>
        </w:rPr>
        <w:t>allumage, etc.) est émis par le véhicule d</w:t>
      </w:r>
      <w:r w:rsidR="004D2FF3" w:rsidRPr="006B4656">
        <w:rPr>
          <w:rFonts w:asciiTheme="majorBidi" w:hAnsiTheme="majorBidi" w:cstheme="majorBidi"/>
        </w:rPr>
        <w:t>’</w:t>
      </w:r>
      <w:r w:rsidRPr="006B4656">
        <w:rPr>
          <w:rFonts w:asciiTheme="majorBidi" w:hAnsiTheme="majorBidi" w:cstheme="majorBidi"/>
        </w:rPr>
        <w:t>essai lors du mesurage, l</w:t>
      </w:r>
      <w:r w:rsidR="004D2FF3" w:rsidRPr="006B4656">
        <w:rPr>
          <w:rFonts w:asciiTheme="majorBidi" w:hAnsiTheme="majorBidi" w:cstheme="majorBidi"/>
        </w:rPr>
        <w:t>’</w:t>
      </w:r>
      <w:r w:rsidRPr="006B4656">
        <w:rPr>
          <w:rFonts w:asciiTheme="majorBidi" w:hAnsiTheme="majorBidi" w:cstheme="majorBidi"/>
        </w:rPr>
        <w:t>essai n</w:t>
      </w:r>
      <w:r w:rsidR="004D2FF3" w:rsidRPr="006B4656">
        <w:rPr>
          <w:rFonts w:asciiTheme="majorBidi" w:hAnsiTheme="majorBidi" w:cstheme="majorBidi"/>
        </w:rPr>
        <w:t>’</w:t>
      </w:r>
      <w:r w:rsidRPr="006B4656">
        <w:rPr>
          <w:rFonts w:asciiTheme="majorBidi" w:hAnsiTheme="majorBidi" w:cstheme="majorBidi"/>
        </w:rPr>
        <w:t>est pas pris en considération.</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3.2</w:t>
      </w:r>
      <w:r w:rsidRPr="006B4656">
        <w:rPr>
          <w:rFonts w:asciiTheme="majorBidi" w:hAnsiTheme="majorBidi" w:cstheme="majorBidi"/>
        </w:rPr>
        <w:tab/>
        <w:t>Nature et nombre des mesures</w:t>
      </w:r>
    </w:p>
    <w:p w:rsidR="005D2876" w:rsidRPr="006B4656" w:rsidRDefault="005D2876" w:rsidP="0097411B">
      <w:pPr>
        <w:pStyle w:val="SingleTxtG"/>
        <w:ind w:left="2268"/>
        <w:rPr>
          <w:rFonts w:asciiTheme="majorBidi" w:hAnsiTheme="majorBidi" w:cstheme="majorBidi"/>
        </w:rPr>
      </w:pPr>
      <w:r w:rsidRPr="006B4656">
        <w:rPr>
          <w:rFonts w:asciiTheme="majorBidi" w:hAnsiTheme="majorBidi" w:cstheme="majorBidi"/>
        </w:rPr>
        <w:t>Le niveau sonore maximum exprimé en décibels pondérés A [dB(A)] doit être mesuré jusqu</w:t>
      </w:r>
      <w:r w:rsidR="004D2FF3" w:rsidRPr="006B4656">
        <w:rPr>
          <w:rFonts w:asciiTheme="majorBidi" w:hAnsiTheme="majorBidi" w:cstheme="majorBidi"/>
        </w:rPr>
        <w:t>’</w:t>
      </w:r>
      <w:r w:rsidRPr="006B4656">
        <w:rPr>
          <w:rFonts w:asciiTheme="majorBidi" w:hAnsiTheme="majorBidi" w:cstheme="majorBidi"/>
        </w:rPr>
        <w:t>à la première décimale, au moment où le véhicule est en roue libre entre les lignes AA</w:t>
      </w:r>
      <w:r w:rsidR="004D2FF3" w:rsidRPr="006B4656">
        <w:rPr>
          <w:rFonts w:asciiTheme="majorBidi" w:hAnsiTheme="majorBidi" w:cstheme="majorBidi"/>
        </w:rPr>
        <w:t>’</w:t>
      </w:r>
      <w:r w:rsidRPr="006B4656">
        <w:rPr>
          <w:rFonts w:asciiTheme="majorBidi" w:hAnsiTheme="majorBidi" w:cstheme="majorBidi"/>
        </w:rPr>
        <w:t xml:space="preserve"> et</w:t>
      </w:r>
      <w:r w:rsidR="0097411B" w:rsidRPr="006B4656">
        <w:rPr>
          <w:rFonts w:asciiTheme="majorBidi" w:hAnsiTheme="majorBidi" w:cstheme="majorBidi"/>
        </w:rPr>
        <w:t xml:space="preserve"> </w:t>
      </w:r>
      <w:r w:rsidRPr="006B4656">
        <w:rPr>
          <w:rFonts w:asciiTheme="majorBidi" w:hAnsiTheme="majorBidi" w:cstheme="majorBidi"/>
        </w:rPr>
        <w:t>BB</w:t>
      </w:r>
      <w:r w:rsidR="004D2FF3" w:rsidRPr="006B4656">
        <w:rPr>
          <w:rFonts w:asciiTheme="majorBidi" w:hAnsiTheme="majorBidi" w:cstheme="majorBidi"/>
        </w:rPr>
        <w:t>’</w:t>
      </w:r>
      <w:r w:rsidRPr="006B4656">
        <w:rPr>
          <w:rFonts w:asciiTheme="majorBidi" w:hAnsiTheme="majorBidi" w:cstheme="majorBidi"/>
        </w:rPr>
        <w:t xml:space="preserve"> (fig. 1 </w:t>
      </w:r>
      <w:r w:rsidR="0097411B" w:rsidRPr="006B4656">
        <w:rPr>
          <w:rFonts w:asciiTheme="majorBidi" w:hAnsiTheme="majorBidi" w:cstheme="majorBidi"/>
        </w:rPr>
        <w:t xml:space="preserve">− </w:t>
      </w:r>
      <w:r w:rsidRPr="006B4656">
        <w:rPr>
          <w:rFonts w:asciiTheme="majorBidi" w:hAnsiTheme="majorBidi" w:cstheme="majorBidi"/>
        </w:rPr>
        <w:t>avant du véhicule sur la ligne AA</w:t>
      </w:r>
      <w:r w:rsidR="004D2FF3" w:rsidRPr="006B4656">
        <w:rPr>
          <w:rFonts w:asciiTheme="majorBidi" w:hAnsiTheme="majorBidi" w:cstheme="majorBidi"/>
        </w:rPr>
        <w:t>’</w:t>
      </w:r>
      <w:r w:rsidRPr="006B4656">
        <w:rPr>
          <w:rFonts w:asciiTheme="majorBidi" w:hAnsiTheme="majorBidi" w:cstheme="majorBidi"/>
        </w:rPr>
        <w:t>, a</w:t>
      </w:r>
      <w:r w:rsidR="0097411B" w:rsidRPr="006B4656">
        <w:rPr>
          <w:rFonts w:asciiTheme="majorBidi" w:hAnsiTheme="majorBidi" w:cstheme="majorBidi"/>
        </w:rPr>
        <w:t>rrière du véhicule sur la ligne </w:t>
      </w:r>
      <w:r w:rsidRPr="006B4656">
        <w:rPr>
          <w:rFonts w:asciiTheme="majorBidi" w:hAnsiTheme="majorBidi" w:cstheme="majorBidi"/>
        </w:rPr>
        <w:t>BB</w:t>
      </w:r>
      <w:r w:rsidR="004D2FF3" w:rsidRPr="006B4656">
        <w:rPr>
          <w:rFonts w:asciiTheme="majorBidi" w:hAnsiTheme="majorBidi" w:cstheme="majorBidi"/>
        </w:rPr>
        <w:t>’</w:t>
      </w:r>
      <w:r w:rsidRPr="006B4656">
        <w:rPr>
          <w:rFonts w:asciiTheme="majorBidi" w:hAnsiTheme="majorBidi" w:cstheme="majorBidi"/>
        </w:rPr>
        <w:t>). La valeur enregistrée est prise en compte comme résultat de la mesure.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Au moins quatre mesures doivent être effectuées de chaque côté du véhicule d</w:t>
      </w:r>
      <w:r w:rsidR="004D2FF3" w:rsidRPr="006B4656">
        <w:rPr>
          <w:rFonts w:asciiTheme="majorBidi" w:hAnsiTheme="majorBidi" w:cstheme="majorBidi"/>
        </w:rPr>
        <w:t>’</w:t>
      </w:r>
      <w:r w:rsidRPr="006B4656">
        <w:rPr>
          <w:rFonts w:asciiTheme="majorBidi" w:hAnsiTheme="majorBidi" w:cstheme="majorBidi"/>
        </w:rPr>
        <w:t>essai, à des vitesses d</w:t>
      </w:r>
      <w:r w:rsidR="004D2FF3" w:rsidRPr="006B4656">
        <w:rPr>
          <w:rFonts w:asciiTheme="majorBidi" w:hAnsiTheme="majorBidi" w:cstheme="majorBidi"/>
        </w:rPr>
        <w:t>’</w:t>
      </w:r>
      <w:r w:rsidRPr="006B4656">
        <w:rPr>
          <w:rFonts w:asciiTheme="majorBidi" w:hAnsiTheme="majorBidi" w:cstheme="majorBidi"/>
        </w:rPr>
        <w:t>essai inférieures à la vitesse de référence indiquée au paragraphe 4.1 ci-dessous, et au moins quatre mesures à des vitesses d</w:t>
      </w:r>
      <w:r w:rsidR="004D2FF3" w:rsidRPr="006B4656">
        <w:rPr>
          <w:rFonts w:asciiTheme="majorBidi" w:hAnsiTheme="majorBidi" w:cstheme="majorBidi"/>
        </w:rPr>
        <w:t>’</w:t>
      </w:r>
      <w:r w:rsidRPr="006B4656">
        <w:rPr>
          <w:rFonts w:asciiTheme="majorBidi" w:hAnsiTheme="majorBidi" w:cstheme="majorBidi"/>
        </w:rPr>
        <w:t>essai supérieures à la vitesse de référence. Les vitesses doivent être à peu près régulièrement échelonnées à l</w:t>
      </w:r>
      <w:r w:rsidR="004D2FF3" w:rsidRPr="006B4656">
        <w:rPr>
          <w:rFonts w:asciiTheme="majorBidi" w:hAnsiTheme="majorBidi" w:cstheme="majorBidi"/>
        </w:rPr>
        <w:t>’</w:t>
      </w:r>
      <w:r w:rsidRPr="006B4656">
        <w:rPr>
          <w:rFonts w:asciiTheme="majorBidi" w:hAnsiTheme="majorBidi" w:cstheme="majorBidi"/>
        </w:rPr>
        <w:t>intérieur de la fourchette définie au paragraphe 3.3 ci-dessous.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3.3</w:t>
      </w:r>
      <w:r w:rsidRPr="006B4656">
        <w:rPr>
          <w:rFonts w:asciiTheme="majorBidi" w:hAnsiTheme="majorBidi" w:cstheme="majorBidi"/>
        </w:rPr>
        <w:tab/>
        <w:t>Fourchette</w:t>
      </w:r>
      <w:r w:rsidRPr="006B4656">
        <w:rPr>
          <w:rFonts w:asciiTheme="majorBidi" w:hAnsiTheme="majorBidi" w:cstheme="majorBidi"/>
          <w:b/>
          <w:bCs/>
        </w:rPr>
        <w:t xml:space="preserve"> </w:t>
      </w:r>
      <w:r w:rsidRPr="006B4656">
        <w:rPr>
          <w:rFonts w:asciiTheme="majorBidi" w:hAnsiTheme="majorBidi" w:cstheme="majorBidi"/>
        </w:rPr>
        <w:t>des vitesses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13719C">
      <w:pPr>
        <w:pStyle w:val="SingleTxtG"/>
        <w:keepNext/>
        <w:keepLines/>
        <w:ind w:left="2268"/>
        <w:rPr>
          <w:rFonts w:asciiTheme="majorBidi" w:hAnsiTheme="majorBidi" w:cstheme="majorBidi"/>
        </w:rPr>
      </w:pPr>
      <w:r w:rsidRPr="006B4656">
        <w:rPr>
          <w:rFonts w:asciiTheme="majorBidi" w:hAnsiTheme="majorBidi" w:cstheme="majorBidi"/>
        </w:rPr>
        <w:t>La vitesse du véhicule d</w:t>
      </w:r>
      <w:r w:rsidR="004D2FF3" w:rsidRPr="006B4656">
        <w:rPr>
          <w:rFonts w:asciiTheme="majorBidi" w:hAnsiTheme="majorBidi" w:cstheme="majorBidi"/>
        </w:rPr>
        <w:t>’</w:t>
      </w:r>
      <w:r w:rsidRPr="006B4656">
        <w:rPr>
          <w:rFonts w:asciiTheme="majorBidi" w:hAnsiTheme="majorBidi" w:cstheme="majorBidi"/>
        </w:rPr>
        <w:t>essai doit être comprise entre</w:t>
      </w:r>
      <w:r w:rsidR="004D2FF3" w:rsidRPr="006B4656">
        <w:rPr>
          <w:rFonts w:asciiTheme="majorBidi" w:hAnsiTheme="majorBidi" w:cstheme="majorBidi"/>
        </w:rPr>
        <w:t>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70 et 90 km/h, pour les pneumatiques des classes C1 et C2</w:t>
      </w:r>
      <w:r w:rsidR="004D2FF3" w:rsidRPr="006B4656">
        <w:rPr>
          <w:rFonts w:asciiTheme="majorBidi" w:hAnsiTheme="majorBidi" w:cstheme="majorBidi"/>
        </w:rPr>
        <w:t>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60 et 80 km/h, pour les pneumatiques de la classe C3.</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Interprétation des résultats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Une mesure n</w:t>
      </w:r>
      <w:r w:rsidR="004D2FF3" w:rsidRPr="006B4656">
        <w:rPr>
          <w:rFonts w:asciiTheme="majorBidi" w:hAnsiTheme="majorBidi" w:cstheme="majorBidi"/>
        </w:rPr>
        <w:t>’</w:t>
      </w:r>
      <w:r w:rsidRPr="006B4656">
        <w:rPr>
          <w:rFonts w:asciiTheme="majorBidi" w:hAnsiTheme="majorBidi" w:cstheme="majorBidi"/>
        </w:rPr>
        <w:t>est pas valable lorsqu</w:t>
      </w:r>
      <w:r w:rsidR="004D2FF3" w:rsidRPr="006B4656">
        <w:rPr>
          <w:rFonts w:asciiTheme="majorBidi" w:hAnsiTheme="majorBidi" w:cstheme="majorBidi"/>
        </w:rPr>
        <w:t>’</w:t>
      </w:r>
      <w:r w:rsidRPr="006B4656">
        <w:rPr>
          <w:rFonts w:asciiTheme="majorBidi" w:hAnsiTheme="majorBidi" w:cstheme="majorBidi"/>
        </w:rPr>
        <w:t>on constate un écart anormal entre les valeurs relevées (voir par. 2.3.2 de la présente annexe).</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w:t>
      </w:r>
      <w:r w:rsidRPr="006B4656">
        <w:rPr>
          <w:rFonts w:asciiTheme="majorBidi" w:hAnsiTheme="majorBidi" w:cstheme="majorBidi"/>
        </w:rPr>
        <w:tab/>
        <w:t>Détermination du résultat de l</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0636B4">
      <w:pPr>
        <w:pStyle w:val="SingleTxtG"/>
        <w:ind w:left="2268"/>
        <w:rPr>
          <w:rFonts w:asciiTheme="majorBidi" w:hAnsiTheme="majorBidi" w:cstheme="majorBidi"/>
        </w:rPr>
      </w:pPr>
      <w:r w:rsidRPr="006B4656">
        <w:rPr>
          <w:rFonts w:asciiTheme="majorBidi" w:hAnsiTheme="majorBidi" w:cstheme="majorBidi"/>
        </w:rPr>
        <w:t>Pour la détermination du résultat final, la vitesse de référence V</w:t>
      </w:r>
      <w:r w:rsidRPr="006B4656">
        <w:rPr>
          <w:rFonts w:asciiTheme="majorBidi" w:hAnsiTheme="majorBidi" w:cstheme="majorBidi"/>
          <w:vertAlign w:val="subscript"/>
        </w:rPr>
        <w:t>ref</w:t>
      </w:r>
      <w:r w:rsidR="000636B4" w:rsidRPr="000636B4">
        <w:t xml:space="preserve"> </w:t>
      </w:r>
      <w:r w:rsidRPr="006B4656">
        <w:rPr>
          <w:rFonts w:asciiTheme="majorBidi" w:hAnsiTheme="majorBidi" w:cstheme="majorBidi"/>
        </w:rPr>
        <w:t>est de</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80 km/h pour les pneumatiques des classes C1 et C2</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70 km/h pour les pneumatiques de la classe C3.</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w:t>
      </w:r>
      <w:r w:rsidRPr="006B4656">
        <w:rPr>
          <w:rFonts w:asciiTheme="majorBidi" w:hAnsiTheme="majorBidi" w:cstheme="majorBidi"/>
        </w:rPr>
        <w:tab/>
        <w:t>Analyse de régression des mesures du niveau sonore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 bruit de roulement (non corrigé en fonction de la température) L</w:t>
      </w:r>
      <w:r w:rsidRPr="006B4656">
        <w:rPr>
          <w:rFonts w:asciiTheme="majorBidi" w:hAnsiTheme="majorBidi" w:cstheme="majorBidi"/>
          <w:vertAlign w:val="subscript"/>
        </w:rPr>
        <w:t>R</w:t>
      </w:r>
      <w:r w:rsidRPr="006B4656">
        <w:rPr>
          <w:rFonts w:asciiTheme="majorBidi" w:hAnsiTheme="majorBidi" w:cstheme="majorBidi"/>
        </w:rPr>
        <w:t xml:space="preserve"> en dB(A) est obtenu par analyse de régression selon la formule ci-après</w:t>
      </w:r>
      <w:r w:rsidR="004D2FF3" w:rsidRPr="006B4656">
        <w:rPr>
          <w:rFonts w:asciiTheme="majorBidi" w:hAnsiTheme="majorBidi" w:cstheme="majorBidi"/>
        </w:rPr>
        <w:t> :</w:t>
      </w:r>
    </w:p>
    <w:p w:rsidR="005D2876" w:rsidRPr="006B4656" w:rsidRDefault="0097411B" w:rsidP="0013719C">
      <w:pPr>
        <w:pStyle w:val="SingleTxtG"/>
        <w:ind w:left="2835"/>
        <w:rPr>
          <w:rFonts w:asciiTheme="majorBidi" w:hAnsiTheme="majorBidi" w:cstheme="majorBidi"/>
        </w:rPr>
      </w:pPr>
      <w:r w:rsidRPr="006B4656">
        <w:rPr>
          <w:rFonts w:asciiTheme="majorBidi" w:hAnsiTheme="majorBidi" w:cstheme="majorBidi"/>
          <w:position w:val="-10"/>
        </w:rPr>
        <w:object w:dxaOrig="1140" w:dyaOrig="360">
          <v:shape id="_x0000_i1028" type="#_x0000_t75" style="width:57.75pt;height:18.75pt" o:ole="" fillcolor="window">
            <v:imagedata r:id="rId35" o:title=""/>
          </v:shape>
          <o:OLEObject Type="Embed" ProgID="Equation.3" ShapeID="_x0000_i1028" DrawAspect="Content" ObjectID="_1529138037" r:id="rId36"/>
        </w:object>
      </w:r>
    </w:p>
    <w:p w:rsidR="005D2876" w:rsidRPr="006B4656" w:rsidRDefault="005D2876" w:rsidP="0013719C">
      <w:pPr>
        <w:pStyle w:val="SingleTxtG"/>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5D2876" w:rsidRPr="006B4656" w:rsidRDefault="0097411B" w:rsidP="005D2876">
      <w:pPr>
        <w:pStyle w:val="SingleTxtG"/>
        <w:ind w:left="2268"/>
        <w:rPr>
          <w:rFonts w:asciiTheme="majorBidi" w:hAnsiTheme="majorBidi" w:cstheme="majorBidi"/>
        </w:rPr>
      </w:pPr>
      <w:r w:rsidRPr="006B4656">
        <w:rPr>
          <w:rFonts w:asciiTheme="majorBidi" w:hAnsiTheme="majorBidi" w:cstheme="majorBidi"/>
          <w:position w:val="-4"/>
        </w:rPr>
        <w:object w:dxaOrig="200" w:dyaOrig="300">
          <v:shape id="_x0000_i1029" type="#_x0000_t75" style="width:9.75pt;height:15.75pt" o:ole="" fillcolor="window">
            <v:imagedata r:id="rId37" o:title=""/>
          </v:shape>
          <o:OLEObject Type="Embed" ProgID="Equation.3" ShapeID="_x0000_i1029" DrawAspect="Content" ObjectID="_1529138038" r:id="rId38"/>
        </w:object>
      </w:r>
      <w:r w:rsidR="005D2876" w:rsidRPr="006B4656">
        <w:rPr>
          <w:rFonts w:asciiTheme="majorBidi" w:hAnsiTheme="majorBidi" w:cstheme="majorBidi"/>
        </w:rPr>
        <w:tab/>
        <w:t>est la valeur moyenne des niveaux sonores L</w:t>
      </w:r>
      <w:r w:rsidR="005D2876" w:rsidRPr="006B4656">
        <w:rPr>
          <w:rFonts w:asciiTheme="majorBidi" w:hAnsiTheme="majorBidi" w:cstheme="majorBidi"/>
          <w:vertAlign w:val="subscript"/>
        </w:rPr>
        <w:t>i</w:t>
      </w:r>
      <w:r w:rsidR="005D2876" w:rsidRPr="006B4656">
        <w:rPr>
          <w:rFonts w:asciiTheme="majorBidi" w:hAnsiTheme="majorBidi" w:cstheme="majorBidi"/>
        </w:rPr>
        <w:t xml:space="preserve"> mesurés en dB(A)</w:t>
      </w:r>
      <w:r w:rsidR="004D2FF3" w:rsidRPr="006B4656">
        <w:rPr>
          <w:rFonts w:asciiTheme="majorBidi" w:hAnsiTheme="majorBidi" w:cstheme="majorBidi"/>
        </w:rPr>
        <w:t> :</w:t>
      </w:r>
    </w:p>
    <w:p w:rsidR="005D2876" w:rsidRPr="006B4656" w:rsidRDefault="0097411B" w:rsidP="0013719C">
      <w:pPr>
        <w:pStyle w:val="SingleTxtG"/>
        <w:ind w:left="2835"/>
        <w:rPr>
          <w:rFonts w:asciiTheme="majorBidi" w:hAnsiTheme="majorBidi" w:cstheme="majorBidi"/>
        </w:rPr>
      </w:pPr>
      <w:r w:rsidRPr="006B4656">
        <w:rPr>
          <w:rFonts w:asciiTheme="majorBidi" w:hAnsiTheme="majorBidi" w:cstheme="majorBidi"/>
          <w:position w:val="-30"/>
        </w:rPr>
        <w:object w:dxaOrig="1040" w:dyaOrig="700">
          <v:shape id="_x0000_i1030" type="#_x0000_t75" style="width:53.25pt;height:33.75pt" o:ole="" fillcolor="window">
            <v:imagedata r:id="rId39" o:title=""/>
          </v:shape>
          <o:OLEObject Type="Embed" ProgID="Equation.3" ShapeID="_x0000_i1030" DrawAspect="Content" ObjectID="_1529138039" r:id="rId40"/>
        </w:object>
      </w:r>
    </w:p>
    <w:p w:rsidR="005D2876" w:rsidRPr="006B4656" w:rsidRDefault="005D2876" w:rsidP="0013719C">
      <w:pPr>
        <w:pStyle w:val="SingleTxtG"/>
        <w:ind w:left="2268"/>
        <w:rPr>
          <w:rFonts w:asciiTheme="majorBidi" w:hAnsiTheme="majorBidi" w:cstheme="majorBidi"/>
        </w:rPr>
      </w:pPr>
      <w:r w:rsidRPr="006B4656">
        <w:rPr>
          <w:rFonts w:asciiTheme="majorBidi" w:hAnsiTheme="majorBidi" w:cstheme="majorBidi"/>
        </w:rPr>
        <w:t>n</w:t>
      </w:r>
      <w:r w:rsidRPr="006B4656">
        <w:rPr>
          <w:rFonts w:asciiTheme="majorBidi" w:hAnsiTheme="majorBidi" w:cstheme="majorBidi"/>
        </w:rPr>
        <w:tab/>
        <w:t>est le nombre de niveaux sonores mesurés (n ≥ 16),</w:t>
      </w:r>
    </w:p>
    <w:p w:rsidR="005D2876" w:rsidRPr="006B4656" w:rsidRDefault="0097411B" w:rsidP="0013719C">
      <w:pPr>
        <w:pStyle w:val="SingleTxtG"/>
        <w:ind w:left="2268"/>
        <w:rPr>
          <w:rFonts w:asciiTheme="majorBidi" w:hAnsiTheme="majorBidi" w:cstheme="majorBidi"/>
          <w:i/>
          <w:iCs/>
          <w:vertAlign w:val="subscript"/>
        </w:rPr>
      </w:pPr>
      <w:r w:rsidRPr="006B4656">
        <w:rPr>
          <w:rFonts w:asciiTheme="majorBidi" w:hAnsiTheme="majorBidi" w:cstheme="majorBidi"/>
          <w:position w:val="-6"/>
        </w:rPr>
        <w:object w:dxaOrig="180" w:dyaOrig="300">
          <v:shape id="_x0000_i1031" type="#_x0000_t75" style="width:9.75pt;height:15.75pt" o:ole="">
            <v:imagedata r:id="rId41" o:title=""/>
          </v:shape>
          <o:OLEObject Type="Embed" ProgID="Equation.3" ShapeID="_x0000_i1031" DrawAspect="Content" ObjectID="_1529138040" r:id="rId42"/>
        </w:object>
      </w:r>
      <w:r w:rsidR="005D2876" w:rsidRPr="006B4656">
        <w:rPr>
          <w:rFonts w:asciiTheme="majorBidi" w:hAnsiTheme="majorBidi" w:cstheme="majorBidi"/>
        </w:rPr>
        <w:tab/>
        <w:t xml:space="preserve">est la valeur moyenne des vitesses logarithmiques </w:t>
      </w:r>
      <w:r w:rsidR="005D2876" w:rsidRPr="006B4656">
        <w:rPr>
          <w:rFonts w:asciiTheme="majorBidi" w:hAnsiTheme="majorBidi" w:cstheme="majorBidi"/>
          <w:iCs/>
        </w:rPr>
        <w:t>V</w:t>
      </w:r>
      <w:r w:rsidR="005D2876" w:rsidRPr="006B4656">
        <w:rPr>
          <w:rFonts w:asciiTheme="majorBidi" w:hAnsiTheme="majorBidi" w:cstheme="majorBidi"/>
          <w:iCs/>
          <w:vertAlign w:val="subscript"/>
        </w:rPr>
        <w:t>i</w:t>
      </w:r>
      <w:r w:rsidR="004D2FF3" w:rsidRPr="006B4656">
        <w:rPr>
          <w:rFonts w:asciiTheme="majorBidi" w:hAnsiTheme="majorBidi" w:cstheme="majorBidi"/>
        </w:rPr>
        <w:t> :</w:t>
      </w:r>
    </w:p>
    <w:p w:rsidR="005D2876" w:rsidRPr="006B4656" w:rsidRDefault="0097411B" w:rsidP="0013719C">
      <w:pPr>
        <w:pStyle w:val="SingleTxtG"/>
        <w:ind w:left="2835"/>
        <w:rPr>
          <w:rFonts w:asciiTheme="majorBidi" w:hAnsiTheme="majorBidi" w:cstheme="majorBidi"/>
        </w:rPr>
      </w:pPr>
      <w:r w:rsidRPr="006B4656">
        <w:rPr>
          <w:rFonts w:asciiTheme="majorBidi" w:hAnsiTheme="majorBidi" w:cstheme="majorBidi"/>
          <w:position w:val="-28"/>
        </w:rPr>
        <w:object w:dxaOrig="1020" w:dyaOrig="680">
          <v:shape id="_x0000_i1032" type="#_x0000_t75" style="width:51.75pt;height:32.25pt" o:ole="">
            <v:imagedata r:id="rId43" o:title=""/>
          </v:shape>
          <o:OLEObject Type="Embed" ProgID="Equation.3" ShapeID="_x0000_i1032" DrawAspect="Content" ObjectID="_1529138041" r:id="rId44"/>
        </w:object>
      </w:r>
      <w:r w:rsidR="005D2876" w:rsidRPr="006B4656">
        <w:rPr>
          <w:rFonts w:asciiTheme="majorBidi" w:hAnsiTheme="majorBidi" w:cstheme="majorBidi"/>
        </w:rPr>
        <w:t xml:space="preserve"> </w:t>
      </w:r>
      <w:r w:rsidR="005D2876" w:rsidRPr="006B4656">
        <w:rPr>
          <w:rFonts w:asciiTheme="majorBidi" w:hAnsiTheme="majorBidi" w:cstheme="majorBidi"/>
        </w:rPr>
        <w:tab/>
        <w:t xml:space="preserve">où </w:t>
      </w:r>
      <w:r w:rsidR="005D2876" w:rsidRPr="006B4656">
        <w:rPr>
          <w:rFonts w:asciiTheme="majorBidi" w:hAnsiTheme="majorBidi" w:cstheme="majorBidi"/>
        </w:rPr>
        <w:tab/>
      </w:r>
      <w:r w:rsidRPr="006B4656">
        <w:rPr>
          <w:rFonts w:asciiTheme="majorBidi" w:hAnsiTheme="majorBidi" w:cstheme="majorBidi"/>
          <w:position w:val="-26"/>
        </w:rPr>
        <w:object w:dxaOrig="1040" w:dyaOrig="600">
          <v:shape id="_x0000_i1033" type="#_x0000_t75" style="width:51.75pt;height:29.25pt" o:ole="">
            <v:imagedata r:id="rId45" o:title=""/>
          </v:shape>
          <o:OLEObject Type="Embed" ProgID="Equation.3" ShapeID="_x0000_i1033" DrawAspect="Content" ObjectID="_1529138042" r:id="rId46"/>
        </w:object>
      </w:r>
    </w:p>
    <w:p w:rsidR="005D2876" w:rsidRPr="006B4656" w:rsidRDefault="005D2876" w:rsidP="000636B4">
      <w:pPr>
        <w:pStyle w:val="SingleTxtG"/>
        <w:keepNext/>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est la pente de la ligne de régression en dB(A)</w:t>
      </w:r>
      <w:r w:rsidR="004D2FF3" w:rsidRPr="006B4656">
        <w:rPr>
          <w:rFonts w:asciiTheme="majorBidi" w:hAnsiTheme="majorBidi" w:cstheme="majorBidi"/>
        </w:rPr>
        <w:t> :</w:t>
      </w:r>
    </w:p>
    <w:p w:rsidR="005D2876" w:rsidRPr="006B4656" w:rsidRDefault="004A1DDF" w:rsidP="0013719C">
      <w:pPr>
        <w:pStyle w:val="SingleTxtG"/>
        <w:ind w:left="2835"/>
        <w:rPr>
          <w:rFonts w:asciiTheme="majorBidi" w:hAnsiTheme="majorBidi" w:cstheme="majorBidi"/>
        </w:rPr>
      </w:pPr>
      <w:r w:rsidRPr="006B4656">
        <w:rPr>
          <w:rFonts w:asciiTheme="majorBidi" w:hAnsiTheme="majorBidi" w:cstheme="majorBidi"/>
          <w:position w:val="-62"/>
        </w:rPr>
        <w:object w:dxaOrig="1960" w:dyaOrig="1340">
          <v:shape id="_x0000_i1034" type="#_x0000_t75" style="width:97.5pt;height:66.75pt" o:ole="" fillcolor="window">
            <v:imagedata r:id="rId47" o:title=""/>
          </v:shape>
          <o:OLEObject Type="Embed" ProgID="Equation.3" ShapeID="_x0000_i1034" DrawAspect="Content" ObjectID="_1529138043" r:id="rId48"/>
        </w:object>
      </w:r>
    </w:p>
    <w:p w:rsidR="005D2876" w:rsidRPr="006B4656" w:rsidRDefault="005D2876" w:rsidP="005D2876">
      <w:pPr>
        <w:pStyle w:val="SingleTxtG"/>
        <w:keepNext/>
        <w:keepLines/>
        <w:ind w:left="2268" w:hanging="1134"/>
        <w:rPr>
          <w:rFonts w:asciiTheme="majorBidi" w:hAnsiTheme="majorBidi" w:cstheme="majorBidi"/>
        </w:rPr>
      </w:pPr>
      <w:r w:rsidRPr="006B4656">
        <w:rPr>
          <w:rFonts w:asciiTheme="majorBidi" w:hAnsiTheme="majorBidi" w:cstheme="majorBidi"/>
        </w:rPr>
        <w:t>4.3</w:t>
      </w:r>
      <w:r w:rsidRPr="006B4656">
        <w:rPr>
          <w:rFonts w:asciiTheme="majorBidi" w:hAnsiTheme="majorBidi" w:cstheme="majorBidi"/>
        </w:rPr>
        <w:tab/>
        <w:t>Correction de température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 xml:space="preserve">Pour les pneumatiques des classes C1 et C2, le résultat final doit être normalisé à une température de référence du revêtement </w:t>
      </w:r>
      <w:r w:rsidRPr="006B4656">
        <w:rPr>
          <w:rFonts w:asciiTheme="majorBidi" w:hAnsiTheme="majorBidi" w:cstheme="majorBidi"/>
        </w:rPr>
        <w:sym w:font="WP Greek Courier" w:char="F04A"/>
      </w:r>
      <w:r w:rsidRPr="006B4656">
        <w:rPr>
          <w:rFonts w:asciiTheme="majorBidi" w:hAnsiTheme="majorBidi" w:cstheme="majorBidi"/>
          <w:vertAlign w:val="subscript"/>
        </w:rPr>
        <w:t>ref</w:t>
      </w:r>
      <w:r w:rsidRPr="006B4656">
        <w:rPr>
          <w:rFonts w:asciiTheme="majorBidi" w:hAnsiTheme="majorBidi" w:cstheme="majorBidi"/>
        </w:rPr>
        <w:t>, en appliquant une correction de température selon la formule suivante</w:t>
      </w:r>
      <w:r w:rsidR="004D2FF3" w:rsidRPr="006B4656">
        <w:rPr>
          <w:rFonts w:asciiTheme="majorBidi" w:hAnsiTheme="majorBidi" w:cstheme="majorBidi"/>
        </w:rPr>
        <w:t> :</w:t>
      </w:r>
    </w:p>
    <w:p w:rsidR="005D2876" w:rsidRPr="006B4656" w:rsidRDefault="005D2876" w:rsidP="0013719C">
      <w:pPr>
        <w:pStyle w:val="SingleTxtG"/>
        <w:ind w:left="2835"/>
        <w:rPr>
          <w:rFonts w:asciiTheme="majorBidi" w:hAnsiTheme="majorBidi" w:cstheme="majorBidi"/>
        </w:rPr>
      </w:pPr>
      <w:r w:rsidRPr="006B4656">
        <w:rPr>
          <w:rFonts w:asciiTheme="majorBidi" w:hAnsiTheme="majorBidi" w:cstheme="majorBidi"/>
        </w:rPr>
        <w:t>L</w:t>
      </w:r>
      <w:r w:rsidRPr="006B4656">
        <w:rPr>
          <w:rFonts w:asciiTheme="majorBidi" w:hAnsiTheme="majorBidi" w:cstheme="majorBidi"/>
          <w:vertAlign w:val="subscript"/>
        </w:rPr>
        <w:t>R</w:t>
      </w:r>
      <w:r w:rsidRPr="006B4656">
        <w:rPr>
          <w:rFonts w:asciiTheme="majorBidi" w:hAnsiTheme="majorBidi" w:cstheme="majorBidi"/>
        </w:rPr>
        <w:t xml:space="preserve"> (</w:t>
      </w:r>
      <w:r w:rsidRPr="006B4656">
        <w:rPr>
          <w:rFonts w:asciiTheme="majorBidi" w:hAnsiTheme="majorBidi" w:cstheme="majorBidi"/>
        </w:rPr>
        <w:sym w:font="WP Greek Courier" w:char="F04A"/>
      </w:r>
      <w:r w:rsidRPr="006B4656">
        <w:rPr>
          <w:rFonts w:asciiTheme="majorBidi" w:hAnsiTheme="majorBidi" w:cstheme="majorBidi"/>
          <w:vertAlign w:val="subscript"/>
        </w:rPr>
        <w:t>ref</w:t>
      </w:r>
      <w:r w:rsidRPr="006B4656">
        <w:rPr>
          <w:rFonts w:asciiTheme="majorBidi" w:hAnsiTheme="majorBidi" w:cstheme="majorBidi"/>
        </w:rPr>
        <w:t>) = L</w:t>
      </w:r>
      <w:r w:rsidRPr="006B4656">
        <w:rPr>
          <w:rFonts w:asciiTheme="majorBidi" w:hAnsiTheme="majorBidi" w:cstheme="majorBidi"/>
          <w:vertAlign w:val="subscript"/>
        </w:rPr>
        <w:t>R</w:t>
      </w:r>
      <w:r w:rsidRPr="006B4656">
        <w:rPr>
          <w:rFonts w:asciiTheme="majorBidi" w:hAnsiTheme="majorBidi" w:cstheme="majorBidi"/>
        </w:rPr>
        <w:t xml:space="preserve"> (</w:t>
      </w:r>
      <w:r w:rsidRPr="006B4656">
        <w:rPr>
          <w:rFonts w:asciiTheme="majorBidi" w:hAnsiTheme="majorBidi" w:cstheme="majorBidi"/>
        </w:rPr>
        <w:sym w:font="WP Greek Courier" w:char="F04A"/>
      </w:r>
      <w:r w:rsidRPr="006B4656">
        <w:rPr>
          <w:rFonts w:asciiTheme="majorBidi" w:hAnsiTheme="majorBidi" w:cstheme="majorBidi"/>
        </w:rPr>
        <w:t>) + K (</w:t>
      </w:r>
      <w:r w:rsidRPr="006B4656">
        <w:rPr>
          <w:rFonts w:asciiTheme="majorBidi" w:hAnsiTheme="majorBidi" w:cstheme="majorBidi"/>
        </w:rPr>
        <w:sym w:font="WP Greek Courier" w:char="F04A"/>
      </w:r>
      <w:r w:rsidRPr="006B4656">
        <w:rPr>
          <w:rFonts w:asciiTheme="majorBidi" w:hAnsiTheme="majorBidi" w:cstheme="majorBidi"/>
          <w:vertAlign w:val="subscript"/>
        </w:rPr>
        <w:t>ref</w:t>
      </w:r>
      <w:r w:rsidRPr="006B4656">
        <w:rPr>
          <w:rFonts w:asciiTheme="majorBidi" w:hAnsiTheme="majorBidi" w:cstheme="majorBidi"/>
        </w:rPr>
        <w:t xml:space="preserve"> - </w:t>
      </w:r>
      <w:r w:rsidRPr="006B4656">
        <w:rPr>
          <w:rFonts w:asciiTheme="majorBidi" w:hAnsiTheme="majorBidi" w:cstheme="majorBidi"/>
        </w:rPr>
        <w:sym w:font="WP Greek Courier" w:char="F04A"/>
      </w:r>
      <w:r w:rsidRPr="006B4656">
        <w:rPr>
          <w:rFonts w:asciiTheme="majorBidi" w:hAnsiTheme="majorBidi" w:cstheme="majorBidi"/>
        </w:rPr>
        <w:t>)</w:t>
      </w:r>
    </w:p>
    <w:p w:rsidR="005D2876" w:rsidRPr="006B4656" w:rsidRDefault="005D2876" w:rsidP="0013719C">
      <w:pPr>
        <w:pStyle w:val="SingleTxtG"/>
        <w:keepNext/>
        <w:keepLines/>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5D2876" w:rsidRPr="006B4656" w:rsidRDefault="005D2876" w:rsidP="0013719C">
      <w:pPr>
        <w:pStyle w:val="SingleTxtG"/>
        <w:keepNext/>
        <w:keepLines/>
        <w:ind w:left="2268"/>
        <w:rPr>
          <w:rFonts w:asciiTheme="majorBidi" w:hAnsiTheme="majorBidi" w:cstheme="majorBidi"/>
        </w:rPr>
      </w:pPr>
      <w:r w:rsidRPr="006B4656">
        <w:rPr>
          <w:rFonts w:asciiTheme="majorBidi" w:hAnsiTheme="majorBidi" w:cstheme="majorBidi"/>
        </w:rPr>
        <w:sym w:font="WP Greek Courier" w:char="F04A"/>
      </w:r>
      <w:r w:rsidRPr="006B4656">
        <w:rPr>
          <w:rFonts w:asciiTheme="majorBidi" w:hAnsiTheme="majorBidi" w:cstheme="majorBidi"/>
        </w:rPr>
        <w:tab/>
        <w:t>= température mesurée du revêtement</w:t>
      </w:r>
    </w:p>
    <w:p w:rsidR="005D2876" w:rsidRPr="006B4656" w:rsidRDefault="005D2876" w:rsidP="000636B4">
      <w:pPr>
        <w:pStyle w:val="SingleTxtG"/>
        <w:keepNext/>
        <w:keepLines/>
        <w:ind w:left="2268"/>
        <w:rPr>
          <w:rFonts w:asciiTheme="majorBidi" w:hAnsiTheme="majorBidi" w:cstheme="majorBidi"/>
        </w:rPr>
      </w:pPr>
      <w:r w:rsidRPr="006B4656">
        <w:rPr>
          <w:rFonts w:asciiTheme="majorBidi" w:hAnsiTheme="majorBidi" w:cstheme="majorBidi"/>
        </w:rPr>
        <w:sym w:font="WP Greek Courier" w:char="F04A"/>
      </w:r>
      <w:r w:rsidRPr="000636B4">
        <w:rPr>
          <w:rFonts w:asciiTheme="majorBidi" w:hAnsiTheme="majorBidi" w:cstheme="majorBidi"/>
          <w:vertAlign w:val="subscript"/>
        </w:rPr>
        <w:t>ref</w:t>
      </w:r>
      <w:r w:rsidRPr="006B4656">
        <w:rPr>
          <w:rFonts w:asciiTheme="majorBidi" w:hAnsiTheme="majorBidi" w:cstheme="majorBidi"/>
        </w:rPr>
        <w:tab/>
        <w:t>= 20 °C.</w:t>
      </w:r>
    </w:p>
    <w:p w:rsidR="005D2876" w:rsidRPr="000636B4" w:rsidRDefault="005D2876" w:rsidP="004A1DDF">
      <w:pPr>
        <w:pStyle w:val="SingleTxtG"/>
        <w:ind w:left="2268"/>
        <w:rPr>
          <w:rFonts w:asciiTheme="majorBidi" w:hAnsiTheme="majorBidi" w:cstheme="majorBidi"/>
          <w:spacing w:val="-2"/>
        </w:rPr>
      </w:pPr>
      <w:r w:rsidRPr="000636B4">
        <w:rPr>
          <w:rFonts w:asciiTheme="majorBidi" w:hAnsiTheme="majorBidi" w:cstheme="majorBidi"/>
          <w:spacing w:val="-2"/>
        </w:rPr>
        <w:t xml:space="preserve">Pour les pneumatiques de la classe C1, le coefficient K est de </w:t>
      </w:r>
      <w:r w:rsidR="004A1DDF" w:rsidRPr="000636B4">
        <w:rPr>
          <w:rFonts w:asciiTheme="majorBidi" w:hAnsiTheme="majorBidi" w:cstheme="majorBidi"/>
          <w:spacing w:val="-2"/>
        </w:rPr>
        <w:t>-</w:t>
      </w:r>
      <w:r w:rsidRPr="000636B4">
        <w:rPr>
          <w:rFonts w:asciiTheme="majorBidi" w:hAnsiTheme="majorBidi" w:cstheme="majorBidi"/>
          <w:spacing w:val="-2"/>
        </w:rPr>
        <w:t xml:space="preserve">0,03 dB(A)/°C lorsque </w:t>
      </w:r>
      <w:r w:rsidRPr="000636B4">
        <w:rPr>
          <w:rFonts w:asciiTheme="majorBidi" w:hAnsiTheme="majorBidi" w:cstheme="majorBidi"/>
          <w:spacing w:val="-2"/>
        </w:rPr>
        <w:sym w:font="WP Greek Courier" w:char="F04A"/>
      </w:r>
      <w:r w:rsidR="000636B4" w:rsidRPr="000636B4">
        <w:rPr>
          <w:rFonts w:asciiTheme="majorBidi" w:hAnsiTheme="majorBidi" w:cstheme="majorBidi"/>
          <w:spacing w:val="-2"/>
        </w:rPr>
        <w:t xml:space="preserve"> est supérieur à </w:t>
      </w:r>
      <w:r w:rsidRPr="000636B4">
        <w:rPr>
          <w:rFonts w:asciiTheme="majorBidi" w:hAnsiTheme="majorBidi" w:cstheme="majorBidi"/>
          <w:spacing w:val="-2"/>
        </w:rPr>
        <w:sym w:font="WP Greek Courier" w:char="F04A"/>
      </w:r>
      <w:r w:rsidRPr="000636B4">
        <w:rPr>
          <w:rFonts w:asciiTheme="majorBidi" w:hAnsiTheme="majorBidi" w:cstheme="majorBidi"/>
          <w:spacing w:val="-2"/>
          <w:vertAlign w:val="subscript"/>
        </w:rPr>
        <w:t>ref</w:t>
      </w:r>
      <w:r w:rsidRPr="000636B4">
        <w:rPr>
          <w:rFonts w:asciiTheme="majorBidi" w:hAnsiTheme="majorBidi" w:cstheme="majorBidi"/>
          <w:spacing w:val="-2"/>
        </w:rPr>
        <w:t xml:space="preserve"> et de </w:t>
      </w:r>
      <w:r w:rsidR="004A1DDF" w:rsidRPr="000636B4">
        <w:rPr>
          <w:rFonts w:asciiTheme="majorBidi" w:hAnsiTheme="majorBidi" w:cstheme="majorBidi"/>
          <w:spacing w:val="-2"/>
        </w:rPr>
        <w:t>-</w:t>
      </w:r>
      <w:r w:rsidRPr="000636B4">
        <w:rPr>
          <w:rFonts w:asciiTheme="majorBidi" w:hAnsiTheme="majorBidi" w:cstheme="majorBidi"/>
          <w:spacing w:val="-2"/>
        </w:rPr>
        <w:t xml:space="preserve">0,06 dB(A)/°C lorsque </w:t>
      </w:r>
      <w:r w:rsidRPr="000636B4">
        <w:rPr>
          <w:rFonts w:asciiTheme="majorBidi" w:hAnsiTheme="majorBidi" w:cstheme="majorBidi"/>
          <w:spacing w:val="-2"/>
        </w:rPr>
        <w:sym w:font="WP Greek Courier" w:char="F04A"/>
      </w:r>
      <w:r w:rsidRPr="000636B4">
        <w:rPr>
          <w:rFonts w:asciiTheme="majorBidi" w:hAnsiTheme="majorBidi" w:cstheme="majorBidi"/>
          <w:spacing w:val="-2"/>
        </w:rPr>
        <w:t xml:space="preserve"> est inférieur à </w:t>
      </w:r>
      <w:r w:rsidRPr="000636B4">
        <w:rPr>
          <w:rFonts w:asciiTheme="majorBidi" w:hAnsiTheme="majorBidi" w:cstheme="majorBidi"/>
          <w:spacing w:val="-2"/>
        </w:rPr>
        <w:sym w:font="WP Greek Courier" w:char="F04A"/>
      </w:r>
      <w:r w:rsidRPr="000636B4">
        <w:rPr>
          <w:rFonts w:asciiTheme="majorBidi" w:hAnsiTheme="majorBidi" w:cstheme="majorBidi"/>
          <w:spacing w:val="-2"/>
          <w:vertAlign w:val="subscript"/>
        </w:rPr>
        <w:t>ref</w:t>
      </w:r>
      <w:r w:rsidRPr="000636B4">
        <w:rPr>
          <w:rFonts w:asciiTheme="majorBidi" w:hAnsiTheme="majorBidi" w:cstheme="majorBidi"/>
          <w:spacing w:val="-2"/>
        </w:rPr>
        <w:t>.</w:t>
      </w:r>
    </w:p>
    <w:p w:rsidR="005D2876" w:rsidRPr="000636B4" w:rsidRDefault="005D2876" w:rsidP="000636B4">
      <w:pPr>
        <w:pStyle w:val="SingleTxtG"/>
        <w:ind w:left="2268"/>
        <w:rPr>
          <w:rFonts w:asciiTheme="majorBidi" w:hAnsiTheme="majorBidi" w:cstheme="majorBidi"/>
          <w:spacing w:val="-3"/>
        </w:rPr>
      </w:pPr>
      <w:r w:rsidRPr="000636B4">
        <w:rPr>
          <w:rFonts w:asciiTheme="majorBidi" w:hAnsiTheme="majorBidi" w:cstheme="majorBidi"/>
          <w:spacing w:val="-3"/>
        </w:rPr>
        <w:t>Pour les pneumatiques de la class</w:t>
      </w:r>
      <w:r w:rsidR="004A1DDF" w:rsidRPr="000636B4">
        <w:rPr>
          <w:rFonts w:asciiTheme="majorBidi" w:hAnsiTheme="majorBidi" w:cstheme="majorBidi"/>
          <w:spacing w:val="-3"/>
        </w:rPr>
        <w:t xml:space="preserve">e C2, le coefficient K est de </w:t>
      </w:r>
      <w:r w:rsidR="000636B4" w:rsidRPr="000636B4">
        <w:rPr>
          <w:rFonts w:asciiTheme="majorBidi" w:hAnsiTheme="majorBidi" w:cstheme="majorBidi"/>
          <w:spacing w:val="-3"/>
        </w:rPr>
        <w:noBreakHyphen/>
      </w:r>
      <w:r w:rsidRPr="000636B4">
        <w:rPr>
          <w:rFonts w:asciiTheme="majorBidi" w:hAnsiTheme="majorBidi" w:cstheme="majorBidi"/>
          <w:spacing w:val="-3"/>
        </w:rPr>
        <w:t>0,02 dB(A)/°C.</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Si la température mesurée du revêtement ne varie pas de plus de 5 °C dans toutes les mesures nécessaires pour déterminer le niveau sonore d</w:t>
      </w:r>
      <w:r w:rsidR="004D2FF3" w:rsidRPr="006B4656">
        <w:rPr>
          <w:rFonts w:asciiTheme="majorBidi" w:hAnsiTheme="majorBidi" w:cstheme="majorBidi"/>
        </w:rPr>
        <w:t>’</w:t>
      </w:r>
      <w:r w:rsidRPr="006B4656">
        <w:rPr>
          <w:rFonts w:asciiTheme="majorBidi" w:hAnsiTheme="majorBidi" w:cstheme="majorBidi"/>
        </w:rPr>
        <w:t>un jeu de pneumatiques, la correction de température ne peut être appliquée qu</w:t>
      </w:r>
      <w:r w:rsidR="004D2FF3" w:rsidRPr="006B4656">
        <w:rPr>
          <w:rFonts w:asciiTheme="majorBidi" w:hAnsiTheme="majorBidi" w:cstheme="majorBidi"/>
        </w:rPr>
        <w:t>’</w:t>
      </w:r>
      <w:r w:rsidRPr="006B4656">
        <w:rPr>
          <w:rFonts w:asciiTheme="majorBidi" w:hAnsiTheme="majorBidi" w:cstheme="majorBidi"/>
        </w:rPr>
        <w:t>au niveau final du bruit de roulement enregistré, comme indiqué ci-dessus, en retenant la moyenne arithmétique des températures mesurées. Autrement, chaque niveau sonore L</w:t>
      </w:r>
      <w:r w:rsidRPr="006B4656">
        <w:rPr>
          <w:rFonts w:asciiTheme="majorBidi" w:hAnsiTheme="majorBidi" w:cstheme="majorBidi"/>
          <w:vertAlign w:val="subscript"/>
        </w:rPr>
        <w:t>i</w:t>
      </w:r>
      <w:r w:rsidRPr="006B4656">
        <w:rPr>
          <w:rFonts w:asciiTheme="majorBidi" w:hAnsiTheme="majorBidi" w:cstheme="majorBidi"/>
        </w:rPr>
        <w:t xml:space="preserve"> mesuré doit être corrigé en retenant la température constatée au moment de l</w:t>
      </w:r>
      <w:r w:rsidR="004D2FF3" w:rsidRPr="006B4656">
        <w:rPr>
          <w:rFonts w:asciiTheme="majorBidi" w:hAnsiTheme="majorBidi" w:cstheme="majorBidi"/>
        </w:rPr>
        <w:t>’</w:t>
      </w:r>
      <w:r w:rsidRPr="006B4656">
        <w:rPr>
          <w:rFonts w:asciiTheme="majorBidi" w:hAnsiTheme="majorBidi" w:cstheme="majorBidi"/>
        </w:rPr>
        <w:t>enregistrement du niveau sonore.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Il n</w:t>
      </w:r>
      <w:r w:rsidR="004D2FF3" w:rsidRPr="006B4656">
        <w:rPr>
          <w:rFonts w:asciiTheme="majorBidi" w:hAnsiTheme="majorBidi" w:cstheme="majorBidi"/>
        </w:rPr>
        <w:t>’</w:t>
      </w:r>
      <w:r w:rsidRPr="006B4656">
        <w:rPr>
          <w:rFonts w:asciiTheme="majorBidi" w:hAnsiTheme="majorBidi" w:cstheme="majorBidi"/>
        </w:rPr>
        <w:t>y a pas de correction de température pour les pneumatiques de la classe C3.</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4.4</w:t>
      </w:r>
      <w:r w:rsidRPr="006B4656">
        <w:rPr>
          <w:rFonts w:asciiTheme="majorBidi" w:hAnsiTheme="majorBidi" w:cstheme="majorBidi"/>
        </w:rPr>
        <w:tab/>
        <w:t>Afin de tenir compte de toute inexactitude imputable aux instruments de mesure, les valeurs obtenues conformément au paragraphe 4.3 ci-dessus doivent être diminuées de 1 dB(A).</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4.5</w:t>
      </w:r>
      <w:r w:rsidRPr="006B4656">
        <w:rPr>
          <w:rFonts w:asciiTheme="majorBidi" w:hAnsiTheme="majorBidi" w:cstheme="majorBidi"/>
        </w:rPr>
        <w:tab/>
        <w:t>Le résultat final, le niveau de bruit de roulement L</w:t>
      </w:r>
      <w:r w:rsidRPr="006B4656">
        <w:rPr>
          <w:rFonts w:asciiTheme="majorBidi" w:hAnsiTheme="majorBidi" w:cstheme="majorBidi"/>
          <w:vertAlign w:val="subscript"/>
        </w:rPr>
        <w:t>R</w:t>
      </w:r>
      <w:r w:rsidRPr="006B4656">
        <w:rPr>
          <w:rFonts w:asciiTheme="majorBidi" w:hAnsiTheme="majorBidi" w:cstheme="majorBidi"/>
        </w:rPr>
        <w:t xml:space="preserve"> (</w:t>
      </w:r>
      <w:r w:rsidRPr="006B4656">
        <w:rPr>
          <w:rFonts w:asciiTheme="majorBidi" w:hAnsiTheme="majorBidi" w:cstheme="majorBidi"/>
        </w:rPr>
        <w:sym w:font="WP Greek Courier" w:char="F04A"/>
      </w:r>
      <w:r w:rsidRPr="006B4656">
        <w:rPr>
          <w:rFonts w:asciiTheme="majorBidi" w:hAnsiTheme="majorBidi" w:cstheme="majorBidi"/>
          <w:vertAlign w:val="subscript"/>
        </w:rPr>
        <w:t>ref</w:t>
      </w:r>
      <w:r w:rsidRPr="006B4656">
        <w:rPr>
          <w:rFonts w:asciiTheme="majorBidi" w:hAnsiTheme="majorBidi" w:cstheme="majorBidi"/>
        </w:rPr>
        <w:t>) corrigé en fonction de la température, en dB(A), doit être arrondi au nombre entier inférieur le plus proche.</w:t>
      </w:r>
    </w:p>
    <w:p w:rsidR="005D2876" w:rsidRPr="006B4656" w:rsidRDefault="005D2876" w:rsidP="00AF44CA">
      <w:pPr>
        <w:pStyle w:val="H23G"/>
        <w:rPr>
          <w:rFonts w:asciiTheme="majorBidi" w:hAnsiTheme="majorBidi" w:cstheme="majorBidi"/>
        </w:rPr>
      </w:pPr>
      <w:r w:rsidRPr="006B4656">
        <w:rPr>
          <w:rFonts w:asciiTheme="majorBidi" w:hAnsiTheme="majorBidi" w:cstheme="majorBidi"/>
        </w:rPr>
        <w:br w:type="page"/>
      </w:r>
      <w:r w:rsidR="00AF44CA" w:rsidRPr="006B4656">
        <w:rPr>
          <w:rFonts w:asciiTheme="majorBidi" w:hAnsiTheme="majorBidi" w:cstheme="majorBidi"/>
        </w:rPr>
        <w:tab/>
      </w:r>
      <w:r w:rsidR="00AF44CA" w:rsidRPr="006B4656">
        <w:rPr>
          <w:rFonts w:asciiTheme="majorBidi" w:hAnsiTheme="majorBidi" w:cstheme="majorBidi"/>
        </w:rPr>
        <w:tab/>
      </w:r>
      <w:r w:rsidRPr="006B4656">
        <w:rPr>
          <w:rFonts w:asciiTheme="majorBidi" w:hAnsiTheme="majorBidi" w:cstheme="majorBidi"/>
          <w:b w:val="0"/>
        </w:rPr>
        <w:t>Figure 1</w:t>
      </w:r>
      <w:r w:rsidR="0013719C" w:rsidRPr="006B4656">
        <w:rPr>
          <w:rFonts w:asciiTheme="majorBidi" w:hAnsiTheme="majorBidi" w:cstheme="majorBidi"/>
          <w:b w:val="0"/>
        </w:rPr>
        <w:t xml:space="preserve"> </w:t>
      </w:r>
      <w:r w:rsidR="0013719C" w:rsidRPr="006B4656">
        <w:rPr>
          <w:rFonts w:asciiTheme="majorBidi" w:hAnsiTheme="majorBidi" w:cstheme="majorBidi"/>
          <w:b w:val="0"/>
        </w:rPr>
        <w:br/>
      </w:r>
      <w:r w:rsidRPr="006B4656">
        <w:rPr>
          <w:rFonts w:asciiTheme="majorBidi" w:hAnsiTheme="majorBidi" w:cstheme="majorBidi"/>
        </w:rPr>
        <w:t>Positions du microphone pour le mesurage</w:t>
      </w:r>
    </w:p>
    <w:bookmarkStart w:id="7" w:name="_MON_1393234251"/>
    <w:bookmarkStart w:id="8" w:name="_MON_1393234295"/>
    <w:bookmarkStart w:id="9" w:name="_MON_1393234299"/>
    <w:bookmarkEnd w:id="7"/>
    <w:bookmarkEnd w:id="8"/>
    <w:bookmarkEnd w:id="9"/>
    <w:bookmarkStart w:id="10" w:name="_MON_1393234136"/>
    <w:bookmarkEnd w:id="10"/>
    <w:p w:rsidR="005D2876" w:rsidRPr="006B4656" w:rsidRDefault="005B61B6" w:rsidP="00A41AE3">
      <w:pPr>
        <w:pStyle w:val="SingleTxtG"/>
        <w:rPr>
          <w:rFonts w:asciiTheme="majorBidi" w:hAnsiTheme="majorBidi" w:cstheme="majorBidi"/>
        </w:rPr>
      </w:pPr>
      <w:r w:rsidRPr="006B4656">
        <w:rPr>
          <w:rFonts w:asciiTheme="majorBidi" w:hAnsiTheme="majorBidi" w:cstheme="majorBidi"/>
        </w:rPr>
        <w:object w:dxaOrig="6379" w:dyaOrig="6693">
          <v:shape id="_x0000_i1035" type="#_x0000_t75" style="width:369pt;height:385.5pt" o:ole="" o:bordertopcolor="this" o:borderleftcolor="this" o:borderbottomcolor="this" o:borderrightcolor="this">
            <v:imagedata r:id="rId49" o:title=""/>
            <w10:bordertop type="single" width="4"/>
            <w10:borderleft type="single" width="4"/>
            <w10:borderbottom type="single" width="4"/>
            <w10:borderright type="single" width="4"/>
          </v:shape>
          <o:OLEObject Type="Embed" ProgID="Word.Picture.8" ShapeID="_x0000_i1035" DrawAspect="Content" ObjectID="_1529138044" r:id="rId50"/>
        </w:object>
      </w:r>
    </w:p>
    <w:p w:rsidR="005D2876" w:rsidRPr="006B4656" w:rsidRDefault="005D2876" w:rsidP="005D2876">
      <w:pPr>
        <w:pStyle w:val="SingleTxtG"/>
        <w:rPr>
          <w:rFonts w:asciiTheme="majorBidi" w:hAnsiTheme="majorBidi" w:cstheme="majorBidi"/>
        </w:rPr>
        <w:sectPr w:rsidR="005D2876" w:rsidRPr="006B4656" w:rsidSect="00F444BE">
          <w:headerReference w:type="even" r:id="rId51"/>
          <w:headerReference w:type="default" r:id="rId52"/>
          <w:endnotePr>
            <w:numFmt w:val="decimal"/>
          </w:endnotePr>
          <w:pgSz w:w="11907" w:h="16840" w:code="9"/>
          <w:pgMar w:top="1701" w:right="1134" w:bottom="2268" w:left="1134" w:header="964" w:footer="1701" w:gutter="0"/>
          <w:cols w:space="720"/>
          <w:docGrid w:linePitch="272"/>
        </w:sectPr>
      </w:pPr>
    </w:p>
    <w:p w:rsidR="005D2876" w:rsidRPr="006B4656" w:rsidRDefault="005D2876" w:rsidP="004A1DDF">
      <w:pPr>
        <w:pStyle w:val="HChG"/>
        <w:rPr>
          <w:rFonts w:asciiTheme="majorBidi" w:hAnsiTheme="majorBidi" w:cstheme="majorBidi"/>
        </w:rPr>
      </w:pPr>
      <w:r w:rsidRPr="006B4656">
        <w:rPr>
          <w:rFonts w:asciiTheme="majorBidi" w:hAnsiTheme="majorBidi" w:cstheme="majorBidi"/>
        </w:rPr>
        <w:t xml:space="preserve">Annexe 3 </w:t>
      </w:r>
      <w:r w:rsidR="004A1DDF" w:rsidRPr="006B4656">
        <w:rPr>
          <w:rFonts w:asciiTheme="majorBidi" w:hAnsiTheme="majorBidi" w:cstheme="majorBidi"/>
        </w:rPr>
        <w:t>−</w:t>
      </w:r>
      <w:r w:rsidRPr="006B4656">
        <w:rPr>
          <w:rFonts w:asciiTheme="majorBidi" w:hAnsiTheme="majorBidi" w:cstheme="majorBidi"/>
        </w:rPr>
        <w:t> Appendice 1</w:t>
      </w:r>
    </w:p>
    <w:p w:rsidR="005D2876" w:rsidRPr="006B4656" w:rsidRDefault="005D2876" w:rsidP="00A126AA">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Procès-verbal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4A1DDF">
      <w:pPr>
        <w:pStyle w:val="H4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 xml:space="preserve">Première partie </w:t>
      </w:r>
      <w:r w:rsidR="004A1DDF" w:rsidRPr="006B4656">
        <w:rPr>
          <w:rFonts w:asciiTheme="majorBidi" w:hAnsiTheme="majorBidi" w:cstheme="majorBidi"/>
        </w:rPr>
        <w:t>−</w:t>
      </w:r>
      <w:r w:rsidRPr="006B4656">
        <w:rPr>
          <w:rFonts w:asciiTheme="majorBidi" w:hAnsiTheme="majorBidi" w:cstheme="majorBidi"/>
        </w:rPr>
        <w:t> Procès-verbal</w:t>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Autorité d</w:t>
      </w:r>
      <w:r w:rsidR="004D2FF3" w:rsidRPr="006B4656">
        <w:rPr>
          <w:rFonts w:asciiTheme="majorBidi" w:hAnsiTheme="majorBidi" w:cstheme="majorBidi"/>
        </w:rPr>
        <w:t>’</w:t>
      </w:r>
      <w:r w:rsidRPr="006B4656">
        <w:rPr>
          <w:rFonts w:asciiTheme="majorBidi" w:hAnsiTheme="majorBidi" w:cstheme="majorBidi"/>
        </w:rPr>
        <w:t xml:space="preserve">homologation de type </w:t>
      </w:r>
      <w:r w:rsidR="00FD1355" w:rsidRPr="006B4656">
        <w:rPr>
          <w:rFonts w:asciiTheme="majorBidi" w:hAnsiTheme="majorBidi" w:cstheme="majorBidi"/>
        </w:rPr>
        <w:t>ou service technique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Nom et adresse du demandeur</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r>
      <w:r w:rsidRPr="006B4656">
        <w:rPr>
          <w:rFonts w:asciiTheme="majorBidi" w:eastAsia="MS Mincho" w:hAnsiTheme="majorBidi" w:cstheme="majorBidi"/>
        </w:rPr>
        <w:t>N</w:t>
      </w:r>
      <w:r w:rsidR="00A126AA" w:rsidRPr="006B4656">
        <w:rPr>
          <w:rFonts w:asciiTheme="majorBidi" w:hAnsiTheme="majorBidi" w:cstheme="majorBidi"/>
        </w:rPr>
        <w:t>uméro</w:t>
      </w:r>
      <w:r w:rsidRPr="006B4656">
        <w:rPr>
          <w:rFonts w:asciiTheme="majorBidi" w:eastAsia="MS Mincho" w:hAnsiTheme="majorBidi" w:cstheme="majorBidi"/>
          <w:vertAlign w:val="superscript"/>
        </w:rPr>
        <w:t xml:space="preserve"> </w:t>
      </w:r>
      <w:r w:rsidRPr="006B4656">
        <w:rPr>
          <w:rFonts w:asciiTheme="majorBidi" w:hAnsiTheme="majorBidi" w:cstheme="majorBidi"/>
        </w:rPr>
        <w:t>du procès-verbal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Raison sociale du fabricant et marque commerciale ou désignation commerciale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Classe de pneumatique (C1, C2 ou C3)</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6.</w:t>
      </w:r>
      <w:r w:rsidRPr="006B4656">
        <w:rPr>
          <w:rFonts w:asciiTheme="majorBidi" w:hAnsiTheme="majorBidi" w:cstheme="majorBidi"/>
        </w:rPr>
        <w:tab/>
        <w:t>Catégorie d</w:t>
      </w:r>
      <w:r w:rsidR="004D2FF3" w:rsidRPr="006B4656">
        <w:rPr>
          <w:rFonts w:asciiTheme="majorBidi" w:hAnsiTheme="majorBidi" w:cstheme="majorBidi"/>
        </w:rPr>
        <w:t>’</w:t>
      </w:r>
      <w:r w:rsidRPr="006B4656">
        <w:rPr>
          <w:rFonts w:asciiTheme="majorBidi" w:hAnsiTheme="majorBidi" w:cstheme="majorBidi"/>
        </w:rPr>
        <w:t>utilisation</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0636B4">
      <w:pPr>
        <w:pStyle w:val="SingleTxtG"/>
        <w:tabs>
          <w:tab w:val="left" w:pos="1701"/>
          <w:tab w:val="right" w:leader="dot" w:pos="8505"/>
        </w:tabs>
        <w:ind w:left="1689" w:hanging="555"/>
        <w:jc w:val="left"/>
        <w:rPr>
          <w:rFonts w:asciiTheme="majorBidi" w:hAnsiTheme="majorBidi" w:cstheme="majorBidi"/>
        </w:rPr>
      </w:pPr>
      <w:r w:rsidRPr="006B4656">
        <w:rPr>
          <w:rFonts w:asciiTheme="majorBidi" w:hAnsiTheme="majorBidi" w:cstheme="majorBidi"/>
        </w:rPr>
        <w:t>7.</w:t>
      </w:r>
      <w:r w:rsidRPr="006B4656">
        <w:rPr>
          <w:rFonts w:asciiTheme="majorBidi" w:hAnsiTheme="majorBidi" w:cstheme="majorBidi"/>
        </w:rPr>
        <w:tab/>
      </w:r>
      <w:r w:rsidRPr="006B4656">
        <w:rPr>
          <w:rFonts w:asciiTheme="majorBidi" w:hAnsiTheme="majorBidi" w:cstheme="majorBidi"/>
          <w:spacing w:val="-3"/>
        </w:rPr>
        <w:t>Niveau sonore conformément aux para</w:t>
      </w:r>
      <w:r w:rsidR="00B52EDF" w:rsidRPr="006B4656">
        <w:rPr>
          <w:rFonts w:asciiTheme="majorBidi" w:hAnsiTheme="majorBidi" w:cstheme="majorBidi"/>
          <w:spacing w:val="-3"/>
        </w:rPr>
        <w:t>graphes </w:t>
      </w:r>
      <w:r w:rsidRPr="006B4656">
        <w:rPr>
          <w:rFonts w:asciiTheme="majorBidi" w:hAnsiTheme="majorBidi" w:cstheme="majorBidi"/>
          <w:spacing w:val="-3"/>
        </w:rPr>
        <w:t>4.4 et 4.5 de l</w:t>
      </w:r>
      <w:r w:rsidR="004D2FF3" w:rsidRPr="006B4656">
        <w:rPr>
          <w:rFonts w:asciiTheme="majorBidi" w:hAnsiTheme="majorBidi" w:cstheme="majorBidi"/>
          <w:spacing w:val="-3"/>
        </w:rPr>
        <w:t>’</w:t>
      </w:r>
      <w:r w:rsidRPr="006B4656">
        <w:rPr>
          <w:rFonts w:asciiTheme="majorBidi" w:hAnsiTheme="majorBidi" w:cstheme="majorBidi"/>
          <w:spacing w:val="-3"/>
        </w:rPr>
        <w:t>annexe</w:t>
      </w:r>
      <w:r w:rsidR="00B52EDF" w:rsidRPr="006B4656">
        <w:rPr>
          <w:rFonts w:asciiTheme="majorBidi" w:hAnsiTheme="majorBidi" w:cstheme="majorBidi"/>
          <w:spacing w:val="-3"/>
        </w:rPr>
        <w:t> </w:t>
      </w:r>
      <w:r w:rsidRPr="006B4656">
        <w:rPr>
          <w:rFonts w:asciiTheme="majorBidi" w:hAnsiTheme="majorBidi" w:cstheme="majorBidi"/>
          <w:spacing w:val="-3"/>
        </w:rPr>
        <w:t>3</w:t>
      </w:r>
      <w:r w:rsidR="004D2FF3" w:rsidRPr="006B4656">
        <w:rPr>
          <w:rFonts w:asciiTheme="majorBidi" w:hAnsiTheme="majorBidi" w:cstheme="majorBidi"/>
          <w:spacing w:val="-3"/>
        </w:rPr>
        <w:t> :</w:t>
      </w:r>
      <w:r w:rsidRPr="006B4656">
        <w:rPr>
          <w:rFonts w:asciiTheme="majorBidi" w:hAnsiTheme="majorBidi" w:cstheme="majorBidi"/>
          <w:spacing w:val="-3"/>
        </w:rPr>
        <w:t>.......... dB(A)</w:t>
      </w:r>
      <w:r w:rsidR="004A1DDF" w:rsidRPr="006B4656">
        <w:rPr>
          <w:rFonts w:asciiTheme="majorBidi" w:hAnsiTheme="majorBidi" w:cstheme="majorBidi"/>
          <w:spacing w:val="-3"/>
        </w:rPr>
        <w:br/>
      </w:r>
      <w:r w:rsidRPr="006B4656">
        <w:rPr>
          <w:rFonts w:asciiTheme="majorBidi" w:hAnsiTheme="majorBidi" w:cstheme="majorBidi"/>
        </w:rPr>
        <w:t>à</w:t>
      </w:r>
      <w:r w:rsidR="00B52EDF" w:rsidRPr="006B4656">
        <w:rPr>
          <w:rFonts w:asciiTheme="majorBidi" w:hAnsiTheme="majorBidi" w:cstheme="majorBidi"/>
        </w:rPr>
        <w:t> </w:t>
      </w:r>
      <w:r w:rsidRPr="006B4656">
        <w:rPr>
          <w:rFonts w:asciiTheme="majorBidi" w:hAnsiTheme="majorBidi" w:cstheme="majorBidi"/>
        </w:rPr>
        <w:t>une vitesse de référence de 70/80 km/h</w:t>
      </w:r>
      <w:r w:rsidRPr="006B4656">
        <w:rPr>
          <w:rStyle w:val="FootnoteReference"/>
          <w:rFonts w:asciiTheme="majorBidi" w:hAnsiTheme="majorBidi" w:cstheme="majorBidi"/>
        </w:rPr>
        <w:footnoteReference w:id="21"/>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8.</w:t>
      </w:r>
      <w:r w:rsidRPr="006B4656">
        <w:rPr>
          <w:rFonts w:asciiTheme="majorBidi" w:hAnsiTheme="majorBidi" w:cstheme="majorBidi"/>
        </w:rPr>
        <w:tab/>
        <w:t>Commentaires éventuels</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9.</w:t>
      </w:r>
      <w:r w:rsidRPr="006B4656">
        <w:rPr>
          <w:rFonts w:asciiTheme="majorBidi" w:hAnsiTheme="majorBidi" w:cstheme="majorBidi"/>
        </w:rPr>
        <w:tab/>
        <w:t>Date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10.</w:t>
      </w:r>
      <w:r w:rsidRPr="006B4656">
        <w:rPr>
          <w:rFonts w:asciiTheme="majorBidi" w:hAnsiTheme="majorBidi" w:cstheme="majorBidi"/>
        </w:rPr>
        <w:tab/>
        <w:t>Signature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4A1DDF">
      <w:pPr>
        <w:pStyle w:val="H4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 xml:space="preserve">Deuxième partie </w:t>
      </w:r>
      <w:r w:rsidR="004A1DDF" w:rsidRPr="006B4656">
        <w:rPr>
          <w:rFonts w:asciiTheme="majorBidi" w:hAnsiTheme="majorBidi" w:cstheme="majorBidi"/>
        </w:rPr>
        <w:t>−</w:t>
      </w:r>
      <w:r w:rsidRPr="006B4656">
        <w:rPr>
          <w:rFonts w:asciiTheme="majorBidi" w:hAnsiTheme="majorBidi" w:cstheme="majorBidi"/>
        </w:rPr>
        <w:t xml:space="preserve"> Données relatives à l</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Date de l</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Véhicule d</w:t>
      </w:r>
      <w:r w:rsidR="004D2FF3" w:rsidRPr="006B4656">
        <w:rPr>
          <w:rFonts w:asciiTheme="majorBidi" w:hAnsiTheme="majorBidi" w:cstheme="majorBidi"/>
        </w:rPr>
        <w:t>’</w:t>
      </w:r>
      <w:r w:rsidRPr="006B4656">
        <w:rPr>
          <w:rFonts w:asciiTheme="majorBidi" w:hAnsiTheme="majorBidi" w:cstheme="majorBidi"/>
        </w:rPr>
        <w:t>essai (marque, modèle, année, modifications, etc.)</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Empattement du véhicule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t>mm</w:t>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Emplacement de la piste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3.1</w:t>
      </w:r>
      <w:r w:rsidRPr="006B4656">
        <w:rPr>
          <w:rFonts w:asciiTheme="majorBidi" w:hAnsiTheme="majorBidi" w:cstheme="majorBidi"/>
        </w:rPr>
        <w:tab/>
        <w:t>Date d</w:t>
      </w:r>
      <w:r w:rsidR="004D2FF3" w:rsidRPr="006B4656">
        <w:rPr>
          <w:rFonts w:asciiTheme="majorBidi" w:hAnsiTheme="majorBidi" w:cstheme="majorBidi"/>
        </w:rPr>
        <w:t>’</w:t>
      </w:r>
      <w:r w:rsidRPr="006B4656">
        <w:rPr>
          <w:rFonts w:asciiTheme="majorBidi" w:hAnsiTheme="majorBidi" w:cstheme="majorBidi"/>
        </w:rPr>
        <w:t>homologation de la piste selon la norme ISO 10844</w:t>
      </w:r>
      <w:r w:rsidR="0097411B" w:rsidRPr="006B4656">
        <w:rPr>
          <w:rFonts w:asciiTheme="majorBidi" w:hAnsiTheme="majorBidi" w:cstheme="majorBidi"/>
        </w:rPr>
        <w:t>:2</w:t>
      </w:r>
      <w:r w:rsidRPr="006B4656">
        <w:rPr>
          <w:rFonts w:asciiTheme="majorBidi" w:hAnsiTheme="majorBidi" w:cstheme="majorBidi"/>
        </w:rPr>
        <w:t>014</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3.2</w:t>
      </w:r>
      <w:r w:rsidRPr="006B4656">
        <w:rPr>
          <w:rFonts w:asciiTheme="majorBidi" w:hAnsiTheme="majorBidi" w:cstheme="majorBidi"/>
        </w:rPr>
        <w:tab/>
        <w:t>Établi par</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3.3</w:t>
      </w:r>
      <w:r w:rsidRPr="006B4656">
        <w:rPr>
          <w:rFonts w:asciiTheme="majorBidi" w:hAnsiTheme="majorBidi" w:cstheme="majorBidi"/>
        </w:rPr>
        <w:tab/>
        <w:t>Méthode d</w:t>
      </w:r>
      <w:r w:rsidR="004D2FF3" w:rsidRPr="006B4656">
        <w:rPr>
          <w:rFonts w:asciiTheme="majorBidi" w:hAnsiTheme="majorBidi" w:cstheme="majorBidi"/>
        </w:rPr>
        <w:t>’</w:t>
      </w:r>
      <w:r w:rsidRPr="006B4656">
        <w:rPr>
          <w:rFonts w:asciiTheme="majorBidi" w:hAnsiTheme="majorBidi" w:cstheme="majorBidi"/>
        </w:rPr>
        <w:t>homologation</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Détails relatifs à l</w:t>
      </w:r>
      <w:r w:rsidR="004D2FF3" w:rsidRPr="006B4656">
        <w:rPr>
          <w:rFonts w:asciiTheme="majorBidi" w:hAnsiTheme="majorBidi" w:cstheme="majorBidi"/>
        </w:rPr>
        <w:t>’</w:t>
      </w:r>
      <w:r w:rsidRPr="006B4656">
        <w:rPr>
          <w:rFonts w:asciiTheme="majorBidi" w:hAnsiTheme="majorBidi" w:cstheme="majorBidi"/>
        </w:rPr>
        <w:t>essai des pneumatiques</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4.1</w:t>
      </w:r>
      <w:r w:rsidRPr="006B4656">
        <w:rPr>
          <w:rFonts w:asciiTheme="majorBidi" w:hAnsiTheme="majorBidi" w:cstheme="majorBidi"/>
        </w:rPr>
        <w:tab/>
        <w:t>Dimensions des pneumatiques</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4.2</w:t>
      </w:r>
      <w:r w:rsidRPr="006B4656">
        <w:rPr>
          <w:rFonts w:asciiTheme="majorBidi" w:hAnsiTheme="majorBidi" w:cstheme="majorBidi"/>
        </w:rPr>
        <w:tab/>
        <w:t>Description de l</w:t>
      </w:r>
      <w:r w:rsidR="004D2FF3" w:rsidRPr="006B4656">
        <w:rPr>
          <w:rFonts w:asciiTheme="majorBidi" w:hAnsiTheme="majorBidi" w:cstheme="majorBidi"/>
        </w:rPr>
        <w:t>’</w:t>
      </w:r>
      <w:r w:rsidRPr="006B4656">
        <w:rPr>
          <w:rFonts w:asciiTheme="majorBidi" w:hAnsiTheme="majorBidi" w:cstheme="majorBidi"/>
        </w:rPr>
        <w:t>entretien des pneumatiques</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4.3</w:t>
      </w:r>
      <w:r w:rsidRPr="006B4656">
        <w:rPr>
          <w:rFonts w:asciiTheme="majorBidi" w:hAnsiTheme="majorBidi" w:cstheme="majorBidi"/>
        </w:rPr>
        <w:tab/>
        <w:t>Pression de gonflage de référence</w:t>
      </w:r>
      <w:r w:rsidR="004D2FF3" w:rsidRPr="006B4656">
        <w:rPr>
          <w:rFonts w:asciiTheme="majorBidi" w:hAnsiTheme="majorBidi" w:cstheme="majorBidi"/>
        </w:rPr>
        <w:t> :</w:t>
      </w:r>
      <w:r w:rsidRPr="006B4656">
        <w:rPr>
          <w:rFonts w:asciiTheme="majorBidi" w:hAnsiTheme="majorBidi" w:cstheme="majorBidi"/>
        </w:rPr>
        <w:tab/>
        <w:t>kPa</w:t>
      </w:r>
    </w:p>
    <w:p w:rsidR="005D2876" w:rsidRPr="006B4656" w:rsidRDefault="005D2876" w:rsidP="005D2876">
      <w:pPr>
        <w:pStyle w:val="SingleTxtG"/>
        <w:keepNext/>
        <w:tabs>
          <w:tab w:val="left" w:pos="1701"/>
          <w:tab w:val="right" w:leader="dot" w:pos="8505"/>
        </w:tabs>
        <w:jc w:val="left"/>
        <w:rPr>
          <w:rFonts w:asciiTheme="majorBidi" w:hAnsiTheme="majorBidi" w:cstheme="majorBidi"/>
        </w:rPr>
      </w:pPr>
      <w:r w:rsidRPr="006B4656">
        <w:rPr>
          <w:rFonts w:asciiTheme="majorBidi" w:hAnsiTheme="majorBidi" w:cstheme="majorBidi"/>
        </w:rPr>
        <w:t>4.4</w:t>
      </w:r>
      <w:r w:rsidRPr="006B4656">
        <w:rPr>
          <w:rFonts w:asciiTheme="majorBidi" w:hAnsiTheme="majorBidi" w:cstheme="majorBidi"/>
        </w:rPr>
        <w:tab/>
        <w:t>Paramètres de l</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1134"/>
        <w:gridCol w:w="1134"/>
        <w:gridCol w:w="1134"/>
        <w:gridCol w:w="1134"/>
      </w:tblGrid>
      <w:tr w:rsidR="005D2876" w:rsidRPr="006B4656" w:rsidTr="004A1DDF">
        <w:trPr>
          <w:tblHeader/>
        </w:trPr>
        <w:tc>
          <w:tcPr>
            <w:tcW w:w="2834" w:type="dxa"/>
            <w:tcBorders>
              <w:bottom w:val="single" w:sz="12" w:space="0" w:color="auto"/>
            </w:tcBorders>
            <w:shd w:val="clear" w:color="auto" w:fill="auto"/>
            <w:vAlign w:val="bottom"/>
          </w:tcPr>
          <w:p w:rsidR="005D2876" w:rsidRPr="006B4656" w:rsidRDefault="005D2876" w:rsidP="008C440D">
            <w:pPr>
              <w:keepNext/>
              <w:keepLines/>
              <w:suppressAutoHyphens w:val="0"/>
              <w:spacing w:before="80" w:after="80" w:line="200" w:lineRule="exact"/>
              <w:ind w:left="57" w:right="57"/>
              <w:rPr>
                <w:rFonts w:asciiTheme="majorBidi" w:hAnsiTheme="majorBidi" w:cstheme="majorBidi"/>
                <w:i/>
                <w:sz w:val="16"/>
              </w:rPr>
            </w:pPr>
          </w:p>
        </w:tc>
        <w:tc>
          <w:tcPr>
            <w:tcW w:w="1134" w:type="dxa"/>
            <w:tcBorders>
              <w:bottom w:val="single" w:sz="12" w:space="0" w:color="auto"/>
            </w:tcBorders>
            <w:shd w:val="clear" w:color="auto" w:fill="auto"/>
            <w:vAlign w:val="bottom"/>
          </w:tcPr>
          <w:p w:rsidR="005D2876" w:rsidRPr="006B4656" w:rsidRDefault="005D2876" w:rsidP="008C440D">
            <w:pPr>
              <w:keepNext/>
              <w:keepLines/>
              <w:suppressAutoHyphens w:val="0"/>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Avant gauche</w:t>
            </w:r>
          </w:p>
        </w:tc>
        <w:tc>
          <w:tcPr>
            <w:tcW w:w="1134" w:type="dxa"/>
            <w:tcBorders>
              <w:bottom w:val="single" w:sz="12" w:space="0" w:color="auto"/>
            </w:tcBorders>
            <w:shd w:val="clear" w:color="auto" w:fill="auto"/>
            <w:vAlign w:val="bottom"/>
          </w:tcPr>
          <w:p w:rsidR="005D2876" w:rsidRPr="006B4656" w:rsidRDefault="005D2876" w:rsidP="008C440D">
            <w:pPr>
              <w:keepNext/>
              <w:keepLines/>
              <w:suppressAutoHyphens w:val="0"/>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Avant droit</w:t>
            </w:r>
          </w:p>
        </w:tc>
        <w:tc>
          <w:tcPr>
            <w:tcW w:w="1134" w:type="dxa"/>
            <w:tcBorders>
              <w:bottom w:val="single" w:sz="12" w:space="0" w:color="auto"/>
            </w:tcBorders>
            <w:shd w:val="clear" w:color="auto" w:fill="auto"/>
            <w:vAlign w:val="bottom"/>
          </w:tcPr>
          <w:p w:rsidR="005D2876" w:rsidRPr="006B4656" w:rsidRDefault="005D2876" w:rsidP="008C440D">
            <w:pPr>
              <w:keepNext/>
              <w:keepLines/>
              <w:suppressAutoHyphens w:val="0"/>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Arrière gauche</w:t>
            </w:r>
          </w:p>
        </w:tc>
        <w:tc>
          <w:tcPr>
            <w:tcW w:w="1134" w:type="dxa"/>
            <w:tcBorders>
              <w:bottom w:val="single" w:sz="12" w:space="0" w:color="auto"/>
            </w:tcBorders>
            <w:shd w:val="clear" w:color="auto" w:fill="auto"/>
            <w:vAlign w:val="bottom"/>
          </w:tcPr>
          <w:p w:rsidR="005D2876" w:rsidRPr="006B4656" w:rsidRDefault="005D2876" w:rsidP="008C440D">
            <w:pPr>
              <w:keepNext/>
              <w:keepLines/>
              <w:suppressAutoHyphens w:val="0"/>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Arrière droit</w:t>
            </w:r>
          </w:p>
        </w:tc>
      </w:tr>
      <w:tr w:rsidR="005D2876" w:rsidRPr="006B4656" w:rsidTr="004A1DDF">
        <w:tc>
          <w:tcPr>
            <w:tcW w:w="2834" w:type="dxa"/>
            <w:tcBorders>
              <w:top w:val="single" w:sz="12" w:space="0" w:color="auto"/>
            </w:tcBorders>
            <w:shd w:val="clear" w:color="auto" w:fill="auto"/>
          </w:tcPr>
          <w:p w:rsidR="005D2876" w:rsidRPr="006B4656" w:rsidRDefault="005D2876" w:rsidP="008C440D">
            <w:pPr>
              <w:keepNext/>
              <w:keepLines/>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Masse (kg)</w:t>
            </w:r>
          </w:p>
        </w:tc>
        <w:tc>
          <w:tcPr>
            <w:tcW w:w="1134" w:type="dxa"/>
            <w:tcBorders>
              <w:top w:val="single" w:sz="12"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c>
          <w:tcPr>
            <w:tcW w:w="1134" w:type="dxa"/>
            <w:tcBorders>
              <w:top w:val="single" w:sz="12"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c>
          <w:tcPr>
            <w:tcW w:w="1134" w:type="dxa"/>
            <w:tcBorders>
              <w:top w:val="single" w:sz="12"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c>
          <w:tcPr>
            <w:tcW w:w="1134" w:type="dxa"/>
            <w:tcBorders>
              <w:top w:val="single" w:sz="12"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r>
      <w:tr w:rsidR="005D2876" w:rsidRPr="006B4656" w:rsidTr="004A1DDF">
        <w:tc>
          <w:tcPr>
            <w:tcW w:w="2834" w:type="dxa"/>
            <w:tcBorders>
              <w:bottom w:val="single" w:sz="4" w:space="0" w:color="auto"/>
            </w:tcBorders>
            <w:shd w:val="clear" w:color="auto" w:fill="auto"/>
          </w:tcPr>
          <w:p w:rsidR="005D2876" w:rsidRPr="006B4656" w:rsidRDefault="005D2876" w:rsidP="008C440D">
            <w:pPr>
              <w:keepNext/>
              <w:keepLines/>
              <w:suppressAutoHyphens w:val="0"/>
              <w:spacing w:before="60" w:after="60" w:line="220" w:lineRule="exact"/>
              <w:ind w:left="57" w:right="57"/>
              <w:rPr>
                <w:rFonts w:asciiTheme="majorBidi" w:hAnsiTheme="majorBidi" w:cstheme="majorBidi"/>
                <w:spacing w:val="-3"/>
                <w:sz w:val="18"/>
                <w:szCs w:val="18"/>
              </w:rPr>
            </w:pPr>
            <w:r w:rsidRPr="006B4656">
              <w:rPr>
                <w:rFonts w:asciiTheme="majorBidi" w:hAnsiTheme="majorBidi" w:cstheme="majorBidi"/>
                <w:spacing w:val="-3"/>
                <w:sz w:val="18"/>
                <w:szCs w:val="18"/>
              </w:rPr>
              <w:t>Indice de charge du pneumatique (%)</w:t>
            </w:r>
          </w:p>
        </w:tc>
        <w:tc>
          <w:tcPr>
            <w:tcW w:w="1134" w:type="dxa"/>
            <w:tcBorders>
              <w:bottom w:val="single" w:sz="4"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c>
          <w:tcPr>
            <w:tcW w:w="1134" w:type="dxa"/>
            <w:tcBorders>
              <w:bottom w:val="single" w:sz="4"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c>
          <w:tcPr>
            <w:tcW w:w="1134" w:type="dxa"/>
            <w:tcBorders>
              <w:bottom w:val="single" w:sz="4"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c>
          <w:tcPr>
            <w:tcW w:w="1134" w:type="dxa"/>
            <w:tcBorders>
              <w:bottom w:val="single" w:sz="4"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r>
      <w:tr w:rsidR="005D2876" w:rsidRPr="006B4656" w:rsidTr="004A1DDF">
        <w:tc>
          <w:tcPr>
            <w:tcW w:w="2834" w:type="dxa"/>
            <w:tcBorders>
              <w:bottom w:val="single" w:sz="12" w:space="0" w:color="auto"/>
            </w:tcBorders>
            <w:shd w:val="clear" w:color="auto" w:fill="auto"/>
          </w:tcPr>
          <w:p w:rsidR="005D2876" w:rsidRPr="006B4656" w:rsidRDefault="005D2876" w:rsidP="008C440D">
            <w:pPr>
              <w:keepNext/>
              <w:keepLines/>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Pression de gonflage (à froid) (kPa)</w:t>
            </w:r>
          </w:p>
        </w:tc>
        <w:tc>
          <w:tcPr>
            <w:tcW w:w="1134" w:type="dxa"/>
            <w:tcBorders>
              <w:bottom w:val="single" w:sz="12"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c>
          <w:tcPr>
            <w:tcW w:w="1134" w:type="dxa"/>
            <w:tcBorders>
              <w:bottom w:val="single" w:sz="12"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c>
          <w:tcPr>
            <w:tcW w:w="1134" w:type="dxa"/>
            <w:tcBorders>
              <w:bottom w:val="single" w:sz="12"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c>
          <w:tcPr>
            <w:tcW w:w="1134" w:type="dxa"/>
            <w:tcBorders>
              <w:bottom w:val="single" w:sz="12" w:space="0" w:color="auto"/>
            </w:tcBorders>
            <w:shd w:val="clear" w:color="auto" w:fill="auto"/>
            <w:vAlign w:val="bottom"/>
          </w:tcPr>
          <w:p w:rsidR="005D2876" w:rsidRPr="006B4656" w:rsidRDefault="005D2876" w:rsidP="008C440D">
            <w:pPr>
              <w:keepNext/>
              <w:keepLines/>
              <w:suppressAutoHyphens w:val="0"/>
              <w:spacing w:before="60" w:after="60" w:line="220" w:lineRule="exact"/>
              <w:ind w:left="57" w:right="57"/>
              <w:jc w:val="right"/>
              <w:rPr>
                <w:rFonts w:asciiTheme="majorBidi" w:hAnsiTheme="majorBidi" w:cstheme="majorBidi"/>
                <w:sz w:val="18"/>
                <w:szCs w:val="18"/>
              </w:rPr>
            </w:pPr>
          </w:p>
        </w:tc>
      </w:tr>
    </w:tbl>
    <w:p w:rsidR="005D2876" w:rsidRPr="006B4656" w:rsidRDefault="005D2876" w:rsidP="005D2876">
      <w:pPr>
        <w:pStyle w:val="SingleTxtG"/>
        <w:tabs>
          <w:tab w:val="left" w:pos="1701"/>
          <w:tab w:val="right" w:leader="dot" w:pos="8505"/>
        </w:tabs>
        <w:spacing w:before="240"/>
        <w:jc w:val="left"/>
        <w:rPr>
          <w:rFonts w:asciiTheme="majorBidi" w:hAnsiTheme="majorBidi" w:cstheme="majorBidi"/>
        </w:rPr>
      </w:pPr>
      <w:r w:rsidRPr="006B4656">
        <w:rPr>
          <w:rFonts w:asciiTheme="majorBidi" w:hAnsiTheme="majorBidi" w:cstheme="majorBidi"/>
        </w:rPr>
        <w:t>4.5</w:t>
      </w:r>
      <w:r w:rsidRPr="006B4656">
        <w:rPr>
          <w:rFonts w:asciiTheme="majorBidi" w:hAnsiTheme="majorBidi" w:cstheme="majorBidi"/>
        </w:rPr>
        <w:tab/>
        <w:t>Code de la largeur des jantes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5D2876">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4.6</w:t>
      </w:r>
      <w:r w:rsidRPr="006B4656">
        <w:rPr>
          <w:rFonts w:asciiTheme="majorBidi" w:hAnsiTheme="majorBidi" w:cstheme="majorBidi"/>
        </w:rPr>
        <w:tab/>
        <w:t>Type de capteurs de température</w:t>
      </w:r>
      <w:r w:rsidR="004D2FF3" w:rsidRPr="006B4656">
        <w:rPr>
          <w:rFonts w:asciiTheme="majorBidi" w:hAnsiTheme="majorBidi" w:cstheme="majorBidi"/>
        </w:rPr>
        <w:t> :</w:t>
      </w:r>
      <w:r w:rsidRPr="006B4656">
        <w:rPr>
          <w:rFonts w:asciiTheme="majorBidi" w:hAnsiTheme="majorBidi" w:cstheme="majorBidi"/>
        </w:rPr>
        <w:tab/>
      </w:r>
    </w:p>
    <w:p w:rsidR="005D2876" w:rsidRPr="006B4656" w:rsidRDefault="005D2876" w:rsidP="008C440D">
      <w:pPr>
        <w:pStyle w:val="SingleTxtG"/>
        <w:tabs>
          <w:tab w:val="left" w:pos="1701"/>
          <w:tab w:val="right" w:leader="dot" w:pos="8505"/>
        </w:tabs>
        <w:jc w:val="left"/>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Résultats d</w:t>
      </w:r>
      <w:r w:rsidR="004D2FF3" w:rsidRPr="006B4656">
        <w:rPr>
          <w:rFonts w:asciiTheme="majorBidi" w:hAnsiTheme="majorBidi" w:cstheme="majorBidi"/>
        </w:rPr>
        <w:t>’</w:t>
      </w:r>
      <w:r w:rsidRPr="006B4656">
        <w:rPr>
          <w:rFonts w:asciiTheme="majorBidi" w:hAnsiTheme="majorBidi" w:cstheme="majorBidi"/>
        </w:rPr>
        <w:t>essais valables</w:t>
      </w:r>
      <w:r w:rsidR="004D2FF3" w:rsidRPr="006B4656">
        <w:rPr>
          <w:rFonts w:asciiTheme="majorBidi" w:hAnsiTheme="majorBidi" w:cstheme="majorBidi"/>
        </w:rPr>
        <w:t> :</w:t>
      </w:r>
      <w:r w:rsidRPr="006B4656">
        <w:rPr>
          <w:rFonts w:asciiTheme="majorBidi" w:hAnsiTheme="majorBidi" w:cstheme="majorBidi"/>
        </w:rPr>
        <w:tab/>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8"/>
        <w:gridCol w:w="622"/>
        <w:gridCol w:w="622"/>
        <w:gridCol w:w="1018"/>
        <w:gridCol w:w="1091"/>
        <w:gridCol w:w="1091"/>
        <w:gridCol w:w="1091"/>
        <w:gridCol w:w="1091"/>
        <w:gridCol w:w="1091"/>
        <w:gridCol w:w="1092"/>
      </w:tblGrid>
      <w:tr w:rsidR="005D2876" w:rsidRPr="006B4656" w:rsidTr="004A1DDF">
        <w:trPr>
          <w:tblHeader/>
        </w:trPr>
        <w:tc>
          <w:tcPr>
            <w:tcW w:w="831"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 xml:space="preserve">Passage </w:t>
            </w:r>
            <w:r w:rsidRPr="006B4656">
              <w:rPr>
                <w:rFonts w:asciiTheme="majorBidi" w:eastAsia="MS Mincho" w:hAnsiTheme="majorBidi" w:cstheme="majorBidi"/>
                <w:i/>
                <w:sz w:val="16"/>
                <w:szCs w:val="16"/>
              </w:rPr>
              <w:t>n</w:t>
            </w:r>
            <w:r w:rsidRPr="006B4656">
              <w:rPr>
                <w:rFonts w:asciiTheme="majorBidi" w:eastAsia="MS Mincho" w:hAnsiTheme="majorBidi" w:cstheme="majorBidi"/>
                <w:i/>
                <w:sz w:val="16"/>
                <w:szCs w:val="16"/>
                <w:vertAlign w:val="superscript"/>
              </w:rPr>
              <w:t>o</w:t>
            </w:r>
            <w:r w:rsidRPr="006B4656">
              <w:rPr>
                <w:rFonts w:asciiTheme="majorBidi" w:hAnsiTheme="majorBidi" w:cstheme="majorBidi"/>
                <w:i/>
                <w:sz w:val="16"/>
                <w:szCs w:val="16"/>
              </w:rPr>
              <w:t xml:space="preserve"> </w:t>
            </w:r>
          </w:p>
        </w:tc>
        <w:tc>
          <w:tcPr>
            <w:tcW w:w="624"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Vitesse</w:t>
            </w:r>
            <w:r w:rsidRPr="006B4656">
              <w:rPr>
                <w:rFonts w:asciiTheme="majorBidi" w:hAnsiTheme="majorBidi" w:cstheme="majorBidi"/>
                <w:i/>
                <w:sz w:val="16"/>
                <w:szCs w:val="16"/>
              </w:rPr>
              <w:br/>
              <w:t>km/h</w:t>
            </w:r>
          </w:p>
        </w:tc>
        <w:tc>
          <w:tcPr>
            <w:tcW w:w="624"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Sens</w:t>
            </w:r>
          </w:p>
        </w:tc>
        <w:tc>
          <w:tcPr>
            <w:tcW w:w="1021"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Niveau</w:t>
            </w:r>
            <w:r w:rsidRPr="006B4656">
              <w:rPr>
                <w:rFonts w:asciiTheme="majorBidi" w:hAnsiTheme="majorBidi" w:cstheme="majorBidi"/>
                <w:i/>
                <w:sz w:val="16"/>
                <w:szCs w:val="16"/>
              </w:rPr>
              <w:br/>
              <w:t>sonore gauche</w:t>
            </w:r>
            <w:r w:rsidRPr="006B4656">
              <w:rPr>
                <w:rFonts w:asciiTheme="majorBidi" w:hAnsiTheme="majorBidi" w:cstheme="majorBidi"/>
                <w:sz w:val="16"/>
                <w:szCs w:val="16"/>
                <w:vertAlign w:val="superscript"/>
              </w:rPr>
              <w:t>1</w:t>
            </w:r>
            <w:r w:rsidRPr="006B4656">
              <w:rPr>
                <w:rFonts w:asciiTheme="majorBidi" w:hAnsiTheme="majorBidi" w:cstheme="majorBidi"/>
                <w:i/>
                <w:sz w:val="16"/>
                <w:szCs w:val="16"/>
              </w:rPr>
              <w:t xml:space="preserve"> mesuré</w:t>
            </w:r>
            <w:r w:rsidRPr="006B4656">
              <w:rPr>
                <w:rFonts w:asciiTheme="majorBidi" w:hAnsiTheme="majorBidi" w:cstheme="majorBidi"/>
                <w:i/>
                <w:sz w:val="16"/>
                <w:szCs w:val="16"/>
              </w:rPr>
              <w:br/>
              <w:t>en dB(A)</w:t>
            </w: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Niveau</w:t>
            </w:r>
            <w:r w:rsidRPr="006B4656">
              <w:rPr>
                <w:rFonts w:asciiTheme="majorBidi" w:hAnsiTheme="majorBidi" w:cstheme="majorBidi"/>
                <w:i/>
                <w:sz w:val="16"/>
                <w:szCs w:val="16"/>
              </w:rPr>
              <w:br/>
              <w:t>sonore droit</w:t>
            </w:r>
            <w:r w:rsidRPr="006B4656">
              <w:rPr>
                <w:rFonts w:asciiTheme="majorBidi" w:hAnsiTheme="majorBidi" w:cstheme="majorBidi"/>
                <w:sz w:val="16"/>
                <w:szCs w:val="16"/>
                <w:vertAlign w:val="superscript"/>
              </w:rPr>
              <w:t>1</w:t>
            </w:r>
            <w:r w:rsidRPr="006B4656">
              <w:rPr>
                <w:rFonts w:asciiTheme="majorBidi" w:hAnsiTheme="majorBidi" w:cstheme="majorBidi"/>
                <w:sz w:val="16"/>
                <w:szCs w:val="16"/>
                <w:vertAlign w:val="superscript"/>
              </w:rPr>
              <w:br/>
            </w:r>
            <w:r w:rsidRPr="006B4656">
              <w:rPr>
                <w:rFonts w:asciiTheme="majorBidi" w:hAnsiTheme="majorBidi" w:cstheme="majorBidi"/>
                <w:i/>
                <w:sz w:val="16"/>
                <w:szCs w:val="16"/>
              </w:rPr>
              <w:t>mesuré</w:t>
            </w:r>
            <w:r w:rsidRPr="006B4656">
              <w:rPr>
                <w:rFonts w:asciiTheme="majorBidi" w:hAnsiTheme="majorBidi" w:cstheme="majorBidi"/>
                <w:i/>
                <w:sz w:val="16"/>
                <w:szCs w:val="16"/>
              </w:rPr>
              <w:br/>
              <w:t>en dB(A)</w:t>
            </w: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Température</w:t>
            </w:r>
            <w:r w:rsidRPr="006B4656">
              <w:rPr>
                <w:rFonts w:asciiTheme="majorBidi" w:hAnsiTheme="majorBidi" w:cstheme="majorBidi"/>
                <w:i/>
                <w:sz w:val="16"/>
                <w:szCs w:val="16"/>
              </w:rPr>
              <w:br/>
              <w:t>de l</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air °C</w:t>
            </w: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Température</w:t>
            </w:r>
            <w:r w:rsidRPr="006B4656">
              <w:rPr>
                <w:rFonts w:asciiTheme="majorBidi" w:hAnsiTheme="majorBidi" w:cstheme="majorBidi"/>
                <w:i/>
                <w:sz w:val="16"/>
                <w:szCs w:val="16"/>
              </w:rPr>
              <w:br/>
              <w:t>de la piste °C</w:t>
            </w: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Niveau sonore gauche</w:t>
            </w:r>
            <w:r w:rsidRPr="006B4656">
              <w:rPr>
                <w:rFonts w:asciiTheme="majorBidi" w:hAnsiTheme="majorBidi" w:cstheme="majorBidi"/>
                <w:sz w:val="16"/>
                <w:szCs w:val="16"/>
                <w:vertAlign w:val="superscript"/>
              </w:rPr>
              <w:t xml:space="preserve">1 </w:t>
            </w:r>
            <w:r w:rsidRPr="006B4656">
              <w:rPr>
                <w:rFonts w:asciiTheme="majorBidi" w:hAnsiTheme="majorBidi" w:cstheme="majorBidi"/>
                <w:i/>
                <w:sz w:val="16"/>
                <w:szCs w:val="16"/>
              </w:rPr>
              <w:t>corrigé en fonction de</w:t>
            </w:r>
            <w:r w:rsidRPr="006B4656">
              <w:rPr>
                <w:rFonts w:asciiTheme="majorBidi" w:hAnsiTheme="majorBidi" w:cstheme="majorBidi"/>
                <w:i/>
                <w:sz w:val="16"/>
                <w:szCs w:val="16"/>
              </w:rPr>
              <w:br/>
              <w:t>la température</w:t>
            </w:r>
            <w:r w:rsidRPr="006B4656">
              <w:rPr>
                <w:rFonts w:asciiTheme="majorBidi" w:hAnsiTheme="majorBidi" w:cstheme="majorBidi"/>
                <w:i/>
                <w:sz w:val="16"/>
                <w:szCs w:val="16"/>
              </w:rPr>
              <w:br/>
              <w:t>en dB(A)</w:t>
            </w: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Niveau sonore droit</w:t>
            </w:r>
            <w:r w:rsidRPr="006B4656">
              <w:rPr>
                <w:rFonts w:asciiTheme="majorBidi" w:hAnsiTheme="majorBidi" w:cstheme="majorBidi"/>
                <w:sz w:val="16"/>
                <w:szCs w:val="16"/>
                <w:vertAlign w:val="superscript"/>
              </w:rPr>
              <w:t>1</w:t>
            </w:r>
            <w:r w:rsidRPr="006B4656">
              <w:rPr>
                <w:rFonts w:asciiTheme="majorBidi" w:hAnsiTheme="majorBidi" w:cstheme="majorBidi"/>
                <w:i/>
                <w:sz w:val="16"/>
                <w:szCs w:val="16"/>
                <w:vertAlign w:val="superscript"/>
              </w:rPr>
              <w:t xml:space="preserve"> </w:t>
            </w:r>
            <w:r w:rsidRPr="006B4656">
              <w:rPr>
                <w:rFonts w:asciiTheme="majorBidi" w:hAnsiTheme="majorBidi" w:cstheme="majorBidi"/>
                <w:i/>
                <w:sz w:val="16"/>
                <w:szCs w:val="16"/>
              </w:rPr>
              <w:t>corrigé en fonction de</w:t>
            </w:r>
            <w:r w:rsidRPr="006B4656">
              <w:rPr>
                <w:rFonts w:asciiTheme="majorBidi" w:hAnsiTheme="majorBidi" w:cstheme="majorBidi"/>
                <w:i/>
                <w:sz w:val="16"/>
                <w:szCs w:val="16"/>
              </w:rPr>
              <w:br/>
              <w:t>la température</w:t>
            </w:r>
            <w:r w:rsidRPr="006B4656">
              <w:rPr>
                <w:rFonts w:asciiTheme="majorBidi" w:hAnsiTheme="majorBidi" w:cstheme="majorBidi"/>
                <w:i/>
                <w:sz w:val="16"/>
                <w:szCs w:val="16"/>
              </w:rPr>
              <w:br/>
              <w:t>en dB(A)</w:t>
            </w:r>
          </w:p>
        </w:tc>
        <w:tc>
          <w:tcPr>
            <w:tcW w:w="1095" w:type="dxa"/>
            <w:tcBorders>
              <w:bottom w:val="single" w:sz="12" w:space="0" w:color="auto"/>
            </w:tcBorders>
            <w:shd w:val="clear" w:color="auto" w:fill="auto"/>
            <w:vAlign w:val="bottom"/>
          </w:tcPr>
          <w:p w:rsidR="005D2876" w:rsidRPr="006B4656" w:rsidRDefault="005D2876" w:rsidP="004A1DDF">
            <w:pPr>
              <w:suppressAutoHyphens w:val="0"/>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Commentaires</w:t>
            </w:r>
          </w:p>
        </w:tc>
      </w:tr>
      <w:tr w:rsidR="005D2876" w:rsidRPr="006B4656" w:rsidTr="004A1DDF">
        <w:tc>
          <w:tcPr>
            <w:tcW w:w="831" w:type="dxa"/>
            <w:tcBorders>
              <w:top w:val="single" w:sz="12" w:space="0" w:color="auto"/>
            </w:tcBorders>
            <w:shd w:val="clear" w:color="auto" w:fill="auto"/>
          </w:tcPr>
          <w:p w:rsidR="005D2876" w:rsidRPr="006B4656" w:rsidRDefault="005D2876" w:rsidP="004A1DDF">
            <w:p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1</w:t>
            </w:r>
          </w:p>
        </w:tc>
        <w:tc>
          <w:tcPr>
            <w:tcW w:w="624" w:type="dxa"/>
            <w:tcBorders>
              <w:top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624" w:type="dxa"/>
            <w:tcBorders>
              <w:top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21" w:type="dxa"/>
            <w:tcBorders>
              <w:top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top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top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top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top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top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5" w:type="dxa"/>
            <w:tcBorders>
              <w:top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r>
      <w:tr w:rsidR="005D2876" w:rsidRPr="006B4656" w:rsidTr="004A1DDF">
        <w:tc>
          <w:tcPr>
            <w:tcW w:w="831" w:type="dxa"/>
            <w:shd w:val="clear" w:color="auto" w:fill="auto"/>
          </w:tcPr>
          <w:p w:rsidR="005D2876" w:rsidRPr="006B4656" w:rsidRDefault="005D2876" w:rsidP="004A1DDF">
            <w:p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2</w:t>
            </w: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21"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5"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r>
      <w:tr w:rsidR="005D2876" w:rsidRPr="006B4656" w:rsidTr="004A1DDF">
        <w:tc>
          <w:tcPr>
            <w:tcW w:w="831" w:type="dxa"/>
            <w:shd w:val="clear" w:color="auto" w:fill="auto"/>
          </w:tcPr>
          <w:p w:rsidR="005D2876" w:rsidRPr="006B4656" w:rsidRDefault="005D2876" w:rsidP="004A1DDF">
            <w:p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3</w:t>
            </w: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21"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5"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r>
      <w:tr w:rsidR="005D2876" w:rsidRPr="006B4656" w:rsidTr="004A1DDF">
        <w:tc>
          <w:tcPr>
            <w:tcW w:w="831" w:type="dxa"/>
            <w:shd w:val="clear" w:color="auto" w:fill="auto"/>
          </w:tcPr>
          <w:p w:rsidR="005D2876" w:rsidRPr="006B4656" w:rsidRDefault="005D2876" w:rsidP="004A1DDF">
            <w:p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4</w:t>
            </w: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21"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5"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r>
      <w:tr w:rsidR="005D2876" w:rsidRPr="006B4656" w:rsidTr="004A1DDF">
        <w:tc>
          <w:tcPr>
            <w:tcW w:w="831" w:type="dxa"/>
            <w:shd w:val="clear" w:color="auto" w:fill="auto"/>
          </w:tcPr>
          <w:p w:rsidR="005D2876" w:rsidRPr="006B4656" w:rsidRDefault="005D2876" w:rsidP="004A1DDF">
            <w:p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5</w:t>
            </w: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21"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5"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r>
      <w:tr w:rsidR="005D2876" w:rsidRPr="006B4656" w:rsidTr="004A1DDF">
        <w:tc>
          <w:tcPr>
            <w:tcW w:w="831" w:type="dxa"/>
            <w:shd w:val="clear" w:color="auto" w:fill="auto"/>
          </w:tcPr>
          <w:p w:rsidR="005D2876" w:rsidRPr="006B4656" w:rsidRDefault="005D2876" w:rsidP="004A1DDF">
            <w:p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6</w:t>
            </w: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62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21"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5" w:type="dxa"/>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r>
      <w:tr w:rsidR="005D2876" w:rsidRPr="006B4656" w:rsidTr="004A1DDF">
        <w:tc>
          <w:tcPr>
            <w:tcW w:w="831" w:type="dxa"/>
            <w:tcBorders>
              <w:bottom w:val="single" w:sz="4" w:space="0" w:color="auto"/>
            </w:tcBorders>
            <w:shd w:val="clear" w:color="auto" w:fill="auto"/>
          </w:tcPr>
          <w:p w:rsidR="005D2876" w:rsidRPr="006B4656" w:rsidRDefault="005D2876" w:rsidP="004A1DDF">
            <w:p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7</w:t>
            </w:r>
          </w:p>
        </w:tc>
        <w:tc>
          <w:tcPr>
            <w:tcW w:w="624" w:type="dxa"/>
            <w:tcBorders>
              <w:bottom w:val="single" w:sz="4"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624" w:type="dxa"/>
            <w:tcBorders>
              <w:bottom w:val="single" w:sz="4"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21" w:type="dxa"/>
            <w:tcBorders>
              <w:bottom w:val="single" w:sz="4"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4"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4"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4"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4"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4"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5" w:type="dxa"/>
            <w:tcBorders>
              <w:bottom w:val="single" w:sz="4"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r>
      <w:tr w:rsidR="005D2876" w:rsidRPr="006B4656" w:rsidTr="004A1DDF">
        <w:tc>
          <w:tcPr>
            <w:tcW w:w="831" w:type="dxa"/>
            <w:tcBorders>
              <w:bottom w:val="single" w:sz="12" w:space="0" w:color="auto"/>
            </w:tcBorders>
            <w:shd w:val="clear" w:color="auto" w:fill="auto"/>
          </w:tcPr>
          <w:p w:rsidR="005D2876" w:rsidRPr="006B4656" w:rsidRDefault="005D2876" w:rsidP="004A1DDF">
            <w:p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8</w:t>
            </w:r>
          </w:p>
        </w:tc>
        <w:tc>
          <w:tcPr>
            <w:tcW w:w="624" w:type="dxa"/>
            <w:tcBorders>
              <w:bottom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624" w:type="dxa"/>
            <w:tcBorders>
              <w:bottom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21" w:type="dxa"/>
            <w:tcBorders>
              <w:bottom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4" w:type="dxa"/>
            <w:tcBorders>
              <w:bottom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c>
          <w:tcPr>
            <w:tcW w:w="1095" w:type="dxa"/>
            <w:tcBorders>
              <w:bottom w:val="single" w:sz="12" w:space="0" w:color="auto"/>
            </w:tcBorders>
            <w:shd w:val="clear" w:color="auto" w:fill="auto"/>
            <w:vAlign w:val="bottom"/>
          </w:tcPr>
          <w:p w:rsidR="005D2876" w:rsidRPr="006B4656" w:rsidRDefault="005D2876" w:rsidP="004A1DDF">
            <w:pPr>
              <w:suppressAutoHyphens w:val="0"/>
              <w:spacing w:before="60" w:after="60"/>
              <w:ind w:left="57" w:right="57"/>
              <w:jc w:val="right"/>
              <w:rPr>
                <w:rFonts w:asciiTheme="majorBidi" w:hAnsiTheme="majorBidi" w:cstheme="majorBidi"/>
                <w:sz w:val="18"/>
                <w:szCs w:val="18"/>
              </w:rPr>
            </w:pPr>
          </w:p>
        </w:tc>
      </w:tr>
    </w:tbl>
    <w:p w:rsidR="005D2876" w:rsidRPr="006B4656" w:rsidRDefault="005D2876" w:rsidP="008C440D">
      <w:pPr>
        <w:pStyle w:val="SingleTxtG"/>
        <w:tabs>
          <w:tab w:val="left" w:pos="1701"/>
          <w:tab w:val="right" w:leader="dot" w:pos="8505"/>
        </w:tabs>
        <w:spacing w:before="120"/>
        <w:ind w:left="0" w:firstLine="170"/>
        <w:jc w:val="left"/>
        <w:rPr>
          <w:rFonts w:asciiTheme="majorBidi" w:hAnsiTheme="majorBidi" w:cstheme="majorBidi"/>
          <w:sz w:val="18"/>
          <w:szCs w:val="18"/>
        </w:rPr>
      </w:pPr>
      <w:r w:rsidRPr="006B4656">
        <w:rPr>
          <w:rFonts w:asciiTheme="majorBidi" w:hAnsiTheme="majorBidi" w:cstheme="majorBidi"/>
          <w:sz w:val="18"/>
          <w:szCs w:val="18"/>
          <w:vertAlign w:val="superscript"/>
        </w:rPr>
        <w:t>1</w:t>
      </w:r>
      <w:r w:rsidRPr="006B4656">
        <w:rPr>
          <w:rFonts w:asciiTheme="majorBidi" w:hAnsiTheme="majorBidi" w:cstheme="majorBidi"/>
        </w:rPr>
        <w:t xml:space="preserve">  </w:t>
      </w:r>
      <w:r w:rsidRPr="006B4656">
        <w:rPr>
          <w:rFonts w:asciiTheme="majorBidi" w:hAnsiTheme="majorBidi" w:cstheme="majorBidi"/>
          <w:sz w:val="18"/>
          <w:szCs w:val="18"/>
        </w:rPr>
        <w:t>Par rapport au véhicule.</w:t>
      </w:r>
    </w:p>
    <w:p w:rsidR="005D2876" w:rsidRPr="006B4656" w:rsidRDefault="005D2876" w:rsidP="008C440D">
      <w:pPr>
        <w:pStyle w:val="SingleTxtG"/>
        <w:tabs>
          <w:tab w:val="left" w:pos="1701"/>
          <w:tab w:val="right" w:leader="dot" w:pos="8505"/>
        </w:tabs>
        <w:spacing w:before="240"/>
        <w:jc w:val="left"/>
        <w:rPr>
          <w:rFonts w:asciiTheme="majorBidi" w:hAnsiTheme="majorBidi" w:cstheme="majorBidi"/>
        </w:rPr>
      </w:pPr>
      <w:r w:rsidRPr="006B4656">
        <w:rPr>
          <w:rFonts w:asciiTheme="majorBidi" w:hAnsiTheme="majorBidi" w:cstheme="majorBidi"/>
        </w:rPr>
        <w:t>5.1</w:t>
      </w:r>
      <w:r w:rsidRPr="006B4656">
        <w:rPr>
          <w:rFonts w:asciiTheme="majorBidi" w:hAnsiTheme="majorBidi" w:cstheme="majorBidi"/>
        </w:rPr>
        <w:tab/>
        <w:t>Pente de la ligne de régression</w:t>
      </w:r>
      <w:r w:rsidR="004D2FF3" w:rsidRPr="006B4656">
        <w:rPr>
          <w:rFonts w:asciiTheme="majorBidi" w:hAnsiTheme="majorBidi" w:cstheme="majorBidi"/>
        </w:rPr>
        <w:t> :</w:t>
      </w:r>
      <w:r w:rsidRPr="006B4656">
        <w:rPr>
          <w:rFonts w:asciiTheme="majorBidi" w:hAnsiTheme="majorBidi" w:cstheme="majorBidi"/>
        </w:rPr>
        <w:tab/>
      </w:r>
    </w:p>
    <w:p w:rsidR="004D2FF3" w:rsidRPr="006B4656" w:rsidRDefault="005D2876" w:rsidP="008C440D">
      <w:pPr>
        <w:pStyle w:val="SingleTxtG"/>
        <w:tabs>
          <w:tab w:val="left" w:pos="1701"/>
          <w:tab w:val="right" w:leader="dot" w:pos="8505"/>
        </w:tabs>
        <w:ind w:left="1701" w:hanging="567"/>
        <w:jc w:val="left"/>
        <w:rPr>
          <w:rFonts w:asciiTheme="majorBidi" w:hAnsiTheme="majorBidi" w:cstheme="majorBidi"/>
        </w:rPr>
      </w:pPr>
      <w:r w:rsidRPr="006B4656">
        <w:rPr>
          <w:rFonts w:asciiTheme="majorBidi" w:hAnsiTheme="majorBidi" w:cstheme="majorBidi"/>
        </w:rPr>
        <w:t>5.2</w:t>
      </w:r>
      <w:r w:rsidRPr="006B4656">
        <w:rPr>
          <w:rFonts w:asciiTheme="majorBidi" w:hAnsiTheme="majorBidi" w:cstheme="majorBidi"/>
        </w:rPr>
        <w:tab/>
        <w:t>Niveau sonore après correction en fonction de la température conformément au paragraphe 4.3 de l</w:t>
      </w:r>
      <w:r w:rsidR="004D2FF3" w:rsidRPr="006B4656">
        <w:rPr>
          <w:rFonts w:asciiTheme="majorBidi" w:hAnsiTheme="majorBidi" w:cstheme="majorBidi"/>
        </w:rPr>
        <w:t>’</w:t>
      </w:r>
      <w:r w:rsidRPr="006B4656">
        <w:rPr>
          <w:rFonts w:asciiTheme="majorBidi" w:hAnsiTheme="majorBidi" w:cstheme="majorBidi"/>
        </w:rPr>
        <w:t>annexe 3</w:t>
      </w:r>
      <w:r w:rsidR="004D2FF3" w:rsidRPr="006B4656">
        <w:rPr>
          <w:rFonts w:asciiTheme="majorBidi" w:hAnsiTheme="majorBidi" w:cstheme="majorBidi"/>
        </w:rPr>
        <w:t> :</w:t>
      </w:r>
      <w:r w:rsidR="008C440D" w:rsidRPr="006B4656">
        <w:rPr>
          <w:rFonts w:asciiTheme="majorBidi" w:hAnsiTheme="majorBidi" w:cstheme="majorBidi"/>
        </w:rPr>
        <w:tab/>
      </w:r>
      <w:r w:rsidRPr="006B4656">
        <w:rPr>
          <w:rFonts w:asciiTheme="majorBidi" w:hAnsiTheme="majorBidi" w:cstheme="majorBidi"/>
        </w:rPr>
        <w:t>dB(A)</w:t>
      </w:r>
    </w:p>
    <w:p w:rsidR="004A1DDF" w:rsidRPr="006B4656" w:rsidRDefault="004A1DDF" w:rsidP="008C440D">
      <w:pPr>
        <w:pStyle w:val="SingleTxtG"/>
        <w:tabs>
          <w:tab w:val="left" w:pos="1701"/>
          <w:tab w:val="right" w:leader="dot" w:pos="8505"/>
        </w:tabs>
        <w:ind w:left="1701" w:hanging="567"/>
        <w:jc w:val="left"/>
        <w:rPr>
          <w:rFonts w:asciiTheme="majorBidi" w:hAnsiTheme="majorBidi" w:cstheme="majorBidi"/>
        </w:rPr>
      </w:pPr>
    </w:p>
    <w:p w:rsidR="005D2876" w:rsidRPr="006B4656" w:rsidRDefault="005D2876" w:rsidP="008C440D">
      <w:pPr>
        <w:pStyle w:val="SingleTxtG"/>
        <w:tabs>
          <w:tab w:val="left" w:pos="1701"/>
          <w:tab w:val="right" w:leader="dot" w:pos="8505"/>
        </w:tabs>
        <w:jc w:val="left"/>
        <w:rPr>
          <w:rFonts w:asciiTheme="majorBidi" w:hAnsiTheme="majorBidi" w:cstheme="majorBidi"/>
        </w:rPr>
        <w:sectPr w:rsidR="005D2876" w:rsidRPr="006B4656" w:rsidSect="00F444BE">
          <w:headerReference w:type="even" r:id="rId53"/>
          <w:headerReference w:type="default" r:id="rId54"/>
          <w:footnotePr>
            <w:numRestart w:val="eachSect"/>
          </w:footnotePr>
          <w:endnotePr>
            <w:numFmt w:val="decimal"/>
          </w:endnotePr>
          <w:pgSz w:w="11907" w:h="16840" w:code="9"/>
          <w:pgMar w:top="1701" w:right="1134" w:bottom="2268" w:left="1134" w:header="964" w:footer="1701" w:gutter="0"/>
          <w:cols w:space="720"/>
          <w:docGrid w:linePitch="272"/>
        </w:sectPr>
      </w:pPr>
    </w:p>
    <w:p w:rsidR="005D2876" w:rsidRPr="006B4656" w:rsidRDefault="005D2876" w:rsidP="005D2876">
      <w:pPr>
        <w:pStyle w:val="HChG"/>
        <w:rPr>
          <w:rFonts w:asciiTheme="majorBidi" w:hAnsiTheme="majorBidi" w:cstheme="majorBidi"/>
        </w:rPr>
      </w:pPr>
      <w:r w:rsidRPr="006B4656">
        <w:rPr>
          <w:rFonts w:asciiTheme="majorBidi" w:hAnsiTheme="majorBidi" w:cstheme="majorBidi"/>
        </w:rPr>
        <w:t>Annexe 4</w:t>
      </w:r>
    </w:p>
    <w:p w:rsidR="005D2876" w:rsidRPr="006B4656" w:rsidRDefault="005D2876" w:rsidP="005D2876">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Caractéristiques du terrain d</w:t>
      </w:r>
      <w:r w:rsidR="004D2FF3" w:rsidRPr="006B4656">
        <w:rPr>
          <w:rFonts w:asciiTheme="majorBidi" w:hAnsiTheme="majorBidi" w:cstheme="majorBidi"/>
        </w:rPr>
        <w:t>’</w:t>
      </w:r>
      <w:r w:rsidRPr="006B4656">
        <w:rPr>
          <w:rFonts w:asciiTheme="majorBidi" w:hAnsiTheme="majorBidi" w:cstheme="majorBidi"/>
        </w:rPr>
        <w:t>essai</w:t>
      </w:r>
      <w:r w:rsidRPr="006B4656">
        <w:rPr>
          <w:rStyle w:val="FootnoteReference"/>
          <w:rFonts w:asciiTheme="majorBidi" w:hAnsiTheme="majorBidi" w:cstheme="majorBidi"/>
          <w:b w:val="0"/>
        </w:rPr>
        <w:footnoteReference w:id="22"/>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Introduction</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La présente annexe contient les prescriptions applicables aux caractéristiques physiques et à la construction du terrain d</w:t>
      </w:r>
      <w:r w:rsidR="004D2FF3" w:rsidRPr="006B4656">
        <w:rPr>
          <w:rFonts w:asciiTheme="majorBidi" w:hAnsiTheme="majorBidi" w:cstheme="majorBidi"/>
        </w:rPr>
        <w:t>’</w:t>
      </w:r>
      <w:r w:rsidRPr="006B4656">
        <w:rPr>
          <w:rFonts w:asciiTheme="majorBidi" w:hAnsiTheme="majorBidi" w:cstheme="majorBidi"/>
        </w:rPr>
        <w:t>essai. Ces prescriptions, fondées sur une norme particulière</w:t>
      </w:r>
      <w:r w:rsidRPr="006B4656">
        <w:rPr>
          <w:rStyle w:val="FootnoteReference"/>
          <w:rFonts w:asciiTheme="majorBidi" w:hAnsiTheme="majorBidi" w:cstheme="majorBidi"/>
        </w:rPr>
        <w:footnoteReference w:id="23"/>
      </w:r>
      <w:r w:rsidRPr="006B4656">
        <w:rPr>
          <w:rFonts w:asciiTheme="majorBidi" w:hAnsiTheme="majorBidi" w:cstheme="majorBidi"/>
        </w:rPr>
        <w:t>, précisent les caractéristiques physiques requises ainsi que les méthodes d</w:t>
      </w:r>
      <w:r w:rsidR="004D2FF3" w:rsidRPr="006B4656">
        <w:rPr>
          <w:rFonts w:asciiTheme="majorBidi" w:hAnsiTheme="majorBidi" w:cstheme="majorBidi"/>
        </w:rPr>
        <w:t>’</w:t>
      </w:r>
      <w:r w:rsidRPr="006B4656">
        <w:rPr>
          <w:rFonts w:asciiTheme="majorBidi" w:hAnsiTheme="majorBidi" w:cstheme="majorBidi"/>
        </w:rPr>
        <w:t>essai permettant de les vérifier.</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Caractéristiques de revêtement requises</w:t>
      </w:r>
    </w:p>
    <w:p w:rsidR="005D2876" w:rsidRPr="006B4656" w:rsidRDefault="005D2876" w:rsidP="004A1DDF">
      <w:pPr>
        <w:pStyle w:val="SingleTxtG"/>
        <w:ind w:left="2268"/>
        <w:rPr>
          <w:rFonts w:asciiTheme="majorBidi" w:hAnsiTheme="majorBidi" w:cstheme="majorBidi"/>
        </w:rPr>
      </w:pPr>
      <w:r w:rsidRPr="006B4656">
        <w:rPr>
          <w:rFonts w:asciiTheme="majorBidi" w:hAnsiTheme="majorBidi" w:cstheme="majorBidi"/>
        </w:rPr>
        <w:t>Un revêtement est considéré comme conforme à la norme susmentionnée si sa texture et sa teneur en vides ou son coefficient d</w:t>
      </w:r>
      <w:r w:rsidR="004D2FF3" w:rsidRPr="006B4656">
        <w:rPr>
          <w:rFonts w:asciiTheme="majorBidi" w:hAnsiTheme="majorBidi" w:cstheme="majorBidi"/>
        </w:rPr>
        <w:t>’</w:t>
      </w:r>
      <w:r w:rsidRPr="006B4656">
        <w:rPr>
          <w:rFonts w:asciiTheme="majorBidi" w:hAnsiTheme="majorBidi" w:cstheme="majorBidi"/>
        </w:rPr>
        <w:t>absorption acoustique ont été mesurés et satisfont à toutes les exigences énoncées aux paragraphes 2.1 à 2.4 ci-après, ainsi qu</w:t>
      </w:r>
      <w:r w:rsidR="004D2FF3" w:rsidRPr="006B4656">
        <w:rPr>
          <w:rFonts w:asciiTheme="majorBidi" w:hAnsiTheme="majorBidi" w:cstheme="majorBidi"/>
        </w:rPr>
        <w:t>’</w:t>
      </w:r>
      <w:r w:rsidRPr="006B4656">
        <w:rPr>
          <w:rFonts w:asciiTheme="majorBidi" w:hAnsiTheme="majorBidi" w:cstheme="majorBidi"/>
        </w:rPr>
        <w:t>aux prescriptions de conception (par. 3.2 ci</w:t>
      </w:r>
      <w:r w:rsidR="004A1DDF" w:rsidRPr="006B4656">
        <w:rPr>
          <w:rFonts w:asciiTheme="majorBidi" w:hAnsiTheme="majorBidi" w:cstheme="majorBidi"/>
        </w:rPr>
        <w:t>-</w:t>
      </w:r>
      <w:r w:rsidRPr="006B4656">
        <w:rPr>
          <w:rFonts w:asciiTheme="majorBidi" w:hAnsiTheme="majorBidi" w:cstheme="majorBidi"/>
        </w:rPr>
        <w:t>dessous).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Teneur en vides résiduels</w:t>
      </w:r>
    </w:p>
    <w:p w:rsidR="005D2876" w:rsidRPr="006B4656" w:rsidRDefault="005D2876" w:rsidP="004A1DDF">
      <w:pPr>
        <w:pStyle w:val="SingleTxtG"/>
        <w:ind w:left="2268"/>
        <w:rPr>
          <w:rFonts w:asciiTheme="majorBidi" w:hAnsiTheme="majorBidi" w:cstheme="majorBidi"/>
        </w:rPr>
      </w:pPr>
      <w:r w:rsidRPr="006B4656">
        <w:rPr>
          <w:rFonts w:asciiTheme="majorBidi" w:hAnsiTheme="majorBidi" w:cstheme="majorBidi"/>
        </w:rPr>
        <w:t>La teneur en vides résiduels VC du mélange utilisé pour le revêtement de la zone d</w:t>
      </w:r>
      <w:r w:rsidR="004D2FF3" w:rsidRPr="006B4656">
        <w:rPr>
          <w:rFonts w:asciiTheme="majorBidi" w:hAnsiTheme="majorBidi" w:cstheme="majorBidi"/>
        </w:rPr>
        <w:t>’</w:t>
      </w:r>
      <w:r w:rsidRPr="006B4656">
        <w:rPr>
          <w:rFonts w:asciiTheme="majorBidi" w:hAnsiTheme="majorBidi" w:cstheme="majorBidi"/>
        </w:rPr>
        <w:t>essai ne peut dépasser</w:t>
      </w:r>
      <w:r w:rsidR="004A1DDF" w:rsidRPr="006B4656">
        <w:rPr>
          <w:rFonts w:asciiTheme="majorBidi" w:hAnsiTheme="majorBidi" w:cstheme="majorBidi"/>
        </w:rPr>
        <w:t xml:space="preserve"> </w:t>
      </w:r>
      <w:r w:rsidRPr="006B4656">
        <w:rPr>
          <w:rFonts w:asciiTheme="majorBidi" w:hAnsiTheme="majorBidi" w:cstheme="majorBidi"/>
        </w:rPr>
        <w:t>8 %. Voir le paragraphe 4.1 de la présente annexe pour la procédure de mesurage.</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2.2</w:t>
      </w:r>
      <w:r w:rsidRPr="006B4656">
        <w:rPr>
          <w:rFonts w:asciiTheme="majorBidi" w:hAnsiTheme="majorBidi" w:cstheme="majorBidi"/>
        </w:rPr>
        <w:tab/>
        <w:t>Coefficient d</w:t>
      </w:r>
      <w:r w:rsidR="004D2FF3" w:rsidRPr="006B4656">
        <w:rPr>
          <w:rFonts w:asciiTheme="majorBidi" w:hAnsiTheme="majorBidi" w:cstheme="majorBidi"/>
        </w:rPr>
        <w:t>’</w:t>
      </w:r>
      <w:r w:rsidRPr="006B4656">
        <w:rPr>
          <w:rFonts w:asciiTheme="majorBidi" w:hAnsiTheme="majorBidi" w:cstheme="majorBidi"/>
        </w:rPr>
        <w:t>absorption acoustique</w:t>
      </w:r>
    </w:p>
    <w:p w:rsidR="005D2876" w:rsidRPr="006B4656" w:rsidRDefault="005D2876" w:rsidP="004A1DDF">
      <w:pPr>
        <w:pStyle w:val="SingleTxtG"/>
        <w:ind w:left="2268"/>
        <w:rPr>
          <w:rFonts w:asciiTheme="majorBidi" w:hAnsiTheme="majorBidi" w:cstheme="majorBidi"/>
        </w:rPr>
      </w:pPr>
      <w:r w:rsidRPr="006B4656">
        <w:rPr>
          <w:rFonts w:asciiTheme="majorBidi" w:hAnsiTheme="majorBidi" w:cstheme="majorBidi"/>
        </w:rPr>
        <w:t>Si le revêtement ne satisfait pas à l</w:t>
      </w:r>
      <w:r w:rsidR="004D2FF3" w:rsidRPr="006B4656">
        <w:rPr>
          <w:rFonts w:asciiTheme="majorBidi" w:hAnsiTheme="majorBidi" w:cstheme="majorBidi"/>
        </w:rPr>
        <w:t>’</w:t>
      </w:r>
      <w:r w:rsidRPr="006B4656">
        <w:rPr>
          <w:rFonts w:asciiTheme="majorBidi" w:hAnsiTheme="majorBidi" w:cstheme="majorBidi"/>
        </w:rPr>
        <w:t>exigence de teneur en vides résiduels, il n</w:t>
      </w:r>
      <w:r w:rsidR="004D2FF3" w:rsidRPr="006B4656">
        <w:rPr>
          <w:rFonts w:asciiTheme="majorBidi" w:hAnsiTheme="majorBidi" w:cstheme="majorBidi"/>
        </w:rPr>
        <w:t>’</w:t>
      </w:r>
      <w:r w:rsidRPr="006B4656">
        <w:rPr>
          <w:rFonts w:asciiTheme="majorBidi" w:hAnsiTheme="majorBidi" w:cstheme="majorBidi"/>
        </w:rPr>
        <w:t>est acceptable que si son coefficient d</w:t>
      </w:r>
      <w:r w:rsidR="004D2FF3" w:rsidRPr="006B4656">
        <w:rPr>
          <w:rFonts w:asciiTheme="majorBidi" w:hAnsiTheme="majorBidi" w:cstheme="majorBidi"/>
        </w:rPr>
        <w:t>’</w:t>
      </w:r>
      <w:r w:rsidRPr="006B4656">
        <w:rPr>
          <w:rFonts w:asciiTheme="majorBidi" w:hAnsiTheme="majorBidi" w:cstheme="majorBidi"/>
        </w:rPr>
        <w:t>absorption acoustique α est inférieur ou égal à 0,10. Voir le paragraphe 4.2 ci-dessous pour la procédure de mesurage. Les prescriptions énoncées au présent paragraphe et au paragraphe</w:t>
      </w:r>
      <w:r w:rsidR="004A1DDF" w:rsidRPr="006B4656">
        <w:rPr>
          <w:rFonts w:asciiTheme="majorBidi" w:hAnsiTheme="majorBidi" w:cstheme="majorBidi"/>
        </w:rPr>
        <w:t> </w:t>
      </w:r>
      <w:r w:rsidRPr="006B4656">
        <w:rPr>
          <w:rFonts w:asciiTheme="majorBidi" w:hAnsiTheme="majorBidi" w:cstheme="majorBidi"/>
        </w:rPr>
        <w:t>2.1 ci-dessus sont également respectées si seule l</w:t>
      </w:r>
      <w:r w:rsidR="004D2FF3" w:rsidRPr="006B4656">
        <w:rPr>
          <w:rFonts w:asciiTheme="majorBidi" w:hAnsiTheme="majorBidi" w:cstheme="majorBidi"/>
        </w:rPr>
        <w:t>’</w:t>
      </w:r>
      <w:r w:rsidRPr="006B4656">
        <w:rPr>
          <w:rFonts w:asciiTheme="majorBidi" w:hAnsiTheme="majorBidi" w:cstheme="majorBidi"/>
        </w:rPr>
        <w:t>absorption acoustique a été mesurée et qu</w:t>
      </w:r>
      <w:r w:rsidR="004D2FF3" w:rsidRPr="006B4656">
        <w:rPr>
          <w:rFonts w:asciiTheme="majorBidi" w:hAnsiTheme="majorBidi" w:cstheme="majorBidi"/>
        </w:rPr>
        <w:t>’</w:t>
      </w:r>
      <w:r w:rsidRPr="006B4656">
        <w:rPr>
          <w:rFonts w:asciiTheme="majorBidi" w:hAnsiTheme="majorBidi" w:cstheme="majorBidi"/>
        </w:rPr>
        <w:t>elle est inférieure ou égale à 0,10.</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i/>
        </w:rPr>
        <w:t>Note</w:t>
      </w:r>
      <w:r w:rsidR="004D2FF3" w:rsidRPr="006B4656">
        <w:rPr>
          <w:rFonts w:asciiTheme="majorBidi" w:hAnsiTheme="majorBidi" w:cstheme="majorBidi"/>
        </w:rPr>
        <w:t> :</w:t>
      </w:r>
      <w:r w:rsidRPr="006B4656">
        <w:rPr>
          <w:rFonts w:asciiTheme="majorBidi" w:hAnsiTheme="majorBidi" w:cstheme="majorBidi"/>
        </w:rPr>
        <w:t xml:space="preserve"> Le paramètre le plus significatif est l</w:t>
      </w:r>
      <w:r w:rsidR="004D2FF3" w:rsidRPr="006B4656">
        <w:rPr>
          <w:rFonts w:asciiTheme="majorBidi" w:hAnsiTheme="majorBidi" w:cstheme="majorBidi"/>
        </w:rPr>
        <w:t>’</w:t>
      </w:r>
      <w:r w:rsidRPr="006B4656">
        <w:rPr>
          <w:rFonts w:asciiTheme="majorBidi" w:hAnsiTheme="majorBidi" w:cstheme="majorBidi"/>
        </w:rPr>
        <w:t>absorption acoustique, bien que la teneur en vides résiduels soit plus familière aux entrepreneurs. Toutefois, l</w:t>
      </w:r>
      <w:r w:rsidR="004D2FF3" w:rsidRPr="006B4656">
        <w:rPr>
          <w:rFonts w:asciiTheme="majorBidi" w:hAnsiTheme="majorBidi" w:cstheme="majorBidi"/>
        </w:rPr>
        <w:t>’</w:t>
      </w:r>
      <w:r w:rsidRPr="006B4656">
        <w:rPr>
          <w:rFonts w:asciiTheme="majorBidi" w:hAnsiTheme="majorBidi" w:cstheme="majorBidi"/>
        </w:rPr>
        <w:t>absorption acoustique ne doit être mesurée que si le revêtement ne satisfait pas aux exigences en matière de vides. Ceci est dû au fait que ce dernier paramètre est relativement incertain tant à cause du mesurage que de sa pertinence, de sorte que certains revêtements peuvent être refusés par erreur, uniquement sur la base du mesurage des vides.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2.3</w:t>
      </w:r>
      <w:r w:rsidRPr="006B4656">
        <w:rPr>
          <w:rFonts w:asciiTheme="majorBidi" w:hAnsiTheme="majorBidi" w:cstheme="majorBidi"/>
        </w:rPr>
        <w:tab/>
        <w:t>Profondeur de texture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La profondeur de texture (PT) mesurée conformément à la méthode volumétrique (voir par. 4.3 ci-après) s</w:t>
      </w:r>
      <w:r w:rsidR="004D2FF3" w:rsidRPr="006B4656">
        <w:rPr>
          <w:rFonts w:asciiTheme="majorBidi" w:hAnsiTheme="majorBidi" w:cstheme="majorBidi"/>
        </w:rPr>
        <w:t>’</w:t>
      </w:r>
      <w:r w:rsidRPr="006B4656">
        <w:rPr>
          <w:rFonts w:asciiTheme="majorBidi" w:hAnsiTheme="majorBidi" w:cstheme="majorBidi"/>
        </w:rPr>
        <w:t>établit comme suit</w:t>
      </w:r>
      <w:r w:rsidR="004D2FF3" w:rsidRPr="006B4656">
        <w:rPr>
          <w:rFonts w:asciiTheme="majorBidi" w:hAnsiTheme="majorBidi" w:cstheme="majorBidi"/>
        </w:rPr>
        <w:t> :</w:t>
      </w:r>
    </w:p>
    <w:p w:rsidR="005D2876" w:rsidRPr="006B4656" w:rsidRDefault="005D2876" w:rsidP="005D2876">
      <w:pPr>
        <w:pStyle w:val="SingleTxtG"/>
        <w:ind w:left="2268"/>
        <w:rPr>
          <w:rFonts w:asciiTheme="majorBidi" w:hAnsiTheme="majorBidi" w:cstheme="majorBidi"/>
          <w:bCs/>
        </w:rPr>
      </w:pPr>
      <w:r w:rsidRPr="006B4656">
        <w:rPr>
          <w:rFonts w:asciiTheme="majorBidi" w:hAnsiTheme="majorBidi" w:cstheme="majorBidi"/>
          <w:bCs/>
        </w:rPr>
        <w:t>PT </w:t>
      </w:r>
      <w:r w:rsidRPr="006B4656">
        <w:rPr>
          <w:rFonts w:asciiTheme="majorBidi" w:hAnsiTheme="majorBidi" w:cstheme="majorBidi"/>
          <w:bCs/>
        </w:rPr>
        <w:sym w:font="Symbol" w:char="F0B3"/>
      </w:r>
      <w:r w:rsidRPr="006B4656">
        <w:rPr>
          <w:rFonts w:asciiTheme="majorBidi" w:hAnsiTheme="majorBidi" w:cstheme="majorBidi"/>
          <w:bCs/>
        </w:rPr>
        <w:t> 0,4 mm.</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2.4</w:t>
      </w:r>
      <w:r w:rsidRPr="006B4656">
        <w:rPr>
          <w:rFonts w:asciiTheme="majorBidi" w:hAnsiTheme="majorBidi" w:cstheme="majorBidi"/>
        </w:rPr>
        <w:tab/>
        <w:t>Homogénéité du revêtement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Tout doit être fait pour que le revêtement soit aussi homogène que possible sur la zone d</w:t>
      </w:r>
      <w:r w:rsidR="004D2FF3" w:rsidRPr="006B4656">
        <w:rPr>
          <w:rFonts w:asciiTheme="majorBidi" w:hAnsiTheme="majorBidi" w:cstheme="majorBidi"/>
        </w:rPr>
        <w:t>’</w:t>
      </w:r>
      <w:r w:rsidRPr="006B4656">
        <w:rPr>
          <w:rFonts w:asciiTheme="majorBidi" w:hAnsiTheme="majorBidi" w:cstheme="majorBidi"/>
        </w:rPr>
        <w:t>essai. Cela s</w:t>
      </w:r>
      <w:r w:rsidR="004D2FF3" w:rsidRPr="006B4656">
        <w:rPr>
          <w:rFonts w:asciiTheme="majorBidi" w:hAnsiTheme="majorBidi" w:cstheme="majorBidi"/>
        </w:rPr>
        <w:t>’</w:t>
      </w:r>
      <w:r w:rsidRPr="006B4656">
        <w:rPr>
          <w:rFonts w:asciiTheme="majorBidi" w:hAnsiTheme="majorBidi" w:cstheme="majorBidi"/>
        </w:rPr>
        <w:t>applique à la texture et à la teneur en vides, mais il convient également d</w:t>
      </w:r>
      <w:r w:rsidR="004D2FF3" w:rsidRPr="006B4656">
        <w:rPr>
          <w:rFonts w:asciiTheme="majorBidi" w:hAnsiTheme="majorBidi" w:cstheme="majorBidi"/>
        </w:rPr>
        <w:t>’</w:t>
      </w:r>
      <w:r w:rsidRPr="006B4656">
        <w:rPr>
          <w:rFonts w:asciiTheme="majorBidi" w:hAnsiTheme="majorBidi" w:cstheme="majorBidi"/>
        </w:rPr>
        <w:t>observer que si certains endroits sont plus roulants que d</w:t>
      </w:r>
      <w:r w:rsidR="004D2FF3" w:rsidRPr="006B4656">
        <w:rPr>
          <w:rFonts w:asciiTheme="majorBidi" w:hAnsiTheme="majorBidi" w:cstheme="majorBidi"/>
        </w:rPr>
        <w:t>’</w:t>
      </w:r>
      <w:r w:rsidRPr="006B4656">
        <w:rPr>
          <w:rFonts w:asciiTheme="majorBidi" w:hAnsiTheme="majorBidi" w:cstheme="majorBidi"/>
        </w:rPr>
        <w:t>autres, cela peut être dû à une différence de texture ou à des irrégularités du revêtement.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2.5</w:t>
      </w:r>
      <w:r w:rsidRPr="006B4656">
        <w:rPr>
          <w:rFonts w:asciiTheme="majorBidi" w:hAnsiTheme="majorBidi" w:cstheme="majorBidi"/>
        </w:rPr>
        <w:tab/>
        <w:t>Période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Pour s</w:t>
      </w:r>
      <w:r w:rsidR="004D2FF3" w:rsidRPr="006B4656">
        <w:rPr>
          <w:rFonts w:asciiTheme="majorBidi" w:hAnsiTheme="majorBidi" w:cstheme="majorBidi"/>
        </w:rPr>
        <w:t>’</w:t>
      </w:r>
      <w:r w:rsidRPr="006B4656">
        <w:rPr>
          <w:rFonts w:asciiTheme="majorBidi" w:hAnsiTheme="majorBidi" w:cstheme="majorBidi"/>
        </w:rPr>
        <w:t>assurer que le revêtement reste conforme aux prescriptions en matière de texture et de teneur en vides ou d</w:t>
      </w:r>
      <w:r w:rsidR="004D2FF3" w:rsidRPr="006B4656">
        <w:rPr>
          <w:rFonts w:asciiTheme="majorBidi" w:hAnsiTheme="majorBidi" w:cstheme="majorBidi"/>
        </w:rPr>
        <w:t>’</w:t>
      </w:r>
      <w:r w:rsidRPr="006B4656">
        <w:rPr>
          <w:rFonts w:asciiTheme="majorBidi" w:hAnsiTheme="majorBidi" w:cstheme="majorBidi"/>
        </w:rPr>
        <w:t>absorption acoustique stipulées dans la norme susmentionnée, il doit être périodiquement contrôlé selon les intervalles suivants</w:t>
      </w:r>
      <w:r w:rsidR="004D2FF3" w:rsidRPr="006B4656">
        <w:rPr>
          <w:rFonts w:asciiTheme="majorBidi" w:hAnsiTheme="majorBidi" w:cstheme="majorBidi"/>
        </w:rPr>
        <w:t> :</w:t>
      </w:r>
    </w:p>
    <w:p w:rsidR="005D2876" w:rsidRPr="006B4656" w:rsidRDefault="005D2876" w:rsidP="005D2876">
      <w:pPr>
        <w:pStyle w:val="SingleTxtG"/>
        <w:keepNext/>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Pour la teneur en vides résiduels (VC) ou l</w:t>
      </w:r>
      <w:r w:rsidR="004D2FF3" w:rsidRPr="006B4656">
        <w:rPr>
          <w:rFonts w:asciiTheme="majorBidi" w:hAnsiTheme="majorBidi" w:cstheme="majorBidi"/>
        </w:rPr>
        <w:t>’</w:t>
      </w:r>
      <w:r w:rsidRPr="006B4656">
        <w:rPr>
          <w:rFonts w:asciiTheme="majorBidi" w:hAnsiTheme="majorBidi" w:cstheme="majorBidi"/>
        </w:rPr>
        <w:t>absorption (α) acoustique</w:t>
      </w:r>
      <w:r w:rsidR="004D2FF3" w:rsidRPr="006B4656">
        <w:rPr>
          <w:rFonts w:asciiTheme="majorBidi" w:hAnsiTheme="majorBidi" w:cstheme="majorBidi"/>
        </w:rPr>
        <w:t> :</w:t>
      </w:r>
    </w:p>
    <w:p w:rsidR="005D2876" w:rsidRPr="006B4656" w:rsidRDefault="005D2876" w:rsidP="005D2876">
      <w:pPr>
        <w:pStyle w:val="SingleTxtG"/>
        <w:ind w:left="2835"/>
        <w:rPr>
          <w:rFonts w:asciiTheme="majorBidi" w:hAnsiTheme="majorBidi" w:cstheme="majorBidi"/>
        </w:rPr>
      </w:pPr>
      <w:r w:rsidRPr="006B4656">
        <w:rPr>
          <w:rFonts w:asciiTheme="majorBidi" w:hAnsiTheme="majorBidi" w:cstheme="majorBidi"/>
        </w:rPr>
        <w:t>Lorsque le revêtement est neuf</w:t>
      </w:r>
      <w:r w:rsidR="004D2FF3" w:rsidRPr="006B4656">
        <w:rPr>
          <w:rFonts w:asciiTheme="majorBidi" w:hAnsiTheme="majorBidi" w:cstheme="majorBidi"/>
        </w:rPr>
        <w:t> ;</w:t>
      </w:r>
    </w:p>
    <w:p w:rsidR="005D2876" w:rsidRPr="006B4656" w:rsidRDefault="005D2876" w:rsidP="005D2876">
      <w:pPr>
        <w:pStyle w:val="SingleTxtG"/>
        <w:ind w:left="2835"/>
        <w:rPr>
          <w:rFonts w:asciiTheme="majorBidi" w:hAnsiTheme="majorBidi" w:cstheme="majorBidi"/>
        </w:rPr>
      </w:pPr>
      <w:r w:rsidRPr="006B4656">
        <w:rPr>
          <w:rFonts w:asciiTheme="majorBidi" w:hAnsiTheme="majorBidi" w:cstheme="majorBidi"/>
        </w:rPr>
        <w:t>Si le revêtement satisfait aux prescriptions lorsqu</w:t>
      </w:r>
      <w:r w:rsidR="004D2FF3" w:rsidRPr="006B4656">
        <w:rPr>
          <w:rFonts w:asciiTheme="majorBidi" w:hAnsiTheme="majorBidi" w:cstheme="majorBidi"/>
        </w:rPr>
        <w:t>’</w:t>
      </w:r>
      <w:r w:rsidRPr="006B4656">
        <w:rPr>
          <w:rFonts w:asciiTheme="majorBidi" w:hAnsiTheme="majorBidi" w:cstheme="majorBidi"/>
        </w:rPr>
        <w:t>il est neuf, aucun autre essai périodique n</w:t>
      </w:r>
      <w:r w:rsidR="004D2FF3" w:rsidRPr="006B4656">
        <w:rPr>
          <w:rFonts w:asciiTheme="majorBidi" w:hAnsiTheme="majorBidi" w:cstheme="majorBidi"/>
        </w:rPr>
        <w:t>’</w:t>
      </w:r>
      <w:r w:rsidRPr="006B4656">
        <w:rPr>
          <w:rFonts w:asciiTheme="majorBidi" w:hAnsiTheme="majorBidi" w:cstheme="majorBidi"/>
        </w:rPr>
        <w:t>est nécessaire. S</w:t>
      </w:r>
      <w:r w:rsidR="004D2FF3" w:rsidRPr="006B4656">
        <w:rPr>
          <w:rFonts w:asciiTheme="majorBidi" w:hAnsiTheme="majorBidi" w:cstheme="majorBidi"/>
        </w:rPr>
        <w:t>’</w:t>
      </w:r>
      <w:r w:rsidRPr="006B4656">
        <w:rPr>
          <w:rFonts w:asciiTheme="majorBidi" w:hAnsiTheme="majorBidi" w:cstheme="majorBidi"/>
        </w:rPr>
        <w:t>il n</w:t>
      </w:r>
      <w:r w:rsidR="004D2FF3" w:rsidRPr="006B4656">
        <w:rPr>
          <w:rFonts w:asciiTheme="majorBidi" w:hAnsiTheme="majorBidi" w:cstheme="majorBidi"/>
        </w:rPr>
        <w:t>’</w:t>
      </w:r>
      <w:r w:rsidRPr="006B4656">
        <w:rPr>
          <w:rFonts w:asciiTheme="majorBidi" w:hAnsiTheme="majorBidi" w:cstheme="majorBidi"/>
        </w:rPr>
        <w:t>y satisfait pas lorsqu</w:t>
      </w:r>
      <w:r w:rsidR="004D2FF3" w:rsidRPr="006B4656">
        <w:rPr>
          <w:rFonts w:asciiTheme="majorBidi" w:hAnsiTheme="majorBidi" w:cstheme="majorBidi"/>
        </w:rPr>
        <w:t>’</w:t>
      </w:r>
      <w:r w:rsidRPr="006B4656">
        <w:rPr>
          <w:rFonts w:asciiTheme="majorBidi" w:hAnsiTheme="majorBidi" w:cstheme="majorBidi"/>
        </w:rPr>
        <w:t>il est neuf, il peut le faire ultérieurement étant donné que les revêtements tendent à s</w:t>
      </w:r>
      <w:r w:rsidR="004D2FF3" w:rsidRPr="006B4656">
        <w:rPr>
          <w:rFonts w:asciiTheme="majorBidi" w:hAnsiTheme="majorBidi" w:cstheme="majorBidi"/>
        </w:rPr>
        <w:t>’</w:t>
      </w:r>
      <w:r w:rsidRPr="006B4656">
        <w:rPr>
          <w:rFonts w:asciiTheme="majorBidi" w:hAnsiTheme="majorBidi" w:cstheme="majorBidi"/>
        </w:rPr>
        <w:t>encrasser et à se compacter avec le temps</w:t>
      </w:r>
      <w:r w:rsidR="004D2FF3" w:rsidRPr="006B4656">
        <w:rPr>
          <w:rFonts w:asciiTheme="majorBidi" w:hAnsiTheme="majorBidi" w:cstheme="majorBidi"/>
        </w:rPr>
        <w:t> ;</w:t>
      </w:r>
    </w:p>
    <w:p w:rsidR="005D2876" w:rsidRPr="006B4656" w:rsidRDefault="005D2876" w:rsidP="005D2876">
      <w:pPr>
        <w:pStyle w:val="SingleTxtG"/>
        <w:keepNext/>
        <w:ind w:left="2268"/>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Pour la profondeur de texture (PT)</w:t>
      </w:r>
      <w:r w:rsidR="004D2FF3" w:rsidRPr="006B4656">
        <w:rPr>
          <w:rFonts w:asciiTheme="majorBidi" w:hAnsiTheme="majorBidi" w:cstheme="majorBidi"/>
        </w:rPr>
        <w:t> :</w:t>
      </w:r>
    </w:p>
    <w:p w:rsidR="005D2876" w:rsidRPr="006B4656" w:rsidRDefault="005D2876" w:rsidP="005D2876">
      <w:pPr>
        <w:pStyle w:val="SingleTxtG"/>
        <w:ind w:left="2835"/>
        <w:rPr>
          <w:rFonts w:asciiTheme="majorBidi" w:hAnsiTheme="majorBidi" w:cstheme="majorBidi"/>
        </w:rPr>
      </w:pPr>
      <w:r w:rsidRPr="006B4656">
        <w:rPr>
          <w:rFonts w:asciiTheme="majorBidi" w:hAnsiTheme="majorBidi" w:cstheme="majorBidi"/>
        </w:rPr>
        <w:t>Lorsque le revêtement est neuf</w:t>
      </w:r>
      <w:r w:rsidR="004D2FF3" w:rsidRPr="006B4656">
        <w:rPr>
          <w:rFonts w:asciiTheme="majorBidi" w:hAnsiTheme="majorBidi" w:cstheme="majorBidi"/>
        </w:rPr>
        <w:t> ;</w:t>
      </w:r>
    </w:p>
    <w:p w:rsidR="005D2876" w:rsidRPr="006B4656" w:rsidRDefault="005D2876" w:rsidP="005D2876">
      <w:pPr>
        <w:pStyle w:val="SingleTxtG"/>
        <w:ind w:left="2835"/>
        <w:rPr>
          <w:rFonts w:asciiTheme="majorBidi" w:hAnsiTheme="majorBidi" w:cstheme="majorBidi"/>
        </w:rPr>
      </w:pPr>
      <w:r w:rsidRPr="006B4656">
        <w:rPr>
          <w:rFonts w:asciiTheme="majorBidi" w:hAnsiTheme="majorBidi" w:cstheme="majorBidi"/>
        </w:rPr>
        <w:t>Lorsque l</w:t>
      </w:r>
      <w:r w:rsidR="004D2FF3" w:rsidRPr="006B4656">
        <w:rPr>
          <w:rFonts w:asciiTheme="majorBidi" w:hAnsiTheme="majorBidi" w:cstheme="majorBidi"/>
        </w:rPr>
        <w:t>’</w:t>
      </w:r>
      <w:r w:rsidRPr="006B4656">
        <w:rPr>
          <w:rFonts w:asciiTheme="majorBidi" w:hAnsiTheme="majorBidi" w:cstheme="majorBidi"/>
        </w:rPr>
        <w:t>essai de bruit débute (</w:t>
      </w:r>
      <w:r w:rsidRPr="006B4656">
        <w:rPr>
          <w:rFonts w:asciiTheme="majorBidi" w:hAnsiTheme="majorBidi" w:cstheme="majorBidi"/>
          <w:i/>
        </w:rPr>
        <w:t>Note</w:t>
      </w:r>
      <w:r w:rsidR="004D2FF3" w:rsidRPr="006B4656">
        <w:rPr>
          <w:rFonts w:asciiTheme="majorBidi" w:hAnsiTheme="majorBidi" w:cstheme="majorBidi"/>
        </w:rPr>
        <w:t> :</w:t>
      </w:r>
      <w:r w:rsidRPr="006B4656">
        <w:rPr>
          <w:rFonts w:asciiTheme="majorBidi" w:hAnsiTheme="majorBidi" w:cstheme="majorBidi"/>
        </w:rPr>
        <w:t xml:space="preserve"> quatre semaines au moins après la pose du revêtement)</w:t>
      </w:r>
      <w:r w:rsidR="004D2FF3" w:rsidRPr="006B4656">
        <w:rPr>
          <w:rFonts w:asciiTheme="majorBidi" w:hAnsiTheme="majorBidi" w:cstheme="majorBidi"/>
        </w:rPr>
        <w:t> ;</w:t>
      </w:r>
    </w:p>
    <w:p w:rsidR="005D2876" w:rsidRPr="006B4656" w:rsidRDefault="005D2876" w:rsidP="005D2876">
      <w:pPr>
        <w:pStyle w:val="SingleTxtG"/>
        <w:ind w:left="2835"/>
        <w:rPr>
          <w:rFonts w:asciiTheme="majorBidi" w:hAnsiTheme="majorBidi" w:cstheme="majorBidi"/>
        </w:rPr>
      </w:pPr>
      <w:r w:rsidRPr="006B4656">
        <w:rPr>
          <w:rFonts w:asciiTheme="majorBidi" w:hAnsiTheme="majorBidi" w:cstheme="majorBidi"/>
        </w:rPr>
        <w:t>Par la suite tous les douze mois.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Tracé et dimensions du revêtement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3.1</w:t>
      </w:r>
      <w:r w:rsidRPr="006B4656">
        <w:rPr>
          <w:rFonts w:asciiTheme="majorBidi" w:hAnsiTheme="majorBidi" w:cstheme="majorBidi"/>
        </w:rPr>
        <w:tab/>
        <w:t>Aire</w:t>
      </w:r>
    </w:p>
    <w:p w:rsidR="005D2876" w:rsidRPr="006B4656" w:rsidRDefault="005D2876" w:rsidP="004A1DDF">
      <w:pPr>
        <w:pStyle w:val="SingleTxtG"/>
        <w:ind w:left="2268"/>
        <w:rPr>
          <w:rFonts w:asciiTheme="majorBidi" w:hAnsiTheme="majorBidi" w:cstheme="majorBidi"/>
        </w:rPr>
      </w:pPr>
      <w:r w:rsidRPr="006B4656">
        <w:rPr>
          <w:rFonts w:asciiTheme="majorBidi" w:hAnsiTheme="majorBidi" w:cstheme="majorBidi"/>
        </w:rPr>
        <w:t>Lors de la conception du terrain d</w:t>
      </w:r>
      <w:r w:rsidR="004D2FF3" w:rsidRPr="006B4656">
        <w:rPr>
          <w:rFonts w:asciiTheme="majorBidi" w:hAnsiTheme="majorBidi" w:cstheme="majorBidi"/>
        </w:rPr>
        <w:t>’</w:t>
      </w:r>
      <w:r w:rsidRPr="006B4656">
        <w:rPr>
          <w:rFonts w:asciiTheme="majorBidi" w:hAnsiTheme="majorBidi" w:cstheme="majorBidi"/>
        </w:rPr>
        <w:t>essai, il faut au minimum s</w:t>
      </w:r>
      <w:r w:rsidR="004D2FF3" w:rsidRPr="006B4656">
        <w:rPr>
          <w:rFonts w:asciiTheme="majorBidi" w:hAnsiTheme="majorBidi" w:cstheme="majorBidi"/>
        </w:rPr>
        <w:t>’</w:t>
      </w:r>
      <w:r w:rsidRPr="006B4656">
        <w:rPr>
          <w:rFonts w:asciiTheme="majorBidi" w:hAnsiTheme="majorBidi" w:cstheme="majorBidi"/>
        </w:rPr>
        <w:t>assurer que l</w:t>
      </w:r>
      <w:r w:rsidR="004D2FF3" w:rsidRPr="006B4656">
        <w:rPr>
          <w:rFonts w:asciiTheme="majorBidi" w:hAnsiTheme="majorBidi" w:cstheme="majorBidi"/>
        </w:rPr>
        <w:t>’</w:t>
      </w:r>
      <w:r w:rsidRPr="006B4656">
        <w:rPr>
          <w:rFonts w:asciiTheme="majorBidi" w:hAnsiTheme="majorBidi" w:cstheme="majorBidi"/>
        </w:rPr>
        <w:t>aire traversée par les véhicules qui se déplacent sur la piste d</w:t>
      </w:r>
      <w:r w:rsidR="004D2FF3" w:rsidRPr="006B4656">
        <w:rPr>
          <w:rFonts w:asciiTheme="majorBidi" w:hAnsiTheme="majorBidi" w:cstheme="majorBidi"/>
        </w:rPr>
        <w:t>’</w:t>
      </w:r>
      <w:r w:rsidRPr="006B4656">
        <w:rPr>
          <w:rFonts w:asciiTheme="majorBidi" w:hAnsiTheme="majorBidi" w:cstheme="majorBidi"/>
        </w:rPr>
        <w:t>essai soit recouverte du revêtement spécifié, avec des marges appropriées pour une conduite sûre et pratique. Cela exige que la largeur de la piste soit de 3 m au moins et que sa longueur s</w:t>
      </w:r>
      <w:r w:rsidR="004D2FF3" w:rsidRPr="006B4656">
        <w:rPr>
          <w:rFonts w:asciiTheme="majorBidi" w:hAnsiTheme="majorBidi" w:cstheme="majorBidi"/>
        </w:rPr>
        <w:t>’</w:t>
      </w:r>
      <w:r w:rsidRPr="006B4656">
        <w:rPr>
          <w:rFonts w:asciiTheme="majorBidi" w:hAnsiTheme="majorBidi" w:cstheme="majorBidi"/>
        </w:rPr>
        <w:t>étende au-delà des lignes AA et</w:t>
      </w:r>
      <w:r w:rsidR="004A1DDF" w:rsidRPr="006B4656">
        <w:rPr>
          <w:rFonts w:asciiTheme="majorBidi" w:hAnsiTheme="majorBidi" w:cstheme="majorBidi"/>
        </w:rPr>
        <w:t xml:space="preserve"> </w:t>
      </w:r>
      <w:r w:rsidRPr="006B4656">
        <w:rPr>
          <w:rFonts w:asciiTheme="majorBidi" w:hAnsiTheme="majorBidi" w:cstheme="majorBidi"/>
        </w:rPr>
        <w:t>BB de 10 m au moins à chaque extrémité. La figure 1 représente le plan d</w:t>
      </w:r>
      <w:r w:rsidR="004D2FF3" w:rsidRPr="006B4656">
        <w:rPr>
          <w:rFonts w:asciiTheme="majorBidi" w:hAnsiTheme="majorBidi" w:cstheme="majorBidi"/>
        </w:rPr>
        <w:t>’</w:t>
      </w:r>
      <w:r w:rsidRPr="006B4656">
        <w:rPr>
          <w:rFonts w:asciiTheme="majorBidi" w:hAnsiTheme="majorBidi" w:cstheme="majorBidi"/>
        </w:rPr>
        <w:t>un terrain d</w:t>
      </w:r>
      <w:r w:rsidR="004D2FF3" w:rsidRPr="006B4656">
        <w:rPr>
          <w:rFonts w:asciiTheme="majorBidi" w:hAnsiTheme="majorBidi" w:cstheme="majorBidi"/>
        </w:rPr>
        <w:t>’</w:t>
      </w:r>
      <w:r w:rsidRPr="006B4656">
        <w:rPr>
          <w:rFonts w:asciiTheme="majorBidi" w:hAnsiTheme="majorBidi" w:cstheme="majorBidi"/>
        </w:rPr>
        <w:t>essai conforme et définit la partie minimum qui doit être préparée et compactée à la machine et recouverte du revêtement spécifié. Le paragraphe 3.2 de l</w:t>
      </w:r>
      <w:r w:rsidR="004D2FF3" w:rsidRPr="006B4656">
        <w:rPr>
          <w:rFonts w:asciiTheme="majorBidi" w:hAnsiTheme="majorBidi" w:cstheme="majorBidi"/>
        </w:rPr>
        <w:t>’</w:t>
      </w:r>
      <w:r w:rsidRPr="006B4656">
        <w:rPr>
          <w:rFonts w:asciiTheme="majorBidi" w:hAnsiTheme="majorBidi" w:cstheme="majorBidi"/>
        </w:rPr>
        <w:t>a</w:t>
      </w:r>
      <w:r w:rsidRPr="006B4656">
        <w:rPr>
          <w:rFonts w:asciiTheme="majorBidi" w:hAnsiTheme="majorBidi" w:cstheme="majorBidi"/>
          <w:iCs/>
        </w:rPr>
        <w:t xml:space="preserve">nnexe 3 </w:t>
      </w:r>
      <w:r w:rsidRPr="006B4656">
        <w:rPr>
          <w:rFonts w:asciiTheme="majorBidi" w:hAnsiTheme="majorBidi" w:cstheme="majorBidi"/>
        </w:rPr>
        <w:t>exige que le mesurage soit effectué de part et d</w:t>
      </w:r>
      <w:r w:rsidR="004D2FF3" w:rsidRPr="006B4656">
        <w:rPr>
          <w:rFonts w:asciiTheme="majorBidi" w:hAnsiTheme="majorBidi" w:cstheme="majorBidi"/>
        </w:rPr>
        <w:t>’</w:t>
      </w:r>
      <w:r w:rsidRPr="006B4656">
        <w:rPr>
          <w:rFonts w:asciiTheme="majorBidi" w:hAnsiTheme="majorBidi" w:cstheme="majorBidi"/>
        </w:rPr>
        <w:t>autre du véhicule. Ceci peut se faire soit en plaçant un microphone de chaque côté de la piste, avec déplacement du véhicule dans un seul sens, soit en plaçant le microphone uniquement d</w:t>
      </w:r>
      <w:r w:rsidR="004D2FF3" w:rsidRPr="006B4656">
        <w:rPr>
          <w:rFonts w:asciiTheme="majorBidi" w:hAnsiTheme="majorBidi" w:cstheme="majorBidi"/>
        </w:rPr>
        <w:t>’</w:t>
      </w:r>
      <w:r w:rsidRPr="006B4656">
        <w:rPr>
          <w:rFonts w:asciiTheme="majorBidi" w:hAnsiTheme="majorBidi" w:cstheme="majorBidi"/>
        </w:rPr>
        <w:t>un côté de la piste, mais avec déplacement du véhicule dans les deux sens. Si l</w:t>
      </w:r>
      <w:r w:rsidR="004D2FF3" w:rsidRPr="006B4656">
        <w:rPr>
          <w:rFonts w:asciiTheme="majorBidi" w:hAnsiTheme="majorBidi" w:cstheme="majorBidi"/>
        </w:rPr>
        <w:t>’</w:t>
      </w:r>
      <w:r w:rsidRPr="006B4656">
        <w:rPr>
          <w:rFonts w:asciiTheme="majorBidi" w:hAnsiTheme="majorBidi" w:cstheme="majorBidi"/>
        </w:rPr>
        <w:t>on utilise la deuxième méthode, il n</w:t>
      </w:r>
      <w:r w:rsidR="004D2FF3" w:rsidRPr="006B4656">
        <w:rPr>
          <w:rFonts w:asciiTheme="majorBidi" w:hAnsiTheme="majorBidi" w:cstheme="majorBidi"/>
        </w:rPr>
        <w:t>’</w:t>
      </w:r>
      <w:r w:rsidRPr="006B4656">
        <w:rPr>
          <w:rFonts w:asciiTheme="majorBidi" w:hAnsiTheme="majorBidi" w:cstheme="majorBidi"/>
        </w:rPr>
        <w:t>existe pas alors de prescriptions applicables au revêtement situé du côté de la piste non pourvu de microphone.</w:t>
      </w:r>
    </w:p>
    <w:p w:rsidR="005D2876" w:rsidRPr="006B4656" w:rsidRDefault="005D2876" w:rsidP="00AF44CA">
      <w:pPr>
        <w:pStyle w:val="H23G"/>
        <w:rPr>
          <w:rFonts w:asciiTheme="majorBidi" w:hAnsiTheme="majorBidi" w:cstheme="majorBidi"/>
        </w:rPr>
      </w:pPr>
      <w:r w:rsidRPr="006B4656">
        <w:rPr>
          <w:rFonts w:asciiTheme="majorBidi" w:hAnsiTheme="majorBidi" w:cstheme="majorBidi"/>
        </w:rPr>
        <w:br w:type="page"/>
      </w:r>
      <w:r w:rsidR="00AF44CA" w:rsidRPr="006B4656">
        <w:rPr>
          <w:rFonts w:asciiTheme="majorBidi" w:hAnsiTheme="majorBidi" w:cstheme="majorBidi"/>
        </w:rPr>
        <w:tab/>
      </w:r>
      <w:r w:rsidR="00AF44CA" w:rsidRPr="006B4656">
        <w:rPr>
          <w:rFonts w:asciiTheme="majorBidi" w:hAnsiTheme="majorBidi" w:cstheme="majorBidi"/>
        </w:rPr>
        <w:tab/>
      </w:r>
      <w:r w:rsidR="00BE3847" w:rsidRPr="006B4656">
        <w:rPr>
          <w:rFonts w:asciiTheme="majorBidi" w:hAnsiTheme="majorBidi" w:cstheme="majorBidi"/>
          <w:b w:val="0"/>
        </w:rPr>
        <w:t>Figure </w:t>
      </w:r>
      <w:r w:rsidRPr="006B4656">
        <w:rPr>
          <w:rFonts w:asciiTheme="majorBidi" w:hAnsiTheme="majorBidi" w:cstheme="majorBidi"/>
          <w:b w:val="0"/>
        </w:rPr>
        <w:t>1</w:t>
      </w:r>
      <w:r w:rsidRPr="006B4656">
        <w:rPr>
          <w:rFonts w:asciiTheme="majorBidi" w:hAnsiTheme="majorBidi" w:cstheme="majorBidi"/>
        </w:rPr>
        <w:br/>
        <w:t>Dimensions minimales de la zone d</w:t>
      </w:r>
      <w:r w:rsidR="004D2FF3" w:rsidRPr="006B4656">
        <w:rPr>
          <w:rFonts w:asciiTheme="majorBidi" w:hAnsiTheme="majorBidi" w:cstheme="majorBidi"/>
        </w:rPr>
        <w:t>’</w:t>
      </w:r>
      <w:r w:rsidRPr="006B4656">
        <w:rPr>
          <w:rFonts w:asciiTheme="majorBidi" w:hAnsiTheme="majorBidi" w:cstheme="majorBidi"/>
        </w:rPr>
        <w:t>essai (représentée par la partie ombrée)</w:t>
      </w:r>
    </w:p>
    <w:bookmarkStart w:id="11" w:name="_MON_1468675956"/>
    <w:bookmarkStart w:id="12" w:name="_MON_1468675980"/>
    <w:bookmarkStart w:id="13" w:name="_MON_1468675991"/>
    <w:bookmarkStart w:id="14" w:name="_MON_1468839897"/>
    <w:bookmarkStart w:id="15" w:name="_MON_1354363355"/>
    <w:bookmarkStart w:id="16" w:name="_MON_1354363376"/>
    <w:bookmarkStart w:id="17" w:name="_MON_1354363394"/>
    <w:bookmarkStart w:id="18" w:name="_MON_1354365291"/>
    <w:bookmarkStart w:id="19" w:name="_MON_1354514397"/>
    <w:bookmarkStart w:id="20" w:name="_MON_1354514787"/>
    <w:bookmarkStart w:id="21" w:name="_MON_1354518867"/>
    <w:bookmarkStart w:id="22" w:name="_MON_1393234437"/>
    <w:bookmarkStart w:id="23" w:name="_MON_1393673944"/>
    <w:bookmarkStart w:id="24" w:name="_MON_1393765959"/>
    <w:bookmarkStart w:id="25" w:name="_MON_1393766312"/>
    <w:bookmarkStart w:id="26" w:name="_MON_146753995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467540551"/>
    <w:bookmarkEnd w:id="27"/>
    <w:p w:rsidR="00A4527E" w:rsidRPr="006B4656" w:rsidRDefault="004A1DDF" w:rsidP="004A1DDF">
      <w:pPr>
        <w:pStyle w:val="SingleTxtG"/>
        <w:spacing w:line="240" w:lineRule="auto"/>
        <w:ind w:right="0"/>
        <w:rPr>
          <w:rFonts w:asciiTheme="majorBidi" w:hAnsiTheme="majorBidi" w:cstheme="majorBidi"/>
        </w:rPr>
      </w:pPr>
      <w:r w:rsidRPr="006B4656">
        <w:rPr>
          <w:rFonts w:asciiTheme="majorBidi" w:hAnsiTheme="majorBidi" w:cstheme="majorBidi"/>
        </w:rPr>
        <w:object w:dxaOrig="7394" w:dyaOrig="5699">
          <v:shape id="_x0000_i1036" type="#_x0000_t75" style="width:369.75pt;height:285pt" o:ole="" o:bordertopcolor="this" o:borderleftcolor="this" o:borderbottomcolor="this" o:borderrightcolor="this">
            <v:imagedata r:id="rId55" o:title=""/>
            <w10:bordertop type="single" width="4"/>
            <w10:borderleft type="single" width="4"/>
            <w10:borderbottom type="single" width="4"/>
            <w10:borderright type="single" width="4"/>
          </v:shape>
          <o:OLEObject Type="Embed" ProgID="Word.Picture.8" ShapeID="_x0000_i1036" DrawAspect="Content" ObjectID="_1529138045" r:id="rId56"/>
        </w:object>
      </w:r>
    </w:p>
    <w:p w:rsidR="005D2876" w:rsidRPr="006B4656" w:rsidRDefault="005D2876" w:rsidP="00A35006">
      <w:pPr>
        <w:pStyle w:val="SingleTxtG"/>
        <w:ind w:firstLine="170"/>
        <w:jc w:val="left"/>
        <w:rPr>
          <w:rFonts w:asciiTheme="majorBidi" w:hAnsiTheme="majorBidi" w:cstheme="majorBidi"/>
        </w:rPr>
      </w:pPr>
      <w:r w:rsidRPr="006B4656">
        <w:rPr>
          <w:rFonts w:asciiTheme="majorBidi" w:hAnsiTheme="majorBidi" w:cstheme="majorBidi"/>
          <w:i/>
          <w:sz w:val="18"/>
          <w:szCs w:val="18"/>
        </w:rPr>
        <w:t>Note</w:t>
      </w:r>
      <w:r w:rsidR="004D2FF3" w:rsidRPr="006B4656">
        <w:rPr>
          <w:rFonts w:asciiTheme="majorBidi" w:hAnsiTheme="majorBidi" w:cstheme="majorBidi"/>
          <w:sz w:val="18"/>
          <w:szCs w:val="18"/>
        </w:rPr>
        <w:t> :</w:t>
      </w:r>
      <w:r w:rsidRPr="006B4656">
        <w:rPr>
          <w:rFonts w:asciiTheme="majorBidi" w:hAnsiTheme="majorBidi" w:cstheme="majorBidi"/>
          <w:sz w:val="18"/>
          <w:szCs w:val="18"/>
        </w:rPr>
        <w:t xml:space="preserve"> Aucun objet acoustiquement réfléchissant de grande taille ne doit se situer dans la limite du rayon représenté à la figure 1.</w:t>
      </w:r>
    </w:p>
    <w:p w:rsidR="005D2876" w:rsidRPr="006B4656" w:rsidRDefault="005D2876" w:rsidP="005D506F">
      <w:pPr>
        <w:pStyle w:val="SingleTxtG"/>
        <w:keepNext/>
        <w:spacing w:before="240"/>
        <w:ind w:left="2268" w:hanging="1134"/>
        <w:rPr>
          <w:rFonts w:asciiTheme="majorBidi" w:hAnsiTheme="majorBidi" w:cstheme="majorBidi"/>
        </w:rPr>
      </w:pPr>
      <w:r w:rsidRPr="006B4656">
        <w:rPr>
          <w:rFonts w:asciiTheme="majorBidi" w:hAnsiTheme="majorBidi" w:cstheme="majorBidi"/>
        </w:rPr>
        <w:t>3.2</w:t>
      </w:r>
      <w:r w:rsidRPr="006B4656">
        <w:rPr>
          <w:rFonts w:asciiTheme="majorBidi" w:hAnsiTheme="majorBidi" w:cstheme="majorBidi"/>
        </w:rPr>
        <w:tab/>
      </w:r>
      <w:r w:rsidRPr="006B4656">
        <w:rPr>
          <w:rFonts w:asciiTheme="majorBidi" w:hAnsiTheme="majorBidi" w:cstheme="majorBidi"/>
        </w:rPr>
        <w:tab/>
        <w:t>Conception et préparation du revêtement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3.2.1</w:t>
      </w:r>
      <w:r w:rsidRPr="006B4656">
        <w:rPr>
          <w:rFonts w:asciiTheme="majorBidi" w:hAnsiTheme="majorBidi" w:cstheme="majorBidi"/>
        </w:rPr>
        <w:tab/>
        <w:t>Prescriptions de base concernant le revêtement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 revêtement doit satisfaire à quatre exigences</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3.2.1.1</w:t>
      </w:r>
      <w:r w:rsidRPr="006B4656">
        <w:rPr>
          <w:rFonts w:asciiTheme="majorBidi" w:hAnsiTheme="majorBidi" w:cstheme="majorBidi"/>
        </w:rPr>
        <w:tab/>
        <w:t>Il doit être en béton bitumineux dense.</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3.2.1.2</w:t>
      </w:r>
      <w:r w:rsidRPr="006B4656">
        <w:rPr>
          <w:rFonts w:asciiTheme="majorBidi" w:hAnsiTheme="majorBidi" w:cstheme="majorBidi"/>
        </w:rPr>
        <w:tab/>
        <w:t>La dimension maximale du gravier concassé doit être de 8 mm (les tolérances permettent entre 6,3 et 10 mm).</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3.2.1.3</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épaisseur de la couche de roulement doit être au moins égale à 30 mm.</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3.2.1.4</w:t>
      </w:r>
      <w:r w:rsidRPr="006B4656">
        <w:rPr>
          <w:rFonts w:asciiTheme="majorBidi" w:hAnsiTheme="majorBidi" w:cstheme="majorBidi"/>
        </w:rPr>
        <w:tab/>
        <w:t>Le liant doit être un bitume à pénétration directe non modifié.</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3.2.2</w:t>
      </w:r>
      <w:r w:rsidRPr="006B4656">
        <w:rPr>
          <w:rFonts w:asciiTheme="majorBidi" w:hAnsiTheme="majorBidi" w:cstheme="majorBidi"/>
        </w:rPr>
        <w:tab/>
        <w:t>Caractéristiques du revêtement</w:t>
      </w:r>
    </w:p>
    <w:p w:rsidR="005D2876" w:rsidRPr="006B4656" w:rsidRDefault="005D2876" w:rsidP="004A1DDF">
      <w:pPr>
        <w:pStyle w:val="SingleTxtG"/>
        <w:ind w:left="2268"/>
        <w:rPr>
          <w:rFonts w:asciiTheme="majorBidi" w:hAnsiTheme="majorBidi" w:cstheme="majorBidi"/>
        </w:rPr>
      </w:pPr>
      <w:r w:rsidRPr="006B4656">
        <w:rPr>
          <w:rFonts w:asciiTheme="majorBidi" w:hAnsiTheme="majorBidi" w:cstheme="majorBidi"/>
        </w:rPr>
        <w:t>Une courbe granulométrique des granulats donnant les caractéristiques souhaitées est illustrée sur la figure 2 à l</w:t>
      </w:r>
      <w:r w:rsidR="004D2FF3" w:rsidRPr="006B4656">
        <w:rPr>
          <w:rFonts w:asciiTheme="majorBidi" w:hAnsiTheme="majorBidi" w:cstheme="majorBidi"/>
        </w:rPr>
        <w:t>’</w:t>
      </w:r>
      <w:r w:rsidRPr="006B4656">
        <w:rPr>
          <w:rFonts w:asciiTheme="majorBidi" w:hAnsiTheme="majorBidi" w:cstheme="majorBidi"/>
        </w:rPr>
        <w:t>intention du constructeur du revêtement de la zone d</w:t>
      </w:r>
      <w:r w:rsidR="004D2FF3" w:rsidRPr="006B4656">
        <w:rPr>
          <w:rFonts w:asciiTheme="majorBidi" w:hAnsiTheme="majorBidi" w:cstheme="majorBidi"/>
        </w:rPr>
        <w:t>’</w:t>
      </w:r>
      <w:r w:rsidRPr="006B4656">
        <w:rPr>
          <w:rFonts w:asciiTheme="majorBidi" w:hAnsiTheme="majorBidi" w:cstheme="majorBidi"/>
        </w:rPr>
        <w:t>essai. En outre, le tableau</w:t>
      </w:r>
      <w:r w:rsidR="004A1DDF" w:rsidRPr="006B4656">
        <w:rPr>
          <w:rFonts w:asciiTheme="majorBidi" w:hAnsiTheme="majorBidi" w:cstheme="majorBidi"/>
        </w:rPr>
        <w:t> </w:t>
      </w:r>
      <w:r w:rsidRPr="006B4656">
        <w:rPr>
          <w:rFonts w:asciiTheme="majorBidi" w:hAnsiTheme="majorBidi" w:cstheme="majorBidi"/>
        </w:rPr>
        <w:t>1 fournit certaines indications pour obtenir la texture et la durabilité souhaitées. La courbe granulométrique obéit à la formule suivante</w:t>
      </w:r>
      <w:r w:rsidR="004D2FF3" w:rsidRPr="006B4656">
        <w:rPr>
          <w:rFonts w:asciiTheme="majorBidi" w:hAnsiTheme="majorBidi" w:cstheme="majorBidi"/>
        </w:rPr>
        <w:t> :</w:t>
      </w:r>
    </w:p>
    <w:p w:rsidR="005D2876" w:rsidRPr="006B4656" w:rsidRDefault="005D2876" w:rsidP="005D2876">
      <w:pPr>
        <w:pStyle w:val="SingleTxtG"/>
        <w:spacing w:after="80"/>
        <w:ind w:left="2268"/>
        <w:rPr>
          <w:rFonts w:asciiTheme="majorBidi" w:hAnsiTheme="majorBidi" w:cstheme="majorBidi"/>
        </w:rPr>
      </w:pPr>
      <w:r w:rsidRPr="006B4656">
        <w:rPr>
          <w:rFonts w:asciiTheme="majorBidi" w:hAnsiTheme="majorBidi" w:cstheme="majorBidi"/>
        </w:rPr>
        <w:t xml:space="preserve">P (% passant) = 100 </w:t>
      </w:r>
      <w:r w:rsidR="005D506F" w:rsidRPr="006B4656">
        <w:rPr>
          <w:rFonts w:asciiTheme="majorBidi" w:hAnsiTheme="majorBidi" w:cstheme="majorBidi"/>
        </w:rPr>
        <w:t>•</w:t>
      </w:r>
      <w:r w:rsidRPr="006B4656">
        <w:rPr>
          <w:rFonts w:asciiTheme="majorBidi" w:hAnsiTheme="majorBidi" w:cstheme="majorBidi"/>
        </w:rPr>
        <w:t xml:space="preserve"> (d/d</w:t>
      </w:r>
      <w:r w:rsidRPr="006B4656">
        <w:rPr>
          <w:rFonts w:asciiTheme="majorBidi" w:hAnsiTheme="majorBidi" w:cstheme="majorBidi"/>
          <w:vertAlign w:val="subscript"/>
        </w:rPr>
        <w:t>max</w:t>
      </w:r>
      <w:r w:rsidRPr="006B4656">
        <w:rPr>
          <w:rFonts w:asciiTheme="majorBidi" w:hAnsiTheme="majorBidi" w:cstheme="majorBidi"/>
        </w:rPr>
        <w:t>) 1/2</w:t>
      </w:r>
    </w:p>
    <w:p w:rsidR="005D2876" w:rsidRPr="006B4656" w:rsidRDefault="005D2876" w:rsidP="005D2876">
      <w:pPr>
        <w:pStyle w:val="SingleTxtG"/>
        <w:keepNext/>
        <w:spacing w:after="80"/>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5D2876" w:rsidRPr="006B4656" w:rsidRDefault="005D2876" w:rsidP="005D2876">
      <w:pPr>
        <w:pStyle w:val="SingleTxtG"/>
        <w:spacing w:after="80"/>
        <w:ind w:left="2268"/>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w:t>
      </w:r>
      <w:r w:rsidRPr="006B4656">
        <w:rPr>
          <w:rFonts w:asciiTheme="majorBidi" w:hAnsiTheme="majorBidi" w:cstheme="majorBidi"/>
        </w:rPr>
        <w:tab/>
        <w:t>maillage (carré) du tamis en mm</w:t>
      </w:r>
    </w:p>
    <w:p w:rsidR="005D2876" w:rsidRPr="006B4656" w:rsidRDefault="005D2876" w:rsidP="005D2876">
      <w:pPr>
        <w:pStyle w:val="SingleTxtG"/>
        <w:spacing w:after="80"/>
        <w:ind w:left="2268"/>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vertAlign w:val="subscript"/>
        </w:rPr>
        <w:t>max</w:t>
      </w:r>
      <w:r w:rsidRPr="006B4656">
        <w:rPr>
          <w:rFonts w:asciiTheme="majorBidi" w:hAnsiTheme="majorBidi" w:cstheme="majorBidi"/>
        </w:rPr>
        <w:tab/>
        <w:t>=</w:t>
      </w:r>
      <w:r w:rsidRPr="006B4656">
        <w:rPr>
          <w:rFonts w:asciiTheme="majorBidi" w:hAnsiTheme="majorBidi" w:cstheme="majorBidi"/>
        </w:rPr>
        <w:tab/>
        <w:t>8</w:t>
      </w:r>
      <w:r w:rsidR="005D506F" w:rsidRPr="006B4656">
        <w:rPr>
          <w:rFonts w:asciiTheme="majorBidi" w:hAnsiTheme="majorBidi" w:cstheme="majorBidi"/>
        </w:rPr>
        <w:t> </w:t>
      </w:r>
      <w:r w:rsidRPr="006B4656">
        <w:rPr>
          <w:rFonts w:asciiTheme="majorBidi" w:hAnsiTheme="majorBidi" w:cstheme="majorBidi"/>
        </w:rPr>
        <w:t>mm pour la courbe moyenne</w:t>
      </w:r>
    </w:p>
    <w:p w:rsidR="005D2876" w:rsidRPr="006B4656" w:rsidRDefault="005D2876" w:rsidP="005D2876">
      <w:pPr>
        <w:pStyle w:val="SingleTxtG"/>
        <w:keepNext/>
        <w:spacing w:after="80"/>
        <w:ind w:left="2268"/>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vertAlign w:val="subscript"/>
        </w:rPr>
        <w:t>max</w:t>
      </w:r>
      <w:r w:rsidR="005D506F" w:rsidRPr="006B4656">
        <w:rPr>
          <w:rFonts w:asciiTheme="majorBidi" w:hAnsiTheme="majorBidi" w:cstheme="majorBidi"/>
        </w:rPr>
        <w:tab/>
        <w:t>=</w:t>
      </w:r>
      <w:r w:rsidR="005D506F" w:rsidRPr="006B4656">
        <w:rPr>
          <w:rFonts w:asciiTheme="majorBidi" w:hAnsiTheme="majorBidi" w:cstheme="majorBidi"/>
        </w:rPr>
        <w:tab/>
        <w:t>10 </w:t>
      </w:r>
      <w:r w:rsidRPr="006B4656">
        <w:rPr>
          <w:rFonts w:asciiTheme="majorBidi" w:hAnsiTheme="majorBidi" w:cstheme="majorBidi"/>
        </w:rPr>
        <w:t>mm pour la courbe de tolérance inférieure</w:t>
      </w:r>
    </w:p>
    <w:p w:rsidR="005D2876" w:rsidRPr="006B4656" w:rsidRDefault="005D2876" w:rsidP="005D2876">
      <w:pPr>
        <w:pStyle w:val="SingleTxtG"/>
        <w:spacing w:after="80"/>
        <w:ind w:left="2268"/>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vertAlign w:val="subscript"/>
        </w:rPr>
        <w:t>max</w:t>
      </w:r>
      <w:r w:rsidR="005D506F" w:rsidRPr="006B4656">
        <w:rPr>
          <w:rFonts w:asciiTheme="majorBidi" w:hAnsiTheme="majorBidi" w:cstheme="majorBidi"/>
        </w:rPr>
        <w:tab/>
        <w:t>=</w:t>
      </w:r>
      <w:r w:rsidR="005D506F" w:rsidRPr="006B4656">
        <w:rPr>
          <w:rFonts w:asciiTheme="majorBidi" w:hAnsiTheme="majorBidi" w:cstheme="majorBidi"/>
        </w:rPr>
        <w:tab/>
        <w:t>6,3 </w:t>
      </w:r>
      <w:r w:rsidRPr="006B4656">
        <w:rPr>
          <w:rFonts w:asciiTheme="majorBidi" w:hAnsiTheme="majorBidi" w:cstheme="majorBidi"/>
        </w:rPr>
        <w:t>mm pour la courbe de tolérance supérieure.</w:t>
      </w:r>
    </w:p>
    <w:p w:rsidR="005D2876" w:rsidRPr="006B4656" w:rsidRDefault="005D506F" w:rsidP="005D506F">
      <w:pPr>
        <w:pStyle w:val="H23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5D2876" w:rsidRPr="006B4656">
        <w:rPr>
          <w:rFonts w:asciiTheme="majorBidi" w:hAnsiTheme="majorBidi" w:cstheme="majorBidi"/>
          <w:b w:val="0"/>
        </w:rPr>
        <w:t>Figure 2</w:t>
      </w:r>
      <w:r w:rsidRPr="006B4656">
        <w:rPr>
          <w:rFonts w:asciiTheme="majorBidi" w:hAnsiTheme="majorBidi" w:cstheme="majorBidi"/>
          <w:b w:val="0"/>
        </w:rPr>
        <w:t xml:space="preserve"> </w:t>
      </w:r>
      <w:r w:rsidRPr="006B4656">
        <w:rPr>
          <w:rFonts w:asciiTheme="majorBidi" w:hAnsiTheme="majorBidi" w:cstheme="majorBidi"/>
          <w:b w:val="0"/>
        </w:rPr>
        <w:br/>
      </w:r>
      <w:r w:rsidR="005D2876" w:rsidRPr="006B4656">
        <w:rPr>
          <w:rFonts w:asciiTheme="majorBidi" w:hAnsiTheme="majorBidi" w:cstheme="majorBidi"/>
        </w:rPr>
        <w:t>Courbe granulométrique de l</w:t>
      </w:r>
      <w:r w:rsidR="004D2FF3" w:rsidRPr="006B4656">
        <w:rPr>
          <w:rFonts w:asciiTheme="majorBidi" w:hAnsiTheme="majorBidi" w:cstheme="majorBidi"/>
        </w:rPr>
        <w:t>’</w:t>
      </w:r>
      <w:r w:rsidR="005D2876" w:rsidRPr="006B4656">
        <w:rPr>
          <w:rFonts w:asciiTheme="majorBidi" w:hAnsiTheme="majorBidi" w:cstheme="majorBidi"/>
        </w:rPr>
        <w:t>agrégat dans le mélange asphaltique, avec tolérances</w:t>
      </w:r>
    </w:p>
    <w:p w:rsidR="005D2876" w:rsidRPr="006B4656" w:rsidRDefault="006B0EC9" w:rsidP="005D2876">
      <w:pPr>
        <w:pStyle w:val="SingleTxtG"/>
        <w:spacing w:after="240" w:line="240" w:lineRule="auto"/>
        <w:rPr>
          <w:rFonts w:asciiTheme="majorBidi" w:hAnsiTheme="majorBidi" w:cstheme="majorBidi"/>
        </w:rPr>
      </w:pPr>
      <w:bookmarkStart w:id="28" w:name="_MON_1354360465"/>
      <w:bookmarkStart w:id="29" w:name="_MON_1354361808"/>
      <w:bookmarkStart w:id="30" w:name="_MON_1354362667"/>
      <w:bookmarkStart w:id="31" w:name="_MON_1354362896"/>
      <w:bookmarkStart w:id="32" w:name="_MON_1393234518"/>
      <w:bookmarkStart w:id="33" w:name="_MON_1393234573"/>
      <w:bookmarkStart w:id="34" w:name="_MON_1393234601"/>
      <w:bookmarkStart w:id="35" w:name="_MON_1393234627"/>
      <w:bookmarkEnd w:id="28"/>
      <w:bookmarkEnd w:id="29"/>
      <w:bookmarkEnd w:id="30"/>
      <w:bookmarkEnd w:id="31"/>
      <w:bookmarkEnd w:id="32"/>
      <w:bookmarkEnd w:id="33"/>
      <w:bookmarkEnd w:id="34"/>
      <w:bookmarkEnd w:id="35"/>
      <w:r w:rsidRPr="006B4656">
        <w:rPr>
          <w:rFonts w:asciiTheme="majorBidi" w:hAnsiTheme="majorBidi" w:cstheme="majorBidi"/>
          <w:noProof/>
          <w:lang w:val="en-US"/>
        </w:rPr>
        <w:drawing>
          <wp:inline distT="0" distB="0" distL="0" distR="0" wp14:anchorId="76C2EBD8" wp14:editId="2EDEB2E2">
            <wp:extent cx="4672800" cy="3751200"/>
            <wp:effectExtent l="19050" t="19050" r="13970" b="209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72800" cy="3751200"/>
                    </a:xfrm>
                    <a:prstGeom prst="rect">
                      <a:avLst/>
                    </a:prstGeom>
                    <a:noFill/>
                    <a:ln w="6350" cmpd="sng">
                      <a:solidFill>
                        <a:srgbClr val="000000"/>
                      </a:solidFill>
                      <a:miter lim="800000"/>
                      <a:headEnd/>
                      <a:tailEnd/>
                    </a:ln>
                    <a:effectLst/>
                  </pic:spPr>
                </pic:pic>
              </a:graphicData>
            </a:graphic>
          </wp:inline>
        </w:drawing>
      </w:r>
    </w:p>
    <w:p w:rsidR="005D2876" w:rsidRPr="006B4656" w:rsidRDefault="005D2876" w:rsidP="005D2876">
      <w:pPr>
        <w:pStyle w:val="SingleTxtG"/>
        <w:keepNext/>
        <w:spacing w:before="240"/>
        <w:ind w:left="2268"/>
        <w:rPr>
          <w:rFonts w:asciiTheme="majorBidi" w:hAnsiTheme="majorBidi" w:cstheme="majorBidi"/>
        </w:rPr>
      </w:pPr>
      <w:r w:rsidRPr="006B4656">
        <w:rPr>
          <w:rFonts w:asciiTheme="majorBidi" w:hAnsiTheme="majorBidi" w:cstheme="majorBidi"/>
        </w:rPr>
        <w:t>Outre les dispositions qui précèdent, les recommandations suivantes sont à suivre</w:t>
      </w:r>
      <w:r w:rsidR="004D2FF3" w:rsidRPr="006B4656">
        <w:rPr>
          <w:rFonts w:asciiTheme="majorBidi" w:hAnsiTheme="majorBidi" w:cstheme="majorBidi"/>
        </w:rPr>
        <w:t> :</w:t>
      </w:r>
    </w:p>
    <w:p w:rsidR="005D2876" w:rsidRPr="006B4656" w:rsidRDefault="005D2876" w:rsidP="004A1DDF">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La fraction de sable (0,063 mm &lt; maillage du tamis &lt;</w:t>
      </w:r>
      <w:r w:rsidR="004A1DDF" w:rsidRPr="006B4656">
        <w:rPr>
          <w:rFonts w:asciiTheme="majorBidi" w:hAnsiTheme="majorBidi" w:cstheme="majorBidi"/>
        </w:rPr>
        <w:t> </w:t>
      </w:r>
      <w:r w:rsidRPr="006B4656">
        <w:rPr>
          <w:rFonts w:asciiTheme="majorBidi" w:hAnsiTheme="majorBidi" w:cstheme="majorBidi"/>
        </w:rPr>
        <w:t>2 mm) ne peut comporter plus de 55 % de sable naturel et doit comporter au moins 45 % de sable fin</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Les soubassements doivent assurer une bonne stabilité et une bonne uniformité, conformément aux meilleures pratiques de construction routière</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Les graviers doivent être concassés (100 % de faces concassées) et être constitués d</w:t>
      </w:r>
      <w:r w:rsidR="004D2FF3" w:rsidRPr="006B4656">
        <w:rPr>
          <w:rFonts w:asciiTheme="majorBidi" w:hAnsiTheme="majorBidi" w:cstheme="majorBidi"/>
        </w:rPr>
        <w:t>’</w:t>
      </w:r>
      <w:r w:rsidRPr="006B4656">
        <w:rPr>
          <w:rFonts w:asciiTheme="majorBidi" w:hAnsiTheme="majorBidi" w:cstheme="majorBidi"/>
        </w:rPr>
        <w:t>un matériau offrant une résistance élevée au concassage</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Les graviers utilisés dans le mélange doivent être lavés</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e)</w:t>
      </w:r>
      <w:r w:rsidRPr="006B4656">
        <w:rPr>
          <w:rFonts w:asciiTheme="majorBidi" w:hAnsiTheme="majorBidi" w:cstheme="majorBidi"/>
        </w:rPr>
        <w:tab/>
        <w:t>Aucun gravier supplémentaire ne doit être ajouté au revêtement</w:t>
      </w:r>
      <w:r w:rsidR="004D2FF3" w:rsidRPr="006B4656">
        <w:rPr>
          <w:rFonts w:asciiTheme="majorBidi" w:hAnsiTheme="majorBidi" w:cstheme="majorBidi"/>
        </w:rPr>
        <w:t> ;</w:t>
      </w:r>
    </w:p>
    <w:p w:rsidR="005D2876" w:rsidRPr="006B4656" w:rsidRDefault="005D2876" w:rsidP="004A1DDF">
      <w:pPr>
        <w:pStyle w:val="SingleTxtG"/>
        <w:ind w:left="2835" w:hanging="567"/>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rPr>
        <w:tab/>
        <w:t>La dureté du liant exprimée en valeur PEN doit être comprise entre</w:t>
      </w:r>
      <w:r w:rsidR="004A1DDF" w:rsidRPr="006B4656">
        <w:rPr>
          <w:rFonts w:asciiTheme="majorBidi" w:hAnsiTheme="majorBidi" w:cstheme="majorBidi"/>
        </w:rPr>
        <w:t xml:space="preserve"> </w:t>
      </w:r>
      <w:r w:rsidRPr="006B4656">
        <w:rPr>
          <w:rFonts w:asciiTheme="majorBidi" w:hAnsiTheme="majorBidi" w:cstheme="majorBidi"/>
        </w:rPr>
        <w:t>40 et 60, 60 et 80, ou même 80 et 100, selon les conditions climatiques du pays considéré. La règle est que le liant utilisé doit être aussi dur que possible, à condition que ceci soit en conformité avec la pratique courante</w:t>
      </w:r>
      <w:r w:rsidR="004D2FF3" w:rsidRPr="006B4656">
        <w:rPr>
          <w:rFonts w:asciiTheme="majorBidi" w:hAnsiTheme="majorBidi" w:cstheme="majorBidi"/>
        </w:rPr>
        <w:t> ;</w:t>
      </w:r>
    </w:p>
    <w:p w:rsidR="005D2876" w:rsidRPr="006B4656" w:rsidRDefault="005D2876" w:rsidP="005D506F">
      <w:pPr>
        <w:pStyle w:val="SingleTxtG"/>
        <w:ind w:left="2835" w:hanging="567"/>
        <w:rPr>
          <w:rFonts w:asciiTheme="majorBidi" w:hAnsiTheme="majorBidi" w:cstheme="majorBidi"/>
        </w:rPr>
      </w:pPr>
      <w:r w:rsidRPr="006B4656">
        <w:rPr>
          <w:rFonts w:asciiTheme="majorBidi" w:hAnsiTheme="majorBidi" w:cstheme="majorBidi"/>
        </w:rPr>
        <w:t>g)</w:t>
      </w:r>
      <w:r w:rsidRPr="006B4656">
        <w:rPr>
          <w:rFonts w:asciiTheme="majorBidi" w:hAnsiTheme="majorBidi" w:cstheme="majorBidi"/>
        </w:rPr>
        <w:tab/>
        <w:t>La température du mélange avant roulage doit être choisie de manière à obtenir, après roulage, la teneur en vides prescrite. La conformité aux prescriptions des paragraphes 2.1 à 2.4 ci-dessus dépend non seulement de la température du mélange, mais aussi du nombre de passes et du choix du véhicule de compactage.</w:t>
      </w:r>
    </w:p>
    <w:p w:rsidR="005D2876" w:rsidRPr="006B4656" w:rsidRDefault="005D506F" w:rsidP="005D506F">
      <w:pPr>
        <w:pStyle w:val="H23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5D2876" w:rsidRPr="006B4656">
        <w:rPr>
          <w:rFonts w:asciiTheme="majorBidi" w:hAnsiTheme="majorBidi" w:cstheme="majorBidi"/>
          <w:b w:val="0"/>
        </w:rPr>
        <w:t>Tableau 1</w:t>
      </w:r>
      <w:r w:rsidRPr="006B4656">
        <w:rPr>
          <w:rFonts w:asciiTheme="majorBidi" w:hAnsiTheme="majorBidi" w:cstheme="majorBidi"/>
          <w:b w:val="0"/>
        </w:rPr>
        <w:t xml:space="preserve"> </w:t>
      </w:r>
      <w:r w:rsidRPr="006B4656">
        <w:rPr>
          <w:rFonts w:asciiTheme="majorBidi" w:hAnsiTheme="majorBidi" w:cstheme="majorBidi"/>
          <w:b w:val="0"/>
        </w:rPr>
        <w:br/>
      </w:r>
      <w:r w:rsidR="005D2876" w:rsidRPr="006B4656">
        <w:rPr>
          <w:rFonts w:asciiTheme="majorBidi" w:hAnsiTheme="majorBidi" w:cstheme="majorBidi"/>
        </w:rPr>
        <w:t>Valeurs-guides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80"/>
        <w:gridCol w:w="1124"/>
        <w:gridCol w:w="1124"/>
        <w:gridCol w:w="1043"/>
      </w:tblGrid>
      <w:tr w:rsidR="005D2876" w:rsidRPr="006B4656" w:rsidTr="005D506F">
        <w:trPr>
          <w:tblHeader/>
        </w:trPr>
        <w:tc>
          <w:tcPr>
            <w:tcW w:w="4080" w:type="dxa"/>
            <w:vMerge w:val="restart"/>
            <w:shd w:val="clear" w:color="auto" w:fill="auto"/>
          </w:tcPr>
          <w:p w:rsidR="005D2876" w:rsidRPr="006B4656" w:rsidRDefault="005D2876" w:rsidP="005D506F">
            <w:pPr>
              <w:spacing w:before="80" w:after="80" w:line="200" w:lineRule="exact"/>
              <w:ind w:left="57" w:right="57"/>
              <w:rPr>
                <w:rFonts w:asciiTheme="majorBidi" w:hAnsiTheme="majorBidi" w:cstheme="majorBidi"/>
                <w:i/>
                <w:sz w:val="16"/>
              </w:rPr>
            </w:pPr>
          </w:p>
        </w:tc>
        <w:tc>
          <w:tcPr>
            <w:tcW w:w="2248" w:type="dxa"/>
            <w:gridSpan w:val="2"/>
            <w:shd w:val="clear" w:color="auto" w:fill="auto"/>
            <w:vAlign w:val="bottom"/>
          </w:tcPr>
          <w:p w:rsidR="005D2876" w:rsidRPr="006B4656" w:rsidRDefault="005D2876" w:rsidP="005D506F">
            <w:pPr>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Valeurs-guides</w:t>
            </w:r>
          </w:p>
        </w:tc>
        <w:tc>
          <w:tcPr>
            <w:tcW w:w="1043" w:type="dxa"/>
            <w:vMerge w:val="restart"/>
            <w:shd w:val="clear" w:color="auto" w:fill="auto"/>
            <w:vAlign w:val="bottom"/>
          </w:tcPr>
          <w:p w:rsidR="005D2876" w:rsidRPr="006B4656" w:rsidRDefault="005D2876" w:rsidP="005D506F">
            <w:pPr>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Tolérances</w:t>
            </w:r>
          </w:p>
        </w:tc>
      </w:tr>
      <w:tr w:rsidR="005D2876" w:rsidRPr="006B4656" w:rsidTr="005D506F">
        <w:trPr>
          <w:tblHeader/>
        </w:trPr>
        <w:tc>
          <w:tcPr>
            <w:tcW w:w="4080" w:type="dxa"/>
            <w:vMerge/>
            <w:tcBorders>
              <w:bottom w:val="single" w:sz="12" w:space="0" w:color="auto"/>
            </w:tcBorders>
            <w:shd w:val="clear" w:color="auto" w:fill="auto"/>
          </w:tcPr>
          <w:p w:rsidR="005D2876" w:rsidRPr="006B4656" w:rsidRDefault="005D2876" w:rsidP="005D506F">
            <w:pPr>
              <w:spacing w:before="80" w:after="80" w:line="200" w:lineRule="exact"/>
              <w:ind w:left="57" w:right="57"/>
              <w:rPr>
                <w:rFonts w:asciiTheme="majorBidi" w:hAnsiTheme="majorBidi" w:cstheme="majorBidi"/>
                <w:i/>
                <w:sz w:val="16"/>
              </w:rPr>
            </w:pPr>
          </w:p>
        </w:tc>
        <w:tc>
          <w:tcPr>
            <w:tcW w:w="1124" w:type="dxa"/>
            <w:tcBorders>
              <w:bottom w:val="single" w:sz="12" w:space="0" w:color="auto"/>
            </w:tcBorders>
            <w:shd w:val="clear" w:color="auto" w:fill="auto"/>
            <w:vAlign w:val="bottom"/>
          </w:tcPr>
          <w:p w:rsidR="005D2876" w:rsidRPr="006B4656" w:rsidRDefault="005D2876" w:rsidP="005D506F">
            <w:pPr>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En masse totale du mélange</w:t>
            </w:r>
          </w:p>
        </w:tc>
        <w:tc>
          <w:tcPr>
            <w:tcW w:w="1124" w:type="dxa"/>
            <w:tcBorders>
              <w:bottom w:val="single" w:sz="12" w:space="0" w:color="auto"/>
            </w:tcBorders>
            <w:shd w:val="clear" w:color="auto" w:fill="auto"/>
            <w:vAlign w:val="bottom"/>
          </w:tcPr>
          <w:p w:rsidR="005D2876" w:rsidRPr="006B4656" w:rsidRDefault="005D2876" w:rsidP="005D506F">
            <w:pPr>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 xml:space="preserve">En masse </w:t>
            </w:r>
            <w:r w:rsidRPr="006B4656">
              <w:rPr>
                <w:rFonts w:asciiTheme="majorBidi" w:hAnsiTheme="majorBidi" w:cstheme="majorBidi"/>
                <w:i/>
                <w:sz w:val="16"/>
              </w:rPr>
              <w:br/>
              <w:t>du granulat</w:t>
            </w:r>
          </w:p>
        </w:tc>
        <w:tc>
          <w:tcPr>
            <w:tcW w:w="1043" w:type="dxa"/>
            <w:vMerge/>
            <w:tcBorders>
              <w:bottom w:val="single" w:sz="12" w:space="0" w:color="auto"/>
            </w:tcBorders>
            <w:shd w:val="clear" w:color="auto" w:fill="auto"/>
          </w:tcPr>
          <w:p w:rsidR="005D2876" w:rsidRPr="006B4656" w:rsidRDefault="005D2876" w:rsidP="005D506F">
            <w:pPr>
              <w:spacing w:before="80" w:after="80" w:line="200" w:lineRule="exact"/>
              <w:ind w:left="57" w:right="57"/>
              <w:jc w:val="right"/>
              <w:rPr>
                <w:rFonts w:asciiTheme="majorBidi" w:hAnsiTheme="majorBidi" w:cstheme="majorBidi"/>
                <w:i/>
                <w:sz w:val="16"/>
              </w:rPr>
            </w:pPr>
          </w:p>
        </w:tc>
      </w:tr>
      <w:tr w:rsidR="005D2876" w:rsidRPr="006B4656" w:rsidTr="005D506F">
        <w:tc>
          <w:tcPr>
            <w:tcW w:w="4080" w:type="dxa"/>
            <w:tcBorders>
              <w:top w:val="single" w:sz="12" w:space="0" w:color="auto"/>
            </w:tcBorders>
          </w:tcPr>
          <w:p w:rsidR="005D2876" w:rsidRPr="006B4656" w:rsidRDefault="005D2876" w:rsidP="005D506F">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Masse des gravillons, maillage du tamis</w:t>
            </w:r>
            <w:r w:rsidRPr="006B4656">
              <w:rPr>
                <w:rFonts w:asciiTheme="majorBidi" w:hAnsiTheme="majorBidi" w:cstheme="majorBidi"/>
                <w:sz w:val="18"/>
                <w:szCs w:val="18"/>
              </w:rPr>
              <w:br/>
              <w:t>(SM) &gt; 2 mm</w:t>
            </w:r>
          </w:p>
        </w:tc>
        <w:tc>
          <w:tcPr>
            <w:tcW w:w="1124" w:type="dxa"/>
            <w:tcBorders>
              <w:top w:val="single" w:sz="12" w:space="0" w:color="auto"/>
            </w:tcBorders>
            <w:vAlign w:val="bottom"/>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47,6 %</w:t>
            </w:r>
          </w:p>
        </w:tc>
        <w:tc>
          <w:tcPr>
            <w:tcW w:w="1124" w:type="dxa"/>
            <w:tcBorders>
              <w:top w:val="single" w:sz="12" w:space="0" w:color="auto"/>
            </w:tcBorders>
            <w:vAlign w:val="bottom"/>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50,5 %</w:t>
            </w:r>
          </w:p>
        </w:tc>
        <w:tc>
          <w:tcPr>
            <w:tcW w:w="1043" w:type="dxa"/>
            <w:tcBorders>
              <w:top w:val="single" w:sz="12" w:space="0" w:color="auto"/>
            </w:tcBorders>
            <w:vAlign w:val="bottom"/>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5 %</w:t>
            </w:r>
          </w:p>
        </w:tc>
      </w:tr>
      <w:tr w:rsidR="005D2876" w:rsidRPr="006B4656" w:rsidTr="009B687C">
        <w:tc>
          <w:tcPr>
            <w:tcW w:w="4080" w:type="dxa"/>
          </w:tcPr>
          <w:p w:rsidR="005D2876" w:rsidRPr="006B4656" w:rsidRDefault="005D2876" w:rsidP="005D506F">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Masse du sable 0,063 &lt; SM &lt; 2 mm</w:t>
            </w:r>
          </w:p>
        </w:tc>
        <w:tc>
          <w:tcPr>
            <w:tcW w:w="1124"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38,0 %</w:t>
            </w:r>
          </w:p>
        </w:tc>
        <w:tc>
          <w:tcPr>
            <w:tcW w:w="1124"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40,2 %</w:t>
            </w:r>
          </w:p>
        </w:tc>
        <w:tc>
          <w:tcPr>
            <w:tcW w:w="1043"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5 %</w:t>
            </w:r>
          </w:p>
        </w:tc>
      </w:tr>
      <w:tr w:rsidR="005D2876" w:rsidRPr="006B4656" w:rsidTr="009B687C">
        <w:tc>
          <w:tcPr>
            <w:tcW w:w="4080" w:type="dxa"/>
          </w:tcPr>
          <w:p w:rsidR="005D2876" w:rsidRPr="006B4656" w:rsidRDefault="005D2876" w:rsidP="005D506F">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Masse des fines SM &lt; 0,063 mm</w:t>
            </w:r>
          </w:p>
        </w:tc>
        <w:tc>
          <w:tcPr>
            <w:tcW w:w="1124"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8,8 %</w:t>
            </w:r>
          </w:p>
        </w:tc>
        <w:tc>
          <w:tcPr>
            <w:tcW w:w="1124"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9,3 %</w:t>
            </w:r>
          </w:p>
        </w:tc>
        <w:tc>
          <w:tcPr>
            <w:tcW w:w="1043"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5 %</w:t>
            </w:r>
          </w:p>
        </w:tc>
      </w:tr>
      <w:tr w:rsidR="005D2876" w:rsidRPr="006B4656" w:rsidTr="009B687C">
        <w:tc>
          <w:tcPr>
            <w:tcW w:w="4080" w:type="dxa"/>
          </w:tcPr>
          <w:p w:rsidR="005D2876" w:rsidRPr="006B4656" w:rsidRDefault="005D2876" w:rsidP="005D506F">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Masse du liant (bitume)</w:t>
            </w:r>
          </w:p>
        </w:tc>
        <w:tc>
          <w:tcPr>
            <w:tcW w:w="1124"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5,8 %</w:t>
            </w:r>
          </w:p>
        </w:tc>
        <w:tc>
          <w:tcPr>
            <w:tcW w:w="1124"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n.d.</w:t>
            </w:r>
          </w:p>
        </w:tc>
        <w:tc>
          <w:tcPr>
            <w:tcW w:w="1043"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0,5 %</w:t>
            </w:r>
          </w:p>
        </w:tc>
      </w:tr>
      <w:tr w:rsidR="005D2876" w:rsidRPr="006B4656" w:rsidTr="009B687C">
        <w:tc>
          <w:tcPr>
            <w:tcW w:w="4080" w:type="dxa"/>
          </w:tcPr>
          <w:p w:rsidR="005D2876" w:rsidRPr="006B4656" w:rsidRDefault="005D2876" w:rsidP="005D506F">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Dimension maximale des graviers concassés</w:t>
            </w:r>
          </w:p>
        </w:tc>
        <w:tc>
          <w:tcPr>
            <w:tcW w:w="2248" w:type="dxa"/>
            <w:gridSpan w:val="2"/>
          </w:tcPr>
          <w:p w:rsidR="005D2876" w:rsidRPr="006B4656" w:rsidRDefault="005D2876" w:rsidP="005D506F">
            <w:pPr>
              <w:spacing w:before="60" w:after="60" w:line="220" w:lineRule="exact"/>
              <w:ind w:left="57" w:right="57"/>
              <w:jc w:val="center"/>
              <w:rPr>
                <w:rFonts w:asciiTheme="majorBidi" w:hAnsiTheme="majorBidi" w:cstheme="majorBidi"/>
                <w:sz w:val="18"/>
                <w:szCs w:val="18"/>
              </w:rPr>
            </w:pPr>
            <w:r w:rsidRPr="006B4656">
              <w:rPr>
                <w:rFonts w:asciiTheme="majorBidi" w:hAnsiTheme="majorBidi" w:cstheme="majorBidi"/>
                <w:sz w:val="18"/>
                <w:szCs w:val="18"/>
              </w:rPr>
              <w:t>8 mm</w:t>
            </w:r>
          </w:p>
        </w:tc>
        <w:tc>
          <w:tcPr>
            <w:tcW w:w="1043" w:type="dxa"/>
          </w:tcPr>
          <w:p w:rsidR="005D2876" w:rsidRPr="006B4656" w:rsidRDefault="005D2876" w:rsidP="005D506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6,3-10 mm</w:t>
            </w:r>
          </w:p>
        </w:tc>
      </w:tr>
      <w:tr w:rsidR="005D2876" w:rsidRPr="006B4656" w:rsidTr="009B687C">
        <w:tc>
          <w:tcPr>
            <w:tcW w:w="4080" w:type="dxa"/>
          </w:tcPr>
          <w:p w:rsidR="005D2876" w:rsidRPr="006B4656" w:rsidRDefault="005D2876" w:rsidP="005D506F">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Dureté du liant</w:t>
            </w:r>
          </w:p>
        </w:tc>
        <w:tc>
          <w:tcPr>
            <w:tcW w:w="2248" w:type="dxa"/>
            <w:gridSpan w:val="2"/>
          </w:tcPr>
          <w:p w:rsidR="005D2876" w:rsidRPr="006B4656" w:rsidRDefault="005D2876" w:rsidP="005D506F">
            <w:pPr>
              <w:spacing w:before="60" w:after="60" w:line="220" w:lineRule="exact"/>
              <w:ind w:left="57" w:right="57"/>
              <w:jc w:val="center"/>
              <w:rPr>
                <w:rFonts w:asciiTheme="majorBidi" w:hAnsiTheme="majorBidi" w:cstheme="majorBidi"/>
                <w:sz w:val="18"/>
                <w:szCs w:val="18"/>
              </w:rPr>
            </w:pPr>
            <w:r w:rsidRPr="006B4656">
              <w:rPr>
                <w:rFonts w:asciiTheme="majorBidi" w:hAnsiTheme="majorBidi" w:cstheme="majorBidi"/>
                <w:sz w:val="18"/>
                <w:szCs w:val="18"/>
              </w:rPr>
              <w:t>(voir par. 3.2.2 f))</w:t>
            </w:r>
          </w:p>
        </w:tc>
        <w:tc>
          <w:tcPr>
            <w:tcW w:w="1043" w:type="dxa"/>
          </w:tcPr>
          <w:p w:rsidR="005D2876" w:rsidRPr="006B4656" w:rsidRDefault="005D2876" w:rsidP="005D506F">
            <w:pPr>
              <w:spacing w:before="60" w:after="60" w:line="220" w:lineRule="exact"/>
              <w:ind w:left="57" w:right="57"/>
              <w:rPr>
                <w:rFonts w:asciiTheme="majorBidi" w:hAnsiTheme="majorBidi" w:cstheme="majorBidi"/>
                <w:sz w:val="18"/>
                <w:szCs w:val="18"/>
              </w:rPr>
            </w:pPr>
          </w:p>
        </w:tc>
      </w:tr>
      <w:tr w:rsidR="005D2876" w:rsidRPr="006B4656" w:rsidTr="005D506F">
        <w:tc>
          <w:tcPr>
            <w:tcW w:w="4080" w:type="dxa"/>
            <w:tcBorders>
              <w:bottom w:val="single" w:sz="4" w:space="0" w:color="auto"/>
            </w:tcBorders>
          </w:tcPr>
          <w:p w:rsidR="005D2876" w:rsidRPr="006B4656" w:rsidRDefault="005D2876" w:rsidP="005D506F">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Coefficient de polissage accéléré (CPA)</w:t>
            </w:r>
          </w:p>
        </w:tc>
        <w:tc>
          <w:tcPr>
            <w:tcW w:w="2248" w:type="dxa"/>
            <w:gridSpan w:val="2"/>
            <w:tcBorders>
              <w:bottom w:val="single" w:sz="4" w:space="0" w:color="auto"/>
            </w:tcBorders>
          </w:tcPr>
          <w:p w:rsidR="005D2876" w:rsidRPr="006B4656" w:rsidRDefault="005D2876" w:rsidP="005D506F">
            <w:pPr>
              <w:spacing w:before="60" w:after="60" w:line="220" w:lineRule="exact"/>
              <w:ind w:left="57" w:right="57"/>
              <w:jc w:val="center"/>
              <w:rPr>
                <w:rFonts w:asciiTheme="majorBidi" w:hAnsiTheme="majorBidi" w:cstheme="majorBidi"/>
                <w:sz w:val="18"/>
                <w:szCs w:val="18"/>
              </w:rPr>
            </w:pPr>
            <w:r w:rsidRPr="006B4656">
              <w:rPr>
                <w:rFonts w:asciiTheme="majorBidi" w:hAnsiTheme="majorBidi" w:cstheme="majorBidi"/>
                <w:sz w:val="18"/>
                <w:szCs w:val="18"/>
              </w:rPr>
              <w:t>&gt;50</w:t>
            </w:r>
          </w:p>
        </w:tc>
        <w:tc>
          <w:tcPr>
            <w:tcW w:w="1043" w:type="dxa"/>
            <w:tcBorders>
              <w:bottom w:val="single" w:sz="4" w:space="0" w:color="auto"/>
            </w:tcBorders>
          </w:tcPr>
          <w:p w:rsidR="005D2876" w:rsidRPr="006B4656" w:rsidRDefault="005D2876" w:rsidP="005D506F">
            <w:pPr>
              <w:spacing w:before="60" w:after="60" w:line="220" w:lineRule="exact"/>
              <w:ind w:left="57" w:right="57"/>
              <w:rPr>
                <w:rFonts w:asciiTheme="majorBidi" w:hAnsiTheme="majorBidi" w:cstheme="majorBidi"/>
                <w:sz w:val="18"/>
                <w:szCs w:val="18"/>
              </w:rPr>
            </w:pPr>
          </w:p>
        </w:tc>
      </w:tr>
      <w:tr w:rsidR="005D2876" w:rsidRPr="006B4656" w:rsidTr="005D506F">
        <w:tc>
          <w:tcPr>
            <w:tcW w:w="4080" w:type="dxa"/>
            <w:tcBorders>
              <w:bottom w:val="single" w:sz="12" w:space="0" w:color="auto"/>
            </w:tcBorders>
          </w:tcPr>
          <w:p w:rsidR="005D2876" w:rsidRPr="006B4656" w:rsidRDefault="005D2876" w:rsidP="005D506F">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Compacité par rapport à la compacité Marshall</w:t>
            </w:r>
          </w:p>
        </w:tc>
        <w:tc>
          <w:tcPr>
            <w:tcW w:w="2248" w:type="dxa"/>
            <w:gridSpan w:val="2"/>
            <w:tcBorders>
              <w:bottom w:val="single" w:sz="12" w:space="0" w:color="auto"/>
            </w:tcBorders>
          </w:tcPr>
          <w:p w:rsidR="005D2876" w:rsidRPr="006B4656" w:rsidRDefault="005D2876" w:rsidP="005D506F">
            <w:pPr>
              <w:spacing w:before="60" w:after="60" w:line="220" w:lineRule="exact"/>
              <w:ind w:left="57" w:right="57"/>
              <w:jc w:val="center"/>
              <w:rPr>
                <w:rFonts w:asciiTheme="majorBidi" w:hAnsiTheme="majorBidi" w:cstheme="majorBidi"/>
                <w:sz w:val="18"/>
                <w:szCs w:val="18"/>
              </w:rPr>
            </w:pPr>
            <w:r w:rsidRPr="006B4656">
              <w:rPr>
                <w:rFonts w:asciiTheme="majorBidi" w:hAnsiTheme="majorBidi" w:cstheme="majorBidi"/>
                <w:sz w:val="18"/>
                <w:szCs w:val="18"/>
              </w:rPr>
              <w:t>98 %</w:t>
            </w:r>
          </w:p>
        </w:tc>
        <w:tc>
          <w:tcPr>
            <w:tcW w:w="1043" w:type="dxa"/>
            <w:tcBorders>
              <w:bottom w:val="single" w:sz="12" w:space="0" w:color="auto"/>
            </w:tcBorders>
          </w:tcPr>
          <w:p w:rsidR="005D2876" w:rsidRPr="006B4656" w:rsidRDefault="005D2876" w:rsidP="005D506F">
            <w:pPr>
              <w:spacing w:before="60" w:after="60" w:line="220" w:lineRule="exact"/>
              <w:ind w:left="57" w:right="57"/>
              <w:rPr>
                <w:rFonts w:asciiTheme="majorBidi" w:hAnsiTheme="majorBidi" w:cstheme="majorBidi"/>
                <w:sz w:val="18"/>
                <w:szCs w:val="18"/>
              </w:rPr>
            </w:pPr>
          </w:p>
        </w:tc>
      </w:tr>
    </w:tbl>
    <w:p w:rsidR="005D2876" w:rsidRPr="006B4656" w:rsidRDefault="005D2876" w:rsidP="005D2876">
      <w:pPr>
        <w:pStyle w:val="SingleTxtG"/>
        <w:keepNext/>
        <w:spacing w:before="240"/>
        <w:ind w:left="2268" w:hanging="1134"/>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Méthode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w:t>
      </w:r>
      <w:r w:rsidRPr="006B4656">
        <w:rPr>
          <w:rFonts w:asciiTheme="majorBidi" w:hAnsiTheme="majorBidi" w:cstheme="majorBidi"/>
        </w:rPr>
        <w:tab/>
        <w:t>Mesure de la teneur en vides résiduels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Pour mesurer la teneur en vides résiduels, des carottages doivent être effectués sur la piste en au moins quatre endroits également répartis sur la zone d</w:t>
      </w:r>
      <w:r w:rsidR="004D2FF3" w:rsidRPr="006B4656">
        <w:rPr>
          <w:rFonts w:asciiTheme="majorBidi" w:hAnsiTheme="majorBidi" w:cstheme="majorBidi"/>
        </w:rPr>
        <w:t>’</w:t>
      </w:r>
      <w:r w:rsidRPr="006B4656">
        <w:rPr>
          <w:rFonts w:asciiTheme="majorBidi" w:hAnsiTheme="majorBidi" w:cstheme="majorBidi"/>
        </w:rPr>
        <w:t>essai entre les lignes AA et BB (voir fig. 1). Pour éviter le manque d</w:t>
      </w:r>
      <w:r w:rsidR="004D2FF3" w:rsidRPr="006B4656">
        <w:rPr>
          <w:rFonts w:asciiTheme="majorBidi" w:hAnsiTheme="majorBidi" w:cstheme="majorBidi"/>
        </w:rPr>
        <w:t>’</w:t>
      </w:r>
      <w:r w:rsidRPr="006B4656">
        <w:rPr>
          <w:rFonts w:asciiTheme="majorBidi" w:hAnsiTheme="majorBidi" w:cstheme="majorBidi"/>
        </w:rPr>
        <w:t>homogénéité et d</w:t>
      </w:r>
      <w:r w:rsidR="004D2FF3" w:rsidRPr="006B4656">
        <w:rPr>
          <w:rFonts w:asciiTheme="majorBidi" w:hAnsiTheme="majorBidi" w:cstheme="majorBidi"/>
        </w:rPr>
        <w:t>’</w:t>
      </w:r>
      <w:r w:rsidRPr="006B4656">
        <w:rPr>
          <w:rFonts w:asciiTheme="majorBidi" w:hAnsiTheme="majorBidi" w:cstheme="majorBidi"/>
        </w:rPr>
        <w:t>uniformité du revêtement sur le trajet des roues, les carottes ne devraient pas être prélevées à cet endroit-là, mais à proximité. Deux carottes (au minimum) à proximité du trajet des roues et une carotte (au minimum) devraient être prélevées à mi-chemin environ entre le trajet des roues et l</w:t>
      </w:r>
      <w:r w:rsidR="004D2FF3" w:rsidRPr="006B4656">
        <w:rPr>
          <w:rFonts w:asciiTheme="majorBidi" w:hAnsiTheme="majorBidi" w:cstheme="majorBidi"/>
        </w:rPr>
        <w:t>’</w:t>
      </w:r>
      <w:r w:rsidRPr="006B4656">
        <w:rPr>
          <w:rFonts w:asciiTheme="majorBidi" w:hAnsiTheme="majorBidi" w:cstheme="majorBidi"/>
        </w:rPr>
        <w:t>emplacement de chaque microphone.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Si l</w:t>
      </w:r>
      <w:r w:rsidR="004D2FF3" w:rsidRPr="006B4656">
        <w:rPr>
          <w:rFonts w:asciiTheme="majorBidi" w:hAnsiTheme="majorBidi" w:cstheme="majorBidi"/>
        </w:rPr>
        <w:t>’</w:t>
      </w:r>
      <w:r w:rsidRPr="006B4656">
        <w:rPr>
          <w:rFonts w:asciiTheme="majorBidi" w:hAnsiTheme="majorBidi" w:cstheme="majorBidi"/>
        </w:rPr>
        <w:t>on soupçonne que la condition d</w:t>
      </w:r>
      <w:r w:rsidR="004D2FF3" w:rsidRPr="006B4656">
        <w:rPr>
          <w:rFonts w:asciiTheme="majorBidi" w:hAnsiTheme="majorBidi" w:cstheme="majorBidi"/>
        </w:rPr>
        <w:t>’</w:t>
      </w:r>
      <w:r w:rsidRPr="006B4656">
        <w:rPr>
          <w:rFonts w:asciiTheme="majorBidi" w:hAnsiTheme="majorBidi" w:cstheme="majorBidi"/>
        </w:rPr>
        <w:t>homogénéité n</w:t>
      </w:r>
      <w:r w:rsidR="004D2FF3" w:rsidRPr="006B4656">
        <w:rPr>
          <w:rFonts w:asciiTheme="majorBidi" w:hAnsiTheme="majorBidi" w:cstheme="majorBidi"/>
        </w:rPr>
        <w:t>’</w:t>
      </w:r>
      <w:r w:rsidRPr="006B4656">
        <w:rPr>
          <w:rFonts w:asciiTheme="majorBidi" w:hAnsiTheme="majorBidi" w:cstheme="majorBidi"/>
        </w:rPr>
        <w:t>est pas satisfaite (voir par. 2.4 ci-dessus), d</w:t>
      </w:r>
      <w:r w:rsidR="004D2FF3" w:rsidRPr="006B4656">
        <w:rPr>
          <w:rFonts w:asciiTheme="majorBidi" w:hAnsiTheme="majorBidi" w:cstheme="majorBidi"/>
        </w:rPr>
        <w:t>’</w:t>
      </w:r>
      <w:r w:rsidRPr="006B4656">
        <w:rPr>
          <w:rFonts w:asciiTheme="majorBidi" w:hAnsiTheme="majorBidi" w:cstheme="majorBidi"/>
        </w:rPr>
        <w:t>autres carottages sont effectués à d</w:t>
      </w:r>
      <w:r w:rsidR="004D2FF3" w:rsidRPr="006B4656">
        <w:rPr>
          <w:rFonts w:asciiTheme="majorBidi" w:hAnsiTheme="majorBidi" w:cstheme="majorBidi"/>
        </w:rPr>
        <w:t>’</w:t>
      </w:r>
      <w:r w:rsidRPr="006B4656">
        <w:rPr>
          <w:rFonts w:asciiTheme="majorBidi" w:hAnsiTheme="majorBidi" w:cstheme="majorBidi"/>
        </w:rPr>
        <w:t>autres emplacements de la zone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La teneur en vides résiduels est déterminée sur chaque carotte, après quoi on calcule la moyenne de toutes les carottes et on compare cette valeur aux prescriptions du paragraphe 2.1 de la présente annexe. En outre, aucune carotte ne peut avoir une teneur en vides supérieure à 10 %.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Il faut rappeler au constructeur du revêtement les précautions à prendre lors de l</w:t>
      </w:r>
      <w:r w:rsidR="004D2FF3" w:rsidRPr="006B4656">
        <w:rPr>
          <w:rFonts w:asciiTheme="majorBidi" w:hAnsiTheme="majorBidi" w:cstheme="majorBidi"/>
        </w:rPr>
        <w:t>’</w:t>
      </w:r>
      <w:r w:rsidRPr="006B4656">
        <w:rPr>
          <w:rFonts w:asciiTheme="majorBidi" w:hAnsiTheme="majorBidi" w:cstheme="majorBidi"/>
        </w:rPr>
        <w:t>installation de tuyaux ou de fils électriques de chauffage</w:t>
      </w:r>
      <w:r w:rsidR="004D2FF3" w:rsidRPr="006B4656">
        <w:rPr>
          <w:rFonts w:asciiTheme="majorBidi" w:hAnsiTheme="majorBidi" w:cstheme="majorBidi"/>
        </w:rPr>
        <w:t> :</w:t>
      </w:r>
      <w:r w:rsidRPr="006B4656">
        <w:rPr>
          <w:rFonts w:asciiTheme="majorBidi" w:hAnsiTheme="majorBidi" w:cstheme="majorBidi"/>
        </w:rPr>
        <w:t xml:space="preserve"> il doit s</w:t>
      </w:r>
      <w:r w:rsidR="004D2FF3" w:rsidRPr="006B4656">
        <w:rPr>
          <w:rFonts w:asciiTheme="majorBidi" w:hAnsiTheme="majorBidi" w:cstheme="majorBidi"/>
        </w:rPr>
        <w:t>’</w:t>
      </w:r>
      <w:r w:rsidRPr="006B4656">
        <w:rPr>
          <w:rFonts w:asciiTheme="majorBidi" w:hAnsiTheme="majorBidi" w:cstheme="majorBidi"/>
        </w:rPr>
        <w:t>assurer qu</w:t>
      </w:r>
      <w:r w:rsidR="004D2FF3" w:rsidRPr="006B4656">
        <w:rPr>
          <w:rFonts w:asciiTheme="majorBidi" w:hAnsiTheme="majorBidi" w:cstheme="majorBidi"/>
        </w:rPr>
        <w:t>’</w:t>
      </w:r>
      <w:r w:rsidRPr="006B4656">
        <w:rPr>
          <w:rFonts w:asciiTheme="majorBidi" w:hAnsiTheme="majorBidi" w:cstheme="majorBidi"/>
        </w:rPr>
        <w:t>ils ne passent pas là où sont prévus les futurs carottages. Il est recommandé de laisser quelques emplacements ayant des dimensions approximatives de 200 x 300 mm sans fils ni tuyaux ou de placer ces derniers à une profondeur suffisante de façon qu</w:t>
      </w:r>
      <w:r w:rsidR="004D2FF3" w:rsidRPr="006B4656">
        <w:rPr>
          <w:rFonts w:asciiTheme="majorBidi" w:hAnsiTheme="majorBidi" w:cstheme="majorBidi"/>
        </w:rPr>
        <w:t>’</w:t>
      </w:r>
      <w:r w:rsidRPr="006B4656">
        <w:rPr>
          <w:rFonts w:asciiTheme="majorBidi" w:hAnsiTheme="majorBidi" w:cstheme="majorBidi"/>
        </w:rPr>
        <w:t>ils ne soient pas endommagés par les carottages de la couche superficielle du revêtement.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w:t>
      </w:r>
      <w:r w:rsidRPr="006B4656">
        <w:rPr>
          <w:rFonts w:asciiTheme="majorBidi" w:hAnsiTheme="majorBidi" w:cstheme="majorBidi"/>
        </w:rPr>
        <w:tab/>
        <w:t>Coefficient d</w:t>
      </w:r>
      <w:r w:rsidR="004D2FF3" w:rsidRPr="006B4656">
        <w:rPr>
          <w:rFonts w:asciiTheme="majorBidi" w:hAnsiTheme="majorBidi" w:cstheme="majorBidi"/>
        </w:rPr>
        <w:t>’</w:t>
      </w:r>
      <w:r w:rsidRPr="006B4656">
        <w:rPr>
          <w:rFonts w:asciiTheme="majorBidi" w:hAnsiTheme="majorBidi" w:cstheme="majorBidi"/>
        </w:rPr>
        <w:t>absorption acoustique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coefficient d</w:t>
      </w:r>
      <w:r w:rsidR="004D2FF3" w:rsidRPr="006B4656">
        <w:rPr>
          <w:rFonts w:asciiTheme="majorBidi" w:hAnsiTheme="majorBidi" w:cstheme="majorBidi"/>
        </w:rPr>
        <w:t>’</w:t>
      </w:r>
      <w:r w:rsidRPr="006B4656">
        <w:rPr>
          <w:rFonts w:asciiTheme="majorBidi" w:hAnsiTheme="majorBidi" w:cstheme="majorBidi"/>
        </w:rPr>
        <w:t>absorption acoustique (incidence normale) doit être mesuré selon la méthode du tube d</w:t>
      </w:r>
      <w:r w:rsidR="004D2FF3" w:rsidRPr="006B4656">
        <w:rPr>
          <w:rFonts w:asciiTheme="majorBidi" w:hAnsiTheme="majorBidi" w:cstheme="majorBidi"/>
        </w:rPr>
        <w:t>’</w:t>
      </w:r>
      <w:r w:rsidRPr="006B4656">
        <w:rPr>
          <w:rFonts w:asciiTheme="majorBidi" w:hAnsiTheme="majorBidi" w:cstheme="majorBidi"/>
        </w:rPr>
        <w:t>impédance, conformément à la procédure spécifiée dans la norme ISO 10534-1</w:t>
      </w:r>
      <w:r w:rsidR="0097411B" w:rsidRPr="006B4656">
        <w:rPr>
          <w:rFonts w:asciiTheme="majorBidi" w:hAnsiTheme="majorBidi" w:cstheme="majorBidi"/>
        </w:rPr>
        <w:t>:1</w:t>
      </w:r>
      <w:r w:rsidRPr="006B4656">
        <w:rPr>
          <w:rFonts w:asciiTheme="majorBidi" w:hAnsiTheme="majorBidi" w:cstheme="majorBidi"/>
        </w:rPr>
        <w:t>996 ou ISO 10534-2</w:t>
      </w:r>
      <w:r w:rsidR="0097411B" w:rsidRPr="006B4656">
        <w:rPr>
          <w:rFonts w:asciiTheme="majorBidi" w:hAnsiTheme="majorBidi" w:cstheme="majorBidi"/>
        </w:rPr>
        <w:t>:1</w:t>
      </w:r>
      <w:r w:rsidRPr="006B4656">
        <w:rPr>
          <w:rFonts w:asciiTheme="majorBidi" w:hAnsiTheme="majorBidi" w:cstheme="majorBidi"/>
        </w:rPr>
        <w:t>998.</w:t>
      </w:r>
    </w:p>
    <w:p w:rsidR="005D2876" w:rsidRPr="006B4656" w:rsidRDefault="005D2876" w:rsidP="004A1DDF">
      <w:pPr>
        <w:pStyle w:val="SingleTxtG"/>
        <w:ind w:left="2268"/>
        <w:rPr>
          <w:rFonts w:asciiTheme="majorBidi" w:hAnsiTheme="majorBidi" w:cstheme="majorBidi"/>
        </w:rPr>
      </w:pPr>
      <w:r w:rsidRPr="006B4656">
        <w:rPr>
          <w:rFonts w:asciiTheme="majorBidi" w:hAnsiTheme="majorBidi" w:cstheme="majorBidi"/>
        </w:rPr>
        <w:tab/>
        <w:t>En ce qui concerne les éprouvettes, les mêmes exigences doivent être respectées pour la teneur en vides résiduels (voir par. 4.1 ci</w:t>
      </w:r>
      <w:r w:rsidR="004A1DDF" w:rsidRPr="006B4656">
        <w:rPr>
          <w:rFonts w:asciiTheme="majorBidi" w:hAnsiTheme="majorBidi" w:cstheme="majorBidi"/>
        </w:rPr>
        <w:t>-</w:t>
      </w:r>
      <w:r w:rsidRPr="006B4656">
        <w:rPr>
          <w:rFonts w:asciiTheme="majorBidi" w:hAnsiTheme="majorBidi" w:cstheme="majorBidi"/>
        </w:rPr>
        <w:t>dessus). L</w:t>
      </w:r>
      <w:r w:rsidR="004D2FF3" w:rsidRPr="006B4656">
        <w:rPr>
          <w:rFonts w:asciiTheme="majorBidi" w:hAnsiTheme="majorBidi" w:cstheme="majorBidi"/>
        </w:rPr>
        <w:t>’</w:t>
      </w:r>
      <w:r w:rsidRPr="006B4656">
        <w:rPr>
          <w:rFonts w:asciiTheme="majorBidi" w:hAnsiTheme="majorBidi" w:cstheme="majorBidi"/>
        </w:rPr>
        <w:t>absorption acoustique doit être mesurée dans la fourchette comprise entre 400 Hz et 800 Hz et entre 800 Hz et 1</w:t>
      </w:r>
      <w:r w:rsidR="004A1DDF" w:rsidRPr="006B4656">
        <w:rPr>
          <w:rFonts w:asciiTheme="majorBidi" w:hAnsiTheme="majorBidi" w:cstheme="majorBidi"/>
        </w:rPr>
        <w:t> </w:t>
      </w:r>
      <w:r w:rsidRPr="006B4656">
        <w:rPr>
          <w:rFonts w:asciiTheme="majorBidi" w:hAnsiTheme="majorBidi" w:cstheme="majorBidi"/>
        </w:rPr>
        <w:t>600</w:t>
      </w:r>
      <w:r w:rsidR="004A1DDF" w:rsidRPr="006B4656">
        <w:rPr>
          <w:rFonts w:asciiTheme="majorBidi" w:hAnsiTheme="majorBidi" w:cstheme="majorBidi"/>
        </w:rPr>
        <w:t>-</w:t>
      </w:r>
      <w:r w:rsidRPr="006B4656">
        <w:rPr>
          <w:rFonts w:asciiTheme="majorBidi" w:hAnsiTheme="majorBidi" w:cstheme="majorBidi"/>
        </w:rPr>
        <w:t>Hz (au moins aux fréquences centrales des bandes de tiers d</w:t>
      </w:r>
      <w:r w:rsidR="004D2FF3" w:rsidRPr="006B4656">
        <w:rPr>
          <w:rFonts w:asciiTheme="majorBidi" w:hAnsiTheme="majorBidi" w:cstheme="majorBidi"/>
        </w:rPr>
        <w:t>’</w:t>
      </w:r>
      <w:r w:rsidRPr="006B4656">
        <w:rPr>
          <w:rFonts w:asciiTheme="majorBidi" w:hAnsiTheme="majorBidi" w:cstheme="majorBidi"/>
        </w:rPr>
        <w:t>octave), les valeurs maximales devant être relevées dans ces deux gammes de fréquence. On fait ensuite la moyenne de ces valeurs, pour toutes les carottes d</w:t>
      </w:r>
      <w:r w:rsidR="004D2FF3" w:rsidRPr="006B4656">
        <w:rPr>
          <w:rFonts w:asciiTheme="majorBidi" w:hAnsiTheme="majorBidi" w:cstheme="majorBidi"/>
        </w:rPr>
        <w:t>’</w:t>
      </w:r>
      <w:r w:rsidRPr="006B4656">
        <w:rPr>
          <w:rFonts w:asciiTheme="majorBidi" w:hAnsiTheme="majorBidi" w:cstheme="majorBidi"/>
        </w:rPr>
        <w:t>essai, pour obtenir le résultat final.</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4.3</w:t>
      </w:r>
      <w:r w:rsidRPr="006B4656">
        <w:rPr>
          <w:rFonts w:asciiTheme="majorBidi" w:hAnsiTheme="majorBidi" w:cstheme="majorBidi"/>
        </w:rPr>
        <w:tab/>
        <w:t>Mesurage de la profondeur de texture</w:t>
      </w:r>
    </w:p>
    <w:p w:rsidR="005D2876" w:rsidRPr="006B4656" w:rsidRDefault="005D2876" w:rsidP="004A1DDF">
      <w:pPr>
        <w:pStyle w:val="SingleTxtG"/>
        <w:ind w:left="2268"/>
        <w:rPr>
          <w:rFonts w:asciiTheme="majorBidi" w:hAnsiTheme="majorBidi" w:cstheme="majorBidi"/>
        </w:rPr>
      </w:pPr>
      <w:r w:rsidRPr="006B4656">
        <w:rPr>
          <w:rFonts w:asciiTheme="majorBidi" w:hAnsiTheme="majorBidi" w:cstheme="majorBidi"/>
        </w:rPr>
        <w:tab/>
        <w:t>Aux fins de la norme susmentionnée, le mesurage de la profondeur de texture doit être réalisé en au moins 10</w:t>
      </w:r>
      <w:r w:rsidR="004A1DDF" w:rsidRPr="006B4656">
        <w:rPr>
          <w:rFonts w:asciiTheme="majorBidi" w:hAnsiTheme="majorBidi" w:cstheme="majorBidi"/>
        </w:rPr>
        <w:t> </w:t>
      </w:r>
      <w:r w:rsidRPr="006B4656">
        <w:rPr>
          <w:rFonts w:asciiTheme="majorBidi" w:hAnsiTheme="majorBidi" w:cstheme="majorBidi"/>
        </w:rPr>
        <w:t>endroits uniformément répartis le long du trajet des roues sur la piste d</w:t>
      </w:r>
      <w:r w:rsidR="004D2FF3" w:rsidRPr="006B4656">
        <w:rPr>
          <w:rFonts w:asciiTheme="majorBidi" w:hAnsiTheme="majorBidi" w:cstheme="majorBidi"/>
        </w:rPr>
        <w:t>’</w:t>
      </w:r>
      <w:r w:rsidRPr="006B4656">
        <w:rPr>
          <w:rFonts w:asciiTheme="majorBidi" w:hAnsiTheme="majorBidi" w:cstheme="majorBidi"/>
        </w:rPr>
        <w:t>essai, la valeur moyenne étant prise pour être comparée à la profondeur de texture minimale prescrite. Voir la norme ISO 10844</w:t>
      </w:r>
      <w:r w:rsidR="0097411B" w:rsidRPr="006B4656">
        <w:rPr>
          <w:rFonts w:asciiTheme="majorBidi" w:hAnsiTheme="majorBidi" w:cstheme="majorBidi"/>
        </w:rPr>
        <w:t>:2</w:t>
      </w:r>
      <w:r w:rsidRPr="006B4656">
        <w:rPr>
          <w:rFonts w:asciiTheme="majorBidi" w:hAnsiTheme="majorBidi" w:cstheme="majorBidi"/>
        </w:rPr>
        <w:t>014 pour la description de la procédure.</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Stabilité dans le temps et entretien</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5.1</w:t>
      </w:r>
      <w:r w:rsidRPr="006B4656">
        <w:rPr>
          <w:rFonts w:asciiTheme="majorBidi" w:hAnsiTheme="majorBidi" w:cstheme="majorBidi"/>
        </w:rPr>
        <w:tab/>
        <w:t>Influence du vieillissement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Comme pour tous les autres revêtements, on s</w:t>
      </w:r>
      <w:r w:rsidR="004D2FF3" w:rsidRPr="006B4656">
        <w:rPr>
          <w:rFonts w:asciiTheme="majorBidi" w:hAnsiTheme="majorBidi" w:cstheme="majorBidi"/>
        </w:rPr>
        <w:t>’</w:t>
      </w:r>
      <w:r w:rsidRPr="006B4656">
        <w:rPr>
          <w:rFonts w:asciiTheme="majorBidi" w:hAnsiTheme="majorBidi" w:cstheme="majorBidi"/>
        </w:rPr>
        <w:t>attend à ce que le bruit de roulement mesuré sur le revêtement de la zone d</w:t>
      </w:r>
      <w:r w:rsidR="004D2FF3" w:rsidRPr="006B4656">
        <w:rPr>
          <w:rFonts w:asciiTheme="majorBidi" w:hAnsiTheme="majorBidi" w:cstheme="majorBidi"/>
        </w:rPr>
        <w:t>’</w:t>
      </w:r>
      <w:r w:rsidRPr="006B4656">
        <w:rPr>
          <w:rFonts w:asciiTheme="majorBidi" w:hAnsiTheme="majorBidi" w:cstheme="majorBidi"/>
        </w:rPr>
        <w:t>essai puisse augmenter légèrement dans les six à douze mois suivant la construction.</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revêtement doit atteindre les caractéristiques requises quatre semaines au moins après la construction. L</w:t>
      </w:r>
      <w:r w:rsidR="004D2FF3" w:rsidRPr="006B4656">
        <w:rPr>
          <w:rFonts w:asciiTheme="majorBidi" w:hAnsiTheme="majorBidi" w:cstheme="majorBidi"/>
        </w:rPr>
        <w:t>’</w:t>
      </w:r>
      <w:r w:rsidRPr="006B4656">
        <w:rPr>
          <w:rFonts w:asciiTheme="majorBidi" w:hAnsiTheme="majorBidi" w:cstheme="majorBidi"/>
        </w:rPr>
        <w:t>influence du vieillissement sur le bruit émis par les camions est généralement moindre que sur le bruit émis par les voitures.</w:t>
      </w:r>
    </w:p>
    <w:p w:rsidR="005D2876" w:rsidRPr="006B4656" w:rsidRDefault="005D2876" w:rsidP="004A1DDF">
      <w:pPr>
        <w:pStyle w:val="SingleTxtG"/>
        <w:ind w:left="2268"/>
        <w:rPr>
          <w:rFonts w:asciiTheme="majorBidi" w:hAnsiTheme="majorBidi" w:cstheme="majorBidi"/>
        </w:rPr>
      </w:pPr>
      <w:r w:rsidRPr="006B4656">
        <w:rPr>
          <w:rFonts w:asciiTheme="majorBidi" w:hAnsiTheme="majorBidi" w:cstheme="majorBidi"/>
        </w:rPr>
        <w:tab/>
        <w:t>La stabilité dans le temps est essentiellement déterminée par le polissage et le compactage dus au passage des véhicules sur le revêtement. Elle doit être vérifiée périodiquement comme énoncé au paragraphe</w:t>
      </w:r>
      <w:r w:rsidR="004A1DDF" w:rsidRPr="006B4656">
        <w:rPr>
          <w:rFonts w:asciiTheme="majorBidi" w:hAnsiTheme="majorBidi" w:cstheme="majorBidi"/>
        </w:rPr>
        <w:t> </w:t>
      </w:r>
      <w:r w:rsidRPr="006B4656">
        <w:rPr>
          <w:rFonts w:asciiTheme="majorBidi" w:hAnsiTheme="majorBidi" w:cstheme="majorBidi"/>
        </w:rPr>
        <w:t>2.5 ci-dessus.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5.2</w:t>
      </w:r>
      <w:r w:rsidRPr="006B4656">
        <w:rPr>
          <w:rFonts w:asciiTheme="majorBidi" w:hAnsiTheme="majorBidi" w:cstheme="majorBidi"/>
        </w:rPr>
        <w:tab/>
        <w:t>Entretien du revêtement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Les débris ou les poussières susceptibles de diminuer sensiblement la profondeur de texture effective doivent être enlevés du revêtement. Le sel, qui est quelquefois utilisé dans les pays froids pour le déneigement, n</w:t>
      </w:r>
      <w:r w:rsidR="004D2FF3" w:rsidRPr="006B4656">
        <w:rPr>
          <w:rFonts w:asciiTheme="majorBidi" w:hAnsiTheme="majorBidi" w:cstheme="majorBidi"/>
        </w:rPr>
        <w:t>’</w:t>
      </w:r>
      <w:r w:rsidRPr="006B4656">
        <w:rPr>
          <w:rFonts w:asciiTheme="majorBidi" w:hAnsiTheme="majorBidi" w:cstheme="majorBidi"/>
        </w:rPr>
        <w:t>est pas recommandé car il peut momentanément ou définitivement altérer le revêtement en le rendant plus bruyant.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5.3</w:t>
      </w:r>
      <w:r w:rsidRPr="006B4656">
        <w:rPr>
          <w:rFonts w:asciiTheme="majorBidi" w:hAnsiTheme="majorBidi" w:cstheme="majorBidi"/>
        </w:rPr>
        <w:tab/>
        <w:t>Réfection du revêtement de la zone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La réfection du revêtement de la zone d</w:t>
      </w:r>
      <w:r w:rsidR="004D2FF3" w:rsidRPr="006B4656">
        <w:rPr>
          <w:rFonts w:asciiTheme="majorBidi" w:hAnsiTheme="majorBidi" w:cstheme="majorBidi"/>
        </w:rPr>
        <w:t>’</w:t>
      </w:r>
      <w:r w:rsidRPr="006B4656">
        <w:rPr>
          <w:rFonts w:asciiTheme="majorBidi" w:hAnsiTheme="majorBidi" w:cstheme="majorBidi"/>
        </w:rPr>
        <w:t>essai se limite généralement à la piste d</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une largeur de 3 m sur la figure 1) empruntée par les véhicules, à condition que les autres parties de la zone d</w:t>
      </w:r>
      <w:r w:rsidR="004D2FF3" w:rsidRPr="006B4656">
        <w:rPr>
          <w:rFonts w:asciiTheme="majorBidi" w:hAnsiTheme="majorBidi" w:cstheme="majorBidi"/>
        </w:rPr>
        <w:t>’</w:t>
      </w:r>
      <w:r w:rsidRPr="006B4656">
        <w:rPr>
          <w:rFonts w:asciiTheme="majorBidi" w:hAnsiTheme="majorBidi" w:cstheme="majorBidi"/>
        </w:rPr>
        <w:t>essai aient satisfait aux prescriptions en matière de teneur en vides résiduels ou d</w:t>
      </w:r>
      <w:r w:rsidR="004D2FF3" w:rsidRPr="006B4656">
        <w:rPr>
          <w:rFonts w:asciiTheme="majorBidi" w:hAnsiTheme="majorBidi" w:cstheme="majorBidi"/>
        </w:rPr>
        <w:t>’</w:t>
      </w:r>
      <w:r w:rsidRPr="006B4656">
        <w:rPr>
          <w:rFonts w:asciiTheme="majorBidi" w:hAnsiTheme="majorBidi" w:cstheme="majorBidi"/>
        </w:rPr>
        <w:t>absorption acoustique lors des mesures.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6.</w:t>
      </w:r>
      <w:r w:rsidRPr="006B4656">
        <w:rPr>
          <w:rFonts w:asciiTheme="majorBidi" w:hAnsiTheme="majorBidi" w:cstheme="majorBidi"/>
        </w:rPr>
        <w:tab/>
        <w:t>Documentation sur le revêtement et sur les essais dont il est l</w:t>
      </w:r>
      <w:r w:rsidR="004D2FF3" w:rsidRPr="006B4656">
        <w:rPr>
          <w:rFonts w:asciiTheme="majorBidi" w:hAnsiTheme="majorBidi" w:cstheme="majorBidi"/>
        </w:rPr>
        <w:t>’</w:t>
      </w:r>
      <w:r w:rsidRPr="006B4656">
        <w:rPr>
          <w:rFonts w:asciiTheme="majorBidi" w:hAnsiTheme="majorBidi" w:cstheme="majorBidi"/>
        </w:rPr>
        <w:t>objet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6.1</w:t>
      </w:r>
      <w:r w:rsidRPr="006B4656">
        <w:rPr>
          <w:rFonts w:asciiTheme="majorBidi" w:hAnsiTheme="majorBidi" w:cstheme="majorBidi"/>
        </w:rPr>
        <w:tab/>
        <w:t>Documentation sur le revêtement de la zone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Les données suivantes doivent être communiquées dans un document décrivant le revêtement</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6.1.1</w:t>
      </w:r>
      <w:r w:rsidRPr="006B4656">
        <w:rPr>
          <w:rFonts w:asciiTheme="majorBidi" w:hAnsiTheme="majorBidi" w:cstheme="majorBidi"/>
        </w:rPr>
        <w:tab/>
        <w:t>Emplacement de la piste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6.1.2</w:t>
      </w:r>
      <w:r w:rsidRPr="006B4656">
        <w:rPr>
          <w:rFonts w:asciiTheme="majorBidi" w:hAnsiTheme="majorBidi" w:cstheme="majorBidi"/>
        </w:rPr>
        <w:tab/>
        <w:t>Type de liant, dureté du liant, type de granulats, densité théorique maximale du béton (DR), épaisseur du revêtement et courbe granulométrique définie à partir des carottes prélevées sur la piste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6.1.3</w:t>
      </w:r>
      <w:r w:rsidRPr="006B4656">
        <w:rPr>
          <w:rFonts w:asciiTheme="majorBidi" w:hAnsiTheme="majorBidi" w:cstheme="majorBidi"/>
        </w:rPr>
        <w:tab/>
        <w:t>Méthode de compactage (par exemple type de rouleau, masse du rouleau, nombre de passes)</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6.1.4</w:t>
      </w:r>
      <w:r w:rsidRPr="006B4656">
        <w:rPr>
          <w:rFonts w:asciiTheme="majorBidi" w:hAnsiTheme="majorBidi" w:cstheme="majorBidi"/>
        </w:rPr>
        <w:tab/>
        <w:t>Température du mélange, température de l</w:t>
      </w:r>
      <w:r w:rsidR="004D2FF3" w:rsidRPr="006B4656">
        <w:rPr>
          <w:rFonts w:asciiTheme="majorBidi" w:hAnsiTheme="majorBidi" w:cstheme="majorBidi"/>
        </w:rPr>
        <w:t>’</w:t>
      </w:r>
      <w:r w:rsidRPr="006B4656">
        <w:rPr>
          <w:rFonts w:asciiTheme="majorBidi" w:hAnsiTheme="majorBidi" w:cstheme="majorBidi"/>
        </w:rPr>
        <w:t>air ambiant et vitesse du vent pendant la pose du revêtement</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6.1.5</w:t>
      </w:r>
      <w:r w:rsidRPr="006B4656">
        <w:rPr>
          <w:rFonts w:asciiTheme="majorBidi" w:hAnsiTheme="majorBidi" w:cstheme="majorBidi"/>
        </w:rPr>
        <w:tab/>
        <w:t>Date à laquelle le revêtement a été posé et nom de l</w:t>
      </w:r>
      <w:r w:rsidR="004D2FF3" w:rsidRPr="006B4656">
        <w:rPr>
          <w:rFonts w:asciiTheme="majorBidi" w:hAnsiTheme="majorBidi" w:cstheme="majorBidi"/>
        </w:rPr>
        <w:t>’</w:t>
      </w:r>
      <w:r w:rsidRPr="006B4656">
        <w:rPr>
          <w:rFonts w:asciiTheme="majorBidi" w:hAnsiTheme="majorBidi" w:cstheme="majorBidi"/>
        </w:rPr>
        <w:t>entrepreneur</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6.1.6</w:t>
      </w:r>
      <w:r w:rsidRPr="006B4656">
        <w:rPr>
          <w:rFonts w:asciiTheme="majorBidi" w:hAnsiTheme="majorBidi" w:cstheme="majorBidi"/>
        </w:rPr>
        <w:tab/>
        <w:t>Totalité des résultats des essais ou, au minimum, de l</w:t>
      </w:r>
      <w:r w:rsidR="004D2FF3" w:rsidRPr="006B4656">
        <w:rPr>
          <w:rFonts w:asciiTheme="majorBidi" w:hAnsiTheme="majorBidi" w:cstheme="majorBidi"/>
        </w:rPr>
        <w:t>’</w:t>
      </w:r>
      <w:r w:rsidRPr="006B4656">
        <w:rPr>
          <w:rFonts w:asciiTheme="majorBidi" w:hAnsiTheme="majorBidi" w:cstheme="majorBidi"/>
        </w:rPr>
        <w:t>essai le plus récent, à savoir</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6.1.6.1</w:t>
      </w:r>
      <w:r w:rsidRPr="006B4656">
        <w:rPr>
          <w:rFonts w:asciiTheme="majorBidi" w:hAnsiTheme="majorBidi" w:cstheme="majorBidi"/>
        </w:rPr>
        <w:tab/>
        <w:t>Teneur en vides résiduels de chaque carotte</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6.1.6.2</w:t>
      </w:r>
      <w:r w:rsidRPr="006B4656">
        <w:rPr>
          <w:rFonts w:asciiTheme="majorBidi" w:hAnsiTheme="majorBidi" w:cstheme="majorBidi"/>
        </w:rPr>
        <w:tab/>
        <w:t>Emplacements de la zone d</w:t>
      </w:r>
      <w:r w:rsidR="004D2FF3" w:rsidRPr="006B4656">
        <w:rPr>
          <w:rFonts w:asciiTheme="majorBidi" w:hAnsiTheme="majorBidi" w:cstheme="majorBidi"/>
        </w:rPr>
        <w:t>’</w:t>
      </w:r>
      <w:r w:rsidRPr="006B4656">
        <w:rPr>
          <w:rFonts w:asciiTheme="majorBidi" w:hAnsiTheme="majorBidi" w:cstheme="majorBidi"/>
        </w:rPr>
        <w:t>essai où les carottes servant à mesurer les vides ont été prélevées</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6.1.6.3</w:t>
      </w:r>
      <w:r w:rsidRPr="006B4656">
        <w:rPr>
          <w:rFonts w:asciiTheme="majorBidi" w:hAnsiTheme="majorBidi" w:cstheme="majorBidi"/>
        </w:rPr>
        <w:tab/>
        <w:t>Coefficient d</w:t>
      </w:r>
      <w:r w:rsidR="004D2FF3" w:rsidRPr="006B4656">
        <w:rPr>
          <w:rFonts w:asciiTheme="majorBidi" w:hAnsiTheme="majorBidi" w:cstheme="majorBidi"/>
        </w:rPr>
        <w:t>’</w:t>
      </w:r>
      <w:r w:rsidRPr="006B4656">
        <w:rPr>
          <w:rFonts w:asciiTheme="majorBidi" w:hAnsiTheme="majorBidi" w:cstheme="majorBidi"/>
        </w:rPr>
        <w:t>absorption acoustique de chaque carotte (s</w:t>
      </w:r>
      <w:r w:rsidR="004D2FF3" w:rsidRPr="006B4656">
        <w:rPr>
          <w:rFonts w:asciiTheme="majorBidi" w:hAnsiTheme="majorBidi" w:cstheme="majorBidi"/>
        </w:rPr>
        <w:t>’</w:t>
      </w:r>
      <w:r w:rsidRPr="006B4656">
        <w:rPr>
          <w:rFonts w:asciiTheme="majorBidi" w:hAnsiTheme="majorBidi" w:cstheme="majorBidi"/>
        </w:rPr>
        <w:t>il est mesuré). Préciser les résultats pour chaque carotte et chaque plage de fréquences, ainsi que la moyenne générale</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6.1.6.4</w:t>
      </w:r>
      <w:r w:rsidRPr="006B4656">
        <w:rPr>
          <w:rFonts w:asciiTheme="majorBidi" w:hAnsiTheme="majorBidi" w:cstheme="majorBidi"/>
        </w:rPr>
        <w:tab/>
        <w:t>Emplacements de la zone d</w:t>
      </w:r>
      <w:r w:rsidR="004D2FF3" w:rsidRPr="006B4656">
        <w:rPr>
          <w:rFonts w:asciiTheme="majorBidi" w:hAnsiTheme="majorBidi" w:cstheme="majorBidi"/>
        </w:rPr>
        <w:t>’</w:t>
      </w:r>
      <w:r w:rsidRPr="006B4656">
        <w:rPr>
          <w:rFonts w:asciiTheme="majorBidi" w:hAnsiTheme="majorBidi" w:cstheme="majorBidi"/>
        </w:rPr>
        <w:t>essai où les carottes servant au mesurage de l</w:t>
      </w:r>
      <w:r w:rsidR="004D2FF3" w:rsidRPr="006B4656">
        <w:rPr>
          <w:rFonts w:asciiTheme="majorBidi" w:hAnsiTheme="majorBidi" w:cstheme="majorBidi"/>
        </w:rPr>
        <w:t>’</w:t>
      </w:r>
      <w:r w:rsidRPr="006B4656">
        <w:rPr>
          <w:rFonts w:asciiTheme="majorBidi" w:hAnsiTheme="majorBidi" w:cstheme="majorBidi"/>
        </w:rPr>
        <w:t>absorption ont été prélevées</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6.1.6.5</w:t>
      </w:r>
      <w:r w:rsidRPr="006B4656">
        <w:rPr>
          <w:rFonts w:asciiTheme="majorBidi" w:hAnsiTheme="majorBidi" w:cstheme="majorBidi"/>
        </w:rPr>
        <w:tab/>
        <w:t>Profondeur de texture, y compris le nombre d</w:t>
      </w:r>
      <w:r w:rsidR="004D2FF3" w:rsidRPr="006B4656">
        <w:rPr>
          <w:rFonts w:asciiTheme="majorBidi" w:hAnsiTheme="majorBidi" w:cstheme="majorBidi"/>
        </w:rPr>
        <w:t>’</w:t>
      </w:r>
      <w:r w:rsidRPr="006B4656">
        <w:rPr>
          <w:rFonts w:asciiTheme="majorBidi" w:hAnsiTheme="majorBidi" w:cstheme="majorBidi"/>
        </w:rPr>
        <w:t>essais et l</w:t>
      </w:r>
      <w:r w:rsidR="004D2FF3" w:rsidRPr="006B4656">
        <w:rPr>
          <w:rFonts w:asciiTheme="majorBidi" w:hAnsiTheme="majorBidi" w:cstheme="majorBidi"/>
        </w:rPr>
        <w:t>’</w:t>
      </w:r>
      <w:r w:rsidRPr="006B4656">
        <w:rPr>
          <w:rFonts w:asciiTheme="majorBidi" w:hAnsiTheme="majorBidi" w:cstheme="majorBidi"/>
        </w:rPr>
        <w:t>écart type</w:t>
      </w:r>
      <w:r w:rsidR="004D2FF3" w:rsidRPr="006B4656">
        <w:rPr>
          <w:rFonts w:asciiTheme="majorBidi" w:hAnsiTheme="majorBidi" w:cstheme="majorBidi"/>
        </w:rPr>
        <w:t> ;</w:t>
      </w:r>
    </w:p>
    <w:p w:rsidR="005D2876" w:rsidRPr="006B4656" w:rsidRDefault="005D2876" w:rsidP="004A1DDF">
      <w:pPr>
        <w:pStyle w:val="SingleTxtG"/>
        <w:ind w:left="2268" w:hanging="1134"/>
        <w:rPr>
          <w:rFonts w:asciiTheme="majorBidi" w:hAnsiTheme="majorBidi" w:cstheme="majorBidi"/>
        </w:rPr>
      </w:pPr>
      <w:r w:rsidRPr="006B4656">
        <w:rPr>
          <w:rFonts w:asciiTheme="majorBidi" w:hAnsiTheme="majorBidi" w:cstheme="majorBidi"/>
        </w:rPr>
        <w:t>6.1.6.6</w:t>
      </w:r>
      <w:r w:rsidRPr="006B4656">
        <w:rPr>
          <w:rFonts w:asciiTheme="majorBidi" w:hAnsiTheme="majorBidi" w:cstheme="majorBidi"/>
        </w:rPr>
        <w:tab/>
        <w:t>Institution responsable des essais effectués au titre des paragraphes 6.1.6.1 et 6.1.6.2 ci</w:t>
      </w:r>
      <w:r w:rsidR="004A1DDF" w:rsidRPr="006B4656">
        <w:rPr>
          <w:rFonts w:asciiTheme="majorBidi" w:hAnsiTheme="majorBidi" w:cstheme="majorBidi"/>
        </w:rPr>
        <w:t>-</w:t>
      </w:r>
      <w:r w:rsidRPr="006B4656">
        <w:rPr>
          <w:rFonts w:asciiTheme="majorBidi" w:hAnsiTheme="majorBidi" w:cstheme="majorBidi"/>
        </w:rPr>
        <w:t>dessus et type de matériel utilisé</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6.1.6.7</w:t>
      </w:r>
      <w:r w:rsidRPr="006B4656">
        <w:rPr>
          <w:rFonts w:asciiTheme="majorBidi" w:hAnsiTheme="majorBidi" w:cstheme="majorBidi"/>
        </w:rPr>
        <w:tab/>
        <w:t>Date de l</w:t>
      </w:r>
      <w:r w:rsidR="004D2FF3" w:rsidRPr="006B4656">
        <w:rPr>
          <w:rFonts w:asciiTheme="majorBidi" w:hAnsiTheme="majorBidi" w:cstheme="majorBidi"/>
        </w:rPr>
        <w:t>’</w:t>
      </w:r>
      <w:r w:rsidRPr="006B4656">
        <w:rPr>
          <w:rFonts w:asciiTheme="majorBidi" w:hAnsiTheme="majorBidi" w:cstheme="majorBidi"/>
        </w:rPr>
        <w:t>essai (des essais) et date à laquelle les carottes ont été prélevées sur la piste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6.2</w:t>
      </w:r>
      <w:r w:rsidRPr="006B4656">
        <w:rPr>
          <w:rFonts w:asciiTheme="majorBidi" w:hAnsiTheme="majorBidi" w:cstheme="majorBidi"/>
        </w:rPr>
        <w:tab/>
        <w:t>Documentation sur les essais de bruit émis par les véhicules sur le revêtement</w:t>
      </w:r>
    </w:p>
    <w:p w:rsidR="004D2FF3" w:rsidRPr="006B4656" w:rsidRDefault="005D2876" w:rsidP="005D506F">
      <w:pPr>
        <w:pStyle w:val="SingleTxtG"/>
        <w:ind w:left="2268"/>
        <w:rPr>
          <w:rFonts w:asciiTheme="majorBidi" w:hAnsiTheme="majorBidi" w:cstheme="majorBidi"/>
        </w:rPr>
      </w:pPr>
      <w:r w:rsidRPr="006B4656">
        <w:rPr>
          <w:rFonts w:asciiTheme="majorBidi" w:hAnsiTheme="majorBidi" w:cstheme="majorBidi"/>
        </w:rPr>
        <w:tab/>
        <w:t>Dans le document qui décrit l</w:t>
      </w:r>
      <w:r w:rsidR="004D2FF3" w:rsidRPr="006B4656">
        <w:rPr>
          <w:rFonts w:asciiTheme="majorBidi" w:hAnsiTheme="majorBidi" w:cstheme="majorBidi"/>
        </w:rPr>
        <w:t>’</w:t>
      </w:r>
      <w:r w:rsidRPr="006B4656">
        <w:rPr>
          <w:rFonts w:asciiTheme="majorBidi" w:hAnsiTheme="majorBidi" w:cstheme="majorBidi"/>
        </w:rPr>
        <w:t>essai (les essais) de bruit émis par les véhicules, il convient d</w:t>
      </w:r>
      <w:r w:rsidR="004D2FF3" w:rsidRPr="006B4656">
        <w:rPr>
          <w:rFonts w:asciiTheme="majorBidi" w:hAnsiTheme="majorBidi" w:cstheme="majorBidi"/>
        </w:rPr>
        <w:t>’</w:t>
      </w:r>
      <w:r w:rsidRPr="006B4656">
        <w:rPr>
          <w:rFonts w:asciiTheme="majorBidi" w:hAnsiTheme="majorBidi" w:cstheme="majorBidi"/>
        </w:rPr>
        <w:t>indiquer si toutes les exigences de la norme susmentionnée ont été respectées ou non. On se reportera à un document conforme au paragraphe 6.1 ci-dessus, qui contient une description des résultats d</w:t>
      </w:r>
      <w:r w:rsidR="004D2FF3" w:rsidRPr="006B4656">
        <w:rPr>
          <w:rFonts w:asciiTheme="majorBidi" w:hAnsiTheme="majorBidi" w:cstheme="majorBidi"/>
        </w:rPr>
        <w:t>’</w:t>
      </w:r>
      <w:r w:rsidRPr="006B4656">
        <w:rPr>
          <w:rFonts w:asciiTheme="majorBidi" w:hAnsiTheme="majorBidi" w:cstheme="majorBidi"/>
        </w:rPr>
        <w:t>essai qui le prouvent.</w:t>
      </w:r>
    </w:p>
    <w:p w:rsidR="004A1DDF" w:rsidRPr="006B4656" w:rsidRDefault="004A1DDF" w:rsidP="005D506F">
      <w:pPr>
        <w:pStyle w:val="SingleTxtG"/>
        <w:ind w:left="2268"/>
        <w:rPr>
          <w:rFonts w:asciiTheme="majorBidi" w:hAnsiTheme="majorBidi" w:cstheme="majorBidi"/>
        </w:rPr>
      </w:pPr>
    </w:p>
    <w:p w:rsidR="005D2876" w:rsidRPr="006B4656" w:rsidRDefault="005D2876" w:rsidP="005D2876">
      <w:pPr>
        <w:pStyle w:val="SingleTxtG"/>
        <w:rPr>
          <w:rFonts w:asciiTheme="majorBidi" w:hAnsiTheme="majorBidi" w:cstheme="majorBidi"/>
        </w:rPr>
        <w:sectPr w:rsidR="005D2876" w:rsidRPr="006B4656" w:rsidSect="00F444BE">
          <w:headerReference w:type="even" r:id="rId58"/>
          <w:headerReference w:type="default" r:id="rId59"/>
          <w:footnotePr>
            <w:numRestart w:val="eachSect"/>
          </w:footnotePr>
          <w:endnotePr>
            <w:numFmt w:val="decimal"/>
          </w:endnotePr>
          <w:pgSz w:w="11907" w:h="16840" w:code="9"/>
          <w:pgMar w:top="1701" w:right="1134" w:bottom="2268" w:left="1134" w:header="964" w:footer="1701" w:gutter="0"/>
          <w:cols w:space="720"/>
          <w:docGrid w:linePitch="272"/>
        </w:sectPr>
      </w:pPr>
    </w:p>
    <w:p w:rsidR="005D2876" w:rsidRPr="006B4656" w:rsidRDefault="005D2876" w:rsidP="002C7C1A">
      <w:pPr>
        <w:pStyle w:val="HChG"/>
        <w:rPr>
          <w:rFonts w:asciiTheme="majorBidi" w:hAnsiTheme="majorBidi" w:cstheme="majorBidi"/>
        </w:rPr>
      </w:pPr>
      <w:r w:rsidRPr="006B4656">
        <w:rPr>
          <w:rFonts w:asciiTheme="majorBidi" w:hAnsiTheme="majorBidi" w:cstheme="majorBidi"/>
        </w:rPr>
        <w:t>Annexe 5</w:t>
      </w:r>
    </w:p>
    <w:p w:rsidR="005D2876" w:rsidRPr="006B4656" w:rsidRDefault="005D2876" w:rsidP="002C7C1A">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Procédures d</w:t>
      </w:r>
      <w:r w:rsidR="004D2FF3" w:rsidRPr="006B4656">
        <w:rPr>
          <w:rFonts w:asciiTheme="majorBidi" w:hAnsiTheme="majorBidi" w:cstheme="majorBidi"/>
        </w:rPr>
        <w:t>’</w:t>
      </w:r>
      <w:r w:rsidRPr="006B4656">
        <w:rPr>
          <w:rFonts w:asciiTheme="majorBidi" w:hAnsiTheme="majorBidi" w:cstheme="majorBidi"/>
        </w:rPr>
        <w:t>essai pour mesurer l</w:t>
      </w:r>
      <w:r w:rsidR="004D2FF3" w:rsidRPr="006B4656">
        <w:rPr>
          <w:rFonts w:asciiTheme="majorBidi" w:hAnsiTheme="majorBidi" w:cstheme="majorBidi"/>
        </w:rPr>
        <w:t>’</w:t>
      </w:r>
      <w:r w:rsidRPr="006B4656">
        <w:rPr>
          <w:rFonts w:asciiTheme="majorBidi" w:hAnsiTheme="majorBidi" w:cstheme="majorBidi"/>
        </w:rPr>
        <w:t>adhérence sur sol mouillé</w:t>
      </w:r>
    </w:p>
    <w:p w:rsidR="005D2876" w:rsidRPr="006B4656" w:rsidRDefault="004A1DDF" w:rsidP="004A1DDF">
      <w:pPr>
        <w:pStyle w:val="H56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0B077B" w:rsidRPr="006B4656">
        <w:rPr>
          <w:rFonts w:asciiTheme="majorBidi" w:hAnsiTheme="majorBidi" w:cstheme="majorBidi"/>
        </w:rPr>
        <w:t xml:space="preserve">A) </w:t>
      </w:r>
      <w:r w:rsidRPr="006B4656">
        <w:rPr>
          <w:rFonts w:asciiTheme="majorBidi" w:hAnsiTheme="majorBidi" w:cstheme="majorBidi"/>
        </w:rPr>
        <w:t>−</w:t>
      </w:r>
      <w:r w:rsidR="000B077B" w:rsidRPr="006B4656">
        <w:rPr>
          <w:rFonts w:asciiTheme="majorBidi" w:hAnsiTheme="majorBidi" w:cstheme="majorBidi"/>
        </w:rPr>
        <w:t xml:space="preserve"> </w:t>
      </w:r>
      <w:r w:rsidR="002C7C1A" w:rsidRPr="006B4656">
        <w:rPr>
          <w:rFonts w:asciiTheme="majorBidi" w:hAnsiTheme="majorBidi" w:cstheme="majorBidi"/>
        </w:rPr>
        <w:t>Pneumatiques de la classe </w:t>
      </w:r>
      <w:r w:rsidR="005D2876" w:rsidRPr="006B4656">
        <w:rPr>
          <w:rFonts w:asciiTheme="majorBidi" w:hAnsiTheme="majorBidi" w:cstheme="majorBidi"/>
        </w:rPr>
        <w:t>C1</w:t>
      </w:r>
    </w:p>
    <w:p w:rsidR="005D2876" w:rsidRPr="006B4656" w:rsidRDefault="005D2876" w:rsidP="005D2876">
      <w:pPr>
        <w:pStyle w:val="SingleTxtG"/>
        <w:keepNext/>
        <w:ind w:left="2268" w:hanging="1134"/>
        <w:rPr>
          <w:rFonts w:asciiTheme="majorBidi" w:hAnsiTheme="majorBidi" w:cstheme="majorBidi"/>
          <w:szCs w:val="24"/>
        </w:rPr>
      </w:pPr>
      <w:r w:rsidRPr="006B4656">
        <w:rPr>
          <w:rFonts w:asciiTheme="majorBidi" w:hAnsiTheme="majorBidi" w:cstheme="majorBidi"/>
          <w:szCs w:val="24"/>
        </w:rPr>
        <w:t>1.</w:t>
      </w:r>
      <w:r w:rsidRPr="006B4656">
        <w:rPr>
          <w:rFonts w:asciiTheme="majorBidi" w:hAnsiTheme="majorBidi" w:cstheme="majorBidi"/>
          <w:szCs w:val="24"/>
        </w:rPr>
        <w:tab/>
        <w:t>Normes de référence</w:t>
      </w:r>
    </w:p>
    <w:p w:rsidR="005D2876" w:rsidRPr="006B4656" w:rsidRDefault="005D2876" w:rsidP="005D2876">
      <w:pPr>
        <w:pStyle w:val="SingleTxtG"/>
        <w:ind w:left="2268"/>
        <w:rPr>
          <w:rFonts w:asciiTheme="majorBidi" w:hAnsiTheme="majorBidi" w:cstheme="majorBidi"/>
          <w:szCs w:val="24"/>
        </w:rPr>
      </w:pPr>
      <w:r w:rsidRPr="006B4656">
        <w:rPr>
          <w:rFonts w:asciiTheme="majorBidi" w:hAnsiTheme="majorBidi" w:cstheme="majorBidi"/>
          <w:szCs w:val="24"/>
        </w:rPr>
        <w:t>Les documents ci-après sont applicables.</w:t>
      </w:r>
    </w:p>
    <w:p w:rsidR="005D2876" w:rsidRPr="006B4656" w:rsidRDefault="002C7C1A" w:rsidP="004A1DDF">
      <w:pPr>
        <w:pStyle w:val="SingleTxtG"/>
        <w:ind w:left="2268" w:hanging="1134"/>
        <w:rPr>
          <w:rFonts w:asciiTheme="majorBidi" w:hAnsiTheme="majorBidi" w:cstheme="majorBidi"/>
        </w:rPr>
      </w:pPr>
      <w:r w:rsidRPr="006B4656">
        <w:rPr>
          <w:rFonts w:asciiTheme="majorBidi" w:hAnsiTheme="majorBidi" w:cstheme="majorBidi"/>
        </w:rPr>
        <w:t>1.1</w:t>
      </w:r>
      <w:r w:rsidRPr="006B4656">
        <w:rPr>
          <w:rFonts w:asciiTheme="majorBidi" w:hAnsiTheme="majorBidi" w:cstheme="majorBidi"/>
        </w:rPr>
        <w:tab/>
        <w:t>ASTM </w:t>
      </w:r>
      <w:r w:rsidR="005D2876" w:rsidRPr="006B4656">
        <w:rPr>
          <w:rFonts w:asciiTheme="majorBidi" w:hAnsiTheme="majorBidi" w:cstheme="majorBidi"/>
        </w:rPr>
        <w:t>E</w:t>
      </w:r>
      <w:r w:rsidR="00A15A86">
        <w:rPr>
          <w:rFonts w:asciiTheme="majorBidi" w:hAnsiTheme="majorBidi" w:cstheme="majorBidi"/>
        </w:rPr>
        <w:t> </w:t>
      </w:r>
      <w:r w:rsidR="005D2876" w:rsidRPr="006B4656">
        <w:rPr>
          <w:rFonts w:asciiTheme="majorBidi" w:hAnsiTheme="majorBidi" w:cstheme="majorBidi"/>
        </w:rPr>
        <w:t xml:space="preserve">303-93 (réapprouvée en 2008) </w:t>
      </w:r>
      <w:r w:rsidR="004A1DDF" w:rsidRPr="006B4656">
        <w:rPr>
          <w:rFonts w:asciiTheme="majorBidi" w:hAnsiTheme="majorBidi" w:cstheme="majorBidi"/>
        </w:rPr>
        <w:t xml:space="preserve">− </w:t>
      </w:r>
      <w:r w:rsidR="005D2876" w:rsidRPr="006B4656">
        <w:rPr>
          <w:rFonts w:asciiTheme="majorBidi" w:hAnsiTheme="majorBidi" w:cstheme="majorBidi"/>
        </w:rPr>
        <w:t>méthode d</w:t>
      </w:r>
      <w:r w:rsidR="004D2FF3" w:rsidRPr="006B4656">
        <w:rPr>
          <w:rFonts w:asciiTheme="majorBidi" w:hAnsiTheme="majorBidi" w:cstheme="majorBidi"/>
        </w:rPr>
        <w:t>’</w:t>
      </w:r>
      <w:r w:rsidR="005D2876" w:rsidRPr="006B4656">
        <w:rPr>
          <w:rFonts w:asciiTheme="majorBidi" w:hAnsiTheme="majorBidi" w:cstheme="majorBidi"/>
        </w:rPr>
        <w:t>essai normalisée pour la mesure des propriétés frictionnelles de surface à l</w:t>
      </w:r>
      <w:r w:rsidR="004D2FF3" w:rsidRPr="006B4656">
        <w:rPr>
          <w:rFonts w:asciiTheme="majorBidi" w:hAnsiTheme="majorBidi" w:cstheme="majorBidi"/>
        </w:rPr>
        <w:t>’</w:t>
      </w:r>
      <w:r w:rsidR="005D2876" w:rsidRPr="006B4656">
        <w:rPr>
          <w:rFonts w:asciiTheme="majorBidi" w:hAnsiTheme="majorBidi" w:cstheme="majorBidi"/>
        </w:rPr>
        <w:t>aide du pendule britannique.</w:t>
      </w:r>
    </w:p>
    <w:p w:rsidR="005D2876" w:rsidRPr="006B4656" w:rsidRDefault="002C7C1A" w:rsidP="004A1DDF">
      <w:pPr>
        <w:pStyle w:val="SingleTxtG"/>
        <w:ind w:left="2268" w:hanging="1134"/>
        <w:rPr>
          <w:rFonts w:asciiTheme="majorBidi" w:hAnsiTheme="majorBidi" w:cstheme="majorBidi"/>
        </w:rPr>
      </w:pPr>
      <w:r w:rsidRPr="006B4656">
        <w:rPr>
          <w:rFonts w:asciiTheme="majorBidi" w:hAnsiTheme="majorBidi" w:cstheme="majorBidi"/>
        </w:rPr>
        <w:t>1.2</w:t>
      </w:r>
      <w:r w:rsidRPr="006B4656">
        <w:rPr>
          <w:rFonts w:asciiTheme="majorBidi" w:hAnsiTheme="majorBidi" w:cstheme="majorBidi"/>
        </w:rPr>
        <w:tab/>
        <w:t>ASTM </w:t>
      </w:r>
      <w:r w:rsidR="005D2876" w:rsidRPr="006B4656">
        <w:rPr>
          <w:rFonts w:asciiTheme="majorBidi" w:hAnsiTheme="majorBidi" w:cstheme="majorBidi"/>
        </w:rPr>
        <w:t>E</w:t>
      </w:r>
      <w:r w:rsidR="00A15A86">
        <w:rPr>
          <w:rFonts w:asciiTheme="majorBidi" w:hAnsiTheme="majorBidi" w:cstheme="majorBidi"/>
        </w:rPr>
        <w:t> </w:t>
      </w:r>
      <w:r w:rsidR="005D2876" w:rsidRPr="006B4656">
        <w:rPr>
          <w:rFonts w:asciiTheme="majorBidi" w:hAnsiTheme="majorBidi" w:cstheme="majorBidi"/>
        </w:rPr>
        <w:t xml:space="preserve">501-08 </w:t>
      </w:r>
      <w:r w:rsidR="004A1DDF" w:rsidRPr="006B4656">
        <w:rPr>
          <w:rFonts w:asciiTheme="majorBidi" w:hAnsiTheme="majorBidi" w:cstheme="majorBidi"/>
        </w:rPr>
        <w:t xml:space="preserve">− </w:t>
      </w:r>
      <w:r w:rsidR="005D2876" w:rsidRPr="006B4656">
        <w:rPr>
          <w:rFonts w:asciiTheme="majorBidi" w:hAnsiTheme="majorBidi" w:cstheme="majorBidi"/>
        </w:rPr>
        <w:t>spécification normalisée concernant le pneumatique à sculptures normalisé pour les essais d</w:t>
      </w:r>
      <w:r w:rsidR="004D2FF3" w:rsidRPr="006B4656">
        <w:rPr>
          <w:rFonts w:asciiTheme="majorBidi" w:hAnsiTheme="majorBidi" w:cstheme="majorBidi"/>
        </w:rPr>
        <w:t>’</w:t>
      </w:r>
      <w:r w:rsidR="005D2876" w:rsidRPr="006B4656">
        <w:rPr>
          <w:rFonts w:asciiTheme="majorBidi" w:hAnsiTheme="majorBidi" w:cstheme="majorBidi"/>
        </w:rPr>
        <w:t>adhérence.</w:t>
      </w:r>
    </w:p>
    <w:p w:rsidR="005D2876" w:rsidRPr="006B4656" w:rsidRDefault="002C7C1A" w:rsidP="004A1DDF">
      <w:pPr>
        <w:pStyle w:val="SingleTxtG"/>
        <w:ind w:left="2268" w:hanging="1134"/>
        <w:rPr>
          <w:rFonts w:asciiTheme="majorBidi" w:hAnsiTheme="majorBidi" w:cstheme="majorBidi"/>
        </w:rPr>
      </w:pPr>
      <w:r w:rsidRPr="006B4656">
        <w:rPr>
          <w:rFonts w:asciiTheme="majorBidi" w:hAnsiTheme="majorBidi" w:cstheme="majorBidi"/>
        </w:rPr>
        <w:t>1.3</w:t>
      </w:r>
      <w:r w:rsidRPr="006B4656">
        <w:rPr>
          <w:rFonts w:asciiTheme="majorBidi" w:hAnsiTheme="majorBidi" w:cstheme="majorBidi"/>
        </w:rPr>
        <w:tab/>
        <w:t>ASTM </w:t>
      </w:r>
      <w:r w:rsidR="005D2876" w:rsidRPr="006B4656">
        <w:rPr>
          <w:rFonts w:asciiTheme="majorBidi" w:hAnsiTheme="majorBidi" w:cstheme="majorBidi"/>
        </w:rPr>
        <w:t>E</w:t>
      </w:r>
      <w:r w:rsidR="00A15A86">
        <w:rPr>
          <w:rFonts w:asciiTheme="majorBidi" w:hAnsiTheme="majorBidi" w:cstheme="majorBidi"/>
        </w:rPr>
        <w:t> </w:t>
      </w:r>
      <w:r w:rsidR="005D2876" w:rsidRPr="006B4656">
        <w:rPr>
          <w:rFonts w:asciiTheme="majorBidi" w:hAnsiTheme="majorBidi" w:cstheme="majorBidi"/>
        </w:rPr>
        <w:t xml:space="preserve">965-96 (réapprouvée en 2006) </w:t>
      </w:r>
      <w:r w:rsidR="004A1DDF" w:rsidRPr="006B4656">
        <w:rPr>
          <w:rFonts w:asciiTheme="majorBidi" w:hAnsiTheme="majorBidi" w:cstheme="majorBidi"/>
        </w:rPr>
        <w:t xml:space="preserve">− </w:t>
      </w:r>
      <w:r w:rsidR="005D2876" w:rsidRPr="006B4656">
        <w:rPr>
          <w:rFonts w:asciiTheme="majorBidi" w:hAnsiTheme="majorBidi" w:cstheme="majorBidi"/>
        </w:rPr>
        <w:t>méthode d</w:t>
      </w:r>
      <w:r w:rsidR="004D2FF3" w:rsidRPr="006B4656">
        <w:rPr>
          <w:rFonts w:asciiTheme="majorBidi" w:hAnsiTheme="majorBidi" w:cstheme="majorBidi"/>
        </w:rPr>
        <w:t>’</w:t>
      </w:r>
      <w:r w:rsidR="005D2876" w:rsidRPr="006B4656">
        <w:rPr>
          <w:rFonts w:asciiTheme="majorBidi" w:hAnsiTheme="majorBidi" w:cstheme="majorBidi"/>
        </w:rPr>
        <w:t>essai normalisée pour la mesure de la profondeur de la macrotexture de la chaussée à l</w:t>
      </w:r>
      <w:r w:rsidR="004D2FF3" w:rsidRPr="006B4656">
        <w:rPr>
          <w:rFonts w:asciiTheme="majorBidi" w:hAnsiTheme="majorBidi" w:cstheme="majorBidi"/>
        </w:rPr>
        <w:t>’</w:t>
      </w:r>
      <w:r w:rsidR="005D2876" w:rsidRPr="006B4656">
        <w:rPr>
          <w:rFonts w:asciiTheme="majorBidi" w:hAnsiTheme="majorBidi" w:cstheme="majorBidi"/>
        </w:rPr>
        <w:t>aide d</w:t>
      </w:r>
      <w:r w:rsidR="004D2FF3" w:rsidRPr="006B4656">
        <w:rPr>
          <w:rFonts w:asciiTheme="majorBidi" w:hAnsiTheme="majorBidi" w:cstheme="majorBidi"/>
        </w:rPr>
        <w:t>’</w:t>
      </w:r>
      <w:r w:rsidR="005D2876" w:rsidRPr="006B4656">
        <w:rPr>
          <w:rFonts w:asciiTheme="majorBidi" w:hAnsiTheme="majorBidi" w:cstheme="majorBidi"/>
        </w:rPr>
        <w:t>une technique volumétrique.</w:t>
      </w:r>
    </w:p>
    <w:p w:rsidR="005D2876" w:rsidRPr="006B4656" w:rsidRDefault="002C7C1A" w:rsidP="004A1DDF">
      <w:pPr>
        <w:pStyle w:val="SingleTxtG"/>
        <w:ind w:left="2268" w:hanging="1134"/>
        <w:rPr>
          <w:rFonts w:asciiTheme="majorBidi" w:hAnsiTheme="majorBidi" w:cstheme="majorBidi"/>
          <w:szCs w:val="24"/>
        </w:rPr>
      </w:pPr>
      <w:r w:rsidRPr="006B4656">
        <w:rPr>
          <w:rFonts w:asciiTheme="majorBidi" w:hAnsiTheme="majorBidi" w:cstheme="majorBidi"/>
          <w:szCs w:val="24"/>
        </w:rPr>
        <w:t>1.4</w:t>
      </w:r>
      <w:r w:rsidRPr="006B4656">
        <w:rPr>
          <w:rFonts w:asciiTheme="majorBidi" w:hAnsiTheme="majorBidi" w:cstheme="majorBidi"/>
          <w:szCs w:val="24"/>
        </w:rPr>
        <w:tab/>
        <w:t>ASTM </w:t>
      </w:r>
      <w:r w:rsidR="005D2876" w:rsidRPr="006B4656">
        <w:rPr>
          <w:rFonts w:asciiTheme="majorBidi" w:hAnsiTheme="majorBidi" w:cstheme="majorBidi"/>
          <w:szCs w:val="24"/>
        </w:rPr>
        <w:t xml:space="preserve">E1136-93 (réapprouvée en 2003) </w:t>
      </w:r>
      <w:r w:rsidR="004A1DDF" w:rsidRPr="006B4656">
        <w:rPr>
          <w:rFonts w:asciiTheme="majorBidi" w:hAnsiTheme="majorBidi" w:cstheme="majorBidi"/>
          <w:szCs w:val="24"/>
        </w:rPr>
        <w:t>−</w:t>
      </w:r>
      <w:r w:rsidR="005D2876" w:rsidRPr="006B4656">
        <w:rPr>
          <w:rFonts w:asciiTheme="majorBidi" w:hAnsiTheme="majorBidi" w:cstheme="majorBidi"/>
          <w:szCs w:val="24"/>
        </w:rPr>
        <w:t xml:space="preserve"> spécification normalisée concernant un pneumatique radial de référence pour les essais P195/75R14.</w:t>
      </w:r>
    </w:p>
    <w:p w:rsidR="005D2876" w:rsidRPr="006B4656" w:rsidRDefault="002C7C1A" w:rsidP="004A1DDF">
      <w:pPr>
        <w:pStyle w:val="SingleTxtG"/>
        <w:ind w:left="2268" w:hanging="1134"/>
        <w:rPr>
          <w:rFonts w:asciiTheme="majorBidi" w:hAnsiTheme="majorBidi" w:cstheme="majorBidi"/>
          <w:szCs w:val="24"/>
        </w:rPr>
      </w:pPr>
      <w:r w:rsidRPr="006B4656">
        <w:rPr>
          <w:rFonts w:asciiTheme="majorBidi" w:hAnsiTheme="majorBidi" w:cstheme="majorBidi"/>
          <w:szCs w:val="24"/>
        </w:rPr>
        <w:t>1.5</w:t>
      </w:r>
      <w:r w:rsidRPr="006B4656">
        <w:rPr>
          <w:rFonts w:asciiTheme="majorBidi" w:hAnsiTheme="majorBidi" w:cstheme="majorBidi"/>
          <w:szCs w:val="24"/>
        </w:rPr>
        <w:tab/>
        <w:t>ASTM </w:t>
      </w:r>
      <w:r w:rsidR="005D2876" w:rsidRPr="006B4656">
        <w:rPr>
          <w:rFonts w:asciiTheme="majorBidi" w:hAnsiTheme="majorBidi" w:cstheme="majorBidi"/>
          <w:szCs w:val="24"/>
        </w:rPr>
        <w:t xml:space="preserve">F2493-08 </w:t>
      </w:r>
      <w:r w:rsidR="004A1DDF" w:rsidRPr="006B4656">
        <w:rPr>
          <w:rFonts w:asciiTheme="majorBidi" w:hAnsiTheme="majorBidi" w:cstheme="majorBidi"/>
          <w:szCs w:val="24"/>
        </w:rPr>
        <w:t>−</w:t>
      </w:r>
      <w:r w:rsidR="005D2876" w:rsidRPr="006B4656">
        <w:rPr>
          <w:rFonts w:asciiTheme="majorBidi" w:hAnsiTheme="majorBidi" w:cstheme="majorBidi"/>
          <w:szCs w:val="24"/>
        </w:rPr>
        <w:t xml:space="preserve"> spécification normalisée concernant un pneumatique radi</w:t>
      </w:r>
      <w:r w:rsidRPr="006B4656">
        <w:rPr>
          <w:rFonts w:asciiTheme="majorBidi" w:hAnsiTheme="majorBidi" w:cstheme="majorBidi"/>
          <w:szCs w:val="24"/>
        </w:rPr>
        <w:t>al de référence pour les essais </w:t>
      </w:r>
      <w:r w:rsidR="005D2876" w:rsidRPr="006B4656">
        <w:rPr>
          <w:rFonts w:asciiTheme="majorBidi" w:hAnsiTheme="majorBidi" w:cstheme="majorBidi"/>
          <w:szCs w:val="24"/>
        </w:rPr>
        <w:t>P225/60R16.</w:t>
      </w:r>
    </w:p>
    <w:p w:rsidR="005D2876" w:rsidRPr="006B4656" w:rsidRDefault="005D2876" w:rsidP="002C7C1A">
      <w:pPr>
        <w:pStyle w:val="SingleTxtG"/>
        <w:keepNext/>
        <w:keepLines/>
        <w:ind w:left="2268" w:hanging="1134"/>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r>
      <w:r w:rsidRPr="006B4656">
        <w:rPr>
          <w:rFonts w:asciiTheme="majorBidi" w:hAnsiTheme="majorBidi" w:cstheme="majorBidi"/>
        </w:rPr>
        <w:tab/>
        <w:t>Définitions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Aux fins des essais d</w:t>
      </w:r>
      <w:r w:rsidR="004D2FF3" w:rsidRPr="006B4656">
        <w:rPr>
          <w:rFonts w:asciiTheme="majorBidi" w:hAnsiTheme="majorBidi" w:cstheme="majorBidi"/>
        </w:rPr>
        <w:t>’</w:t>
      </w:r>
      <w:r w:rsidRPr="006B4656">
        <w:rPr>
          <w:rFonts w:asciiTheme="majorBidi" w:hAnsiTheme="majorBidi" w:cstheme="majorBidi"/>
        </w:rPr>
        <w:t>adhérence sur sol mouillé des pneumatiques de la classe</w:t>
      </w:r>
      <w:r w:rsidR="002C7C1A" w:rsidRPr="006B4656">
        <w:rPr>
          <w:rFonts w:asciiTheme="majorBidi" w:hAnsiTheme="majorBidi" w:cstheme="majorBidi"/>
        </w:rPr>
        <w:t> </w:t>
      </w:r>
      <w:r w:rsidRPr="006B4656">
        <w:rPr>
          <w:rFonts w:asciiTheme="majorBidi" w:hAnsiTheme="majorBidi" w:cstheme="majorBidi"/>
        </w:rPr>
        <w:t>C1, on entend par</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Essai</w:t>
      </w:r>
      <w:r w:rsidR="00F41B9C" w:rsidRPr="006B4656">
        <w:rPr>
          <w:rFonts w:asciiTheme="majorBidi" w:hAnsiTheme="majorBidi" w:cstheme="majorBidi"/>
          <w:i/>
        </w:rPr>
        <w:t> </w:t>
      </w:r>
      <w:r w:rsidRPr="006B4656">
        <w:rPr>
          <w:rFonts w:asciiTheme="majorBidi" w:hAnsiTheme="majorBidi" w:cstheme="majorBidi"/>
        </w:rPr>
        <w:t>», une seule passe du pneumatique chargé sur une piste d</w:t>
      </w:r>
      <w:r w:rsidR="004D2FF3" w:rsidRPr="006B4656">
        <w:rPr>
          <w:rFonts w:asciiTheme="majorBidi" w:hAnsiTheme="majorBidi" w:cstheme="majorBidi"/>
        </w:rPr>
        <w:t>’</w:t>
      </w:r>
      <w:r w:rsidRPr="006B4656">
        <w:rPr>
          <w:rFonts w:asciiTheme="majorBidi" w:hAnsiTheme="majorBidi" w:cstheme="majorBidi"/>
        </w:rPr>
        <w:t>essai donnée</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2.2</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Pneumatique(s) d</w:t>
      </w:r>
      <w:r w:rsidR="004D2FF3" w:rsidRPr="006B4656">
        <w:rPr>
          <w:rFonts w:asciiTheme="majorBidi" w:hAnsiTheme="majorBidi" w:cstheme="majorBidi"/>
          <w:i/>
        </w:rPr>
        <w:t>’</w:t>
      </w:r>
      <w:r w:rsidRPr="006B4656">
        <w:rPr>
          <w:rFonts w:asciiTheme="majorBidi" w:hAnsiTheme="majorBidi" w:cstheme="majorBidi"/>
          <w:i/>
        </w:rPr>
        <w:t>essai</w:t>
      </w:r>
      <w:r w:rsidR="00F41B9C" w:rsidRPr="006B4656">
        <w:rPr>
          <w:rFonts w:asciiTheme="majorBidi" w:hAnsiTheme="majorBidi" w:cstheme="majorBidi"/>
          <w:i/>
        </w:rPr>
        <w:t> </w:t>
      </w:r>
      <w:r w:rsidRPr="006B4656">
        <w:rPr>
          <w:rFonts w:asciiTheme="majorBidi" w:hAnsiTheme="majorBidi" w:cstheme="majorBidi"/>
        </w:rPr>
        <w:t>», un pneumatique ou jeu de pneumatiques à contrôler, de référence ou témoin utilisé lors d</w:t>
      </w:r>
      <w:r w:rsidR="004D2FF3" w:rsidRPr="006B4656">
        <w:rPr>
          <w:rFonts w:asciiTheme="majorBidi" w:hAnsiTheme="majorBidi" w:cstheme="majorBidi"/>
        </w:rPr>
        <w:t>’</w:t>
      </w:r>
      <w:r w:rsidRPr="006B4656">
        <w:rPr>
          <w:rFonts w:asciiTheme="majorBidi" w:hAnsiTheme="majorBidi" w:cstheme="majorBidi"/>
        </w:rPr>
        <w:t>un essai</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2.3</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Pneumatique(s) à contrôler (T)</w:t>
      </w:r>
      <w:r w:rsidR="00F41B9C" w:rsidRPr="006B4656">
        <w:rPr>
          <w:rFonts w:asciiTheme="majorBidi" w:hAnsiTheme="majorBidi" w:cstheme="majorBidi"/>
          <w:i/>
        </w:rPr>
        <w:t> </w:t>
      </w:r>
      <w:r w:rsidRPr="006B4656">
        <w:rPr>
          <w:rFonts w:asciiTheme="majorBidi" w:hAnsiTheme="majorBidi" w:cstheme="majorBidi"/>
        </w:rPr>
        <w:t>», un pneumatique ou jeu de pneumatiques soumis à essai aux fins du calcul de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sol mouillé</w:t>
      </w:r>
      <w:r w:rsidR="004D2FF3" w:rsidRPr="006B4656">
        <w:rPr>
          <w:rFonts w:asciiTheme="majorBidi" w:hAnsiTheme="majorBidi" w:cstheme="majorBidi"/>
        </w:rPr>
        <w:t> ;</w:t>
      </w:r>
    </w:p>
    <w:p w:rsidR="005D2876" w:rsidRPr="006B4656" w:rsidRDefault="005D2876" w:rsidP="00A15A86">
      <w:pPr>
        <w:pStyle w:val="SingleTxtG"/>
        <w:ind w:left="2268" w:hanging="1134"/>
        <w:rPr>
          <w:rFonts w:asciiTheme="majorBidi" w:hAnsiTheme="majorBidi" w:cstheme="majorBidi"/>
          <w:szCs w:val="24"/>
        </w:rPr>
      </w:pPr>
      <w:r w:rsidRPr="006B4656">
        <w:rPr>
          <w:rFonts w:asciiTheme="majorBidi" w:hAnsiTheme="majorBidi" w:cstheme="majorBidi"/>
          <w:szCs w:val="24"/>
        </w:rPr>
        <w:t>2.4</w:t>
      </w:r>
      <w:r w:rsidRPr="006B4656">
        <w:rPr>
          <w:rFonts w:asciiTheme="majorBidi" w:hAnsiTheme="majorBidi" w:cstheme="majorBidi"/>
          <w:szCs w:val="24"/>
        </w:rPr>
        <w:tab/>
        <w:t>«</w:t>
      </w:r>
      <w:r w:rsidR="00F41B9C" w:rsidRPr="006B4656">
        <w:rPr>
          <w:rFonts w:asciiTheme="majorBidi" w:hAnsiTheme="majorBidi" w:cstheme="majorBidi"/>
          <w:szCs w:val="24"/>
        </w:rPr>
        <w:t> </w:t>
      </w:r>
      <w:r w:rsidRPr="006B4656">
        <w:rPr>
          <w:rFonts w:asciiTheme="majorBidi" w:hAnsiTheme="majorBidi" w:cstheme="majorBidi"/>
          <w:i/>
          <w:szCs w:val="24"/>
        </w:rPr>
        <w:t>Pneumatique(s) de référence (R)</w:t>
      </w:r>
      <w:r w:rsidR="00F41B9C" w:rsidRPr="006B4656">
        <w:rPr>
          <w:rFonts w:asciiTheme="majorBidi" w:hAnsiTheme="majorBidi" w:cstheme="majorBidi"/>
          <w:i/>
          <w:szCs w:val="24"/>
        </w:rPr>
        <w:t> </w:t>
      </w:r>
      <w:r w:rsidRPr="006B4656">
        <w:rPr>
          <w:rFonts w:asciiTheme="majorBidi" w:hAnsiTheme="majorBidi" w:cstheme="majorBidi"/>
        </w:rPr>
        <w:t>»</w:t>
      </w:r>
      <w:r w:rsidRPr="006B4656">
        <w:rPr>
          <w:rFonts w:asciiTheme="majorBidi" w:hAnsiTheme="majorBidi" w:cstheme="majorBidi"/>
          <w:szCs w:val="24"/>
        </w:rPr>
        <w:t>, un pneumatique ou jeu de pneumatiques présentant les caractéristiques indiquées dans la norme ASTM</w:t>
      </w:r>
      <w:r w:rsidR="00A15A86">
        <w:rPr>
          <w:rFonts w:asciiTheme="majorBidi" w:hAnsiTheme="majorBidi" w:cstheme="majorBidi"/>
          <w:szCs w:val="24"/>
        </w:rPr>
        <w:t> </w:t>
      </w:r>
      <w:r w:rsidRPr="006B4656">
        <w:rPr>
          <w:rFonts w:asciiTheme="majorBidi" w:hAnsiTheme="majorBidi" w:cstheme="majorBidi"/>
          <w:szCs w:val="24"/>
        </w:rPr>
        <w:t>F2493-08 et servant de pneumatique d</w:t>
      </w:r>
      <w:r w:rsidR="004D2FF3" w:rsidRPr="006B4656">
        <w:rPr>
          <w:rFonts w:asciiTheme="majorBidi" w:hAnsiTheme="majorBidi" w:cstheme="majorBidi"/>
          <w:szCs w:val="24"/>
        </w:rPr>
        <w:t>’</w:t>
      </w:r>
      <w:r w:rsidRPr="006B4656">
        <w:rPr>
          <w:rFonts w:asciiTheme="majorBidi" w:hAnsiTheme="majorBidi" w:cstheme="majorBidi"/>
          <w:szCs w:val="24"/>
        </w:rPr>
        <w:t>essai de référence</w:t>
      </w:r>
      <w:r w:rsidR="004D2FF3" w:rsidRPr="006B4656">
        <w:rPr>
          <w:rFonts w:asciiTheme="majorBidi" w:hAnsiTheme="majorBidi" w:cstheme="majorBidi"/>
          <w:szCs w:val="24"/>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2.5</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Pneumatique(s) témoin(s) (C)</w:t>
      </w:r>
      <w:r w:rsidR="00F41B9C" w:rsidRPr="006B4656">
        <w:rPr>
          <w:rFonts w:asciiTheme="majorBidi" w:hAnsiTheme="majorBidi" w:cstheme="majorBidi"/>
          <w:i/>
        </w:rPr>
        <w:t> </w:t>
      </w:r>
      <w:r w:rsidRPr="006B4656">
        <w:rPr>
          <w:rFonts w:asciiTheme="majorBidi" w:hAnsiTheme="majorBidi" w:cstheme="majorBidi"/>
        </w:rPr>
        <w:t>», un pneumatique ou jeu de pneumatiques intermédiaire utilisé lorsque le pneumatique à contrôler et le pneumatique de référence ne peuvent être directement comparés sur le même véhicule</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2.6</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Force de freinage d</w:t>
      </w:r>
      <w:r w:rsidR="004D2FF3" w:rsidRPr="006B4656">
        <w:rPr>
          <w:rFonts w:asciiTheme="majorBidi" w:hAnsiTheme="majorBidi" w:cstheme="majorBidi"/>
          <w:i/>
        </w:rPr>
        <w:t>’</w:t>
      </w:r>
      <w:r w:rsidRPr="006B4656">
        <w:rPr>
          <w:rFonts w:asciiTheme="majorBidi" w:hAnsiTheme="majorBidi" w:cstheme="majorBidi"/>
          <w:i/>
        </w:rPr>
        <w:t>un pneumatique</w:t>
      </w:r>
      <w:r w:rsidR="00F41B9C" w:rsidRPr="006B4656">
        <w:rPr>
          <w:rFonts w:asciiTheme="majorBidi" w:hAnsiTheme="majorBidi" w:cstheme="majorBidi"/>
          <w:i/>
        </w:rPr>
        <w:t> </w:t>
      </w:r>
      <w:r w:rsidRPr="006B4656">
        <w:rPr>
          <w:rFonts w:asciiTheme="majorBidi" w:hAnsiTheme="majorBidi" w:cstheme="majorBidi"/>
        </w:rPr>
        <w:t>», la force longitudinale, exprimée en newtons, résultant de l</w:t>
      </w:r>
      <w:r w:rsidR="004D2FF3" w:rsidRPr="006B4656">
        <w:rPr>
          <w:rFonts w:asciiTheme="majorBidi" w:hAnsiTheme="majorBidi" w:cstheme="majorBidi"/>
        </w:rPr>
        <w:t>’</w:t>
      </w:r>
      <w:r w:rsidRPr="006B4656">
        <w:rPr>
          <w:rFonts w:asciiTheme="majorBidi" w:hAnsiTheme="majorBidi" w:cstheme="majorBidi"/>
        </w:rPr>
        <w:t>application du couple de freinage</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2.7</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Coefficient de force de freinage d</w:t>
      </w:r>
      <w:r w:rsidR="004D2FF3" w:rsidRPr="006B4656">
        <w:rPr>
          <w:rFonts w:asciiTheme="majorBidi" w:hAnsiTheme="majorBidi" w:cstheme="majorBidi"/>
          <w:i/>
        </w:rPr>
        <w:t>’</w:t>
      </w:r>
      <w:r w:rsidRPr="006B4656">
        <w:rPr>
          <w:rFonts w:asciiTheme="majorBidi" w:hAnsiTheme="majorBidi" w:cstheme="majorBidi"/>
          <w:i/>
        </w:rPr>
        <w:t>un pneumatique (BFC)</w:t>
      </w:r>
      <w:r w:rsidR="00F41B9C" w:rsidRPr="006B4656">
        <w:rPr>
          <w:rFonts w:asciiTheme="majorBidi" w:hAnsiTheme="majorBidi" w:cstheme="majorBidi"/>
          <w:i/>
        </w:rPr>
        <w:t> </w:t>
      </w:r>
      <w:r w:rsidRPr="006B4656">
        <w:rPr>
          <w:rFonts w:asciiTheme="majorBidi" w:hAnsiTheme="majorBidi" w:cstheme="majorBidi"/>
        </w:rPr>
        <w:t>», le rapport entre la force de freinage et la charge verticale</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2.8</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Coefficient de force de freinage maximal d</w:t>
      </w:r>
      <w:r w:rsidR="004D2FF3" w:rsidRPr="006B4656">
        <w:rPr>
          <w:rFonts w:asciiTheme="majorBidi" w:hAnsiTheme="majorBidi" w:cstheme="majorBidi"/>
          <w:i/>
        </w:rPr>
        <w:t>’</w:t>
      </w:r>
      <w:r w:rsidRPr="006B4656">
        <w:rPr>
          <w:rFonts w:asciiTheme="majorBidi" w:hAnsiTheme="majorBidi" w:cstheme="majorBidi"/>
          <w:i/>
        </w:rPr>
        <w:t>un pneumatique</w:t>
      </w:r>
      <w:r w:rsidR="00F41B9C" w:rsidRPr="006B4656">
        <w:rPr>
          <w:rFonts w:asciiTheme="majorBidi" w:hAnsiTheme="majorBidi" w:cstheme="majorBidi"/>
          <w:i/>
        </w:rPr>
        <w:t> </w:t>
      </w:r>
      <w:r w:rsidRPr="006B4656">
        <w:rPr>
          <w:rFonts w:asciiTheme="majorBidi" w:hAnsiTheme="majorBidi" w:cstheme="majorBidi"/>
        </w:rPr>
        <w:t>», la valeur maximale du coefficient de force de freinage d</w:t>
      </w:r>
      <w:r w:rsidR="004D2FF3" w:rsidRPr="006B4656">
        <w:rPr>
          <w:rFonts w:asciiTheme="majorBidi" w:hAnsiTheme="majorBidi" w:cstheme="majorBidi"/>
        </w:rPr>
        <w:t>’</w:t>
      </w:r>
      <w:r w:rsidRPr="006B4656">
        <w:rPr>
          <w:rFonts w:asciiTheme="majorBidi" w:hAnsiTheme="majorBidi" w:cstheme="majorBidi"/>
        </w:rPr>
        <w:t>un pneumatique observée avant le blocage de la roue, à mesure que le couple de freinage est progressivement augmenté</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2.9</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Blocage d</w:t>
      </w:r>
      <w:r w:rsidR="004D2FF3" w:rsidRPr="006B4656">
        <w:rPr>
          <w:rFonts w:asciiTheme="majorBidi" w:hAnsiTheme="majorBidi" w:cstheme="majorBidi"/>
          <w:i/>
        </w:rPr>
        <w:t>’</w:t>
      </w:r>
      <w:r w:rsidRPr="006B4656">
        <w:rPr>
          <w:rFonts w:asciiTheme="majorBidi" w:hAnsiTheme="majorBidi" w:cstheme="majorBidi"/>
          <w:i/>
        </w:rPr>
        <w:t>une roue</w:t>
      </w:r>
      <w:r w:rsidR="00F41B9C" w:rsidRPr="006B4656">
        <w:rPr>
          <w:rFonts w:asciiTheme="majorBidi" w:hAnsiTheme="majorBidi" w:cstheme="majorBidi"/>
          <w:i/>
        </w:rPr>
        <w:t> </w:t>
      </w:r>
      <w:r w:rsidRPr="006B4656">
        <w:rPr>
          <w:rFonts w:asciiTheme="majorBidi" w:hAnsiTheme="majorBidi" w:cstheme="majorBidi"/>
        </w:rPr>
        <w:t>», l</w:t>
      </w:r>
      <w:r w:rsidR="004D2FF3" w:rsidRPr="006B4656">
        <w:rPr>
          <w:rFonts w:asciiTheme="majorBidi" w:hAnsiTheme="majorBidi" w:cstheme="majorBidi"/>
        </w:rPr>
        <w:t>’</w:t>
      </w:r>
      <w:r w:rsidRPr="006B4656">
        <w:rPr>
          <w:rFonts w:asciiTheme="majorBidi" w:hAnsiTheme="majorBidi" w:cstheme="majorBidi"/>
        </w:rPr>
        <w:t>état dans lequel se trouve une roue lorsque sa vitesse de rotation sur son axe est nulle et qu</w:t>
      </w:r>
      <w:r w:rsidR="004D2FF3" w:rsidRPr="006B4656">
        <w:rPr>
          <w:rFonts w:asciiTheme="majorBidi" w:hAnsiTheme="majorBidi" w:cstheme="majorBidi"/>
        </w:rPr>
        <w:t>’</w:t>
      </w:r>
      <w:r w:rsidRPr="006B4656">
        <w:rPr>
          <w:rFonts w:asciiTheme="majorBidi" w:hAnsiTheme="majorBidi" w:cstheme="majorBidi"/>
        </w:rPr>
        <w:t>elle ne peut entrer en rotation quand un couple lui est appliqué</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2.10</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Charge verticale</w:t>
      </w:r>
      <w:r w:rsidR="00F41B9C" w:rsidRPr="006B4656">
        <w:rPr>
          <w:rFonts w:asciiTheme="majorBidi" w:hAnsiTheme="majorBidi" w:cstheme="majorBidi"/>
          <w:i/>
        </w:rPr>
        <w:t> </w:t>
      </w:r>
      <w:r w:rsidRPr="006B4656">
        <w:rPr>
          <w:rFonts w:asciiTheme="majorBidi" w:hAnsiTheme="majorBidi" w:cstheme="majorBidi"/>
        </w:rPr>
        <w:t>», la charge, en newtons, sur le pneumatique, perpendiculairement à la surface de la route</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2.11</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Véhicule d</w:t>
      </w:r>
      <w:r w:rsidR="004D2FF3" w:rsidRPr="006B4656">
        <w:rPr>
          <w:rFonts w:asciiTheme="majorBidi" w:hAnsiTheme="majorBidi" w:cstheme="majorBidi"/>
          <w:i/>
        </w:rPr>
        <w:t>’</w:t>
      </w:r>
      <w:r w:rsidRPr="006B4656">
        <w:rPr>
          <w:rFonts w:asciiTheme="majorBidi" w:hAnsiTheme="majorBidi" w:cstheme="majorBidi"/>
          <w:i/>
        </w:rPr>
        <w:t>essai de pneumatiques</w:t>
      </w:r>
      <w:r w:rsidR="00F41B9C" w:rsidRPr="006B4656">
        <w:rPr>
          <w:rFonts w:asciiTheme="majorBidi" w:hAnsiTheme="majorBidi" w:cstheme="majorBidi"/>
          <w:i/>
        </w:rPr>
        <w:t> </w:t>
      </w:r>
      <w:r w:rsidRPr="006B4656">
        <w:rPr>
          <w:rFonts w:asciiTheme="majorBidi" w:hAnsiTheme="majorBidi" w:cstheme="majorBidi"/>
        </w:rPr>
        <w:t>», un véhicule spécial doté d</w:t>
      </w:r>
      <w:r w:rsidR="004D2FF3" w:rsidRPr="006B4656">
        <w:rPr>
          <w:rFonts w:asciiTheme="majorBidi" w:hAnsiTheme="majorBidi" w:cstheme="majorBidi"/>
        </w:rPr>
        <w:t>’</w:t>
      </w:r>
      <w:r w:rsidRPr="006B4656">
        <w:rPr>
          <w:rFonts w:asciiTheme="majorBidi" w:hAnsiTheme="majorBidi" w:cstheme="majorBidi"/>
        </w:rPr>
        <w:t>instruments de mesure des forces verticale et longitudinale sur un pneumatique d</w:t>
      </w:r>
      <w:r w:rsidR="004D2FF3" w:rsidRPr="006B4656">
        <w:rPr>
          <w:rFonts w:asciiTheme="majorBidi" w:hAnsiTheme="majorBidi" w:cstheme="majorBidi"/>
        </w:rPr>
        <w:t>’</w:t>
      </w:r>
      <w:r w:rsidRPr="006B4656">
        <w:rPr>
          <w:rFonts w:asciiTheme="majorBidi" w:hAnsiTheme="majorBidi" w:cstheme="majorBidi"/>
        </w:rPr>
        <w:t>essai au cours d</w:t>
      </w:r>
      <w:r w:rsidR="004D2FF3" w:rsidRPr="006B4656">
        <w:rPr>
          <w:rFonts w:asciiTheme="majorBidi" w:hAnsiTheme="majorBidi" w:cstheme="majorBidi"/>
        </w:rPr>
        <w:t>’</w:t>
      </w:r>
      <w:r w:rsidRPr="006B4656">
        <w:rPr>
          <w:rFonts w:asciiTheme="majorBidi" w:hAnsiTheme="majorBidi" w:cstheme="majorBidi"/>
        </w:rPr>
        <w:t>un freinage</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szCs w:val="24"/>
        </w:rPr>
      </w:pPr>
      <w:r w:rsidRPr="006B4656">
        <w:rPr>
          <w:rFonts w:asciiTheme="majorBidi" w:hAnsiTheme="majorBidi" w:cstheme="majorBidi"/>
          <w:szCs w:val="24"/>
        </w:rPr>
        <w:t>2.12</w:t>
      </w:r>
      <w:r w:rsidRPr="006B4656">
        <w:rPr>
          <w:rFonts w:asciiTheme="majorBidi" w:hAnsiTheme="majorBidi" w:cstheme="majorBidi"/>
          <w:szCs w:val="24"/>
        </w:rPr>
        <w:tab/>
        <w:t>«</w:t>
      </w:r>
      <w:r w:rsidR="002C7C1A" w:rsidRPr="006B4656">
        <w:rPr>
          <w:rFonts w:asciiTheme="majorBidi" w:hAnsiTheme="majorBidi" w:cstheme="majorBidi"/>
          <w:szCs w:val="24"/>
        </w:rPr>
        <w:t> </w:t>
      </w:r>
      <w:r w:rsidRPr="006B4656">
        <w:rPr>
          <w:rFonts w:asciiTheme="majorBidi" w:hAnsiTheme="majorBidi" w:cstheme="majorBidi"/>
          <w:szCs w:val="24"/>
        </w:rPr>
        <w:t>SRTT14</w:t>
      </w:r>
      <w:r w:rsidR="002C7C1A" w:rsidRPr="006B4656">
        <w:rPr>
          <w:rFonts w:asciiTheme="majorBidi" w:hAnsiTheme="majorBidi" w:cstheme="majorBidi"/>
          <w:szCs w:val="24"/>
        </w:rPr>
        <w:t> </w:t>
      </w:r>
      <w:r w:rsidRPr="006B4656">
        <w:rPr>
          <w:rFonts w:asciiTheme="majorBidi" w:hAnsiTheme="majorBidi" w:cstheme="majorBidi"/>
          <w:szCs w:val="24"/>
        </w:rPr>
        <w:t>», la spécification normalisée ASTM E1136-93 (réapprouvée en 2003), concernant un pneumatique radial de référence pour les essais P195/75R14</w:t>
      </w:r>
      <w:r w:rsidR="004D2FF3" w:rsidRPr="006B4656">
        <w:rPr>
          <w:rFonts w:asciiTheme="majorBidi" w:hAnsiTheme="majorBidi" w:cstheme="majorBidi"/>
          <w:szCs w:val="24"/>
        </w:rPr>
        <w:t> ;</w:t>
      </w:r>
    </w:p>
    <w:p w:rsidR="005D2876" w:rsidRPr="006B4656" w:rsidRDefault="005D2876" w:rsidP="005D2876">
      <w:pPr>
        <w:pStyle w:val="SingleTxtG"/>
        <w:ind w:left="2268" w:hanging="1134"/>
        <w:rPr>
          <w:rFonts w:asciiTheme="majorBidi" w:hAnsiTheme="majorBidi" w:cstheme="majorBidi"/>
          <w:szCs w:val="24"/>
        </w:rPr>
      </w:pPr>
      <w:r w:rsidRPr="006B4656">
        <w:rPr>
          <w:rFonts w:asciiTheme="majorBidi" w:hAnsiTheme="majorBidi" w:cstheme="majorBidi"/>
          <w:szCs w:val="24"/>
        </w:rPr>
        <w:t>2.13</w:t>
      </w:r>
      <w:r w:rsidRPr="006B4656">
        <w:rPr>
          <w:rFonts w:asciiTheme="majorBidi" w:hAnsiTheme="majorBidi" w:cstheme="majorBidi"/>
          <w:szCs w:val="24"/>
        </w:rPr>
        <w:tab/>
        <w:t>«</w:t>
      </w:r>
      <w:r w:rsidR="00F41B9C" w:rsidRPr="006B4656">
        <w:rPr>
          <w:rFonts w:asciiTheme="majorBidi" w:hAnsiTheme="majorBidi" w:cstheme="majorBidi"/>
          <w:szCs w:val="24"/>
        </w:rPr>
        <w:t> </w:t>
      </w:r>
      <w:r w:rsidRPr="006B4656">
        <w:rPr>
          <w:rFonts w:asciiTheme="majorBidi" w:hAnsiTheme="majorBidi" w:cstheme="majorBidi"/>
          <w:szCs w:val="24"/>
        </w:rPr>
        <w:t>SRTT16</w:t>
      </w:r>
      <w:r w:rsidR="00F41B9C" w:rsidRPr="006B4656">
        <w:rPr>
          <w:rFonts w:asciiTheme="majorBidi" w:hAnsiTheme="majorBidi" w:cstheme="majorBidi"/>
          <w:szCs w:val="24"/>
        </w:rPr>
        <w:t> </w:t>
      </w:r>
      <w:r w:rsidRPr="006B4656">
        <w:rPr>
          <w:rFonts w:asciiTheme="majorBidi" w:hAnsiTheme="majorBidi" w:cstheme="majorBidi"/>
          <w:szCs w:val="24"/>
        </w:rPr>
        <w:t>», la spécification normalisée ASTM F2493-08, concernant un pneumatique radial de référence pour les essais P225/60R16.</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r>
      <w:r w:rsidRPr="006B4656">
        <w:rPr>
          <w:rFonts w:asciiTheme="majorBidi" w:hAnsiTheme="majorBidi" w:cstheme="majorBidi"/>
        </w:rPr>
        <w:tab/>
        <w:t>Conditions générales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3.1</w:t>
      </w:r>
      <w:r w:rsidRPr="006B4656">
        <w:rPr>
          <w:rFonts w:asciiTheme="majorBidi" w:hAnsiTheme="majorBidi" w:cstheme="majorBidi"/>
        </w:rPr>
        <w:tab/>
        <w:t>Caractéristiques de la piste</w:t>
      </w:r>
    </w:p>
    <w:p w:rsidR="005D2876" w:rsidRPr="006B4656" w:rsidRDefault="005D2876" w:rsidP="002C7C1A">
      <w:pPr>
        <w:pStyle w:val="SingleTxtG"/>
        <w:keepNext/>
        <w:keepLines/>
        <w:ind w:left="2268"/>
        <w:rPr>
          <w:rFonts w:asciiTheme="majorBidi" w:hAnsiTheme="majorBidi" w:cstheme="majorBidi"/>
        </w:rPr>
      </w:pPr>
      <w:r w:rsidRPr="006B4656">
        <w:rPr>
          <w:rFonts w:asciiTheme="majorBidi" w:hAnsiTheme="majorBidi" w:cstheme="majorBidi"/>
        </w:rPr>
        <w:t>Les caractéristiques de la piste d</w:t>
      </w:r>
      <w:r w:rsidR="004D2FF3" w:rsidRPr="006B4656">
        <w:rPr>
          <w:rFonts w:asciiTheme="majorBidi" w:hAnsiTheme="majorBidi" w:cstheme="majorBidi"/>
        </w:rPr>
        <w:t>’</w:t>
      </w:r>
      <w:r w:rsidRPr="006B4656">
        <w:rPr>
          <w:rFonts w:asciiTheme="majorBidi" w:hAnsiTheme="majorBidi" w:cstheme="majorBidi"/>
        </w:rPr>
        <w:t>essai doivent être les suivantes</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3.1.1</w:t>
      </w:r>
      <w:r w:rsidRPr="006B4656">
        <w:rPr>
          <w:rFonts w:asciiTheme="majorBidi" w:hAnsiTheme="majorBidi" w:cstheme="majorBidi"/>
        </w:rPr>
        <w:tab/>
        <w:t>La chaussée doit être composée de bitume dense et doit présenter une inclinaison uniforme ne dépassant pas 2 %. Mesurée avec une règle de 3 m, elle ne doit pas s</w:t>
      </w:r>
      <w:r w:rsidR="004D2FF3" w:rsidRPr="006B4656">
        <w:rPr>
          <w:rFonts w:asciiTheme="majorBidi" w:hAnsiTheme="majorBidi" w:cstheme="majorBidi"/>
        </w:rPr>
        <w:t>’</w:t>
      </w:r>
      <w:r w:rsidRPr="006B4656">
        <w:rPr>
          <w:rFonts w:asciiTheme="majorBidi" w:hAnsiTheme="majorBidi" w:cstheme="majorBidi"/>
        </w:rPr>
        <w:t>écarter de plus de 6 mm.</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3.1.2</w:t>
      </w:r>
      <w:r w:rsidRPr="006B4656">
        <w:rPr>
          <w:rFonts w:asciiTheme="majorBidi" w:hAnsiTheme="majorBidi" w:cstheme="majorBidi"/>
        </w:rPr>
        <w:tab/>
        <w:t>La chaussée doit être d</w:t>
      </w:r>
      <w:r w:rsidR="004D2FF3" w:rsidRPr="006B4656">
        <w:rPr>
          <w:rFonts w:asciiTheme="majorBidi" w:hAnsiTheme="majorBidi" w:cstheme="majorBidi"/>
        </w:rPr>
        <w:t>’</w:t>
      </w:r>
      <w:r w:rsidRPr="006B4656">
        <w:rPr>
          <w:rFonts w:asciiTheme="majorBidi" w:hAnsiTheme="majorBidi" w:cstheme="majorBidi"/>
        </w:rPr>
        <w:t>âge, de composition et d</w:t>
      </w:r>
      <w:r w:rsidR="004D2FF3" w:rsidRPr="006B4656">
        <w:rPr>
          <w:rFonts w:asciiTheme="majorBidi" w:hAnsiTheme="majorBidi" w:cstheme="majorBidi"/>
        </w:rPr>
        <w:t>’</w:t>
      </w:r>
      <w:r w:rsidRPr="006B4656">
        <w:rPr>
          <w:rFonts w:asciiTheme="majorBidi" w:hAnsiTheme="majorBidi" w:cstheme="majorBidi"/>
        </w:rPr>
        <w:t>usure uniformes. Elle doit être exempte de corps ou de dépôts étrangers.</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3.1.3</w:t>
      </w:r>
      <w:r w:rsidRPr="006B4656">
        <w:rPr>
          <w:rFonts w:asciiTheme="majorBidi" w:hAnsiTheme="majorBidi" w:cstheme="majorBidi"/>
        </w:rPr>
        <w:tab/>
        <w:t>La taille maxim</w:t>
      </w:r>
      <w:r w:rsidR="002C7C1A" w:rsidRPr="006B4656">
        <w:rPr>
          <w:rFonts w:asciiTheme="majorBidi" w:hAnsiTheme="majorBidi" w:cstheme="majorBidi"/>
        </w:rPr>
        <w:t>ale des enrobés doit être de 10 </w:t>
      </w:r>
      <w:r w:rsidRPr="006B4656">
        <w:rPr>
          <w:rFonts w:asciiTheme="majorBidi" w:hAnsiTheme="majorBidi" w:cstheme="majorBidi"/>
        </w:rPr>
        <w:t>mm (avec une tolérance de 8 à 13 mm).</w:t>
      </w:r>
    </w:p>
    <w:p w:rsidR="005D2876" w:rsidRPr="006B4656" w:rsidRDefault="005D2876" w:rsidP="00A15A86">
      <w:pPr>
        <w:pStyle w:val="SingleTxtG"/>
        <w:ind w:left="2268" w:hanging="1134"/>
        <w:rPr>
          <w:rFonts w:asciiTheme="majorBidi" w:hAnsiTheme="majorBidi" w:cstheme="majorBidi"/>
        </w:rPr>
      </w:pPr>
      <w:r w:rsidRPr="006B4656">
        <w:rPr>
          <w:rFonts w:asciiTheme="majorBidi" w:hAnsiTheme="majorBidi" w:cstheme="majorBidi"/>
        </w:rPr>
        <w:t>3.1.4</w:t>
      </w:r>
      <w:r w:rsidRPr="006B4656">
        <w:rPr>
          <w:rFonts w:asciiTheme="majorBidi" w:hAnsiTheme="majorBidi" w:cstheme="majorBidi"/>
        </w:rPr>
        <w:tab/>
        <w:t>La profondeur de texture telle que mesurée selon la ha</w:t>
      </w:r>
      <w:r w:rsidR="002C7C1A" w:rsidRPr="006B4656">
        <w:rPr>
          <w:rFonts w:asciiTheme="majorBidi" w:hAnsiTheme="majorBidi" w:cstheme="majorBidi"/>
        </w:rPr>
        <w:t>uteur au sable doit être de 0,7 </w:t>
      </w:r>
      <w:r w:rsidRPr="006B4656">
        <w:rPr>
          <w:rFonts w:asciiTheme="majorBidi" w:hAnsiTheme="majorBidi" w:cstheme="majorBidi"/>
        </w:rPr>
        <w:sym w:font="Symbol" w:char="F0B1"/>
      </w:r>
      <w:r w:rsidRPr="006B4656">
        <w:rPr>
          <w:rFonts w:asciiTheme="majorBidi" w:hAnsiTheme="majorBidi" w:cstheme="majorBidi"/>
        </w:rPr>
        <w:t> 0,3 mm. Elle doit être mesurée conformément à la norme ASTM</w:t>
      </w:r>
      <w:r w:rsidR="00A15A86">
        <w:rPr>
          <w:rFonts w:asciiTheme="majorBidi" w:hAnsiTheme="majorBidi" w:cstheme="majorBidi"/>
        </w:rPr>
        <w:t> </w:t>
      </w:r>
      <w:r w:rsidRPr="006B4656">
        <w:rPr>
          <w:rFonts w:asciiTheme="majorBidi" w:hAnsiTheme="majorBidi" w:cstheme="majorBidi"/>
        </w:rPr>
        <w:t>E</w:t>
      </w:r>
      <w:r w:rsidR="00A15A86">
        <w:rPr>
          <w:rFonts w:asciiTheme="majorBidi" w:hAnsiTheme="majorBidi" w:cstheme="majorBidi"/>
        </w:rPr>
        <w:t xml:space="preserve"> 965-96 (réapprouvée en </w:t>
      </w:r>
      <w:r w:rsidRPr="006B4656">
        <w:rPr>
          <w:rFonts w:asciiTheme="majorBidi" w:hAnsiTheme="majorBidi" w:cstheme="majorBidi"/>
        </w:rPr>
        <w:t>2006).</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3.1.5</w:t>
      </w:r>
      <w:r w:rsidRPr="006B4656">
        <w:rPr>
          <w:rFonts w:asciiTheme="majorBidi" w:hAnsiTheme="majorBidi" w:cstheme="majorBidi"/>
        </w:rPr>
        <w:tab/>
        <w:t>Les propriétés frictionnelles du revêtement mouillé doivent être mesurées au moyen de l</w:t>
      </w:r>
      <w:r w:rsidR="004D2FF3" w:rsidRPr="006B4656">
        <w:rPr>
          <w:rFonts w:asciiTheme="majorBidi" w:hAnsiTheme="majorBidi" w:cstheme="majorBidi"/>
        </w:rPr>
        <w:t>’</w:t>
      </w:r>
      <w:r w:rsidRPr="006B4656">
        <w:rPr>
          <w:rFonts w:asciiTheme="majorBidi" w:hAnsiTheme="majorBidi" w:cstheme="majorBidi"/>
        </w:rPr>
        <w:t>une des deux méthodes décrites au paragraphe 3.2.</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3.2</w:t>
      </w:r>
      <w:r w:rsidRPr="006B4656">
        <w:rPr>
          <w:rFonts w:asciiTheme="majorBidi" w:hAnsiTheme="majorBidi" w:cstheme="majorBidi"/>
        </w:rPr>
        <w:tab/>
        <w:t>Méthodes de mesure des propriétés frictionnelles du revêtement mouillé</w:t>
      </w:r>
    </w:p>
    <w:p w:rsidR="005D2876" w:rsidRPr="00A15A86" w:rsidRDefault="002C7C1A" w:rsidP="004A1DDF">
      <w:pPr>
        <w:pStyle w:val="SingleTxtG"/>
        <w:keepNext/>
        <w:ind w:left="2268" w:hanging="1134"/>
        <w:rPr>
          <w:rFonts w:asciiTheme="majorBidi" w:hAnsiTheme="majorBidi" w:cstheme="majorBidi"/>
          <w:spacing w:val="-3"/>
          <w:szCs w:val="24"/>
        </w:rPr>
      </w:pPr>
      <w:r w:rsidRPr="006B4656">
        <w:rPr>
          <w:rFonts w:asciiTheme="majorBidi" w:hAnsiTheme="majorBidi" w:cstheme="majorBidi"/>
          <w:szCs w:val="24"/>
        </w:rPr>
        <w:t>3.2.1</w:t>
      </w:r>
      <w:r w:rsidRPr="006B4656">
        <w:rPr>
          <w:rFonts w:asciiTheme="majorBidi" w:hAnsiTheme="majorBidi" w:cstheme="majorBidi"/>
          <w:szCs w:val="24"/>
        </w:rPr>
        <w:tab/>
      </w:r>
      <w:r w:rsidRPr="00A15A86">
        <w:rPr>
          <w:rFonts w:asciiTheme="majorBidi" w:hAnsiTheme="majorBidi" w:cstheme="majorBidi"/>
          <w:spacing w:val="-3"/>
          <w:szCs w:val="24"/>
        </w:rPr>
        <w:t>Méthode </w:t>
      </w:r>
      <w:r w:rsidR="005D2876" w:rsidRPr="00A15A86">
        <w:rPr>
          <w:rFonts w:asciiTheme="majorBidi" w:hAnsiTheme="majorBidi" w:cstheme="majorBidi"/>
          <w:spacing w:val="-3"/>
          <w:szCs w:val="24"/>
        </w:rPr>
        <w:t xml:space="preserve">a) de la valeur BPN (British Pendulum Number </w:t>
      </w:r>
      <w:r w:rsidR="004A1DDF" w:rsidRPr="00A15A86">
        <w:rPr>
          <w:rFonts w:asciiTheme="majorBidi" w:hAnsiTheme="majorBidi" w:cstheme="majorBidi"/>
          <w:spacing w:val="-3"/>
          <w:szCs w:val="24"/>
        </w:rPr>
        <w:t xml:space="preserve">− </w:t>
      </w:r>
      <w:r w:rsidR="005D2876" w:rsidRPr="00A15A86">
        <w:rPr>
          <w:rFonts w:asciiTheme="majorBidi" w:hAnsiTheme="majorBidi" w:cstheme="majorBidi"/>
          <w:spacing w:val="-3"/>
          <w:szCs w:val="24"/>
        </w:rPr>
        <w:t>pendule britannique)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 xml:space="preserve">La méthode de la valeur BPN doit être conforme aux </w:t>
      </w:r>
      <w:r w:rsidR="002C7C1A" w:rsidRPr="006B4656">
        <w:rPr>
          <w:rFonts w:asciiTheme="majorBidi" w:hAnsiTheme="majorBidi" w:cstheme="majorBidi"/>
        </w:rPr>
        <w:t>spécifications de la norme ASTM </w:t>
      </w:r>
      <w:r w:rsidRPr="006B4656">
        <w:rPr>
          <w:rFonts w:asciiTheme="majorBidi" w:hAnsiTheme="majorBidi" w:cstheme="majorBidi"/>
        </w:rPr>
        <w:t>E</w:t>
      </w:r>
      <w:r w:rsidR="00A15A86">
        <w:rPr>
          <w:rFonts w:asciiTheme="majorBidi" w:hAnsiTheme="majorBidi" w:cstheme="majorBidi"/>
        </w:rPr>
        <w:t> </w:t>
      </w:r>
      <w:r w:rsidRPr="006B4656">
        <w:rPr>
          <w:rFonts w:asciiTheme="majorBidi" w:hAnsiTheme="majorBidi" w:cstheme="majorBidi"/>
        </w:rPr>
        <w:t>303-93 (réapprouvée en 2008).</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 xml:space="preserve">La formulation et les propriétés physiques du caoutchouc du patin doivent être celles spécifiées dans la norme </w:t>
      </w:r>
      <w:r w:rsidR="002C7C1A" w:rsidRPr="006B4656">
        <w:rPr>
          <w:rFonts w:asciiTheme="majorBidi" w:hAnsiTheme="majorBidi" w:cstheme="majorBidi"/>
        </w:rPr>
        <w:t>ASTM </w:t>
      </w:r>
      <w:r w:rsidRPr="006B4656">
        <w:rPr>
          <w:rFonts w:asciiTheme="majorBidi" w:hAnsiTheme="majorBidi" w:cstheme="majorBidi"/>
        </w:rPr>
        <w:t>E</w:t>
      </w:r>
      <w:r w:rsidR="00A15A86">
        <w:rPr>
          <w:rFonts w:asciiTheme="majorBidi" w:hAnsiTheme="majorBidi" w:cstheme="majorBidi"/>
        </w:rPr>
        <w:t> </w:t>
      </w:r>
      <w:r w:rsidRPr="006B4656">
        <w:rPr>
          <w:rFonts w:asciiTheme="majorBidi" w:hAnsiTheme="majorBidi" w:cstheme="majorBidi"/>
        </w:rPr>
        <w:t>501-08.</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La valeur BPN moyenne doit être comprise entre</w:t>
      </w:r>
      <w:r w:rsidR="00966FFA" w:rsidRPr="006B4656">
        <w:rPr>
          <w:rFonts w:asciiTheme="majorBidi" w:hAnsiTheme="majorBidi" w:cstheme="majorBidi"/>
        </w:rPr>
        <w:t xml:space="preserve"> </w:t>
      </w:r>
      <w:r w:rsidRPr="006B4656">
        <w:rPr>
          <w:rFonts w:asciiTheme="majorBidi" w:hAnsiTheme="majorBidi" w:cstheme="majorBidi"/>
        </w:rPr>
        <w:t>42 et</w:t>
      </w:r>
      <w:r w:rsidR="00966FFA" w:rsidRPr="006B4656">
        <w:rPr>
          <w:rFonts w:asciiTheme="majorBidi" w:hAnsiTheme="majorBidi" w:cstheme="majorBidi"/>
        </w:rPr>
        <w:t xml:space="preserve"> </w:t>
      </w:r>
      <w:r w:rsidRPr="006B4656">
        <w:rPr>
          <w:rFonts w:asciiTheme="majorBidi" w:hAnsiTheme="majorBidi" w:cstheme="majorBidi"/>
        </w:rPr>
        <w:t>60 après correction des effets de la température de la manière décrite ci-après.</w:t>
      </w:r>
    </w:p>
    <w:p w:rsidR="005D2876" w:rsidRPr="006B4656" w:rsidRDefault="005D2876" w:rsidP="005D2876">
      <w:pPr>
        <w:pStyle w:val="SingleTxtG"/>
        <w:keepNext/>
        <w:ind w:left="2268"/>
        <w:rPr>
          <w:rFonts w:asciiTheme="majorBidi" w:hAnsiTheme="majorBidi" w:cstheme="majorBidi"/>
        </w:rPr>
      </w:pPr>
      <w:r w:rsidRPr="006B4656">
        <w:rPr>
          <w:rFonts w:asciiTheme="majorBidi" w:hAnsiTheme="majorBidi" w:cstheme="majorBidi"/>
        </w:rPr>
        <w:tab/>
        <w:t>La valeur BPN est corrigée en fonction de la température du revêtement routier mouillé. En l</w:t>
      </w:r>
      <w:r w:rsidR="004D2FF3" w:rsidRPr="006B4656">
        <w:rPr>
          <w:rFonts w:asciiTheme="majorBidi" w:hAnsiTheme="majorBidi" w:cstheme="majorBidi"/>
        </w:rPr>
        <w:t>’</w:t>
      </w:r>
      <w:r w:rsidRPr="006B4656">
        <w:rPr>
          <w:rFonts w:asciiTheme="majorBidi" w:hAnsiTheme="majorBidi" w:cstheme="majorBidi"/>
        </w:rPr>
        <w:t>absence de recommandations fournies par le fabricant du pendule britannique, la correction s</w:t>
      </w:r>
      <w:r w:rsidR="004D2FF3" w:rsidRPr="006B4656">
        <w:rPr>
          <w:rFonts w:asciiTheme="majorBidi" w:hAnsiTheme="majorBidi" w:cstheme="majorBidi"/>
        </w:rPr>
        <w:t>’</w:t>
      </w:r>
      <w:r w:rsidRPr="006B4656">
        <w:rPr>
          <w:rFonts w:asciiTheme="majorBidi" w:hAnsiTheme="majorBidi" w:cstheme="majorBidi"/>
        </w:rPr>
        <w:t>effectue au moyen de la formule suivante</w:t>
      </w:r>
      <w:r w:rsidR="004D2FF3" w:rsidRPr="006B4656">
        <w:rPr>
          <w:rFonts w:asciiTheme="majorBidi" w:hAnsiTheme="majorBidi" w:cstheme="majorBidi"/>
        </w:rPr>
        <w:t> :</w:t>
      </w:r>
    </w:p>
    <w:p w:rsidR="005D2876" w:rsidRPr="006B4656" w:rsidRDefault="005D2876" w:rsidP="00966FFA">
      <w:pPr>
        <w:pStyle w:val="SingleTxtG"/>
        <w:ind w:left="1701" w:firstLine="567"/>
        <w:rPr>
          <w:rFonts w:asciiTheme="majorBidi" w:hAnsiTheme="majorBidi" w:cstheme="majorBidi"/>
        </w:rPr>
      </w:pPr>
      <w:r w:rsidRPr="006B4656">
        <w:rPr>
          <w:rFonts w:asciiTheme="majorBidi" w:hAnsiTheme="majorBidi" w:cstheme="majorBidi"/>
        </w:rPr>
        <w:t>BPN =</w:t>
      </w:r>
      <w:r w:rsidR="00966FFA" w:rsidRPr="006B4656">
        <w:rPr>
          <w:rFonts w:asciiTheme="majorBidi" w:hAnsiTheme="majorBidi" w:cstheme="majorBidi"/>
        </w:rPr>
        <w:t xml:space="preserve"> </w:t>
      </w:r>
      <w:r w:rsidRPr="006B4656">
        <w:rPr>
          <w:rFonts w:asciiTheme="majorBidi" w:hAnsiTheme="majorBidi" w:cstheme="majorBidi"/>
        </w:rPr>
        <w:t>BPN (valeur mesurée) +</w:t>
      </w:r>
      <w:r w:rsidR="00966FFA" w:rsidRPr="006B4656">
        <w:rPr>
          <w:rFonts w:asciiTheme="majorBidi" w:hAnsiTheme="majorBidi" w:cstheme="majorBidi"/>
        </w:rPr>
        <w:t xml:space="preserve"> </w:t>
      </w:r>
      <w:r w:rsidRPr="006B4656">
        <w:rPr>
          <w:rFonts w:asciiTheme="majorBidi" w:hAnsiTheme="majorBidi" w:cstheme="majorBidi"/>
        </w:rPr>
        <w:t>correction des effets de la température</w:t>
      </w:r>
    </w:p>
    <w:p w:rsidR="005D2876" w:rsidRPr="006B4656" w:rsidRDefault="005D2876" w:rsidP="00966FFA">
      <w:pPr>
        <w:pStyle w:val="SingleTxtG"/>
        <w:ind w:left="1701" w:firstLine="567"/>
        <w:rPr>
          <w:rFonts w:asciiTheme="majorBidi" w:hAnsiTheme="majorBidi" w:cstheme="majorBidi"/>
        </w:rPr>
      </w:pPr>
      <w:r w:rsidRPr="006B4656">
        <w:rPr>
          <w:rFonts w:asciiTheme="majorBidi" w:hAnsiTheme="majorBidi" w:cstheme="majorBidi"/>
        </w:rPr>
        <w:t>Correction</w:t>
      </w:r>
      <w:r w:rsidR="002C7C1A" w:rsidRPr="006B4656">
        <w:rPr>
          <w:rFonts w:asciiTheme="majorBidi" w:hAnsiTheme="majorBidi" w:cstheme="majorBidi"/>
        </w:rPr>
        <w:t xml:space="preserve"> des effets de la température =</w:t>
      </w:r>
      <w:r w:rsidR="00966FFA" w:rsidRPr="006B4656">
        <w:rPr>
          <w:rFonts w:asciiTheme="majorBidi" w:hAnsiTheme="majorBidi" w:cstheme="majorBidi"/>
        </w:rPr>
        <w:t xml:space="preserve"> </w:t>
      </w:r>
      <w:r w:rsidRPr="006B4656">
        <w:rPr>
          <w:rFonts w:asciiTheme="majorBidi" w:hAnsiTheme="majorBidi" w:cstheme="majorBidi"/>
        </w:rPr>
        <w:t>-0,0018 </w:t>
      </w:r>
      <w:r w:rsidRPr="006B4656">
        <w:rPr>
          <w:rFonts w:asciiTheme="majorBidi" w:hAnsiTheme="majorBidi" w:cstheme="majorBidi"/>
          <w:iCs/>
        </w:rPr>
        <w:t>t</w:t>
      </w:r>
      <w:r w:rsidRPr="006B4656">
        <w:rPr>
          <w:rFonts w:asciiTheme="majorBidi" w:hAnsiTheme="majorBidi" w:cstheme="majorBidi"/>
          <w:vertAlign w:val="superscript"/>
        </w:rPr>
        <w:t>2</w:t>
      </w:r>
      <w:r w:rsidR="002C7C1A" w:rsidRPr="006B4656">
        <w:rPr>
          <w:rFonts w:asciiTheme="majorBidi" w:hAnsiTheme="majorBidi" w:cstheme="majorBidi"/>
        </w:rPr>
        <w:t> + </w:t>
      </w:r>
      <w:r w:rsidRPr="006B4656">
        <w:rPr>
          <w:rFonts w:asciiTheme="majorBidi" w:hAnsiTheme="majorBidi" w:cstheme="majorBidi"/>
        </w:rPr>
        <w:t xml:space="preserve">0,34 </w:t>
      </w:r>
      <w:r w:rsidRPr="006B4656">
        <w:rPr>
          <w:rFonts w:asciiTheme="majorBidi" w:hAnsiTheme="majorBidi" w:cstheme="majorBidi"/>
          <w:iCs/>
        </w:rPr>
        <w:t>t</w:t>
      </w:r>
      <w:r w:rsidR="002C7C1A" w:rsidRPr="006B4656">
        <w:rPr>
          <w:rFonts w:asciiTheme="majorBidi" w:hAnsiTheme="majorBidi" w:cstheme="majorBidi"/>
          <w:iCs/>
        </w:rPr>
        <w:t> </w:t>
      </w:r>
      <w:r w:rsidRPr="006B4656">
        <w:rPr>
          <w:rFonts w:asciiTheme="majorBidi" w:hAnsiTheme="majorBidi" w:cstheme="majorBidi"/>
        </w:rPr>
        <w:t>- 6,1</w:t>
      </w:r>
    </w:p>
    <w:p w:rsidR="005D2876" w:rsidRPr="006B4656" w:rsidRDefault="005D2876" w:rsidP="005D2876">
      <w:pPr>
        <w:pStyle w:val="SingleTxtG"/>
        <w:ind w:left="1701" w:firstLine="567"/>
        <w:rPr>
          <w:rFonts w:asciiTheme="majorBidi" w:hAnsiTheme="majorBidi" w:cstheme="majorBidi"/>
        </w:rPr>
      </w:pPr>
      <w:r w:rsidRPr="006B4656">
        <w:rPr>
          <w:rFonts w:asciiTheme="majorBidi" w:hAnsiTheme="majorBidi" w:cstheme="majorBidi"/>
        </w:rPr>
        <w:t xml:space="preserve">où </w:t>
      </w:r>
      <w:r w:rsidRPr="006B4656">
        <w:rPr>
          <w:rFonts w:asciiTheme="majorBidi" w:hAnsiTheme="majorBidi" w:cstheme="majorBidi"/>
          <w:iCs/>
        </w:rPr>
        <w:t>t</w:t>
      </w:r>
      <w:r w:rsidRPr="006B4656">
        <w:rPr>
          <w:rFonts w:asciiTheme="majorBidi" w:hAnsiTheme="majorBidi" w:cstheme="majorBidi"/>
          <w:i/>
          <w:iCs/>
        </w:rPr>
        <w:t xml:space="preserve"> </w:t>
      </w:r>
      <w:r w:rsidRPr="006B4656">
        <w:rPr>
          <w:rFonts w:asciiTheme="majorBidi" w:hAnsiTheme="majorBidi" w:cstheme="majorBidi"/>
        </w:rPr>
        <w:t>est la température du revêtement routier mouillé en degrés Celsius.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Effets de l</w:t>
      </w:r>
      <w:r w:rsidR="004D2FF3" w:rsidRPr="006B4656">
        <w:rPr>
          <w:rFonts w:asciiTheme="majorBidi" w:hAnsiTheme="majorBidi" w:cstheme="majorBidi"/>
        </w:rPr>
        <w:t>’</w:t>
      </w:r>
      <w:r w:rsidRPr="006B4656">
        <w:rPr>
          <w:rFonts w:asciiTheme="majorBidi" w:hAnsiTheme="majorBidi" w:cstheme="majorBidi"/>
        </w:rPr>
        <w:t>usure du patin</w:t>
      </w:r>
      <w:r w:rsidR="004D2FF3" w:rsidRPr="006B4656">
        <w:rPr>
          <w:rFonts w:asciiTheme="majorBidi" w:hAnsiTheme="majorBidi" w:cstheme="majorBidi"/>
        </w:rPr>
        <w:t> :</w:t>
      </w:r>
      <w:r w:rsidRPr="006B4656">
        <w:rPr>
          <w:rFonts w:asciiTheme="majorBidi" w:hAnsiTheme="majorBidi" w:cstheme="majorBidi"/>
        </w:rPr>
        <w:t xml:space="preserve"> le patin doit être retiré lorsque l</w:t>
      </w:r>
      <w:r w:rsidR="004D2FF3" w:rsidRPr="006B4656">
        <w:rPr>
          <w:rFonts w:asciiTheme="majorBidi" w:hAnsiTheme="majorBidi" w:cstheme="majorBidi"/>
        </w:rPr>
        <w:t>’</w:t>
      </w:r>
      <w:r w:rsidRPr="006B4656">
        <w:rPr>
          <w:rFonts w:asciiTheme="majorBidi" w:hAnsiTheme="majorBidi" w:cstheme="majorBidi"/>
        </w:rPr>
        <w:t>usure de la surface de contact atteint 3,2 mm dans le plan du patin ou 1,6 mm à la verticale de ce dernier, conformément au paragraphe 5.2.2 et à</w:t>
      </w:r>
      <w:r w:rsidR="002C7C1A" w:rsidRPr="006B4656">
        <w:rPr>
          <w:rFonts w:asciiTheme="majorBidi" w:hAnsiTheme="majorBidi" w:cstheme="majorBidi"/>
        </w:rPr>
        <w:t xml:space="preserve"> la figure 3 de la norme ASTM </w:t>
      </w:r>
      <w:r w:rsidRPr="006B4656">
        <w:rPr>
          <w:rFonts w:asciiTheme="majorBidi" w:hAnsiTheme="majorBidi" w:cstheme="majorBidi"/>
        </w:rPr>
        <w:t>E</w:t>
      </w:r>
      <w:r w:rsidR="00A15A86">
        <w:rPr>
          <w:rFonts w:asciiTheme="majorBidi" w:hAnsiTheme="majorBidi" w:cstheme="majorBidi"/>
        </w:rPr>
        <w:t> </w:t>
      </w:r>
      <w:r w:rsidRPr="006B4656">
        <w:rPr>
          <w:rFonts w:asciiTheme="majorBidi" w:hAnsiTheme="majorBidi" w:cstheme="majorBidi"/>
        </w:rPr>
        <w:t>303-93 (réapprouvée en 2008).</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Contrôle de la cohérence de la valeur BPN sur le revêtement de la piste, en vue de la mesure de l</w:t>
      </w:r>
      <w:r w:rsidR="004D2FF3" w:rsidRPr="006B4656">
        <w:rPr>
          <w:rFonts w:asciiTheme="majorBidi" w:hAnsiTheme="majorBidi" w:cstheme="majorBidi"/>
        </w:rPr>
        <w:t>’</w:t>
      </w:r>
      <w:r w:rsidRPr="006B4656">
        <w:rPr>
          <w:rFonts w:asciiTheme="majorBidi" w:hAnsiTheme="majorBidi" w:cstheme="majorBidi"/>
        </w:rPr>
        <w:t>adhérence sur sol mouillé d</w:t>
      </w:r>
      <w:r w:rsidR="004D2FF3" w:rsidRPr="006B4656">
        <w:rPr>
          <w:rFonts w:asciiTheme="majorBidi" w:hAnsiTheme="majorBidi" w:cstheme="majorBidi"/>
        </w:rPr>
        <w:t>’</w:t>
      </w:r>
      <w:r w:rsidRPr="006B4656">
        <w:rPr>
          <w:rFonts w:asciiTheme="majorBidi" w:hAnsiTheme="majorBidi" w:cstheme="majorBidi"/>
        </w:rPr>
        <w:t>une voiture particulière instrumentée</w:t>
      </w:r>
      <w:r w:rsidR="004D2FF3" w:rsidRPr="006B4656">
        <w:rPr>
          <w:rFonts w:asciiTheme="majorBidi" w:hAnsiTheme="majorBidi" w:cstheme="majorBidi"/>
        </w:rPr>
        <w:t> :</w:t>
      </w:r>
      <w:r w:rsidRPr="006B4656">
        <w:rPr>
          <w:rFonts w:asciiTheme="majorBidi" w:hAnsiTheme="majorBidi" w:cstheme="majorBidi"/>
        </w:rPr>
        <w:t xml:space="preserve"> les valeurs BPN sur la piste d</w:t>
      </w:r>
      <w:r w:rsidR="004D2FF3" w:rsidRPr="006B4656">
        <w:rPr>
          <w:rFonts w:asciiTheme="majorBidi" w:hAnsiTheme="majorBidi" w:cstheme="majorBidi"/>
        </w:rPr>
        <w:t>’</w:t>
      </w:r>
      <w:r w:rsidRPr="006B4656">
        <w:rPr>
          <w:rFonts w:asciiTheme="majorBidi" w:hAnsiTheme="majorBidi" w:cstheme="majorBidi"/>
        </w:rPr>
        <w:t>essai ne doivent pas varier sur la totalité de la distance d</w:t>
      </w:r>
      <w:r w:rsidR="004D2FF3" w:rsidRPr="006B4656">
        <w:rPr>
          <w:rFonts w:asciiTheme="majorBidi" w:hAnsiTheme="majorBidi" w:cstheme="majorBidi"/>
        </w:rPr>
        <w:t>’</w:t>
      </w:r>
      <w:r w:rsidRPr="006B4656">
        <w:rPr>
          <w:rFonts w:asciiTheme="majorBidi" w:hAnsiTheme="majorBidi" w:cstheme="majorBidi"/>
        </w:rPr>
        <w:t>arrêt, de façon à réduire la dispersion des résultats d</w:t>
      </w:r>
      <w:r w:rsidR="004D2FF3" w:rsidRPr="006B4656">
        <w:rPr>
          <w:rFonts w:asciiTheme="majorBidi" w:hAnsiTheme="majorBidi" w:cstheme="majorBidi"/>
        </w:rPr>
        <w:t>’</w:t>
      </w:r>
      <w:r w:rsidRPr="006B4656">
        <w:rPr>
          <w:rFonts w:asciiTheme="majorBidi" w:hAnsiTheme="majorBidi" w:cstheme="majorBidi"/>
        </w:rPr>
        <w:t>essai. Les propriétés frictionnelles du revêtement routier mouillé doivent être mesurées à cinq reprises à chaque point de mesure de la valeur BPN, tous les 10</w:t>
      </w:r>
      <w:r w:rsidR="00966FFA" w:rsidRPr="006B4656">
        <w:rPr>
          <w:rFonts w:asciiTheme="majorBidi" w:hAnsiTheme="majorBidi" w:cstheme="majorBidi"/>
        </w:rPr>
        <w:t> </w:t>
      </w:r>
      <w:r w:rsidRPr="006B4656">
        <w:rPr>
          <w:rFonts w:asciiTheme="majorBidi" w:hAnsiTheme="majorBidi" w:cstheme="majorBidi"/>
        </w:rPr>
        <w:t>m, et le coefficient de variation de la valeur moyenne BPN ne doit pas dépasser 10 %.</w:t>
      </w:r>
    </w:p>
    <w:p w:rsidR="005D2876" w:rsidRPr="006B4656" w:rsidRDefault="005D2876" w:rsidP="005D2876">
      <w:pPr>
        <w:pStyle w:val="SingleTxtG"/>
        <w:keepNext/>
        <w:ind w:left="2268" w:hanging="1134"/>
        <w:rPr>
          <w:rFonts w:asciiTheme="majorBidi" w:hAnsiTheme="majorBidi" w:cstheme="majorBidi"/>
          <w:szCs w:val="24"/>
          <w:lang w:eastAsia="da-DK"/>
        </w:rPr>
      </w:pPr>
      <w:r w:rsidRPr="006B4656">
        <w:rPr>
          <w:rFonts w:asciiTheme="majorBidi" w:hAnsiTheme="majorBidi" w:cstheme="majorBidi"/>
          <w:szCs w:val="24"/>
          <w:lang w:eastAsia="da-DK"/>
        </w:rPr>
        <w:t>3.2.2</w:t>
      </w:r>
      <w:r w:rsidRPr="006B4656">
        <w:rPr>
          <w:rFonts w:asciiTheme="majorBidi" w:hAnsiTheme="majorBidi" w:cstheme="majorBidi"/>
          <w:szCs w:val="24"/>
          <w:lang w:eastAsia="da-DK"/>
        </w:rPr>
        <w:tab/>
      </w:r>
      <w:r w:rsidRPr="006B4656">
        <w:rPr>
          <w:rFonts w:asciiTheme="majorBidi" w:hAnsiTheme="majorBidi" w:cstheme="majorBidi"/>
        </w:rPr>
        <w:t>Méthode b) du pneumatique d</w:t>
      </w:r>
      <w:r w:rsidR="004D2FF3" w:rsidRPr="006B4656">
        <w:rPr>
          <w:rFonts w:asciiTheme="majorBidi" w:hAnsiTheme="majorBidi" w:cstheme="majorBidi"/>
        </w:rPr>
        <w:t>’</w:t>
      </w:r>
      <w:r w:rsidRPr="006B4656">
        <w:rPr>
          <w:rFonts w:asciiTheme="majorBidi" w:hAnsiTheme="majorBidi" w:cstheme="majorBidi"/>
        </w:rPr>
        <w:t>essai de réf</w:t>
      </w:r>
      <w:r w:rsidR="00A470F6" w:rsidRPr="006B4656">
        <w:rPr>
          <w:rFonts w:asciiTheme="majorBidi" w:hAnsiTheme="majorBidi" w:cstheme="majorBidi"/>
        </w:rPr>
        <w:t>érence de la norme ASTM </w:t>
      </w:r>
      <w:r w:rsidRPr="006B4656">
        <w:rPr>
          <w:rFonts w:asciiTheme="majorBidi" w:hAnsiTheme="majorBidi" w:cstheme="majorBidi"/>
        </w:rPr>
        <w:t>E1136</w:t>
      </w:r>
    </w:p>
    <w:p w:rsidR="005D2876" w:rsidRPr="006B4656" w:rsidRDefault="005D2876" w:rsidP="00966FFA">
      <w:pPr>
        <w:pStyle w:val="SingleTxtG"/>
        <w:ind w:left="2268"/>
        <w:rPr>
          <w:rFonts w:asciiTheme="majorBidi" w:hAnsiTheme="majorBidi" w:cstheme="majorBidi"/>
          <w:szCs w:val="24"/>
        </w:rPr>
      </w:pPr>
      <w:r w:rsidRPr="006B4656">
        <w:rPr>
          <w:rFonts w:asciiTheme="majorBidi" w:hAnsiTheme="majorBidi" w:cstheme="majorBidi"/>
          <w:szCs w:val="24"/>
        </w:rPr>
        <w:tab/>
        <w:t>Par dérogation aux dispositions du paragraphe 2.4 ci</w:t>
      </w:r>
      <w:r w:rsidR="00966FFA" w:rsidRPr="006B4656">
        <w:rPr>
          <w:rFonts w:asciiTheme="majorBidi" w:hAnsiTheme="majorBidi" w:cstheme="majorBidi"/>
          <w:szCs w:val="24"/>
        </w:rPr>
        <w:t>-</w:t>
      </w:r>
      <w:r w:rsidRPr="006B4656">
        <w:rPr>
          <w:rFonts w:asciiTheme="majorBidi" w:hAnsiTheme="majorBidi" w:cstheme="majorBidi"/>
          <w:szCs w:val="24"/>
        </w:rPr>
        <w:t>dessus, cette méthode s</w:t>
      </w:r>
      <w:r w:rsidR="004D2FF3" w:rsidRPr="006B4656">
        <w:rPr>
          <w:rFonts w:asciiTheme="majorBidi" w:hAnsiTheme="majorBidi" w:cstheme="majorBidi"/>
          <w:szCs w:val="24"/>
        </w:rPr>
        <w:t>’</w:t>
      </w:r>
      <w:r w:rsidRPr="006B4656">
        <w:rPr>
          <w:rFonts w:asciiTheme="majorBidi" w:hAnsiTheme="majorBidi" w:cstheme="majorBidi"/>
          <w:szCs w:val="24"/>
        </w:rPr>
        <w:t>applique au pneumatique de référence dont les caractéristiques sont</w:t>
      </w:r>
      <w:r w:rsidR="00A470F6" w:rsidRPr="006B4656">
        <w:rPr>
          <w:rFonts w:asciiTheme="majorBidi" w:hAnsiTheme="majorBidi" w:cstheme="majorBidi"/>
          <w:szCs w:val="24"/>
        </w:rPr>
        <w:t xml:space="preserve"> indiquées dans la norme ASTM </w:t>
      </w:r>
      <w:r w:rsidRPr="006B4656">
        <w:rPr>
          <w:rFonts w:asciiTheme="majorBidi" w:hAnsiTheme="majorBidi" w:cstheme="majorBidi"/>
          <w:szCs w:val="24"/>
        </w:rPr>
        <w:t xml:space="preserve">E1136-93 (réapprouvée en 2003) et qui est dénommé </w:t>
      </w:r>
      <w:r w:rsidR="002C7C1A" w:rsidRPr="006B4656">
        <w:rPr>
          <w:rFonts w:asciiTheme="majorBidi" w:hAnsiTheme="majorBidi" w:cstheme="majorBidi"/>
          <w:szCs w:val="24"/>
        </w:rPr>
        <w:t>« </w:t>
      </w:r>
      <w:r w:rsidRPr="006B4656">
        <w:rPr>
          <w:rFonts w:asciiTheme="majorBidi" w:hAnsiTheme="majorBidi" w:cstheme="majorBidi"/>
          <w:szCs w:val="24"/>
        </w:rPr>
        <w:t>SRTT14</w:t>
      </w:r>
      <w:r w:rsidR="002C7C1A" w:rsidRPr="006B4656">
        <w:rPr>
          <w:rFonts w:asciiTheme="majorBidi" w:hAnsiTheme="majorBidi" w:cstheme="majorBidi"/>
          <w:szCs w:val="24"/>
        </w:rPr>
        <w:t> »</w:t>
      </w:r>
      <w:r w:rsidRPr="006B4656">
        <w:rPr>
          <w:rFonts w:asciiTheme="majorBidi" w:hAnsiTheme="majorBidi" w:cstheme="majorBidi"/>
          <w:szCs w:val="24"/>
        </w:rPr>
        <w:t>.</w:t>
      </w:r>
    </w:p>
    <w:p w:rsidR="005D2876" w:rsidRPr="006B4656" w:rsidRDefault="005D2876" w:rsidP="005D2876">
      <w:pPr>
        <w:pStyle w:val="SingleTxtG"/>
        <w:ind w:left="2268"/>
        <w:rPr>
          <w:rFonts w:asciiTheme="majorBidi" w:hAnsiTheme="majorBidi" w:cstheme="majorBidi"/>
          <w:szCs w:val="24"/>
        </w:rPr>
      </w:pPr>
      <w:r w:rsidRPr="006B4656">
        <w:rPr>
          <w:rFonts w:asciiTheme="majorBidi" w:hAnsiTheme="majorBidi" w:cstheme="majorBidi"/>
          <w:szCs w:val="24"/>
        </w:rPr>
        <w:tab/>
      </w:r>
      <w:r w:rsidRPr="006B4656">
        <w:rPr>
          <w:rFonts w:asciiTheme="majorBidi" w:hAnsiTheme="majorBidi" w:cstheme="majorBidi"/>
        </w:rPr>
        <w:t>Le coefficient de force de freinage maximal moyen</w:t>
      </w:r>
      <w:r w:rsidRPr="006B4656">
        <w:rPr>
          <w:rFonts w:asciiTheme="majorBidi" w:hAnsiTheme="majorBidi" w:cstheme="majorBidi"/>
          <w:szCs w:val="24"/>
        </w:rPr>
        <w:t xml:space="preserve"> (</w:t>
      </w:r>
      <w:r w:rsidRPr="006B4656">
        <w:rPr>
          <w:rFonts w:asciiTheme="majorBidi" w:hAnsiTheme="majorBidi" w:cstheme="majorBidi"/>
          <w:iCs/>
          <w:szCs w:val="24"/>
        </w:rPr>
        <w:t>µ</w:t>
      </w:r>
      <w:r w:rsidRPr="006B4656">
        <w:rPr>
          <w:rFonts w:asciiTheme="majorBidi" w:hAnsiTheme="majorBidi" w:cstheme="majorBidi"/>
          <w:szCs w:val="24"/>
          <w:vertAlign w:val="subscript"/>
        </w:rPr>
        <w:t>peak,ave</w:t>
      </w:r>
      <w:r w:rsidRPr="006B4656">
        <w:rPr>
          <w:rFonts w:asciiTheme="majorBidi" w:hAnsiTheme="majorBidi" w:cstheme="majorBidi"/>
          <w:szCs w:val="24"/>
        </w:rPr>
        <w:t xml:space="preserve">) du </w:t>
      </w:r>
      <w:r w:rsidR="002C7C1A" w:rsidRPr="006B4656">
        <w:rPr>
          <w:rFonts w:asciiTheme="majorBidi" w:hAnsiTheme="majorBidi" w:cstheme="majorBidi"/>
          <w:szCs w:val="24"/>
        </w:rPr>
        <w:t>« </w:t>
      </w:r>
      <w:r w:rsidRPr="006B4656">
        <w:rPr>
          <w:rFonts w:asciiTheme="majorBidi" w:hAnsiTheme="majorBidi" w:cstheme="majorBidi"/>
          <w:szCs w:val="24"/>
        </w:rPr>
        <w:t>SRTT14</w:t>
      </w:r>
      <w:r w:rsidR="002C7C1A" w:rsidRPr="006B4656">
        <w:rPr>
          <w:rFonts w:asciiTheme="majorBidi" w:hAnsiTheme="majorBidi" w:cstheme="majorBidi"/>
          <w:szCs w:val="24"/>
        </w:rPr>
        <w:t> »</w:t>
      </w:r>
      <w:r w:rsidRPr="006B4656">
        <w:rPr>
          <w:rFonts w:asciiTheme="majorBidi" w:hAnsiTheme="majorBidi" w:cstheme="majorBidi"/>
          <w:szCs w:val="24"/>
        </w:rPr>
        <w:t xml:space="preserve"> </w:t>
      </w:r>
      <w:r w:rsidR="002C7C1A" w:rsidRPr="006B4656">
        <w:rPr>
          <w:rFonts w:asciiTheme="majorBidi" w:hAnsiTheme="majorBidi" w:cstheme="majorBidi"/>
        </w:rPr>
        <w:t>doit être égal à 0,7 </w:t>
      </w:r>
      <w:r w:rsidRPr="006B4656">
        <w:rPr>
          <w:rFonts w:asciiTheme="majorBidi" w:hAnsiTheme="majorBidi" w:cstheme="majorBidi"/>
        </w:rPr>
        <w:sym w:font="Symbol" w:char="F0B1"/>
      </w:r>
      <w:r w:rsidR="002C7C1A" w:rsidRPr="006B4656">
        <w:rPr>
          <w:rFonts w:asciiTheme="majorBidi" w:hAnsiTheme="majorBidi" w:cstheme="majorBidi"/>
        </w:rPr>
        <w:t> 0,1 à 65 </w:t>
      </w:r>
      <w:r w:rsidRPr="006B4656">
        <w:rPr>
          <w:rFonts w:asciiTheme="majorBidi" w:hAnsiTheme="majorBidi" w:cstheme="majorBidi"/>
        </w:rPr>
        <w:t>km/h</w:t>
      </w:r>
      <w:r w:rsidRPr="006B4656">
        <w:rPr>
          <w:rFonts w:asciiTheme="majorBidi" w:hAnsiTheme="majorBidi" w:cstheme="majorBidi"/>
          <w:szCs w:val="24"/>
        </w:rPr>
        <w:t>.</w:t>
      </w:r>
    </w:p>
    <w:p w:rsidR="005D2876" w:rsidRPr="006B4656" w:rsidRDefault="005D2876" w:rsidP="005D2876">
      <w:pPr>
        <w:pStyle w:val="SingleTxtG"/>
        <w:keepNext/>
        <w:ind w:left="2268"/>
        <w:rPr>
          <w:rFonts w:asciiTheme="majorBidi" w:hAnsiTheme="majorBidi" w:cstheme="majorBidi"/>
          <w:szCs w:val="24"/>
        </w:rPr>
      </w:pPr>
      <w:r w:rsidRPr="006B4656">
        <w:rPr>
          <w:rFonts w:asciiTheme="majorBidi" w:hAnsiTheme="majorBidi" w:cstheme="majorBidi"/>
          <w:szCs w:val="24"/>
        </w:rPr>
        <w:tab/>
      </w:r>
      <w:r w:rsidRPr="006B4656">
        <w:rPr>
          <w:rFonts w:asciiTheme="majorBidi" w:hAnsiTheme="majorBidi" w:cstheme="majorBidi"/>
        </w:rPr>
        <w:t>Il doit être corrigé des effets de la température du revêtement mouillé comme suit</w:t>
      </w:r>
      <w:r w:rsidR="004D2FF3" w:rsidRPr="006B4656">
        <w:rPr>
          <w:rFonts w:asciiTheme="majorBidi" w:hAnsiTheme="majorBidi" w:cstheme="majorBidi"/>
          <w:szCs w:val="24"/>
        </w:rPr>
        <w:t>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Coefficient de force de freinage maximal moyen (</w:t>
      </w:r>
      <w:r w:rsidRPr="006B4656">
        <w:rPr>
          <w:rFonts w:asciiTheme="majorBidi" w:hAnsiTheme="majorBidi" w:cstheme="majorBidi"/>
          <w:iCs/>
        </w:rPr>
        <w:t>µ</w:t>
      </w:r>
      <w:r w:rsidRPr="006B4656">
        <w:rPr>
          <w:rFonts w:asciiTheme="majorBidi" w:hAnsiTheme="majorBidi" w:cstheme="majorBidi"/>
          <w:vertAlign w:val="subscript"/>
        </w:rPr>
        <w:t>peak,ave</w:t>
      </w:r>
      <w:r w:rsidRPr="006B4656">
        <w:rPr>
          <w:rFonts w:asciiTheme="majorBidi" w:hAnsiTheme="majorBidi" w:cstheme="majorBidi"/>
        </w:rPr>
        <w:t>) = coefficient de force de freinage maximal (mesuré) + correction des effets de la température</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Correction des effets de la température = </w:t>
      </w:r>
      <w:r w:rsidR="002C7C1A" w:rsidRPr="006B4656">
        <w:rPr>
          <w:rFonts w:asciiTheme="majorBidi" w:hAnsiTheme="majorBidi" w:cstheme="majorBidi"/>
        </w:rPr>
        <w:t>0,0035</w:t>
      </w:r>
      <w:r w:rsidR="00D354D6">
        <w:rPr>
          <w:rFonts w:asciiTheme="majorBidi" w:hAnsiTheme="majorBidi" w:cstheme="majorBidi"/>
        </w:rPr>
        <w:t xml:space="preserve"> × </w:t>
      </w:r>
      <w:r w:rsidRPr="006B4656">
        <w:rPr>
          <w:rFonts w:asciiTheme="majorBidi" w:hAnsiTheme="majorBidi" w:cstheme="majorBidi"/>
        </w:rPr>
        <w:t>(t</w:t>
      </w:r>
      <w:r w:rsidR="00966FFA" w:rsidRPr="006B4656">
        <w:rPr>
          <w:rFonts w:asciiTheme="majorBidi" w:hAnsiTheme="majorBidi" w:cstheme="majorBidi"/>
        </w:rPr>
        <w:t> </w:t>
      </w:r>
      <w:r w:rsidRPr="006B4656">
        <w:rPr>
          <w:rFonts w:asciiTheme="majorBidi" w:hAnsiTheme="majorBidi" w:cstheme="majorBidi"/>
        </w:rPr>
        <w:t>- 20)</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où t est la température du revêtement routier mouillé en degrés Celsius.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3.3</w:t>
      </w:r>
      <w:r w:rsidRPr="006B4656">
        <w:rPr>
          <w:rFonts w:asciiTheme="majorBidi" w:hAnsiTheme="majorBidi" w:cstheme="majorBidi"/>
        </w:rPr>
        <w:tab/>
        <w:t xml:space="preserve">Conditions atmosphériques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vent ne doit pas perturber l</w:t>
      </w:r>
      <w:r w:rsidR="004D2FF3" w:rsidRPr="006B4656">
        <w:rPr>
          <w:rFonts w:asciiTheme="majorBidi" w:hAnsiTheme="majorBidi" w:cstheme="majorBidi"/>
        </w:rPr>
        <w:t>’</w:t>
      </w:r>
      <w:r w:rsidRPr="006B4656">
        <w:rPr>
          <w:rFonts w:asciiTheme="majorBidi" w:hAnsiTheme="majorBidi" w:cstheme="majorBidi"/>
        </w:rPr>
        <w:t>arrosage de la piste (les pare-vent sont autorisés).</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La température du revêtement mouillé et la température ambiante doivent être comprises entre</w:t>
      </w:r>
      <w:r w:rsidR="00966FFA" w:rsidRPr="006B4656">
        <w:rPr>
          <w:rFonts w:asciiTheme="majorBidi" w:hAnsiTheme="majorBidi" w:cstheme="majorBidi"/>
        </w:rPr>
        <w:t xml:space="preserve"> </w:t>
      </w:r>
      <w:r w:rsidRPr="006B4656">
        <w:rPr>
          <w:rFonts w:asciiTheme="majorBidi" w:hAnsiTheme="majorBidi" w:cstheme="majorBidi"/>
        </w:rPr>
        <w:t>2 et 20 °C pour les pneumatiques «</w:t>
      </w:r>
      <w:r w:rsidR="00F41B9C" w:rsidRPr="006B4656">
        <w:rPr>
          <w:rFonts w:asciiTheme="majorBidi" w:hAnsiTheme="majorBidi" w:cstheme="majorBidi"/>
        </w:rPr>
        <w:t> </w:t>
      </w:r>
      <w:r w:rsidRPr="006B4656">
        <w:rPr>
          <w:rFonts w:asciiTheme="majorBidi" w:hAnsiTheme="majorBidi" w:cstheme="majorBidi"/>
        </w:rPr>
        <w:t>neige</w:t>
      </w:r>
      <w:r w:rsidR="00F41B9C" w:rsidRPr="006B4656">
        <w:rPr>
          <w:rFonts w:asciiTheme="majorBidi" w:hAnsiTheme="majorBidi" w:cstheme="majorBidi"/>
        </w:rPr>
        <w:t> </w:t>
      </w:r>
      <w:r w:rsidRPr="006B4656">
        <w:rPr>
          <w:rFonts w:asciiTheme="majorBidi" w:hAnsiTheme="majorBidi" w:cstheme="majorBidi"/>
        </w:rPr>
        <w:t>» et entre</w:t>
      </w:r>
      <w:r w:rsidR="00966FFA" w:rsidRPr="006B4656">
        <w:rPr>
          <w:rFonts w:asciiTheme="majorBidi" w:hAnsiTheme="majorBidi" w:cstheme="majorBidi"/>
        </w:rPr>
        <w:t xml:space="preserve"> </w:t>
      </w:r>
      <w:r w:rsidRPr="006B4656">
        <w:rPr>
          <w:rFonts w:asciiTheme="majorBidi" w:hAnsiTheme="majorBidi" w:cstheme="majorBidi"/>
        </w:rPr>
        <w:t>5 et 35 °C pour les pneumatiques normaux.</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La température du revêtement mouillé ne doit pas varier de plus de 10 °C pendant l</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La température ambiante doit rester proche de la température du revêtement mouillé et l</w:t>
      </w:r>
      <w:r w:rsidR="004D2FF3" w:rsidRPr="006B4656">
        <w:rPr>
          <w:rFonts w:asciiTheme="majorBidi" w:hAnsiTheme="majorBidi" w:cstheme="majorBidi"/>
        </w:rPr>
        <w:t>’</w:t>
      </w:r>
      <w:r w:rsidRPr="006B4656">
        <w:rPr>
          <w:rFonts w:asciiTheme="majorBidi" w:hAnsiTheme="majorBidi" w:cstheme="majorBidi"/>
        </w:rPr>
        <w:t>écart entre ces deux températures doit être inférieur à 10 °C.</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Méthodes d</w:t>
      </w:r>
      <w:r w:rsidR="004D2FF3" w:rsidRPr="006B4656">
        <w:rPr>
          <w:rFonts w:asciiTheme="majorBidi" w:hAnsiTheme="majorBidi" w:cstheme="majorBidi"/>
        </w:rPr>
        <w:t>’</w:t>
      </w:r>
      <w:r w:rsidRPr="006B4656">
        <w:rPr>
          <w:rFonts w:asciiTheme="majorBidi" w:hAnsiTheme="majorBidi" w:cstheme="majorBidi"/>
        </w:rPr>
        <w:t>essai appliquées pour mesurer l</w:t>
      </w:r>
      <w:r w:rsidR="004D2FF3" w:rsidRPr="006B4656">
        <w:rPr>
          <w:rFonts w:asciiTheme="majorBidi" w:hAnsiTheme="majorBidi" w:cstheme="majorBidi"/>
        </w:rPr>
        <w:t>’</w:t>
      </w:r>
      <w:r w:rsidRPr="006B4656">
        <w:rPr>
          <w:rFonts w:asciiTheme="majorBidi" w:hAnsiTheme="majorBidi" w:cstheme="majorBidi"/>
        </w:rPr>
        <w:t>adhérence sur sol mouillé</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Pour le calcul de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sol mouillé (G) d</w:t>
      </w:r>
      <w:r w:rsidR="004D2FF3" w:rsidRPr="006B4656">
        <w:rPr>
          <w:rFonts w:asciiTheme="majorBidi" w:hAnsiTheme="majorBidi" w:cstheme="majorBidi"/>
        </w:rPr>
        <w:t>’</w:t>
      </w:r>
      <w:r w:rsidRPr="006B4656">
        <w:rPr>
          <w:rFonts w:asciiTheme="majorBidi" w:hAnsiTheme="majorBidi" w:cstheme="majorBidi"/>
        </w:rPr>
        <w:t>un pneumatique à contrôler, la performance de freinage sur sol mouillé dudit pneumatique est comparée à la performance de freinage sur sol mouillé du pneumatique de référence sur un véhicule roulant en ligne droite sur une chaussée revêtue et mouillée. Elle est mesurée en appliquant l</w:t>
      </w:r>
      <w:r w:rsidR="004D2FF3" w:rsidRPr="006B4656">
        <w:rPr>
          <w:rFonts w:asciiTheme="majorBidi" w:hAnsiTheme="majorBidi" w:cstheme="majorBidi"/>
        </w:rPr>
        <w:t>’</w:t>
      </w:r>
      <w:r w:rsidRPr="006B4656">
        <w:rPr>
          <w:rFonts w:asciiTheme="majorBidi" w:hAnsiTheme="majorBidi" w:cstheme="majorBidi"/>
        </w:rPr>
        <w:t>une des méthodes d</w:t>
      </w:r>
      <w:r w:rsidR="004D2FF3" w:rsidRPr="006B4656">
        <w:rPr>
          <w:rFonts w:asciiTheme="majorBidi" w:hAnsiTheme="majorBidi" w:cstheme="majorBidi"/>
        </w:rPr>
        <w:t>’</w:t>
      </w:r>
      <w:r w:rsidRPr="006B4656">
        <w:rPr>
          <w:rFonts w:asciiTheme="majorBidi" w:hAnsiTheme="majorBidi" w:cstheme="majorBidi"/>
        </w:rPr>
        <w:t>essai suivantes</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Essai avec une voiture particulière instrumentée</w:t>
      </w:r>
      <w:r w:rsidR="004D2FF3" w:rsidRPr="006B4656">
        <w:rPr>
          <w:rFonts w:asciiTheme="majorBidi" w:hAnsiTheme="majorBidi" w:cstheme="majorBidi"/>
        </w:rPr>
        <w:t> ;</w:t>
      </w:r>
    </w:p>
    <w:p w:rsidR="005D2876" w:rsidRPr="004C3163" w:rsidRDefault="005D2876" w:rsidP="005D2876">
      <w:pPr>
        <w:pStyle w:val="SingleTxtG"/>
        <w:ind w:left="2835" w:hanging="567"/>
        <w:rPr>
          <w:rFonts w:asciiTheme="majorBidi" w:hAnsiTheme="majorBidi" w:cstheme="majorBidi"/>
          <w:spacing w:val="-2"/>
        </w:rPr>
      </w:pPr>
      <w:r w:rsidRPr="006B4656">
        <w:rPr>
          <w:rFonts w:asciiTheme="majorBidi" w:hAnsiTheme="majorBidi" w:cstheme="majorBidi"/>
        </w:rPr>
        <w:t>b)</w:t>
      </w:r>
      <w:r w:rsidRPr="006B4656">
        <w:rPr>
          <w:rFonts w:asciiTheme="majorBidi" w:hAnsiTheme="majorBidi" w:cstheme="majorBidi"/>
        </w:rPr>
        <w:tab/>
      </w:r>
      <w:r w:rsidRPr="004C3163">
        <w:rPr>
          <w:rFonts w:asciiTheme="majorBidi" w:hAnsiTheme="majorBidi" w:cstheme="majorBidi"/>
          <w:spacing w:val="-2"/>
        </w:rPr>
        <w:t>Essai avec une remorque tractée par un véhicule ou avec un véhicule d</w:t>
      </w:r>
      <w:r w:rsidR="004D2FF3" w:rsidRPr="004C3163">
        <w:rPr>
          <w:rFonts w:asciiTheme="majorBidi" w:hAnsiTheme="majorBidi" w:cstheme="majorBidi"/>
          <w:spacing w:val="-2"/>
        </w:rPr>
        <w:t>’</w:t>
      </w:r>
      <w:r w:rsidRPr="004C3163">
        <w:rPr>
          <w:rFonts w:asciiTheme="majorBidi" w:hAnsiTheme="majorBidi" w:cstheme="majorBidi"/>
          <w:spacing w:val="-2"/>
        </w:rPr>
        <w:t>essai de pneumatiques équipé d</w:t>
      </w:r>
      <w:r w:rsidR="004D2FF3" w:rsidRPr="004C3163">
        <w:rPr>
          <w:rFonts w:asciiTheme="majorBidi" w:hAnsiTheme="majorBidi" w:cstheme="majorBidi"/>
          <w:spacing w:val="-2"/>
        </w:rPr>
        <w:t>’</w:t>
      </w:r>
      <w:r w:rsidRPr="004C3163">
        <w:rPr>
          <w:rFonts w:asciiTheme="majorBidi" w:hAnsiTheme="majorBidi" w:cstheme="majorBidi"/>
          <w:spacing w:val="-2"/>
        </w:rPr>
        <w:t>un ou plusieurs pneumatiques d</w:t>
      </w:r>
      <w:r w:rsidR="004D2FF3" w:rsidRPr="004C3163">
        <w:rPr>
          <w:rFonts w:asciiTheme="majorBidi" w:hAnsiTheme="majorBidi" w:cstheme="majorBidi"/>
          <w:spacing w:val="-2"/>
        </w:rPr>
        <w:t>’</w:t>
      </w:r>
      <w:r w:rsidRPr="004C3163">
        <w:rPr>
          <w:rFonts w:asciiTheme="majorBidi" w:hAnsiTheme="majorBidi" w:cstheme="majorBidi"/>
          <w:spacing w:val="-2"/>
        </w:rPr>
        <w:t>essai.</w:t>
      </w:r>
    </w:p>
    <w:p w:rsidR="005D2876" w:rsidRPr="006B4656" w:rsidRDefault="005D2876" w:rsidP="005D2876">
      <w:pPr>
        <w:pStyle w:val="SingleTxtG"/>
        <w:keepNext/>
        <w:ind w:left="2268" w:hanging="1134"/>
        <w:rPr>
          <w:rFonts w:asciiTheme="majorBidi" w:hAnsiTheme="majorBidi" w:cstheme="majorBidi"/>
          <w:szCs w:val="24"/>
        </w:rPr>
      </w:pPr>
      <w:r w:rsidRPr="006B4656">
        <w:rPr>
          <w:rFonts w:asciiTheme="majorBidi" w:hAnsiTheme="majorBidi" w:cstheme="majorBidi"/>
          <w:szCs w:val="24"/>
        </w:rPr>
        <w:t>4.1</w:t>
      </w:r>
      <w:r w:rsidRPr="006B4656">
        <w:rPr>
          <w:rFonts w:asciiTheme="majorBidi" w:hAnsiTheme="majorBidi" w:cstheme="majorBidi"/>
          <w:szCs w:val="24"/>
        </w:rPr>
        <w:tab/>
      </w:r>
      <w:r w:rsidRPr="006B4656">
        <w:rPr>
          <w:rFonts w:asciiTheme="majorBidi" w:hAnsiTheme="majorBidi" w:cstheme="majorBidi"/>
        </w:rPr>
        <w:t>Essai a) avec une voiture particulière instrumentée</w:t>
      </w:r>
    </w:p>
    <w:p w:rsidR="005D2876" w:rsidRPr="006B4656" w:rsidRDefault="005D2876" w:rsidP="005D2876">
      <w:pPr>
        <w:pStyle w:val="SingleTxtG"/>
        <w:keepNext/>
        <w:ind w:left="2268" w:hanging="1134"/>
        <w:rPr>
          <w:rFonts w:asciiTheme="majorBidi" w:hAnsiTheme="majorBidi" w:cstheme="majorBidi"/>
          <w:i/>
        </w:rPr>
      </w:pPr>
      <w:r w:rsidRPr="006B4656">
        <w:rPr>
          <w:rFonts w:asciiTheme="majorBidi" w:hAnsiTheme="majorBidi" w:cstheme="majorBidi"/>
        </w:rPr>
        <w:t>4.1.1</w:t>
      </w:r>
      <w:r w:rsidRPr="006B4656">
        <w:rPr>
          <w:rFonts w:asciiTheme="majorBidi" w:hAnsiTheme="majorBidi" w:cstheme="majorBidi"/>
          <w:i/>
        </w:rPr>
        <w:tab/>
      </w:r>
      <w:r w:rsidRPr="006B4656">
        <w:rPr>
          <w:rFonts w:asciiTheme="majorBidi" w:hAnsiTheme="majorBidi" w:cstheme="majorBidi"/>
        </w:rPr>
        <w:t>Principe</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La méthode d</w:t>
      </w:r>
      <w:r w:rsidR="004D2FF3" w:rsidRPr="006B4656">
        <w:rPr>
          <w:rFonts w:asciiTheme="majorBidi" w:hAnsiTheme="majorBidi" w:cstheme="majorBidi"/>
        </w:rPr>
        <w:t>’</w:t>
      </w:r>
      <w:r w:rsidRPr="006B4656">
        <w:rPr>
          <w:rFonts w:asciiTheme="majorBidi" w:hAnsiTheme="majorBidi" w:cstheme="majorBidi"/>
        </w:rPr>
        <w:t>essai comprend une procédure de mesure de la performance de décélération des pneumatiques de la classe C1 au cours du freinage,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une voiture particulière instrumentée munie d</w:t>
      </w:r>
      <w:r w:rsidR="004D2FF3" w:rsidRPr="006B4656">
        <w:rPr>
          <w:rFonts w:asciiTheme="majorBidi" w:hAnsiTheme="majorBidi" w:cstheme="majorBidi"/>
        </w:rPr>
        <w:t>’</w:t>
      </w:r>
      <w:r w:rsidRPr="006B4656">
        <w:rPr>
          <w:rFonts w:asciiTheme="majorBidi" w:hAnsiTheme="majorBidi" w:cstheme="majorBidi"/>
        </w:rPr>
        <w:t>un système de freinage antiblocage (ABS). On entend par «</w:t>
      </w:r>
      <w:r w:rsidR="00F41B9C" w:rsidRPr="006B4656">
        <w:rPr>
          <w:rFonts w:asciiTheme="majorBidi" w:hAnsiTheme="majorBidi" w:cstheme="majorBidi"/>
        </w:rPr>
        <w:t> </w:t>
      </w:r>
      <w:r w:rsidRPr="006B4656">
        <w:rPr>
          <w:rFonts w:asciiTheme="majorBidi" w:hAnsiTheme="majorBidi" w:cstheme="majorBidi"/>
        </w:rPr>
        <w:t>voiture particulière instrumentée</w:t>
      </w:r>
      <w:r w:rsidR="00F41B9C" w:rsidRPr="006B4656">
        <w:rPr>
          <w:rFonts w:asciiTheme="majorBidi" w:hAnsiTheme="majorBidi" w:cstheme="majorBidi"/>
        </w:rPr>
        <w:t> </w:t>
      </w:r>
      <w:r w:rsidRPr="006B4656">
        <w:rPr>
          <w:rFonts w:asciiTheme="majorBidi" w:hAnsiTheme="majorBidi" w:cstheme="majorBidi"/>
        </w:rPr>
        <w:t>» une voiture particulière sur laquelle sont installés les appareils de mesure indiqués au paragraphe 4.1.2.2 ci</w:t>
      </w:r>
      <w:r w:rsidR="00966FFA" w:rsidRPr="006B4656">
        <w:rPr>
          <w:rFonts w:asciiTheme="majorBidi" w:hAnsiTheme="majorBidi" w:cstheme="majorBidi"/>
        </w:rPr>
        <w:t>-</w:t>
      </w:r>
      <w:r w:rsidRPr="006B4656">
        <w:rPr>
          <w:rFonts w:asciiTheme="majorBidi" w:hAnsiTheme="majorBidi" w:cstheme="majorBidi"/>
        </w:rPr>
        <w:t>dessous aux fins du présent essai. À partir d</w:t>
      </w:r>
      <w:r w:rsidR="004D2FF3" w:rsidRPr="006B4656">
        <w:rPr>
          <w:rFonts w:asciiTheme="majorBidi" w:hAnsiTheme="majorBidi" w:cstheme="majorBidi"/>
        </w:rPr>
        <w:t>’</w:t>
      </w:r>
      <w:r w:rsidRPr="006B4656">
        <w:rPr>
          <w:rFonts w:asciiTheme="majorBidi" w:hAnsiTheme="majorBidi" w:cstheme="majorBidi"/>
        </w:rPr>
        <w:t>une vitesse initiale prédéfinie, les freins sont actionnés suffisamment fort sur les quatre roues en même temps pour activer l</w:t>
      </w:r>
      <w:r w:rsidR="004D2FF3" w:rsidRPr="006B4656">
        <w:rPr>
          <w:rFonts w:asciiTheme="majorBidi" w:hAnsiTheme="majorBidi" w:cstheme="majorBidi"/>
        </w:rPr>
        <w:t>’</w:t>
      </w:r>
      <w:r w:rsidRPr="006B4656">
        <w:rPr>
          <w:rFonts w:asciiTheme="majorBidi" w:hAnsiTheme="majorBidi" w:cstheme="majorBidi"/>
        </w:rPr>
        <w:t>ABS. La décélération moyenne est calculée entre deux vitesses prédéfinies.</w:t>
      </w:r>
    </w:p>
    <w:p w:rsidR="005D2876" w:rsidRPr="006B4656" w:rsidRDefault="005D2876" w:rsidP="005D2876">
      <w:pPr>
        <w:pStyle w:val="SingleTxtG"/>
        <w:keepNext/>
        <w:ind w:left="2268" w:hanging="1134"/>
        <w:rPr>
          <w:rFonts w:asciiTheme="majorBidi" w:hAnsiTheme="majorBidi" w:cstheme="majorBidi"/>
          <w:i/>
        </w:rPr>
      </w:pPr>
      <w:r w:rsidRPr="006B4656">
        <w:rPr>
          <w:rFonts w:asciiTheme="majorBidi" w:hAnsiTheme="majorBidi" w:cstheme="majorBidi"/>
        </w:rPr>
        <w:t>4.1.2</w:t>
      </w:r>
      <w:r w:rsidRPr="006B4656">
        <w:rPr>
          <w:rFonts w:asciiTheme="majorBidi" w:hAnsiTheme="majorBidi" w:cstheme="majorBidi"/>
          <w:i/>
        </w:rPr>
        <w:tab/>
      </w:r>
      <w:r w:rsidRPr="006B4656">
        <w:rPr>
          <w:rFonts w:asciiTheme="majorBidi" w:hAnsiTheme="majorBidi" w:cstheme="majorBidi"/>
        </w:rPr>
        <w:t>Matériel</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4.1.2.1</w:t>
      </w:r>
      <w:r w:rsidRPr="006B4656">
        <w:rPr>
          <w:rFonts w:asciiTheme="majorBidi" w:hAnsiTheme="majorBidi" w:cstheme="majorBidi"/>
        </w:rPr>
        <w:tab/>
        <w:t>Véhicule</w:t>
      </w:r>
    </w:p>
    <w:p w:rsidR="005D2876" w:rsidRPr="006B4656" w:rsidRDefault="005D2876" w:rsidP="005D2876">
      <w:pPr>
        <w:pStyle w:val="SingleTxtG"/>
        <w:keepNext/>
        <w:ind w:left="2268"/>
        <w:rPr>
          <w:rFonts w:asciiTheme="majorBidi" w:hAnsiTheme="majorBidi" w:cstheme="majorBidi"/>
        </w:rPr>
      </w:pPr>
      <w:r w:rsidRPr="006B4656">
        <w:rPr>
          <w:rFonts w:asciiTheme="majorBidi" w:hAnsiTheme="majorBidi" w:cstheme="majorBidi"/>
        </w:rPr>
        <w:tab/>
        <w:t>Les modifications autorisées sur la voiture particulière sont les suivantes</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Celles qui permettent d</w:t>
      </w:r>
      <w:r w:rsidR="004D2FF3" w:rsidRPr="006B4656">
        <w:rPr>
          <w:rFonts w:asciiTheme="majorBidi" w:hAnsiTheme="majorBidi" w:cstheme="majorBidi"/>
        </w:rPr>
        <w:t>’</w:t>
      </w:r>
      <w:r w:rsidRPr="006B4656">
        <w:rPr>
          <w:rFonts w:asciiTheme="majorBidi" w:hAnsiTheme="majorBidi" w:cstheme="majorBidi"/>
        </w:rPr>
        <w:t>augmenter le nombre de dimensions différentes de pneumatiques qui peuvent être montées sur le véhicule</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Celles qui permettent d</w:t>
      </w:r>
      <w:r w:rsidR="004D2FF3" w:rsidRPr="006B4656">
        <w:rPr>
          <w:rFonts w:asciiTheme="majorBidi" w:hAnsiTheme="majorBidi" w:cstheme="majorBidi"/>
        </w:rPr>
        <w:t>’</w:t>
      </w:r>
      <w:r w:rsidRPr="006B4656">
        <w:rPr>
          <w:rFonts w:asciiTheme="majorBidi" w:hAnsiTheme="majorBidi" w:cstheme="majorBidi"/>
        </w:rPr>
        <w:t>installer un système d</w:t>
      </w:r>
      <w:r w:rsidR="004D2FF3" w:rsidRPr="006B4656">
        <w:rPr>
          <w:rFonts w:asciiTheme="majorBidi" w:hAnsiTheme="majorBidi" w:cstheme="majorBidi"/>
        </w:rPr>
        <w:t>’</w:t>
      </w:r>
      <w:r w:rsidRPr="006B4656">
        <w:rPr>
          <w:rFonts w:asciiTheme="majorBidi" w:hAnsiTheme="majorBidi" w:cstheme="majorBidi"/>
        </w:rPr>
        <w:t>actionnement automatique du dispositif de freinage</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Toute autre modification du système de freinage est interdite.</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4.1.2.2</w:t>
      </w:r>
      <w:r w:rsidRPr="006B4656">
        <w:rPr>
          <w:rFonts w:asciiTheme="majorBidi" w:hAnsiTheme="majorBidi" w:cstheme="majorBidi"/>
        </w:rPr>
        <w:tab/>
        <w:t>Appareils de mesure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véhicule doit être équipé d</w:t>
      </w:r>
      <w:r w:rsidR="004D2FF3" w:rsidRPr="006B4656">
        <w:rPr>
          <w:rFonts w:asciiTheme="majorBidi" w:hAnsiTheme="majorBidi" w:cstheme="majorBidi"/>
        </w:rPr>
        <w:t>’</w:t>
      </w:r>
      <w:r w:rsidRPr="006B4656">
        <w:rPr>
          <w:rFonts w:asciiTheme="majorBidi" w:hAnsiTheme="majorBidi" w:cstheme="majorBidi"/>
        </w:rPr>
        <w:t xml:space="preserve">un capteur permettant de mesurer la vitesse sur une surface mouillée et la distance parcourue entre deux vitesses.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Pour la mesure de la vitesse du véhicule, il y a lieu d</w:t>
      </w:r>
      <w:r w:rsidR="004D2FF3" w:rsidRPr="006B4656">
        <w:rPr>
          <w:rFonts w:asciiTheme="majorBidi" w:hAnsiTheme="majorBidi" w:cstheme="majorBidi"/>
        </w:rPr>
        <w:t>’</w:t>
      </w:r>
      <w:r w:rsidRPr="006B4656">
        <w:rPr>
          <w:rFonts w:asciiTheme="majorBidi" w:hAnsiTheme="majorBidi" w:cstheme="majorBidi"/>
        </w:rPr>
        <w:t>utiliser une cinquième roue ou un compteur de vitesse sans contact.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4.1.3</w:t>
      </w:r>
      <w:r w:rsidRPr="006B4656">
        <w:rPr>
          <w:rFonts w:asciiTheme="majorBidi" w:hAnsiTheme="majorBidi" w:cstheme="majorBidi"/>
        </w:rPr>
        <w:tab/>
        <w:t>Conditionnement de la piste d</w:t>
      </w:r>
      <w:r w:rsidR="004D2FF3" w:rsidRPr="006B4656">
        <w:rPr>
          <w:rFonts w:asciiTheme="majorBidi" w:hAnsiTheme="majorBidi" w:cstheme="majorBidi"/>
        </w:rPr>
        <w:t>’</w:t>
      </w:r>
      <w:r w:rsidRPr="006B4656">
        <w:rPr>
          <w:rFonts w:asciiTheme="majorBidi" w:hAnsiTheme="majorBidi" w:cstheme="majorBidi"/>
        </w:rPr>
        <w:t xml:space="preserve">essai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La piste doit être arrosée au moins pendant une demi-heure avant l</w:t>
      </w:r>
      <w:r w:rsidR="004D2FF3" w:rsidRPr="006B4656">
        <w:rPr>
          <w:rFonts w:asciiTheme="majorBidi" w:hAnsiTheme="majorBidi" w:cstheme="majorBidi"/>
        </w:rPr>
        <w:t>’</w:t>
      </w:r>
      <w:r w:rsidRPr="006B4656">
        <w:rPr>
          <w:rFonts w:asciiTheme="majorBidi" w:hAnsiTheme="majorBidi" w:cstheme="majorBidi"/>
        </w:rPr>
        <w:t>essai afin de porter le revêtement à la même température que l</w:t>
      </w:r>
      <w:r w:rsidR="004D2FF3" w:rsidRPr="006B4656">
        <w:rPr>
          <w:rFonts w:asciiTheme="majorBidi" w:hAnsiTheme="majorBidi" w:cstheme="majorBidi"/>
        </w:rPr>
        <w:t>’</w:t>
      </w:r>
      <w:r w:rsidRPr="006B4656">
        <w:rPr>
          <w:rFonts w:asciiTheme="majorBidi" w:hAnsiTheme="majorBidi" w:cstheme="majorBidi"/>
        </w:rPr>
        <w:t>eau. Il convient de continuer à l</w:t>
      </w:r>
      <w:r w:rsidR="004D2FF3" w:rsidRPr="006B4656">
        <w:rPr>
          <w:rFonts w:asciiTheme="majorBidi" w:hAnsiTheme="majorBidi" w:cstheme="majorBidi"/>
        </w:rPr>
        <w:t>’</w:t>
      </w:r>
      <w:r w:rsidRPr="006B4656">
        <w:rPr>
          <w:rFonts w:asciiTheme="majorBidi" w:hAnsiTheme="majorBidi" w:cstheme="majorBidi"/>
        </w:rPr>
        <w:t>arroser au moyen d</w:t>
      </w:r>
      <w:r w:rsidR="004D2FF3" w:rsidRPr="006B4656">
        <w:rPr>
          <w:rFonts w:asciiTheme="majorBidi" w:hAnsiTheme="majorBidi" w:cstheme="majorBidi"/>
        </w:rPr>
        <w:t>’</w:t>
      </w:r>
      <w:r w:rsidRPr="006B4656">
        <w:rPr>
          <w:rFonts w:asciiTheme="majorBidi" w:hAnsiTheme="majorBidi" w:cstheme="majorBidi"/>
        </w:rPr>
        <w:t>un dispositif externe tout au long de l</w:t>
      </w:r>
      <w:r w:rsidR="004D2FF3" w:rsidRPr="006B4656">
        <w:rPr>
          <w:rFonts w:asciiTheme="majorBidi" w:hAnsiTheme="majorBidi" w:cstheme="majorBidi"/>
        </w:rPr>
        <w:t>’</w:t>
      </w:r>
      <w:r w:rsidRPr="006B4656">
        <w:rPr>
          <w:rFonts w:asciiTheme="majorBidi" w:hAnsiTheme="majorBidi" w:cstheme="majorBidi"/>
        </w:rPr>
        <w:t>essai. Pour l</w:t>
      </w:r>
      <w:r w:rsidR="004D2FF3" w:rsidRPr="006B4656">
        <w:rPr>
          <w:rFonts w:asciiTheme="majorBidi" w:hAnsiTheme="majorBidi" w:cstheme="majorBidi"/>
        </w:rPr>
        <w:t>’</w:t>
      </w:r>
      <w:r w:rsidRPr="006B4656">
        <w:rPr>
          <w:rFonts w:asciiTheme="majorBidi" w:hAnsiTheme="majorBidi" w:cstheme="majorBidi"/>
        </w:rPr>
        <w:t>ensemble de la zone d</w:t>
      </w:r>
      <w:r w:rsidR="004D2FF3" w:rsidRPr="006B4656">
        <w:rPr>
          <w:rFonts w:asciiTheme="majorBidi" w:hAnsiTheme="majorBidi" w:cstheme="majorBidi"/>
        </w:rPr>
        <w:t>’</w:t>
      </w:r>
      <w:r w:rsidRPr="006B4656">
        <w:rPr>
          <w:rFonts w:asciiTheme="majorBidi" w:hAnsiTheme="majorBidi" w:cstheme="majorBidi"/>
        </w:rPr>
        <w:t>essai, la hauteur d</w:t>
      </w:r>
      <w:r w:rsidR="004D2FF3" w:rsidRPr="006B4656">
        <w:rPr>
          <w:rFonts w:asciiTheme="majorBidi" w:hAnsiTheme="majorBidi" w:cstheme="majorBidi"/>
        </w:rPr>
        <w:t>’</w:t>
      </w:r>
      <w:r w:rsidRPr="006B4656">
        <w:rPr>
          <w:rFonts w:asciiTheme="majorBidi" w:hAnsiTheme="majorBidi" w:cstheme="majorBidi"/>
        </w:rPr>
        <w:t xml:space="preserve">eau telle que mesurée à partir de la crête </w:t>
      </w:r>
      <w:r w:rsidR="002C7C1A" w:rsidRPr="006B4656">
        <w:rPr>
          <w:rFonts w:asciiTheme="majorBidi" w:hAnsiTheme="majorBidi" w:cstheme="majorBidi"/>
        </w:rPr>
        <w:t>de la chaussée doit être de 1,0 </w:t>
      </w:r>
      <w:r w:rsidRPr="006B4656">
        <w:rPr>
          <w:rFonts w:asciiTheme="majorBidi" w:hAnsiTheme="majorBidi" w:cstheme="majorBidi"/>
        </w:rPr>
        <w:sym w:font="Symbol" w:char="F0B1"/>
      </w:r>
      <w:r w:rsidR="002C7C1A" w:rsidRPr="006B4656">
        <w:rPr>
          <w:rFonts w:asciiTheme="majorBidi" w:hAnsiTheme="majorBidi" w:cstheme="majorBidi"/>
        </w:rPr>
        <w:t> 0,5 </w:t>
      </w:r>
      <w:r w:rsidRPr="006B4656">
        <w:rPr>
          <w:rFonts w:asciiTheme="majorBidi" w:hAnsiTheme="majorBidi" w:cstheme="majorBidi"/>
        </w:rPr>
        <w:t>mm.</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La piste d</w:t>
      </w:r>
      <w:r w:rsidR="004D2FF3" w:rsidRPr="006B4656">
        <w:rPr>
          <w:rFonts w:asciiTheme="majorBidi" w:hAnsiTheme="majorBidi" w:cstheme="majorBidi"/>
        </w:rPr>
        <w:t>’</w:t>
      </w:r>
      <w:r w:rsidRPr="006B4656">
        <w:rPr>
          <w:rFonts w:asciiTheme="majorBidi" w:hAnsiTheme="majorBidi" w:cstheme="majorBidi"/>
        </w:rPr>
        <w:t>essai doit ensuite être préparée en eff</w:t>
      </w:r>
      <w:r w:rsidR="002C7C1A" w:rsidRPr="006B4656">
        <w:rPr>
          <w:rFonts w:asciiTheme="majorBidi" w:hAnsiTheme="majorBidi" w:cstheme="majorBidi"/>
        </w:rPr>
        <w:t>ectuant au moins 10 essais à 90 </w:t>
      </w:r>
      <w:r w:rsidRPr="006B4656">
        <w:rPr>
          <w:rFonts w:asciiTheme="majorBidi" w:hAnsiTheme="majorBidi" w:cstheme="majorBidi"/>
        </w:rPr>
        <w:t>km/h avec des pneumatiques ne faisant pas partie du programme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4.1.4</w:t>
      </w:r>
      <w:r w:rsidRPr="006B4656">
        <w:rPr>
          <w:rFonts w:asciiTheme="majorBidi" w:hAnsiTheme="majorBidi" w:cstheme="majorBidi"/>
        </w:rPr>
        <w:tab/>
        <w:t>Pneumatiques et jantes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4.1.4.1</w:t>
      </w:r>
      <w:r w:rsidRPr="006B4656">
        <w:rPr>
          <w:rFonts w:asciiTheme="majorBidi" w:hAnsiTheme="majorBidi" w:cstheme="majorBidi"/>
        </w:rPr>
        <w:tab/>
        <w:t>Préparation et conditionnement des pneumatiques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Les pneumatiques d</w:t>
      </w:r>
      <w:r w:rsidR="004D2FF3" w:rsidRPr="006B4656">
        <w:rPr>
          <w:rFonts w:asciiTheme="majorBidi" w:hAnsiTheme="majorBidi" w:cstheme="majorBidi"/>
        </w:rPr>
        <w:t>’</w:t>
      </w:r>
      <w:r w:rsidRPr="006B4656">
        <w:rPr>
          <w:rFonts w:asciiTheme="majorBidi" w:hAnsiTheme="majorBidi" w:cstheme="majorBidi"/>
        </w:rPr>
        <w:t>essai doivent être débarrassés de toutes les bavures provoquées sur la bande de roulement par les évents des moules ou les raccords de moulage.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Monter les pneumatiques soumis à l</w:t>
      </w:r>
      <w:r w:rsidR="004D2FF3" w:rsidRPr="006B4656">
        <w:rPr>
          <w:rFonts w:asciiTheme="majorBidi" w:hAnsiTheme="majorBidi" w:cstheme="majorBidi"/>
        </w:rPr>
        <w:t>’</w:t>
      </w:r>
      <w:r w:rsidRPr="006B4656">
        <w:rPr>
          <w:rFonts w:asciiTheme="majorBidi" w:hAnsiTheme="majorBidi" w:cstheme="majorBidi"/>
        </w:rPr>
        <w:t xml:space="preserve">essai sur des jantes spécifiées par une organisation de normalisation reconnue en matière de pneumatiques et de jantes selon la </w:t>
      </w:r>
      <w:r w:rsidR="002C7C1A" w:rsidRPr="006B4656">
        <w:rPr>
          <w:rFonts w:asciiTheme="majorBidi" w:hAnsiTheme="majorBidi" w:cstheme="majorBidi"/>
        </w:rPr>
        <w:t>liste figurant dans l</w:t>
      </w:r>
      <w:r w:rsidR="004D2FF3" w:rsidRPr="006B4656">
        <w:rPr>
          <w:rFonts w:asciiTheme="majorBidi" w:hAnsiTheme="majorBidi" w:cstheme="majorBidi"/>
        </w:rPr>
        <w:t>’</w:t>
      </w:r>
      <w:r w:rsidR="002C7C1A" w:rsidRPr="006B4656">
        <w:rPr>
          <w:rFonts w:asciiTheme="majorBidi" w:hAnsiTheme="majorBidi" w:cstheme="majorBidi"/>
        </w:rPr>
        <w:t>appendice </w:t>
      </w:r>
      <w:r w:rsidRPr="006B4656">
        <w:rPr>
          <w:rFonts w:asciiTheme="majorBidi" w:hAnsiTheme="majorBidi" w:cstheme="majorBidi"/>
        </w:rPr>
        <w:t>4 de l</w:t>
      </w:r>
      <w:r w:rsidR="004D2FF3" w:rsidRPr="006B4656">
        <w:rPr>
          <w:rFonts w:asciiTheme="majorBidi" w:hAnsiTheme="majorBidi" w:cstheme="majorBidi"/>
        </w:rPr>
        <w:t>’</w:t>
      </w:r>
      <w:r w:rsidRPr="006B4656">
        <w:rPr>
          <w:rFonts w:asciiTheme="majorBidi" w:hAnsiTheme="majorBidi" w:cstheme="majorBidi"/>
        </w:rPr>
        <w:t>annexe</w:t>
      </w:r>
      <w:r w:rsidR="002C7C1A" w:rsidRPr="006B4656">
        <w:rPr>
          <w:rFonts w:asciiTheme="majorBidi" w:hAnsiTheme="majorBidi" w:cstheme="majorBidi"/>
        </w:rPr>
        <w:t> </w:t>
      </w:r>
      <w:r w:rsidRPr="006B4656">
        <w:rPr>
          <w:rFonts w:asciiTheme="majorBidi" w:hAnsiTheme="majorBidi" w:cstheme="majorBidi"/>
        </w:rPr>
        <w:t>6 du présent Règlement.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4.1.4.2</w:t>
      </w:r>
      <w:r w:rsidRPr="006B4656">
        <w:rPr>
          <w:rFonts w:asciiTheme="majorBidi" w:hAnsiTheme="majorBidi" w:cstheme="majorBidi"/>
        </w:rPr>
        <w:tab/>
        <w:t>Charge sur les pneumatiques</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La charge statique sur les pneumatiques de chaque essieu doit être comprise entre 60 et 90 % de la capacité de charge du pneumatique soumis à essai. Les</w:t>
      </w:r>
      <w:r w:rsidR="00966FFA" w:rsidRPr="006B4656">
        <w:rPr>
          <w:rFonts w:asciiTheme="majorBidi" w:hAnsiTheme="majorBidi" w:cstheme="majorBidi"/>
        </w:rPr>
        <w:t xml:space="preserve"> </w:t>
      </w:r>
      <w:r w:rsidRPr="006B4656">
        <w:rPr>
          <w:rFonts w:asciiTheme="majorBidi" w:hAnsiTheme="majorBidi" w:cstheme="majorBidi"/>
        </w:rPr>
        <w:t>charges des pneumatiques d</w:t>
      </w:r>
      <w:r w:rsidR="004D2FF3" w:rsidRPr="006B4656">
        <w:rPr>
          <w:rFonts w:asciiTheme="majorBidi" w:hAnsiTheme="majorBidi" w:cstheme="majorBidi"/>
        </w:rPr>
        <w:t>’</w:t>
      </w:r>
      <w:r w:rsidRPr="006B4656">
        <w:rPr>
          <w:rFonts w:asciiTheme="majorBidi" w:hAnsiTheme="majorBidi" w:cstheme="majorBidi"/>
        </w:rPr>
        <w:t>un même essieu ne doivent pas différer de plus de 10 %.</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4.1.4.3</w:t>
      </w:r>
      <w:r w:rsidRPr="006B4656">
        <w:rPr>
          <w:rFonts w:asciiTheme="majorBidi" w:hAnsiTheme="majorBidi" w:cstheme="majorBidi"/>
        </w:rPr>
        <w:tab/>
        <w:t>Pression de gonflage des pneumatiques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Sur les essieux avant et arrière, les pressions de gonflage doivent être de 220 kPa (pour les pneumatiques standard et les pneumatiques pour fortes charges). Il convient de vérifier la pression des pneumatiques juste avant l</w:t>
      </w:r>
      <w:r w:rsidR="004D2FF3" w:rsidRPr="006B4656">
        <w:rPr>
          <w:rFonts w:asciiTheme="majorBidi" w:hAnsiTheme="majorBidi" w:cstheme="majorBidi"/>
        </w:rPr>
        <w:t>’</w:t>
      </w:r>
      <w:r w:rsidRPr="006B4656">
        <w:rPr>
          <w:rFonts w:asciiTheme="majorBidi" w:hAnsiTheme="majorBidi" w:cstheme="majorBidi"/>
        </w:rPr>
        <w:t>essai, à température ambiante, et de la rectifier si nécessaire.</w:t>
      </w:r>
    </w:p>
    <w:p w:rsidR="005D2876" w:rsidRPr="006B4656" w:rsidRDefault="005D2876" w:rsidP="005D2876">
      <w:pPr>
        <w:pStyle w:val="SingleTxtG"/>
        <w:keepNext/>
        <w:ind w:left="2268" w:hanging="1134"/>
        <w:rPr>
          <w:rFonts w:asciiTheme="majorBidi" w:hAnsiTheme="majorBidi" w:cstheme="majorBidi"/>
          <w:i/>
        </w:rPr>
      </w:pPr>
      <w:r w:rsidRPr="006B4656">
        <w:rPr>
          <w:rFonts w:asciiTheme="majorBidi" w:hAnsiTheme="majorBidi" w:cstheme="majorBidi"/>
        </w:rPr>
        <w:t>4.1.5</w:t>
      </w:r>
      <w:r w:rsidRPr="006B4656">
        <w:rPr>
          <w:rFonts w:asciiTheme="majorBidi" w:hAnsiTheme="majorBidi" w:cstheme="majorBidi"/>
        </w:rPr>
        <w:tab/>
        <w:t>Procédure</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4.1.5.1</w:t>
      </w:r>
      <w:r w:rsidRPr="006B4656">
        <w:rPr>
          <w:rFonts w:asciiTheme="majorBidi" w:hAnsiTheme="majorBidi" w:cstheme="majorBidi"/>
        </w:rPr>
        <w:tab/>
        <w:t xml:space="preserve">Essai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La procédure suivante s</w:t>
      </w:r>
      <w:r w:rsidR="004D2FF3" w:rsidRPr="006B4656">
        <w:rPr>
          <w:rFonts w:asciiTheme="majorBidi" w:hAnsiTheme="majorBidi" w:cstheme="majorBidi"/>
        </w:rPr>
        <w:t>’</w:t>
      </w:r>
      <w:r w:rsidRPr="006B4656">
        <w:rPr>
          <w:rFonts w:asciiTheme="majorBidi" w:hAnsiTheme="majorBidi" w:cstheme="majorBidi"/>
        </w:rPr>
        <w:t>applique à chaque essai.</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4.1.5.1.1</w:t>
      </w:r>
      <w:r w:rsidRPr="006B4656">
        <w:rPr>
          <w:rFonts w:asciiTheme="majorBidi" w:hAnsiTheme="majorBidi" w:cstheme="majorBidi"/>
        </w:rPr>
        <w:tab/>
        <w:t>La voiture particulière est amenée en ligne droite à une vitesse de 85 </w:t>
      </w:r>
      <w:r w:rsidRPr="006B4656">
        <w:rPr>
          <w:rFonts w:asciiTheme="majorBidi" w:hAnsiTheme="majorBidi" w:cstheme="majorBidi"/>
        </w:rPr>
        <w:sym w:font="Symbol" w:char="F0B1"/>
      </w:r>
      <w:r w:rsidRPr="006B4656">
        <w:rPr>
          <w:rFonts w:asciiTheme="majorBidi" w:hAnsiTheme="majorBidi" w:cstheme="majorBidi"/>
        </w:rPr>
        <w:t> 2 km/h.</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4.1.5.1.2</w:t>
      </w:r>
      <w:r w:rsidRPr="006B4656">
        <w:rPr>
          <w:rFonts w:asciiTheme="majorBidi" w:hAnsiTheme="majorBidi" w:cstheme="majorBidi"/>
        </w:rPr>
        <w:tab/>
        <w:t xml:space="preserve">Une fois la vitesse de 85 </w:t>
      </w:r>
      <w:r w:rsidRPr="006B4656">
        <w:rPr>
          <w:rFonts w:asciiTheme="majorBidi" w:hAnsiTheme="majorBidi" w:cstheme="majorBidi"/>
        </w:rPr>
        <w:sym w:font="Symbol" w:char="F0B1"/>
      </w:r>
      <w:r w:rsidRPr="006B4656">
        <w:rPr>
          <w:rFonts w:asciiTheme="majorBidi" w:hAnsiTheme="majorBidi" w:cstheme="majorBidi"/>
        </w:rPr>
        <w:t> 2 km/h atteinte, les freins sont systématiquement actionnés au même endroit sur la piste d</w:t>
      </w:r>
      <w:r w:rsidR="004D2FF3" w:rsidRPr="006B4656">
        <w:rPr>
          <w:rFonts w:asciiTheme="majorBidi" w:hAnsiTheme="majorBidi" w:cstheme="majorBidi"/>
        </w:rPr>
        <w:t>’</w:t>
      </w:r>
      <w:r w:rsidRPr="006B4656">
        <w:rPr>
          <w:rFonts w:asciiTheme="majorBidi" w:hAnsiTheme="majorBidi" w:cstheme="majorBidi"/>
        </w:rPr>
        <w:t>essai, en un point dénommé «</w:t>
      </w:r>
      <w:r w:rsidR="00F41B9C" w:rsidRPr="006B4656">
        <w:rPr>
          <w:rFonts w:asciiTheme="majorBidi" w:hAnsiTheme="majorBidi" w:cstheme="majorBidi"/>
        </w:rPr>
        <w:t> </w:t>
      </w:r>
      <w:r w:rsidRPr="006B4656">
        <w:rPr>
          <w:rFonts w:asciiTheme="majorBidi" w:hAnsiTheme="majorBidi" w:cstheme="majorBidi"/>
        </w:rPr>
        <w:t>point de début de freinage</w:t>
      </w:r>
      <w:r w:rsidR="00F41B9C" w:rsidRPr="006B4656">
        <w:rPr>
          <w:rFonts w:asciiTheme="majorBidi" w:hAnsiTheme="majorBidi" w:cstheme="majorBidi"/>
        </w:rPr>
        <w:t> </w:t>
      </w:r>
      <w:r w:rsidRPr="006B4656">
        <w:rPr>
          <w:rFonts w:asciiTheme="majorBidi" w:hAnsiTheme="majorBidi" w:cstheme="majorBidi"/>
        </w:rPr>
        <w:t>», avec une tolérance longitudinale de 5 m et une tolérance transversale de 0,5 m.</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4.1.5.1.3</w:t>
      </w:r>
      <w:r w:rsidRPr="006B4656">
        <w:rPr>
          <w:rFonts w:asciiTheme="majorBidi" w:hAnsiTheme="majorBidi" w:cstheme="majorBidi"/>
        </w:rPr>
        <w:tab/>
        <w:t xml:space="preserve">Les freins sont actionnés soit automatiquement, soit manuellement.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4.1.5.1.3.1</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actionnement automatique des freins est assuré par un système de détection composé de deux éléments, l</w:t>
      </w:r>
      <w:r w:rsidR="004D2FF3" w:rsidRPr="006B4656">
        <w:rPr>
          <w:rFonts w:asciiTheme="majorBidi" w:hAnsiTheme="majorBidi" w:cstheme="majorBidi"/>
        </w:rPr>
        <w:t>’</w:t>
      </w:r>
      <w:r w:rsidRPr="006B4656">
        <w:rPr>
          <w:rFonts w:asciiTheme="majorBidi" w:hAnsiTheme="majorBidi" w:cstheme="majorBidi"/>
        </w:rPr>
        <w:t>un étant associé à la piste d</w:t>
      </w:r>
      <w:r w:rsidR="004D2FF3" w:rsidRPr="006B4656">
        <w:rPr>
          <w:rFonts w:asciiTheme="majorBidi" w:hAnsiTheme="majorBidi" w:cstheme="majorBidi"/>
        </w:rPr>
        <w:t>’</w:t>
      </w:r>
      <w:r w:rsidRPr="006B4656">
        <w:rPr>
          <w:rFonts w:asciiTheme="majorBidi" w:hAnsiTheme="majorBidi" w:cstheme="majorBidi"/>
        </w:rPr>
        <w:t>essai et l</w:t>
      </w:r>
      <w:r w:rsidR="004D2FF3" w:rsidRPr="006B4656">
        <w:rPr>
          <w:rFonts w:asciiTheme="majorBidi" w:hAnsiTheme="majorBidi" w:cstheme="majorBidi"/>
        </w:rPr>
        <w:t>’</w:t>
      </w:r>
      <w:r w:rsidRPr="006B4656">
        <w:rPr>
          <w:rFonts w:asciiTheme="majorBidi" w:hAnsiTheme="majorBidi" w:cstheme="majorBidi"/>
        </w:rPr>
        <w:t xml:space="preserve">autre placé à bord de la voiture particulière.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4.1.5.1.3.2</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actionnement manuel des freins dépend du type de transmission, comme indiqué ci-après. Dans les deux cas, un effort de 600 N sur la pédale est nécessaire.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Dans le cas d</w:t>
      </w:r>
      <w:r w:rsidR="004D2FF3" w:rsidRPr="006B4656">
        <w:rPr>
          <w:rFonts w:asciiTheme="majorBidi" w:hAnsiTheme="majorBidi" w:cstheme="majorBidi"/>
        </w:rPr>
        <w:t>’</w:t>
      </w:r>
      <w:r w:rsidRPr="006B4656">
        <w:rPr>
          <w:rFonts w:asciiTheme="majorBidi" w:hAnsiTheme="majorBidi" w:cstheme="majorBidi"/>
        </w:rPr>
        <w:t>une transmission manuelle, le conducteur doit débrayer et appuyer fortement sur la pédale de frein, qu</w:t>
      </w:r>
      <w:r w:rsidR="004D2FF3" w:rsidRPr="006B4656">
        <w:rPr>
          <w:rFonts w:asciiTheme="majorBidi" w:hAnsiTheme="majorBidi" w:cstheme="majorBidi"/>
        </w:rPr>
        <w:t>’</w:t>
      </w:r>
      <w:r w:rsidRPr="006B4656">
        <w:rPr>
          <w:rFonts w:asciiTheme="majorBidi" w:hAnsiTheme="majorBidi" w:cstheme="majorBidi"/>
        </w:rPr>
        <w:t>il doit garder enfoncée aussi longtemps que nécessaire pour permettre la mesure.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Dans le cas d</w:t>
      </w:r>
      <w:r w:rsidR="004D2FF3" w:rsidRPr="006B4656">
        <w:rPr>
          <w:rFonts w:asciiTheme="majorBidi" w:hAnsiTheme="majorBidi" w:cstheme="majorBidi"/>
        </w:rPr>
        <w:t>’</w:t>
      </w:r>
      <w:r w:rsidRPr="006B4656">
        <w:rPr>
          <w:rFonts w:asciiTheme="majorBidi" w:hAnsiTheme="majorBidi" w:cstheme="majorBidi"/>
        </w:rPr>
        <w:t>une transmission automatique, le conducteur doit sélectionner la position neutre, puis appuyer fortement sur la pédale de frein, qu</w:t>
      </w:r>
      <w:r w:rsidR="004D2FF3" w:rsidRPr="006B4656">
        <w:rPr>
          <w:rFonts w:asciiTheme="majorBidi" w:hAnsiTheme="majorBidi" w:cstheme="majorBidi"/>
        </w:rPr>
        <w:t>’</w:t>
      </w:r>
      <w:r w:rsidRPr="006B4656">
        <w:rPr>
          <w:rFonts w:asciiTheme="majorBidi" w:hAnsiTheme="majorBidi" w:cstheme="majorBidi"/>
        </w:rPr>
        <w:t>il doit garder enfoncée aussi longtemps que nécessaire pour permettre la mesure.</w:t>
      </w:r>
    </w:p>
    <w:p w:rsidR="005D2876" w:rsidRPr="006B4656" w:rsidRDefault="005D2876" w:rsidP="00966FFA">
      <w:pPr>
        <w:pStyle w:val="SingleTxtG"/>
        <w:keepNext/>
        <w:rPr>
          <w:rFonts w:asciiTheme="majorBidi" w:hAnsiTheme="majorBidi" w:cstheme="majorBidi"/>
        </w:rPr>
      </w:pPr>
      <w:r w:rsidRPr="006B4656">
        <w:rPr>
          <w:rFonts w:asciiTheme="majorBidi" w:hAnsiTheme="majorBidi" w:cstheme="majorBidi"/>
        </w:rPr>
        <w:t>4.1.5.1.4</w:t>
      </w:r>
      <w:r w:rsidRPr="006B4656">
        <w:rPr>
          <w:rFonts w:asciiTheme="majorBidi" w:hAnsiTheme="majorBidi" w:cstheme="majorBidi"/>
        </w:rPr>
        <w:tab/>
        <w:t>La décélération moyenne est calculée entre</w:t>
      </w:r>
      <w:r w:rsidR="00966FFA" w:rsidRPr="006B4656">
        <w:rPr>
          <w:rFonts w:asciiTheme="majorBidi" w:hAnsiTheme="majorBidi" w:cstheme="majorBidi"/>
        </w:rPr>
        <w:t xml:space="preserve"> </w:t>
      </w:r>
      <w:r w:rsidRPr="006B4656">
        <w:rPr>
          <w:rFonts w:asciiTheme="majorBidi" w:hAnsiTheme="majorBidi" w:cstheme="majorBidi"/>
        </w:rPr>
        <w:t>80 et 20 km/h.</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une des prescriptions précitées (à savoir la tolérance de vitesse, les tolérances longitudinale et transversale pour le point de début de freinage et le temps de freinage) n</w:t>
      </w:r>
      <w:r w:rsidR="004D2FF3" w:rsidRPr="006B4656">
        <w:rPr>
          <w:rFonts w:asciiTheme="majorBidi" w:hAnsiTheme="majorBidi" w:cstheme="majorBidi"/>
        </w:rPr>
        <w:t>’</w:t>
      </w:r>
      <w:r w:rsidRPr="006B4656">
        <w:rPr>
          <w:rFonts w:asciiTheme="majorBidi" w:hAnsiTheme="majorBidi" w:cstheme="majorBidi"/>
        </w:rPr>
        <w:t>est pas respectée lors de l</w:t>
      </w:r>
      <w:r w:rsidR="004D2FF3" w:rsidRPr="006B4656">
        <w:rPr>
          <w:rFonts w:asciiTheme="majorBidi" w:hAnsiTheme="majorBidi" w:cstheme="majorBidi"/>
        </w:rPr>
        <w:t>’</w:t>
      </w:r>
      <w:r w:rsidRPr="006B4656">
        <w:rPr>
          <w:rFonts w:asciiTheme="majorBidi" w:hAnsiTheme="majorBidi" w:cstheme="majorBidi"/>
        </w:rPr>
        <w:t>essai, le résultat est ignoré et l</w:t>
      </w:r>
      <w:r w:rsidR="004D2FF3" w:rsidRPr="006B4656">
        <w:rPr>
          <w:rFonts w:asciiTheme="majorBidi" w:hAnsiTheme="majorBidi" w:cstheme="majorBidi"/>
        </w:rPr>
        <w:t>’</w:t>
      </w:r>
      <w:r w:rsidRPr="006B4656">
        <w:rPr>
          <w:rFonts w:asciiTheme="majorBidi" w:hAnsiTheme="majorBidi" w:cstheme="majorBidi"/>
        </w:rPr>
        <w:t>on procède à un nouvel essai.</w:t>
      </w:r>
    </w:p>
    <w:p w:rsidR="005D2876" w:rsidRPr="006B4656" w:rsidRDefault="005D2876" w:rsidP="00966FFA">
      <w:pPr>
        <w:pStyle w:val="SingleTxtG"/>
        <w:keepNext/>
        <w:ind w:left="2268" w:hanging="1134"/>
        <w:rPr>
          <w:rFonts w:asciiTheme="majorBidi" w:hAnsiTheme="majorBidi" w:cstheme="majorBidi"/>
        </w:rPr>
      </w:pPr>
      <w:r w:rsidRPr="006B4656">
        <w:rPr>
          <w:rFonts w:asciiTheme="majorBidi" w:hAnsiTheme="majorBidi" w:cstheme="majorBidi"/>
        </w:rPr>
        <w:t>4.1.5.2</w:t>
      </w:r>
      <w:r w:rsidRPr="006B4656">
        <w:rPr>
          <w:rFonts w:asciiTheme="majorBidi" w:hAnsiTheme="majorBidi" w:cstheme="majorBidi"/>
        </w:rPr>
        <w:tab/>
        <w:t>Cycle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Plusieurs essais sont effectués afin de mesurer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sol mouillé d</w:t>
      </w:r>
      <w:r w:rsidR="004D2FF3" w:rsidRPr="006B4656">
        <w:rPr>
          <w:rFonts w:asciiTheme="majorBidi" w:hAnsiTheme="majorBidi" w:cstheme="majorBidi"/>
        </w:rPr>
        <w:t>’</w:t>
      </w:r>
      <w:r w:rsidRPr="006B4656">
        <w:rPr>
          <w:rFonts w:asciiTheme="majorBidi" w:hAnsiTheme="majorBidi" w:cstheme="majorBidi"/>
        </w:rPr>
        <w:t>un jeu de pneumatiques à contrôler (T) conformément à la procédure suivante, selon laquelle chaque essai est effectué dans la même direction et trois jeux de pneumatiques à contrôler au maximum peuvent être mesurés au cours d</w:t>
      </w:r>
      <w:r w:rsidR="004D2FF3" w:rsidRPr="006B4656">
        <w:rPr>
          <w:rFonts w:asciiTheme="majorBidi" w:hAnsiTheme="majorBidi" w:cstheme="majorBidi"/>
        </w:rPr>
        <w:t>’</w:t>
      </w:r>
      <w:r w:rsidRPr="006B4656">
        <w:rPr>
          <w:rFonts w:asciiTheme="majorBidi" w:hAnsiTheme="majorBidi" w:cstheme="majorBidi"/>
        </w:rPr>
        <w:t>un même cycle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4.1.5.2.1</w:t>
      </w:r>
      <w:r w:rsidRPr="006B4656">
        <w:rPr>
          <w:rFonts w:asciiTheme="majorBidi" w:hAnsiTheme="majorBidi" w:cstheme="majorBidi"/>
        </w:rPr>
        <w:tab/>
        <w:t xml:space="preserve">Premièrement, le jeu de pneumatiques de référence est monté sur la voiture particulière instrumentée.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4.1.5.2.2</w:t>
      </w:r>
      <w:r w:rsidRPr="006B4656">
        <w:rPr>
          <w:rFonts w:asciiTheme="majorBidi" w:hAnsiTheme="majorBidi" w:cstheme="majorBidi"/>
        </w:rPr>
        <w:tab/>
        <w:t>Après au moins trois mesures valables, conformément</w:t>
      </w:r>
      <w:r w:rsidR="002C7C1A" w:rsidRPr="006B4656">
        <w:rPr>
          <w:rFonts w:asciiTheme="majorBidi" w:hAnsiTheme="majorBidi" w:cstheme="majorBidi"/>
        </w:rPr>
        <w:t xml:space="preserve"> aux dispositions du paragraphe </w:t>
      </w:r>
      <w:r w:rsidRPr="006B4656">
        <w:rPr>
          <w:rFonts w:asciiTheme="majorBidi" w:hAnsiTheme="majorBidi" w:cstheme="majorBidi"/>
        </w:rPr>
        <w:t xml:space="preserve">4.1.5.1 ci-dessus, le jeu de pneumatiques de référence est remplacé par un jeu de pneumatiques à contrôler.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4.1.5.2.3</w:t>
      </w:r>
      <w:r w:rsidRPr="006B4656">
        <w:rPr>
          <w:rFonts w:asciiTheme="majorBidi" w:hAnsiTheme="majorBidi" w:cstheme="majorBidi"/>
        </w:rPr>
        <w:tab/>
        <w:t xml:space="preserve">Après six mesures valables avec les pneumatiques à contrôler, deux autres jeux de pneumatiques à contrôler peuvent être soumis à essai.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4.1.5.2.4</w:t>
      </w:r>
      <w:r w:rsidRPr="006B4656">
        <w:rPr>
          <w:rFonts w:asciiTheme="majorBidi" w:hAnsiTheme="majorBidi" w:cstheme="majorBidi"/>
        </w:rPr>
        <w:tab/>
        <w:t>Le cycle d</w:t>
      </w:r>
      <w:r w:rsidR="004D2FF3" w:rsidRPr="006B4656">
        <w:rPr>
          <w:rFonts w:asciiTheme="majorBidi" w:hAnsiTheme="majorBidi" w:cstheme="majorBidi"/>
        </w:rPr>
        <w:t>’</w:t>
      </w:r>
      <w:r w:rsidRPr="006B4656">
        <w:rPr>
          <w:rFonts w:asciiTheme="majorBidi" w:hAnsiTheme="majorBidi" w:cstheme="majorBidi"/>
        </w:rPr>
        <w:t>essai s</w:t>
      </w:r>
      <w:r w:rsidR="004D2FF3" w:rsidRPr="006B4656">
        <w:rPr>
          <w:rFonts w:asciiTheme="majorBidi" w:hAnsiTheme="majorBidi" w:cstheme="majorBidi"/>
        </w:rPr>
        <w:t>’</w:t>
      </w:r>
      <w:r w:rsidRPr="006B4656">
        <w:rPr>
          <w:rFonts w:asciiTheme="majorBidi" w:hAnsiTheme="majorBidi" w:cstheme="majorBidi"/>
        </w:rPr>
        <w:t>achève par trois autres mesures valables sur le même jeu de pneumatiques de référence qu</w:t>
      </w:r>
      <w:r w:rsidR="004D2FF3" w:rsidRPr="006B4656">
        <w:rPr>
          <w:rFonts w:asciiTheme="majorBidi" w:hAnsiTheme="majorBidi" w:cstheme="majorBidi"/>
        </w:rPr>
        <w:t>’</w:t>
      </w:r>
      <w:r w:rsidRPr="006B4656">
        <w:rPr>
          <w:rFonts w:asciiTheme="majorBidi" w:hAnsiTheme="majorBidi" w:cstheme="majorBidi"/>
        </w:rPr>
        <w:t xml:space="preserve">au début du cycle. </w:t>
      </w:r>
    </w:p>
    <w:p w:rsidR="005D2876" w:rsidRPr="006B4656" w:rsidRDefault="005D2876" w:rsidP="005D2876">
      <w:pPr>
        <w:pStyle w:val="SingleTxtG"/>
        <w:keepNext/>
        <w:ind w:left="2268"/>
        <w:rPr>
          <w:rFonts w:asciiTheme="majorBidi" w:hAnsiTheme="majorBidi" w:cstheme="majorBidi"/>
        </w:rPr>
      </w:pPr>
      <w:r w:rsidRPr="006B4656">
        <w:rPr>
          <w:rFonts w:asciiTheme="majorBidi" w:hAnsiTheme="majorBidi" w:cstheme="majorBidi"/>
        </w:rPr>
        <w:t>Exemples</w:t>
      </w:r>
      <w:r w:rsidR="004D2FF3" w:rsidRPr="006B4656">
        <w:rPr>
          <w:rFonts w:asciiTheme="majorBidi" w:hAnsiTheme="majorBidi" w:cstheme="majorBidi"/>
        </w:rPr>
        <w:t> :</w:t>
      </w:r>
    </w:p>
    <w:p w:rsidR="005D2876" w:rsidRPr="006B4656" w:rsidRDefault="005D2876" w:rsidP="005D2876">
      <w:pPr>
        <w:pStyle w:val="SingleTxtG"/>
        <w:keepNext/>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ordre de passage pour un cycle d</w:t>
      </w:r>
      <w:r w:rsidR="004D2FF3" w:rsidRPr="006B4656">
        <w:rPr>
          <w:rFonts w:asciiTheme="majorBidi" w:hAnsiTheme="majorBidi" w:cstheme="majorBidi"/>
        </w:rPr>
        <w:t>’</w:t>
      </w:r>
      <w:r w:rsidRPr="006B4656">
        <w:rPr>
          <w:rFonts w:asciiTheme="majorBidi" w:hAnsiTheme="majorBidi" w:cstheme="majorBidi"/>
        </w:rPr>
        <w:t>essai de trois jeux de pneumatiques à contrôler (T1 à T3) plus un jeu de pneumatiques de référence (R) serait le suivant</w:t>
      </w:r>
      <w:r w:rsidR="004D2FF3" w:rsidRPr="006B4656">
        <w:rPr>
          <w:rFonts w:asciiTheme="majorBidi" w:hAnsiTheme="majorBidi" w:cstheme="majorBidi"/>
        </w:rPr>
        <w:t> :</w:t>
      </w:r>
    </w:p>
    <w:p w:rsidR="005D2876" w:rsidRPr="006B4656" w:rsidRDefault="005D2876" w:rsidP="005D2876">
      <w:pPr>
        <w:pStyle w:val="SingleTxtG"/>
        <w:ind w:left="2835"/>
        <w:rPr>
          <w:rFonts w:asciiTheme="majorBidi" w:hAnsiTheme="majorBidi" w:cstheme="majorBidi"/>
        </w:rPr>
      </w:pPr>
      <w:r w:rsidRPr="006B4656">
        <w:rPr>
          <w:rFonts w:asciiTheme="majorBidi" w:hAnsiTheme="majorBidi" w:cstheme="majorBidi"/>
        </w:rPr>
        <w:t>R-T1-T2-T3-R</w:t>
      </w:r>
    </w:p>
    <w:p w:rsidR="005D2876" w:rsidRPr="006B4656" w:rsidRDefault="005D2876" w:rsidP="005D2876">
      <w:pPr>
        <w:pStyle w:val="SingleTxtG"/>
        <w:keepNext/>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ordre de passage pour un cycle d</w:t>
      </w:r>
      <w:r w:rsidR="004D2FF3" w:rsidRPr="006B4656">
        <w:rPr>
          <w:rFonts w:asciiTheme="majorBidi" w:hAnsiTheme="majorBidi" w:cstheme="majorBidi"/>
        </w:rPr>
        <w:t>’</w:t>
      </w:r>
      <w:r w:rsidRPr="006B4656">
        <w:rPr>
          <w:rFonts w:asciiTheme="majorBidi" w:hAnsiTheme="majorBidi" w:cstheme="majorBidi"/>
        </w:rPr>
        <w:t>essai de cinq jeux de pneumatiques à contrôler (T1 à T5) plus un jeu de pneumatiques de référence (R) serait le suivant</w:t>
      </w:r>
      <w:r w:rsidR="004D2FF3" w:rsidRPr="006B4656">
        <w:rPr>
          <w:rFonts w:asciiTheme="majorBidi" w:hAnsiTheme="majorBidi" w:cstheme="majorBidi"/>
        </w:rPr>
        <w:t> :</w:t>
      </w:r>
    </w:p>
    <w:p w:rsidR="005D2876" w:rsidRPr="006B4656" w:rsidRDefault="005D2876" w:rsidP="005D2876">
      <w:pPr>
        <w:pStyle w:val="SingleTxtG"/>
        <w:ind w:left="2835"/>
        <w:rPr>
          <w:rFonts w:asciiTheme="majorBidi" w:hAnsiTheme="majorBidi" w:cstheme="majorBidi"/>
        </w:rPr>
      </w:pPr>
      <w:r w:rsidRPr="006B4656">
        <w:rPr>
          <w:rFonts w:asciiTheme="majorBidi" w:hAnsiTheme="majorBidi" w:cstheme="majorBidi"/>
        </w:rPr>
        <w:t>R-T1-T2-T3-R-T4-T5-R</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4.1.6</w:t>
      </w:r>
      <w:r w:rsidRPr="006B4656">
        <w:rPr>
          <w:rFonts w:asciiTheme="majorBidi" w:hAnsiTheme="majorBidi" w:cstheme="majorBidi"/>
        </w:rPr>
        <w:tab/>
        <w:t>Traitement des résultats des mesures</w:t>
      </w:r>
    </w:p>
    <w:p w:rsidR="005D2876" w:rsidRPr="006B4656" w:rsidRDefault="005D2876" w:rsidP="005D2876">
      <w:pPr>
        <w:pStyle w:val="SingleTxtG"/>
        <w:ind w:left="2268" w:hanging="1134"/>
        <w:rPr>
          <w:rFonts w:asciiTheme="majorBidi" w:hAnsiTheme="majorBidi" w:cstheme="majorBidi"/>
          <w:szCs w:val="24"/>
        </w:rPr>
      </w:pPr>
      <w:r w:rsidRPr="006B4656">
        <w:rPr>
          <w:rFonts w:asciiTheme="majorBidi" w:hAnsiTheme="majorBidi" w:cstheme="majorBidi"/>
          <w:szCs w:val="24"/>
        </w:rPr>
        <w:t>4.1.6.1</w:t>
      </w:r>
      <w:r w:rsidRPr="006B4656">
        <w:rPr>
          <w:rFonts w:asciiTheme="majorBidi" w:hAnsiTheme="majorBidi" w:cstheme="majorBidi"/>
          <w:szCs w:val="24"/>
        </w:rPr>
        <w:tab/>
      </w:r>
      <w:r w:rsidRPr="006B4656">
        <w:rPr>
          <w:rFonts w:asciiTheme="majorBidi" w:hAnsiTheme="majorBidi" w:cstheme="majorBidi"/>
        </w:rPr>
        <w:t>Calcul de la décélération moyenne</w:t>
      </w:r>
      <w:r w:rsidRPr="006B4656">
        <w:rPr>
          <w:rFonts w:asciiTheme="majorBidi" w:hAnsiTheme="majorBidi" w:cstheme="majorBidi"/>
          <w:szCs w:val="24"/>
        </w:rPr>
        <w:t xml:space="preserve"> (AD)</w:t>
      </w:r>
    </w:p>
    <w:p w:rsidR="005D2876" w:rsidRPr="006B4656" w:rsidRDefault="005D2876" w:rsidP="005D2876">
      <w:pPr>
        <w:pStyle w:val="SingleTxtG"/>
        <w:keepNext/>
        <w:ind w:left="2268"/>
        <w:rPr>
          <w:rFonts w:asciiTheme="majorBidi" w:hAnsiTheme="majorBidi" w:cstheme="majorBidi"/>
          <w:szCs w:val="24"/>
        </w:rPr>
      </w:pPr>
      <w:r w:rsidRPr="006B4656">
        <w:rPr>
          <w:rFonts w:asciiTheme="majorBidi" w:hAnsiTheme="majorBidi" w:cstheme="majorBidi"/>
          <w:szCs w:val="24"/>
        </w:rPr>
        <w:tab/>
      </w:r>
      <w:r w:rsidRPr="006B4656">
        <w:rPr>
          <w:rFonts w:asciiTheme="majorBidi" w:hAnsiTheme="majorBidi" w:cstheme="majorBidi"/>
        </w:rPr>
        <w:t>La décélération moyenne (AD) est calculée pour chaque essai valable en</w:t>
      </w:r>
      <w:r w:rsidRPr="006B4656">
        <w:rPr>
          <w:rFonts w:asciiTheme="majorBidi" w:hAnsiTheme="majorBidi" w:cstheme="majorBidi"/>
          <w:szCs w:val="24"/>
        </w:rPr>
        <w:t xml:space="preserve"> m/s</w:t>
      </w:r>
      <w:r w:rsidRPr="006B4656">
        <w:rPr>
          <w:rFonts w:asciiTheme="majorBidi" w:hAnsiTheme="majorBidi" w:cstheme="majorBidi"/>
          <w:szCs w:val="24"/>
          <w:vertAlign w:val="superscript"/>
        </w:rPr>
        <w:t>2</w:t>
      </w:r>
      <w:r w:rsidRPr="006B4656">
        <w:rPr>
          <w:rFonts w:asciiTheme="majorBidi" w:hAnsiTheme="majorBidi" w:cstheme="majorBidi"/>
          <w:szCs w:val="24"/>
        </w:rPr>
        <w:t>, comme suit</w:t>
      </w:r>
      <w:r w:rsidR="004D2FF3" w:rsidRPr="006B4656">
        <w:rPr>
          <w:rFonts w:asciiTheme="majorBidi" w:hAnsiTheme="majorBidi" w:cstheme="majorBidi"/>
          <w:szCs w:val="24"/>
        </w:rPr>
        <w:t> :</w:t>
      </w:r>
      <w:r w:rsidRPr="006B4656">
        <w:rPr>
          <w:rFonts w:asciiTheme="majorBidi" w:hAnsiTheme="majorBidi" w:cstheme="majorBidi"/>
          <w:szCs w:val="24"/>
        </w:rPr>
        <w:t xml:space="preserve"> </w:t>
      </w:r>
    </w:p>
    <w:p w:rsidR="005D2876" w:rsidRPr="006B4656" w:rsidRDefault="005D2876" w:rsidP="00A470F6">
      <w:pPr>
        <w:pStyle w:val="SingleTxtG"/>
        <w:ind w:left="2268"/>
        <w:rPr>
          <w:rFonts w:asciiTheme="majorBidi" w:hAnsiTheme="majorBidi" w:cstheme="majorBidi"/>
          <w:lang w:eastAsia="da-DK"/>
        </w:rPr>
      </w:pPr>
      <w:r w:rsidRPr="006B4656">
        <w:rPr>
          <w:rFonts w:asciiTheme="majorBidi" w:hAnsiTheme="majorBidi" w:cstheme="majorBidi"/>
        </w:rPr>
        <w:tab/>
      </w:r>
      <w:r w:rsidR="00966FFA" w:rsidRPr="006B4656">
        <w:rPr>
          <w:rFonts w:asciiTheme="majorBidi" w:hAnsiTheme="majorBidi" w:cstheme="majorBidi"/>
          <w:position w:val="-30"/>
        </w:rPr>
        <w:object w:dxaOrig="1380" w:dyaOrig="700">
          <v:shape id="_x0000_i1037" type="#_x0000_t75" style="width:69.75pt;height:34.5pt" o:ole="">
            <v:imagedata r:id="rId60" o:title=""/>
          </v:shape>
          <o:OLEObject Type="Embed" ProgID="Equation.3" ShapeID="_x0000_i1037" DrawAspect="Content" ObjectID="_1529138046" r:id="rId61"/>
        </w:object>
      </w:r>
    </w:p>
    <w:p w:rsidR="005D2876" w:rsidRPr="006B4656" w:rsidRDefault="005D2876" w:rsidP="005D2876">
      <w:pPr>
        <w:pStyle w:val="SingleTxtG"/>
        <w:ind w:left="2268"/>
        <w:rPr>
          <w:rFonts w:asciiTheme="majorBidi" w:hAnsiTheme="majorBidi" w:cstheme="majorBidi"/>
          <w:szCs w:val="24"/>
        </w:rPr>
      </w:pPr>
      <w:r w:rsidRPr="006B4656">
        <w:rPr>
          <w:rFonts w:asciiTheme="majorBidi" w:hAnsiTheme="majorBidi" w:cstheme="majorBidi"/>
          <w:szCs w:val="24"/>
        </w:rPr>
        <w:tab/>
        <w:t>où</w:t>
      </w:r>
      <w:r w:rsidR="004D2FF3" w:rsidRPr="006B4656">
        <w:rPr>
          <w:rFonts w:asciiTheme="majorBidi" w:hAnsiTheme="majorBidi" w:cstheme="majorBidi"/>
          <w:szCs w:val="24"/>
        </w:rPr>
        <w:t>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i/>
          <w:szCs w:val="24"/>
          <w:lang w:eastAsia="da-DK"/>
        </w:rPr>
        <w:tab/>
      </w:r>
      <w:r w:rsidRPr="006B4656">
        <w:rPr>
          <w:rFonts w:asciiTheme="majorBidi" w:hAnsiTheme="majorBidi" w:cstheme="majorBidi"/>
        </w:rPr>
        <w:t>S</w:t>
      </w:r>
      <w:r w:rsidRPr="006B4656">
        <w:rPr>
          <w:rFonts w:asciiTheme="majorBidi" w:hAnsiTheme="majorBidi" w:cstheme="majorBidi"/>
          <w:vertAlign w:val="subscript"/>
        </w:rPr>
        <w:t>f</w:t>
      </w:r>
      <w:r w:rsidRPr="006B4656">
        <w:rPr>
          <w:rFonts w:asciiTheme="majorBidi" w:hAnsiTheme="majorBidi" w:cstheme="majorBidi"/>
        </w:rPr>
        <w:t xml:space="preserve"> </w:t>
      </w:r>
      <w:r w:rsidRPr="006B4656">
        <w:rPr>
          <w:rFonts w:asciiTheme="majorBidi" w:hAnsiTheme="majorBidi" w:cstheme="majorBidi"/>
        </w:rPr>
        <w:tab/>
        <w:t>est la vitesse finale en</w:t>
      </w:r>
      <w:r w:rsidRPr="006B4656">
        <w:rPr>
          <w:rFonts w:asciiTheme="majorBidi" w:hAnsiTheme="majorBidi" w:cstheme="majorBidi"/>
          <w:szCs w:val="24"/>
          <w:lang w:eastAsia="da-DK"/>
        </w:rPr>
        <w:t xml:space="preserve"> m/s</w:t>
      </w:r>
      <w:r w:rsidR="004D2FF3" w:rsidRPr="006B4656">
        <w:rPr>
          <w:rFonts w:asciiTheme="majorBidi" w:hAnsiTheme="majorBidi" w:cstheme="majorBidi"/>
          <w:szCs w:val="24"/>
          <w:lang w:eastAsia="da-DK"/>
        </w:rPr>
        <w:t> ;</w:t>
      </w:r>
      <w:r w:rsidRPr="006B4656">
        <w:rPr>
          <w:rFonts w:asciiTheme="majorBidi" w:hAnsiTheme="majorBidi" w:cstheme="majorBidi"/>
          <w:szCs w:val="24"/>
          <w:lang w:eastAsia="da-DK"/>
        </w:rPr>
        <w:t xml:space="preserve"> </w:t>
      </w:r>
      <w:r w:rsidRPr="006B4656">
        <w:rPr>
          <w:rFonts w:asciiTheme="majorBidi" w:hAnsiTheme="majorBidi" w:cstheme="majorBidi"/>
        </w:rPr>
        <w:t>S</w:t>
      </w:r>
      <w:r w:rsidRPr="006B4656">
        <w:rPr>
          <w:rFonts w:asciiTheme="majorBidi" w:hAnsiTheme="majorBidi" w:cstheme="majorBidi"/>
          <w:vertAlign w:val="subscript"/>
        </w:rPr>
        <w:t>f</w:t>
      </w:r>
      <w:r w:rsidRPr="006B4656">
        <w:rPr>
          <w:rFonts w:asciiTheme="majorBidi" w:hAnsiTheme="majorBidi" w:cstheme="majorBidi"/>
        </w:rPr>
        <w:t xml:space="preserve"> = 20 km/h, soit 5,556</w:t>
      </w:r>
      <w:r w:rsidRPr="006B4656">
        <w:rPr>
          <w:rFonts w:asciiTheme="majorBidi" w:hAnsiTheme="majorBidi" w:cstheme="majorBidi"/>
          <w:szCs w:val="24"/>
        </w:rPr>
        <w:t xml:space="preserve"> m/s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szCs w:val="24"/>
        </w:rPr>
        <w:tab/>
      </w:r>
      <w:r w:rsidRPr="006B4656">
        <w:rPr>
          <w:rFonts w:asciiTheme="majorBidi" w:hAnsiTheme="majorBidi" w:cstheme="majorBidi"/>
        </w:rPr>
        <w:t>S</w:t>
      </w:r>
      <w:r w:rsidRPr="006B4656">
        <w:rPr>
          <w:rFonts w:asciiTheme="majorBidi" w:hAnsiTheme="majorBidi" w:cstheme="majorBidi"/>
          <w:vertAlign w:val="subscript"/>
        </w:rPr>
        <w:t>i</w:t>
      </w:r>
      <w:r w:rsidRPr="006B4656">
        <w:rPr>
          <w:rFonts w:asciiTheme="majorBidi" w:hAnsiTheme="majorBidi" w:cstheme="majorBidi"/>
        </w:rPr>
        <w:t xml:space="preserve"> </w:t>
      </w:r>
      <w:r w:rsidRPr="006B4656">
        <w:rPr>
          <w:rFonts w:asciiTheme="majorBidi" w:hAnsiTheme="majorBidi" w:cstheme="majorBidi"/>
        </w:rPr>
        <w:tab/>
        <w:t xml:space="preserve">est la vitesse initiale en </w:t>
      </w:r>
      <w:r w:rsidRPr="006B4656">
        <w:rPr>
          <w:rFonts w:asciiTheme="majorBidi" w:hAnsiTheme="majorBidi" w:cstheme="majorBidi"/>
          <w:szCs w:val="24"/>
        </w:rPr>
        <w:t>m/s</w:t>
      </w:r>
      <w:r w:rsidR="004D2FF3" w:rsidRPr="006B4656">
        <w:rPr>
          <w:rFonts w:asciiTheme="majorBidi" w:hAnsiTheme="majorBidi" w:cstheme="majorBidi"/>
          <w:szCs w:val="24"/>
        </w:rPr>
        <w:t> ;</w:t>
      </w:r>
      <w:r w:rsidRPr="006B4656">
        <w:rPr>
          <w:rFonts w:asciiTheme="majorBidi" w:hAnsiTheme="majorBidi" w:cstheme="majorBidi"/>
          <w:szCs w:val="24"/>
        </w:rPr>
        <w:t xml:space="preserve"> </w:t>
      </w:r>
      <w:r w:rsidRPr="006B4656">
        <w:rPr>
          <w:rFonts w:asciiTheme="majorBidi" w:hAnsiTheme="majorBidi" w:cstheme="majorBidi"/>
        </w:rPr>
        <w:t>S</w:t>
      </w:r>
      <w:r w:rsidRPr="006B4656">
        <w:rPr>
          <w:rFonts w:asciiTheme="majorBidi" w:hAnsiTheme="majorBidi" w:cstheme="majorBidi"/>
          <w:vertAlign w:val="subscript"/>
        </w:rPr>
        <w:t>i</w:t>
      </w:r>
      <w:r w:rsidRPr="006B4656">
        <w:rPr>
          <w:rFonts w:asciiTheme="majorBidi" w:hAnsiTheme="majorBidi" w:cstheme="majorBidi"/>
        </w:rPr>
        <w:t xml:space="preserve"> = 80 km/h, soit 22,222</w:t>
      </w:r>
      <w:r w:rsidRPr="006B4656">
        <w:rPr>
          <w:rFonts w:asciiTheme="majorBidi" w:hAnsiTheme="majorBidi" w:cstheme="majorBidi"/>
          <w:szCs w:val="24"/>
        </w:rPr>
        <w:t xml:space="preserve"> m/s</w:t>
      </w:r>
    </w:p>
    <w:p w:rsidR="005D2876" w:rsidRPr="006B4656" w:rsidRDefault="005D2876" w:rsidP="00966FFA">
      <w:pPr>
        <w:pStyle w:val="SingleTxtG"/>
        <w:ind w:left="2268"/>
        <w:rPr>
          <w:rFonts w:asciiTheme="majorBidi" w:hAnsiTheme="majorBidi" w:cstheme="majorBidi"/>
          <w:szCs w:val="24"/>
        </w:rPr>
      </w:pPr>
      <w:r w:rsidRPr="006B4656">
        <w:rPr>
          <w:rFonts w:asciiTheme="majorBidi" w:hAnsiTheme="majorBidi" w:cstheme="majorBidi"/>
          <w:szCs w:val="24"/>
          <w:lang w:eastAsia="da-DK"/>
        </w:rPr>
        <w:tab/>
      </w:r>
      <w:r w:rsidRPr="006B4656">
        <w:rPr>
          <w:rFonts w:asciiTheme="majorBidi" w:hAnsiTheme="majorBidi" w:cstheme="majorBidi"/>
        </w:rPr>
        <w:t xml:space="preserve">d </w:t>
      </w:r>
      <w:r w:rsidRPr="006B4656">
        <w:rPr>
          <w:rFonts w:asciiTheme="majorBidi" w:hAnsiTheme="majorBidi" w:cstheme="majorBidi"/>
        </w:rPr>
        <w:tab/>
        <w:t xml:space="preserve">est la distance parcourue, </w:t>
      </w:r>
      <w:r w:rsidR="004C3163">
        <w:rPr>
          <w:rFonts w:asciiTheme="majorBidi" w:hAnsiTheme="majorBidi" w:cstheme="majorBidi"/>
        </w:rPr>
        <w:t>en mètres,</w:t>
      </w:r>
      <w:r w:rsidRPr="006B4656">
        <w:rPr>
          <w:rFonts w:asciiTheme="majorBidi" w:hAnsiTheme="majorBidi" w:cstheme="majorBidi"/>
        </w:rPr>
        <w:t xml:space="preserve"> entre S</w:t>
      </w:r>
      <w:r w:rsidRPr="006B4656">
        <w:rPr>
          <w:rFonts w:asciiTheme="majorBidi" w:hAnsiTheme="majorBidi" w:cstheme="majorBidi"/>
          <w:vertAlign w:val="subscript"/>
        </w:rPr>
        <w:t>i</w:t>
      </w:r>
      <w:r w:rsidRPr="006B4656">
        <w:rPr>
          <w:rFonts w:asciiTheme="majorBidi" w:hAnsiTheme="majorBidi" w:cstheme="majorBidi"/>
        </w:rPr>
        <w:t xml:space="preserve"> et S</w:t>
      </w:r>
      <w:r w:rsidRPr="006B4656">
        <w:rPr>
          <w:rFonts w:asciiTheme="majorBidi" w:hAnsiTheme="majorBidi" w:cstheme="majorBidi"/>
          <w:vertAlign w:val="subscript"/>
        </w:rPr>
        <w:t>f</w:t>
      </w:r>
      <w:r w:rsidRPr="006B4656">
        <w:rPr>
          <w:rFonts w:asciiTheme="majorBidi" w:hAnsiTheme="majorBidi" w:cstheme="majorBidi"/>
          <w:szCs w:val="24"/>
          <w:lang w:eastAsia="da-DK"/>
        </w:rPr>
        <w: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4.1.6.2</w:t>
      </w:r>
      <w:r w:rsidRPr="006B4656">
        <w:rPr>
          <w:rFonts w:asciiTheme="majorBidi" w:hAnsiTheme="majorBidi" w:cstheme="majorBidi"/>
        </w:rPr>
        <w:tab/>
        <w:t>Validation des résultats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 coefficient de variation de la décélération moyenne (AD) est calculé comme suit</w:t>
      </w:r>
      <w:r w:rsidR="004D2FF3" w:rsidRPr="006B4656">
        <w:rPr>
          <w:rFonts w:asciiTheme="majorBidi" w:hAnsiTheme="majorBidi" w:cstheme="majorBidi"/>
        </w:rPr>
        <w:t>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 xml:space="preserve">(Écart type / </w:t>
      </w:r>
      <w:r w:rsidR="002C7C1A" w:rsidRPr="006B4656">
        <w:rPr>
          <w:rFonts w:asciiTheme="majorBidi" w:hAnsiTheme="majorBidi" w:cstheme="majorBidi"/>
        </w:rPr>
        <w:t>moyenne) </w:t>
      </w:r>
      <w:r w:rsidRPr="006B4656">
        <w:rPr>
          <w:rFonts w:asciiTheme="majorBidi" w:hAnsiTheme="majorBidi" w:cstheme="majorBidi"/>
        </w:rPr>
        <w:t>×</w:t>
      </w:r>
      <w:r w:rsidR="002C7C1A" w:rsidRPr="006B4656">
        <w:rPr>
          <w:rFonts w:asciiTheme="majorBidi" w:hAnsiTheme="majorBidi" w:cstheme="majorBidi"/>
        </w:rPr>
        <w:t> </w:t>
      </w:r>
      <w:r w:rsidRPr="006B4656">
        <w:rPr>
          <w:rFonts w:asciiTheme="majorBidi" w:hAnsiTheme="majorBidi" w:cstheme="majorBidi"/>
        </w:rPr>
        <w:t>100</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Pneumatiques de référence (R)</w:t>
      </w:r>
      <w:r w:rsidR="004D2FF3" w:rsidRPr="006B4656">
        <w:rPr>
          <w:rFonts w:asciiTheme="majorBidi" w:hAnsiTheme="majorBidi" w:cstheme="majorBidi"/>
        </w:rPr>
        <w:t> :</w:t>
      </w:r>
      <w:r w:rsidRPr="006B4656">
        <w:rPr>
          <w:rFonts w:asciiTheme="majorBidi" w:hAnsiTheme="majorBidi" w:cstheme="majorBidi"/>
        </w:rPr>
        <w:t xml:space="preserve"> Si le coefficient de variation de la décélération moyenne (AD) pour deux groupes consécutifs de trois essais d</w:t>
      </w:r>
      <w:r w:rsidR="004D2FF3" w:rsidRPr="006B4656">
        <w:rPr>
          <w:rFonts w:asciiTheme="majorBidi" w:hAnsiTheme="majorBidi" w:cstheme="majorBidi"/>
        </w:rPr>
        <w:t>’</w:t>
      </w:r>
      <w:r w:rsidRPr="006B4656">
        <w:rPr>
          <w:rFonts w:asciiTheme="majorBidi" w:hAnsiTheme="majorBidi" w:cstheme="majorBidi"/>
        </w:rPr>
        <w:t>un jeu de pneumatiques</w:t>
      </w:r>
      <w:r w:rsidR="002C7C1A" w:rsidRPr="006B4656">
        <w:rPr>
          <w:rFonts w:asciiTheme="majorBidi" w:hAnsiTheme="majorBidi" w:cstheme="majorBidi"/>
        </w:rPr>
        <w:t xml:space="preserve"> de référence est supérieur à 3 </w:t>
      </w:r>
      <w:r w:rsidRPr="006B4656">
        <w:rPr>
          <w:rFonts w:asciiTheme="majorBidi" w:hAnsiTheme="majorBidi" w:cstheme="majorBidi"/>
        </w:rPr>
        <w:t>%, il convient d</w:t>
      </w:r>
      <w:r w:rsidR="004D2FF3" w:rsidRPr="006B4656">
        <w:rPr>
          <w:rFonts w:asciiTheme="majorBidi" w:hAnsiTheme="majorBidi" w:cstheme="majorBidi"/>
        </w:rPr>
        <w:t>’</w:t>
      </w:r>
      <w:r w:rsidRPr="006B4656">
        <w:rPr>
          <w:rFonts w:asciiTheme="majorBidi" w:hAnsiTheme="majorBidi" w:cstheme="majorBidi"/>
        </w:rPr>
        <w:t>ignorer toutes les données et de procéder à un nouvel essai pour tous les pneumatiques (à contrôler et de référence).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Pneumatiques à contrôler (T)</w:t>
      </w:r>
      <w:r w:rsidR="004D2FF3" w:rsidRPr="006B4656">
        <w:rPr>
          <w:rFonts w:asciiTheme="majorBidi" w:hAnsiTheme="majorBidi" w:cstheme="majorBidi"/>
        </w:rPr>
        <w:t> :</w:t>
      </w:r>
      <w:r w:rsidRPr="006B4656">
        <w:rPr>
          <w:rFonts w:asciiTheme="majorBidi" w:hAnsiTheme="majorBidi" w:cstheme="majorBidi"/>
        </w:rPr>
        <w:t xml:space="preserve"> Le coefficient de variation de la décélération moyenne (AD) est calculé pour chaque jeu de pneumatiques à contrôler. Si un coefficient</w:t>
      </w:r>
      <w:r w:rsidR="002C7C1A" w:rsidRPr="006B4656">
        <w:rPr>
          <w:rFonts w:asciiTheme="majorBidi" w:hAnsiTheme="majorBidi" w:cstheme="majorBidi"/>
        </w:rPr>
        <w:t xml:space="preserve"> de variation est supérieur à 3 </w:t>
      </w:r>
      <w:r w:rsidRPr="006B4656">
        <w:rPr>
          <w:rFonts w:asciiTheme="majorBidi" w:hAnsiTheme="majorBidi" w:cstheme="majorBidi"/>
        </w:rPr>
        <w:t>%, il convient d</w:t>
      </w:r>
      <w:r w:rsidR="004D2FF3" w:rsidRPr="006B4656">
        <w:rPr>
          <w:rFonts w:asciiTheme="majorBidi" w:hAnsiTheme="majorBidi" w:cstheme="majorBidi"/>
        </w:rPr>
        <w:t>’</w:t>
      </w:r>
      <w:r w:rsidRPr="006B4656">
        <w:rPr>
          <w:rFonts w:asciiTheme="majorBidi" w:hAnsiTheme="majorBidi" w:cstheme="majorBidi"/>
        </w:rPr>
        <w:t>ignorer les données et de procéder à un nouvel essai du jeu de pneumatiques à contrôler.</w:t>
      </w:r>
    </w:p>
    <w:p w:rsidR="005D2876" w:rsidRPr="006B4656" w:rsidRDefault="005D2876" w:rsidP="002C7C1A">
      <w:pPr>
        <w:pStyle w:val="SingleTxtG"/>
        <w:keepNext/>
        <w:keepLines/>
        <w:ind w:left="2268" w:hanging="1134"/>
        <w:rPr>
          <w:rFonts w:asciiTheme="majorBidi" w:hAnsiTheme="majorBidi" w:cstheme="majorBidi"/>
        </w:rPr>
      </w:pPr>
      <w:r w:rsidRPr="006B4656">
        <w:rPr>
          <w:rFonts w:asciiTheme="majorBidi" w:hAnsiTheme="majorBidi" w:cstheme="majorBidi"/>
        </w:rPr>
        <w:t>4.1.6.3</w:t>
      </w:r>
      <w:r w:rsidRPr="006B4656">
        <w:rPr>
          <w:rFonts w:asciiTheme="majorBidi" w:hAnsiTheme="majorBidi" w:cstheme="majorBidi"/>
        </w:rPr>
        <w:tab/>
        <w:t>Calcul de la décélération moyenne corrigée (Ra)</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La décélération moyenne (AD) du jeu de pneumatiques de référence utilisé pour le calcul de son coefficient de force de freinage est corrigée en fonction de la position de chaque jeu de pneumatiques à contrôler dans un cycle d</w:t>
      </w:r>
      <w:r w:rsidR="004D2FF3" w:rsidRPr="006B4656">
        <w:rPr>
          <w:rFonts w:asciiTheme="majorBidi" w:hAnsiTheme="majorBidi" w:cstheme="majorBidi"/>
        </w:rPr>
        <w:t>’</w:t>
      </w:r>
      <w:r w:rsidRPr="006B4656">
        <w:rPr>
          <w:rFonts w:asciiTheme="majorBidi" w:hAnsiTheme="majorBidi" w:cstheme="majorBidi"/>
        </w:rPr>
        <w:t>essai donné.</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Cette décélération moyenne corrigée du pneumatique de référence</w:t>
      </w:r>
      <w:r w:rsidRPr="006B4656">
        <w:rPr>
          <w:rFonts w:asciiTheme="majorBidi" w:hAnsiTheme="majorBidi" w:cstheme="majorBidi"/>
          <w:szCs w:val="24"/>
        </w:rPr>
        <w:t xml:space="preserve"> (Ra) </w:t>
      </w:r>
      <w:r w:rsidRPr="006B4656">
        <w:rPr>
          <w:rFonts w:asciiTheme="majorBidi" w:hAnsiTheme="majorBidi" w:cstheme="majorBidi"/>
        </w:rPr>
        <w:t>est calculée en</w:t>
      </w:r>
      <w:r w:rsidRPr="006B4656">
        <w:rPr>
          <w:rFonts w:asciiTheme="majorBidi" w:hAnsiTheme="majorBidi" w:cstheme="majorBidi"/>
          <w:szCs w:val="24"/>
        </w:rPr>
        <w:t xml:space="preserve"> m/s</w:t>
      </w:r>
      <w:r w:rsidRPr="006B4656">
        <w:rPr>
          <w:rFonts w:asciiTheme="majorBidi" w:hAnsiTheme="majorBidi" w:cstheme="majorBidi"/>
          <w:szCs w:val="24"/>
          <w:vertAlign w:val="superscript"/>
        </w:rPr>
        <w:t>2</w:t>
      </w:r>
      <w:r w:rsidR="002C7C1A" w:rsidRPr="006B4656">
        <w:rPr>
          <w:rFonts w:asciiTheme="majorBidi" w:hAnsiTheme="majorBidi" w:cstheme="majorBidi"/>
        </w:rPr>
        <w:t xml:space="preserve"> conformément au tableau 1, où</w:t>
      </w:r>
      <w:r w:rsidR="00966FFA" w:rsidRPr="006B4656">
        <w:rPr>
          <w:rFonts w:asciiTheme="majorBidi" w:hAnsiTheme="majorBidi" w:cstheme="majorBidi"/>
        </w:rPr>
        <w:t xml:space="preserve"> </w:t>
      </w:r>
      <w:r w:rsidRPr="006B4656">
        <w:rPr>
          <w:rFonts w:asciiTheme="majorBidi" w:hAnsiTheme="majorBidi" w:cstheme="majorBidi"/>
        </w:rPr>
        <w:t>R</w:t>
      </w:r>
      <w:r w:rsidRPr="006B4656">
        <w:rPr>
          <w:rFonts w:asciiTheme="majorBidi" w:hAnsiTheme="majorBidi" w:cstheme="majorBidi"/>
          <w:vertAlign w:val="subscript"/>
        </w:rPr>
        <w:t>1</w:t>
      </w:r>
      <w:r w:rsidRPr="006B4656">
        <w:rPr>
          <w:rFonts w:asciiTheme="majorBidi" w:hAnsiTheme="majorBidi" w:cstheme="majorBidi"/>
        </w:rPr>
        <w:t xml:space="preserve"> est la moyenne des valeurs d</w:t>
      </w:r>
      <w:r w:rsidR="004D2FF3" w:rsidRPr="006B4656">
        <w:rPr>
          <w:rFonts w:asciiTheme="majorBidi" w:hAnsiTheme="majorBidi" w:cstheme="majorBidi"/>
        </w:rPr>
        <w:t>’</w:t>
      </w:r>
      <w:r w:rsidRPr="006B4656">
        <w:rPr>
          <w:rFonts w:asciiTheme="majorBidi" w:hAnsiTheme="majorBidi" w:cstheme="majorBidi"/>
        </w:rPr>
        <w:t>AD dans le premier essai du jeu de pneumatiques de référence (R) et R</w:t>
      </w:r>
      <w:r w:rsidRPr="006B4656">
        <w:rPr>
          <w:rFonts w:asciiTheme="majorBidi" w:hAnsiTheme="majorBidi" w:cstheme="majorBidi"/>
          <w:vertAlign w:val="subscript"/>
        </w:rPr>
        <w:t>2</w:t>
      </w:r>
      <w:r w:rsidRPr="006B4656">
        <w:rPr>
          <w:rFonts w:asciiTheme="majorBidi" w:hAnsiTheme="majorBidi" w:cstheme="majorBidi"/>
        </w:rPr>
        <w:t>, la moyenne des valeurs AD dans le second essai du même jeu de pneumatiques de référence (R).</w:t>
      </w:r>
    </w:p>
    <w:p w:rsidR="005D2876" w:rsidRPr="006B4656" w:rsidRDefault="002C7C1A" w:rsidP="00445C89">
      <w:pPr>
        <w:pStyle w:val="H23G"/>
        <w:ind w:left="3402"/>
        <w:rPr>
          <w:rFonts w:asciiTheme="majorBidi" w:hAnsiTheme="majorBidi" w:cstheme="majorBidi"/>
          <w:b w:val="0"/>
        </w:rPr>
      </w:pPr>
      <w:r w:rsidRPr="006B4656">
        <w:rPr>
          <w:rFonts w:asciiTheme="majorBidi" w:hAnsiTheme="majorBidi" w:cstheme="majorBidi"/>
          <w:b w:val="0"/>
        </w:rPr>
        <w:t>Tableau </w:t>
      </w:r>
      <w:r w:rsidR="005D2876" w:rsidRPr="006B4656">
        <w:rPr>
          <w:rFonts w:asciiTheme="majorBidi" w:hAnsiTheme="majorBidi" w:cstheme="majorBidi"/>
          <w:b w:val="0"/>
        </w:rPr>
        <w:t>1</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9"/>
        <w:gridCol w:w="2079"/>
        <w:gridCol w:w="2079"/>
      </w:tblGrid>
      <w:tr w:rsidR="005D2876" w:rsidRPr="006B4656" w:rsidTr="002C7C1A">
        <w:tc>
          <w:tcPr>
            <w:tcW w:w="2079" w:type="dxa"/>
            <w:tcBorders>
              <w:top w:val="single" w:sz="4" w:space="0" w:color="auto"/>
              <w:left w:val="single" w:sz="4" w:space="0" w:color="auto"/>
              <w:bottom w:val="single" w:sz="12" w:space="0" w:color="auto"/>
              <w:right w:val="single" w:sz="4" w:space="0" w:color="auto"/>
            </w:tcBorders>
            <w:shd w:val="clear" w:color="auto" w:fill="auto"/>
          </w:tcPr>
          <w:p w:rsidR="005D2876" w:rsidRPr="006B4656" w:rsidRDefault="005D2876" w:rsidP="002C7C1A">
            <w:pPr>
              <w:keepNext/>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Nombre de jeux de pneumatiques à contrôler dans un même cycle d</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essai</w:t>
            </w:r>
          </w:p>
        </w:tc>
        <w:tc>
          <w:tcPr>
            <w:tcW w:w="2079" w:type="dxa"/>
            <w:tcBorders>
              <w:top w:val="single" w:sz="4" w:space="0" w:color="auto"/>
              <w:left w:val="single" w:sz="4" w:space="0" w:color="auto"/>
              <w:bottom w:val="single" w:sz="12" w:space="0" w:color="auto"/>
              <w:right w:val="single" w:sz="4" w:space="0" w:color="auto"/>
            </w:tcBorders>
            <w:shd w:val="clear" w:color="auto" w:fill="auto"/>
            <w:vAlign w:val="bottom"/>
          </w:tcPr>
          <w:p w:rsidR="005D2876" w:rsidRPr="006B4656" w:rsidRDefault="005D2876" w:rsidP="002C7C1A">
            <w:pPr>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Jeu de pneumatiques</w:t>
            </w:r>
            <w:r w:rsidRPr="006B4656">
              <w:rPr>
                <w:rFonts w:asciiTheme="majorBidi" w:hAnsiTheme="majorBidi" w:cstheme="majorBidi"/>
                <w:i/>
                <w:sz w:val="16"/>
                <w:szCs w:val="16"/>
              </w:rPr>
              <w:br/>
              <w:t>à contrôler</w:t>
            </w:r>
          </w:p>
        </w:tc>
        <w:tc>
          <w:tcPr>
            <w:tcW w:w="2079" w:type="dxa"/>
            <w:tcBorders>
              <w:top w:val="single" w:sz="4" w:space="0" w:color="auto"/>
              <w:left w:val="single" w:sz="4" w:space="0" w:color="auto"/>
              <w:bottom w:val="single" w:sz="12" w:space="0" w:color="auto"/>
              <w:right w:val="single" w:sz="4" w:space="0" w:color="auto"/>
            </w:tcBorders>
            <w:shd w:val="clear" w:color="auto" w:fill="auto"/>
            <w:vAlign w:val="bottom"/>
          </w:tcPr>
          <w:p w:rsidR="005D2876" w:rsidRPr="006B4656" w:rsidRDefault="005D2876" w:rsidP="002C7C1A">
            <w:pPr>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Ra</w:t>
            </w:r>
          </w:p>
        </w:tc>
      </w:tr>
      <w:tr w:rsidR="005D2876" w:rsidRPr="006B4656" w:rsidTr="002C7C1A">
        <w:tc>
          <w:tcPr>
            <w:tcW w:w="2079" w:type="dxa"/>
            <w:tcBorders>
              <w:top w:val="single" w:sz="12" w:space="0" w:color="auto"/>
              <w:left w:val="single" w:sz="4" w:space="0" w:color="auto"/>
              <w:bottom w:val="single" w:sz="4" w:space="0" w:color="auto"/>
              <w:right w:val="single" w:sz="4" w:space="0" w:color="auto"/>
            </w:tcBorders>
            <w:shd w:val="clear" w:color="auto" w:fill="auto"/>
          </w:tcPr>
          <w:p w:rsidR="005D2876" w:rsidRPr="006B4656" w:rsidRDefault="005D2876" w:rsidP="00966FF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1</w:t>
            </w:r>
            <w:r w:rsidRPr="006B4656">
              <w:rPr>
                <w:rFonts w:asciiTheme="majorBidi" w:hAnsiTheme="majorBidi" w:cstheme="majorBidi"/>
                <w:sz w:val="18"/>
                <w:szCs w:val="18"/>
              </w:rPr>
              <w:tab/>
              <w:t>(R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-T1-R</w:t>
            </w:r>
            <w:r w:rsidRPr="006B4656">
              <w:rPr>
                <w:rFonts w:asciiTheme="majorBidi" w:hAnsiTheme="majorBidi" w:cstheme="majorBidi"/>
                <w:sz w:val="18"/>
                <w:szCs w:val="18"/>
                <w:vertAlign w:val="subscript"/>
              </w:rPr>
              <w:t>2</w:t>
            </w:r>
            <w:r w:rsidRPr="006B4656">
              <w:rPr>
                <w:rFonts w:asciiTheme="majorBidi" w:hAnsiTheme="majorBidi" w:cstheme="majorBidi"/>
                <w:sz w:val="18"/>
                <w:szCs w:val="18"/>
              </w:rPr>
              <w:t>)</w:t>
            </w:r>
          </w:p>
        </w:tc>
        <w:tc>
          <w:tcPr>
            <w:tcW w:w="2079" w:type="dxa"/>
            <w:tcBorders>
              <w:top w:val="single" w:sz="12"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T1</w:t>
            </w:r>
          </w:p>
        </w:tc>
        <w:tc>
          <w:tcPr>
            <w:tcW w:w="2079" w:type="dxa"/>
            <w:tcBorders>
              <w:top w:val="single" w:sz="12"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Ra = 1/2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R</w:t>
            </w:r>
            <w:r w:rsidRPr="006B4656">
              <w:rPr>
                <w:rFonts w:asciiTheme="majorBidi" w:hAnsiTheme="majorBidi" w:cstheme="majorBidi"/>
                <w:sz w:val="18"/>
                <w:szCs w:val="18"/>
                <w:vertAlign w:val="subscript"/>
              </w:rPr>
              <w:t>2</w:t>
            </w:r>
            <w:r w:rsidRPr="006B4656">
              <w:rPr>
                <w:rFonts w:asciiTheme="majorBidi" w:hAnsiTheme="majorBidi" w:cstheme="majorBidi"/>
                <w:sz w:val="18"/>
                <w:szCs w:val="18"/>
              </w:rPr>
              <w:t>)</w:t>
            </w:r>
          </w:p>
        </w:tc>
      </w:tr>
      <w:tr w:rsidR="005D2876" w:rsidRPr="006B4656" w:rsidTr="002C7C1A">
        <w:tc>
          <w:tcPr>
            <w:tcW w:w="2079" w:type="dxa"/>
            <w:vMerge w:val="restart"/>
            <w:tcBorders>
              <w:top w:val="single" w:sz="4" w:space="0" w:color="auto"/>
              <w:left w:val="single" w:sz="4" w:space="0" w:color="auto"/>
              <w:bottom w:val="single" w:sz="4" w:space="0" w:color="auto"/>
              <w:right w:val="single" w:sz="4" w:space="0" w:color="auto"/>
            </w:tcBorders>
            <w:shd w:val="clear" w:color="auto" w:fill="auto"/>
          </w:tcPr>
          <w:p w:rsidR="005D2876" w:rsidRPr="006B4656" w:rsidRDefault="005D2876" w:rsidP="00966FF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2</w:t>
            </w:r>
            <w:r w:rsidRPr="006B4656">
              <w:rPr>
                <w:rFonts w:asciiTheme="majorBidi" w:hAnsiTheme="majorBidi" w:cstheme="majorBidi"/>
                <w:sz w:val="18"/>
                <w:szCs w:val="18"/>
              </w:rPr>
              <w:tab/>
              <w:t>(R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-T1-T2-R</w:t>
            </w:r>
            <w:r w:rsidRPr="006B4656">
              <w:rPr>
                <w:rFonts w:asciiTheme="majorBidi" w:hAnsiTheme="majorBidi" w:cstheme="majorBidi"/>
                <w:sz w:val="18"/>
                <w:szCs w:val="18"/>
                <w:vertAlign w:val="subscript"/>
              </w:rPr>
              <w:t>2</w:t>
            </w:r>
            <w:r w:rsidRPr="006B4656">
              <w:rPr>
                <w:rFonts w:asciiTheme="majorBidi" w:hAnsiTheme="majorBidi" w:cstheme="majorBidi"/>
                <w:sz w:val="18"/>
                <w:szCs w:val="18"/>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T1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Ra = 2/3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+ 1/3 R</w:t>
            </w:r>
            <w:r w:rsidRPr="006B4656">
              <w:rPr>
                <w:rFonts w:asciiTheme="majorBidi" w:hAnsiTheme="majorBidi" w:cstheme="majorBidi"/>
                <w:sz w:val="18"/>
                <w:szCs w:val="18"/>
                <w:vertAlign w:val="subscript"/>
              </w:rPr>
              <w:t>2</w:t>
            </w:r>
          </w:p>
        </w:tc>
      </w:tr>
      <w:tr w:rsidR="005D2876" w:rsidRPr="006B4656" w:rsidTr="002C7C1A">
        <w:tc>
          <w:tcPr>
            <w:tcW w:w="2079" w:type="dxa"/>
            <w:vMerge/>
            <w:tcBorders>
              <w:top w:val="single" w:sz="4" w:space="0" w:color="auto"/>
              <w:left w:val="single" w:sz="4" w:space="0" w:color="auto"/>
              <w:bottom w:val="single" w:sz="4" w:space="0" w:color="auto"/>
              <w:right w:val="single" w:sz="4" w:space="0" w:color="auto"/>
            </w:tcBorders>
            <w:shd w:val="clear" w:color="auto" w:fill="auto"/>
          </w:tcPr>
          <w:p w:rsidR="005D2876" w:rsidRPr="006B4656" w:rsidRDefault="005D2876" w:rsidP="002C7C1A">
            <w:pPr>
              <w:spacing w:before="60" w:after="60" w:line="220" w:lineRule="exact"/>
              <w:ind w:left="57" w:right="57"/>
              <w:rPr>
                <w:rFonts w:asciiTheme="majorBidi" w:hAnsiTheme="majorBidi" w:cstheme="majorBidi"/>
                <w:sz w:val="18"/>
                <w:szCs w:val="18"/>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T2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Ra = 1/3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+ 2/3 R</w:t>
            </w:r>
            <w:r w:rsidRPr="006B4656">
              <w:rPr>
                <w:rFonts w:asciiTheme="majorBidi" w:hAnsiTheme="majorBidi" w:cstheme="majorBidi"/>
                <w:sz w:val="18"/>
                <w:szCs w:val="18"/>
                <w:vertAlign w:val="subscript"/>
              </w:rPr>
              <w:t>2</w:t>
            </w:r>
          </w:p>
        </w:tc>
      </w:tr>
      <w:tr w:rsidR="005D2876" w:rsidRPr="006B4656" w:rsidTr="002C7C1A">
        <w:tc>
          <w:tcPr>
            <w:tcW w:w="2079" w:type="dxa"/>
            <w:vMerge w:val="restart"/>
            <w:tcBorders>
              <w:top w:val="single" w:sz="4" w:space="0" w:color="auto"/>
              <w:left w:val="single" w:sz="4" w:space="0" w:color="auto"/>
              <w:bottom w:val="single" w:sz="4" w:space="0" w:color="auto"/>
              <w:right w:val="single" w:sz="4" w:space="0" w:color="auto"/>
            </w:tcBorders>
            <w:shd w:val="clear" w:color="auto" w:fill="auto"/>
          </w:tcPr>
          <w:p w:rsidR="005D2876" w:rsidRPr="006B4656" w:rsidRDefault="005D2876" w:rsidP="00966FF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3</w:t>
            </w:r>
            <w:r w:rsidRPr="006B4656">
              <w:rPr>
                <w:rFonts w:asciiTheme="majorBidi" w:hAnsiTheme="majorBidi" w:cstheme="majorBidi"/>
                <w:sz w:val="18"/>
                <w:szCs w:val="18"/>
              </w:rPr>
              <w:tab/>
              <w:t>(R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-T1-T2-T3-R</w:t>
            </w:r>
            <w:r w:rsidRPr="006B4656">
              <w:rPr>
                <w:rFonts w:asciiTheme="majorBidi" w:hAnsiTheme="majorBidi" w:cstheme="majorBidi"/>
                <w:sz w:val="18"/>
                <w:szCs w:val="18"/>
                <w:vertAlign w:val="subscript"/>
              </w:rPr>
              <w:t>2</w:t>
            </w:r>
            <w:r w:rsidRPr="006B4656">
              <w:rPr>
                <w:rFonts w:asciiTheme="majorBidi" w:hAnsiTheme="majorBidi" w:cstheme="majorBidi"/>
                <w:sz w:val="18"/>
                <w:szCs w:val="18"/>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T1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Ra = 3/4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+ 1/4 R</w:t>
            </w:r>
            <w:r w:rsidRPr="006B4656">
              <w:rPr>
                <w:rFonts w:asciiTheme="majorBidi" w:hAnsiTheme="majorBidi" w:cstheme="majorBidi"/>
                <w:sz w:val="18"/>
                <w:szCs w:val="18"/>
                <w:vertAlign w:val="subscript"/>
              </w:rPr>
              <w:t>2</w:t>
            </w:r>
          </w:p>
        </w:tc>
      </w:tr>
      <w:tr w:rsidR="005D2876" w:rsidRPr="006B4656" w:rsidTr="002C7C1A">
        <w:tc>
          <w:tcPr>
            <w:tcW w:w="2079" w:type="dxa"/>
            <w:vMerge/>
            <w:tcBorders>
              <w:top w:val="single" w:sz="4" w:space="0" w:color="auto"/>
              <w:left w:val="single" w:sz="4" w:space="0" w:color="auto"/>
              <w:bottom w:val="single" w:sz="4" w:space="0" w:color="auto"/>
              <w:right w:val="single" w:sz="4" w:space="0" w:color="auto"/>
            </w:tcBorders>
            <w:shd w:val="clear" w:color="auto" w:fill="auto"/>
          </w:tcPr>
          <w:p w:rsidR="005D2876" w:rsidRPr="006B4656" w:rsidRDefault="005D2876" w:rsidP="002C7C1A">
            <w:pPr>
              <w:spacing w:before="60" w:after="60" w:line="220" w:lineRule="exact"/>
              <w:ind w:left="57" w:right="57"/>
              <w:jc w:val="center"/>
              <w:rPr>
                <w:rFonts w:asciiTheme="majorBidi" w:hAnsiTheme="majorBidi" w:cstheme="majorBidi"/>
                <w:sz w:val="18"/>
                <w:szCs w:val="18"/>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T2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Ra = 1/2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R</w:t>
            </w:r>
            <w:r w:rsidRPr="006B4656">
              <w:rPr>
                <w:rFonts w:asciiTheme="majorBidi" w:hAnsiTheme="majorBidi" w:cstheme="majorBidi"/>
                <w:sz w:val="18"/>
                <w:szCs w:val="18"/>
                <w:vertAlign w:val="subscript"/>
              </w:rPr>
              <w:t>2</w:t>
            </w:r>
            <w:r w:rsidRPr="006B4656">
              <w:rPr>
                <w:rFonts w:asciiTheme="majorBidi" w:hAnsiTheme="majorBidi" w:cstheme="majorBidi"/>
                <w:sz w:val="18"/>
                <w:szCs w:val="18"/>
              </w:rPr>
              <w:t>)</w:t>
            </w:r>
          </w:p>
        </w:tc>
      </w:tr>
      <w:tr w:rsidR="005D2876" w:rsidRPr="006B4656" w:rsidTr="002C7C1A">
        <w:tc>
          <w:tcPr>
            <w:tcW w:w="2079" w:type="dxa"/>
            <w:vMerge/>
            <w:tcBorders>
              <w:top w:val="single" w:sz="4" w:space="0" w:color="auto"/>
              <w:left w:val="single" w:sz="4" w:space="0" w:color="auto"/>
              <w:bottom w:val="single" w:sz="12" w:space="0" w:color="auto"/>
              <w:right w:val="single" w:sz="4" w:space="0" w:color="auto"/>
            </w:tcBorders>
            <w:shd w:val="clear" w:color="auto" w:fill="auto"/>
          </w:tcPr>
          <w:p w:rsidR="005D2876" w:rsidRPr="006B4656" w:rsidRDefault="005D2876" w:rsidP="002C7C1A">
            <w:pPr>
              <w:spacing w:before="60" w:after="60" w:line="220" w:lineRule="exact"/>
              <w:ind w:left="57" w:right="57"/>
              <w:rPr>
                <w:rFonts w:asciiTheme="majorBidi" w:hAnsiTheme="majorBidi" w:cstheme="majorBidi"/>
                <w:sz w:val="18"/>
                <w:szCs w:val="18"/>
              </w:rPr>
            </w:pPr>
          </w:p>
        </w:tc>
        <w:tc>
          <w:tcPr>
            <w:tcW w:w="2079" w:type="dxa"/>
            <w:tcBorders>
              <w:top w:val="single" w:sz="4" w:space="0" w:color="auto"/>
              <w:left w:val="single" w:sz="4" w:space="0" w:color="auto"/>
              <w:bottom w:val="single" w:sz="12"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T3</w:t>
            </w:r>
          </w:p>
        </w:tc>
        <w:tc>
          <w:tcPr>
            <w:tcW w:w="2079" w:type="dxa"/>
            <w:tcBorders>
              <w:top w:val="single" w:sz="4" w:space="0" w:color="auto"/>
              <w:left w:val="single" w:sz="4" w:space="0" w:color="auto"/>
              <w:bottom w:val="single" w:sz="12" w:space="0" w:color="auto"/>
              <w:right w:val="single" w:sz="4" w:space="0" w:color="auto"/>
            </w:tcBorders>
            <w:shd w:val="clear" w:color="auto" w:fill="auto"/>
            <w:vAlign w:val="bottom"/>
          </w:tcPr>
          <w:p w:rsidR="005D2876" w:rsidRPr="006B4656" w:rsidRDefault="005D2876" w:rsidP="002C7C1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Ra = 1/4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+ 3/4 R</w:t>
            </w:r>
            <w:r w:rsidRPr="006B4656">
              <w:rPr>
                <w:rFonts w:asciiTheme="majorBidi" w:hAnsiTheme="majorBidi" w:cstheme="majorBidi"/>
                <w:sz w:val="18"/>
                <w:szCs w:val="18"/>
                <w:vertAlign w:val="subscript"/>
              </w:rPr>
              <w:t>2</w:t>
            </w:r>
          </w:p>
        </w:tc>
      </w:tr>
    </w:tbl>
    <w:p w:rsidR="005D2876" w:rsidRPr="006B4656" w:rsidRDefault="005D2876" w:rsidP="002C7C1A">
      <w:pPr>
        <w:pStyle w:val="SingleTxtG"/>
        <w:spacing w:before="240"/>
        <w:ind w:left="2268" w:hanging="1134"/>
        <w:rPr>
          <w:rFonts w:asciiTheme="majorBidi" w:hAnsiTheme="majorBidi" w:cstheme="majorBidi"/>
        </w:rPr>
      </w:pPr>
      <w:r w:rsidRPr="006B4656">
        <w:rPr>
          <w:rFonts w:asciiTheme="majorBidi" w:hAnsiTheme="majorBidi" w:cstheme="majorBidi"/>
        </w:rPr>
        <w:t>4.1.6.4</w:t>
      </w:r>
      <w:r w:rsidRPr="006B4656">
        <w:rPr>
          <w:rFonts w:asciiTheme="majorBidi" w:hAnsiTheme="majorBidi" w:cstheme="majorBidi"/>
        </w:rPr>
        <w:tab/>
        <w:t>Calcul du coefficient de force de freinage (BFC)</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Le coefficient de force de freinage (BFC) est calculé pour un freinage sur les deux essieux conf</w:t>
      </w:r>
      <w:r w:rsidR="002C7C1A" w:rsidRPr="006B4656">
        <w:rPr>
          <w:rFonts w:asciiTheme="majorBidi" w:hAnsiTheme="majorBidi" w:cstheme="majorBidi"/>
        </w:rPr>
        <w:t>ormément au tableau 2, où Ta (a = 1, 2 ou</w:t>
      </w:r>
      <w:r w:rsidR="00966FFA" w:rsidRPr="006B4656">
        <w:rPr>
          <w:rFonts w:asciiTheme="majorBidi" w:hAnsiTheme="majorBidi" w:cstheme="majorBidi"/>
        </w:rPr>
        <w:t xml:space="preserve"> </w:t>
      </w:r>
      <w:r w:rsidRPr="006B4656">
        <w:rPr>
          <w:rFonts w:asciiTheme="majorBidi" w:hAnsiTheme="majorBidi" w:cstheme="majorBidi"/>
        </w:rPr>
        <w:t>3) est la moyenne des valeurs d</w:t>
      </w:r>
      <w:r w:rsidR="004D2FF3" w:rsidRPr="006B4656">
        <w:rPr>
          <w:rFonts w:asciiTheme="majorBidi" w:hAnsiTheme="majorBidi" w:cstheme="majorBidi"/>
        </w:rPr>
        <w:t>’</w:t>
      </w:r>
      <w:r w:rsidRPr="006B4656">
        <w:rPr>
          <w:rFonts w:asciiTheme="majorBidi" w:hAnsiTheme="majorBidi" w:cstheme="majorBidi"/>
        </w:rPr>
        <w:t>AD pour chaque jeu de pneumatiques à contrôler</w:t>
      </w:r>
      <w:r w:rsidR="002C7C1A" w:rsidRPr="006B4656">
        <w:rPr>
          <w:rFonts w:asciiTheme="majorBidi" w:hAnsiTheme="majorBidi" w:cstheme="majorBidi"/>
        </w:rPr>
        <w:t> </w:t>
      </w:r>
      <w:r w:rsidRPr="006B4656">
        <w:rPr>
          <w:rFonts w:asciiTheme="majorBidi" w:hAnsiTheme="majorBidi" w:cstheme="majorBidi"/>
        </w:rPr>
        <w:t>(T) qui fait partie d</w:t>
      </w:r>
      <w:r w:rsidR="004D2FF3" w:rsidRPr="006B4656">
        <w:rPr>
          <w:rFonts w:asciiTheme="majorBidi" w:hAnsiTheme="majorBidi" w:cstheme="majorBidi"/>
        </w:rPr>
        <w:t>’</w:t>
      </w:r>
      <w:r w:rsidRPr="006B4656">
        <w:rPr>
          <w:rFonts w:asciiTheme="majorBidi" w:hAnsiTheme="majorBidi" w:cstheme="majorBidi"/>
        </w:rPr>
        <w:t>un cycle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2C7C1A" w:rsidP="00445C89">
      <w:pPr>
        <w:pStyle w:val="H23G"/>
        <w:ind w:left="3402"/>
        <w:rPr>
          <w:rFonts w:asciiTheme="majorBidi" w:hAnsiTheme="majorBidi" w:cstheme="majorBidi"/>
          <w:b w:val="0"/>
        </w:rPr>
      </w:pPr>
      <w:r w:rsidRPr="006B4656">
        <w:rPr>
          <w:rFonts w:asciiTheme="majorBidi" w:hAnsiTheme="majorBidi" w:cstheme="majorBidi"/>
          <w:b w:val="0"/>
        </w:rPr>
        <w:t>Tableau </w:t>
      </w:r>
      <w:r w:rsidR="005D2876" w:rsidRPr="006B4656">
        <w:rPr>
          <w:rFonts w:asciiTheme="majorBidi" w:hAnsiTheme="majorBidi" w:cstheme="majorBidi"/>
          <w:b w:val="0"/>
        </w:rPr>
        <w:t>2</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19"/>
      </w:tblGrid>
      <w:tr w:rsidR="005D2876" w:rsidRPr="006B4656" w:rsidTr="00445C89">
        <w:tc>
          <w:tcPr>
            <w:tcW w:w="3118" w:type="dxa"/>
            <w:tcBorders>
              <w:bottom w:val="single" w:sz="12" w:space="0" w:color="auto"/>
            </w:tcBorders>
            <w:shd w:val="clear" w:color="auto" w:fill="auto"/>
          </w:tcPr>
          <w:p w:rsidR="005D2876" w:rsidRPr="006B4656" w:rsidRDefault="005D2876" w:rsidP="00445C89">
            <w:pPr>
              <w:keepNext/>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Pneumatique d</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essai</w:t>
            </w:r>
          </w:p>
        </w:tc>
        <w:tc>
          <w:tcPr>
            <w:tcW w:w="3119" w:type="dxa"/>
            <w:tcBorders>
              <w:bottom w:val="single" w:sz="12" w:space="0" w:color="auto"/>
            </w:tcBorders>
            <w:shd w:val="clear" w:color="auto" w:fill="auto"/>
          </w:tcPr>
          <w:p w:rsidR="005D2876" w:rsidRPr="006B4656" w:rsidRDefault="005D2876" w:rsidP="00445C89">
            <w:pPr>
              <w:keepNext/>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Coefficient de force de freinage</w:t>
            </w:r>
          </w:p>
        </w:tc>
      </w:tr>
      <w:tr w:rsidR="005D2876" w:rsidRPr="006B4656" w:rsidTr="00445C89">
        <w:tc>
          <w:tcPr>
            <w:tcW w:w="3118" w:type="dxa"/>
            <w:tcBorders>
              <w:top w:val="single" w:sz="12" w:space="0" w:color="auto"/>
              <w:bottom w:val="single" w:sz="4" w:space="0" w:color="auto"/>
            </w:tcBorders>
            <w:shd w:val="clear" w:color="auto" w:fill="auto"/>
          </w:tcPr>
          <w:p w:rsidR="005D2876" w:rsidRPr="006B4656" w:rsidRDefault="005D2876" w:rsidP="00445C89">
            <w:pPr>
              <w:keepNext/>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Pneumatique de référence</w:t>
            </w:r>
          </w:p>
        </w:tc>
        <w:tc>
          <w:tcPr>
            <w:tcW w:w="3119" w:type="dxa"/>
            <w:tcBorders>
              <w:top w:val="single" w:sz="12" w:space="0" w:color="auto"/>
              <w:bottom w:val="single" w:sz="4" w:space="0" w:color="auto"/>
            </w:tcBorders>
            <w:shd w:val="clear" w:color="auto" w:fill="auto"/>
          </w:tcPr>
          <w:p w:rsidR="005D2876" w:rsidRPr="006B4656" w:rsidRDefault="005D2876" w:rsidP="00445C89">
            <w:pPr>
              <w:keepNext/>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BFC(R) = │Ra/g│</w:t>
            </w:r>
          </w:p>
        </w:tc>
      </w:tr>
      <w:tr w:rsidR="005D2876" w:rsidRPr="006B4656" w:rsidTr="00445C89">
        <w:tc>
          <w:tcPr>
            <w:tcW w:w="3118" w:type="dxa"/>
            <w:tcBorders>
              <w:bottom w:val="single" w:sz="12" w:space="0" w:color="auto"/>
            </w:tcBorders>
            <w:shd w:val="clear" w:color="auto" w:fill="auto"/>
          </w:tcPr>
          <w:p w:rsidR="005D2876" w:rsidRPr="006B4656" w:rsidRDefault="005D2876" w:rsidP="00445C89">
            <w:pPr>
              <w:keepNext/>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 xml:space="preserve">Pneumatique à contrôler </w:t>
            </w:r>
          </w:p>
        </w:tc>
        <w:tc>
          <w:tcPr>
            <w:tcW w:w="3119" w:type="dxa"/>
            <w:tcBorders>
              <w:bottom w:val="single" w:sz="12" w:space="0" w:color="auto"/>
            </w:tcBorders>
            <w:shd w:val="clear" w:color="auto" w:fill="auto"/>
          </w:tcPr>
          <w:p w:rsidR="005D2876" w:rsidRPr="006B4656" w:rsidRDefault="005D2876" w:rsidP="00445C89">
            <w:pPr>
              <w:keepNext/>
              <w:spacing w:before="60" w:after="60" w:line="220" w:lineRule="atLeast"/>
              <w:ind w:left="57" w:right="57"/>
              <w:rPr>
                <w:rFonts w:asciiTheme="majorBidi" w:hAnsiTheme="majorBidi" w:cstheme="majorBidi"/>
                <w:color w:val="000000"/>
                <w:sz w:val="18"/>
                <w:szCs w:val="18"/>
              </w:rPr>
            </w:pPr>
            <w:r w:rsidRPr="006B4656">
              <w:rPr>
                <w:rFonts w:asciiTheme="majorBidi" w:hAnsiTheme="majorBidi" w:cstheme="majorBidi"/>
                <w:sz w:val="18"/>
                <w:szCs w:val="18"/>
              </w:rPr>
              <w:t>BFC(T) = │Ta/g│</w:t>
            </w:r>
          </w:p>
        </w:tc>
      </w:tr>
    </w:tbl>
    <w:p w:rsidR="005D2876" w:rsidRPr="006B4656" w:rsidRDefault="005D2876" w:rsidP="00445C89">
      <w:pPr>
        <w:spacing w:before="120" w:after="240"/>
        <w:ind w:left="2268" w:firstLine="170"/>
        <w:rPr>
          <w:rFonts w:asciiTheme="majorBidi" w:hAnsiTheme="majorBidi" w:cstheme="majorBidi"/>
          <w:sz w:val="18"/>
          <w:szCs w:val="18"/>
        </w:rPr>
      </w:pPr>
      <w:r w:rsidRPr="006B4656">
        <w:rPr>
          <w:rFonts w:asciiTheme="majorBidi" w:hAnsiTheme="majorBidi" w:cstheme="majorBidi"/>
          <w:sz w:val="18"/>
          <w:szCs w:val="18"/>
        </w:rPr>
        <w:t>g est l</w:t>
      </w:r>
      <w:r w:rsidR="004D2FF3" w:rsidRPr="006B4656">
        <w:rPr>
          <w:rFonts w:asciiTheme="majorBidi" w:hAnsiTheme="majorBidi" w:cstheme="majorBidi"/>
          <w:sz w:val="18"/>
          <w:szCs w:val="18"/>
        </w:rPr>
        <w:t>’</w:t>
      </w:r>
      <w:r w:rsidRPr="006B4656">
        <w:rPr>
          <w:rFonts w:asciiTheme="majorBidi" w:hAnsiTheme="majorBidi" w:cstheme="majorBidi"/>
          <w:sz w:val="18"/>
          <w:szCs w:val="18"/>
        </w:rPr>
        <w:t>accélération due à la gravité</w:t>
      </w:r>
      <w:r w:rsidR="004D2FF3" w:rsidRPr="006B4656">
        <w:rPr>
          <w:rFonts w:asciiTheme="majorBidi" w:hAnsiTheme="majorBidi" w:cstheme="majorBidi"/>
          <w:sz w:val="18"/>
          <w:szCs w:val="18"/>
        </w:rPr>
        <w:t> ;</w:t>
      </w:r>
      <w:r w:rsidR="005C1D9E" w:rsidRPr="006B4656">
        <w:rPr>
          <w:rFonts w:asciiTheme="majorBidi" w:hAnsiTheme="majorBidi" w:cstheme="majorBidi"/>
          <w:sz w:val="18"/>
          <w:szCs w:val="18"/>
          <w:lang w:eastAsia="fr-FR"/>
        </w:rPr>
        <w:t xml:space="preserve"> g = </w:t>
      </w:r>
      <w:r w:rsidRPr="006B4656">
        <w:rPr>
          <w:rFonts w:asciiTheme="majorBidi" w:hAnsiTheme="majorBidi" w:cstheme="majorBidi"/>
          <w:sz w:val="18"/>
          <w:szCs w:val="18"/>
          <w:lang w:eastAsia="fr-FR"/>
        </w:rPr>
        <w:t>9,81 m/s</w:t>
      </w:r>
      <w:r w:rsidRPr="006B4656">
        <w:rPr>
          <w:rFonts w:asciiTheme="majorBidi" w:hAnsiTheme="majorBidi" w:cstheme="majorBidi"/>
          <w:sz w:val="18"/>
          <w:szCs w:val="18"/>
          <w:vertAlign w:val="superscript"/>
          <w:lang w:eastAsia="fr-FR"/>
        </w:rPr>
        <w:t>2</w:t>
      </w:r>
      <w:r w:rsidRPr="006B4656">
        <w:rPr>
          <w:rFonts w:asciiTheme="majorBidi" w:hAnsiTheme="majorBidi" w:cstheme="majorBidi"/>
          <w:sz w:val="18"/>
          <w:szCs w:val="18"/>
        </w:rPr>
        <w:t>.</w:t>
      </w:r>
    </w:p>
    <w:p w:rsidR="005D2876" w:rsidRPr="006B4656" w:rsidRDefault="005D2876" w:rsidP="005D2876">
      <w:pPr>
        <w:pStyle w:val="SingleTxtG"/>
        <w:keepNext/>
        <w:spacing w:before="240"/>
        <w:ind w:left="2268" w:hanging="1134"/>
        <w:rPr>
          <w:rFonts w:asciiTheme="majorBidi" w:hAnsiTheme="majorBidi" w:cstheme="majorBidi"/>
        </w:rPr>
      </w:pPr>
      <w:r w:rsidRPr="006B4656">
        <w:rPr>
          <w:rFonts w:asciiTheme="majorBidi" w:hAnsiTheme="majorBidi" w:cstheme="majorBidi"/>
        </w:rPr>
        <w:t>4.1.6.5</w:t>
      </w:r>
      <w:r w:rsidRPr="006B4656">
        <w:rPr>
          <w:rFonts w:asciiTheme="majorBidi" w:hAnsiTheme="majorBidi" w:cstheme="majorBidi"/>
        </w:rPr>
        <w:tab/>
        <w:t>Calcul de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 xml:space="preserve">adhérence sur sol mouillé du pneumatique à contrôler </w:t>
      </w:r>
    </w:p>
    <w:p w:rsidR="005D2876" w:rsidRPr="006B4656" w:rsidRDefault="005D2876" w:rsidP="002B40DE">
      <w:pPr>
        <w:pStyle w:val="SingleTxtG"/>
        <w:keepNext/>
        <w:keepLines/>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 xml:space="preserve">adhérence sur sol mouillé du pneumatique à contrôler </w:t>
      </w:r>
      <w:r w:rsidR="002B40DE">
        <w:rPr>
          <w:rFonts w:asciiTheme="majorBidi" w:hAnsiTheme="majorBidi" w:cstheme="majorBidi"/>
        </w:rPr>
        <w:t>(</w:t>
      </w:r>
      <w:r w:rsidRPr="006B4656">
        <w:rPr>
          <w:rFonts w:asciiTheme="majorBidi" w:hAnsiTheme="majorBidi" w:cstheme="majorBidi"/>
        </w:rPr>
        <w:t>G(T)</w:t>
      </w:r>
      <w:r w:rsidR="002B40DE">
        <w:rPr>
          <w:rFonts w:asciiTheme="majorBidi" w:hAnsiTheme="majorBidi" w:cstheme="majorBidi"/>
        </w:rPr>
        <w:t>)</w:t>
      </w:r>
      <w:r w:rsidRPr="006B4656">
        <w:rPr>
          <w:rFonts w:asciiTheme="majorBidi" w:hAnsiTheme="majorBidi" w:cstheme="majorBidi"/>
        </w:rPr>
        <w:t xml:space="preserve"> est calculé comme suit</w:t>
      </w:r>
      <w:r w:rsidR="004D2FF3" w:rsidRPr="006B4656">
        <w:rPr>
          <w:rFonts w:asciiTheme="majorBidi" w:hAnsiTheme="majorBidi" w:cstheme="majorBidi"/>
        </w:rPr>
        <w:t> :</w:t>
      </w:r>
    </w:p>
    <w:p w:rsidR="005D2876" w:rsidRPr="006B4656" w:rsidRDefault="00A35006" w:rsidP="00A470F6">
      <w:pPr>
        <w:pStyle w:val="SingleTxtG"/>
        <w:ind w:left="2268"/>
        <w:rPr>
          <w:rFonts w:asciiTheme="majorBidi" w:hAnsiTheme="majorBidi" w:cstheme="majorBidi"/>
        </w:rPr>
      </w:pPr>
      <w:r w:rsidRPr="006B4656">
        <w:rPr>
          <w:rFonts w:asciiTheme="majorBidi" w:hAnsiTheme="majorBidi" w:cstheme="majorBidi"/>
          <w:position w:val="-30"/>
        </w:rPr>
        <w:object w:dxaOrig="5300" w:dyaOrig="700">
          <v:shape id="_x0000_i1038" type="#_x0000_t75" style="width:264pt;height:34.5pt" o:ole="">
            <v:imagedata r:id="rId62" o:title=""/>
          </v:shape>
          <o:OLEObject Type="Embed" ProgID="Equation.3" ShapeID="_x0000_i1038" DrawAspect="Content" ObjectID="_1529138047" r:id="rId63"/>
        </w:objec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t</w:t>
      </w:r>
      <w:r w:rsidRPr="006B4656">
        <w:rPr>
          <w:rFonts w:asciiTheme="majorBidi" w:hAnsiTheme="majorBidi" w:cstheme="majorBidi"/>
          <w:i/>
        </w:rPr>
        <w:t xml:space="preserve"> </w:t>
      </w:r>
      <w:r w:rsidRPr="006B4656">
        <w:rPr>
          <w:rFonts w:asciiTheme="majorBidi" w:hAnsiTheme="majorBidi" w:cstheme="majorBidi"/>
          <w:i/>
        </w:rPr>
        <w:tab/>
      </w:r>
      <w:r w:rsidRPr="006B4656">
        <w:rPr>
          <w:rFonts w:asciiTheme="majorBidi" w:hAnsiTheme="majorBidi" w:cstheme="majorBidi"/>
        </w:rPr>
        <w:t>est la température en degrés Celsius du revêtement mouillé, mesurée lors de l</w:t>
      </w:r>
      <w:r w:rsidR="004D2FF3" w:rsidRPr="006B4656">
        <w:rPr>
          <w:rFonts w:asciiTheme="majorBidi" w:hAnsiTheme="majorBidi" w:cstheme="majorBidi"/>
        </w:rPr>
        <w:t>’</w:t>
      </w:r>
      <w:r w:rsidRPr="006B4656">
        <w:rPr>
          <w:rFonts w:asciiTheme="majorBidi" w:hAnsiTheme="majorBidi" w:cstheme="majorBidi"/>
        </w:rPr>
        <w:t>essai du pneumatique à contrôler</w:t>
      </w:r>
      <w:r w:rsidRPr="006B4656">
        <w:rPr>
          <w:rFonts w:asciiTheme="majorBidi" w:hAnsiTheme="majorBidi" w:cstheme="majorBidi"/>
          <w:sz w:val="18"/>
          <w:szCs w:val="18"/>
        </w:rPr>
        <w:t xml:space="preserve"> </w:t>
      </w:r>
      <w:r w:rsidRPr="006B4656">
        <w:rPr>
          <w:rFonts w:asciiTheme="majorBidi" w:hAnsiTheme="majorBidi" w:cstheme="majorBidi"/>
        </w:rPr>
        <w:t>(T)</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t</w:t>
      </w:r>
      <w:r w:rsidRPr="006B4656">
        <w:rPr>
          <w:rFonts w:asciiTheme="majorBidi" w:hAnsiTheme="majorBidi" w:cstheme="majorBidi"/>
          <w:vertAlign w:val="subscript"/>
        </w:rPr>
        <w:t>0</w:t>
      </w:r>
      <w:r w:rsidRPr="006B4656">
        <w:rPr>
          <w:rFonts w:asciiTheme="majorBidi" w:hAnsiTheme="majorBidi" w:cstheme="majorBidi"/>
        </w:rPr>
        <w:t xml:space="preserve"> </w:t>
      </w:r>
      <w:r w:rsidRPr="006B4656">
        <w:rPr>
          <w:rFonts w:asciiTheme="majorBidi" w:hAnsiTheme="majorBidi" w:cstheme="majorBidi"/>
        </w:rPr>
        <w:tab/>
        <w:t>est la température de référence du revêtement mouillé</w:t>
      </w:r>
      <w:r w:rsidR="004D2FF3" w:rsidRPr="006B4656">
        <w:rPr>
          <w:rFonts w:asciiTheme="majorBidi" w:hAnsiTheme="majorBidi" w:cstheme="majorBidi"/>
        </w:rPr>
        <w:t> ;</w:t>
      </w:r>
      <w:r w:rsidRPr="006B4656">
        <w:rPr>
          <w:rFonts w:asciiTheme="majorBidi" w:hAnsiTheme="majorBidi" w:cstheme="majorBidi"/>
        </w:rPr>
        <w:t xml:space="preserve"> t</w:t>
      </w:r>
      <w:r w:rsidRPr="006B4656">
        <w:rPr>
          <w:rFonts w:asciiTheme="majorBidi" w:hAnsiTheme="majorBidi" w:cstheme="majorBidi"/>
          <w:vertAlign w:val="subscript"/>
        </w:rPr>
        <w:t>0</w:t>
      </w:r>
      <w:r w:rsidRPr="006B4656">
        <w:rPr>
          <w:rFonts w:asciiTheme="majorBidi" w:hAnsiTheme="majorBidi" w:cstheme="majorBidi"/>
        </w:rPr>
        <w:t xml:space="preserve"> est égale à 20 °C pour les pneumatiques normaux et 10 °C pour les pneumatiques «</w:t>
      </w:r>
      <w:r w:rsidR="00F41B9C" w:rsidRPr="006B4656">
        <w:rPr>
          <w:rFonts w:asciiTheme="majorBidi" w:hAnsiTheme="majorBidi" w:cstheme="majorBidi"/>
        </w:rPr>
        <w:t> </w:t>
      </w:r>
      <w:r w:rsidRPr="006B4656">
        <w:rPr>
          <w:rFonts w:asciiTheme="majorBidi" w:hAnsiTheme="majorBidi" w:cstheme="majorBidi"/>
        </w:rPr>
        <w:t>neige</w:t>
      </w:r>
      <w:r w:rsidR="00F41B9C" w:rsidRPr="006B4656">
        <w:rPr>
          <w:rFonts w:asciiTheme="majorBidi" w:hAnsiTheme="majorBidi" w:cstheme="majorBidi"/>
        </w:rPr>
        <w:t> </w:t>
      </w:r>
      <w:r w:rsidRPr="006B4656">
        <w:rPr>
          <w:rFonts w:asciiTheme="majorBidi" w:hAnsiTheme="majorBidi" w:cstheme="majorBidi"/>
        </w:rPr>
        <w:t>»</w:t>
      </w:r>
      <w:r w:rsidR="004D2FF3" w:rsidRPr="006B4656">
        <w:rPr>
          <w:rFonts w:asciiTheme="majorBidi" w:hAnsiTheme="majorBidi" w:cstheme="majorBidi"/>
        </w:rPr>
        <w:t> ;</w:t>
      </w:r>
    </w:p>
    <w:p w:rsidR="005D2876" w:rsidRPr="006B4656" w:rsidRDefault="005D2876" w:rsidP="003D5469">
      <w:pPr>
        <w:pStyle w:val="SingleTxtG"/>
        <w:ind w:left="2835" w:hanging="567"/>
        <w:rPr>
          <w:rFonts w:asciiTheme="majorBidi" w:hAnsiTheme="majorBidi" w:cstheme="majorBidi"/>
        </w:rPr>
      </w:pPr>
      <w:r w:rsidRPr="006B4656">
        <w:rPr>
          <w:rFonts w:asciiTheme="majorBidi" w:hAnsiTheme="majorBidi" w:cstheme="majorBidi"/>
        </w:rPr>
        <w:t>BFC(R</w:t>
      </w:r>
      <w:r w:rsidRPr="006B4656">
        <w:rPr>
          <w:rFonts w:asciiTheme="majorBidi" w:hAnsiTheme="majorBidi" w:cstheme="majorBidi"/>
          <w:vertAlign w:val="subscript"/>
        </w:rPr>
        <w:t>0</w:t>
      </w:r>
      <w:r w:rsidRPr="006B4656">
        <w:rPr>
          <w:rFonts w:asciiTheme="majorBidi" w:hAnsiTheme="majorBidi" w:cstheme="majorBidi"/>
        </w:rPr>
        <w:t>) est le coefficient de force de freinage pour le pneumatique de référence dans les conditions de référence</w:t>
      </w:r>
      <w:r w:rsidR="004D2FF3" w:rsidRPr="006B4656">
        <w:rPr>
          <w:rFonts w:asciiTheme="majorBidi" w:hAnsiTheme="majorBidi" w:cstheme="majorBidi"/>
        </w:rPr>
        <w:t> ;</w:t>
      </w:r>
      <w:r w:rsidRPr="006B4656">
        <w:rPr>
          <w:rFonts w:asciiTheme="majorBidi" w:hAnsiTheme="majorBidi" w:cstheme="majorBidi"/>
        </w:rPr>
        <w:t xml:space="preserve"> BFC(R</w:t>
      </w:r>
      <w:r w:rsidRPr="006B4656">
        <w:rPr>
          <w:rFonts w:asciiTheme="majorBidi" w:hAnsiTheme="majorBidi" w:cstheme="majorBidi"/>
          <w:vertAlign w:val="subscript"/>
        </w:rPr>
        <w:t>0</w:t>
      </w:r>
      <w:r w:rsidRPr="006B4656">
        <w:rPr>
          <w:rFonts w:asciiTheme="majorBidi" w:hAnsiTheme="majorBidi" w:cstheme="majorBidi"/>
        </w:rPr>
        <w:t>) = 0,68.</w:t>
      </w:r>
    </w:p>
    <w:p w:rsidR="005D2876" w:rsidRPr="006B4656" w:rsidRDefault="005D2876" w:rsidP="003D5469">
      <w:pPr>
        <w:pStyle w:val="SingleTxtG"/>
        <w:ind w:left="2835" w:hanging="567"/>
        <w:rPr>
          <w:rFonts w:asciiTheme="majorBidi" w:hAnsiTheme="majorBidi" w:cstheme="majorBidi"/>
          <w:szCs w:val="24"/>
        </w:rPr>
      </w:pPr>
      <w:r w:rsidRPr="006B4656">
        <w:rPr>
          <w:rFonts w:asciiTheme="majorBidi" w:hAnsiTheme="majorBidi" w:cstheme="majorBidi"/>
        </w:rPr>
        <w:t>a = -0,4232 et b = -8,297 pour les pneumatiques normaux</w:t>
      </w:r>
      <w:r w:rsidR="004D2FF3" w:rsidRPr="006B4656">
        <w:rPr>
          <w:rFonts w:asciiTheme="majorBidi" w:hAnsiTheme="majorBidi" w:cstheme="majorBidi"/>
        </w:rPr>
        <w:t> ;</w:t>
      </w:r>
      <w:r w:rsidRPr="006B4656">
        <w:rPr>
          <w:rFonts w:asciiTheme="majorBidi" w:hAnsiTheme="majorBidi" w:cstheme="majorBidi"/>
        </w:rPr>
        <w:t xml:space="preserve"> a = 0,7721 et b = 31,18 pour les pneumatiques «</w:t>
      </w:r>
      <w:r w:rsidR="00F41B9C" w:rsidRPr="006B4656">
        <w:rPr>
          <w:rFonts w:asciiTheme="majorBidi" w:hAnsiTheme="majorBidi" w:cstheme="majorBidi"/>
        </w:rPr>
        <w:t> </w:t>
      </w:r>
      <w:r w:rsidRPr="006B4656">
        <w:rPr>
          <w:rFonts w:asciiTheme="majorBidi" w:hAnsiTheme="majorBidi" w:cstheme="majorBidi"/>
        </w:rPr>
        <w:t>neige</w:t>
      </w:r>
      <w:r w:rsidR="00F41B9C" w:rsidRPr="006B4656">
        <w:rPr>
          <w:rFonts w:asciiTheme="majorBidi" w:hAnsiTheme="majorBidi" w:cstheme="majorBidi"/>
        </w:rPr>
        <w:t> </w:t>
      </w:r>
      <w:r w:rsidRPr="006B4656">
        <w:rPr>
          <w:rFonts w:asciiTheme="majorBidi" w:hAnsiTheme="majorBidi" w:cstheme="majorBidi"/>
        </w:rPr>
        <w:t>»</w:t>
      </w:r>
      <w:r w:rsidRPr="006B4656">
        <w:rPr>
          <w:rFonts w:asciiTheme="majorBidi" w:hAnsiTheme="majorBidi" w:cstheme="majorBidi"/>
          <w:szCs w:val="24"/>
        </w:rPr>
        <w:t xml:space="preserve"> [a est exprimé par (1/°C)].</w:t>
      </w:r>
    </w:p>
    <w:p w:rsidR="005D2876" w:rsidRPr="006B4656" w:rsidRDefault="005D2876" w:rsidP="005D2876">
      <w:pPr>
        <w:pStyle w:val="SingleTxtG"/>
        <w:spacing w:before="120"/>
        <w:ind w:left="2268" w:hanging="1134"/>
        <w:rPr>
          <w:rFonts w:asciiTheme="majorBidi" w:hAnsiTheme="majorBidi" w:cstheme="majorBidi"/>
        </w:rPr>
      </w:pPr>
      <w:r w:rsidRPr="006B4656">
        <w:rPr>
          <w:rFonts w:asciiTheme="majorBidi" w:hAnsiTheme="majorBidi" w:cstheme="majorBidi"/>
        </w:rPr>
        <w:t>4.1.7</w:t>
      </w:r>
      <w:r w:rsidRPr="006B4656">
        <w:rPr>
          <w:rFonts w:asciiTheme="majorBidi" w:hAnsiTheme="majorBidi" w:cstheme="majorBidi"/>
        </w:rPr>
        <w:tab/>
        <w:t>Comparaison des performances d</w:t>
      </w:r>
      <w:r w:rsidR="004D2FF3" w:rsidRPr="006B4656">
        <w:rPr>
          <w:rFonts w:asciiTheme="majorBidi" w:hAnsiTheme="majorBidi" w:cstheme="majorBidi"/>
        </w:rPr>
        <w:t>’</w:t>
      </w:r>
      <w:r w:rsidRPr="006B4656">
        <w:rPr>
          <w:rFonts w:asciiTheme="majorBidi" w:hAnsiTheme="majorBidi" w:cstheme="majorBidi"/>
        </w:rPr>
        <w:t>adhérence sur sol mouillé entre un pneumatique à contrôler</w:t>
      </w:r>
      <w:r w:rsidRPr="006B4656">
        <w:rPr>
          <w:rFonts w:asciiTheme="majorBidi" w:hAnsiTheme="majorBidi" w:cstheme="majorBidi"/>
          <w:sz w:val="18"/>
          <w:szCs w:val="18"/>
        </w:rPr>
        <w:t xml:space="preserve"> </w:t>
      </w:r>
      <w:r w:rsidRPr="006B4656">
        <w:rPr>
          <w:rFonts w:asciiTheme="majorBidi" w:hAnsiTheme="majorBidi" w:cstheme="majorBidi"/>
        </w:rPr>
        <w:t>et un pneumatique de référence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 pneumatique témoin</w:t>
      </w:r>
    </w:p>
    <w:p w:rsidR="005D2876" w:rsidRPr="006B4656" w:rsidRDefault="005D2876" w:rsidP="005D2876">
      <w:pPr>
        <w:pStyle w:val="SingleTxtG"/>
        <w:keepNext/>
        <w:keepLines/>
        <w:spacing w:before="120"/>
        <w:ind w:left="2268" w:hanging="1134"/>
        <w:rPr>
          <w:rFonts w:asciiTheme="majorBidi" w:hAnsiTheme="majorBidi" w:cstheme="majorBidi"/>
        </w:rPr>
      </w:pPr>
      <w:r w:rsidRPr="006B4656">
        <w:rPr>
          <w:rFonts w:asciiTheme="majorBidi" w:hAnsiTheme="majorBidi" w:cstheme="majorBidi"/>
        </w:rPr>
        <w:t>4.1.7.1</w:t>
      </w:r>
      <w:r w:rsidRPr="006B4656">
        <w:rPr>
          <w:rFonts w:asciiTheme="majorBidi" w:hAnsiTheme="majorBidi" w:cstheme="majorBidi"/>
        </w:rPr>
        <w:tab/>
        <w:t>Généralités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Lorsqu</w:t>
      </w:r>
      <w:r w:rsidR="004D2FF3" w:rsidRPr="006B4656">
        <w:rPr>
          <w:rFonts w:asciiTheme="majorBidi" w:hAnsiTheme="majorBidi" w:cstheme="majorBidi"/>
        </w:rPr>
        <w:t>’</w:t>
      </w:r>
      <w:r w:rsidRPr="006B4656">
        <w:rPr>
          <w:rFonts w:asciiTheme="majorBidi" w:hAnsiTheme="majorBidi" w:cstheme="majorBidi"/>
        </w:rPr>
        <w:t>un pneumatique à contrôler</w:t>
      </w:r>
      <w:r w:rsidRPr="006B4656">
        <w:rPr>
          <w:rFonts w:asciiTheme="majorBidi" w:hAnsiTheme="majorBidi" w:cstheme="majorBidi"/>
          <w:sz w:val="18"/>
          <w:szCs w:val="18"/>
        </w:rPr>
        <w:t xml:space="preserve"> </w:t>
      </w:r>
      <w:r w:rsidRPr="006B4656">
        <w:rPr>
          <w:rFonts w:asciiTheme="majorBidi" w:hAnsiTheme="majorBidi" w:cstheme="majorBidi"/>
        </w:rPr>
        <w:t>a des dimensions sensiblement différentes de celles du pneumatique de référence, une comparaison directe sur la même voiture particulière instrumentée peut ne pas être réalisable. La</w:t>
      </w:r>
      <w:r w:rsidR="00A470F6" w:rsidRPr="006B4656">
        <w:rPr>
          <w:rFonts w:asciiTheme="majorBidi" w:hAnsiTheme="majorBidi" w:cstheme="majorBidi"/>
        </w:rPr>
        <w:t> </w:t>
      </w:r>
      <w:r w:rsidRPr="006B4656">
        <w:rPr>
          <w:rFonts w:asciiTheme="majorBidi" w:hAnsiTheme="majorBidi" w:cstheme="majorBidi"/>
        </w:rPr>
        <w:t>présente méthode d</w:t>
      </w:r>
      <w:r w:rsidR="004D2FF3" w:rsidRPr="006B4656">
        <w:rPr>
          <w:rFonts w:asciiTheme="majorBidi" w:hAnsiTheme="majorBidi" w:cstheme="majorBidi"/>
        </w:rPr>
        <w:t>’</w:t>
      </w:r>
      <w:r w:rsidRPr="006B4656">
        <w:rPr>
          <w:rFonts w:asciiTheme="majorBidi" w:hAnsiTheme="majorBidi" w:cstheme="majorBidi"/>
        </w:rPr>
        <w:t>essai nécessite un pneumatique intermédiaire, ci-après dénommé le «</w:t>
      </w:r>
      <w:r w:rsidR="00F41B9C" w:rsidRPr="006B4656">
        <w:rPr>
          <w:rFonts w:asciiTheme="majorBidi" w:hAnsiTheme="majorBidi" w:cstheme="majorBidi"/>
        </w:rPr>
        <w:t> </w:t>
      </w:r>
      <w:r w:rsidRPr="006B4656">
        <w:rPr>
          <w:rFonts w:asciiTheme="majorBidi" w:hAnsiTheme="majorBidi" w:cstheme="majorBidi"/>
        </w:rPr>
        <w:t>pneumatique témoin</w:t>
      </w:r>
      <w:r w:rsidR="00F41B9C" w:rsidRPr="006B4656">
        <w:rPr>
          <w:rFonts w:asciiTheme="majorBidi" w:hAnsiTheme="majorBidi" w:cstheme="majorBidi"/>
        </w:rPr>
        <w:t> </w:t>
      </w:r>
      <w:r w:rsidRPr="006B4656">
        <w:rPr>
          <w:rFonts w:asciiTheme="majorBidi" w:hAnsiTheme="majorBidi" w:cstheme="majorBidi"/>
        </w:rPr>
        <w:t>», tel que défini au paragraphe 2.5 ci</w:t>
      </w:r>
      <w:r w:rsidRPr="006B4656">
        <w:rPr>
          <w:rFonts w:asciiTheme="majorBidi" w:hAnsiTheme="majorBidi" w:cstheme="majorBidi"/>
        </w:rPr>
        <w:noBreakHyphen/>
        <w:t>dessus.</w:t>
      </w:r>
    </w:p>
    <w:p w:rsidR="005D2876" w:rsidRPr="006B4656" w:rsidRDefault="005D2876" w:rsidP="005D2876">
      <w:pPr>
        <w:pStyle w:val="SingleTxtG"/>
        <w:keepNext/>
        <w:spacing w:before="120"/>
        <w:ind w:left="2268" w:hanging="1134"/>
        <w:rPr>
          <w:rFonts w:asciiTheme="majorBidi" w:hAnsiTheme="majorBidi" w:cstheme="majorBidi"/>
        </w:rPr>
      </w:pPr>
      <w:r w:rsidRPr="006B4656">
        <w:rPr>
          <w:rFonts w:asciiTheme="majorBidi" w:hAnsiTheme="majorBidi" w:cstheme="majorBidi"/>
        </w:rPr>
        <w:t>4.1.7.2</w:t>
      </w:r>
      <w:r w:rsidRPr="006B4656">
        <w:rPr>
          <w:rFonts w:asciiTheme="majorBidi" w:hAnsiTheme="majorBidi" w:cstheme="majorBidi"/>
        </w:rPr>
        <w:tab/>
        <w:t>Principe de l</w:t>
      </w:r>
      <w:r w:rsidR="004D2FF3" w:rsidRPr="006B4656">
        <w:rPr>
          <w:rFonts w:asciiTheme="majorBidi" w:hAnsiTheme="majorBidi" w:cstheme="majorBidi"/>
        </w:rPr>
        <w:t>’</w:t>
      </w:r>
      <w:r w:rsidRPr="006B4656">
        <w:rPr>
          <w:rFonts w:asciiTheme="majorBidi" w:hAnsiTheme="majorBidi" w:cstheme="majorBidi"/>
        </w:rPr>
        <w:t>approche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 principe consiste à utiliser un jeu de pneumatiques témoins et deux voitures particulières instrumentées différentes pour le cycle d</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un jeu de pneumatiques candidats en comparaison d</w:t>
      </w:r>
      <w:r w:rsidR="004D2FF3" w:rsidRPr="006B4656">
        <w:rPr>
          <w:rFonts w:asciiTheme="majorBidi" w:hAnsiTheme="majorBidi" w:cstheme="majorBidi"/>
        </w:rPr>
        <w:t>’</w:t>
      </w:r>
      <w:r w:rsidRPr="006B4656">
        <w:rPr>
          <w:rFonts w:asciiTheme="majorBidi" w:hAnsiTheme="majorBidi" w:cstheme="majorBidi"/>
        </w:rPr>
        <w:t>un jeu de pneumatiques de référence.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Une voiture particulière instrumentée est équipée du jeu de pneumatiques de référence puis du jeu de pneumatiques témoins, l</w:t>
      </w:r>
      <w:r w:rsidR="004D2FF3" w:rsidRPr="006B4656">
        <w:rPr>
          <w:rFonts w:asciiTheme="majorBidi" w:hAnsiTheme="majorBidi" w:cstheme="majorBidi"/>
        </w:rPr>
        <w:t>’</w:t>
      </w:r>
      <w:r w:rsidRPr="006B4656">
        <w:rPr>
          <w:rFonts w:asciiTheme="majorBidi" w:hAnsiTheme="majorBidi" w:cstheme="majorBidi"/>
        </w:rPr>
        <w:t xml:space="preserve">autre voiture étant équipée du jeu de pneumatiques témoins puis du jeu de pneumatiques à contrôler.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Les prescriptions énoncées aux paragraphes 4.1.2 à 4.1.4 s</w:t>
      </w:r>
      <w:r w:rsidR="004D2FF3" w:rsidRPr="006B4656">
        <w:rPr>
          <w:rFonts w:asciiTheme="majorBidi" w:hAnsiTheme="majorBidi" w:cstheme="majorBidi"/>
        </w:rPr>
        <w:t>’</w:t>
      </w:r>
      <w:r w:rsidRPr="006B4656">
        <w:rPr>
          <w:rFonts w:asciiTheme="majorBidi" w:hAnsiTheme="majorBidi" w:cstheme="majorBidi"/>
        </w:rPr>
        <w:t xml:space="preserve">appliquent.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 premier cycle d</w:t>
      </w:r>
      <w:r w:rsidR="004D2FF3" w:rsidRPr="006B4656">
        <w:rPr>
          <w:rFonts w:asciiTheme="majorBidi" w:hAnsiTheme="majorBidi" w:cstheme="majorBidi"/>
        </w:rPr>
        <w:t>’</w:t>
      </w:r>
      <w:r w:rsidRPr="006B4656">
        <w:rPr>
          <w:rFonts w:asciiTheme="majorBidi" w:hAnsiTheme="majorBidi" w:cstheme="majorBidi"/>
        </w:rPr>
        <w:t>essai est une comparaison entre le jeu de pneumatiques témoins et le jeu de pneumatiques de référence.</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Le second cycle d</w:t>
      </w:r>
      <w:r w:rsidR="004D2FF3" w:rsidRPr="006B4656">
        <w:rPr>
          <w:rFonts w:asciiTheme="majorBidi" w:hAnsiTheme="majorBidi" w:cstheme="majorBidi"/>
        </w:rPr>
        <w:t>’</w:t>
      </w:r>
      <w:r w:rsidRPr="006B4656">
        <w:rPr>
          <w:rFonts w:asciiTheme="majorBidi" w:hAnsiTheme="majorBidi" w:cstheme="majorBidi"/>
        </w:rPr>
        <w:t xml:space="preserve">essai est une comparaison entre le jeu de pneumatiques </w:t>
      </w:r>
      <w:r w:rsidRPr="006B4656">
        <w:rPr>
          <w:rFonts w:asciiTheme="majorBidi" w:hAnsiTheme="majorBidi" w:cstheme="majorBidi"/>
          <w:sz w:val="18"/>
          <w:szCs w:val="18"/>
        </w:rPr>
        <w:t xml:space="preserve">à contrôler </w:t>
      </w:r>
      <w:r w:rsidRPr="006B4656">
        <w:rPr>
          <w:rFonts w:asciiTheme="majorBidi" w:hAnsiTheme="majorBidi" w:cstheme="majorBidi"/>
        </w:rPr>
        <w:t>et le jeu de pneumatiques témoins. Il est effectué sur la même piste d</w:t>
      </w:r>
      <w:r w:rsidR="004D2FF3" w:rsidRPr="006B4656">
        <w:rPr>
          <w:rFonts w:asciiTheme="majorBidi" w:hAnsiTheme="majorBidi" w:cstheme="majorBidi"/>
        </w:rPr>
        <w:t>’</w:t>
      </w:r>
      <w:r w:rsidRPr="006B4656">
        <w:rPr>
          <w:rFonts w:asciiTheme="majorBidi" w:hAnsiTheme="majorBidi" w:cstheme="majorBidi"/>
        </w:rPr>
        <w:t>essai et le même jour que le premier cycle d</w:t>
      </w:r>
      <w:r w:rsidR="004D2FF3" w:rsidRPr="006B4656">
        <w:rPr>
          <w:rFonts w:asciiTheme="majorBidi" w:hAnsiTheme="majorBidi" w:cstheme="majorBidi"/>
        </w:rPr>
        <w:t>’</w:t>
      </w:r>
      <w:r w:rsidRPr="006B4656">
        <w:rPr>
          <w:rFonts w:asciiTheme="majorBidi" w:hAnsiTheme="majorBidi" w:cstheme="majorBidi"/>
        </w:rPr>
        <w:t xml:space="preserve">essai. La température du revêtement mouillé ne doit pas dépasser </w:t>
      </w:r>
      <w:r w:rsidRPr="006B4656">
        <w:rPr>
          <w:rFonts w:asciiTheme="majorBidi" w:hAnsiTheme="majorBidi" w:cstheme="majorBidi"/>
        </w:rPr>
        <w:sym w:font="Symbol" w:char="F0B1"/>
      </w:r>
      <w:r w:rsidR="00A470F6" w:rsidRPr="006B4656">
        <w:rPr>
          <w:rFonts w:asciiTheme="majorBidi" w:hAnsiTheme="majorBidi" w:cstheme="majorBidi"/>
        </w:rPr>
        <w:t>5 </w:t>
      </w:r>
      <w:r w:rsidRPr="006B4656">
        <w:rPr>
          <w:rFonts w:asciiTheme="majorBidi" w:hAnsiTheme="majorBidi" w:cstheme="majorBidi"/>
        </w:rPr>
        <w:t>°C par rapport au premier cycle. Le même jeu de pneumatiques témoins doit être utilisé pour le premier et le second cycle.</w:t>
      </w:r>
    </w:p>
    <w:p w:rsidR="005D2876" w:rsidRPr="006B4656" w:rsidRDefault="005D2876" w:rsidP="002B40DE">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sol mouillé du pneumatique à contrôler</w:t>
      </w:r>
      <w:r w:rsidRPr="006B4656">
        <w:rPr>
          <w:rFonts w:asciiTheme="majorBidi" w:hAnsiTheme="majorBidi" w:cstheme="majorBidi"/>
          <w:sz w:val="18"/>
          <w:szCs w:val="18"/>
        </w:rPr>
        <w:t xml:space="preserve"> </w:t>
      </w:r>
      <w:r w:rsidR="002B40DE">
        <w:rPr>
          <w:rFonts w:asciiTheme="majorBidi" w:hAnsiTheme="majorBidi" w:cstheme="majorBidi"/>
        </w:rPr>
        <w:t>(</w:t>
      </w:r>
      <w:r w:rsidRPr="006B4656">
        <w:rPr>
          <w:rFonts w:asciiTheme="majorBidi" w:hAnsiTheme="majorBidi" w:cstheme="majorBidi"/>
        </w:rPr>
        <w:t>G(T)</w:t>
      </w:r>
      <w:r w:rsidR="002B40DE">
        <w:rPr>
          <w:rFonts w:asciiTheme="majorBidi" w:hAnsiTheme="majorBidi" w:cstheme="majorBidi"/>
        </w:rPr>
        <w:t xml:space="preserve">) </w:t>
      </w:r>
      <w:r w:rsidRPr="006B4656">
        <w:rPr>
          <w:rFonts w:asciiTheme="majorBidi" w:hAnsiTheme="majorBidi" w:cstheme="majorBidi"/>
        </w:rPr>
        <w:t>est calculé comme suit</w:t>
      </w:r>
      <w:r w:rsidR="004D2FF3" w:rsidRPr="006B4656">
        <w:rPr>
          <w:rFonts w:asciiTheme="majorBidi" w:hAnsiTheme="majorBidi" w:cstheme="majorBidi"/>
        </w:rPr>
        <w:t>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G(T) = G</w:t>
      </w:r>
      <w:r w:rsidRPr="006B4656">
        <w:rPr>
          <w:rFonts w:asciiTheme="majorBidi" w:hAnsiTheme="majorBidi" w:cstheme="majorBidi"/>
          <w:vertAlign w:val="subscript"/>
        </w:rPr>
        <w:t>1</w:t>
      </w:r>
      <w:r w:rsidRPr="006B4656">
        <w:rPr>
          <w:rFonts w:asciiTheme="majorBidi" w:hAnsiTheme="majorBidi" w:cstheme="majorBidi"/>
        </w:rPr>
        <w:t xml:space="preserve"> × G</w:t>
      </w:r>
      <w:r w:rsidRPr="006B4656">
        <w:rPr>
          <w:rFonts w:asciiTheme="majorBidi" w:hAnsiTheme="majorBidi" w:cstheme="majorBidi"/>
          <w:vertAlign w:val="subscript"/>
        </w:rPr>
        <w:t>2</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G</w:t>
      </w:r>
      <w:r w:rsidRPr="006B4656">
        <w:rPr>
          <w:rFonts w:asciiTheme="majorBidi" w:hAnsiTheme="majorBidi" w:cstheme="majorBidi"/>
          <w:vertAlign w:val="subscript"/>
        </w:rPr>
        <w:t>1</w:t>
      </w:r>
      <w:r w:rsidRPr="006B4656">
        <w:rPr>
          <w:rFonts w:asciiTheme="majorBidi" w:hAnsiTheme="majorBidi" w:cstheme="majorBidi"/>
        </w:rPr>
        <w:t xml:space="preserve"> </w:t>
      </w:r>
      <w:r w:rsidRPr="006B4656">
        <w:rPr>
          <w:rFonts w:asciiTheme="majorBidi" w:hAnsiTheme="majorBidi" w:cstheme="majorBidi"/>
        </w:rPr>
        <w:tab/>
        <w:t>est l</w:t>
      </w:r>
      <w:r w:rsidR="004D2FF3" w:rsidRPr="006B4656">
        <w:rPr>
          <w:rFonts w:asciiTheme="majorBidi" w:hAnsiTheme="majorBidi" w:cstheme="majorBidi"/>
        </w:rPr>
        <w:t>’</w:t>
      </w:r>
      <w:r w:rsidRPr="006B4656">
        <w:rPr>
          <w:rFonts w:asciiTheme="majorBidi" w:hAnsiTheme="majorBidi" w:cstheme="majorBidi"/>
        </w:rPr>
        <w:t>indice relatif d</w:t>
      </w:r>
      <w:r w:rsidR="004D2FF3" w:rsidRPr="006B4656">
        <w:rPr>
          <w:rFonts w:asciiTheme="majorBidi" w:hAnsiTheme="majorBidi" w:cstheme="majorBidi"/>
        </w:rPr>
        <w:t>’</w:t>
      </w:r>
      <w:r w:rsidRPr="006B4656">
        <w:rPr>
          <w:rFonts w:asciiTheme="majorBidi" w:hAnsiTheme="majorBidi" w:cstheme="majorBidi"/>
        </w:rPr>
        <w:t>adhérence sur sol mouillé du pneumatique témoin (C) comparé au pneumatique de référence (R), calculé comme suit</w:t>
      </w:r>
      <w:r w:rsidR="004D2FF3" w:rsidRPr="006B4656">
        <w:rPr>
          <w:rFonts w:asciiTheme="majorBidi" w:hAnsiTheme="majorBidi" w:cstheme="majorBidi"/>
        </w:rPr>
        <w:t> :</w:t>
      </w:r>
    </w:p>
    <w:p w:rsidR="005D2876" w:rsidRPr="006B4656" w:rsidRDefault="00A35006" w:rsidP="005D2876">
      <w:pPr>
        <w:pStyle w:val="SingleTxtG"/>
        <w:ind w:left="2268"/>
        <w:rPr>
          <w:rFonts w:asciiTheme="majorBidi" w:hAnsiTheme="majorBidi" w:cstheme="majorBidi"/>
        </w:rPr>
      </w:pPr>
      <w:r w:rsidRPr="006B4656">
        <w:rPr>
          <w:rFonts w:asciiTheme="majorBidi" w:hAnsiTheme="majorBidi" w:cstheme="majorBidi"/>
          <w:position w:val="-30"/>
        </w:rPr>
        <w:object w:dxaOrig="5200" w:dyaOrig="700">
          <v:shape id="_x0000_i1039" type="#_x0000_t75" style="width:258.75pt;height:34.5pt" o:ole="">
            <v:imagedata r:id="rId64" o:title=""/>
          </v:shape>
          <o:OLEObject Type="Embed" ProgID="Equation.3" ShapeID="_x0000_i1039" DrawAspect="Content" ObjectID="_1529138048" r:id="rId65"/>
        </w:objec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G</w:t>
      </w:r>
      <w:r w:rsidRPr="006B4656">
        <w:rPr>
          <w:rFonts w:asciiTheme="majorBidi" w:hAnsiTheme="majorBidi" w:cstheme="majorBidi"/>
          <w:vertAlign w:val="subscript"/>
        </w:rPr>
        <w:t>2</w:t>
      </w:r>
      <w:r w:rsidRPr="006B4656">
        <w:rPr>
          <w:rFonts w:asciiTheme="majorBidi" w:hAnsiTheme="majorBidi" w:cstheme="majorBidi"/>
        </w:rPr>
        <w:t xml:space="preserve"> </w:t>
      </w:r>
      <w:r w:rsidRPr="006B4656">
        <w:rPr>
          <w:rFonts w:asciiTheme="majorBidi" w:hAnsiTheme="majorBidi" w:cstheme="majorBidi"/>
        </w:rPr>
        <w:tab/>
        <w:t>est l</w:t>
      </w:r>
      <w:r w:rsidR="004D2FF3" w:rsidRPr="006B4656">
        <w:rPr>
          <w:rFonts w:asciiTheme="majorBidi" w:hAnsiTheme="majorBidi" w:cstheme="majorBidi"/>
        </w:rPr>
        <w:t>’</w:t>
      </w:r>
      <w:r w:rsidRPr="006B4656">
        <w:rPr>
          <w:rFonts w:asciiTheme="majorBidi" w:hAnsiTheme="majorBidi" w:cstheme="majorBidi"/>
        </w:rPr>
        <w:t>indice relatif d</w:t>
      </w:r>
      <w:r w:rsidR="004D2FF3" w:rsidRPr="006B4656">
        <w:rPr>
          <w:rFonts w:asciiTheme="majorBidi" w:hAnsiTheme="majorBidi" w:cstheme="majorBidi"/>
        </w:rPr>
        <w:t>’</w:t>
      </w:r>
      <w:r w:rsidRPr="006B4656">
        <w:rPr>
          <w:rFonts w:asciiTheme="majorBidi" w:hAnsiTheme="majorBidi" w:cstheme="majorBidi"/>
        </w:rPr>
        <w:t>adhérence sur sol mouillé du pneumatique à contrôler</w:t>
      </w:r>
      <w:r w:rsidRPr="006B4656">
        <w:rPr>
          <w:rFonts w:asciiTheme="majorBidi" w:hAnsiTheme="majorBidi" w:cstheme="majorBidi"/>
          <w:sz w:val="18"/>
          <w:szCs w:val="18"/>
        </w:rPr>
        <w:t xml:space="preserve"> </w:t>
      </w:r>
      <w:r w:rsidRPr="006B4656">
        <w:rPr>
          <w:rFonts w:asciiTheme="majorBidi" w:hAnsiTheme="majorBidi" w:cstheme="majorBidi"/>
        </w:rPr>
        <w:t>(T) comparé au pneumatique témoin (C), calculé comme suit</w:t>
      </w:r>
      <w:r w:rsidR="004D2FF3" w:rsidRPr="006B4656">
        <w:rPr>
          <w:rFonts w:asciiTheme="majorBidi" w:hAnsiTheme="majorBidi" w:cstheme="majorBidi"/>
        </w:rPr>
        <w:t> :</w:t>
      </w:r>
    </w:p>
    <w:p w:rsidR="005D2876" w:rsidRPr="006B4656" w:rsidRDefault="00966FFA" w:rsidP="005D2876">
      <w:pPr>
        <w:pStyle w:val="SingleTxtG"/>
        <w:ind w:left="2268"/>
        <w:rPr>
          <w:rFonts w:asciiTheme="majorBidi" w:hAnsiTheme="majorBidi" w:cstheme="majorBidi"/>
        </w:rPr>
      </w:pPr>
      <w:r w:rsidRPr="006B4656">
        <w:rPr>
          <w:rFonts w:asciiTheme="majorBidi" w:hAnsiTheme="majorBidi" w:cstheme="majorBidi"/>
          <w:position w:val="-24"/>
        </w:rPr>
        <w:object w:dxaOrig="1200" w:dyaOrig="560">
          <v:shape id="_x0000_i1040" type="#_x0000_t75" style="width:60pt;height:26.25pt" o:ole="">
            <v:imagedata r:id="rId66" o:title=""/>
          </v:shape>
          <o:OLEObject Type="Embed" ProgID="Equation.3" ShapeID="_x0000_i1040" DrawAspect="Content" ObjectID="_1529138049" r:id="rId67"/>
        </w:object>
      </w:r>
    </w:p>
    <w:p w:rsidR="005D2876" w:rsidRPr="006B4656" w:rsidRDefault="005D2876" w:rsidP="005D2876">
      <w:pPr>
        <w:pStyle w:val="SingleTxtG"/>
        <w:keepNext/>
        <w:spacing w:before="120"/>
        <w:ind w:left="2268" w:hanging="1134"/>
        <w:rPr>
          <w:rFonts w:asciiTheme="majorBidi" w:hAnsiTheme="majorBidi" w:cstheme="majorBidi"/>
        </w:rPr>
      </w:pPr>
      <w:r w:rsidRPr="006B4656">
        <w:rPr>
          <w:rFonts w:asciiTheme="majorBidi" w:hAnsiTheme="majorBidi" w:cstheme="majorBidi"/>
        </w:rPr>
        <w:t>4.1.7.3</w:t>
      </w:r>
      <w:r w:rsidRPr="006B4656">
        <w:rPr>
          <w:rFonts w:asciiTheme="majorBidi" w:hAnsiTheme="majorBidi" w:cstheme="majorBidi"/>
        </w:rPr>
        <w:tab/>
        <w:t>Stockage et conservation</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Tous les pneumatiques d</w:t>
      </w:r>
      <w:r w:rsidR="004D2FF3" w:rsidRPr="006B4656">
        <w:rPr>
          <w:rFonts w:asciiTheme="majorBidi" w:hAnsiTheme="majorBidi" w:cstheme="majorBidi"/>
        </w:rPr>
        <w:t>’</w:t>
      </w:r>
      <w:r w:rsidRPr="006B4656">
        <w:rPr>
          <w:rFonts w:asciiTheme="majorBidi" w:hAnsiTheme="majorBidi" w:cstheme="majorBidi"/>
        </w:rPr>
        <w:t>un jeu de pneumatiques témoins doivent avoir été stockés dans les mêmes conditions. Dès que le jeu de pneumatiques témoins a été testé en comparaison avec le pneumatique de référence, les conditions particulières de stockage définies dans la norme ASTM E1136-93 (réapprouvée en 2003) s</w:t>
      </w:r>
      <w:r w:rsidR="004D2FF3" w:rsidRPr="006B4656">
        <w:rPr>
          <w:rFonts w:asciiTheme="majorBidi" w:hAnsiTheme="majorBidi" w:cstheme="majorBidi"/>
        </w:rPr>
        <w:t>’</w:t>
      </w:r>
      <w:r w:rsidRPr="006B4656">
        <w:rPr>
          <w:rFonts w:asciiTheme="majorBidi" w:hAnsiTheme="majorBidi" w:cstheme="majorBidi"/>
        </w:rPr>
        <w:t>appliquent.</w:t>
      </w:r>
    </w:p>
    <w:p w:rsidR="005D2876" w:rsidRPr="006B4656" w:rsidRDefault="005D2876" w:rsidP="005D2876">
      <w:pPr>
        <w:pStyle w:val="SingleTxtG"/>
        <w:keepNext/>
        <w:keepLines/>
        <w:spacing w:before="120"/>
        <w:ind w:left="2268" w:hanging="1134"/>
        <w:rPr>
          <w:rFonts w:asciiTheme="majorBidi" w:hAnsiTheme="majorBidi" w:cstheme="majorBidi"/>
        </w:rPr>
      </w:pPr>
      <w:r w:rsidRPr="006B4656">
        <w:rPr>
          <w:rFonts w:asciiTheme="majorBidi" w:hAnsiTheme="majorBidi" w:cstheme="majorBidi"/>
        </w:rPr>
        <w:t>4.1.7.4</w:t>
      </w:r>
      <w:r w:rsidRPr="006B4656">
        <w:rPr>
          <w:rFonts w:asciiTheme="majorBidi" w:hAnsiTheme="majorBidi" w:cstheme="majorBidi"/>
        </w:rPr>
        <w:tab/>
        <w:t>Remplacement des pneumatiques de référence et des pneumatiques témoins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Lorsque les essais causent une usure irrégulière ou des dommages, ou lorsque l</w:t>
      </w:r>
      <w:r w:rsidR="004D2FF3" w:rsidRPr="006B4656">
        <w:rPr>
          <w:rFonts w:asciiTheme="majorBidi" w:hAnsiTheme="majorBidi" w:cstheme="majorBidi"/>
        </w:rPr>
        <w:t>’</w:t>
      </w:r>
      <w:r w:rsidRPr="006B4656">
        <w:rPr>
          <w:rFonts w:asciiTheme="majorBidi" w:hAnsiTheme="majorBidi" w:cstheme="majorBidi"/>
        </w:rPr>
        <w:t>usure a une incidence sur les résultats obtenus, le pneumatique concerné ne doit plus être utilisé.</w:t>
      </w:r>
    </w:p>
    <w:p w:rsidR="005D2876" w:rsidRPr="006B4656" w:rsidRDefault="005D2876" w:rsidP="005D2876">
      <w:pPr>
        <w:pStyle w:val="SingleTxtG"/>
        <w:spacing w:line="220" w:lineRule="atLeast"/>
        <w:ind w:left="2268" w:hanging="1134"/>
        <w:rPr>
          <w:rFonts w:asciiTheme="majorBidi" w:hAnsiTheme="majorBidi" w:cstheme="majorBidi"/>
          <w:szCs w:val="24"/>
        </w:rPr>
      </w:pPr>
      <w:r w:rsidRPr="006B4656">
        <w:rPr>
          <w:rFonts w:asciiTheme="majorBidi" w:hAnsiTheme="majorBidi" w:cstheme="majorBidi"/>
          <w:szCs w:val="24"/>
        </w:rPr>
        <w:t>4.2</w:t>
      </w:r>
      <w:r w:rsidRPr="006B4656">
        <w:rPr>
          <w:rFonts w:asciiTheme="majorBidi" w:hAnsiTheme="majorBidi" w:cstheme="majorBidi"/>
          <w:szCs w:val="24"/>
        </w:rPr>
        <w:tab/>
      </w:r>
      <w:r w:rsidRPr="006B4656">
        <w:rPr>
          <w:rFonts w:asciiTheme="majorBidi" w:hAnsiTheme="majorBidi" w:cstheme="majorBidi"/>
          <w:szCs w:val="24"/>
          <w:lang w:eastAsia="da-DK"/>
        </w:rPr>
        <w:t>Essai</w:t>
      </w:r>
      <w:r w:rsidRPr="006B4656">
        <w:rPr>
          <w:rFonts w:asciiTheme="majorBidi" w:hAnsiTheme="majorBidi" w:cstheme="majorBidi"/>
          <w:szCs w:val="24"/>
        </w:rPr>
        <w:t xml:space="preserve"> b) </w:t>
      </w:r>
      <w:r w:rsidRPr="006B4656">
        <w:rPr>
          <w:rFonts w:asciiTheme="majorBidi" w:hAnsiTheme="majorBidi" w:cstheme="majorBidi"/>
        </w:rPr>
        <w:t>avec une remorque tractée par un véhicule ou avec un véhicule d</w:t>
      </w:r>
      <w:r w:rsidR="004D2FF3" w:rsidRPr="006B4656">
        <w:rPr>
          <w:rFonts w:asciiTheme="majorBidi" w:hAnsiTheme="majorBidi" w:cstheme="majorBidi"/>
        </w:rPr>
        <w:t>’</w:t>
      </w:r>
      <w:r w:rsidRPr="006B4656">
        <w:rPr>
          <w:rFonts w:asciiTheme="majorBidi" w:hAnsiTheme="majorBidi" w:cstheme="majorBidi"/>
        </w:rPr>
        <w:t>essai de pneumatiques</w:t>
      </w:r>
    </w:p>
    <w:p w:rsidR="005D2876" w:rsidRPr="006B4656" w:rsidRDefault="005D2876" w:rsidP="005D2876">
      <w:pPr>
        <w:pStyle w:val="SingleTxtG"/>
        <w:keepNext/>
        <w:spacing w:before="120"/>
        <w:ind w:left="2268" w:hanging="1134"/>
        <w:rPr>
          <w:rFonts w:asciiTheme="majorBidi" w:hAnsiTheme="majorBidi" w:cstheme="majorBidi"/>
        </w:rPr>
      </w:pPr>
      <w:r w:rsidRPr="006B4656">
        <w:rPr>
          <w:rFonts w:asciiTheme="majorBidi" w:hAnsiTheme="majorBidi" w:cstheme="majorBidi"/>
        </w:rPr>
        <w:t>4.2.1</w:t>
      </w:r>
      <w:r w:rsidRPr="006B4656">
        <w:rPr>
          <w:rFonts w:asciiTheme="majorBidi" w:hAnsiTheme="majorBidi" w:cstheme="majorBidi"/>
        </w:rPr>
        <w:tab/>
        <w:t>Principe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Les mesures sont effectuées sur des pneumatiques d</w:t>
      </w:r>
      <w:r w:rsidR="004D2FF3" w:rsidRPr="006B4656">
        <w:rPr>
          <w:rFonts w:asciiTheme="majorBidi" w:hAnsiTheme="majorBidi" w:cstheme="majorBidi"/>
        </w:rPr>
        <w:t>’</w:t>
      </w:r>
      <w:r w:rsidRPr="006B4656">
        <w:rPr>
          <w:rFonts w:asciiTheme="majorBidi" w:hAnsiTheme="majorBidi" w:cstheme="majorBidi"/>
        </w:rPr>
        <w:t>essai montés sur une remorque tractée par un véhicule (ci-après dénommé «</w:t>
      </w:r>
      <w:r w:rsidR="00F41B9C" w:rsidRPr="006B4656">
        <w:rPr>
          <w:rFonts w:asciiTheme="majorBidi" w:hAnsiTheme="majorBidi" w:cstheme="majorBidi"/>
        </w:rPr>
        <w:t> </w:t>
      </w:r>
      <w:r w:rsidRPr="006B4656">
        <w:rPr>
          <w:rFonts w:asciiTheme="majorBidi" w:hAnsiTheme="majorBidi" w:cstheme="majorBidi"/>
        </w:rPr>
        <w:t>véhicule tracteur</w:t>
      </w:r>
      <w:r w:rsidR="00F41B9C" w:rsidRPr="006B4656">
        <w:rPr>
          <w:rFonts w:asciiTheme="majorBidi" w:hAnsiTheme="majorBidi" w:cstheme="majorBidi"/>
        </w:rPr>
        <w:t> </w:t>
      </w:r>
      <w:r w:rsidRPr="006B4656">
        <w:rPr>
          <w:rFonts w:asciiTheme="majorBidi" w:hAnsiTheme="majorBidi" w:cstheme="majorBidi"/>
        </w:rPr>
        <w:t>») ou sur un véhicule d</w:t>
      </w:r>
      <w:r w:rsidR="004D2FF3" w:rsidRPr="006B4656">
        <w:rPr>
          <w:rFonts w:asciiTheme="majorBidi" w:hAnsiTheme="majorBidi" w:cstheme="majorBidi"/>
        </w:rPr>
        <w:t>’</w:t>
      </w:r>
      <w:r w:rsidRPr="006B4656">
        <w:rPr>
          <w:rFonts w:asciiTheme="majorBidi" w:hAnsiTheme="majorBidi" w:cstheme="majorBidi"/>
        </w:rPr>
        <w:t>essai de pneumatiques. Le frein à 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essai est appliqué fermement jusqu</w:t>
      </w:r>
      <w:r w:rsidR="004D2FF3" w:rsidRPr="006B4656">
        <w:rPr>
          <w:rFonts w:asciiTheme="majorBidi" w:hAnsiTheme="majorBidi" w:cstheme="majorBidi"/>
        </w:rPr>
        <w:t>’</w:t>
      </w:r>
      <w:r w:rsidRPr="006B4656">
        <w:rPr>
          <w:rFonts w:asciiTheme="majorBidi" w:hAnsiTheme="majorBidi" w:cstheme="majorBidi"/>
        </w:rPr>
        <w:t>à obtention d</w:t>
      </w:r>
      <w:r w:rsidR="004D2FF3" w:rsidRPr="006B4656">
        <w:rPr>
          <w:rFonts w:asciiTheme="majorBidi" w:hAnsiTheme="majorBidi" w:cstheme="majorBidi"/>
        </w:rPr>
        <w:t>’</w:t>
      </w:r>
      <w:r w:rsidRPr="006B4656">
        <w:rPr>
          <w:rFonts w:asciiTheme="majorBidi" w:hAnsiTheme="majorBidi" w:cstheme="majorBidi"/>
        </w:rPr>
        <w:t>un couple de freinage suffisant pour produire la force de freinage maximale avant le blocage des roues à une vitesse d</w:t>
      </w:r>
      <w:r w:rsidR="004D2FF3" w:rsidRPr="006B4656">
        <w:rPr>
          <w:rFonts w:asciiTheme="majorBidi" w:hAnsiTheme="majorBidi" w:cstheme="majorBidi"/>
        </w:rPr>
        <w:t>’</w:t>
      </w:r>
      <w:r w:rsidRPr="006B4656">
        <w:rPr>
          <w:rFonts w:asciiTheme="majorBidi" w:hAnsiTheme="majorBidi" w:cstheme="majorBidi"/>
        </w:rPr>
        <w:t>essai de 65 km/h.</w:t>
      </w:r>
    </w:p>
    <w:p w:rsidR="005D2876" w:rsidRPr="006B4656" w:rsidRDefault="005D2876" w:rsidP="005D2876">
      <w:pPr>
        <w:pStyle w:val="SingleTxtG"/>
        <w:keepNext/>
        <w:spacing w:before="120"/>
        <w:ind w:left="2268" w:hanging="1134"/>
        <w:rPr>
          <w:rFonts w:asciiTheme="majorBidi" w:hAnsiTheme="majorBidi" w:cstheme="majorBidi"/>
        </w:rPr>
      </w:pPr>
      <w:r w:rsidRPr="006B4656">
        <w:rPr>
          <w:rFonts w:asciiTheme="majorBidi" w:hAnsiTheme="majorBidi" w:cstheme="majorBidi"/>
        </w:rPr>
        <w:t>4.2.2</w:t>
      </w:r>
      <w:r w:rsidRPr="006B4656">
        <w:rPr>
          <w:rFonts w:asciiTheme="majorBidi" w:hAnsiTheme="majorBidi" w:cstheme="majorBidi"/>
        </w:rPr>
        <w:tab/>
        <w:t>Matériel</w:t>
      </w:r>
    </w:p>
    <w:p w:rsidR="005D2876" w:rsidRPr="006B4656" w:rsidRDefault="005D2876" w:rsidP="005D2876">
      <w:pPr>
        <w:pStyle w:val="SingleTxtG"/>
        <w:keepNext/>
        <w:spacing w:before="120"/>
        <w:ind w:left="2268" w:hanging="1134"/>
        <w:rPr>
          <w:rFonts w:asciiTheme="majorBidi" w:hAnsiTheme="majorBidi" w:cstheme="majorBidi"/>
        </w:rPr>
      </w:pPr>
      <w:r w:rsidRPr="006B4656">
        <w:rPr>
          <w:rFonts w:asciiTheme="majorBidi" w:hAnsiTheme="majorBidi" w:cstheme="majorBidi"/>
        </w:rPr>
        <w:t>4.2.2.1</w:t>
      </w:r>
      <w:r w:rsidRPr="006B4656">
        <w:rPr>
          <w:rFonts w:asciiTheme="majorBidi" w:hAnsiTheme="majorBidi" w:cstheme="majorBidi"/>
        </w:rPr>
        <w:tab/>
        <w:t>Véhicule tracteur et remorque ou véhicule d</w:t>
      </w:r>
      <w:r w:rsidR="004D2FF3" w:rsidRPr="006B4656">
        <w:rPr>
          <w:rFonts w:asciiTheme="majorBidi" w:hAnsiTheme="majorBidi" w:cstheme="majorBidi"/>
        </w:rPr>
        <w:t>’</w:t>
      </w:r>
      <w:r w:rsidRPr="006B4656">
        <w:rPr>
          <w:rFonts w:asciiTheme="majorBidi" w:hAnsiTheme="majorBidi" w:cstheme="majorBidi"/>
        </w:rPr>
        <w:t>essai de pneumatiques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 véhicule tracteur ou le véhicule d</w:t>
      </w:r>
      <w:r w:rsidR="004D2FF3" w:rsidRPr="006B4656">
        <w:rPr>
          <w:rFonts w:asciiTheme="majorBidi" w:hAnsiTheme="majorBidi" w:cstheme="majorBidi"/>
        </w:rPr>
        <w:t>’</w:t>
      </w:r>
      <w:r w:rsidRPr="006B4656">
        <w:rPr>
          <w:rFonts w:asciiTheme="majorBidi" w:hAnsiTheme="majorBidi" w:cstheme="majorBidi"/>
        </w:rPr>
        <w:t>essai de pneumatiques doit pouvoir maintenir la vitesse spécifiée de 65 </w:t>
      </w:r>
      <w:r w:rsidRPr="006B4656">
        <w:rPr>
          <w:rFonts w:asciiTheme="majorBidi" w:hAnsiTheme="majorBidi" w:cstheme="majorBidi"/>
        </w:rPr>
        <w:sym w:font="Symbol" w:char="F0B1"/>
      </w:r>
      <w:r w:rsidRPr="006B4656">
        <w:rPr>
          <w:rFonts w:asciiTheme="majorBidi" w:hAnsiTheme="majorBidi" w:cstheme="majorBidi"/>
        </w:rPr>
        <w:t xml:space="preserve"> 2 km/h, même lors de l</w:t>
      </w:r>
      <w:r w:rsidR="004D2FF3" w:rsidRPr="006B4656">
        <w:rPr>
          <w:rFonts w:asciiTheme="majorBidi" w:hAnsiTheme="majorBidi" w:cstheme="majorBidi"/>
        </w:rPr>
        <w:t>’</w:t>
      </w:r>
      <w:r w:rsidRPr="006B4656">
        <w:rPr>
          <w:rFonts w:asciiTheme="majorBidi" w:hAnsiTheme="majorBidi" w:cstheme="majorBidi"/>
        </w:rPr>
        <w:t>application de la force de freinage maximale.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La remorque ou le véhicule d</w:t>
      </w:r>
      <w:r w:rsidR="004D2FF3" w:rsidRPr="006B4656">
        <w:rPr>
          <w:rFonts w:asciiTheme="majorBidi" w:hAnsiTheme="majorBidi" w:cstheme="majorBidi"/>
        </w:rPr>
        <w:t>’</w:t>
      </w:r>
      <w:r w:rsidRPr="006B4656">
        <w:rPr>
          <w:rFonts w:asciiTheme="majorBidi" w:hAnsiTheme="majorBidi" w:cstheme="majorBidi"/>
        </w:rPr>
        <w:t>essai de pneumatiques doit comporter un emplacement auquel le pneumatique peut être installé aux fins de mesures, ci-après dénommé «</w:t>
      </w:r>
      <w:r w:rsidR="00F41B9C" w:rsidRPr="006B4656">
        <w:rPr>
          <w:rFonts w:asciiTheme="majorBidi" w:hAnsiTheme="majorBidi" w:cstheme="majorBidi"/>
        </w:rPr>
        <w:t> </w:t>
      </w: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essai</w:t>
      </w:r>
      <w:r w:rsidR="00F41B9C" w:rsidRPr="006B4656">
        <w:rPr>
          <w:rFonts w:asciiTheme="majorBidi" w:hAnsiTheme="majorBidi" w:cstheme="majorBidi"/>
        </w:rPr>
        <w:t> </w:t>
      </w:r>
      <w:r w:rsidRPr="006B4656">
        <w:rPr>
          <w:rFonts w:asciiTheme="majorBidi" w:hAnsiTheme="majorBidi" w:cstheme="majorBidi"/>
        </w:rPr>
        <w:t>», et les accessoires suivants</w:t>
      </w:r>
      <w:r w:rsidR="004D2FF3" w:rsidRPr="006B4656">
        <w:rPr>
          <w:rFonts w:asciiTheme="majorBidi" w:hAnsiTheme="majorBidi" w:cstheme="majorBidi"/>
        </w:rPr>
        <w:t>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Un dispositif d</w:t>
      </w:r>
      <w:r w:rsidR="004D2FF3" w:rsidRPr="006B4656">
        <w:rPr>
          <w:rFonts w:asciiTheme="majorBidi" w:hAnsiTheme="majorBidi" w:cstheme="majorBidi"/>
        </w:rPr>
        <w:t>’</w:t>
      </w:r>
      <w:r w:rsidRPr="006B4656">
        <w:rPr>
          <w:rFonts w:asciiTheme="majorBidi" w:hAnsiTheme="majorBidi" w:cstheme="majorBidi"/>
        </w:rPr>
        <w:t>actionnement des freins, à 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Un réservoir d</w:t>
      </w:r>
      <w:r w:rsidR="004D2FF3" w:rsidRPr="006B4656">
        <w:rPr>
          <w:rFonts w:asciiTheme="majorBidi" w:hAnsiTheme="majorBidi" w:cstheme="majorBidi"/>
        </w:rPr>
        <w:t>’</w:t>
      </w:r>
      <w:r w:rsidRPr="006B4656">
        <w:rPr>
          <w:rFonts w:asciiTheme="majorBidi" w:hAnsiTheme="majorBidi" w:cstheme="majorBidi"/>
        </w:rPr>
        <w:t>eau permettant de stocker un volume d</w:t>
      </w:r>
      <w:r w:rsidR="004D2FF3" w:rsidRPr="006B4656">
        <w:rPr>
          <w:rFonts w:asciiTheme="majorBidi" w:hAnsiTheme="majorBidi" w:cstheme="majorBidi"/>
        </w:rPr>
        <w:t>’</w:t>
      </w:r>
      <w:r w:rsidRPr="006B4656">
        <w:rPr>
          <w:rFonts w:asciiTheme="majorBidi" w:hAnsiTheme="majorBidi" w:cstheme="majorBidi"/>
        </w:rPr>
        <w:t>eau suffisant pour alimenter le dispositif d</w:t>
      </w:r>
      <w:r w:rsidR="004D2FF3" w:rsidRPr="006B4656">
        <w:rPr>
          <w:rFonts w:asciiTheme="majorBidi" w:hAnsiTheme="majorBidi" w:cstheme="majorBidi"/>
        </w:rPr>
        <w:t>’</w:t>
      </w:r>
      <w:r w:rsidRPr="006B4656">
        <w:rPr>
          <w:rFonts w:asciiTheme="majorBidi" w:hAnsiTheme="majorBidi" w:cstheme="majorBidi"/>
        </w:rPr>
        <w:t>arrosage du revêtement routier, sauf en cas d</w:t>
      </w:r>
      <w:r w:rsidR="004D2FF3" w:rsidRPr="006B4656">
        <w:rPr>
          <w:rFonts w:asciiTheme="majorBidi" w:hAnsiTheme="majorBidi" w:cstheme="majorBidi"/>
        </w:rPr>
        <w:t>’</w:t>
      </w:r>
      <w:r w:rsidRPr="006B4656">
        <w:rPr>
          <w:rFonts w:asciiTheme="majorBidi" w:hAnsiTheme="majorBidi" w:cstheme="majorBidi"/>
        </w:rPr>
        <w:t>utilisation d</w:t>
      </w:r>
      <w:r w:rsidR="004D2FF3" w:rsidRPr="006B4656">
        <w:rPr>
          <w:rFonts w:asciiTheme="majorBidi" w:hAnsiTheme="majorBidi" w:cstheme="majorBidi"/>
        </w:rPr>
        <w:t>’</w:t>
      </w:r>
      <w:r w:rsidRPr="006B4656">
        <w:rPr>
          <w:rFonts w:asciiTheme="majorBidi" w:hAnsiTheme="majorBidi" w:cstheme="majorBidi"/>
        </w:rPr>
        <w:t>un système d</w:t>
      </w:r>
      <w:r w:rsidR="004D2FF3" w:rsidRPr="006B4656">
        <w:rPr>
          <w:rFonts w:asciiTheme="majorBidi" w:hAnsiTheme="majorBidi" w:cstheme="majorBidi"/>
        </w:rPr>
        <w:t>’</w:t>
      </w:r>
      <w:r w:rsidRPr="006B4656">
        <w:rPr>
          <w:rFonts w:asciiTheme="majorBidi" w:hAnsiTheme="majorBidi" w:cstheme="majorBidi"/>
        </w:rPr>
        <w:t>arrosage extérieur</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Un dispositif d</w:t>
      </w:r>
      <w:r w:rsidR="004D2FF3" w:rsidRPr="006B4656">
        <w:rPr>
          <w:rFonts w:asciiTheme="majorBidi" w:hAnsiTheme="majorBidi" w:cstheme="majorBidi"/>
        </w:rPr>
        <w:t>’</w:t>
      </w:r>
      <w:r w:rsidRPr="006B4656">
        <w:rPr>
          <w:rFonts w:asciiTheme="majorBidi" w:hAnsiTheme="majorBidi" w:cstheme="majorBidi"/>
        </w:rPr>
        <w:t>enregistrement des signaux émis par les capteurs installés à 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essai et de suivi du débit d</w:t>
      </w:r>
      <w:r w:rsidR="004D2FF3" w:rsidRPr="006B4656">
        <w:rPr>
          <w:rFonts w:asciiTheme="majorBidi" w:hAnsiTheme="majorBidi" w:cstheme="majorBidi"/>
        </w:rPr>
        <w:t>’</w:t>
      </w:r>
      <w:r w:rsidRPr="006B4656">
        <w:rPr>
          <w:rFonts w:asciiTheme="majorBidi" w:hAnsiTheme="majorBidi" w:cstheme="majorBidi"/>
        </w:rPr>
        <w:t>arrosage en cas d</w:t>
      </w:r>
      <w:r w:rsidR="004D2FF3" w:rsidRPr="006B4656">
        <w:rPr>
          <w:rFonts w:asciiTheme="majorBidi" w:hAnsiTheme="majorBidi" w:cstheme="majorBidi"/>
        </w:rPr>
        <w:t>’</w:t>
      </w:r>
      <w:r w:rsidRPr="006B4656">
        <w:rPr>
          <w:rFonts w:asciiTheme="majorBidi" w:hAnsiTheme="majorBidi" w:cstheme="majorBidi"/>
        </w:rPr>
        <w:t>utilisation d</w:t>
      </w:r>
      <w:r w:rsidR="004D2FF3" w:rsidRPr="006B4656">
        <w:rPr>
          <w:rFonts w:asciiTheme="majorBidi" w:hAnsiTheme="majorBidi" w:cstheme="majorBidi"/>
        </w:rPr>
        <w:t>’</w:t>
      </w:r>
      <w:r w:rsidRPr="006B4656">
        <w:rPr>
          <w:rFonts w:asciiTheme="majorBidi" w:hAnsiTheme="majorBidi" w:cstheme="majorBidi"/>
        </w:rPr>
        <w:t>un système d</w:t>
      </w:r>
      <w:r w:rsidR="004D2FF3" w:rsidRPr="006B4656">
        <w:rPr>
          <w:rFonts w:asciiTheme="majorBidi" w:hAnsiTheme="majorBidi" w:cstheme="majorBidi"/>
        </w:rPr>
        <w:t>’</w:t>
      </w:r>
      <w:r w:rsidRPr="006B4656">
        <w:rPr>
          <w:rFonts w:asciiTheme="majorBidi" w:hAnsiTheme="majorBidi" w:cstheme="majorBidi"/>
        </w:rPr>
        <w:t>arrosage embarqué.</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 pincement et l</w:t>
      </w:r>
      <w:r w:rsidR="004D2FF3" w:rsidRPr="006B4656">
        <w:rPr>
          <w:rFonts w:asciiTheme="majorBidi" w:hAnsiTheme="majorBidi" w:cstheme="majorBidi"/>
        </w:rPr>
        <w:t>’</w:t>
      </w:r>
      <w:r w:rsidRPr="006B4656">
        <w:rPr>
          <w:rFonts w:asciiTheme="majorBidi" w:hAnsiTheme="majorBidi" w:cstheme="majorBidi"/>
        </w:rPr>
        <w:t>angle de carrossage à 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 xml:space="preserve">essai ne doivent pas varier de </w:t>
      </w:r>
      <w:r w:rsidRPr="006B4656">
        <w:rPr>
          <w:rFonts w:asciiTheme="majorBidi" w:hAnsiTheme="majorBidi" w:cstheme="majorBidi"/>
        </w:rPr>
        <w:sym w:font="Symbol" w:char="F0B1"/>
      </w:r>
      <w:r w:rsidRPr="006B4656">
        <w:rPr>
          <w:rFonts w:asciiTheme="majorBidi" w:hAnsiTheme="majorBidi" w:cstheme="majorBidi"/>
        </w:rPr>
        <w:t>0,5° sous la charge verticale maximale. Les bras et les coussinets de suspension doivent être suffisamment rigides pour réduire au minimum le jeu et répondre aux critères de conformité sous l</w:t>
      </w:r>
      <w:r w:rsidR="004D2FF3" w:rsidRPr="006B4656">
        <w:rPr>
          <w:rFonts w:asciiTheme="majorBidi" w:hAnsiTheme="majorBidi" w:cstheme="majorBidi"/>
        </w:rPr>
        <w:t>’</w:t>
      </w:r>
      <w:r w:rsidRPr="006B4656">
        <w:rPr>
          <w:rFonts w:asciiTheme="majorBidi" w:hAnsiTheme="majorBidi" w:cstheme="majorBidi"/>
        </w:rPr>
        <w:t>application de la force de freinage maximale. Le système de suspension doit autoriser une capacité de charge adéquate et être conçu de façon à isoler la résonance de suspension.</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essai doit être pourvu d</w:t>
      </w:r>
      <w:r w:rsidR="004D2FF3" w:rsidRPr="006B4656">
        <w:rPr>
          <w:rFonts w:asciiTheme="majorBidi" w:hAnsiTheme="majorBidi" w:cstheme="majorBidi"/>
        </w:rPr>
        <w:t>’</w:t>
      </w:r>
      <w:r w:rsidRPr="006B4656">
        <w:rPr>
          <w:rFonts w:asciiTheme="majorBidi" w:hAnsiTheme="majorBidi" w:cstheme="majorBidi"/>
        </w:rPr>
        <w:t>un système de freinage automobile usuel ou spécial, capable d</w:t>
      </w:r>
      <w:r w:rsidR="004D2FF3" w:rsidRPr="006B4656">
        <w:rPr>
          <w:rFonts w:asciiTheme="majorBidi" w:hAnsiTheme="majorBidi" w:cstheme="majorBidi"/>
        </w:rPr>
        <w:t>’</w:t>
      </w:r>
      <w:r w:rsidRPr="006B4656">
        <w:rPr>
          <w:rFonts w:asciiTheme="majorBidi" w:hAnsiTheme="majorBidi" w:cstheme="majorBidi"/>
        </w:rPr>
        <w:t>appliquer un couple de freinage suffisant pour produire la valeur maximale de la force de freinage longitudinale sur la roue d</w:t>
      </w:r>
      <w:r w:rsidR="004D2FF3" w:rsidRPr="006B4656">
        <w:rPr>
          <w:rFonts w:asciiTheme="majorBidi" w:hAnsiTheme="majorBidi" w:cstheme="majorBidi"/>
        </w:rPr>
        <w:t>’</w:t>
      </w:r>
      <w:r w:rsidRPr="006B4656">
        <w:rPr>
          <w:rFonts w:asciiTheme="majorBidi" w:hAnsiTheme="majorBidi" w:cstheme="majorBidi"/>
        </w:rPr>
        <w:t>essai aux conditions spécifiées.</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Le système de freinage doit permettre de mesurer l</w:t>
      </w:r>
      <w:r w:rsidR="004D2FF3" w:rsidRPr="006B4656">
        <w:rPr>
          <w:rFonts w:asciiTheme="majorBidi" w:hAnsiTheme="majorBidi" w:cstheme="majorBidi"/>
        </w:rPr>
        <w:t>’</w:t>
      </w:r>
      <w:r w:rsidRPr="006B4656">
        <w:rPr>
          <w:rFonts w:asciiTheme="majorBidi" w:hAnsiTheme="majorBidi" w:cstheme="majorBidi"/>
        </w:rPr>
        <w:t>intervalle de temps qui s</w:t>
      </w:r>
      <w:r w:rsidR="004D2FF3" w:rsidRPr="006B4656">
        <w:rPr>
          <w:rFonts w:asciiTheme="majorBidi" w:hAnsiTheme="majorBidi" w:cstheme="majorBidi"/>
        </w:rPr>
        <w:t>’</w:t>
      </w:r>
      <w:r w:rsidRPr="006B4656">
        <w:rPr>
          <w:rFonts w:asciiTheme="majorBidi" w:hAnsiTheme="majorBidi" w:cstheme="majorBidi"/>
        </w:rPr>
        <w:t>écoule entre le début du freinage et l</w:t>
      </w:r>
      <w:r w:rsidR="004D2FF3" w:rsidRPr="006B4656">
        <w:rPr>
          <w:rFonts w:asciiTheme="majorBidi" w:hAnsiTheme="majorBidi" w:cstheme="majorBidi"/>
        </w:rPr>
        <w:t>’</w:t>
      </w:r>
      <w:r w:rsidRPr="006B4656">
        <w:rPr>
          <w:rFonts w:asciiTheme="majorBidi" w:hAnsiTheme="majorBidi" w:cstheme="majorBidi"/>
        </w:rPr>
        <w:t>application de la force longitudinale maximale, comme indiqué au paragraphe 4.2.7.1 ci</w:t>
      </w:r>
      <w:r w:rsidR="00966FFA" w:rsidRPr="006B4656">
        <w:rPr>
          <w:rFonts w:asciiTheme="majorBidi" w:hAnsiTheme="majorBidi" w:cstheme="majorBidi"/>
        </w:rPr>
        <w:t>-</w:t>
      </w:r>
      <w:r w:rsidRPr="006B4656">
        <w:rPr>
          <w:rFonts w:asciiTheme="majorBidi" w:hAnsiTheme="majorBidi" w:cstheme="majorBidi"/>
        </w:rPr>
        <w:t>dessous.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La remorque ou le véhicule d</w:t>
      </w:r>
      <w:r w:rsidR="004D2FF3" w:rsidRPr="006B4656">
        <w:rPr>
          <w:rFonts w:asciiTheme="majorBidi" w:hAnsiTheme="majorBidi" w:cstheme="majorBidi"/>
        </w:rPr>
        <w:t>’</w:t>
      </w:r>
      <w:r w:rsidRPr="006B4656">
        <w:rPr>
          <w:rFonts w:asciiTheme="majorBidi" w:hAnsiTheme="majorBidi" w:cstheme="majorBidi"/>
        </w:rPr>
        <w:t>essai de pneumatiques doivent être conçus de façon à permettre l</w:t>
      </w:r>
      <w:r w:rsidR="004D2FF3" w:rsidRPr="006B4656">
        <w:rPr>
          <w:rFonts w:asciiTheme="majorBidi" w:hAnsiTheme="majorBidi" w:cstheme="majorBidi"/>
        </w:rPr>
        <w:t>’</w:t>
      </w:r>
      <w:r w:rsidRPr="006B4656">
        <w:rPr>
          <w:rFonts w:asciiTheme="majorBidi" w:hAnsiTheme="majorBidi" w:cstheme="majorBidi"/>
        </w:rPr>
        <w:t>installation de toute la gamme de dimensions des pneumatiques à contrôler.</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La remorque ou le véhicule d</w:t>
      </w:r>
      <w:r w:rsidR="004D2FF3" w:rsidRPr="006B4656">
        <w:rPr>
          <w:rFonts w:asciiTheme="majorBidi" w:hAnsiTheme="majorBidi" w:cstheme="majorBidi"/>
        </w:rPr>
        <w:t>’</w:t>
      </w:r>
      <w:r w:rsidRPr="006B4656">
        <w:rPr>
          <w:rFonts w:asciiTheme="majorBidi" w:hAnsiTheme="majorBidi" w:cstheme="majorBidi"/>
        </w:rPr>
        <w:t>essai de pneumatiques doivent comporter un dispositif permettant de régler la charge verticale, comme indiqué au paragraphe 4.2.5.2 ci</w:t>
      </w:r>
      <w:r w:rsidR="00966FFA" w:rsidRPr="006B4656">
        <w:rPr>
          <w:rFonts w:asciiTheme="majorBidi" w:hAnsiTheme="majorBidi" w:cstheme="majorBidi"/>
        </w:rPr>
        <w:t>-</w:t>
      </w:r>
      <w:r w:rsidRPr="006B4656">
        <w:rPr>
          <w:rFonts w:asciiTheme="majorBidi" w:hAnsiTheme="majorBidi" w:cstheme="majorBidi"/>
        </w:rPr>
        <w:t>dessous.</w:t>
      </w:r>
    </w:p>
    <w:p w:rsidR="005D2876" w:rsidRPr="006B4656" w:rsidRDefault="005D2876" w:rsidP="005D2876">
      <w:pPr>
        <w:pStyle w:val="SingleTxtG"/>
        <w:keepNext/>
        <w:spacing w:before="120"/>
        <w:ind w:left="2268" w:hanging="1134"/>
        <w:rPr>
          <w:rFonts w:asciiTheme="majorBidi" w:hAnsiTheme="majorBidi" w:cstheme="majorBidi"/>
        </w:rPr>
      </w:pPr>
      <w:r w:rsidRPr="006B4656">
        <w:rPr>
          <w:rFonts w:asciiTheme="majorBidi" w:hAnsiTheme="majorBidi" w:cstheme="majorBidi"/>
        </w:rPr>
        <w:t>4.2.2.2</w:t>
      </w:r>
      <w:r w:rsidRPr="006B4656">
        <w:rPr>
          <w:rFonts w:asciiTheme="majorBidi" w:hAnsiTheme="majorBidi" w:cstheme="majorBidi"/>
        </w:rPr>
        <w:tab/>
        <w:t>Appareils de mesure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essai sur la remorque ou sur le véhicule d</w:t>
      </w:r>
      <w:r w:rsidR="004D2FF3" w:rsidRPr="006B4656">
        <w:rPr>
          <w:rFonts w:asciiTheme="majorBidi" w:hAnsiTheme="majorBidi" w:cstheme="majorBidi"/>
        </w:rPr>
        <w:t>’</w:t>
      </w:r>
      <w:r w:rsidRPr="006B4656">
        <w:rPr>
          <w:rFonts w:asciiTheme="majorBidi" w:hAnsiTheme="majorBidi" w:cstheme="majorBidi"/>
        </w:rPr>
        <w:t>essai doit être pourvu d</w:t>
      </w:r>
      <w:r w:rsidR="004D2FF3" w:rsidRPr="006B4656">
        <w:rPr>
          <w:rFonts w:asciiTheme="majorBidi" w:hAnsiTheme="majorBidi" w:cstheme="majorBidi"/>
        </w:rPr>
        <w:t>’</w:t>
      </w:r>
      <w:r w:rsidRPr="006B4656">
        <w:rPr>
          <w:rFonts w:asciiTheme="majorBidi" w:hAnsiTheme="majorBidi" w:cstheme="majorBidi"/>
        </w:rPr>
        <w:t>un dispositif de mesure de la vitesse de rotation de la roue et de capteurs permettant de relever la force de freinage et la charge verticale sur la roue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966FFA">
      <w:pPr>
        <w:pStyle w:val="SingleTxtG"/>
        <w:keepNext/>
        <w:ind w:left="2268"/>
        <w:rPr>
          <w:rFonts w:asciiTheme="majorBidi" w:hAnsiTheme="majorBidi" w:cstheme="majorBidi"/>
        </w:rPr>
      </w:pPr>
      <w:r w:rsidRPr="006B4656">
        <w:rPr>
          <w:rFonts w:asciiTheme="majorBidi" w:hAnsiTheme="majorBidi" w:cstheme="majorBidi"/>
        </w:rPr>
        <w:t>Prescriptions générales applicables au dispositif de mesure</w:t>
      </w:r>
      <w:r w:rsidR="004D2FF3" w:rsidRPr="006B4656">
        <w:rPr>
          <w:rFonts w:asciiTheme="majorBidi" w:hAnsiTheme="majorBidi" w:cstheme="majorBidi"/>
        </w:rPr>
        <w:t> :</w:t>
      </w:r>
      <w:r w:rsidRPr="006B4656">
        <w:rPr>
          <w:rFonts w:asciiTheme="majorBidi" w:hAnsiTheme="majorBidi" w:cstheme="majorBidi"/>
        </w:rPr>
        <w:t xml:space="preserve"> Le dispositif de mesure doit être conforme aux prescriptions générales suivantes à des températures ambiantes comprises entre</w:t>
      </w:r>
      <w:r w:rsidR="00966FFA" w:rsidRPr="006B4656">
        <w:rPr>
          <w:rFonts w:asciiTheme="majorBidi" w:hAnsiTheme="majorBidi" w:cstheme="majorBidi"/>
        </w:rPr>
        <w:t xml:space="preserve"> </w:t>
      </w:r>
      <w:r w:rsidRPr="006B4656">
        <w:rPr>
          <w:rFonts w:asciiTheme="majorBidi" w:hAnsiTheme="majorBidi" w:cstheme="majorBidi"/>
        </w:rPr>
        <w:t>0 et 45 °C</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Précision générale du dispositif en ce qui concerne la force</w:t>
      </w:r>
      <w:r w:rsidR="004D2FF3" w:rsidRPr="006B4656">
        <w:rPr>
          <w:rFonts w:asciiTheme="majorBidi" w:hAnsiTheme="majorBidi" w:cstheme="majorBidi"/>
        </w:rPr>
        <w:t> :</w:t>
      </w:r>
      <w:r w:rsidRPr="006B4656">
        <w:rPr>
          <w:rFonts w:asciiTheme="majorBidi" w:hAnsiTheme="majorBidi" w:cstheme="majorBidi"/>
        </w:rPr>
        <w:t xml:space="preserve"> </w:t>
      </w:r>
      <w:r w:rsidRPr="006B4656">
        <w:rPr>
          <w:rFonts w:asciiTheme="majorBidi" w:hAnsiTheme="majorBidi" w:cstheme="majorBidi"/>
        </w:rPr>
        <w:sym w:font="Symbol" w:char="F0B1"/>
      </w:r>
      <w:r w:rsidRPr="006B4656">
        <w:rPr>
          <w:rFonts w:asciiTheme="majorBidi" w:hAnsiTheme="majorBidi" w:cstheme="majorBidi"/>
        </w:rPr>
        <w:t>1,5 % de la valeur maximale de la charge verticale ou de la force de freinage</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Précision générale du dispositif en ce qui concerne la vitesse</w:t>
      </w:r>
      <w:r w:rsidR="004D2FF3" w:rsidRPr="006B4656">
        <w:rPr>
          <w:rFonts w:asciiTheme="majorBidi" w:hAnsiTheme="majorBidi" w:cstheme="majorBidi"/>
        </w:rPr>
        <w:t> :</w:t>
      </w:r>
      <w:r w:rsidRPr="006B4656">
        <w:rPr>
          <w:rFonts w:asciiTheme="majorBidi" w:hAnsiTheme="majorBidi" w:cstheme="majorBidi"/>
        </w:rPr>
        <w:t xml:space="preserve"> </w:t>
      </w:r>
      <w:r w:rsidRPr="006B4656">
        <w:rPr>
          <w:rFonts w:asciiTheme="majorBidi" w:hAnsiTheme="majorBidi" w:cstheme="majorBidi"/>
        </w:rPr>
        <w:sym w:font="Symbol" w:char="F0B1"/>
      </w:r>
      <w:r w:rsidRPr="006B4656">
        <w:rPr>
          <w:rFonts w:asciiTheme="majorBidi" w:hAnsiTheme="majorBidi" w:cstheme="majorBidi"/>
        </w:rPr>
        <w:t xml:space="preserve">1,5 % de la vitesse ou </w:t>
      </w:r>
      <w:r w:rsidRPr="006B4656">
        <w:rPr>
          <w:rFonts w:asciiTheme="majorBidi" w:hAnsiTheme="majorBidi" w:cstheme="majorBidi"/>
        </w:rPr>
        <w:sym w:font="Symbol" w:char="F0B1"/>
      </w:r>
      <w:r w:rsidRPr="006B4656">
        <w:rPr>
          <w:rFonts w:asciiTheme="majorBidi" w:hAnsiTheme="majorBidi" w:cstheme="majorBidi"/>
        </w:rPr>
        <w:t>1,0 km/h, la plus grande des deux valeurs étant retenue.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Vitesse du véhicule</w:t>
      </w:r>
      <w:r w:rsidR="004D2FF3" w:rsidRPr="006B4656">
        <w:rPr>
          <w:rFonts w:asciiTheme="majorBidi" w:hAnsiTheme="majorBidi" w:cstheme="majorBidi"/>
        </w:rPr>
        <w:t> :</w:t>
      </w:r>
      <w:r w:rsidRPr="006B4656">
        <w:rPr>
          <w:rFonts w:asciiTheme="majorBidi" w:hAnsiTheme="majorBidi" w:cstheme="majorBidi"/>
        </w:rPr>
        <w:t xml:space="preserve"> Pour la mesure de la vitesse du véhicule, il y a lieu d</w:t>
      </w:r>
      <w:r w:rsidR="004D2FF3" w:rsidRPr="006B4656">
        <w:rPr>
          <w:rFonts w:asciiTheme="majorBidi" w:hAnsiTheme="majorBidi" w:cstheme="majorBidi"/>
        </w:rPr>
        <w:t>’</w:t>
      </w:r>
      <w:r w:rsidRPr="006B4656">
        <w:rPr>
          <w:rFonts w:asciiTheme="majorBidi" w:hAnsiTheme="majorBidi" w:cstheme="majorBidi"/>
        </w:rPr>
        <w:t>utiliser une cinquième roue ou un compteur de vitesse de précision sans contact.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Force de freinage</w:t>
      </w:r>
      <w:r w:rsidR="004D2FF3" w:rsidRPr="006B4656">
        <w:rPr>
          <w:rFonts w:asciiTheme="majorBidi" w:hAnsiTheme="majorBidi" w:cstheme="majorBidi"/>
        </w:rPr>
        <w:t> :</w:t>
      </w:r>
      <w:r w:rsidRPr="006B4656">
        <w:rPr>
          <w:rFonts w:asciiTheme="majorBidi" w:hAnsiTheme="majorBidi" w:cstheme="majorBidi"/>
        </w:rPr>
        <w:t xml:space="preserve"> Les capteurs de freinage doivent permettre de mesurer la force longitudinale produite à l</w:t>
      </w:r>
      <w:r w:rsidR="004D2FF3" w:rsidRPr="006B4656">
        <w:rPr>
          <w:rFonts w:asciiTheme="majorBidi" w:hAnsiTheme="majorBidi" w:cstheme="majorBidi"/>
        </w:rPr>
        <w:t>’</w:t>
      </w:r>
      <w:r w:rsidRPr="006B4656">
        <w:rPr>
          <w:rFonts w:asciiTheme="majorBidi" w:hAnsiTheme="majorBidi" w:cstheme="majorBidi"/>
        </w:rPr>
        <w:t>interface pneumatique-route sous l</w:t>
      </w:r>
      <w:r w:rsidR="004D2FF3" w:rsidRPr="006B4656">
        <w:rPr>
          <w:rFonts w:asciiTheme="majorBidi" w:hAnsiTheme="majorBidi" w:cstheme="majorBidi"/>
        </w:rPr>
        <w:t>’</w:t>
      </w:r>
      <w:r w:rsidRPr="006B4656">
        <w:rPr>
          <w:rFonts w:asciiTheme="majorBidi" w:hAnsiTheme="majorBidi" w:cstheme="majorBidi"/>
        </w:rPr>
        <w:t>action des freins, dans une gamme allant de 0 % à au moins 125 % de la charge verticale appliquée. La conception et l</w:t>
      </w:r>
      <w:r w:rsidR="004D2FF3" w:rsidRPr="006B4656">
        <w:rPr>
          <w:rFonts w:asciiTheme="majorBidi" w:hAnsiTheme="majorBidi" w:cstheme="majorBidi"/>
        </w:rPr>
        <w:t>’</w:t>
      </w:r>
      <w:r w:rsidRPr="006B4656">
        <w:rPr>
          <w:rFonts w:asciiTheme="majorBidi" w:hAnsiTheme="majorBidi" w:cstheme="majorBidi"/>
        </w:rPr>
        <w:t>emplacement des capteurs doivent permettre de réduire au minimum les effets d</w:t>
      </w:r>
      <w:r w:rsidR="004D2FF3" w:rsidRPr="006B4656">
        <w:rPr>
          <w:rFonts w:asciiTheme="majorBidi" w:hAnsiTheme="majorBidi" w:cstheme="majorBidi"/>
        </w:rPr>
        <w:t>’</w:t>
      </w:r>
      <w:r w:rsidRPr="006B4656">
        <w:rPr>
          <w:rFonts w:asciiTheme="majorBidi" w:hAnsiTheme="majorBidi" w:cstheme="majorBidi"/>
        </w:rPr>
        <w:t>inertie et la résonance mécanique due aux vibrations.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Charge verticale</w:t>
      </w:r>
      <w:r w:rsidR="004D2FF3" w:rsidRPr="006B4656">
        <w:rPr>
          <w:rFonts w:asciiTheme="majorBidi" w:hAnsiTheme="majorBidi" w:cstheme="majorBidi"/>
        </w:rPr>
        <w:t> :</w:t>
      </w:r>
      <w:r w:rsidRPr="006B4656">
        <w:rPr>
          <w:rFonts w:asciiTheme="majorBidi" w:hAnsiTheme="majorBidi" w:cstheme="majorBidi"/>
        </w:rPr>
        <w:t xml:space="preserve"> Le capteur de la charge verticale doit permettre de mesurer la charge verticale à 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essai lors du freinage. Ses spécifications doivent être les mêmes que celles énoncées précédemment.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Conditionnement et enregistrement des signaux</w:t>
      </w:r>
      <w:r w:rsidR="004D2FF3" w:rsidRPr="006B4656">
        <w:rPr>
          <w:rFonts w:asciiTheme="majorBidi" w:hAnsiTheme="majorBidi" w:cstheme="majorBidi"/>
        </w:rPr>
        <w:t> :</w:t>
      </w:r>
      <w:r w:rsidRPr="006B4656">
        <w:rPr>
          <w:rFonts w:asciiTheme="majorBidi" w:hAnsiTheme="majorBidi" w:cstheme="majorBidi"/>
        </w:rPr>
        <w:t xml:space="preserve"> Tous les appareils de conditionnement et d</w:t>
      </w:r>
      <w:r w:rsidR="004D2FF3" w:rsidRPr="006B4656">
        <w:rPr>
          <w:rFonts w:asciiTheme="majorBidi" w:hAnsiTheme="majorBidi" w:cstheme="majorBidi"/>
        </w:rPr>
        <w:t>’</w:t>
      </w:r>
      <w:r w:rsidRPr="006B4656">
        <w:rPr>
          <w:rFonts w:asciiTheme="majorBidi" w:hAnsiTheme="majorBidi" w:cstheme="majorBidi"/>
        </w:rPr>
        <w:t>enregistrement des signaux doivent offrir une restitution linéaire répondant aux prescriptions énoncées précédemment, moyennant une amplification et une résolution appropriées. Ils doivent également satisfaire aux prescriptions suivantes</w:t>
      </w:r>
      <w:r w:rsidR="004D2FF3" w:rsidRPr="006B4656">
        <w:rPr>
          <w:rFonts w:asciiTheme="majorBidi" w:hAnsiTheme="majorBidi" w:cstheme="majorBidi"/>
        </w:rPr>
        <w:t> :</w:t>
      </w:r>
    </w:p>
    <w:p w:rsidR="005D2876" w:rsidRPr="006B4656" w:rsidRDefault="005D2876" w:rsidP="00966FFA">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La réponse minimale en fréquence doit être neutre de</w:t>
      </w:r>
      <w:r w:rsidR="00966FFA" w:rsidRPr="006B4656">
        <w:rPr>
          <w:rFonts w:asciiTheme="majorBidi" w:hAnsiTheme="majorBidi" w:cstheme="majorBidi"/>
        </w:rPr>
        <w:t xml:space="preserve"> </w:t>
      </w:r>
      <w:r w:rsidRPr="006B4656">
        <w:rPr>
          <w:rFonts w:asciiTheme="majorBidi" w:hAnsiTheme="majorBidi" w:cstheme="majorBidi"/>
        </w:rPr>
        <w:t xml:space="preserve">0 à 50 Hz (100 Hz), à </w:t>
      </w:r>
      <w:r w:rsidRPr="006B4656">
        <w:rPr>
          <w:rFonts w:asciiTheme="majorBidi" w:hAnsiTheme="majorBidi" w:cstheme="majorBidi"/>
        </w:rPr>
        <w:sym w:font="Symbol" w:char="F0B1"/>
      </w:r>
      <w:r w:rsidRPr="006B4656">
        <w:rPr>
          <w:rFonts w:asciiTheme="majorBidi" w:hAnsiTheme="majorBidi" w:cstheme="majorBidi"/>
        </w:rPr>
        <w:t>1 % de la valeur maximale près</w:t>
      </w:r>
      <w:r w:rsidR="004D2FF3" w:rsidRPr="006B4656">
        <w:rPr>
          <w:rFonts w:asciiTheme="majorBidi" w:hAnsiTheme="majorBidi" w:cstheme="majorBidi"/>
        </w:rPr>
        <w:t> ;</w:t>
      </w:r>
    </w:p>
    <w:p w:rsidR="005D2876" w:rsidRPr="006B4656" w:rsidRDefault="005D2876" w:rsidP="00966FFA">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Le rapport signal-bruit doit être d</w:t>
      </w:r>
      <w:r w:rsidR="004D2FF3" w:rsidRPr="006B4656">
        <w:rPr>
          <w:rFonts w:asciiTheme="majorBidi" w:hAnsiTheme="majorBidi" w:cstheme="majorBidi"/>
        </w:rPr>
        <w:t>’</w:t>
      </w:r>
      <w:r w:rsidRPr="006B4656">
        <w:rPr>
          <w:rFonts w:asciiTheme="majorBidi" w:hAnsiTheme="majorBidi" w:cstheme="majorBidi"/>
        </w:rPr>
        <w:t>au moins</w:t>
      </w:r>
      <w:r w:rsidR="00966FFA" w:rsidRPr="006B4656">
        <w:rPr>
          <w:rFonts w:asciiTheme="majorBidi" w:hAnsiTheme="majorBidi" w:cstheme="majorBidi"/>
        </w:rPr>
        <w:t xml:space="preserve"> </w:t>
      </w:r>
      <w:r w:rsidRPr="006B4656">
        <w:rPr>
          <w:rFonts w:asciiTheme="majorBidi" w:hAnsiTheme="majorBidi" w:cstheme="majorBidi"/>
        </w:rPr>
        <w:t>20/1</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amplification doit être suffisante pour permettre l</w:t>
      </w:r>
      <w:r w:rsidR="004D2FF3" w:rsidRPr="006B4656">
        <w:rPr>
          <w:rFonts w:asciiTheme="majorBidi" w:hAnsiTheme="majorBidi" w:cstheme="majorBidi"/>
        </w:rPr>
        <w:t>’</w:t>
      </w:r>
      <w:r w:rsidRPr="006B4656">
        <w:rPr>
          <w:rFonts w:asciiTheme="majorBidi" w:hAnsiTheme="majorBidi" w:cstheme="majorBidi"/>
        </w:rPr>
        <w:t>affichage correct du niveau maximal du signal en entrée</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impédance à l</w:t>
      </w:r>
      <w:r w:rsidR="004D2FF3" w:rsidRPr="006B4656">
        <w:rPr>
          <w:rFonts w:asciiTheme="majorBidi" w:hAnsiTheme="majorBidi" w:cstheme="majorBidi"/>
        </w:rPr>
        <w:t>’</w:t>
      </w:r>
      <w:r w:rsidRPr="006B4656">
        <w:rPr>
          <w:rFonts w:asciiTheme="majorBidi" w:hAnsiTheme="majorBidi" w:cstheme="majorBidi"/>
        </w:rPr>
        <w:t>entrée du signal source doit être au moins 10 fois supérieure à l</w:t>
      </w:r>
      <w:r w:rsidR="004D2FF3" w:rsidRPr="006B4656">
        <w:rPr>
          <w:rFonts w:asciiTheme="majorBidi" w:hAnsiTheme="majorBidi" w:cstheme="majorBidi"/>
        </w:rPr>
        <w:t>’</w:t>
      </w:r>
      <w:r w:rsidRPr="006B4656">
        <w:rPr>
          <w:rFonts w:asciiTheme="majorBidi" w:hAnsiTheme="majorBidi" w:cstheme="majorBidi"/>
        </w:rPr>
        <w:t>impédance à la sortie</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e)</w:t>
      </w:r>
      <w:r w:rsidRPr="006B4656">
        <w:rPr>
          <w:rFonts w:asciiTheme="majorBidi" w:hAnsiTheme="majorBidi" w:cstheme="majorBidi"/>
        </w:rPr>
        <w:tab/>
        <w:t>Les appareils ne doivent pas être sensibles aux vibrations, aux accélérations et aux variations de la température ambiante.</w:t>
      </w:r>
    </w:p>
    <w:p w:rsidR="005D2876" w:rsidRPr="006B4656" w:rsidRDefault="005D2876" w:rsidP="005D2876">
      <w:pPr>
        <w:pStyle w:val="SingleTxtG"/>
        <w:keepNext/>
        <w:keepLines/>
        <w:ind w:left="2268" w:hanging="1134"/>
        <w:rPr>
          <w:rFonts w:asciiTheme="majorBidi" w:hAnsiTheme="majorBidi" w:cstheme="majorBidi"/>
        </w:rPr>
      </w:pPr>
      <w:r w:rsidRPr="006B4656">
        <w:rPr>
          <w:rFonts w:asciiTheme="majorBidi" w:hAnsiTheme="majorBidi" w:cstheme="majorBidi"/>
        </w:rPr>
        <w:t>4.2.3</w:t>
      </w:r>
      <w:r w:rsidRPr="006B4656">
        <w:rPr>
          <w:rFonts w:asciiTheme="majorBidi" w:hAnsiTheme="majorBidi" w:cstheme="majorBidi"/>
        </w:rPr>
        <w:tab/>
        <w:t>Conditionnement de la piste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La piste d</w:t>
      </w:r>
      <w:r w:rsidR="004D2FF3" w:rsidRPr="006B4656">
        <w:rPr>
          <w:rFonts w:asciiTheme="majorBidi" w:hAnsiTheme="majorBidi" w:cstheme="majorBidi"/>
        </w:rPr>
        <w:t>’</w:t>
      </w:r>
      <w:r w:rsidRPr="006B4656">
        <w:rPr>
          <w:rFonts w:asciiTheme="majorBidi" w:hAnsiTheme="majorBidi" w:cstheme="majorBidi"/>
        </w:rPr>
        <w:t>essai doit être conditionnée en effectuant au moins 10 essais à 65 </w:t>
      </w:r>
      <w:r w:rsidRPr="006B4656">
        <w:rPr>
          <w:rFonts w:asciiTheme="majorBidi" w:hAnsiTheme="majorBidi" w:cstheme="majorBidi"/>
        </w:rPr>
        <w:sym w:font="Symbol" w:char="F0B1"/>
      </w:r>
      <w:r w:rsidRPr="006B4656">
        <w:rPr>
          <w:rFonts w:asciiTheme="majorBidi" w:hAnsiTheme="majorBidi" w:cstheme="majorBidi"/>
        </w:rPr>
        <w:t> 2 km/h avec des pneumatiques ne faisant pas partie du programme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4.2.4</w:t>
      </w:r>
      <w:r w:rsidRPr="006B4656">
        <w:rPr>
          <w:rFonts w:asciiTheme="majorBidi" w:hAnsiTheme="majorBidi" w:cstheme="majorBidi"/>
        </w:rPr>
        <w:tab/>
        <w:t>Arrosage de la piste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véhicule tracteur et sa remorque, ou le véhicule d</w:t>
      </w:r>
      <w:r w:rsidR="004D2FF3" w:rsidRPr="006B4656">
        <w:rPr>
          <w:rFonts w:asciiTheme="majorBidi" w:hAnsiTheme="majorBidi" w:cstheme="majorBidi"/>
        </w:rPr>
        <w:t>’</w:t>
      </w:r>
      <w:r w:rsidRPr="006B4656">
        <w:rPr>
          <w:rFonts w:asciiTheme="majorBidi" w:hAnsiTheme="majorBidi" w:cstheme="majorBidi"/>
        </w:rPr>
        <w:t>essai, peut être muni d</w:t>
      </w:r>
      <w:r w:rsidR="004D2FF3" w:rsidRPr="006B4656">
        <w:rPr>
          <w:rFonts w:asciiTheme="majorBidi" w:hAnsiTheme="majorBidi" w:cstheme="majorBidi"/>
        </w:rPr>
        <w:t>’</w:t>
      </w:r>
      <w:r w:rsidRPr="006B4656">
        <w:rPr>
          <w:rFonts w:asciiTheme="majorBidi" w:hAnsiTheme="majorBidi" w:cstheme="majorBidi"/>
        </w:rPr>
        <w:t>un dispositif d</w:t>
      </w:r>
      <w:r w:rsidR="004D2FF3" w:rsidRPr="006B4656">
        <w:rPr>
          <w:rFonts w:asciiTheme="majorBidi" w:hAnsiTheme="majorBidi" w:cstheme="majorBidi"/>
        </w:rPr>
        <w:t>’</w:t>
      </w:r>
      <w:r w:rsidRPr="006B4656">
        <w:rPr>
          <w:rFonts w:asciiTheme="majorBidi" w:hAnsiTheme="majorBidi" w:cstheme="majorBidi"/>
        </w:rPr>
        <w:t>arrosage de la chaussée, exception faite du réservoir d</w:t>
      </w:r>
      <w:r w:rsidR="004D2FF3" w:rsidRPr="006B4656">
        <w:rPr>
          <w:rFonts w:asciiTheme="majorBidi" w:hAnsiTheme="majorBidi" w:cstheme="majorBidi"/>
        </w:rPr>
        <w:t>’</w:t>
      </w:r>
      <w:r w:rsidRPr="006B4656">
        <w:rPr>
          <w:rFonts w:asciiTheme="majorBidi" w:hAnsiTheme="majorBidi" w:cstheme="majorBidi"/>
        </w:rPr>
        <w:t>eau qui, dans le cas de la remorque, est monté sur le véhicule tracteur. L</w:t>
      </w:r>
      <w:r w:rsidR="004D2FF3" w:rsidRPr="006B4656">
        <w:rPr>
          <w:rFonts w:asciiTheme="majorBidi" w:hAnsiTheme="majorBidi" w:cstheme="majorBidi"/>
        </w:rPr>
        <w:t>’</w:t>
      </w:r>
      <w:r w:rsidRPr="006B4656">
        <w:rPr>
          <w:rFonts w:asciiTheme="majorBidi" w:hAnsiTheme="majorBidi" w:cstheme="majorBidi"/>
        </w:rPr>
        <w:t>eau qui est projetée sur la chaussée devant les pneumatiques d</w:t>
      </w:r>
      <w:r w:rsidR="004D2FF3" w:rsidRPr="006B4656">
        <w:rPr>
          <w:rFonts w:asciiTheme="majorBidi" w:hAnsiTheme="majorBidi" w:cstheme="majorBidi"/>
        </w:rPr>
        <w:t>’</w:t>
      </w:r>
      <w:r w:rsidRPr="006B4656">
        <w:rPr>
          <w:rFonts w:asciiTheme="majorBidi" w:hAnsiTheme="majorBidi" w:cstheme="majorBidi"/>
        </w:rPr>
        <w:t>essai doit sortir d</w:t>
      </w:r>
      <w:r w:rsidR="004D2FF3" w:rsidRPr="006B4656">
        <w:rPr>
          <w:rFonts w:asciiTheme="majorBidi" w:hAnsiTheme="majorBidi" w:cstheme="majorBidi"/>
        </w:rPr>
        <w:t>’</w:t>
      </w:r>
      <w:r w:rsidRPr="006B4656">
        <w:rPr>
          <w:rFonts w:asciiTheme="majorBidi" w:hAnsiTheme="majorBidi" w:cstheme="majorBidi"/>
        </w:rPr>
        <w:t>une buse conçue de manière que la couche d</w:t>
      </w:r>
      <w:r w:rsidR="004D2FF3" w:rsidRPr="006B4656">
        <w:rPr>
          <w:rFonts w:asciiTheme="majorBidi" w:hAnsiTheme="majorBidi" w:cstheme="majorBidi"/>
        </w:rPr>
        <w:t>’</w:t>
      </w:r>
      <w:r w:rsidRPr="006B4656">
        <w:rPr>
          <w:rFonts w:asciiTheme="majorBidi" w:hAnsiTheme="majorBidi" w:cstheme="majorBidi"/>
        </w:rPr>
        <w:t>eau rencontrée par le pneumatique présente une épaisseur uniforme à la vitesse d</w:t>
      </w:r>
      <w:r w:rsidR="004D2FF3" w:rsidRPr="006B4656">
        <w:rPr>
          <w:rFonts w:asciiTheme="majorBidi" w:hAnsiTheme="majorBidi" w:cstheme="majorBidi"/>
        </w:rPr>
        <w:t>’</w:t>
      </w:r>
      <w:r w:rsidRPr="006B4656">
        <w:rPr>
          <w:rFonts w:asciiTheme="majorBidi" w:hAnsiTheme="majorBidi" w:cstheme="majorBidi"/>
        </w:rPr>
        <w:t>essai, avec un minimum d</w:t>
      </w:r>
      <w:r w:rsidR="004D2FF3" w:rsidRPr="006B4656">
        <w:rPr>
          <w:rFonts w:asciiTheme="majorBidi" w:hAnsiTheme="majorBidi" w:cstheme="majorBidi"/>
        </w:rPr>
        <w:t>’</w:t>
      </w:r>
      <w:r w:rsidRPr="006B4656">
        <w:rPr>
          <w:rFonts w:asciiTheme="majorBidi" w:hAnsiTheme="majorBidi" w:cstheme="majorBidi"/>
        </w:rPr>
        <w:t>éclaboussures.</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La configuration et la position de la buse doivent permettre de diriger les jets d</w:t>
      </w:r>
      <w:r w:rsidR="004D2FF3" w:rsidRPr="006B4656">
        <w:rPr>
          <w:rFonts w:asciiTheme="majorBidi" w:hAnsiTheme="majorBidi" w:cstheme="majorBidi"/>
        </w:rPr>
        <w:t>’</w:t>
      </w:r>
      <w:r w:rsidRPr="006B4656">
        <w:rPr>
          <w:rFonts w:asciiTheme="majorBidi" w:hAnsiTheme="majorBidi" w:cstheme="majorBidi"/>
        </w:rPr>
        <w:t>eau vers le pneumatique d</w:t>
      </w:r>
      <w:r w:rsidR="004D2FF3" w:rsidRPr="006B4656">
        <w:rPr>
          <w:rFonts w:asciiTheme="majorBidi" w:hAnsiTheme="majorBidi" w:cstheme="majorBidi"/>
        </w:rPr>
        <w:t>’</w:t>
      </w:r>
      <w:r w:rsidRPr="006B4656">
        <w:rPr>
          <w:rFonts w:asciiTheme="majorBidi" w:hAnsiTheme="majorBidi" w:cstheme="majorBidi"/>
        </w:rPr>
        <w:t>essai et la chaussée à un angle de</w:t>
      </w:r>
      <w:r w:rsidR="00966FFA" w:rsidRPr="006B4656">
        <w:rPr>
          <w:rFonts w:asciiTheme="majorBidi" w:hAnsiTheme="majorBidi" w:cstheme="majorBidi"/>
        </w:rPr>
        <w:t xml:space="preserve"> </w:t>
      </w:r>
      <w:r w:rsidRPr="006B4656">
        <w:rPr>
          <w:rFonts w:asciiTheme="majorBidi" w:hAnsiTheme="majorBidi" w:cstheme="majorBidi"/>
        </w:rPr>
        <w:t>20 à 30°.</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eau doit atteindre la chaussée à une distance comprise entre</w:t>
      </w:r>
      <w:r w:rsidR="00966FFA" w:rsidRPr="006B4656">
        <w:rPr>
          <w:rFonts w:asciiTheme="majorBidi" w:hAnsiTheme="majorBidi" w:cstheme="majorBidi"/>
        </w:rPr>
        <w:t xml:space="preserve"> </w:t>
      </w:r>
      <w:r w:rsidRPr="006B4656">
        <w:rPr>
          <w:rFonts w:asciiTheme="majorBidi" w:hAnsiTheme="majorBidi" w:cstheme="majorBidi"/>
        </w:rPr>
        <w:t>250 et 450 mm en avant de la partie centrale de la surface de contact du pneumatique. La</w:t>
      </w:r>
      <w:r w:rsidR="00966FFA" w:rsidRPr="006B4656">
        <w:rPr>
          <w:rFonts w:asciiTheme="majorBidi" w:hAnsiTheme="majorBidi" w:cstheme="majorBidi"/>
        </w:rPr>
        <w:t xml:space="preserve"> </w:t>
      </w:r>
      <w:r w:rsidRPr="006B4656">
        <w:rPr>
          <w:rFonts w:asciiTheme="majorBidi" w:hAnsiTheme="majorBidi" w:cstheme="majorBidi"/>
        </w:rPr>
        <w:t>buse doit être située à 25 mm au</w:t>
      </w:r>
      <w:r w:rsidRPr="006B4656">
        <w:rPr>
          <w:rFonts w:asciiTheme="majorBidi" w:hAnsiTheme="majorBidi" w:cstheme="majorBidi"/>
          <w:b/>
        </w:rPr>
        <w:t>-</w:t>
      </w:r>
      <w:r w:rsidRPr="006B4656">
        <w:rPr>
          <w:rFonts w:asciiTheme="majorBidi" w:hAnsiTheme="majorBidi" w:cstheme="majorBidi"/>
        </w:rPr>
        <w:t>dessus de la chaussée, ou à la hauteur minimale requise pour éviter les obstacles prévisibles, mais en aucun cas à plus de 100 mm au</w:t>
      </w:r>
      <w:r w:rsidRPr="006B4656">
        <w:rPr>
          <w:rFonts w:asciiTheme="majorBidi" w:hAnsiTheme="majorBidi" w:cstheme="majorBidi"/>
          <w:b/>
        </w:rPr>
        <w:t>-</w:t>
      </w:r>
      <w:r w:rsidRPr="006B4656">
        <w:rPr>
          <w:rFonts w:asciiTheme="majorBidi" w:hAnsiTheme="majorBidi" w:cstheme="majorBidi"/>
        </w:rPr>
        <w:t>dessus de la chaussée.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La couche d</w:t>
      </w:r>
      <w:r w:rsidR="004D2FF3" w:rsidRPr="006B4656">
        <w:rPr>
          <w:rFonts w:asciiTheme="majorBidi" w:hAnsiTheme="majorBidi" w:cstheme="majorBidi"/>
        </w:rPr>
        <w:t>’</w:t>
      </w:r>
      <w:r w:rsidRPr="006B4656">
        <w:rPr>
          <w:rFonts w:asciiTheme="majorBidi" w:hAnsiTheme="majorBidi" w:cstheme="majorBidi"/>
        </w:rPr>
        <w:t>eau doit dépasser la bande de roulement du pneumatique d</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au moins 25 mm en largeur et doit être appliquée de telle manière que le pneumatique soit centré entre les bords. Le débit de l</w:t>
      </w:r>
      <w:r w:rsidR="004D2FF3" w:rsidRPr="006B4656">
        <w:rPr>
          <w:rFonts w:asciiTheme="majorBidi" w:hAnsiTheme="majorBidi" w:cstheme="majorBidi"/>
        </w:rPr>
        <w:t>’</w:t>
      </w:r>
      <w:r w:rsidRPr="006B4656">
        <w:rPr>
          <w:rFonts w:asciiTheme="majorBidi" w:hAnsiTheme="majorBidi" w:cstheme="majorBidi"/>
        </w:rPr>
        <w:t>eau doit permettre d</w:t>
      </w:r>
      <w:r w:rsidR="004D2FF3" w:rsidRPr="006B4656">
        <w:rPr>
          <w:rFonts w:asciiTheme="majorBidi" w:hAnsiTheme="majorBidi" w:cstheme="majorBidi"/>
        </w:rPr>
        <w:t>’</w:t>
      </w:r>
      <w:r w:rsidRPr="006B4656">
        <w:rPr>
          <w:rFonts w:asciiTheme="majorBidi" w:hAnsiTheme="majorBidi" w:cstheme="majorBidi"/>
        </w:rPr>
        <w:t>o</w:t>
      </w:r>
      <w:r w:rsidR="005C1D9E" w:rsidRPr="006B4656">
        <w:rPr>
          <w:rFonts w:asciiTheme="majorBidi" w:hAnsiTheme="majorBidi" w:cstheme="majorBidi"/>
        </w:rPr>
        <w:t>btenir une hauteur d</w:t>
      </w:r>
      <w:r w:rsidR="004D2FF3" w:rsidRPr="006B4656">
        <w:rPr>
          <w:rFonts w:asciiTheme="majorBidi" w:hAnsiTheme="majorBidi" w:cstheme="majorBidi"/>
        </w:rPr>
        <w:t>’</w:t>
      </w:r>
      <w:r w:rsidR="005C1D9E" w:rsidRPr="006B4656">
        <w:rPr>
          <w:rFonts w:asciiTheme="majorBidi" w:hAnsiTheme="majorBidi" w:cstheme="majorBidi"/>
        </w:rPr>
        <w:t>eau de 1,0 </w:t>
      </w:r>
      <w:r w:rsidRPr="006B4656">
        <w:rPr>
          <w:rFonts w:asciiTheme="majorBidi" w:hAnsiTheme="majorBidi" w:cstheme="majorBidi"/>
        </w:rPr>
        <w:sym w:font="Symbol" w:char="F0B1"/>
      </w:r>
      <w:r w:rsidRPr="006B4656">
        <w:rPr>
          <w:rFonts w:asciiTheme="majorBidi" w:hAnsiTheme="majorBidi" w:cstheme="majorBidi"/>
        </w:rPr>
        <w:t xml:space="preserve"> 0,5 mm et ne doit pas varier de </w:t>
      </w:r>
      <w:r w:rsidRPr="006B4656">
        <w:rPr>
          <w:rFonts w:asciiTheme="majorBidi" w:hAnsiTheme="majorBidi" w:cstheme="majorBidi"/>
        </w:rPr>
        <w:sym w:font="Symbol" w:char="F0B1"/>
      </w:r>
      <w:r w:rsidRPr="006B4656">
        <w:rPr>
          <w:rFonts w:asciiTheme="majorBidi" w:hAnsiTheme="majorBidi" w:cstheme="majorBidi"/>
        </w:rPr>
        <w:t>10 % durant l</w:t>
      </w:r>
      <w:r w:rsidR="004D2FF3" w:rsidRPr="006B4656">
        <w:rPr>
          <w:rFonts w:asciiTheme="majorBidi" w:hAnsiTheme="majorBidi" w:cstheme="majorBidi"/>
        </w:rPr>
        <w:t>’</w:t>
      </w:r>
      <w:r w:rsidRPr="006B4656">
        <w:rPr>
          <w:rFonts w:asciiTheme="majorBidi" w:hAnsiTheme="majorBidi" w:cstheme="majorBidi"/>
        </w:rPr>
        <w:t>essai. Le volume d</w:t>
      </w:r>
      <w:r w:rsidR="004D2FF3" w:rsidRPr="006B4656">
        <w:rPr>
          <w:rFonts w:asciiTheme="majorBidi" w:hAnsiTheme="majorBidi" w:cstheme="majorBidi"/>
        </w:rPr>
        <w:t>’</w:t>
      </w:r>
      <w:r w:rsidRPr="006B4656">
        <w:rPr>
          <w:rFonts w:asciiTheme="majorBidi" w:hAnsiTheme="majorBidi" w:cstheme="majorBidi"/>
        </w:rPr>
        <w:t>eau par unité de largeur mouillée doit être directement proportionnel à la vitesse d</w:t>
      </w:r>
      <w:r w:rsidR="004D2FF3" w:rsidRPr="006B4656">
        <w:rPr>
          <w:rFonts w:asciiTheme="majorBidi" w:hAnsiTheme="majorBidi" w:cstheme="majorBidi"/>
        </w:rPr>
        <w:t>’</w:t>
      </w:r>
      <w:r w:rsidRPr="006B4656">
        <w:rPr>
          <w:rFonts w:asciiTheme="majorBidi" w:hAnsiTheme="majorBidi" w:cstheme="majorBidi"/>
        </w:rPr>
        <w:t>essai. La quantité d</w:t>
      </w:r>
      <w:r w:rsidR="004D2FF3" w:rsidRPr="006B4656">
        <w:rPr>
          <w:rFonts w:asciiTheme="majorBidi" w:hAnsiTheme="majorBidi" w:cstheme="majorBidi"/>
        </w:rPr>
        <w:t>’</w:t>
      </w:r>
      <w:r w:rsidRPr="006B4656">
        <w:rPr>
          <w:rFonts w:asciiTheme="majorBidi" w:hAnsiTheme="majorBidi" w:cstheme="majorBidi"/>
        </w:rPr>
        <w:t>eau projetée à 65 km/h doit être de 18 l/s par mètre de largeur de la piste mouillée pour une hauteur d</w:t>
      </w:r>
      <w:r w:rsidR="004D2FF3" w:rsidRPr="006B4656">
        <w:rPr>
          <w:rFonts w:asciiTheme="majorBidi" w:hAnsiTheme="majorBidi" w:cstheme="majorBidi"/>
        </w:rPr>
        <w:t>’</w:t>
      </w:r>
      <w:r w:rsidRPr="006B4656">
        <w:rPr>
          <w:rFonts w:asciiTheme="majorBidi" w:hAnsiTheme="majorBidi" w:cstheme="majorBidi"/>
        </w:rPr>
        <w:t>eau de 1,0 mm.</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4.2.5</w:t>
      </w:r>
      <w:r w:rsidRPr="006B4656">
        <w:rPr>
          <w:rFonts w:asciiTheme="majorBidi" w:hAnsiTheme="majorBidi" w:cstheme="majorBidi"/>
        </w:rPr>
        <w:tab/>
        <w:t>Pneumatiques et jantes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4.2.5.1</w:t>
      </w:r>
      <w:r w:rsidRPr="006B4656">
        <w:rPr>
          <w:rFonts w:asciiTheme="majorBidi" w:hAnsiTheme="majorBidi" w:cstheme="majorBidi"/>
        </w:rPr>
        <w:tab/>
        <w:t>Préparation et conditionnement des pneumatiques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Les pneumatiques d</w:t>
      </w:r>
      <w:r w:rsidR="004D2FF3" w:rsidRPr="006B4656">
        <w:rPr>
          <w:rFonts w:asciiTheme="majorBidi" w:hAnsiTheme="majorBidi" w:cstheme="majorBidi"/>
        </w:rPr>
        <w:t>’</w:t>
      </w:r>
      <w:r w:rsidRPr="006B4656">
        <w:rPr>
          <w:rFonts w:asciiTheme="majorBidi" w:hAnsiTheme="majorBidi" w:cstheme="majorBidi"/>
        </w:rPr>
        <w:t>essai doivent être débarrassés de toutes les bavures provoquées sur la bande de roulement par les évents des moules ou les raccords de moulage.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Ils doivent être montés sur la jante d</w:t>
      </w:r>
      <w:r w:rsidR="004D2FF3" w:rsidRPr="006B4656">
        <w:rPr>
          <w:rFonts w:asciiTheme="majorBidi" w:hAnsiTheme="majorBidi" w:cstheme="majorBidi"/>
        </w:rPr>
        <w:t>’</w:t>
      </w:r>
      <w:r w:rsidRPr="006B4656">
        <w:rPr>
          <w:rFonts w:asciiTheme="majorBidi" w:hAnsiTheme="majorBidi" w:cstheme="majorBidi"/>
        </w:rPr>
        <w:t>essai indiquée par le fabricant.</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utilisation d</w:t>
      </w:r>
      <w:r w:rsidR="004D2FF3" w:rsidRPr="006B4656">
        <w:rPr>
          <w:rFonts w:asciiTheme="majorBidi" w:hAnsiTheme="majorBidi" w:cstheme="majorBidi"/>
        </w:rPr>
        <w:t>’</w:t>
      </w:r>
      <w:r w:rsidRPr="006B4656">
        <w:rPr>
          <w:rFonts w:asciiTheme="majorBidi" w:hAnsiTheme="majorBidi" w:cstheme="majorBidi"/>
        </w:rPr>
        <w:t>un lubrifiant adéquat permettra de s</w:t>
      </w:r>
      <w:r w:rsidR="004D2FF3" w:rsidRPr="006B4656">
        <w:rPr>
          <w:rFonts w:asciiTheme="majorBidi" w:hAnsiTheme="majorBidi" w:cstheme="majorBidi"/>
        </w:rPr>
        <w:t>’</w:t>
      </w:r>
      <w:r w:rsidRPr="006B4656">
        <w:rPr>
          <w:rFonts w:asciiTheme="majorBidi" w:hAnsiTheme="majorBidi" w:cstheme="majorBidi"/>
        </w:rPr>
        <w:t>assurer que la portée du talon est correctement apprêtée. On évitera un apport excessif de lubrifiant de sorte que le pneumatique ne glisse pas sur la jante.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Les ensembles pneumatique/jante soumis à essai doivent être entreposés pendant au moins deux heures avant les essais de façon à être tous à la même température ambiante au moment de procéder à ceux-ci. Ils doivent être protégés du soleil afin d</w:t>
      </w:r>
      <w:r w:rsidR="004D2FF3" w:rsidRPr="006B4656">
        <w:rPr>
          <w:rFonts w:asciiTheme="majorBidi" w:hAnsiTheme="majorBidi" w:cstheme="majorBidi"/>
        </w:rPr>
        <w:t>’</w:t>
      </w:r>
      <w:r w:rsidRPr="006B4656">
        <w:rPr>
          <w:rFonts w:asciiTheme="majorBidi" w:hAnsiTheme="majorBidi" w:cstheme="majorBidi"/>
        </w:rPr>
        <w:t>éviter un échauffement excessif dû au rayonnement.</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Afin de conditionner les pneumatiques, il convient de réaliser deux essais de freinage dans les conditions de charge, de pression et de vitesse prescrites aux paragraphes 4.2.5.2, 4.2.5.3 et</w:t>
      </w:r>
      <w:r w:rsidR="00966FFA" w:rsidRPr="006B4656">
        <w:rPr>
          <w:rFonts w:asciiTheme="majorBidi" w:hAnsiTheme="majorBidi" w:cstheme="majorBidi"/>
        </w:rPr>
        <w:t xml:space="preserve"> </w:t>
      </w:r>
      <w:r w:rsidRPr="006B4656">
        <w:rPr>
          <w:rFonts w:asciiTheme="majorBidi" w:hAnsiTheme="majorBidi" w:cstheme="majorBidi"/>
        </w:rPr>
        <w:t>4.2.7.1 respectivement.</w:t>
      </w:r>
    </w:p>
    <w:p w:rsidR="005D2876" w:rsidRPr="006B4656" w:rsidRDefault="005D2876" w:rsidP="005D2876">
      <w:pPr>
        <w:pStyle w:val="SingleTxtG"/>
        <w:keepNext/>
        <w:keepLines/>
        <w:ind w:left="2268" w:hanging="1134"/>
        <w:rPr>
          <w:rFonts w:asciiTheme="majorBidi" w:hAnsiTheme="majorBidi" w:cstheme="majorBidi"/>
        </w:rPr>
      </w:pPr>
      <w:r w:rsidRPr="006B4656">
        <w:rPr>
          <w:rFonts w:asciiTheme="majorBidi" w:hAnsiTheme="majorBidi" w:cstheme="majorBidi"/>
        </w:rPr>
        <w:t>4.2.5.2</w:t>
      </w:r>
      <w:r w:rsidRPr="006B4656">
        <w:rPr>
          <w:rFonts w:asciiTheme="majorBidi" w:hAnsiTheme="majorBidi" w:cstheme="majorBidi"/>
        </w:rPr>
        <w:tab/>
        <w:t>Charge sur les pneumatiques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Aux fins des essais, la charge sur un pneumatique d</w:t>
      </w:r>
      <w:r w:rsidR="004D2FF3" w:rsidRPr="006B4656">
        <w:rPr>
          <w:rFonts w:asciiTheme="majorBidi" w:hAnsiTheme="majorBidi" w:cstheme="majorBidi"/>
        </w:rPr>
        <w:t>’</w:t>
      </w:r>
      <w:r w:rsidRPr="006B4656">
        <w:rPr>
          <w:rFonts w:asciiTheme="majorBidi" w:hAnsiTheme="majorBidi" w:cstheme="majorBidi"/>
        </w:rPr>
        <w:t>essai doit être égale à 75 </w:t>
      </w:r>
      <w:r w:rsidRPr="006B4656">
        <w:rPr>
          <w:rFonts w:asciiTheme="majorBidi" w:hAnsiTheme="majorBidi" w:cstheme="majorBidi"/>
        </w:rPr>
        <w:sym w:font="Symbol" w:char="F0B1"/>
      </w:r>
      <w:r w:rsidR="005C1D9E" w:rsidRPr="006B4656">
        <w:rPr>
          <w:rFonts w:asciiTheme="majorBidi" w:hAnsiTheme="majorBidi" w:cstheme="majorBidi"/>
        </w:rPr>
        <w:t> </w:t>
      </w:r>
      <w:r w:rsidRPr="006B4656">
        <w:rPr>
          <w:rFonts w:asciiTheme="majorBidi" w:hAnsiTheme="majorBidi" w:cstheme="majorBidi"/>
        </w:rPr>
        <w:t>5 % de la capacité de charge dudit pneumatique.</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4.2.5.3</w:t>
      </w:r>
      <w:r w:rsidRPr="006B4656">
        <w:rPr>
          <w:rFonts w:asciiTheme="majorBidi" w:hAnsiTheme="majorBidi" w:cstheme="majorBidi"/>
        </w:rPr>
        <w:tab/>
        <w:t>Pression de gonflage des pneumatiques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La pression de gonflage à froid des pneumatiques d</w:t>
      </w:r>
      <w:r w:rsidR="004D2FF3" w:rsidRPr="006B4656">
        <w:rPr>
          <w:rFonts w:asciiTheme="majorBidi" w:hAnsiTheme="majorBidi" w:cstheme="majorBidi"/>
        </w:rPr>
        <w:t>’</w:t>
      </w:r>
      <w:r w:rsidRPr="006B4656">
        <w:rPr>
          <w:rFonts w:asciiTheme="majorBidi" w:hAnsiTheme="majorBidi" w:cstheme="majorBidi"/>
        </w:rPr>
        <w:t>essai doit être de 180 kPa pour les pneumatiques standard et 220 kPa pour les pneumatiques pour fortes charges.</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Il convient de vérifier la pression des pneumatiques juste avant l</w:t>
      </w:r>
      <w:r w:rsidR="004D2FF3" w:rsidRPr="006B4656">
        <w:rPr>
          <w:rFonts w:asciiTheme="majorBidi" w:hAnsiTheme="majorBidi" w:cstheme="majorBidi"/>
        </w:rPr>
        <w:t>’</w:t>
      </w:r>
      <w:r w:rsidRPr="006B4656">
        <w:rPr>
          <w:rFonts w:asciiTheme="majorBidi" w:hAnsiTheme="majorBidi" w:cstheme="majorBidi"/>
        </w:rPr>
        <w:t xml:space="preserve">essai, à température ambiante, et de la rectifier si nécessaire. </w:t>
      </w:r>
    </w:p>
    <w:p w:rsidR="005D2876" w:rsidRPr="006B4656" w:rsidRDefault="005D2876" w:rsidP="005C1D9E">
      <w:pPr>
        <w:pStyle w:val="SingleTxtG"/>
        <w:keepNext/>
        <w:keepLines/>
        <w:ind w:left="2268" w:hanging="1134"/>
        <w:rPr>
          <w:rFonts w:asciiTheme="majorBidi" w:hAnsiTheme="majorBidi" w:cstheme="majorBidi"/>
        </w:rPr>
      </w:pPr>
      <w:r w:rsidRPr="006B4656">
        <w:rPr>
          <w:rFonts w:asciiTheme="majorBidi" w:hAnsiTheme="majorBidi" w:cstheme="majorBidi"/>
        </w:rPr>
        <w:t>4.2.6</w:t>
      </w:r>
      <w:r w:rsidRPr="006B4656">
        <w:rPr>
          <w:rFonts w:asciiTheme="majorBidi" w:hAnsiTheme="majorBidi" w:cstheme="majorBidi"/>
        </w:rPr>
        <w:tab/>
        <w:t>Préparation du véhicule tracteur et de sa remorque ou du véhicule d</w:t>
      </w:r>
      <w:r w:rsidR="004D2FF3" w:rsidRPr="006B4656">
        <w:rPr>
          <w:rFonts w:asciiTheme="majorBidi" w:hAnsiTheme="majorBidi" w:cstheme="majorBidi"/>
        </w:rPr>
        <w:t>’</w:t>
      </w:r>
      <w:r w:rsidRPr="006B4656">
        <w:rPr>
          <w:rFonts w:asciiTheme="majorBidi" w:hAnsiTheme="majorBidi" w:cstheme="majorBidi"/>
        </w:rPr>
        <w:t>essai de pneumatiques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4.2.6.1</w:t>
      </w:r>
      <w:r w:rsidRPr="006B4656">
        <w:rPr>
          <w:rFonts w:asciiTheme="majorBidi" w:hAnsiTheme="majorBidi" w:cstheme="majorBidi"/>
        </w:rPr>
        <w:tab/>
        <w:t>Remorque</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bCs/>
        </w:rPr>
        <w:tab/>
        <w:t>Pour les remorques à un seul essieu, la hauteur de l</w:t>
      </w:r>
      <w:r w:rsidR="004D2FF3" w:rsidRPr="006B4656">
        <w:rPr>
          <w:rFonts w:asciiTheme="majorBidi" w:hAnsiTheme="majorBidi" w:cstheme="majorBidi"/>
          <w:bCs/>
        </w:rPr>
        <w:t>’</w:t>
      </w:r>
      <w:r w:rsidRPr="006B4656">
        <w:rPr>
          <w:rFonts w:asciiTheme="majorBidi" w:hAnsiTheme="majorBidi" w:cstheme="majorBidi"/>
          <w:bCs/>
        </w:rPr>
        <w:t xml:space="preserve">attelage et la position transversale doivent être réglées une fois le pneumatique </w:t>
      </w:r>
      <w:r w:rsidRPr="006B4656">
        <w:rPr>
          <w:rFonts w:asciiTheme="majorBidi" w:hAnsiTheme="majorBidi" w:cstheme="majorBidi"/>
        </w:rPr>
        <w:t>d</w:t>
      </w:r>
      <w:r w:rsidR="004D2FF3" w:rsidRPr="006B4656">
        <w:rPr>
          <w:rFonts w:asciiTheme="majorBidi" w:hAnsiTheme="majorBidi" w:cstheme="majorBidi"/>
        </w:rPr>
        <w:t>’</w:t>
      </w:r>
      <w:r w:rsidRPr="006B4656">
        <w:rPr>
          <w:rFonts w:asciiTheme="majorBidi" w:hAnsiTheme="majorBidi" w:cstheme="majorBidi"/>
        </w:rPr>
        <w:t>essai</w:t>
      </w:r>
      <w:r w:rsidRPr="006B4656">
        <w:rPr>
          <w:rFonts w:asciiTheme="majorBidi" w:hAnsiTheme="majorBidi" w:cstheme="majorBidi"/>
          <w:bCs/>
        </w:rPr>
        <w:t xml:space="preserve"> placé sous la charge d</w:t>
      </w:r>
      <w:r w:rsidR="004D2FF3" w:rsidRPr="006B4656">
        <w:rPr>
          <w:rFonts w:asciiTheme="majorBidi" w:hAnsiTheme="majorBidi" w:cstheme="majorBidi"/>
          <w:bCs/>
        </w:rPr>
        <w:t>’</w:t>
      </w:r>
      <w:r w:rsidRPr="006B4656">
        <w:rPr>
          <w:rFonts w:asciiTheme="majorBidi" w:hAnsiTheme="majorBidi" w:cstheme="majorBidi"/>
          <w:bCs/>
        </w:rPr>
        <w:t>essai spécifiée, afin d</w:t>
      </w:r>
      <w:r w:rsidR="004D2FF3" w:rsidRPr="006B4656">
        <w:rPr>
          <w:rFonts w:asciiTheme="majorBidi" w:hAnsiTheme="majorBidi" w:cstheme="majorBidi"/>
          <w:bCs/>
        </w:rPr>
        <w:t>’</w:t>
      </w:r>
      <w:r w:rsidRPr="006B4656">
        <w:rPr>
          <w:rFonts w:asciiTheme="majorBidi" w:hAnsiTheme="majorBidi" w:cstheme="majorBidi"/>
          <w:bCs/>
        </w:rPr>
        <w:t>éviter de fausser les résultats des mesures. La distance longitudinale entre l</w:t>
      </w:r>
      <w:r w:rsidR="004D2FF3" w:rsidRPr="006B4656">
        <w:rPr>
          <w:rFonts w:asciiTheme="majorBidi" w:hAnsiTheme="majorBidi" w:cstheme="majorBidi"/>
          <w:bCs/>
        </w:rPr>
        <w:t>’</w:t>
      </w:r>
      <w:r w:rsidRPr="006B4656">
        <w:rPr>
          <w:rFonts w:asciiTheme="majorBidi" w:hAnsiTheme="majorBidi" w:cstheme="majorBidi"/>
          <w:bCs/>
        </w:rPr>
        <w:t>axe du point d</w:t>
      </w:r>
      <w:r w:rsidR="004D2FF3" w:rsidRPr="006B4656">
        <w:rPr>
          <w:rFonts w:asciiTheme="majorBidi" w:hAnsiTheme="majorBidi" w:cstheme="majorBidi"/>
          <w:bCs/>
        </w:rPr>
        <w:t>’</w:t>
      </w:r>
      <w:r w:rsidRPr="006B4656">
        <w:rPr>
          <w:rFonts w:asciiTheme="majorBidi" w:hAnsiTheme="majorBidi" w:cstheme="majorBidi"/>
          <w:bCs/>
        </w:rPr>
        <w:t>articulation de l</w:t>
      </w:r>
      <w:r w:rsidR="004D2FF3" w:rsidRPr="006B4656">
        <w:rPr>
          <w:rFonts w:asciiTheme="majorBidi" w:hAnsiTheme="majorBidi" w:cstheme="majorBidi"/>
          <w:bCs/>
        </w:rPr>
        <w:t>’</w:t>
      </w:r>
      <w:r w:rsidRPr="006B4656">
        <w:rPr>
          <w:rFonts w:asciiTheme="majorBidi" w:hAnsiTheme="majorBidi" w:cstheme="majorBidi"/>
          <w:bCs/>
        </w:rPr>
        <w:t>attelage et l</w:t>
      </w:r>
      <w:r w:rsidR="004D2FF3" w:rsidRPr="006B4656">
        <w:rPr>
          <w:rFonts w:asciiTheme="majorBidi" w:hAnsiTheme="majorBidi" w:cstheme="majorBidi"/>
          <w:bCs/>
        </w:rPr>
        <w:t>’</w:t>
      </w:r>
      <w:r w:rsidRPr="006B4656">
        <w:rPr>
          <w:rFonts w:asciiTheme="majorBidi" w:hAnsiTheme="majorBidi" w:cstheme="majorBidi"/>
          <w:bCs/>
        </w:rPr>
        <w:t>axe transversal de l</w:t>
      </w:r>
      <w:r w:rsidR="004D2FF3" w:rsidRPr="006B4656">
        <w:rPr>
          <w:rFonts w:asciiTheme="majorBidi" w:hAnsiTheme="majorBidi" w:cstheme="majorBidi"/>
          <w:bCs/>
        </w:rPr>
        <w:t>’</w:t>
      </w:r>
      <w:r w:rsidRPr="006B4656">
        <w:rPr>
          <w:rFonts w:asciiTheme="majorBidi" w:hAnsiTheme="majorBidi" w:cstheme="majorBidi"/>
          <w:bCs/>
        </w:rPr>
        <w:t>essieu de la remorque doit être égale à la hauteur de l</w:t>
      </w:r>
      <w:r w:rsidR="004D2FF3" w:rsidRPr="006B4656">
        <w:rPr>
          <w:rFonts w:asciiTheme="majorBidi" w:hAnsiTheme="majorBidi" w:cstheme="majorBidi"/>
          <w:bCs/>
        </w:rPr>
        <w:t>’</w:t>
      </w:r>
      <w:r w:rsidRPr="006B4656">
        <w:rPr>
          <w:rFonts w:asciiTheme="majorBidi" w:hAnsiTheme="majorBidi" w:cstheme="majorBidi"/>
          <w:bCs/>
        </w:rPr>
        <w:t>attelage multipliée par</w:t>
      </w:r>
      <w:r w:rsidR="00966FFA" w:rsidRPr="006B4656">
        <w:rPr>
          <w:rFonts w:asciiTheme="majorBidi" w:hAnsiTheme="majorBidi" w:cstheme="majorBidi"/>
          <w:bCs/>
        </w:rPr>
        <w:t xml:space="preserve"> </w:t>
      </w:r>
      <w:r w:rsidRPr="006B4656">
        <w:rPr>
          <w:rFonts w:asciiTheme="majorBidi" w:hAnsiTheme="majorBidi" w:cstheme="majorBidi"/>
          <w:bCs/>
        </w:rPr>
        <w:t>10 au moins</w:t>
      </w:r>
      <w:r w:rsidRPr="006B4656">
        <w:rPr>
          <w:rFonts w:asciiTheme="majorBidi" w:hAnsiTheme="majorBidi" w:cstheme="majorBidi"/>
        </w:rPr>
        <w:t>.</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4.2.6.2</w:t>
      </w:r>
      <w:r w:rsidRPr="006B4656">
        <w:rPr>
          <w:rFonts w:asciiTheme="majorBidi" w:hAnsiTheme="majorBidi" w:cstheme="majorBidi"/>
        </w:rPr>
        <w:tab/>
        <w:t>Instruments et matériel</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cas échéant, installer la cinquième roue conformément aux instructions du constructeur, en la plaçant aussi près que possible de la position en milieu de piste du véhicule tracteur ou du véhicule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4.2.7</w:t>
      </w:r>
      <w:r w:rsidRPr="006B4656">
        <w:rPr>
          <w:rFonts w:asciiTheme="majorBidi" w:hAnsiTheme="majorBidi" w:cstheme="majorBidi"/>
        </w:rPr>
        <w:tab/>
        <w:t>Procédure</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4.2.7.1</w:t>
      </w:r>
      <w:r w:rsidRPr="006B4656">
        <w:rPr>
          <w:rFonts w:asciiTheme="majorBidi" w:hAnsiTheme="majorBidi" w:cstheme="majorBidi"/>
        </w:rPr>
        <w:tab/>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La procédure ci-après s</w:t>
      </w:r>
      <w:r w:rsidR="004D2FF3" w:rsidRPr="006B4656">
        <w:rPr>
          <w:rFonts w:asciiTheme="majorBidi" w:hAnsiTheme="majorBidi" w:cstheme="majorBidi"/>
        </w:rPr>
        <w:t>’</w:t>
      </w:r>
      <w:r w:rsidRPr="006B4656">
        <w:rPr>
          <w:rFonts w:asciiTheme="majorBidi" w:hAnsiTheme="majorBidi" w:cstheme="majorBidi"/>
        </w:rPr>
        <w:t>applique à chaque essai</w:t>
      </w:r>
      <w:r w:rsidR="004D2FF3" w:rsidRPr="006B4656">
        <w:rPr>
          <w:rFonts w:asciiTheme="majorBidi" w:hAnsiTheme="majorBidi" w:cstheme="majorBidi"/>
        </w:rPr>
        <w:t>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4.2.7.1.1</w:t>
      </w:r>
      <w:r w:rsidRPr="006B4656">
        <w:rPr>
          <w:rFonts w:asciiTheme="majorBidi" w:hAnsiTheme="majorBidi" w:cstheme="majorBidi"/>
        </w:rPr>
        <w:tab/>
        <w:t>Le véhicule tracteur ou le véhicule d</w:t>
      </w:r>
      <w:r w:rsidR="004D2FF3" w:rsidRPr="006B4656">
        <w:rPr>
          <w:rFonts w:asciiTheme="majorBidi" w:hAnsiTheme="majorBidi" w:cstheme="majorBidi"/>
        </w:rPr>
        <w:t>’</w:t>
      </w:r>
      <w:r w:rsidRPr="006B4656">
        <w:rPr>
          <w:rFonts w:asciiTheme="majorBidi" w:hAnsiTheme="majorBidi" w:cstheme="majorBidi"/>
        </w:rPr>
        <w:t>essai circule sur la piste d</w:t>
      </w:r>
      <w:r w:rsidR="004D2FF3" w:rsidRPr="006B4656">
        <w:rPr>
          <w:rFonts w:asciiTheme="majorBidi" w:hAnsiTheme="majorBidi" w:cstheme="majorBidi"/>
        </w:rPr>
        <w:t>’</w:t>
      </w:r>
      <w:r w:rsidRPr="006B4656">
        <w:rPr>
          <w:rFonts w:asciiTheme="majorBidi" w:hAnsiTheme="majorBidi" w:cstheme="majorBidi"/>
        </w:rPr>
        <w:t>essai en ligne droite à la vitesse d</w:t>
      </w:r>
      <w:r w:rsidR="004D2FF3" w:rsidRPr="006B4656">
        <w:rPr>
          <w:rFonts w:asciiTheme="majorBidi" w:hAnsiTheme="majorBidi" w:cstheme="majorBidi"/>
        </w:rPr>
        <w:t>’</w:t>
      </w:r>
      <w:r w:rsidRPr="006B4656">
        <w:rPr>
          <w:rFonts w:asciiTheme="majorBidi" w:hAnsiTheme="majorBidi" w:cstheme="majorBidi"/>
        </w:rPr>
        <w:t xml:space="preserve">essai spécifiée de 65 </w:t>
      </w:r>
      <w:r w:rsidRPr="006B4656">
        <w:rPr>
          <w:rFonts w:asciiTheme="majorBidi" w:hAnsiTheme="majorBidi" w:cstheme="majorBidi"/>
        </w:rPr>
        <w:sym w:font="Symbol" w:char="F0B1"/>
      </w:r>
      <w:r w:rsidRPr="006B4656">
        <w:rPr>
          <w:rFonts w:asciiTheme="majorBidi" w:hAnsiTheme="majorBidi" w:cstheme="majorBidi"/>
        </w:rPr>
        <w:t> 2 km/h.</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4.2.7.1.2</w:t>
      </w:r>
      <w:r w:rsidRPr="006B4656">
        <w:rPr>
          <w:rFonts w:asciiTheme="majorBidi" w:hAnsiTheme="majorBidi" w:cstheme="majorBidi"/>
        </w:rPr>
        <w:tab/>
        <w:t>Le système d</w:t>
      </w:r>
      <w:r w:rsidR="004D2FF3" w:rsidRPr="006B4656">
        <w:rPr>
          <w:rFonts w:asciiTheme="majorBidi" w:hAnsiTheme="majorBidi" w:cstheme="majorBidi"/>
        </w:rPr>
        <w:t>’</w:t>
      </w:r>
      <w:r w:rsidRPr="006B4656">
        <w:rPr>
          <w:rFonts w:asciiTheme="majorBidi" w:hAnsiTheme="majorBidi" w:cstheme="majorBidi"/>
        </w:rPr>
        <w:t>enregistrement est mis en marche.</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4.2.7.1.3</w:t>
      </w:r>
      <w:r w:rsidRPr="006B4656">
        <w:rPr>
          <w:rFonts w:asciiTheme="majorBidi" w:hAnsiTheme="majorBidi" w:cstheme="majorBidi"/>
        </w:rPr>
        <w:tab/>
        <w:t>La chaussée est arrosée à l</w:t>
      </w:r>
      <w:r w:rsidR="004D2FF3" w:rsidRPr="006B4656">
        <w:rPr>
          <w:rFonts w:asciiTheme="majorBidi" w:hAnsiTheme="majorBidi" w:cstheme="majorBidi"/>
        </w:rPr>
        <w:t>’</w:t>
      </w:r>
      <w:r w:rsidRPr="006B4656">
        <w:rPr>
          <w:rFonts w:asciiTheme="majorBidi" w:hAnsiTheme="majorBidi" w:cstheme="majorBidi"/>
        </w:rPr>
        <w:t>avant du pneumatique d</w:t>
      </w:r>
      <w:r w:rsidR="004D2FF3" w:rsidRPr="006B4656">
        <w:rPr>
          <w:rFonts w:asciiTheme="majorBidi" w:hAnsiTheme="majorBidi" w:cstheme="majorBidi"/>
        </w:rPr>
        <w:t>’</w:t>
      </w:r>
      <w:r w:rsidRPr="006B4656">
        <w:rPr>
          <w:rFonts w:asciiTheme="majorBidi" w:hAnsiTheme="majorBidi" w:cstheme="majorBidi"/>
        </w:rPr>
        <w:t>essai 0,5 s environ avant le freinage (dans le cas d</w:t>
      </w:r>
      <w:r w:rsidR="004D2FF3" w:rsidRPr="006B4656">
        <w:rPr>
          <w:rFonts w:asciiTheme="majorBidi" w:hAnsiTheme="majorBidi" w:cstheme="majorBidi"/>
        </w:rPr>
        <w:t>’</w:t>
      </w:r>
      <w:r w:rsidRPr="006B4656">
        <w:rPr>
          <w:rFonts w:asciiTheme="majorBidi" w:hAnsiTheme="majorBidi" w:cstheme="majorBidi"/>
        </w:rPr>
        <w:t>un système d</w:t>
      </w:r>
      <w:r w:rsidR="004D2FF3" w:rsidRPr="006B4656">
        <w:rPr>
          <w:rFonts w:asciiTheme="majorBidi" w:hAnsiTheme="majorBidi" w:cstheme="majorBidi"/>
        </w:rPr>
        <w:t>’</w:t>
      </w:r>
      <w:r w:rsidRPr="006B4656">
        <w:rPr>
          <w:rFonts w:asciiTheme="majorBidi" w:hAnsiTheme="majorBidi" w:cstheme="majorBidi"/>
        </w:rPr>
        <w:t>arrosage embarqué).</w:t>
      </w:r>
    </w:p>
    <w:p w:rsidR="005D2876" w:rsidRPr="006B4656" w:rsidRDefault="005D2876" w:rsidP="00966FFA">
      <w:pPr>
        <w:pStyle w:val="SingleTxtG"/>
        <w:ind w:left="2268" w:hanging="1134"/>
        <w:rPr>
          <w:rFonts w:asciiTheme="majorBidi" w:hAnsiTheme="majorBidi" w:cstheme="majorBidi"/>
        </w:rPr>
      </w:pPr>
      <w:r w:rsidRPr="006B4656">
        <w:rPr>
          <w:rFonts w:asciiTheme="majorBidi" w:hAnsiTheme="majorBidi" w:cstheme="majorBidi"/>
        </w:rPr>
        <w:t>4.2.7.1.4</w:t>
      </w:r>
      <w:r w:rsidRPr="006B4656">
        <w:rPr>
          <w:rFonts w:asciiTheme="majorBidi" w:hAnsiTheme="majorBidi" w:cstheme="majorBidi"/>
        </w:rPr>
        <w:tab/>
        <w:t>Les freins de la remorque sont actionnés à 2 m</w:t>
      </w:r>
      <w:r w:rsidR="00966FFA" w:rsidRPr="006B4656">
        <w:rPr>
          <w:rFonts w:asciiTheme="majorBidi" w:hAnsiTheme="majorBidi" w:cstheme="majorBidi"/>
        </w:rPr>
        <w:t xml:space="preserve"> </w:t>
      </w:r>
      <w:r w:rsidRPr="006B4656">
        <w:rPr>
          <w:rFonts w:asciiTheme="majorBidi" w:hAnsiTheme="majorBidi" w:cstheme="majorBidi"/>
        </w:rPr>
        <w:t xml:space="preserve">du point de mesure des propriétés frictionnelles du revêtement mouillé et de la hauteur au sable, conformément aux dispositions des paragraphes 3.1.4 et 3.1.5 ci-dessus. La vitesse de freinage doit être telle que le laps de temps entre la première intervention sur le frein et le pic de force longitudinale soit compris entre 0,2 et 0,5 s.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4.2.7.1.5</w:t>
      </w:r>
      <w:r w:rsidRPr="006B4656">
        <w:rPr>
          <w:rFonts w:asciiTheme="majorBidi" w:hAnsiTheme="majorBidi" w:cstheme="majorBidi"/>
        </w:rPr>
        <w:tab/>
        <w:t>Le système d</w:t>
      </w:r>
      <w:r w:rsidR="004D2FF3" w:rsidRPr="006B4656">
        <w:rPr>
          <w:rFonts w:asciiTheme="majorBidi" w:hAnsiTheme="majorBidi" w:cstheme="majorBidi"/>
        </w:rPr>
        <w:t>’</w:t>
      </w:r>
      <w:r w:rsidRPr="006B4656">
        <w:rPr>
          <w:rFonts w:asciiTheme="majorBidi" w:hAnsiTheme="majorBidi" w:cstheme="majorBidi"/>
        </w:rPr>
        <w:t>enregistrement est arrêté.</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4.2.7.2</w:t>
      </w:r>
      <w:r w:rsidRPr="006B4656">
        <w:rPr>
          <w:rFonts w:asciiTheme="majorBidi" w:hAnsiTheme="majorBidi" w:cstheme="majorBidi"/>
        </w:rPr>
        <w:tab/>
        <w:t>Cycle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Plusieurs essais sont effectués afin de mesurer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sol mouillé du pneumatique à contrôler</w:t>
      </w:r>
      <w:r w:rsidRPr="006B4656">
        <w:rPr>
          <w:rFonts w:asciiTheme="majorBidi" w:hAnsiTheme="majorBidi" w:cstheme="majorBidi"/>
          <w:sz w:val="18"/>
          <w:szCs w:val="18"/>
        </w:rPr>
        <w:t xml:space="preserve"> </w:t>
      </w:r>
      <w:r w:rsidRPr="006B4656">
        <w:rPr>
          <w:rFonts w:asciiTheme="majorBidi" w:hAnsiTheme="majorBidi" w:cstheme="majorBidi"/>
        </w:rPr>
        <w:t>(T) selon la procédure suivante, dans laquelle chaque essai est effectué à partir du même endroit de la piste d</w:t>
      </w:r>
      <w:r w:rsidR="004D2FF3" w:rsidRPr="006B4656">
        <w:rPr>
          <w:rFonts w:asciiTheme="majorBidi" w:hAnsiTheme="majorBidi" w:cstheme="majorBidi"/>
        </w:rPr>
        <w:t>’</w:t>
      </w:r>
      <w:r w:rsidRPr="006B4656">
        <w:rPr>
          <w:rFonts w:asciiTheme="majorBidi" w:hAnsiTheme="majorBidi" w:cstheme="majorBidi"/>
        </w:rPr>
        <w:t>essai 4et dans la même direction. Jusqu</w:t>
      </w:r>
      <w:r w:rsidR="004D2FF3" w:rsidRPr="006B4656">
        <w:rPr>
          <w:rFonts w:asciiTheme="majorBidi" w:hAnsiTheme="majorBidi" w:cstheme="majorBidi"/>
        </w:rPr>
        <w:t>’</w:t>
      </w:r>
      <w:r w:rsidRPr="006B4656">
        <w:rPr>
          <w:rFonts w:asciiTheme="majorBidi" w:hAnsiTheme="majorBidi" w:cstheme="majorBidi"/>
        </w:rPr>
        <w:t>à trois pneumatiques à contrôler peuvent être mesurés dans un même cycle d</w:t>
      </w:r>
      <w:r w:rsidR="004D2FF3" w:rsidRPr="006B4656">
        <w:rPr>
          <w:rFonts w:asciiTheme="majorBidi" w:hAnsiTheme="majorBidi" w:cstheme="majorBidi"/>
        </w:rPr>
        <w:t>’</w:t>
      </w:r>
      <w:r w:rsidRPr="006B4656">
        <w:rPr>
          <w:rFonts w:asciiTheme="majorBidi" w:hAnsiTheme="majorBidi" w:cstheme="majorBidi"/>
        </w:rPr>
        <w:t>essai, pour autant que les essais soient achevés en une journée.</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4.2.7.2.1</w:t>
      </w:r>
      <w:r w:rsidRPr="006B4656">
        <w:rPr>
          <w:rFonts w:asciiTheme="majorBidi" w:hAnsiTheme="majorBidi" w:cstheme="majorBidi"/>
        </w:rPr>
        <w:tab/>
        <w:t>On commence par l</w:t>
      </w:r>
      <w:r w:rsidR="004D2FF3" w:rsidRPr="006B4656">
        <w:rPr>
          <w:rFonts w:asciiTheme="majorBidi" w:hAnsiTheme="majorBidi" w:cstheme="majorBidi"/>
        </w:rPr>
        <w:t>’</w:t>
      </w:r>
      <w:r w:rsidRPr="006B4656">
        <w:rPr>
          <w:rFonts w:asciiTheme="majorBidi" w:hAnsiTheme="majorBidi" w:cstheme="majorBidi"/>
        </w:rPr>
        <w:t xml:space="preserve">essai du pneumatique de référence. </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4.2.7.2.2</w:t>
      </w:r>
      <w:r w:rsidRPr="006B4656">
        <w:rPr>
          <w:rFonts w:asciiTheme="majorBidi" w:hAnsiTheme="majorBidi" w:cstheme="majorBidi"/>
        </w:rPr>
        <w:tab/>
        <w:t xml:space="preserve">Après au moins six mesures valables, conformément aux dispositions du paragraphe 4.2.7.1, le pneumatique de référence est remplacé par le pneumatique à contrôler.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4.2.7.2.3</w:t>
      </w:r>
      <w:r w:rsidRPr="006B4656">
        <w:rPr>
          <w:rFonts w:asciiTheme="majorBidi" w:hAnsiTheme="majorBidi" w:cstheme="majorBidi"/>
        </w:rPr>
        <w:tab/>
        <w:t>Après six mesures valables avec le pneumatique à contrôler, deux autres pneumatiques à contrôler</w:t>
      </w:r>
      <w:r w:rsidRPr="006B4656">
        <w:rPr>
          <w:rFonts w:asciiTheme="majorBidi" w:hAnsiTheme="majorBidi" w:cstheme="majorBidi"/>
          <w:sz w:val="18"/>
          <w:szCs w:val="18"/>
        </w:rPr>
        <w:t xml:space="preserve"> </w:t>
      </w:r>
      <w:r w:rsidRPr="006B4656">
        <w:rPr>
          <w:rFonts w:asciiTheme="majorBidi" w:hAnsiTheme="majorBidi" w:cstheme="majorBidi"/>
        </w:rPr>
        <w:t xml:space="preserve">peuvent être soumis à essai. </w:t>
      </w:r>
    </w:p>
    <w:p w:rsidR="005D2876" w:rsidRPr="006B4656" w:rsidRDefault="005D2876" w:rsidP="005D2876">
      <w:pPr>
        <w:pStyle w:val="SingleTxtG"/>
        <w:ind w:left="2268" w:hanging="1134"/>
        <w:rPr>
          <w:rFonts w:asciiTheme="majorBidi" w:hAnsiTheme="majorBidi" w:cstheme="majorBidi"/>
        </w:rPr>
      </w:pPr>
      <w:r w:rsidRPr="006B4656">
        <w:rPr>
          <w:rFonts w:asciiTheme="majorBidi" w:hAnsiTheme="majorBidi" w:cstheme="majorBidi"/>
        </w:rPr>
        <w:t>4.2.7.2.4</w:t>
      </w:r>
      <w:r w:rsidRPr="006B4656">
        <w:rPr>
          <w:rFonts w:asciiTheme="majorBidi" w:hAnsiTheme="majorBidi" w:cstheme="majorBidi"/>
        </w:rPr>
        <w:tab/>
        <w:t>Le cycle d</w:t>
      </w:r>
      <w:r w:rsidR="004D2FF3" w:rsidRPr="006B4656">
        <w:rPr>
          <w:rFonts w:asciiTheme="majorBidi" w:hAnsiTheme="majorBidi" w:cstheme="majorBidi"/>
        </w:rPr>
        <w:t>’</w:t>
      </w:r>
      <w:r w:rsidRPr="006B4656">
        <w:rPr>
          <w:rFonts w:asciiTheme="majorBidi" w:hAnsiTheme="majorBidi" w:cstheme="majorBidi"/>
        </w:rPr>
        <w:t>essai s</w:t>
      </w:r>
      <w:r w:rsidR="004D2FF3" w:rsidRPr="006B4656">
        <w:rPr>
          <w:rFonts w:asciiTheme="majorBidi" w:hAnsiTheme="majorBidi" w:cstheme="majorBidi"/>
        </w:rPr>
        <w:t>’</w:t>
      </w:r>
      <w:r w:rsidRPr="006B4656">
        <w:rPr>
          <w:rFonts w:asciiTheme="majorBidi" w:hAnsiTheme="majorBidi" w:cstheme="majorBidi"/>
        </w:rPr>
        <w:t>achève par six autres mesures valables sur le même pneumatique de référence qu</w:t>
      </w:r>
      <w:r w:rsidR="004D2FF3" w:rsidRPr="006B4656">
        <w:rPr>
          <w:rFonts w:asciiTheme="majorBidi" w:hAnsiTheme="majorBidi" w:cstheme="majorBidi"/>
        </w:rPr>
        <w:t>’</w:t>
      </w:r>
      <w:r w:rsidRPr="006B4656">
        <w:rPr>
          <w:rFonts w:asciiTheme="majorBidi" w:hAnsiTheme="majorBidi" w:cstheme="majorBidi"/>
        </w:rPr>
        <w:t xml:space="preserve">au début du cycle. </w:t>
      </w:r>
    </w:p>
    <w:p w:rsidR="005D2876" w:rsidRPr="006B4656" w:rsidRDefault="005D2876" w:rsidP="005D2876">
      <w:pPr>
        <w:pStyle w:val="SingleTxtG"/>
        <w:keepNext/>
        <w:ind w:left="2268"/>
        <w:rPr>
          <w:rFonts w:asciiTheme="majorBidi" w:hAnsiTheme="majorBidi" w:cstheme="majorBidi"/>
        </w:rPr>
      </w:pPr>
      <w:r w:rsidRPr="006B4656">
        <w:rPr>
          <w:rFonts w:asciiTheme="majorBidi" w:hAnsiTheme="majorBidi" w:cstheme="majorBidi"/>
        </w:rPr>
        <w:t>Exemples</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ordre de passage pour un cycle d</w:t>
      </w:r>
      <w:r w:rsidR="004D2FF3" w:rsidRPr="006B4656">
        <w:rPr>
          <w:rFonts w:asciiTheme="majorBidi" w:hAnsiTheme="majorBidi" w:cstheme="majorBidi"/>
        </w:rPr>
        <w:t>’</w:t>
      </w:r>
      <w:r w:rsidRPr="006B4656">
        <w:rPr>
          <w:rFonts w:asciiTheme="majorBidi" w:hAnsiTheme="majorBidi" w:cstheme="majorBidi"/>
        </w:rPr>
        <w:t>essai de trois</w:t>
      </w:r>
      <w:r w:rsidR="002B40DE">
        <w:rPr>
          <w:rFonts w:asciiTheme="majorBidi" w:hAnsiTheme="majorBidi" w:cstheme="majorBidi"/>
        </w:rPr>
        <w:t xml:space="preserve"> pneumatiques à contrôler (T1 à </w:t>
      </w:r>
      <w:r w:rsidRPr="006B4656">
        <w:rPr>
          <w:rFonts w:asciiTheme="majorBidi" w:hAnsiTheme="majorBidi" w:cstheme="majorBidi"/>
        </w:rPr>
        <w:t>T3) plus un pneumatique de référence (R) serait le suivant</w:t>
      </w:r>
      <w:r w:rsidR="004D2FF3" w:rsidRPr="006B4656">
        <w:rPr>
          <w:rFonts w:asciiTheme="majorBidi" w:hAnsiTheme="majorBidi" w:cstheme="majorBidi"/>
        </w:rPr>
        <w:t> :</w:t>
      </w:r>
    </w:p>
    <w:p w:rsidR="005D2876" w:rsidRPr="006B4656" w:rsidRDefault="005D2876" w:rsidP="005D2876">
      <w:pPr>
        <w:pStyle w:val="SingleTxtG"/>
        <w:ind w:left="2835"/>
        <w:rPr>
          <w:rFonts w:asciiTheme="majorBidi" w:hAnsiTheme="majorBidi" w:cstheme="majorBidi"/>
        </w:rPr>
      </w:pPr>
      <w:r w:rsidRPr="006B4656">
        <w:rPr>
          <w:rFonts w:asciiTheme="majorBidi" w:hAnsiTheme="majorBidi" w:cstheme="majorBidi"/>
        </w:rPr>
        <w:tab/>
        <w:t>R-T1-T2-T3-R</w:t>
      </w:r>
    </w:p>
    <w:p w:rsidR="005D2876" w:rsidRPr="006B4656" w:rsidRDefault="005D2876" w:rsidP="002B40DE">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ordre de passage pour un cycle d</w:t>
      </w:r>
      <w:r w:rsidR="004D2FF3" w:rsidRPr="006B4656">
        <w:rPr>
          <w:rFonts w:asciiTheme="majorBidi" w:hAnsiTheme="majorBidi" w:cstheme="majorBidi"/>
        </w:rPr>
        <w:t>’</w:t>
      </w:r>
      <w:r w:rsidRPr="006B4656">
        <w:rPr>
          <w:rFonts w:asciiTheme="majorBidi" w:hAnsiTheme="majorBidi" w:cstheme="majorBidi"/>
        </w:rPr>
        <w:t>essai de cinq pneumatiques à contrôler</w:t>
      </w:r>
      <w:r w:rsidRPr="006B4656">
        <w:rPr>
          <w:rFonts w:asciiTheme="majorBidi" w:hAnsiTheme="majorBidi" w:cstheme="majorBidi"/>
          <w:sz w:val="18"/>
          <w:szCs w:val="18"/>
        </w:rPr>
        <w:t xml:space="preserve"> </w:t>
      </w:r>
      <w:r w:rsidRPr="006B4656">
        <w:rPr>
          <w:rFonts w:asciiTheme="majorBidi" w:hAnsiTheme="majorBidi" w:cstheme="majorBidi"/>
        </w:rPr>
        <w:t>(T1 à</w:t>
      </w:r>
      <w:r w:rsidR="002B40DE">
        <w:rPr>
          <w:rFonts w:asciiTheme="majorBidi" w:hAnsiTheme="majorBidi" w:cstheme="majorBidi"/>
        </w:rPr>
        <w:t xml:space="preserve"> </w:t>
      </w:r>
      <w:r w:rsidRPr="006B4656">
        <w:rPr>
          <w:rFonts w:asciiTheme="majorBidi" w:hAnsiTheme="majorBidi" w:cstheme="majorBidi"/>
        </w:rPr>
        <w:t>T5) plus un pneumatique de référence (R) serait le suivant</w:t>
      </w:r>
      <w:r w:rsidR="004D2FF3" w:rsidRPr="006B4656">
        <w:rPr>
          <w:rFonts w:asciiTheme="majorBidi" w:hAnsiTheme="majorBidi" w:cstheme="majorBidi"/>
        </w:rPr>
        <w:t> :</w:t>
      </w:r>
    </w:p>
    <w:p w:rsidR="005D2876" w:rsidRPr="006B4656" w:rsidRDefault="005D2876" w:rsidP="005D2876">
      <w:pPr>
        <w:pStyle w:val="SingleTxtG"/>
        <w:ind w:left="2268" w:firstLine="567"/>
        <w:rPr>
          <w:rFonts w:asciiTheme="majorBidi" w:hAnsiTheme="majorBidi" w:cstheme="majorBidi"/>
        </w:rPr>
      </w:pPr>
      <w:r w:rsidRPr="006B4656">
        <w:rPr>
          <w:rFonts w:asciiTheme="majorBidi" w:hAnsiTheme="majorBidi" w:cstheme="majorBidi"/>
        </w:rPr>
        <w:t>R-T1-T2-T3-R-T4-T5-R</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4.2.8</w:t>
      </w:r>
      <w:r w:rsidRPr="006B4656">
        <w:rPr>
          <w:rFonts w:asciiTheme="majorBidi" w:hAnsiTheme="majorBidi" w:cstheme="majorBidi"/>
        </w:rPr>
        <w:tab/>
        <w:t>Traitement des résultats des mesures</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4.2.8.1</w:t>
      </w:r>
      <w:r w:rsidRPr="006B4656">
        <w:rPr>
          <w:rFonts w:asciiTheme="majorBidi" w:hAnsiTheme="majorBidi" w:cstheme="majorBidi"/>
        </w:rPr>
        <w:tab/>
        <w:t>Calcul du coefficient de force de freinage maximal</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Le coefficient de force de freinage maximal (µ</w:t>
      </w:r>
      <w:r w:rsidRPr="006B4656">
        <w:rPr>
          <w:rFonts w:asciiTheme="majorBidi" w:hAnsiTheme="majorBidi" w:cstheme="majorBidi"/>
          <w:vertAlign w:val="subscript"/>
        </w:rPr>
        <w:t>peak</w:t>
      </w:r>
      <w:r w:rsidRPr="006B4656">
        <w:rPr>
          <w:rFonts w:asciiTheme="majorBidi" w:hAnsiTheme="majorBidi" w:cstheme="majorBidi"/>
        </w:rPr>
        <w:t>)</w:t>
      </w:r>
      <w:r w:rsidRPr="006B4656">
        <w:rPr>
          <w:rFonts w:asciiTheme="majorBidi" w:hAnsiTheme="majorBidi" w:cstheme="majorBidi"/>
          <w:vertAlign w:val="subscript"/>
        </w:rPr>
        <w:t xml:space="preserve"> </w:t>
      </w:r>
      <w:r w:rsidRPr="006B4656">
        <w:rPr>
          <w:rFonts w:asciiTheme="majorBidi" w:hAnsiTheme="majorBidi" w:cstheme="majorBidi"/>
        </w:rPr>
        <w:t>est la valeur la plus élevée d</w:t>
      </w:r>
      <w:r w:rsidR="004D2FF3" w:rsidRPr="006B4656">
        <w:rPr>
          <w:rFonts w:asciiTheme="majorBidi" w:hAnsiTheme="majorBidi" w:cstheme="majorBidi"/>
        </w:rPr>
        <w:t>’</w:t>
      </w:r>
      <w:r w:rsidRPr="006B4656">
        <w:rPr>
          <w:rFonts w:asciiTheme="majorBidi" w:hAnsiTheme="majorBidi" w:cstheme="majorBidi"/>
        </w:rPr>
        <w:t>µ(t) avant le blocage des roues, calculée comme suit pour chaque essai. Les signaux analogiques doivent être filtrés afin d</w:t>
      </w:r>
      <w:r w:rsidR="004D2FF3" w:rsidRPr="006B4656">
        <w:rPr>
          <w:rFonts w:asciiTheme="majorBidi" w:hAnsiTheme="majorBidi" w:cstheme="majorBidi"/>
        </w:rPr>
        <w:t>’</w:t>
      </w:r>
      <w:r w:rsidRPr="006B4656">
        <w:rPr>
          <w:rFonts w:asciiTheme="majorBidi" w:hAnsiTheme="majorBidi" w:cstheme="majorBidi"/>
        </w:rPr>
        <w:t>éliminer le bruit. Les signaux numériques doivent être filtrés selon la méthode de la moyenne mobile.</w:t>
      </w:r>
    </w:p>
    <w:p w:rsidR="005D2876" w:rsidRPr="006B4656" w:rsidRDefault="002B40DE" w:rsidP="002B40DE">
      <w:pPr>
        <w:ind w:left="2835"/>
        <w:rPr>
          <w:rFonts w:asciiTheme="majorBidi" w:hAnsiTheme="majorBidi" w:cstheme="majorBidi"/>
        </w:rPr>
      </w:pPr>
      <w:r w:rsidRPr="006B4656">
        <w:rPr>
          <w:rFonts w:asciiTheme="majorBidi" w:hAnsiTheme="majorBidi" w:cstheme="majorBidi"/>
          <w:position w:val="-26"/>
        </w:rPr>
        <w:object w:dxaOrig="1040" w:dyaOrig="620">
          <v:shape id="_x0000_i1041" type="#_x0000_t75" style="width:53.25pt;height:32.25pt" o:ole="">
            <v:imagedata r:id="rId68" o:title=""/>
          </v:shape>
          <o:OLEObject Type="Embed" ProgID="Equation.3" ShapeID="_x0000_i1041" DrawAspect="Content" ObjectID="_1529138050" r:id="rId69"/>
        </w:object>
      </w:r>
    </w:p>
    <w:p w:rsidR="005D2876" w:rsidRPr="006B4656" w:rsidRDefault="005D2876" w:rsidP="005D2876">
      <w:pPr>
        <w:pStyle w:val="SingleTxtG"/>
        <w:ind w:left="1701" w:firstLine="567"/>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 xml:space="preserve">µ(t) </w:t>
      </w:r>
      <w:r w:rsidRPr="006B4656">
        <w:rPr>
          <w:rFonts w:asciiTheme="majorBidi" w:hAnsiTheme="majorBidi" w:cstheme="majorBidi"/>
        </w:rPr>
        <w:tab/>
        <w:t>est le coefficient de force de freinage dynamique en temps réel</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spacing w:val="-3"/>
        </w:rPr>
      </w:pPr>
      <w:r w:rsidRPr="006B4656">
        <w:rPr>
          <w:rFonts w:asciiTheme="majorBidi" w:hAnsiTheme="majorBidi" w:cstheme="majorBidi"/>
          <w:spacing w:val="-3"/>
        </w:rPr>
        <w:t xml:space="preserve">fh(t) </w:t>
      </w:r>
      <w:r w:rsidRPr="006B4656">
        <w:rPr>
          <w:rFonts w:asciiTheme="majorBidi" w:hAnsiTheme="majorBidi" w:cstheme="majorBidi"/>
          <w:spacing w:val="-3"/>
        </w:rPr>
        <w:tab/>
        <w:t>est la force de freinage dynamique en temps réel, exprimée en newtons (N)</w:t>
      </w:r>
      <w:r w:rsidR="004D2FF3" w:rsidRPr="006B4656">
        <w:rPr>
          <w:rFonts w:asciiTheme="majorBidi" w:hAnsiTheme="majorBidi" w:cstheme="majorBidi"/>
          <w:spacing w:val="-3"/>
        </w:rPr>
        <w:t> ;</w:t>
      </w:r>
    </w:p>
    <w:p w:rsidR="005D2876" w:rsidRPr="006B4656" w:rsidRDefault="005D2876" w:rsidP="005D2876">
      <w:pPr>
        <w:pStyle w:val="SingleTxtG"/>
        <w:ind w:left="2835" w:hanging="567"/>
        <w:rPr>
          <w:rFonts w:asciiTheme="majorBidi" w:hAnsiTheme="majorBidi" w:cstheme="majorBidi"/>
          <w:spacing w:val="-3"/>
        </w:rPr>
      </w:pPr>
      <w:r w:rsidRPr="006B4656">
        <w:rPr>
          <w:rFonts w:asciiTheme="majorBidi" w:hAnsiTheme="majorBidi" w:cstheme="majorBidi"/>
          <w:spacing w:val="-3"/>
        </w:rPr>
        <w:t xml:space="preserve">fv(t) </w:t>
      </w:r>
      <w:r w:rsidRPr="006B4656">
        <w:rPr>
          <w:rFonts w:asciiTheme="majorBidi" w:hAnsiTheme="majorBidi" w:cstheme="majorBidi"/>
          <w:spacing w:val="-3"/>
        </w:rPr>
        <w:tab/>
        <w:t>est la charge verticale dynamique en temps réel, exprimée en newtons (N).</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4.2.8.2</w:t>
      </w:r>
      <w:r w:rsidRPr="006B4656">
        <w:rPr>
          <w:rFonts w:asciiTheme="majorBidi" w:hAnsiTheme="majorBidi" w:cstheme="majorBidi"/>
        </w:rPr>
        <w:tab/>
        <w:t>Validation des résultats</w:t>
      </w:r>
    </w:p>
    <w:p w:rsidR="005D2876" w:rsidRPr="006B4656" w:rsidRDefault="005D2876" w:rsidP="005D2876">
      <w:pPr>
        <w:pStyle w:val="SingleTxtG"/>
        <w:keepNext/>
        <w:ind w:left="2268"/>
        <w:rPr>
          <w:rFonts w:asciiTheme="majorBidi" w:hAnsiTheme="majorBidi" w:cstheme="majorBidi"/>
        </w:rPr>
      </w:pPr>
      <w:r w:rsidRPr="006B4656">
        <w:rPr>
          <w:rFonts w:asciiTheme="majorBidi" w:hAnsiTheme="majorBidi" w:cstheme="majorBidi"/>
        </w:rPr>
        <w:tab/>
        <w:t>Le coefficient de variation µ</w:t>
      </w:r>
      <w:r w:rsidRPr="006B4656">
        <w:rPr>
          <w:rFonts w:asciiTheme="majorBidi" w:hAnsiTheme="majorBidi" w:cstheme="majorBidi"/>
          <w:vertAlign w:val="subscript"/>
        </w:rPr>
        <w:t>peak</w:t>
      </w:r>
      <w:r w:rsidRPr="006B4656">
        <w:rPr>
          <w:rFonts w:asciiTheme="majorBidi" w:hAnsiTheme="majorBidi" w:cstheme="majorBidi"/>
        </w:rPr>
        <w:t xml:space="preserve"> est calculé comme suit</w:t>
      </w:r>
      <w:r w:rsidR="004D2FF3" w:rsidRPr="006B4656">
        <w:rPr>
          <w:rFonts w:asciiTheme="majorBidi" w:hAnsiTheme="majorBidi" w:cstheme="majorBidi"/>
        </w:rPr>
        <w:t> :</w:t>
      </w:r>
      <w:r w:rsidRPr="006B4656">
        <w:rPr>
          <w:rFonts w:asciiTheme="majorBidi" w:hAnsiTheme="majorBidi" w:cstheme="majorBidi"/>
        </w:rPr>
        <w:t xml:space="preserve">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(Écart type/moyenne) × 100</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Pour le pneumatique de référence (R)</w:t>
      </w:r>
      <w:r w:rsidR="004D2FF3" w:rsidRPr="006B4656">
        <w:rPr>
          <w:rFonts w:asciiTheme="majorBidi" w:hAnsiTheme="majorBidi" w:cstheme="majorBidi"/>
        </w:rPr>
        <w:t> :</w:t>
      </w:r>
      <w:r w:rsidRPr="006B4656">
        <w:rPr>
          <w:rFonts w:asciiTheme="majorBidi" w:hAnsiTheme="majorBidi" w:cstheme="majorBidi"/>
        </w:rPr>
        <w:t xml:space="preserve"> Si le coefficient de variation du coefficient de force de freinage maximal (µ</w:t>
      </w:r>
      <w:r w:rsidRPr="006B4656">
        <w:rPr>
          <w:rFonts w:asciiTheme="majorBidi" w:hAnsiTheme="majorBidi" w:cstheme="majorBidi"/>
          <w:vertAlign w:val="subscript"/>
        </w:rPr>
        <w:t>peak</w:t>
      </w:r>
      <w:r w:rsidRPr="006B4656">
        <w:rPr>
          <w:rFonts w:asciiTheme="majorBidi" w:hAnsiTheme="majorBidi" w:cstheme="majorBidi"/>
        </w:rPr>
        <w:t>) du pneumatique de référence est supérieur à 5 %, toutes les données correspondantes doivent être ignorées et l</w:t>
      </w:r>
      <w:r w:rsidR="004D2FF3" w:rsidRPr="006B4656">
        <w:rPr>
          <w:rFonts w:asciiTheme="majorBidi" w:hAnsiTheme="majorBidi" w:cstheme="majorBidi"/>
        </w:rPr>
        <w:t>’</w:t>
      </w:r>
      <w:r w:rsidRPr="006B4656">
        <w:rPr>
          <w:rFonts w:asciiTheme="majorBidi" w:hAnsiTheme="majorBidi" w:cstheme="majorBidi"/>
        </w:rPr>
        <w:t>on doit procéder à un nouvel essai pour tous les pneumatiques d</w:t>
      </w:r>
      <w:r w:rsidR="004D2FF3" w:rsidRPr="006B4656">
        <w:rPr>
          <w:rFonts w:asciiTheme="majorBidi" w:hAnsiTheme="majorBidi" w:cstheme="majorBidi"/>
        </w:rPr>
        <w:t>’</w:t>
      </w:r>
      <w:r w:rsidRPr="006B4656">
        <w:rPr>
          <w:rFonts w:asciiTheme="majorBidi" w:hAnsiTheme="majorBidi" w:cstheme="majorBidi"/>
        </w:rPr>
        <w:t>essai (à savoir le(s) pneumatique(s) à contrôler et le pneumatique de référence).</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Pour le(s) pneumatique(s) à contrôler</w:t>
      </w:r>
      <w:r w:rsidRPr="006B4656">
        <w:rPr>
          <w:rFonts w:asciiTheme="majorBidi" w:hAnsiTheme="majorBidi" w:cstheme="majorBidi"/>
          <w:sz w:val="18"/>
          <w:szCs w:val="18"/>
        </w:rPr>
        <w:t xml:space="preserve"> </w:t>
      </w:r>
      <w:r w:rsidRPr="006B4656">
        <w:rPr>
          <w:rFonts w:asciiTheme="majorBidi" w:hAnsiTheme="majorBidi" w:cstheme="majorBidi"/>
        </w:rPr>
        <w:t>(T)</w:t>
      </w:r>
      <w:r w:rsidR="004D2FF3" w:rsidRPr="006B4656">
        <w:rPr>
          <w:rFonts w:asciiTheme="majorBidi" w:hAnsiTheme="majorBidi" w:cstheme="majorBidi"/>
        </w:rPr>
        <w:t> :</w:t>
      </w:r>
      <w:r w:rsidRPr="006B4656">
        <w:rPr>
          <w:rFonts w:asciiTheme="majorBidi" w:hAnsiTheme="majorBidi" w:cstheme="majorBidi"/>
        </w:rPr>
        <w:t xml:space="preserve"> Le coefficient de variation du coefficient de force de freinage maximal (µ</w:t>
      </w:r>
      <w:r w:rsidRPr="006B4656">
        <w:rPr>
          <w:rFonts w:asciiTheme="majorBidi" w:hAnsiTheme="majorBidi" w:cstheme="majorBidi"/>
          <w:vertAlign w:val="subscript"/>
        </w:rPr>
        <w:t>peak</w:t>
      </w:r>
      <w:r w:rsidRPr="006B4656">
        <w:rPr>
          <w:rFonts w:asciiTheme="majorBidi" w:hAnsiTheme="majorBidi" w:cstheme="majorBidi"/>
        </w:rPr>
        <w:t>) est calculé pour chaque pneumatique à contrôler. Si un coefficient de variation est supérieur à 5 </w:t>
      </w:r>
      <w:r w:rsidR="005C1D9E" w:rsidRPr="006B4656">
        <w:rPr>
          <w:rFonts w:asciiTheme="majorBidi" w:hAnsiTheme="majorBidi" w:cstheme="majorBidi"/>
        </w:rPr>
        <w:t>%, il </w:t>
      </w:r>
      <w:r w:rsidRPr="006B4656">
        <w:rPr>
          <w:rFonts w:asciiTheme="majorBidi" w:hAnsiTheme="majorBidi" w:cstheme="majorBidi"/>
        </w:rPr>
        <w:t>convient d</w:t>
      </w:r>
      <w:r w:rsidR="004D2FF3" w:rsidRPr="006B4656">
        <w:rPr>
          <w:rFonts w:asciiTheme="majorBidi" w:hAnsiTheme="majorBidi" w:cstheme="majorBidi"/>
        </w:rPr>
        <w:t>’</w:t>
      </w:r>
      <w:r w:rsidRPr="006B4656">
        <w:rPr>
          <w:rFonts w:asciiTheme="majorBidi" w:hAnsiTheme="majorBidi" w:cstheme="majorBidi"/>
        </w:rPr>
        <w:t>ignorer les données et de procéder à un nouvel essai du pneumatique à contrôler.</w:t>
      </w:r>
    </w:p>
    <w:p w:rsidR="005D2876" w:rsidRPr="006B4656" w:rsidRDefault="005D2876" w:rsidP="005D2876">
      <w:pPr>
        <w:pStyle w:val="SingleTxtG"/>
        <w:keepNext/>
        <w:ind w:left="2268" w:hanging="1134"/>
        <w:rPr>
          <w:rFonts w:asciiTheme="majorBidi" w:hAnsiTheme="majorBidi" w:cstheme="majorBidi"/>
        </w:rPr>
      </w:pPr>
      <w:r w:rsidRPr="006B4656">
        <w:rPr>
          <w:rFonts w:asciiTheme="majorBidi" w:hAnsiTheme="majorBidi" w:cstheme="majorBidi"/>
        </w:rPr>
        <w:t>4.2.8.3</w:t>
      </w:r>
      <w:r w:rsidRPr="006B4656">
        <w:rPr>
          <w:rFonts w:asciiTheme="majorBidi" w:hAnsiTheme="majorBidi" w:cstheme="majorBidi"/>
        </w:rPr>
        <w:tab/>
        <w:t>Calcul du coefficient de force de freinage maximal moyen corrigé</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Le coefficient de force de freinage maximal moyen du pneumatique de référence utilisé pour le calcul de son coefficient de force de freinage est corrigé en fonction de la position de chaque pneumatique à contrôler</w:t>
      </w:r>
      <w:r w:rsidRPr="006B4656">
        <w:rPr>
          <w:rFonts w:asciiTheme="majorBidi" w:hAnsiTheme="majorBidi" w:cstheme="majorBidi"/>
          <w:sz w:val="18"/>
          <w:szCs w:val="18"/>
        </w:rPr>
        <w:t xml:space="preserve"> </w:t>
      </w:r>
      <w:r w:rsidRPr="006B4656">
        <w:rPr>
          <w:rFonts w:asciiTheme="majorBidi" w:hAnsiTheme="majorBidi" w:cstheme="majorBidi"/>
        </w:rPr>
        <w:t>dans un cycle d</w:t>
      </w:r>
      <w:r w:rsidR="004D2FF3" w:rsidRPr="006B4656">
        <w:rPr>
          <w:rFonts w:asciiTheme="majorBidi" w:hAnsiTheme="majorBidi" w:cstheme="majorBidi"/>
        </w:rPr>
        <w:t>’</w:t>
      </w:r>
      <w:r w:rsidRPr="006B4656">
        <w:rPr>
          <w:rFonts w:asciiTheme="majorBidi" w:hAnsiTheme="majorBidi" w:cstheme="majorBidi"/>
        </w:rPr>
        <w:t xml:space="preserve">essai donné.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Ce coefficient de force de freinage maximal moyen corrigé du pneumatique de référence (Ra) est calculé conformément au tableau 3, où R</w:t>
      </w:r>
      <w:r w:rsidRPr="006B4656">
        <w:rPr>
          <w:rFonts w:asciiTheme="majorBidi" w:hAnsiTheme="majorBidi" w:cstheme="majorBidi"/>
          <w:vertAlign w:val="subscript"/>
        </w:rPr>
        <w:t>1</w:t>
      </w:r>
      <w:r w:rsidRPr="006B4656">
        <w:rPr>
          <w:rFonts w:asciiTheme="majorBidi" w:hAnsiTheme="majorBidi" w:cstheme="majorBidi"/>
          <w:vertAlign w:val="superscript"/>
        </w:rPr>
        <w:t xml:space="preserve"> </w:t>
      </w:r>
      <w:r w:rsidRPr="006B4656">
        <w:rPr>
          <w:rFonts w:asciiTheme="majorBidi" w:hAnsiTheme="majorBidi" w:cstheme="majorBidi"/>
        </w:rPr>
        <w:t>est le coefficient de force de freinage maximal moyen constaté à l</w:t>
      </w:r>
      <w:r w:rsidR="004D2FF3" w:rsidRPr="006B4656">
        <w:rPr>
          <w:rFonts w:asciiTheme="majorBidi" w:hAnsiTheme="majorBidi" w:cstheme="majorBidi"/>
        </w:rPr>
        <w:t>’</w:t>
      </w:r>
      <w:r w:rsidRPr="006B4656">
        <w:rPr>
          <w:rFonts w:asciiTheme="majorBidi" w:hAnsiTheme="majorBidi" w:cstheme="majorBidi"/>
        </w:rPr>
        <w:t xml:space="preserve">issue du premier essai du pneumatique de référence (R) et </w:t>
      </w:r>
      <w:r w:rsidRPr="006B4656">
        <w:rPr>
          <w:rFonts w:asciiTheme="majorBidi" w:hAnsiTheme="majorBidi" w:cstheme="majorBidi"/>
          <w:iCs/>
        </w:rPr>
        <w:t>R</w:t>
      </w:r>
      <w:r w:rsidRPr="006B4656">
        <w:rPr>
          <w:rFonts w:asciiTheme="majorBidi" w:hAnsiTheme="majorBidi" w:cstheme="majorBidi"/>
          <w:iCs/>
          <w:vertAlign w:val="subscript"/>
        </w:rPr>
        <w:t>2</w:t>
      </w:r>
      <w:r w:rsidRPr="006B4656">
        <w:rPr>
          <w:rFonts w:asciiTheme="majorBidi" w:hAnsiTheme="majorBidi" w:cstheme="majorBidi"/>
        </w:rPr>
        <w:t>, le coefficient de force de freinage maximal moyen constaté à l</w:t>
      </w:r>
      <w:r w:rsidR="004D2FF3" w:rsidRPr="006B4656">
        <w:rPr>
          <w:rFonts w:asciiTheme="majorBidi" w:hAnsiTheme="majorBidi" w:cstheme="majorBidi"/>
        </w:rPr>
        <w:t>’</w:t>
      </w:r>
      <w:r w:rsidRPr="006B4656">
        <w:rPr>
          <w:rFonts w:asciiTheme="majorBidi" w:hAnsiTheme="majorBidi" w:cstheme="majorBidi"/>
        </w:rPr>
        <w:t>issue du deuxième essai du pneumatique de référence (R).</w:t>
      </w:r>
    </w:p>
    <w:p w:rsidR="005D2876" w:rsidRPr="006B4656" w:rsidRDefault="005C1D9E" w:rsidP="005C1D9E">
      <w:pPr>
        <w:pStyle w:val="H23G"/>
        <w:ind w:left="2268" w:firstLine="0"/>
        <w:rPr>
          <w:rFonts w:asciiTheme="majorBidi" w:hAnsiTheme="majorBidi" w:cstheme="majorBidi"/>
          <w:b w:val="0"/>
        </w:rPr>
      </w:pPr>
      <w:r w:rsidRPr="006B4656">
        <w:rPr>
          <w:rFonts w:asciiTheme="majorBidi" w:hAnsiTheme="majorBidi" w:cstheme="majorBidi"/>
        </w:rPr>
        <w:tab/>
      </w:r>
      <w:r w:rsidRPr="006B4656">
        <w:rPr>
          <w:rFonts w:asciiTheme="majorBidi" w:hAnsiTheme="majorBidi" w:cstheme="majorBidi"/>
          <w:b w:val="0"/>
        </w:rPr>
        <w:t>Tableau </w:t>
      </w:r>
      <w:r w:rsidR="005D2876" w:rsidRPr="006B4656">
        <w:rPr>
          <w:rFonts w:asciiTheme="majorBidi" w:hAnsiTheme="majorBidi" w:cstheme="majorBidi"/>
          <w:b w:val="0"/>
        </w:rPr>
        <w:t>3</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1823"/>
        <w:gridCol w:w="1824"/>
      </w:tblGrid>
      <w:tr w:rsidR="005D2876" w:rsidRPr="006B4656" w:rsidTr="005C1D9E">
        <w:trPr>
          <w:trHeight w:val="20"/>
          <w:tblHeader/>
        </w:trPr>
        <w:tc>
          <w:tcPr>
            <w:tcW w:w="3062" w:type="dxa"/>
            <w:tcBorders>
              <w:bottom w:val="single" w:sz="12" w:space="0" w:color="auto"/>
            </w:tcBorders>
            <w:shd w:val="clear" w:color="auto" w:fill="auto"/>
            <w:vAlign w:val="bottom"/>
          </w:tcPr>
          <w:p w:rsidR="005D2876" w:rsidRPr="006B4656" w:rsidRDefault="005D2876" w:rsidP="005C1D9E">
            <w:pPr>
              <w:keepNext/>
              <w:suppressAutoHyphens w:val="0"/>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 xml:space="preserve">Nombre de pneumatiques à contrôler </w:t>
            </w:r>
            <w:r w:rsidRPr="006B4656">
              <w:rPr>
                <w:rFonts w:asciiTheme="majorBidi" w:hAnsiTheme="majorBidi" w:cstheme="majorBidi"/>
                <w:i/>
                <w:sz w:val="16"/>
                <w:szCs w:val="16"/>
              </w:rPr>
              <w:br/>
              <w:t>dans un même cycle d</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essai</w:t>
            </w:r>
          </w:p>
        </w:tc>
        <w:tc>
          <w:tcPr>
            <w:tcW w:w="2154" w:type="dxa"/>
            <w:tcBorders>
              <w:bottom w:val="single" w:sz="12" w:space="0" w:color="auto"/>
            </w:tcBorders>
            <w:shd w:val="clear" w:color="auto" w:fill="auto"/>
            <w:vAlign w:val="bottom"/>
          </w:tcPr>
          <w:p w:rsidR="005D2876" w:rsidRPr="006B4656" w:rsidRDefault="005D2876" w:rsidP="005C1D9E">
            <w:pPr>
              <w:keepNext/>
              <w:suppressAutoHyphens w:val="0"/>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 xml:space="preserve">Pneumatique </w:t>
            </w:r>
            <w:r w:rsidR="005C1D9E" w:rsidRPr="006B4656">
              <w:rPr>
                <w:rFonts w:asciiTheme="majorBidi" w:hAnsiTheme="majorBidi" w:cstheme="majorBidi"/>
                <w:i/>
                <w:sz w:val="16"/>
                <w:szCs w:val="16"/>
              </w:rPr>
              <w:br/>
            </w:r>
            <w:r w:rsidRPr="006B4656">
              <w:rPr>
                <w:rFonts w:asciiTheme="majorBidi" w:hAnsiTheme="majorBidi" w:cstheme="majorBidi"/>
                <w:i/>
                <w:sz w:val="16"/>
                <w:szCs w:val="16"/>
              </w:rPr>
              <w:t xml:space="preserve">à contrôler </w:t>
            </w:r>
          </w:p>
        </w:tc>
        <w:tc>
          <w:tcPr>
            <w:tcW w:w="2155" w:type="dxa"/>
            <w:tcBorders>
              <w:bottom w:val="single" w:sz="12" w:space="0" w:color="auto"/>
            </w:tcBorders>
            <w:shd w:val="clear" w:color="auto" w:fill="auto"/>
            <w:vAlign w:val="bottom"/>
          </w:tcPr>
          <w:p w:rsidR="005D2876" w:rsidRPr="006B4656" w:rsidRDefault="005D2876" w:rsidP="005C1D9E">
            <w:pPr>
              <w:keepNext/>
              <w:suppressAutoHyphens w:val="0"/>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Ra</w:t>
            </w:r>
          </w:p>
        </w:tc>
      </w:tr>
      <w:tr w:rsidR="005D2876" w:rsidRPr="006B4656" w:rsidTr="005C1D9E">
        <w:trPr>
          <w:trHeight w:val="20"/>
        </w:trPr>
        <w:tc>
          <w:tcPr>
            <w:tcW w:w="3062" w:type="dxa"/>
            <w:tcBorders>
              <w:top w:val="single" w:sz="12" w:space="0" w:color="auto"/>
            </w:tcBorders>
            <w:shd w:val="clear" w:color="auto" w:fill="auto"/>
          </w:tcPr>
          <w:p w:rsidR="005D2876" w:rsidRPr="006B4656" w:rsidRDefault="005D2876" w:rsidP="005C1D9E">
            <w:pPr>
              <w:keepNext/>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1</w:t>
            </w:r>
            <w:r w:rsidRPr="006B4656">
              <w:rPr>
                <w:rFonts w:asciiTheme="majorBidi" w:hAnsiTheme="majorBidi" w:cstheme="majorBidi"/>
                <w:sz w:val="18"/>
              </w:rPr>
              <w:tab/>
              <w:t>(R</w:t>
            </w:r>
            <w:r w:rsidRPr="006B4656">
              <w:rPr>
                <w:rFonts w:asciiTheme="majorBidi" w:hAnsiTheme="majorBidi" w:cstheme="majorBidi"/>
                <w:sz w:val="18"/>
                <w:vertAlign w:val="subscript"/>
              </w:rPr>
              <w:t>1</w:t>
            </w:r>
            <w:r w:rsidRPr="006B4656">
              <w:rPr>
                <w:rFonts w:asciiTheme="majorBidi" w:hAnsiTheme="majorBidi" w:cstheme="majorBidi"/>
                <w:sz w:val="18"/>
              </w:rPr>
              <w:t>-T1-R</w:t>
            </w:r>
            <w:r w:rsidRPr="006B4656">
              <w:rPr>
                <w:rFonts w:asciiTheme="majorBidi" w:hAnsiTheme="majorBidi" w:cstheme="majorBidi"/>
                <w:sz w:val="18"/>
                <w:vertAlign w:val="subscript"/>
              </w:rPr>
              <w:t>2</w:t>
            </w:r>
            <w:r w:rsidRPr="006B4656">
              <w:rPr>
                <w:rFonts w:asciiTheme="majorBidi" w:hAnsiTheme="majorBidi" w:cstheme="majorBidi"/>
                <w:sz w:val="18"/>
              </w:rPr>
              <w:t>)</w:t>
            </w:r>
          </w:p>
        </w:tc>
        <w:tc>
          <w:tcPr>
            <w:tcW w:w="2154" w:type="dxa"/>
            <w:tcBorders>
              <w:top w:val="single" w:sz="12" w:space="0" w:color="auto"/>
            </w:tcBorders>
            <w:shd w:val="clear" w:color="auto" w:fill="auto"/>
          </w:tcPr>
          <w:p w:rsidR="005D2876" w:rsidRPr="006B4656" w:rsidRDefault="005D2876" w:rsidP="005C1D9E">
            <w:pPr>
              <w:keepNext/>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T1</w:t>
            </w:r>
          </w:p>
        </w:tc>
        <w:tc>
          <w:tcPr>
            <w:tcW w:w="2155" w:type="dxa"/>
            <w:tcBorders>
              <w:top w:val="single" w:sz="12" w:space="0" w:color="auto"/>
            </w:tcBorders>
            <w:shd w:val="clear" w:color="auto" w:fill="auto"/>
            <w:vAlign w:val="center"/>
          </w:tcPr>
          <w:p w:rsidR="005D2876" w:rsidRPr="006B4656" w:rsidRDefault="005D2876" w:rsidP="005C1D9E">
            <w:pPr>
              <w:keepNext/>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Ra = 1/2 (R</w:t>
            </w:r>
            <w:r w:rsidRPr="006B4656">
              <w:rPr>
                <w:rFonts w:asciiTheme="majorBidi" w:hAnsiTheme="majorBidi" w:cstheme="majorBidi"/>
                <w:sz w:val="18"/>
                <w:vertAlign w:val="subscript"/>
              </w:rPr>
              <w:t>1</w:t>
            </w:r>
            <w:r w:rsidRPr="006B4656">
              <w:rPr>
                <w:rFonts w:asciiTheme="majorBidi" w:hAnsiTheme="majorBidi" w:cstheme="majorBidi"/>
                <w:sz w:val="18"/>
              </w:rPr>
              <w:t xml:space="preserve"> + R</w:t>
            </w:r>
            <w:r w:rsidRPr="006B4656">
              <w:rPr>
                <w:rFonts w:asciiTheme="majorBidi" w:hAnsiTheme="majorBidi" w:cstheme="majorBidi"/>
                <w:sz w:val="18"/>
                <w:vertAlign w:val="subscript"/>
              </w:rPr>
              <w:t>2</w:t>
            </w:r>
            <w:r w:rsidRPr="006B4656">
              <w:rPr>
                <w:rFonts w:asciiTheme="majorBidi" w:hAnsiTheme="majorBidi" w:cstheme="majorBidi"/>
                <w:sz w:val="18"/>
              </w:rPr>
              <w:t>)</w:t>
            </w:r>
          </w:p>
        </w:tc>
      </w:tr>
      <w:tr w:rsidR="005D2876" w:rsidRPr="006B4656" w:rsidTr="005C1D9E">
        <w:trPr>
          <w:trHeight w:val="20"/>
        </w:trPr>
        <w:tc>
          <w:tcPr>
            <w:tcW w:w="3062" w:type="dxa"/>
            <w:vMerge w:val="restart"/>
            <w:shd w:val="clear" w:color="auto" w:fill="auto"/>
          </w:tcPr>
          <w:p w:rsidR="005D2876" w:rsidRPr="006B4656" w:rsidRDefault="005D2876" w:rsidP="005C1D9E">
            <w:pPr>
              <w:keepNext/>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2</w:t>
            </w:r>
            <w:r w:rsidRPr="006B4656">
              <w:rPr>
                <w:rFonts w:asciiTheme="majorBidi" w:hAnsiTheme="majorBidi" w:cstheme="majorBidi"/>
                <w:sz w:val="18"/>
              </w:rPr>
              <w:tab/>
              <w:t>(R</w:t>
            </w:r>
            <w:r w:rsidRPr="006B4656">
              <w:rPr>
                <w:rFonts w:asciiTheme="majorBidi" w:hAnsiTheme="majorBidi" w:cstheme="majorBidi"/>
                <w:sz w:val="18"/>
                <w:vertAlign w:val="subscript"/>
              </w:rPr>
              <w:t>1</w:t>
            </w:r>
            <w:r w:rsidRPr="006B4656">
              <w:rPr>
                <w:rFonts w:asciiTheme="majorBidi" w:hAnsiTheme="majorBidi" w:cstheme="majorBidi"/>
                <w:sz w:val="18"/>
              </w:rPr>
              <w:t>-T1-T2-R</w:t>
            </w:r>
            <w:r w:rsidRPr="006B4656">
              <w:rPr>
                <w:rFonts w:asciiTheme="majorBidi" w:hAnsiTheme="majorBidi" w:cstheme="majorBidi"/>
                <w:sz w:val="18"/>
                <w:vertAlign w:val="subscript"/>
              </w:rPr>
              <w:t>2</w:t>
            </w:r>
            <w:r w:rsidRPr="006B4656">
              <w:rPr>
                <w:rFonts w:asciiTheme="majorBidi" w:hAnsiTheme="majorBidi" w:cstheme="majorBidi"/>
                <w:sz w:val="18"/>
              </w:rPr>
              <w:t>)</w:t>
            </w:r>
          </w:p>
        </w:tc>
        <w:tc>
          <w:tcPr>
            <w:tcW w:w="2154" w:type="dxa"/>
            <w:shd w:val="clear" w:color="auto" w:fill="auto"/>
          </w:tcPr>
          <w:p w:rsidR="005D2876" w:rsidRPr="006B4656" w:rsidRDefault="005D2876" w:rsidP="005C1D9E">
            <w:pPr>
              <w:keepNext/>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T1</w:t>
            </w:r>
          </w:p>
        </w:tc>
        <w:tc>
          <w:tcPr>
            <w:tcW w:w="2155" w:type="dxa"/>
            <w:shd w:val="clear" w:color="auto" w:fill="auto"/>
            <w:vAlign w:val="center"/>
          </w:tcPr>
          <w:p w:rsidR="005D2876" w:rsidRPr="006B4656" w:rsidRDefault="005D2876" w:rsidP="005C1D9E">
            <w:pPr>
              <w:keepNext/>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Ra = 2/3 R</w:t>
            </w:r>
            <w:r w:rsidRPr="006B4656">
              <w:rPr>
                <w:rFonts w:asciiTheme="majorBidi" w:hAnsiTheme="majorBidi" w:cstheme="majorBidi"/>
                <w:sz w:val="18"/>
                <w:vertAlign w:val="subscript"/>
              </w:rPr>
              <w:t>1</w:t>
            </w:r>
            <w:r w:rsidRPr="006B4656">
              <w:rPr>
                <w:rFonts w:asciiTheme="majorBidi" w:hAnsiTheme="majorBidi" w:cstheme="majorBidi"/>
                <w:sz w:val="18"/>
              </w:rPr>
              <w:t xml:space="preserve"> + 1/3 R</w:t>
            </w:r>
            <w:r w:rsidRPr="006B4656">
              <w:rPr>
                <w:rFonts w:asciiTheme="majorBidi" w:hAnsiTheme="majorBidi" w:cstheme="majorBidi"/>
                <w:sz w:val="18"/>
                <w:vertAlign w:val="subscript"/>
              </w:rPr>
              <w:t>2</w:t>
            </w:r>
          </w:p>
        </w:tc>
      </w:tr>
      <w:tr w:rsidR="005D2876" w:rsidRPr="006B4656" w:rsidTr="005C1D9E">
        <w:trPr>
          <w:trHeight w:val="20"/>
        </w:trPr>
        <w:tc>
          <w:tcPr>
            <w:tcW w:w="3062" w:type="dxa"/>
            <w:vMerge/>
            <w:tcBorders>
              <w:bottom w:val="single" w:sz="4" w:space="0" w:color="auto"/>
            </w:tcBorders>
            <w:shd w:val="clear" w:color="auto" w:fill="auto"/>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p>
        </w:tc>
        <w:tc>
          <w:tcPr>
            <w:tcW w:w="2154" w:type="dxa"/>
            <w:tcBorders>
              <w:bottom w:val="single" w:sz="4" w:space="0" w:color="auto"/>
            </w:tcBorders>
            <w:shd w:val="clear" w:color="auto" w:fill="auto"/>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T2</w:t>
            </w:r>
          </w:p>
        </w:tc>
        <w:tc>
          <w:tcPr>
            <w:tcW w:w="2155" w:type="dxa"/>
            <w:tcBorders>
              <w:bottom w:val="single" w:sz="4" w:space="0" w:color="auto"/>
            </w:tcBorders>
            <w:shd w:val="clear" w:color="auto" w:fill="auto"/>
            <w:vAlign w:val="center"/>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Ra</w:t>
            </w:r>
            <w:r w:rsidRPr="006B4656">
              <w:rPr>
                <w:rFonts w:asciiTheme="majorBidi" w:hAnsiTheme="majorBidi" w:cstheme="majorBidi"/>
                <w:i/>
                <w:sz w:val="18"/>
              </w:rPr>
              <w:t xml:space="preserve"> </w:t>
            </w:r>
            <w:r w:rsidRPr="006B4656">
              <w:rPr>
                <w:rFonts w:asciiTheme="majorBidi" w:hAnsiTheme="majorBidi" w:cstheme="majorBidi"/>
                <w:sz w:val="18"/>
              </w:rPr>
              <w:t>= 1/3 R</w:t>
            </w:r>
            <w:r w:rsidRPr="006B4656">
              <w:rPr>
                <w:rFonts w:asciiTheme="majorBidi" w:hAnsiTheme="majorBidi" w:cstheme="majorBidi"/>
                <w:sz w:val="18"/>
                <w:vertAlign w:val="subscript"/>
              </w:rPr>
              <w:t>1</w:t>
            </w:r>
            <w:r w:rsidRPr="006B4656">
              <w:rPr>
                <w:rFonts w:asciiTheme="majorBidi" w:hAnsiTheme="majorBidi" w:cstheme="majorBidi"/>
                <w:sz w:val="18"/>
              </w:rPr>
              <w:t xml:space="preserve"> + 2/3 R</w:t>
            </w:r>
            <w:r w:rsidRPr="006B4656">
              <w:rPr>
                <w:rFonts w:asciiTheme="majorBidi" w:hAnsiTheme="majorBidi" w:cstheme="majorBidi"/>
                <w:sz w:val="18"/>
                <w:vertAlign w:val="subscript"/>
              </w:rPr>
              <w:t>2</w:t>
            </w:r>
          </w:p>
        </w:tc>
      </w:tr>
      <w:tr w:rsidR="005D2876" w:rsidRPr="006B4656" w:rsidTr="005C1D9E">
        <w:trPr>
          <w:trHeight w:val="20"/>
        </w:trPr>
        <w:tc>
          <w:tcPr>
            <w:tcW w:w="3062" w:type="dxa"/>
            <w:vMerge w:val="restart"/>
            <w:shd w:val="clear" w:color="auto" w:fill="auto"/>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3</w:t>
            </w:r>
            <w:r w:rsidRPr="006B4656">
              <w:rPr>
                <w:rFonts w:asciiTheme="majorBidi" w:hAnsiTheme="majorBidi" w:cstheme="majorBidi"/>
                <w:sz w:val="18"/>
              </w:rPr>
              <w:tab/>
              <w:t>(R</w:t>
            </w:r>
            <w:r w:rsidRPr="006B4656">
              <w:rPr>
                <w:rFonts w:asciiTheme="majorBidi" w:hAnsiTheme="majorBidi" w:cstheme="majorBidi"/>
                <w:sz w:val="18"/>
                <w:vertAlign w:val="subscript"/>
              </w:rPr>
              <w:t>1</w:t>
            </w:r>
            <w:r w:rsidRPr="006B4656">
              <w:rPr>
                <w:rFonts w:asciiTheme="majorBidi" w:hAnsiTheme="majorBidi" w:cstheme="majorBidi"/>
                <w:sz w:val="18"/>
              </w:rPr>
              <w:t>-T1-T2-T3-R</w:t>
            </w:r>
            <w:r w:rsidRPr="006B4656">
              <w:rPr>
                <w:rFonts w:asciiTheme="majorBidi" w:hAnsiTheme="majorBidi" w:cstheme="majorBidi"/>
                <w:sz w:val="18"/>
                <w:vertAlign w:val="subscript"/>
              </w:rPr>
              <w:t>2</w:t>
            </w:r>
            <w:r w:rsidRPr="006B4656">
              <w:rPr>
                <w:rFonts w:asciiTheme="majorBidi" w:hAnsiTheme="majorBidi" w:cstheme="majorBidi"/>
                <w:sz w:val="18"/>
              </w:rPr>
              <w:t>)</w:t>
            </w:r>
          </w:p>
        </w:tc>
        <w:tc>
          <w:tcPr>
            <w:tcW w:w="2154" w:type="dxa"/>
            <w:shd w:val="clear" w:color="auto" w:fill="auto"/>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T1</w:t>
            </w:r>
          </w:p>
        </w:tc>
        <w:tc>
          <w:tcPr>
            <w:tcW w:w="2155" w:type="dxa"/>
            <w:shd w:val="clear" w:color="auto" w:fill="auto"/>
            <w:vAlign w:val="center"/>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Ra = 3/4 R</w:t>
            </w:r>
            <w:r w:rsidRPr="006B4656">
              <w:rPr>
                <w:rFonts w:asciiTheme="majorBidi" w:hAnsiTheme="majorBidi" w:cstheme="majorBidi"/>
                <w:sz w:val="18"/>
                <w:vertAlign w:val="subscript"/>
              </w:rPr>
              <w:t>1</w:t>
            </w:r>
            <w:r w:rsidRPr="006B4656">
              <w:rPr>
                <w:rFonts w:asciiTheme="majorBidi" w:hAnsiTheme="majorBidi" w:cstheme="majorBidi"/>
                <w:sz w:val="18"/>
              </w:rPr>
              <w:t xml:space="preserve"> + 1/4 R</w:t>
            </w:r>
            <w:r w:rsidRPr="006B4656">
              <w:rPr>
                <w:rFonts w:asciiTheme="majorBidi" w:hAnsiTheme="majorBidi" w:cstheme="majorBidi"/>
                <w:sz w:val="18"/>
                <w:vertAlign w:val="subscript"/>
              </w:rPr>
              <w:t>2</w:t>
            </w:r>
          </w:p>
        </w:tc>
      </w:tr>
      <w:tr w:rsidR="005D2876" w:rsidRPr="006B4656" w:rsidTr="005C1D9E">
        <w:trPr>
          <w:trHeight w:val="20"/>
        </w:trPr>
        <w:tc>
          <w:tcPr>
            <w:tcW w:w="3062" w:type="dxa"/>
            <w:vMerge/>
            <w:shd w:val="clear" w:color="auto" w:fill="auto"/>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p>
        </w:tc>
        <w:tc>
          <w:tcPr>
            <w:tcW w:w="2154" w:type="dxa"/>
            <w:shd w:val="clear" w:color="auto" w:fill="auto"/>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T2</w:t>
            </w:r>
          </w:p>
        </w:tc>
        <w:tc>
          <w:tcPr>
            <w:tcW w:w="2155" w:type="dxa"/>
            <w:shd w:val="clear" w:color="auto" w:fill="auto"/>
            <w:vAlign w:val="center"/>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Ra = 1/2 (R</w:t>
            </w:r>
            <w:r w:rsidRPr="006B4656">
              <w:rPr>
                <w:rFonts w:asciiTheme="majorBidi" w:hAnsiTheme="majorBidi" w:cstheme="majorBidi"/>
                <w:sz w:val="18"/>
                <w:vertAlign w:val="subscript"/>
              </w:rPr>
              <w:t>1</w:t>
            </w:r>
            <w:r w:rsidRPr="006B4656">
              <w:rPr>
                <w:rFonts w:asciiTheme="majorBidi" w:hAnsiTheme="majorBidi" w:cstheme="majorBidi"/>
                <w:sz w:val="18"/>
              </w:rPr>
              <w:t xml:space="preserve"> + R</w:t>
            </w:r>
            <w:r w:rsidRPr="006B4656">
              <w:rPr>
                <w:rFonts w:asciiTheme="majorBidi" w:hAnsiTheme="majorBidi" w:cstheme="majorBidi"/>
                <w:sz w:val="18"/>
                <w:vertAlign w:val="subscript"/>
              </w:rPr>
              <w:t>2</w:t>
            </w:r>
            <w:r w:rsidRPr="006B4656">
              <w:rPr>
                <w:rFonts w:asciiTheme="majorBidi" w:hAnsiTheme="majorBidi" w:cstheme="majorBidi"/>
                <w:sz w:val="18"/>
              </w:rPr>
              <w:t>)</w:t>
            </w:r>
          </w:p>
        </w:tc>
      </w:tr>
      <w:tr w:rsidR="005D2876" w:rsidRPr="006B4656" w:rsidTr="005C1D9E">
        <w:trPr>
          <w:trHeight w:val="20"/>
        </w:trPr>
        <w:tc>
          <w:tcPr>
            <w:tcW w:w="3062" w:type="dxa"/>
            <w:vMerge/>
            <w:tcBorders>
              <w:bottom w:val="single" w:sz="12" w:space="0" w:color="auto"/>
            </w:tcBorders>
            <w:shd w:val="clear" w:color="auto" w:fill="auto"/>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p>
        </w:tc>
        <w:tc>
          <w:tcPr>
            <w:tcW w:w="2154" w:type="dxa"/>
            <w:tcBorders>
              <w:bottom w:val="single" w:sz="12" w:space="0" w:color="auto"/>
            </w:tcBorders>
            <w:shd w:val="clear" w:color="auto" w:fill="auto"/>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T3</w:t>
            </w:r>
          </w:p>
        </w:tc>
        <w:tc>
          <w:tcPr>
            <w:tcW w:w="2155" w:type="dxa"/>
            <w:tcBorders>
              <w:bottom w:val="single" w:sz="12" w:space="0" w:color="auto"/>
            </w:tcBorders>
            <w:shd w:val="clear" w:color="auto" w:fill="auto"/>
            <w:vAlign w:val="center"/>
          </w:tcPr>
          <w:p w:rsidR="005D2876" w:rsidRPr="006B4656" w:rsidRDefault="005D2876" w:rsidP="005C1D9E">
            <w:pPr>
              <w:suppressAutoHyphens w:val="0"/>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Ra = 1/4 R</w:t>
            </w:r>
            <w:r w:rsidRPr="006B4656">
              <w:rPr>
                <w:rFonts w:asciiTheme="majorBidi" w:hAnsiTheme="majorBidi" w:cstheme="majorBidi"/>
                <w:sz w:val="18"/>
                <w:vertAlign w:val="subscript"/>
              </w:rPr>
              <w:t>1</w:t>
            </w:r>
            <w:r w:rsidRPr="006B4656">
              <w:rPr>
                <w:rFonts w:asciiTheme="majorBidi" w:hAnsiTheme="majorBidi" w:cstheme="majorBidi"/>
                <w:sz w:val="18"/>
              </w:rPr>
              <w:t xml:space="preserve"> + 3/4 R</w:t>
            </w:r>
            <w:r w:rsidRPr="006B4656">
              <w:rPr>
                <w:rFonts w:asciiTheme="majorBidi" w:hAnsiTheme="majorBidi" w:cstheme="majorBidi"/>
                <w:sz w:val="18"/>
                <w:vertAlign w:val="subscript"/>
              </w:rPr>
              <w:t>2</w:t>
            </w:r>
          </w:p>
        </w:tc>
      </w:tr>
    </w:tbl>
    <w:p w:rsidR="005D2876" w:rsidRPr="006B4656" w:rsidRDefault="005D2876" w:rsidP="005C1D9E">
      <w:pPr>
        <w:pStyle w:val="SingleTxtG"/>
        <w:keepNext/>
        <w:spacing w:before="240"/>
        <w:ind w:left="2268" w:hanging="1134"/>
        <w:rPr>
          <w:rFonts w:asciiTheme="majorBidi" w:hAnsiTheme="majorBidi" w:cstheme="majorBidi"/>
          <w:szCs w:val="24"/>
          <w:lang w:eastAsia="fr-FR"/>
        </w:rPr>
      </w:pPr>
      <w:r w:rsidRPr="006B4656">
        <w:rPr>
          <w:rFonts w:asciiTheme="majorBidi" w:hAnsiTheme="majorBidi" w:cstheme="majorBidi"/>
          <w:szCs w:val="24"/>
          <w:lang w:eastAsia="fr-FR"/>
        </w:rPr>
        <w:t>4.2.8.4</w:t>
      </w:r>
      <w:r w:rsidRPr="006B4656">
        <w:rPr>
          <w:rFonts w:asciiTheme="majorBidi" w:hAnsiTheme="majorBidi" w:cstheme="majorBidi"/>
          <w:szCs w:val="24"/>
          <w:lang w:eastAsia="fr-FR"/>
        </w:rPr>
        <w:tab/>
        <w:t>Calcul du coefficient de force de freinage maximal moyen</w:t>
      </w:r>
      <w:r w:rsidRPr="006B4656">
        <w:rPr>
          <w:rFonts w:asciiTheme="majorBidi" w:hAnsiTheme="majorBidi" w:cstheme="majorBidi"/>
          <w:szCs w:val="24"/>
        </w:rPr>
        <w:t xml:space="preserve"> (µ</w:t>
      </w:r>
      <w:r w:rsidRPr="006B4656">
        <w:rPr>
          <w:rFonts w:asciiTheme="majorBidi" w:hAnsiTheme="majorBidi" w:cstheme="majorBidi"/>
          <w:szCs w:val="24"/>
          <w:vertAlign w:val="subscript"/>
        </w:rPr>
        <w:t>peak,ave</w:t>
      </w:r>
      <w:r w:rsidRPr="006B4656">
        <w:rPr>
          <w:rFonts w:asciiTheme="majorBidi" w:hAnsiTheme="majorBidi" w:cstheme="majorBidi"/>
          <w:szCs w:val="24"/>
        </w:rPr>
        <w:t xml:space="preserve">) </w:t>
      </w:r>
    </w:p>
    <w:p w:rsidR="005D2876" w:rsidRPr="006B4656" w:rsidRDefault="005D2876" w:rsidP="005D2876">
      <w:pPr>
        <w:pStyle w:val="SingleTxtG"/>
        <w:ind w:left="2268"/>
        <w:rPr>
          <w:rFonts w:asciiTheme="majorBidi" w:hAnsiTheme="majorBidi" w:cstheme="majorBidi"/>
          <w:szCs w:val="24"/>
        </w:rPr>
      </w:pPr>
      <w:r w:rsidRPr="006B4656">
        <w:rPr>
          <w:rFonts w:asciiTheme="majorBidi" w:hAnsiTheme="majorBidi" w:cstheme="majorBidi"/>
          <w:szCs w:val="24"/>
        </w:rPr>
        <w:t xml:space="preserve">Le </w:t>
      </w:r>
      <w:r w:rsidRPr="006B4656">
        <w:rPr>
          <w:rFonts w:asciiTheme="majorBidi" w:hAnsiTheme="majorBidi" w:cstheme="majorBidi"/>
          <w:szCs w:val="24"/>
          <w:lang w:eastAsia="fr-FR"/>
        </w:rPr>
        <w:t>coefficient de force de freinage maximal moyen</w:t>
      </w:r>
      <w:r w:rsidRPr="006B4656">
        <w:rPr>
          <w:rFonts w:asciiTheme="majorBidi" w:hAnsiTheme="majorBidi" w:cstheme="majorBidi"/>
          <w:szCs w:val="24"/>
        </w:rPr>
        <w:t xml:space="preserve"> (µ</w:t>
      </w:r>
      <w:r w:rsidRPr="006B4656">
        <w:rPr>
          <w:rFonts w:asciiTheme="majorBidi" w:hAnsiTheme="majorBidi" w:cstheme="majorBidi"/>
          <w:szCs w:val="24"/>
          <w:vertAlign w:val="subscript"/>
        </w:rPr>
        <w:t>peak,ave</w:t>
      </w:r>
      <w:r w:rsidRPr="006B4656">
        <w:rPr>
          <w:rFonts w:asciiTheme="majorBidi" w:hAnsiTheme="majorBidi" w:cstheme="majorBidi"/>
          <w:szCs w:val="24"/>
        </w:rPr>
        <w:t>) est calculé confor</w:t>
      </w:r>
      <w:r w:rsidR="005C1D9E" w:rsidRPr="006B4656">
        <w:rPr>
          <w:rFonts w:asciiTheme="majorBidi" w:hAnsiTheme="majorBidi" w:cstheme="majorBidi"/>
          <w:szCs w:val="24"/>
        </w:rPr>
        <w:t>mément au tableau 4, où Ta (a = </w:t>
      </w:r>
      <w:r w:rsidRPr="006B4656">
        <w:rPr>
          <w:rFonts w:asciiTheme="majorBidi" w:hAnsiTheme="majorBidi" w:cstheme="majorBidi"/>
          <w:szCs w:val="24"/>
        </w:rPr>
        <w:t xml:space="preserve">1, 2 ou 3) représente la moyenne des coefficients de force de freinage maximaux constatés pour un pneumatique </w:t>
      </w:r>
      <w:r w:rsidRPr="006B4656">
        <w:rPr>
          <w:rFonts w:asciiTheme="majorBidi" w:hAnsiTheme="majorBidi" w:cstheme="majorBidi"/>
        </w:rPr>
        <w:t>à contrôler</w:t>
      </w:r>
      <w:r w:rsidRPr="006B4656">
        <w:rPr>
          <w:rFonts w:asciiTheme="majorBidi" w:hAnsiTheme="majorBidi" w:cstheme="majorBidi"/>
          <w:sz w:val="18"/>
          <w:szCs w:val="18"/>
        </w:rPr>
        <w:t xml:space="preserve"> </w:t>
      </w:r>
      <w:r w:rsidRPr="006B4656">
        <w:rPr>
          <w:rFonts w:asciiTheme="majorBidi" w:hAnsiTheme="majorBidi" w:cstheme="majorBidi"/>
          <w:szCs w:val="24"/>
        </w:rPr>
        <w:t>au cours d</w:t>
      </w:r>
      <w:r w:rsidR="004D2FF3" w:rsidRPr="006B4656">
        <w:rPr>
          <w:rFonts w:asciiTheme="majorBidi" w:hAnsiTheme="majorBidi" w:cstheme="majorBidi"/>
          <w:szCs w:val="24"/>
        </w:rPr>
        <w:t>’</w:t>
      </w:r>
      <w:r w:rsidRPr="006B4656">
        <w:rPr>
          <w:rFonts w:asciiTheme="majorBidi" w:hAnsiTheme="majorBidi" w:cstheme="majorBidi"/>
          <w:szCs w:val="24"/>
        </w:rPr>
        <w:t>un même cycle d</w:t>
      </w:r>
      <w:r w:rsidR="004D2FF3" w:rsidRPr="006B4656">
        <w:rPr>
          <w:rFonts w:asciiTheme="majorBidi" w:hAnsiTheme="majorBidi" w:cstheme="majorBidi"/>
          <w:szCs w:val="24"/>
        </w:rPr>
        <w:t>’</w:t>
      </w:r>
      <w:r w:rsidRPr="006B4656">
        <w:rPr>
          <w:rFonts w:asciiTheme="majorBidi" w:hAnsiTheme="majorBidi" w:cstheme="majorBidi"/>
          <w:szCs w:val="24"/>
        </w:rPr>
        <w:t>essai.</w:t>
      </w:r>
    </w:p>
    <w:p w:rsidR="005D2876" w:rsidRPr="006B4656" w:rsidRDefault="005C1D9E" w:rsidP="005C1D9E">
      <w:pPr>
        <w:pStyle w:val="H23G"/>
        <w:ind w:left="2268" w:firstLine="0"/>
        <w:rPr>
          <w:rFonts w:asciiTheme="majorBidi" w:hAnsiTheme="majorBidi" w:cstheme="majorBidi"/>
          <w:b w:val="0"/>
        </w:rPr>
      </w:pPr>
      <w:r w:rsidRPr="006B4656">
        <w:rPr>
          <w:rFonts w:asciiTheme="majorBidi" w:hAnsiTheme="majorBidi" w:cstheme="majorBidi"/>
        </w:rPr>
        <w:tab/>
      </w:r>
      <w:r w:rsidR="005D2876" w:rsidRPr="006B4656">
        <w:rPr>
          <w:rFonts w:asciiTheme="majorBidi" w:hAnsiTheme="majorBidi" w:cstheme="majorBidi"/>
          <w:b w:val="0"/>
        </w:rPr>
        <w:t>Tableau 4</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3119"/>
      </w:tblGrid>
      <w:tr w:rsidR="005D2876" w:rsidRPr="006B4656" w:rsidTr="00F03150">
        <w:tc>
          <w:tcPr>
            <w:tcW w:w="3118" w:type="dxa"/>
            <w:tcBorders>
              <w:bottom w:val="single" w:sz="12" w:space="0" w:color="auto"/>
            </w:tcBorders>
            <w:shd w:val="clear" w:color="auto" w:fill="auto"/>
          </w:tcPr>
          <w:p w:rsidR="005D2876" w:rsidRPr="006B4656" w:rsidRDefault="005D2876" w:rsidP="00966FFA">
            <w:pPr>
              <w:keepNext/>
              <w:suppressAutoHyphens w:val="0"/>
              <w:spacing w:before="80" w:after="80" w:line="200" w:lineRule="exact"/>
              <w:ind w:left="57" w:right="57"/>
              <w:rPr>
                <w:rFonts w:asciiTheme="majorBidi" w:hAnsiTheme="majorBidi" w:cstheme="majorBidi"/>
                <w:i/>
                <w:sz w:val="16"/>
                <w:szCs w:val="16"/>
                <w:vertAlign w:val="subscript"/>
              </w:rPr>
            </w:pPr>
            <w:r w:rsidRPr="006B4656">
              <w:rPr>
                <w:rFonts w:asciiTheme="majorBidi" w:hAnsiTheme="majorBidi" w:cstheme="majorBidi"/>
                <w:i/>
                <w:sz w:val="16"/>
                <w:szCs w:val="16"/>
              </w:rPr>
              <w:t>Pneumatique d</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essai</w:t>
            </w:r>
          </w:p>
        </w:tc>
        <w:tc>
          <w:tcPr>
            <w:tcW w:w="3119" w:type="dxa"/>
            <w:tcBorders>
              <w:bottom w:val="single" w:sz="12" w:space="0" w:color="auto"/>
            </w:tcBorders>
            <w:shd w:val="clear" w:color="auto" w:fill="auto"/>
          </w:tcPr>
          <w:p w:rsidR="005D2876" w:rsidRPr="006B4656" w:rsidRDefault="005D2876" w:rsidP="00966FFA">
            <w:pPr>
              <w:suppressAutoHyphens w:val="0"/>
              <w:spacing w:before="80" w:after="80" w:line="200" w:lineRule="exact"/>
              <w:ind w:left="57" w:right="57"/>
              <w:rPr>
                <w:rFonts w:asciiTheme="majorBidi" w:hAnsiTheme="majorBidi" w:cstheme="majorBidi"/>
                <w:i/>
                <w:sz w:val="16"/>
                <w:szCs w:val="16"/>
                <w:vertAlign w:val="subscript"/>
              </w:rPr>
            </w:pPr>
            <w:r w:rsidRPr="006B4656">
              <w:rPr>
                <w:rFonts w:asciiTheme="majorBidi" w:hAnsiTheme="majorBidi" w:cstheme="majorBidi"/>
                <w:i/>
                <w:sz w:val="16"/>
                <w:szCs w:val="16"/>
              </w:rPr>
              <w:t>µ</w:t>
            </w:r>
            <w:r w:rsidRPr="006B4656">
              <w:rPr>
                <w:rFonts w:asciiTheme="majorBidi" w:hAnsiTheme="majorBidi" w:cstheme="majorBidi"/>
                <w:i/>
                <w:sz w:val="16"/>
                <w:szCs w:val="16"/>
                <w:vertAlign w:val="subscript"/>
              </w:rPr>
              <w:t>peak,ave</w:t>
            </w:r>
          </w:p>
        </w:tc>
      </w:tr>
      <w:tr w:rsidR="005D2876" w:rsidRPr="006B4656" w:rsidTr="00F03150">
        <w:tc>
          <w:tcPr>
            <w:tcW w:w="3118" w:type="dxa"/>
            <w:tcBorders>
              <w:top w:val="single" w:sz="12" w:space="0" w:color="auto"/>
              <w:bottom w:val="single" w:sz="4" w:space="0" w:color="auto"/>
            </w:tcBorders>
            <w:shd w:val="clear" w:color="auto" w:fill="auto"/>
          </w:tcPr>
          <w:p w:rsidR="005D2876" w:rsidRPr="006B4656" w:rsidRDefault="005D2876" w:rsidP="00966FFA">
            <w:pPr>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Pneumatique de référence</w:t>
            </w:r>
          </w:p>
        </w:tc>
        <w:tc>
          <w:tcPr>
            <w:tcW w:w="3119" w:type="dxa"/>
            <w:tcBorders>
              <w:top w:val="single" w:sz="12" w:space="0" w:color="auto"/>
              <w:bottom w:val="single" w:sz="4" w:space="0" w:color="auto"/>
            </w:tcBorders>
            <w:shd w:val="clear" w:color="auto" w:fill="auto"/>
          </w:tcPr>
          <w:p w:rsidR="005D2876" w:rsidRPr="006B4656" w:rsidRDefault="005D2876" w:rsidP="00966FFA">
            <w:pPr>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µ</w:t>
            </w:r>
            <w:r w:rsidRPr="006B4656">
              <w:rPr>
                <w:rFonts w:asciiTheme="majorBidi" w:hAnsiTheme="majorBidi" w:cstheme="majorBidi"/>
                <w:sz w:val="18"/>
                <w:szCs w:val="18"/>
                <w:vertAlign w:val="subscript"/>
              </w:rPr>
              <w:t>peak,ave</w:t>
            </w:r>
            <w:r w:rsidRPr="006B4656">
              <w:rPr>
                <w:rFonts w:asciiTheme="majorBidi" w:hAnsiTheme="majorBidi" w:cstheme="majorBidi"/>
                <w:iCs/>
                <w:sz w:val="18"/>
                <w:szCs w:val="18"/>
              </w:rPr>
              <w:t xml:space="preserve">(R) = Ra </w:t>
            </w:r>
            <w:r w:rsidRPr="006B4656">
              <w:rPr>
                <w:rFonts w:asciiTheme="majorBidi" w:hAnsiTheme="majorBidi" w:cstheme="majorBidi"/>
                <w:sz w:val="18"/>
                <w:szCs w:val="18"/>
              </w:rPr>
              <w:t>selon le tableau 3</w:t>
            </w:r>
          </w:p>
        </w:tc>
      </w:tr>
      <w:tr w:rsidR="005D2876" w:rsidRPr="006B4656" w:rsidTr="00F03150">
        <w:tc>
          <w:tcPr>
            <w:tcW w:w="3118" w:type="dxa"/>
            <w:tcBorders>
              <w:bottom w:val="single" w:sz="12" w:space="0" w:color="auto"/>
            </w:tcBorders>
            <w:shd w:val="clear" w:color="auto" w:fill="auto"/>
          </w:tcPr>
          <w:p w:rsidR="005D2876" w:rsidRPr="006B4656" w:rsidRDefault="005D2876" w:rsidP="00966FFA">
            <w:pPr>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 xml:space="preserve">Pneumatique à contrôler </w:t>
            </w:r>
          </w:p>
        </w:tc>
        <w:tc>
          <w:tcPr>
            <w:tcW w:w="3119" w:type="dxa"/>
            <w:tcBorders>
              <w:bottom w:val="single" w:sz="12" w:space="0" w:color="auto"/>
            </w:tcBorders>
            <w:shd w:val="clear" w:color="auto" w:fill="auto"/>
          </w:tcPr>
          <w:p w:rsidR="005D2876" w:rsidRPr="006B4656" w:rsidRDefault="005D2876" w:rsidP="00966FFA">
            <w:pPr>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µ</w:t>
            </w:r>
            <w:r w:rsidRPr="006B4656">
              <w:rPr>
                <w:rFonts w:asciiTheme="majorBidi" w:hAnsiTheme="majorBidi" w:cstheme="majorBidi"/>
                <w:sz w:val="18"/>
                <w:szCs w:val="18"/>
                <w:vertAlign w:val="subscript"/>
              </w:rPr>
              <w:t>peak,ave</w:t>
            </w:r>
            <w:r w:rsidRPr="006B4656">
              <w:rPr>
                <w:rFonts w:asciiTheme="majorBidi" w:hAnsiTheme="majorBidi" w:cstheme="majorBidi"/>
                <w:sz w:val="18"/>
                <w:szCs w:val="18"/>
              </w:rPr>
              <w:t>(T) = Ta</w:t>
            </w:r>
          </w:p>
        </w:tc>
      </w:tr>
    </w:tbl>
    <w:p w:rsidR="005D2876" w:rsidRPr="006B4656" w:rsidRDefault="005D2876" w:rsidP="00F03150">
      <w:pPr>
        <w:pStyle w:val="SingleTxtG"/>
        <w:keepNext/>
        <w:spacing w:before="240"/>
        <w:ind w:left="2268" w:hanging="1134"/>
        <w:rPr>
          <w:rFonts w:asciiTheme="majorBidi" w:hAnsiTheme="majorBidi" w:cstheme="majorBidi"/>
        </w:rPr>
      </w:pPr>
      <w:r w:rsidRPr="006B4656">
        <w:rPr>
          <w:rFonts w:asciiTheme="majorBidi" w:hAnsiTheme="majorBidi" w:cstheme="majorBidi"/>
        </w:rPr>
        <w:t>4.2.8.5</w:t>
      </w:r>
      <w:r w:rsidRPr="006B4656">
        <w:rPr>
          <w:rFonts w:asciiTheme="majorBidi" w:hAnsiTheme="majorBidi" w:cstheme="majorBidi"/>
        </w:rPr>
        <w:tab/>
        <w:t>Calcul de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sol mouillé du pneumatique à contrôler</w:t>
      </w:r>
      <w:r w:rsidRPr="006B4656">
        <w:rPr>
          <w:rFonts w:asciiTheme="majorBidi" w:hAnsiTheme="majorBidi" w:cstheme="majorBidi"/>
          <w:sz w:val="18"/>
          <w:szCs w:val="18"/>
        </w:rPr>
        <w:t xml:space="preserve">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sol mouillé du pneumatique à contrôler</w:t>
      </w:r>
      <w:r w:rsidRPr="006B4656">
        <w:rPr>
          <w:rFonts w:asciiTheme="majorBidi" w:hAnsiTheme="majorBidi" w:cstheme="majorBidi"/>
          <w:sz w:val="18"/>
          <w:szCs w:val="18"/>
        </w:rPr>
        <w:t xml:space="preserve"> </w:t>
      </w:r>
      <w:r w:rsidRPr="006B4656">
        <w:rPr>
          <w:rFonts w:asciiTheme="majorBidi" w:hAnsiTheme="majorBidi" w:cstheme="majorBidi"/>
        </w:rPr>
        <w:t>(G(T)) est calculé comme suit</w:t>
      </w:r>
      <w:r w:rsidR="004D2FF3" w:rsidRPr="006B4656">
        <w:rPr>
          <w:rFonts w:asciiTheme="majorBidi" w:hAnsiTheme="majorBidi" w:cstheme="majorBidi"/>
        </w:rPr>
        <w:t> :</w:t>
      </w:r>
    </w:p>
    <w:p w:rsidR="005D2876" w:rsidRPr="006B4656" w:rsidRDefault="00A35006" w:rsidP="005D2876">
      <w:pPr>
        <w:pStyle w:val="SingleTxtG"/>
        <w:ind w:left="2268"/>
        <w:rPr>
          <w:rFonts w:asciiTheme="majorBidi" w:hAnsiTheme="majorBidi" w:cstheme="majorBidi"/>
        </w:rPr>
      </w:pPr>
      <w:r w:rsidRPr="006B4656">
        <w:rPr>
          <w:rFonts w:asciiTheme="majorBidi" w:hAnsiTheme="majorBidi" w:cstheme="majorBidi"/>
          <w:position w:val="-32"/>
        </w:rPr>
        <w:object w:dxaOrig="5860" w:dyaOrig="740">
          <v:shape id="_x0000_i1042" type="#_x0000_t75" style="width:291.75pt;height:37.5pt" o:ole="">
            <v:imagedata r:id="rId70" o:title=""/>
          </v:shape>
          <o:OLEObject Type="Embed" ProgID="Equation.3" ShapeID="_x0000_i1042" DrawAspect="Content" ObjectID="_1529138051" r:id="rId71"/>
        </w:objec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ab/>
        <w:t>où</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 xml:space="preserve">t </w:t>
      </w:r>
      <w:r w:rsidRPr="006B4656">
        <w:rPr>
          <w:rFonts w:asciiTheme="majorBidi" w:hAnsiTheme="majorBidi" w:cstheme="majorBidi"/>
        </w:rPr>
        <w:tab/>
        <w:t>est la température en degrés Celsius du revêtement mouillé, mesurée lors de l</w:t>
      </w:r>
      <w:r w:rsidR="004D2FF3" w:rsidRPr="006B4656">
        <w:rPr>
          <w:rFonts w:asciiTheme="majorBidi" w:hAnsiTheme="majorBidi" w:cstheme="majorBidi"/>
        </w:rPr>
        <w:t>’</w:t>
      </w:r>
      <w:r w:rsidRPr="006B4656">
        <w:rPr>
          <w:rFonts w:asciiTheme="majorBidi" w:hAnsiTheme="majorBidi" w:cstheme="majorBidi"/>
        </w:rPr>
        <w:t>essai du pneumatique à contrôler</w:t>
      </w:r>
      <w:r w:rsidRPr="006B4656">
        <w:rPr>
          <w:rFonts w:asciiTheme="majorBidi" w:hAnsiTheme="majorBidi" w:cstheme="majorBidi"/>
          <w:sz w:val="18"/>
          <w:szCs w:val="18"/>
        </w:rPr>
        <w:t xml:space="preserve"> </w:t>
      </w:r>
      <w:r w:rsidRPr="006B4656">
        <w:rPr>
          <w:rFonts w:asciiTheme="majorBidi" w:hAnsiTheme="majorBidi" w:cstheme="majorBidi"/>
        </w:rPr>
        <w:t>(T)</w:t>
      </w:r>
      <w:r w:rsidR="004D2FF3" w:rsidRPr="006B4656">
        <w:rPr>
          <w:rFonts w:asciiTheme="majorBidi" w:hAnsiTheme="majorBidi" w:cstheme="majorBidi"/>
        </w:rPr>
        <w:t> ;</w:t>
      </w:r>
    </w:p>
    <w:p w:rsidR="005D2876" w:rsidRPr="006B4656" w:rsidRDefault="005D2876" w:rsidP="005D2876">
      <w:pPr>
        <w:pStyle w:val="SingleTxtG"/>
        <w:ind w:left="2268"/>
        <w:rPr>
          <w:rFonts w:asciiTheme="majorBidi" w:hAnsiTheme="majorBidi" w:cstheme="majorBidi"/>
        </w:rPr>
      </w:pPr>
      <w:r w:rsidRPr="006B4656">
        <w:rPr>
          <w:rFonts w:asciiTheme="majorBidi" w:hAnsiTheme="majorBidi" w:cstheme="majorBidi"/>
        </w:rPr>
        <w:t>t</w:t>
      </w:r>
      <w:r w:rsidRPr="006B4656">
        <w:rPr>
          <w:rFonts w:asciiTheme="majorBidi" w:hAnsiTheme="majorBidi" w:cstheme="majorBidi"/>
          <w:vertAlign w:val="subscript"/>
        </w:rPr>
        <w:t>0</w:t>
      </w:r>
      <w:r w:rsidRPr="006B4656">
        <w:rPr>
          <w:rFonts w:asciiTheme="majorBidi" w:hAnsiTheme="majorBidi" w:cstheme="majorBidi"/>
        </w:rPr>
        <w:t xml:space="preserve"> </w:t>
      </w:r>
      <w:r w:rsidRPr="006B4656">
        <w:rPr>
          <w:rFonts w:asciiTheme="majorBidi" w:hAnsiTheme="majorBidi" w:cstheme="majorBidi"/>
        </w:rPr>
        <w:tab/>
        <w:t>est la température de référence du revêtement mouillé</w:t>
      </w:r>
      <w:r w:rsidR="004D2FF3" w:rsidRPr="006B4656">
        <w:rPr>
          <w:rFonts w:asciiTheme="majorBidi" w:hAnsiTheme="majorBidi" w:cstheme="majorBidi"/>
        </w:rPr>
        <w:t> ;</w:t>
      </w:r>
      <w:r w:rsidRPr="006B4656">
        <w:rPr>
          <w:rFonts w:asciiTheme="majorBidi" w:hAnsiTheme="majorBidi" w:cstheme="majorBidi"/>
        </w:rPr>
        <w:t xml:space="preserve">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t</w:t>
      </w:r>
      <w:r w:rsidRPr="006B4656">
        <w:rPr>
          <w:rFonts w:asciiTheme="majorBidi" w:hAnsiTheme="majorBidi" w:cstheme="majorBidi"/>
          <w:vertAlign w:val="subscript"/>
        </w:rPr>
        <w:t>0</w:t>
      </w:r>
      <w:r w:rsidRPr="006B4656">
        <w:rPr>
          <w:rFonts w:asciiTheme="majorBidi" w:hAnsiTheme="majorBidi" w:cstheme="majorBidi"/>
        </w:rPr>
        <w:t xml:space="preserve"> = </w:t>
      </w:r>
      <w:r w:rsidRPr="006B4656">
        <w:rPr>
          <w:rFonts w:asciiTheme="majorBidi" w:hAnsiTheme="majorBidi" w:cstheme="majorBidi"/>
        </w:rPr>
        <w:tab/>
        <w:t>20 °C pour les pneumatiques normaux et 10 °C pour les pneumatiques «</w:t>
      </w:r>
      <w:r w:rsidR="00F41B9C" w:rsidRPr="006B4656">
        <w:rPr>
          <w:rFonts w:asciiTheme="majorBidi" w:hAnsiTheme="majorBidi" w:cstheme="majorBidi"/>
        </w:rPr>
        <w:t> </w:t>
      </w:r>
      <w:r w:rsidRPr="006B4656">
        <w:rPr>
          <w:rFonts w:asciiTheme="majorBidi" w:hAnsiTheme="majorBidi" w:cstheme="majorBidi"/>
        </w:rPr>
        <w:t>neige</w:t>
      </w:r>
      <w:r w:rsidR="00F41B9C" w:rsidRPr="006B4656">
        <w:rPr>
          <w:rFonts w:asciiTheme="majorBidi" w:hAnsiTheme="majorBidi" w:cstheme="majorBidi"/>
        </w:rPr>
        <w:t> </w:t>
      </w:r>
      <w:r w:rsidRPr="006B4656">
        <w:rPr>
          <w:rFonts w:asciiTheme="majorBidi" w:hAnsiTheme="majorBidi" w:cstheme="majorBidi"/>
        </w:rPr>
        <w:t>»</w:t>
      </w:r>
      <w:r w:rsidR="004D2FF3" w:rsidRPr="006B4656">
        <w:rPr>
          <w:rFonts w:asciiTheme="majorBidi" w:hAnsiTheme="majorBidi" w:cstheme="majorBidi"/>
        </w:rPr>
        <w:t> ;</w:t>
      </w:r>
    </w:p>
    <w:p w:rsidR="005D2876" w:rsidRPr="006B4656" w:rsidRDefault="005D2876" w:rsidP="005D2876">
      <w:pPr>
        <w:pStyle w:val="SingleTxtG"/>
        <w:ind w:left="2835" w:hanging="567"/>
        <w:rPr>
          <w:rFonts w:asciiTheme="majorBidi" w:hAnsiTheme="majorBidi" w:cstheme="majorBidi"/>
        </w:rPr>
      </w:pPr>
      <w:r w:rsidRPr="006B4656">
        <w:rPr>
          <w:rFonts w:asciiTheme="majorBidi" w:hAnsiTheme="majorBidi" w:cstheme="majorBidi"/>
        </w:rPr>
        <w:t>µ</w:t>
      </w:r>
      <w:r w:rsidRPr="006B4656">
        <w:rPr>
          <w:rFonts w:asciiTheme="majorBidi" w:hAnsiTheme="majorBidi" w:cstheme="majorBidi"/>
          <w:vertAlign w:val="subscript"/>
        </w:rPr>
        <w:t>peak,ave</w:t>
      </w:r>
      <w:r w:rsidRPr="006B4656">
        <w:rPr>
          <w:rFonts w:asciiTheme="majorBidi" w:hAnsiTheme="majorBidi" w:cstheme="majorBidi"/>
        </w:rPr>
        <w:t>(R</w:t>
      </w:r>
      <w:r w:rsidRPr="006B4656">
        <w:rPr>
          <w:rFonts w:asciiTheme="majorBidi" w:hAnsiTheme="majorBidi" w:cstheme="majorBidi"/>
          <w:vertAlign w:val="subscript"/>
        </w:rPr>
        <w:t>0</w:t>
      </w:r>
      <w:r w:rsidRPr="006B4656">
        <w:rPr>
          <w:rFonts w:asciiTheme="majorBidi" w:hAnsiTheme="majorBidi" w:cstheme="majorBidi"/>
        </w:rPr>
        <w:t>)</w:t>
      </w:r>
      <w:r w:rsidRPr="006B4656">
        <w:rPr>
          <w:rFonts w:asciiTheme="majorBidi" w:hAnsiTheme="majorBidi" w:cstheme="majorBidi"/>
          <w:i/>
        </w:rPr>
        <w:t xml:space="preserve"> </w:t>
      </w:r>
      <w:r w:rsidRPr="006B4656">
        <w:rPr>
          <w:rFonts w:asciiTheme="majorBidi" w:hAnsiTheme="majorBidi" w:cstheme="majorBidi"/>
        </w:rPr>
        <w:t>= 0,85, soit le coefficient de force de freinage maximal pour le pneumatique de référence dans les conditions de référence</w:t>
      </w:r>
      <w:r w:rsidR="004D2FF3" w:rsidRPr="006B4656">
        <w:rPr>
          <w:rFonts w:asciiTheme="majorBidi" w:hAnsiTheme="majorBidi" w:cstheme="majorBidi"/>
        </w:rPr>
        <w:t> ;</w:t>
      </w:r>
    </w:p>
    <w:p w:rsidR="005D2876" w:rsidRPr="006B4656" w:rsidRDefault="005D2876" w:rsidP="002B40DE">
      <w:pPr>
        <w:pStyle w:val="SingleTxtG"/>
        <w:ind w:left="2835" w:hanging="567"/>
        <w:rPr>
          <w:rFonts w:asciiTheme="majorBidi" w:hAnsiTheme="majorBidi" w:cstheme="majorBidi"/>
          <w:szCs w:val="24"/>
        </w:rPr>
      </w:pPr>
      <w:r w:rsidRPr="006B4656">
        <w:rPr>
          <w:rFonts w:asciiTheme="majorBidi" w:hAnsiTheme="majorBidi" w:cstheme="majorBidi"/>
          <w:szCs w:val="24"/>
        </w:rPr>
        <w:t>a</w:t>
      </w:r>
      <w:r w:rsidR="00F03150" w:rsidRPr="006B4656">
        <w:rPr>
          <w:rFonts w:asciiTheme="majorBidi" w:hAnsiTheme="majorBidi" w:cstheme="majorBidi"/>
          <w:i/>
          <w:szCs w:val="24"/>
        </w:rPr>
        <w:t> </w:t>
      </w:r>
      <w:r w:rsidRPr="006B4656">
        <w:rPr>
          <w:rFonts w:asciiTheme="majorBidi" w:hAnsiTheme="majorBidi" w:cstheme="majorBidi"/>
        </w:rPr>
        <w:t xml:space="preserve">= </w:t>
      </w:r>
      <w:r w:rsidR="00F03150" w:rsidRPr="006B4656">
        <w:rPr>
          <w:rFonts w:asciiTheme="majorBidi" w:hAnsiTheme="majorBidi" w:cstheme="majorBidi"/>
        </w:rPr>
        <w:tab/>
      </w:r>
      <w:r w:rsidRPr="006B4656">
        <w:rPr>
          <w:rFonts w:asciiTheme="majorBidi" w:hAnsiTheme="majorBidi" w:cstheme="majorBidi"/>
        </w:rPr>
        <w:t>-0,4232 et b = -8,297 pour les pneumatiques normaux</w:t>
      </w:r>
      <w:r w:rsidR="004D2FF3" w:rsidRPr="006B4656">
        <w:rPr>
          <w:rFonts w:asciiTheme="majorBidi" w:hAnsiTheme="majorBidi" w:cstheme="majorBidi"/>
        </w:rPr>
        <w:t> ;</w:t>
      </w:r>
      <w:r w:rsidRPr="006B4656">
        <w:rPr>
          <w:rFonts w:asciiTheme="majorBidi" w:hAnsiTheme="majorBidi" w:cstheme="majorBidi"/>
        </w:rPr>
        <w:t xml:space="preserve"> a = 0,7721 et b</w:t>
      </w:r>
      <w:r w:rsidR="00F03150" w:rsidRPr="006B4656">
        <w:rPr>
          <w:rFonts w:asciiTheme="majorBidi" w:hAnsiTheme="majorBidi" w:cstheme="majorBidi"/>
          <w:i/>
        </w:rPr>
        <w:t> </w:t>
      </w:r>
      <w:r w:rsidRPr="006B4656">
        <w:rPr>
          <w:rFonts w:asciiTheme="majorBidi" w:hAnsiTheme="majorBidi" w:cstheme="majorBidi"/>
        </w:rPr>
        <w:t>=</w:t>
      </w:r>
      <w:r w:rsidR="00F03150" w:rsidRPr="006B4656">
        <w:rPr>
          <w:rFonts w:asciiTheme="majorBidi" w:hAnsiTheme="majorBidi" w:cstheme="majorBidi"/>
        </w:rPr>
        <w:t xml:space="preserve"> </w:t>
      </w:r>
      <w:r w:rsidRPr="006B4656">
        <w:rPr>
          <w:rFonts w:asciiTheme="majorBidi" w:hAnsiTheme="majorBidi" w:cstheme="majorBidi"/>
        </w:rPr>
        <w:t>31,18 pour les pneumatiques «</w:t>
      </w:r>
      <w:r w:rsidR="00F41B9C" w:rsidRPr="006B4656">
        <w:rPr>
          <w:rFonts w:asciiTheme="majorBidi" w:hAnsiTheme="majorBidi" w:cstheme="majorBidi"/>
        </w:rPr>
        <w:t> </w:t>
      </w:r>
      <w:r w:rsidRPr="006B4656">
        <w:rPr>
          <w:rFonts w:asciiTheme="majorBidi" w:hAnsiTheme="majorBidi" w:cstheme="majorBidi"/>
        </w:rPr>
        <w:t>neige</w:t>
      </w:r>
      <w:r w:rsidR="00F41B9C" w:rsidRPr="006B4656">
        <w:rPr>
          <w:rFonts w:asciiTheme="majorBidi" w:hAnsiTheme="majorBidi" w:cstheme="majorBidi"/>
        </w:rPr>
        <w:t> </w:t>
      </w:r>
      <w:r w:rsidRPr="006B4656">
        <w:rPr>
          <w:rFonts w:asciiTheme="majorBidi" w:hAnsiTheme="majorBidi" w:cstheme="majorBidi"/>
        </w:rPr>
        <w:t>»</w:t>
      </w:r>
      <w:r w:rsidRPr="006B4656">
        <w:rPr>
          <w:rFonts w:asciiTheme="majorBidi" w:hAnsiTheme="majorBidi" w:cstheme="majorBidi"/>
          <w:szCs w:val="24"/>
        </w:rPr>
        <w:t xml:space="preserve"> [a est exprimé par (1/°C)].</w:t>
      </w:r>
    </w:p>
    <w:p w:rsidR="005D2876" w:rsidRPr="006B4656" w:rsidRDefault="00966FFA" w:rsidP="00966FFA">
      <w:pPr>
        <w:pStyle w:val="H56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r w:rsidR="00427928" w:rsidRPr="006B4656">
        <w:rPr>
          <w:rFonts w:asciiTheme="majorBidi" w:hAnsiTheme="majorBidi" w:cstheme="majorBidi"/>
        </w:rPr>
        <w:t xml:space="preserve">B) </w:t>
      </w:r>
      <w:r w:rsidRPr="006B4656">
        <w:rPr>
          <w:rFonts w:asciiTheme="majorBidi" w:hAnsiTheme="majorBidi" w:cstheme="majorBidi"/>
        </w:rPr>
        <w:t>−</w:t>
      </w:r>
      <w:r w:rsidR="00427928" w:rsidRPr="006B4656">
        <w:rPr>
          <w:rFonts w:asciiTheme="majorBidi" w:hAnsiTheme="majorBidi" w:cstheme="majorBidi"/>
        </w:rPr>
        <w:tab/>
      </w:r>
      <w:r w:rsidR="005D2876" w:rsidRPr="006B4656">
        <w:rPr>
          <w:rFonts w:asciiTheme="majorBidi" w:hAnsiTheme="majorBidi" w:cstheme="majorBidi"/>
        </w:rPr>
        <w:t>Pneumatiques des classes C2 et C3</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Conditions générales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1.1</w:t>
      </w:r>
      <w:r w:rsidRPr="006B4656">
        <w:rPr>
          <w:rFonts w:asciiTheme="majorBidi" w:hAnsiTheme="majorBidi" w:cstheme="majorBidi"/>
        </w:rPr>
        <w:tab/>
        <w:t>Caractéristiques de la piste</w:t>
      </w:r>
    </w:p>
    <w:p w:rsidR="005D2876" w:rsidRPr="006B4656" w:rsidRDefault="005D2876" w:rsidP="00DD65A6">
      <w:pPr>
        <w:pStyle w:val="SingleTxtG"/>
        <w:ind w:left="2268"/>
        <w:rPr>
          <w:rFonts w:asciiTheme="majorBidi" w:hAnsiTheme="majorBidi" w:cstheme="majorBidi"/>
        </w:rPr>
      </w:pPr>
      <w:r w:rsidRPr="006B4656">
        <w:rPr>
          <w:rFonts w:asciiTheme="majorBidi" w:hAnsiTheme="majorBidi" w:cstheme="majorBidi"/>
        </w:rPr>
        <w:tab/>
        <w:t>La chaussée doit être composée de bitume dense et doit présenter une inclinaison uniforme ne dépassant pas 2 %. Mesurée avec une règle de 3 m, elle ne doit pas s</w:t>
      </w:r>
      <w:r w:rsidR="004D2FF3" w:rsidRPr="006B4656">
        <w:rPr>
          <w:rFonts w:asciiTheme="majorBidi" w:hAnsiTheme="majorBidi" w:cstheme="majorBidi"/>
        </w:rPr>
        <w:t>’</w:t>
      </w:r>
      <w:r w:rsidRPr="006B4656">
        <w:rPr>
          <w:rFonts w:asciiTheme="majorBidi" w:hAnsiTheme="majorBidi" w:cstheme="majorBidi"/>
        </w:rPr>
        <w:t>écarter de plus de 6 mm.</w:t>
      </w:r>
    </w:p>
    <w:p w:rsidR="005D2876" w:rsidRPr="006B4656" w:rsidRDefault="005D2876" w:rsidP="00DD65A6">
      <w:pPr>
        <w:pStyle w:val="SingleTxtG"/>
        <w:ind w:left="2268"/>
        <w:rPr>
          <w:rFonts w:asciiTheme="majorBidi" w:hAnsiTheme="majorBidi" w:cstheme="majorBidi"/>
        </w:rPr>
      </w:pPr>
      <w:r w:rsidRPr="006B4656">
        <w:rPr>
          <w:rFonts w:asciiTheme="majorBidi" w:hAnsiTheme="majorBidi" w:cstheme="majorBidi"/>
        </w:rPr>
        <w:t>La chaussée doit être d</w:t>
      </w:r>
      <w:r w:rsidR="004D2FF3" w:rsidRPr="006B4656">
        <w:rPr>
          <w:rFonts w:asciiTheme="majorBidi" w:hAnsiTheme="majorBidi" w:cstheme="majorBidi"/>
        </w:rPr>
        <w:t>’</w:t>
      </w:r>
      <w:r w:rsidRPr="006B4656">
        <w:rPr>
          <w:rFonts w:asciiTheme="majorBidi" w:hAnsiTheme="majorBidi" w:cstheme="majorBidi"/>
        </w:rPr>
        <w:t>âge, de composition et d</w:t>
      </w:r>
      <w:r w:rsidR="004D2FF3" w:rsidRPr="006B4656">
        <w:rPr>
          <w:rFonts w:asciiTheme="majorBidi" w:hAnsiTheme="majorBidi" w:cstheme="majorBidi"/>
        </w:rPr>
        <w:t>’</w:t>
      </w:r>
      <w:r w:rsidRPr="006B4656">
        <w:rPr>
          <w:rFonts w:asciiTheme="majorBidi" w:hAnsiTheme="majorBidi" w:cstheme="majorBidi"/>
        </w:rPr>
        <w:t>usure uniformes. Elle doit être exempte de corps ou de dépôts étrangers.</w:t>
      </w:r>
    </w:p>
    <w:p w:rsidR="005D2876" w:rsidRPr="006B4656" w:rsidRDefault="005D2876" w:rsidP="00DD65A6">
      <w:pPr>
        <w:pStyle w:val="SingleTxtG"/>
        <w:ind w:left="2268"/>
        <w:rPr>
          <w:rFonts w:asciiTheme="majorBidi" w:hAnsiTheme="majorBidi" w:cstheme="majorBidi"/>
        </w:rPr>
      </w:pPr>
      <w:r w:rsidRPr="006B4656">
        <w:rPr>
          <w:rFonts w:asciiTheme="majorBidi" w:hAnsiTheme="majorBidi" w:cstheme="majorBidi"/>
        </w:rPr>
        <w:t>La dimension maximale des granulats concassés doit être située entre 8 et 13 mm.</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La hauteur du sable, mesurée selon les spécifications des normes EN13036</w:t>
      </w:r>
      <w:r w:rsidR="00966FFA" w:rsidRPr="006B4656">
        <w:rPr>
          <w:rFonts w:asciiTheme="majorBidi" w:hAnsiTheme="majorBidi" w:cstheme="majorBidi"/>
        </w:rPr>
        <w:noBreakHyphen/>
      </w:r>
      <w:r w:rsidRPr="006B4656">
        <w:rPr>
          <w:rFonts w:asciiTheme="majorBidi" w:hAnsiTheme="majorBidi" w:cstheme="majorBidi"/>
        </w:rPr>
        <w:t>1</w:t>
      </w:r>
      <w:r w:rsidR="0097411B" w:rsidRPr="006B4656">
        <w:rPr>
          <w:rFonts w:asciiTheme="majorBidi" w:hAnsiTheme="majorBidi" w:cstheme="majorBidi"/>
        </w:rPr>
        <w:t>:2</w:t>
      </w:r>
      <w:r w:rsidRPr="006B4656">
        <w:rPr>
          <w:rFonts w:asciiTheme="majorBidi" w:hAnsiTheme="majorBidi" w:cstheme="majorBidi"/>
        </w:rPr>
        <w:t>001 et ASTM E 965-96 (réapprouvée en 2006), doit être de 0,7 </w:t>
      </w:r>
      <w:r w:rsidRPr="006B4656">
        <w:rPr>
          <w:rFonts w:asciiTheme="majorBidi" w:hAnsiTheme="majorBidi" w:cstheme="majorBidi"/>
        </w:rPr>
        <w:sym w:font="Symbol" w:char="F0B1"/>
      </w:r>
      <w:r w:rsidRPr="006B4656">
        <w:rPr>
          <w:rFonts w:asciiTheme="majorBidi" w:hAnsiTheme="majorBidi" w:cstheme="majorBidi"/>
        </w:rPr>
        <w:t> 0,3 mm.</w:t>
      </w:r>
    </w:p>
    <w:p w:rsidR="005D2876" w:rsidRPr="006B4656" w:rsidRDefault="005D2876" w:rsidP="00DD65A6">
      <w:pPr>
        <w:pStyle w:val="SingleTxtG"/>
        <w:ind w:left="2268"/>
        <w:rPr>
          <w:rFonts w:asciiTheme="majorBidi" w:hAnsiTheme="majorBidi" w:cstheme="majorBidi"/>
        </w:rPr>
      </w:pPr>
      <w:r w:rsidRPr="006B4656">
        <w:rPr>
          <w:rFonts w:asciiTheme="majorBidi" w:hAnsiTheme="majorBidi" w:cstheme="majorBidi"/>
        </w:rPr>
        <w:t>Le coefficient de frottement du revêtement de la piste mouillée doit être déterminé au moyen de l</w:t>
      </w:r>
      <w:r w:rsidR="004D2FF3" w:rsidRPr="006B4656">
        <w:rPr>
          <w:rFonts w:asciiTheme="majorBidi" w:hAnsiTheme="majorBidi" w:cstheme="majorBidi"/>
        </w:rPr>
        <w:t>’</w:t>
      </w:r>
      <w:r w:rsidRPr="006B4656">
        <w:rPr>
          <w:rFonts w:asciiTheme="majorBidi" w:hAnsiTheme="majorBidi" w:cstheme="majorBidi"/>
        </w:rPr>
        <w:t>une ou l</w:t>
      </w:r>
      <w:r w:rsidR="004D2FF3" w:rsidRPr="006B4656">
        <w:rPr>
          <w:rFonts w:asciiTheme="majorBidi" w:hAnsiTheme="majorBidi" w:cstheme="majorBidi"/>
        </w:rPr>
        <w:t>’</w:t>
      </w:r>
      <w:r w:rsidRPr="006B4656">
        <w:rPr>
          <w:rFonts w:asciiTheme="majorBidi" w:hAnsiTheme="majorBidi" w:cstheme="majorBidi"/>
        </w:rPr>
        <w:t>autre des méthodes ci-après à la discrétion de la Partie contractante.</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1.1.1</w:t>
      </w:r>
      <w:r w:rsidRPr="006B4656">
        <w:rPr>
          <w:rFonts w:asciiTheme="majorBidi" w:hAnsiTheme="majorBidi" w:cstheme="majorBidi"/>
        </w:rPr>
        <w:tab/>
        <w:t>Méthode du pneumatique d</w:t>
      </w:r>
      <w:r w:rsidR="004D2FF3" w:rsidRPr="006B4656">
        <w:rPr>
          <w:rFonts w:asciiTheme="majorBidi" w:hAnsiTheme="majorBidi" w:cstheme="majorBidi"/>
        </w:rPr>
        <w:t>’</w:t>
      </w:r>
      <w:r w:rsidRPr="006B4656">
        <w:rPr>
          <w:rFonts w:asciiTheme="majorBidi" w:hAnsiTheme="majorBidi" w:cstheme="majorBidi"/>
        </w:rPr>
        <w:t>essai de référence normalisé (SRTT)</w:t>
      </w:r>
    </w:p>
    <w:p w:rsidR="005D2876" w:rsidRPr="006B4656" w:rsidRDefault="005D2876" w:rsidP="00966FFA">
      <w:pPr>
        <w:pStyle w:val="SingleTxtG"/>
        <w:ind w:left="2268"/>
        <w:rPr>
          <w:rFonts w:asciiTheme="majorBidi" w:hAnsiTheme="majorBidi" w:cstheme="majorBidi"/>
        </w:rPr>
      </w:pPr>
      <w:r w:rsidRPr="006B4656">
        <w:rPr>
          <w:rFonts w:asciiTheme="majorBidi" w:hAnsiTheme="majorBidi" w:cstheme="majorBidi"/>
        </w:rPr>
        <w:tab/>
        <w:t>Le coefficient de force de freinage maximal moyen (μ</w:t>
      </w:r>
      <w:r w:rsidRPr="006B4656">
        <w:rPr>
          <w:rFonts w:asciiTheme="majorBidi" w:hAnsiTheme="majorBidi" w:cstheme="majorBidi"/>
          <w:vertAlign w:val="subscript"/>
        </w:rPr>
        <w:t>peak, ave</w:t>
      </w:r>
      <w:r w:rsidRPr="006B4656">
        <w:rPr>
          <w:rFonts w:asciiTheme="majorBidi" w:hAnsiTheme="majorBidi" w:cstheme="majorBidi"/>
        </w:rPr>
        <w:t>) du pneumatique de référence ASTM E1136-93 (réapprouvée en 2003) (méthode d</w:t>
      </w:r>
      <w:r w:rsidR="004D2FF3" w:rsidRPr="006B4656">
        <w:rPr>
          <w:rFonts w:asciiTheme="majorBidi" w:hAnsiTheme="majorBidi" w:cstheme="majorBidi"/>
        </w:rPr>
        <w:t>’</w:t>
      </w:r>
      <w:r w:rsidRPr="006B4656">
        <w:rPr>
          <w:rFonts w:asciiTheme="majorBidi" w:hAnsiTheme="majorBidi" w:cstheme="majorBidi"/>
        </w:rPr>
        <w:t>essai faisant appel à une remorque ou à un véhicule d</w:t>
      </w:r>
      <w:r w:rsidR="004D2FF3" w:rsidRPr="006B4656">
        <w:rPr>
          <w:rFonts w:asciiTheme="majorBidi" w:hAnsiTheme="majorBidi" w:cstheme="majorBidi"/>
        </w:rPr>
        <w:t>’</w:t>
      </w:r>
      <w:r w:rsidRPr="006B4656">
        <w:rPr>
          <w:rFonts w:asciiTheme="majorBidi" w:hAnsiTheme="majorBidi" w:cstheme="majorBidi"/>
        </w:rPr>
        <w:t>essai de pneumatiques tel que spécifié dans la disposition 2.1) doit être de 0,7 </w:t>
      </w:r>
      <w:r w:rsidR="00966FFA" w:rsidRPr="006B4656">
        <w:rPr>
          <w:rFonts w:asciiTheme="majorBidi" w:hAnsiTheme="majorBidi" w:cstheme="majorBidi"/>
        </w:rPr>
        <w:sym w:font="Symbol" w:char="F0B1"/>
      </w:r>
      <w:r w:rsidRPr="006B4656">
        <w:rPr>
          <w:rFonts w:asciiTheme="majorBidi" w:hAnsiTheme="majorBidi" w:cstheme="majorBidi"/>
        </w:rPr>
        <w:t> 0,1 (à 65 km/h et 180 kPa). Les valeurs mesurées doivent être corrigées des effets de la température comme suit</w:t>
      </w:r>
      <w:r w:rsidR="004D2FF3" w:rsidRPr="006B4656">
        <w:rPr>
          <w:rFonts w:asciiTheme="majorBidi" w:hAnsiTheme="majorBidi" w:cstheme="majorBidi"/>
        </w:rPr>
        <w:t> :</w:t>
      </w:r>
    </w:p>
    <w:p w:rsidR="005D2876" w:rsidRPr="006B4656" w:rsidRDefault="00DD65A6" w:rsidP="004D1B0F">
      <w:pPr>
        <w:pStyle w:val="SingleTxtG"/>
        <w:ind w:left="2268"/>
        <w:rPr>
          <w:rFonts w:asciiTheme="majorBidi" w:hAnsiTheme="majorBidi" w:cstheme="majorBidi"/>
        </w:rPr>
      </w:pPr>
      <w:r w:rsidRPr="006B4656">
        <w:rPr>
          <w:rFonts w:asciiTheme="majorBidi" w:hAnsiTheme="majorBidi" w:cstheme="majorBidi"/>
        </w:rPr>
        <w:t>cffm </w:t>
      </w:r>
      <w:r w:rsidR="005D2876" w:rsidRPr="006B4656">
        <w:rPr>
          <w:rFonts w:asciiTheme="majorBidi" w:hAnsiTheme="majorBidi" w:cstheme="majorBidi"/>
        </w:rPr>
        <w:t>=</w:t>
      </w:r>
      <w:r w:rsidRPr="006B4656">
        <w:rPr>
          <w:rFonts w:asciiTheme="majorBidi" w:hAnsiTheme="majorBidi" w:cstheme="majorBidi"/>
        </w:rPr>
        <w:t> </w:t>
      </w:r>
      <w:r w:rsidR="005D2876" w:rsidRPr="006B4656">
        <w:rPr>
          <w:rFonts w:asciiTheme="majorBidi" w:hAnsiTheme="majorBidi" w:cstheme="majorBidi"/>
        </w:rPr>
        <w:t>valeur mesurée + 0,0035 · (t - 20)</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 xml:space="preserve">où </w:t>
      </w:r>
      <w:r w:rsidR="00DD65A6" w:rsidRPr="006B4656">
        <w:rPr>
          <w:rFonts w:asciiTheme="majorBidi" w:hAnsiTheme="majorBidi" w:cstheme="majorBidi"/>
        </w:rPr>
        <w:t>« t »</w:t>
      </w:r>
      <w:r w:rsidRPr="006B4656">
        <w:rPr>
          <w:rFonts w:asciiTheme="majorBidi" w:hAnsiTheme="majorBidi" w:cstheme="majorBidi"/>
        </w:rPr>
        <w:t xml:space="preserve"> est la température du revêtement de la piste mouillée en degrés Celsius.</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essai doit être effectué sur les voies et sur la longueur de la piste prévues pour l</w:t>
      </w:r>
      <w:r w:rsidR="004D2FF3" w:rsidRPr="006B4656">
        <w:rPr>
          <w:rFonts w:asciiTheme="majorBidi" w:hAnsiTheme="majorBidi" w:cstheme="majorBidi"/>
        </w:rPr>
        <w:t>’</w:t>
      </w:r>
      <w:r w:rsidRPr="006B4656">
        <w:rPr>
          <w:rFonts w:asciiTheme="majorBidi" w:hAnsiTheme="majorBidi" w:cstheme="majorBidi"/>
        </w:rPr>
        <w:t xml:space="preserve">essai sur sol mouillé. </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Pour la méthode faisant appel à une remorque, l</w:t>
      </w:r>
      <w:r w:rsidR="004D2FF3" w:rsidRPr="006B4656">
        <w:rPr>
          <w:rFonts w:asciiTheme="majorBidi" w:hAnsiTheme="majorBidi" w:cstheme="majorBidi"/>
        </w:rPr>
        <w:t>’</w:t>
      </w:r>
      <w:r w:rsidRPr="006B4656">
        <w:rPr>
          <w:rFonts w:asciiTheme="majorBidi" w:hAnsiTheme="majorBidi" w:cstheme="majorBidi"/>
        </w:rPr>
        <w:t>essai est effectué de telle manière que le freinage intervient dans les 10 m suivant l</w:t>
      </w:r>
      <w:r w:rsidR="004D2FF3" w:rsidRPr="006B4656">
        <w:rPr>
          <w:rFonts w:asciiTheme="majorBidi" w:hAnsiTheme="majorBidi" w:cstheme="majorBidi"/>
        </w:rPr>
        <w:t>’</w:t>
      </w:r>
      <w:r w:rsidRPr="006B4656">
        <w:rPr>
          <w:rFonts w:asciiTheme="majorBidi" w:hAnsiTheme="majorBidi" w:cstheme="majorBidi"/>
        </w:rPr>
        <w:t xml:space="preserve">emplacement où les caractéristiques de la chaussée ont été étudiées. </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1.1.2</w:t>
      </w:r>
      <w:r w:rsidRPr="006B4656">
        <w:rPr>
          <w:rFonts w:asciiTheme="majorBidi" w:hAnsiTheme="majorBidi" w:cstheme="majorBidi"/>
        </w:rPr>
        <w:tab/>
        <w:t>Méthode de la valeur BPN (British Pendulum Number)</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spacing w:val="-2"/>
        </w:rPr>
        <w:t>La valeur moyenne BPN, mesurée conformément à la norme ASTM E 303</w:t>
      </w:r>
      <w:r w:rsidR="005C0CCB" w:rsidRPr="006B4656">
        <w:rPr>
          <w:rFonts w:asciiTheme="majorBidi" w:hAnsiTheme="majorBidi" w:cstheme="majorBidi"/>
          <w:spacing w:val="-2"/>
        </w:rPr>
        <w:t>-</w:t>
      </w:r>
      <w:r w:rsidRPr="006B4656">
        <w:rPr>
          <w:rFonts w:asciiTheme="majorBidi" w:hAnsiTheme="majorBidi" w:cstheme="majorBidi"/>
          <w:spacing w:val="-2"/>
        </w:rPr>
        <w:t>93</w:t>
      </w:r>
      <w:r w:rsidRPr="006B4656">
        <w:rPr>
          <w:rFonts w:asciiTheme="majorBidi" w:hAnsiTheme="majorBidi" w:cstheme="majorBidi"/>
        </w:rPr>
        <w:t xml:space="preserve"> </w:t>
      </w:r>
      <w:r w:rsidRPr="006B4656">
        <w:rPr>
          <w:rFonts w:asciiTheme="majorBidi" w:hAnsiTheme="majorBidi" w:cstheme="majorBidi"/>
          <w:spacing w:val="-2"/>
        </w:rPr>
        <w:t>(réapprouvée en 2008) à l</w:t>
      </w:r>
      <w:r w:rsidR="004D2FF3" w:rsidRPr="006B4656">
        <w:rPr>
          <w:rFonts w:asciiTheme="majorBidi" w:hAnsiTheme="majorBidi" w:cstheme="majorBidi"/>
          <w:spacing w:val="-2"/>
        </w:rPr>
        <w:t>’</w:t>
      </w:r>
      <w:r w:rsidRPr="006B4656">
        <w:rPr>
          <w:rFonts w:asciiTheme="majorBidi" w:hAnsiTheme="majorBidi" w:cstheme="majorBidi"/>
          <w:spacing w:val="-2"/>
        </w:rPr>
        <w:t>aide du patin défini dans la norme ASTM E 501-08</w:t>
      </w:r>
      <w:r w:rsidRPr="006B4656">
        <w:rPr>
          <w:rFonts w:asciiTheme="majorBidi" w:hAnsiTheme="majorBidi" w:cstheme="majorBidi"/>
        </w:rPr>
        <w:t>, doit être de (50 </w:t>
      </w:r>
      <w:r w:rsidRPr="006B4656">
        <w:rPr>
          <w:rFonts w:asciiTheme="majorBidi" w:hAnsiTheme="majorBidi" w:cstheme="majorBidi"/>
        </w:rPr>
        <w:sym w:font="Symbol" w:char="F0B1"/>
      </w:r>
      <w:r w:rsidRPr="006B4656">
        <w:rPr>
          <w:rFonts w:asciiTheme="majorBidi" w:hAnsiTheme="majorBidi" w:cstheme="majorBidi"/>
        </w:rPr>
        <w:t xml:space="preserve"> 10) après correction des effets de la température. </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La valeur BPN est corrigée en fonction de la température du revêtement routier mouillé. En l</w:t>
      </w:r>
      <w:r w:rsidR="004D2FF3" w:rsidRPr="006B4656">
        <w:rPr>
          <w:rFonts w:asciiTheme="majorBidi" w:hAnsiTheme="majorBidi" w:cstheme="majorBidi"/>
        </w:rPr>
        <w:t>’</w:t>
      </w:r>
      <w:r w:rsidRPr="006B4656">
        <w:rPr>
          <w:rFonts w:asciiTheme="majorBidi" w:hAnsiTheme="majorBidi" w:cstheme="majorBidi"/>
        </w:rPr>
        <w:t>absence de recommandations fournies par le fabricant du pendule britannique, la correction peut être effectuée au moyen de la formule suivante</w:t>
      </w:r>
      <w:r w:rsidR="004D2FF3" w:rsidRPr="006B4656">
        <w:rPr>
          <w:rFonts w:asciiTheme="majorBidi" w:hAnsiTheme="majorBidi" w:cstheme="majorBidi"/>
        </w:rPr>
        <w:t> :</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BPN = BPN (valeur mesurée) - (0,0018 · t</w:t>
      </w:r>
      <w:r w:rsidRPr="006B4656">
        <w:rPr>
          <w:rFonts w:asciiTheme="majorBidi" w:hAnsiTheme="majorBidi" w:cstheme="majorBidi"/>
          <w:sz w:val="18"/>
          <w:szCs w:val="18"/>
          <w:vertAlign w:val="superscript"/>
        </w:rPr>
        <w:t>2</w:t>
      </w:r>
      <w:r w:rsidR="00DD65A6" w:rsidRPr="006B4656">
        <w:rPr>
          <w:rFonts w:asciiTheme="majorBidi" w:hAnsiTheme="majorBidi" w:cstheme="majorBidi"/>
        </w:rPr>
        <w:t>) + </w:t>
      </w:r>
      <w:r w:rsidRPr="006B4656">
        <w:rPr>
          <w:rFonts w:asciiTheme="majorBidi" w:hAnsiTheme="majorBidi" w:cstheme="majorBidi"/>
        </w:rPr>
        <w:t>0,34 · t - 6,1</w:t>
      </w:r>
    </w:p>
    <w:p w:rsidR="005D2876" w:rsidRPr="006B4656" w:rsidRDefault="00DD65A6" w:rsidP="004D1B0F">
      <w:pPr>
        <w:pStyle w:val="SingleTxtG"/>
        <w:ind w:left="2268"/>
        <w:rPr>
          <w:rFonts w:asciiTheme="majorBidi" w:hAnsiTheme="majorBidi" w:cstheme="majorBidi"/>
        </w:rPr>
      </w:pPr>
      <w:r w:rsidRPr="006B4656">
        <w:rPr>
          <w:rFonts w:asciiTheme="majorBidi" w:hAnsiTheme="majorBidi" w:cstheme="majorBidi"/>
        </w:rPr>
        <w:t>où « </w:t>
      </w:r>
      <w:r w:rsidR="005D2876" w:rsidRPr="006B4656">
        <w:rPr>
          <w:rFonts w:asciiTheme="majorBidi" w:hAnsiTheme="majorBidi" w:cstheme="majorBidi"/>
        </w:rPr>
        <w:t>t</w:t>
      </w:r>
      <w:r w:rsidRPr="006B4656">
        <w:rPr>
          <w:rFonts w:asciiTheme="majorBidi" w:hAnsiTheme="majorBidi" w:cstheme="majorBidi"/>
        </w:rPr>
        <w:t> »</w:t>
      </w:r>
      <w:r w:rsidR="005D2876" w:rsidRPr="006B4656">
        <w:rPr>
          <w:rFonts w:asciiTheme="majorBidi" w:hAnsiTheme="majorBidi" w:cstheme="majorBidi"/>
        </w:rPr>
        <w:t xml:space="preserve"> est la température du revêtement routier mouillé en degrés Celsius.</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Effets de l</w:t>
      </w:r>
      <w:r w:rsidR="004D2FF3" w:rsidRPr="006B4656">
        <w:rPr>
          <w:rFonts w:asciiTheme="majorBidi" w:hAnsiTheme="majorBidi" w:cstheme="majorBidi"/>
        </w:rPr>
        <w:t>’</w:t>
      </w:r>
      <w:r w:rsidRPr="006B4656">
        <w:rPr>
          <w:rFonts w:asciiTheme="majorBidi" w:hAnsiTheme="majorBidi" w:cstheme="majorBidi"/>
        </w:rPr>
        <w:t>usure du patin</w:t>
      </w:r>
      <w:r w:rsidR="004D2FF3" w:rsidRPr="006B4656">
        <w:rPr>
          <w:rFonts w:asciiTheme="majorBidi" w:hAnsiTheme="majorBidi" w:cstheme="majorBidi"/>
        </w:rPr>
        <w:t> :</w:t>
      </w:r>
      <w:r w:rsidRPr="006B4656">
        <w:rPr>
          <w:rFonts w:asciiTheme="majorBidi" w:hAnsiTheme="majorBidi" w:cstheme="majorBidi"/>
        </w:rPr>
        <w:t xml:space="preserve"> le patin devrait être retiré lorsque l</w:t>
      </w:r>
      <w:r w:rsidR="004D2FF3" w:rsidRPr="006B4656">
        <w:rPr>
          <w:rFonts w:asciiTheme="majorBidi" w:hAnsiTheme="majorBidi" w:cstheme="majorBidi"/>
        </w:rPr>
        <w:t>’</w:t>
      </w:r>
      <w:r w:rsidRPr="006B4656">
        <w:rPr>
          <w:rFonts w:asciiTheme="majorBidi" w:hAnsiTheme="majorBidi" w:cstheme="majorBidi"/>
        </w:rPr>
        <w:t>usure de la surface de contact atteint 3,2 mm dans le plan du patin ou 1,6 mm à la verticale de ce dernier.</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Il convient de contrôler la cohérence de la valeur BPN sur le revêtement de la piste, en vue de la mesure de l</w:t>
      </w:r>
      <w:r w:rsidR="004D2FF3" w:rsidRPr="006B4656">
        <w:rPr>
          <w:rFonts w:asciiTheme="majorBidi" w:hAnsiTheme="majorBidi" w:cstheme="majorBidi"/>
        </w:rPr>
        <w:t>’</w:t>
      </w:r>
      <w:r w:rsidRPr="006B4656">
        <w:rPr>
          <w:rFonts w:asciiTheme="majorBidi" w:hAnsiTheme="majorBidi" w:cstheme="majorBidi"/>
        </w:rPr>
        <w:t>adhérence sur sol mouillé d</w:t>
      </w:r>
      <w:r w:rsidR="004D2FF3" w:rsidRPr="006B4656">
        <w:rPr>
          <w:rFonts w:asciiTheme="majorBidi" w:hAnsiTheme="majorBidi" w:cstheme="majorBidi"/>
        </w:rPr>
        <w:t>’</w:t>
      </w:r>
      <w:r w:rsidRPr="006B4656">
        <w:rPr>
          <w:rFonts w:asciiTheme="majorBidi" w:hAnsiTheme="majorBidi" w:cstheme="majorBidi"/>
        </w:rPr>
        <w:t>un véhicule de série.</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Sur les voies affectées aux essais sur sol mouillé, la valeur BPN doit être mesurée tous les 10 m, cinq fois par point</w:t>
      </w:r>
      <w:r w:rsidR="004D2FF3" w:rsidRPr="006B4656">
        <w:rPr>
          <w:rFonts w:asciiTheme="majorBidi" w:hAnsiTheme="majorBidi" w:cstheme="majorBidi"/>
        </w:rPr>
        <w:t> ;</w:t>
      </w:r>
      <w:r w:rsidRPr="006B4656">
        <w:rPr>
          <w:rFonts w:asciiTheme="majorBidi" w:hAnsiTheme="majorBidi" w:cstheme="majorBidi"/>
        </w:rPr>
        <w:t xml:space="preserve"> les moyennes des valeurs BPN ne doivent pas varier de plus de 10 %.</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1.1.3</w:t>
      </w:r>
      <w:r w:rsidRPr="006B4656">
        <w:rPr>
          <w:rFonts w:asciiTheme="majorBidi" w:hAnsiTheme="majorBidi" w:cstheme="majorBidi"/>
        </w:rPr>
        <w:tab/>
        <w:t>En ce qui concerne les caractéristiques de la piste d</w:t>
      </w:r>
      <w:r w:rsidR="004D2FF3" w:rsidRPr="006B4656">
        <w:rPr>
          <w:rFonts w:asciiTheme="majorBidi" w:hAnsiTheme="majorBidi" w:cstheme="majorBidi"/>
        </w:rPr>
        <w:t>’</w:t>
      </w:r>
      <w:r w:rsidRPr="006B4656">
        <w:rPr>
          <w:rFonts w:asciiTheme="majorBidi" w:hAnsiTheme="majorBidi" w:cstheme="majorBidi"/>
        </w:rPr>
        <w:t>essai, l</w:t>
      </w:r>
      <w:r w:rsidR="004D2FF3" w:rsidRPr="006B4656">
        <w:rPr>
          <w:rFonts w:asciiTheme="majorBidi" w:hAnsiTheme="majorBidi" w:cstheme="majorBidi"/>
        </w:rPr>
        <w:t>’</w:t>
      </w:r>
      <w:r w:rsidRPr="006B4656">
        <w:rPr>
          <w:rFonts w:asciiTheme="majorBidi" w:hAnsiTheme="majorBidi" w:cstheme="majorBidi"/>
        </w:rPr>
        <w:t>autorité d</w:t>
      </w:r>
      <w:r w:rsidR="004D2FF3" w:rsidRPr="006B4656">
        <w:rPr>
          <w:rFonts w:asciiTheme="majorBidi" w:hAnsiTheme="majorBidi" w:cstheme="majorBidi"/>
        </w:rPr>
        <w:t>’</w:t>
      </w:r>
      <w:r w:rsidRPr="006B4656">
        <w:rPr>
          <w:rFonts w:asciiTheme="majorBidi" w:hAnsiTheme="majorBidi" w:cstheme="majorBidi"/>
        </w:rPr>
        <w:t>homologation de type doit les juger satisfaisantes sur la base des rapports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1.2</w:t>
      </w:r>
      <w:r w:rsidRPr="006B4656">
        <w:rPr>
          <w:rFonts w:asciiTheme="majorBidi" w:hAnsiTheme="majorBidi" w:cstheme="majorBidi"/>
        </w:rPr>
        <w:tab/>
        <w:t>La piste peut être arrosée soit depuis le bord de la piste soit par un système d</w:t>
      </w:r>
      <w:r w:rsidR="004D2FF3" w:rsidRPr="006B4656">
        <w:rPr>
          <w:rFonts w:asciiTheme="majorBidi" w:hAnsiTheme="majorBidi" w:cstheme="majorBidi"/>
        </w:rPr>
        <w:t>’</w:t>
      </w:r>
      <w:r w:rsidRPr="006B4656">
        <w:rPr>
          <w:rFonts w:asciiTheme="majorBidi" w:hAnsiTheme="majorBidi" w:cstheme="majorBidi"/>
        </w:rPr>
        <w:t>arrosage placé sur le véhicule ou la remorque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Dans le premier cas, la piste doit être arrosée au moins pendant une demi</w:t>
      </w:r>
      <w:r w:rsidRPr="006B4656">
        <w:rPr>
          <w:rFonts w:asciiTheme="majorBidi" w:hAnsiTheme="majorBidi" w:cstheme="majorBidi"/>
        </w:rPr>
        <w:noBreakHyphen/>
        <w:t>heure avant l</w:t>
      </w:r>
      <w:r w:rsidR="004D2FF3" w:rsidRPr="006B4656">
        <w:rPr>
          <w:rFonts w:asciiTheme="majorBidi" w:hAnsiTheme="majorBidi" w:cstheme="majorBidi"/>
        </w:rPr>
        <w:t>’</w:t>
      </w:r>
      <w:r w:rsidRPr="006B4656">
        <w:rPr>
          <w:rFonts w:asciiTheme="majorBidi" w:hAnsiTheme="majorBidi" w:cstheme="majorBidi"/>
        </w:rPr>
        <w:t>essai afin de porter le revêtement à la même température que l</w:t>
      </w:r>
      <w:r w:rsidR="004D2FF3" w:rsidRPr="006B4656">
        <w:rPr>
          <w:rFonts w:asciiTheme="majorBidi" w:hAnsiTheme="majorBidi" w:cstheme="majorBidi"/>
        </w:rPr>
        <w:t>’</w:t>
      </w:r>
      <w:r w:rsidRPr="006B4656">
        <w:rPr>
          <w:rFonts w:asciiTheme="majorBidi" w:hAnsiTheme="majorBidi" w:cstheme="majorBidi"/>
        </w:rPr>
        <w:t>eau. Il est recommandé de continuer à arroser la piste tout au long de l</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ab/>
        <w:t>La hauteur d</w:t>
      </w:r>
      <w:r w:rsidR="004D2FF3" w:rsidRPr="006B4656">
        <w:rPr>
          <w:rFonts w:asciiTheme="majorBidi" w:hAnsiTheme="majorBidi" w:cstheme="majorBidi"/>
        </w:rPr>
        <w:t>’</w:t>
      </w:r>
      <w:r w:rsidRPr="006B4656">
        <w:rPr>
          <w:rFonts w:asciiTheme="majorBidi" w:hAnsiTheme="majorBidi" w:cstheme="majorBidi"/>
        </w:rPr>
        <w:t>eau doit être comprise entre 0,5 et 2,0 mm.</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1.3</w:t>
      </w:r>
      <w:r w:rsidRPr="006B4656">
        <w:rPr>
          <w:rFonts w:asciiTheme="majorBidi" w:hAnsiTheme="majorBidi" w:cstheme="majorBidi"/>
        </w:rPr>
        <w:tab/>
      </w:r>
      <w:r w:rsidRPr="006B4656">
        <w:rPr>
          <w:rFonts w:asciiTheme="majorBidi" w:hAnsiTheme="majorBidi" w:cstheme="majorBidi"/>
        </w:rPr>
        <w:tab/>
        <w:t>Le vent ne doit pas perturber l</w:t>
      </w:r>
      <w:r w:rsidR="004D2FF3" w:rsidRPr="006B4656">
        <w:rPr>
          <w:rFonts w:asciiTheme="majorBidi" w:hAnsiTheme="majorBidi" w:cstheme="majorBidi"/>
        </w:rPr>
        <w:t>’</w:t>
      </w:r>
      <w:r w:rsidRPr="006B4656">
        <w:rPr>
          <w:rFonts w:asciiTheme="majorBidi" w:hAnsiTheme="majorBidi" w:cstheme="majorBidi"/>
        </w:rPr>
        <w:t>arrosage de la piste (les pare-vent sont autorisés).</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La température ambiante et la température du revêtement mouillé doivent être comprises entre 5 et 35 </w:t>
      </w:r>
      <w:r w:rsidR="005C0CCB" w:rsidRPr="006B4656">
        <w:rPr>
          <w:rFonts w:asciiTheme="majorBidi" w:hAnsiTheme="majorBidi" w:cstheme="majorBidi"/>
        </w:rPr>
        <w:t>°</w:t>
      </w:r>
      <w:r w:rsidRPr="006B4656">
        <w:rPr>
          <w:rFonts w:asciiTheme="majorBidi" w:hAnsiTheme="majorBidi" w:cstheme="majorBidi"/>
        </w:rPr>
        <w:t>C et ne doivent pas varier de plus de 10 </w:t>
      </w:r>
      <w:r w:rsidR="005C0CCB" w:rsidRPr="006B4656">
        <w:rPr>
          <w:rFonts w:asciiTheme="majorBidi" w:hAnsiTheme="majorBidi" w:cstheme="majorBidi"/>
        </w:rPr>
        <w:t>°</w:t>
      </w:r>
      <w:r w:rsidRPr="006B4656">
        <w:rPr>
          <w:rFonts w:asciiTheme="majorBidi" w:hAnsiTheme="majorBidi" w:cstheme="majorBidi"/>
        </w:rPr>
        <w:t>C pendant l</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1.4</w:t>
      </w:r>
      <w:r w:rsidRPr="006B4656">
        <w:rPr>
          <w:rFonts w:asciiTheme="majorBidi" w:hAnsiTheme="majorBidi" w:cstheme="majorBidi"/>
        </w:rPr>
        <w:tab/>
        <w:t>Pour tenir compte de la variété des dimensions des pneumatiques équipant les véhicules utilitaires, trois dimensions de pneumatiques d</w:t>
      </w:r>
      <w:r w:rsidR="004D2FF3" w:rsidRPr="006B4656">
        <w:rPr>
          <w:rFonts w:asciiTheme="majorBidi" w:hAnsiTheme="majorBidi" w:cstheme="majorBidi"/>
        </w:rPr>
        <w:t>’</w:t>
      </w:r>
      <w:r w:rsidRPr="006B4656">
        <w:rPr>
          <w:rFonts w:asciiTheme="majorBidi" w:hAnsiTheme="majorBidi" w:cstheme="majorBidi"/>
        </w:rPr>
        <w:t>essai de référence normalisés (SRTT) sont utilisées pour mesurer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humidité relative</w:t>
      </w:r>
      <w:r w:rsidR="004D2FF3" w:rsidRPr="006B4656">
        <w:rPr>
          <w:rFonts w:asciiTheme="majorBidi" w:hAnsiTheme="majorBidi" w:cstheme="majorBidi"/>
        </w:rPr>
        <w:t> :</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SRTT 315/70R22.5 LI=154/150, ASTM F2870</w:t>
      </w:r>
      <w:r w:rsidR="004D2FF3" w:rsidRPr="006B4656">
        <w:rPr>
          <w:rFonts w:asciiTheme="majorBidi" w:hAnsiTheme="majorBidi" w:cstheme="majorBidi"/>
        </w:rPr>
        <w:t> ;</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SRTT 245/70R19.5 LI=136/134, ASTM F2871</w:t>
      </w:r>
      <w:r w:rsidR="004D2FF3" w:rsidRPr="006B4656">
        <w:rPr>
          <w:rFonts w:asciiTheme="majorBidi" w:hAnsiTheme="majorBidi" w:cstheme="majorBidi"/>
        </w:rPr>
        <w:t> ;</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SRTT 225/75R16C LI=116/114, ASTM F2872.</w:t>
      </w:r>
    </w:p>
    <w:p w:rsidR="005D2876" w:rsidRPr="006B4656" w:rsidRDefault="005D2876" w:rsidP="004D1B0F">
      <w:pPr>
        <w:pStyle w:val="SingleTxtG"/>
        <w:ind w:left="2268"/>
        <w:rPr>
          <w:rFonts w:asciiTheme="majorBidi" w:hAnsiTheme="majorBidi" w:cstheme="majorBidi"/>
        </w:rPr>
      </w:pPr>
      <w:r w:rsidRPr="006B4656">
        <w:rPr>
          <w:rFonts w:asciiTheme="majorBidi" w:hAnsiTheme="majorBidi" w:cstheme="majorBidi"/>
        </w:rPr>
        <w:t>Les trois dimensions de pneumatiques d</w:t>
      </w:r>
      <w:r w:rsidR="004D2FF3" w:rsidRPr="006B4656">
        <w:rPr>
          <w:rFonts w:asciiTheme="majorBidi" w:hAnsiTheme="majorBidi" w:cstheme="majorBidi"/>
        </w:rPr>
        <w:t>’</w:t>
      </w:r>
      <w:r w:rsidRPr="006B4656">
        <w:rPr>
          <w:rFonts w:asciiTheme="majorBidi" w:hAnsiTheme="majorBidi" w:cstheme="majorBidi"/>
        </w:rPr>
        <w:t>essai de référence normalisés (SRTT) sont utilisées pour mesurer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humidité relative conformément au tableau ci-après</w:t>
      </w:r>
      <w:r w:rsidR="004D2FF3" w:rsidRPr="006B4656">
        <w:rPr>
          <w:rFonts w:asciiTheme="majorBidi" w:hAnsiTheme="majorBidi" w:cstheme="majorBidi"/>
        </w:rPr>
        <w:t> :</w:t>
      </w:r>
      <w:r w:rsidRPr="006B4656">
        <w:rPr>
          <w:rFonts w:asciiTheme="majorBidi" w:hAnsiTheme="majorBidi" w:cstheme="majorBidi"/>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3119"/>
      </w:tblGrid>
      <w:tr w:rsidR="005D2876" w:rsidRPr="006B4656" w:rsidTr="00406FD8">
        <w:trPr>
          <w:tblHeader/>
        </w:trPr>
        <w:tc>
          <w:tcPr>
            <w:tcW w:w="3119" w:type="dxa"/>
            <w:gridSpan w:val="2"/>
            <w:tcBorders>
              <w:bottom w:val="single" w:sz="12" w:space="0" w:color="auto"/>
            </w:tcBorders>
            <w:shd w:val="clear" w:color="auto" w:fill="auto"/>
            <w:vAlign w:val="bottom"/>
          </w:tcPr>
          <w:p w:rsidR="005D2876" w:rsidRPr="006B4656" w:rsidRDefault="005D2876" w:rsidP="009B687C">
            <w:pPr>
              <w:keepNext/>
              <w:suppressAutoHyphens w:val="0"/>
              <w:spacing w:before="60" w:after="60" w:line="220" w:lineRule="exact"/>
              <w:ind w:left="57" w:right="57"/>
              <w:jc w:val="center"/>
              <w:rPr>
                <w:rFonts w:asciiTheme="majorBidi" w:hAnsiTheme="majorBidi" w:cstheme="majorBidi"/>
                <w:i/>
                <w:sz w:val="18"/>
                <w:szCs w:val="18"/>
              </w:rPr>
            </w:pPr>
            <w:r w:rsidRPr="006B4656">
              <w:rPr>
                <w:rFonts w:asciiTheme="majorBidi" w:hAnsiTheme="majorBidi" w:cstheme="majorBidi"/>
                <w:i/>
                <w:sz w:val="18"/>
                <w:szCs w:val="18"/>
              </w:rPr>
              <w:t>Pour les pneumatiques de la classe C</w:t>
            </w:r>
            <w:r w:rsidRPr="009C0A2C">
              <w:rPr>
                <w:rFonts w:asciiTheme="majorBidi" w:hAnsiTheme="majorBidi" w:cstheme="majorBidi"/>
                <w:i/>
                <w:sz w:val="18"/>
                <w:szCs w:val="18"/>
              </w:rPr>
              <w:t>3</w:t>
            </w:r>
          </w:p>
        </w:tc>
      </w:tr>
      <w:tr w:rsidR="005D2876" w:rsidRPr="006B4656" w:rsidTr="00406FD8">
        <w:tc>
          <w:tcPr>
            <w:tcW w:w="3119" w:type="dxa"/>
            <w:tcBorders>
              <w:top w:val="single" w:sz="12" w:space="0" w:color="auto"/>
            </w:tcBorders>
            <w:shd w:val="clear" w:color="auto" w:fill="auto"/>
          </w:tcPr>
          <w:p w:rsidR="005D2876" w:rsidRPr="006B4656" w:rsidRDefault="005D2876" w:rsidP="009B687C">
            <w:pPr>
              <w:keepNext/>
              <w:suppressAutoHyphens w:val="0"/>
              <w:spacing w:before="60" w:after="60" w:line="220" w:lineRule="exact"/>
              <w:ind w:left="57" w:right="57"/>
              <w:jc w:val="center"/>
              <w:rPr>
                <w:rFonts w:asciiTheme="majorBidi" w:hAnsiTheme="majorBidi" w:cstheme="majorBidi"/>
                <w:sz w:val="18"/>
              </w:rPr>
            </w:pPr>
            <w:r w:rsidRPr="006B4656">
              <w:rPr>
                <w:rFonts w:asciiTheme="majorBidi" w:hAnsiTheme="majorBidi" w:cstheme="majorBidi"/>
                <w:sz w:val="18"/>
              </w:rPr>
              <w:t>Famille étroite</w:t>
            </w:r>
            <w:r w:rsidRPr="006B4656">
              <w:rPr>
                <w:rFonts w:asciiTheme="majorBidi" w:hAnsiTheme="majorBidi" w:cstheme="majorBidi"/>
                <w:sz w:val="18"/>
              </w:rPr>
              <w:br/>
              <w:t>S</w:t>
            </w:r>
            <w:r w:rsidRPr="006B4656">
              <w:rPr>
                <w:rFonts w:asciiTheme="majorBidi" w:hAnsiTheme="majorBidi" w:cstheme="majorBidi"/>
                <w:sz w:val="18"/>
                <w:vertAlign w:val="subscript"/>
              </w:rPr>
              <w:t>Nominal</w:t>
            </w:r>
            <w:r w:rsidRPr="006B4656">
              <w:rPr>
                <w:rFonts w:asciiTheme="majorBidi" w:hAnsiTheme="majorBidi" w:cstheme="majorBidi"/>
                <w:sz w:val="18"/>
              </w:rPr>
              <w:t xml:space="preserve"> </w:t>
            </w:r>
            <w:r w:rsidRPr="006B4656">
              <w:rPr>
                <w:rFonts w:asciiTheme="majorBidi" w:hAnsiTheme="majorBidi" w:cstheme="majorBidi"/>
                <w:sz w:val="18"/>
              </w:rPr>
              <w:sym w:font="Symbol" w:char="F03C"/>
            </w:r>
            <w:r w:rsidRPr="006B4656">
              <w:rPr>
                <w:rFonts w:asciiTheme="majorBidi" w:hAnsiTheme="majorBidi" w:cstheme="majorBidi"/>
                <w:sz w:val="18"/>
              </w:rPr>
              <w:t xml:space="preserve"> 285 mm</w:t>
            </w:r>
          </w:p>
        </w:tc>
        <w:tc>
          <w:tcPr>
            <w:tcW w:w="3119" w:type="dxa"/>
            <w:tcBorders>
              <w:top w:val="single" w:sz="12" w:space="0" w:color="auto"/>
            </w:tcBorders>
            <w:shd w:val="clear" w:color="auto" w:fill="auto"/>
          </w:tcPr>
          <w:p w:rsidR="005D2876" w:rsidRPr="006B4656" w:rsidRDefault="005D2876" w:rsidP="009B687C">
            <w:pPr>
              <w:keepNext/>
              <w:suppressAutoHyphens w:val="0"/>
              <w:spacing w:before="60" w:after="60" w:line="220" w:lineRule="exact"/>
              <w:ind w:left="57" w:right="57"/>
              <w:jc w:val="center"/>
              <w:rPr>
                <w:rFonts w:asciiTheme="majorBidi" w:hAnsiTheme="majorBidi" w:cstheme="majorBidi"/>
                <w:sz w:val="18"/>
              </w:rPr>
            </w:pPr>
            <w:r w:rsidRPr="006B4656">
              <w:rPr>
                <w:rFonts w:asciiTheme="majorBidi" w:hAnsiTheme="majorBidi" w:cstheme="majorBidi"/>
                <w:sz w:val="18"/>
              </w:rPr>
              <w:t>Famille large</w:t>
            </w:r>
            <w:r w:rsidRPr="006B4656">
              <w:rPr>
                <w:rFonts w:asciiTheme="majorBidi" w:hAnsiTheme="majorBidi" w:cstheme="majorBidi"/>
                <w:sz w:val="18"/>
              </w:rPr>
              <w:br/>
              <w:t>S</w:t>
            </w:r>
            <w:r w:rsidRPr="006B4656">
              <w:rPr>
                <w:rFonts w:asciiTheme="majorBidi" w:hAnsiTheme="majorBidi" w:cstheme="majorBidi"/>
                <w:sz w:val="18"/>
                <w:vertAlign w:val="subscript"/>
              </w:rPr>
              <w:t>Nominal</w:t>
            </w:r>
            <w:r w:rsidRPr="006B4656">
              <w:rPr>
                <w:rFonts w:asciiTheme="majorBidi" w:hAnsiTheme="majorBidi" w:cstheme="majorBidi"/>
                <w:sz w:val="18"/>
              </w:rPr>
              <w:t xml:space="preserve"> </w:t>
            </w:r>
            <w:r w:rsidRPr="006B4656">
              <w:rPr>
                <w:rFonts w:asciiTheme="majorBidi" w:hAnsiTheme="majorBidi" w:cstheme="majorBidi"/>
                <w:sz w:val="18"/>
              </w:rPr>
              <w:sym w:font="Symbol" w:char="F0B3"/>
            </w:r>
            <w:r w:rsidRPr="006B4656">
              <w:rPr>
                <w:rFonts w:asciiTheme="majorBidi" w:hAnsiTheme="majorBidi" w:cstheme="majorBidi"/>
                <w:sz w:val="18"/>
              </w:rPr>
              <w:t xml:space="preserve"> 285 mm</w:t>
            </w:r>
          </w:p>
        </w:tc>
      </w:tr>
      <w:tr w:rsidR="005D2876" w:rsidRPr="006B4656" w:rsidTr="009B687C">
        <w:tc>
          <w:tcPr>
            <w:tcW w:w="3119" w:type="dxa"/>
            <w:shd w:val="clear" w:color="auto" w:fill="auto"/>
          </w:tcPr>
          <w:p w:rsidR="005D2876" w:rsidRPr="006B4656" w:rsidRDefault="005D2876" w:rsidP="009B687C">
            <w:pPr>
              <w:keepNext/>
              <w:suppressAutoHyphens w:val="0"/>
              <w:spacing w:before="60" w:after="60" w:line="220" w:lineRule="exact"/>
              <w:ind w:left="57" w:right="57"/>
              <w:jc w:val="center"/>
              <w:rPr>
                <w:rFonts w:asciiTheme="majorBidi" w:hAnsiTheme="majorBidi" w:cstheme="majorBidi"/>
                <w:sz w:val="18"/>
              </w:rPr>
            </w:pPr>
            <w:r w:rsidRPr="006B4656">
              <w:rPr>
                <w:rFonts w:asciiTheme="majorBidi" w:hAnsiTheme="majorBidi" w:cstheme="majorBidi"/>
                <w:sz w:val="18"/>
              </w:rPr>
              <w:t>SRTT 245/70R19.5 LI = 136/134</w:t>
            </w:r>
          </w:p>
        </w:tc>
        <w:tc>
          <w:tcPr>
            <w:tcW w:w="3119" w:type="dxa"/>
            <w:shd w:val="clear" w:color="auto" w:fill="auto"/>
          </w:tcPr>
          <w:p w:rsidR="005D2876" w:rsidRPr="006B4656" w:rsidRDefault="005D2876" w:rsidP="009B687C">
            <w:pPr>
              <w:keepNext/>
              <w:suppressAutoHyphens w:val="0"/>
              <w:spacing w:before="60" w:after="60" w:line="220" w:lineRule="exact"/>
              <w:ind w:left="57" w:right="57"/>
              <w:jc w:val="center"/>
              <w:rPr>
                <w:rFonts w:asciiTheme="majorBidi" w:hAnsiTheme="majorBidi" w:cstheme="majorBidi"/>
                <w:sz w:val="18"/>
              </w:rPr>
            </w:pPr>
            <w:r w:rsidRPr="006B4656">
              <w:rPr>
                <w:rFonts w:asciiTheme="majorBidi" w:hAnsiTheme="majorBidi" w:cstheme="majorBidi"/>
                <w:sz w:val="18"/>
              </w:rPr>
              <w:t>SRTT 315/70R22.5 LI = 154/150</w:t>
            </w:r>
          </w:p>
        </w:tc>
      </w:tr>
      <w:tr w:rsidR="005D2876" w:rsidRPr="006B4656" w:rsidTr="00406FD8">
        <w:tc>
          <w:tcPr>
            <w:tcW w:w="3119" w:type="dxa"/>
            <w:gridSpan w:val="2"/>
            <w:tcBorders>
              <w:bottom w:val="single" w:sz="4" w:space="0" w:color="auto"/>
            </w:tcBorders>
            <w:shd w:val="clear" w:color="auto" w:fill="auto"/>
          </w:tcPr>
          <w:p w:rsidR="005D2876" w:rsidRPr="006B4656" w:rsidRDefault="005D2876" w:rsidP="005C0CCB">
            <w:pPr>
              <w:suppressAutoHyphens w:val="0"/>
              <w:spacing w:before="60" w:after="60" w:line="220" w:lineRule="exact"/>
              <w:ind w:left="57" w:right="57"/>
              <w:jc w:val="center"/>
              <w:rPr>
                <w:rFonts w:asciiTheme="majorBidi" w:hAnsiTheme="majorBidi" w:cstheme="majorBidi"/>
                <w:bCs/>
                <w:sz w:val="18"/>
              </w:rPr>
            </w:pPr>
            <w:r w:rsidRPr="006B4656">
              <w:rPr>
                <w:rFonts w:asciiTheme="majorBidi" w:hAnsiTheme="majorBidi" w:cstheme="majorBidi"/>
                <w:i/>
                <w:sz w:val="18"/>
              </w:rPr>
              <w:t>Pour les pneumatiques de la classe C</w:t>
            </w:r>
            <w:r w:rsidRPr="009C0A2C">
              <w:rPr>
                <w:rFonts w:asciiTheme="majorBidi" w:hAnsiTheme="majorBidi" w:cstheme="majorBidi"/>
                <w:i/>
                <w:sz w:val="18"/>
              </w:rPr>
              <w:t xml:space="preserve">2 </w:t>
            </w:r>
            <w:r w:rsidRPr="006B4656">
              <w:rPr>
                <w:rFonts w:asciiTheme="majorBidi" w:hAnsiTheme="majorBidi" w:cstheme="majorBidi"/>
                <w:sz w:val="18"/>
                <w:vertAlign w:val="subscript"/>
              </w:rPr>
              <w:br/>
            </w:r>
            <w:r w:rsidRPr="006B4656">
              <w:rPr>
                <w:rFonts w:asciiTheme="majorBidi" w:hAnsiTheme="majorBidi" w:cstheme="majorBidi"/>
                <w:bCs/>
                <w:sz w:val="18"/>
              </w:rPr>
              <w:t xml:space="preserve">SRTT 225/75R16C </w:t>
            </w:r>
            <w:r w:rsidRPr="006B4656">
              <w:rPr>
                <w:rFonts w:asciiTheme="majorBidi" w:hAnsiTheme="majorBidi" w:cstheme="majorBidi"/>
                <w:iCs/>
                <w:sz w:val="18"/>
              </w:rPr>
              <w:t>LI = 116/114</w:t>
            </w:r>
          </w:p>
        </w:tc>
      </w:tr>
      <w:tr w:rsidR="005D2876" w:rsidRPr="006B4656" w:rsidTr="00406FD8">
        <w:tc>
          <w:tcPr>
            <w:tcW w:w="3119" w:type="dxa"/>
            <w:gridSpan w:val="2"/>
            <w:tcBorders>
              <w:bottom w:val="single" w:sz="12" w:space="0" w:color="auto"/>
            </w:tcBorders>
            <w:shd w:val="clear" w:color="auto" w:fill="auto"/>
          </w:tcPr>
          <w:p w:rsidR="005D2876" w:rsidRPr="006B4656" w:rsidRDefault="005D2876" w:rsidP="009B687C">
            <w:pPr>
              <w:suppressAutoHyphens w:val="0"/>
              <w:spacing w:before="60" w:after="60" w:line="220" w:lineRule="exact"/>
              <w:ind w:left="57" w:right="57"/>
              <w:jc w:val="center"/>
              <w:rPr>
                <w:rFonts w:asciiTheme="majorBidi" w:hAnsiTheme="majorBidi" w:cstheme="majorBidi"/>
                <w:sz w:val="18"/>
              </w:rPr>
            </w:pPr>
            <w:r w:rsidRPr="006B4656">
              <w:rPr>
                <w:rFonts w:asciiTheme="majorBidi" w:hAnsiTheme="majorBidi" w:cstheme="majorBidi"/>
                <w:sz w:val="18"/>
              </w:rPr>
              <w:t>S</w:t>
            </w:r>
            <w:r w:rsidRPr="006B4656">
              <w:rPr>
                <w:rFonts w:asciiTheme="majorBidi" w:hAnsiTheme="majorBidi" w:cstheme="majorBidi"/>
                <w:sz w:val="18"/>
                <w:vertAlign w:val="subscript"/>
              </w:rPr>
              <w:t xml:space="preserve">Nominal </w:t>
            </w:r>
            <w:r w:rsidRPr="006B4656">
              <w:rPr>
                <w:rFonts w:asciiTheme="majorBidi" w:hAnsiTheme="majorBidi" w:cstheme="majorBidi"/>
                <w:sz w:val="18"/>
              </w:rPr>
              <w:t>=</w:t>
            </w:r>
            <w:r w:rsidRPr="006B4656">
              <w:rPr>
                <w:rFonts w:asciiTheme="majorBidi" w:hAnsiTheme="majorBidi" w:cstheme="majorBidi"/>
                <w:sz w:val="18"/>
                <w:vertAlign w:val="subscript"/>
              </w:rPr>
              <w:t xml:space="preserve"> </w:t>
            </w:r>
            <w:r w:rsidRPr="006B4656">
              <w:rPr>
                <w:rFonts w:asciiTheme="majorBidi" w:hAnsiTheme="majorBidi" w:cstheme="majorBidi"/>
                <w:sz w:val="18"/>
              </w:rPr>
              <w:t>grosseur de boudin nominale du pneumatique</w:t>
            </w:r>
          </w:p>
        </w:tc>
      </w:tr>
    </w:tbl>
    <w:p w:rsidR="005D2876" w:rsidRPr="006B4656" w:rsidRDefault="005D2876" w:rsidP="00406FD8">
      <w:pPr>
        <w:pStyle w:val="SingleTxtG"/>
        <w:keepNext/>
        <w:keepLines/>
        <w:ind w:left="2268" w:hanging="1134"/>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r>
      <w:r w:rsidRPr="006B4656">
        <w:rPr>
          <w:rFonts w:asciiTheme="majorBidi" w:hAnsiTheme="majorBidi" w:cstheme="majorBidi"/>
        </w:rPr>
        <w:tab/>
        <w:t>Procédure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406FD8">
      <w:pPr>
        <w:pStyle w:val="SingleTxtG"/>
        <w:keepNext/>
        <w:keepLines/>
        <w:ind w:left="2268"/>
        <w:rPr>
          <w:rFonts w:asciiTheme="majorBidi" w:hAnsiTheme="majorBidi" w:cstheme="majorBidi"/>
        </w:rPr>
      </w:pPr>
      <w:r w:rsidRPr="006B4656">
        <w:rPr>
          <w:rFonts w:asciiTheme="majorBidi" w:hAnsiTheme="majorBidi" w:cstheme="majorBidi"/>
        </w:rPr>
        <w:tab/>
        <w:t>Le coefficient comparatif d</w:t>
      </w:r>
      <w:r w:rsidR="004D2FF3" w:rsidRPr="006B4656">
        <w:rPr>
          <w:rFonts w:asciiTheme="majorBidi" w:hAnsiTheme="majorBidi" w:cstheme="majorBidi"/>
        </w:rPr>
        <w:t>’</w:t>
      </w:r>
      <w:r w:rsidRPr="006B4656">
        <w:rPr>
          <w:rFonts w:asciiTheme="majorBidi" w:hAnsiTheme="majorBidi" w:cstheme="majorBidi"/>
        </w:rPr>
        <w:t xml:space="preserve">adhérence sur sol mouillé doit être </w:t>
      </w:r>
      <w:r w:rsidRPr="006B4656">
        <w:rPr>
          <w:rFonts w:asciiTheme="majorBidi" w:hAnsiTheme="majorBidi" w:cstheme="majorBidi"/>
        </w:rPr>
        <w:tab/>
        <w:t>déterminé</w:t>
      </w:r>
      <w:r w:rsidR="004D2FF3" w:rsidRPr="006B4656">
        <w:rPr>
          <w:rFonts w:asciiTheme="majorBidi" w:hAnsiTheme="majorBidi" w:cstheme="majorBidi"/>
        </w:rPr>
        <w:t> :</w:t>
      </w:r>
    </w:p>
    <w:p w:rsidR="005D2876" w:rsidRPr="006B4656" w:rsidRDefault="005D2876" w:rsidP="004D1B0F">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Soit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une remorque ou d</w:t>
      </w:r>
      <w:r w:rsidR="004D2FF3" w:rsidRPr="006B4656">
        <w:rPr>
          <w:rFonts w:asciiTheme="majorBidi" w:hAnsiTheme="majorBidi" w:cstheme="majorBidi"/>
        </w:rPr>
        <w:t>’</w:t>
      </w:r>
      <w:r w:rsidRPr="006B4656">
        <w:rPr>
          <w:rFonts w:asciiTheme="majorBidi" w:hAnsiTheme="majorBidi" w:cstheme="majorBidi"/>
        </w:rPr>
        <w:t>un véhicule spécialement conçu pour l</w:t>
      </w:r>
      <w:r w:rsidR="004D2FF3" w:rsidRPr="006B4656">
        <w:rPr>
          <w:rFonts w:asciiTheme="majorBidi" w:hAnsiTheme="majorBidi" w:cstheme="majorBidi"/>
        </w:rPr>
        <w:t>’</w:t>
      </w:r>
      <w:r w:rsidRPr="006B4656">
        <w:rPr>
          <w:rFonts w:asciiTheme="majorBidi" w:hAnsiTheme="majorBidi" w:cstheme="majorBidi"/>
        </w:rPr>
        <w:t>évaluation des pneumatiques</w:t>
      </w:r>
      <w:r w:rsidR="004D2FF3" w:rsidRPr="006B4656">
        <w:rPr>
          <w:rFonts w:asciiTheme="majorBidi" w:hAnsiTheme="majorBidi" w:cstheme="majorBidi"/>
        </w:rPr>
        <w:t> ;</w:t>
      </w:r>
    </w:p>
    <w:p w:rsidR="005D2876" w:rsidRPr="006B4656" w:rsidRDefault="005D2876" w:rsidP="009C0A2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Soit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 véhicule de série (des catégories M</w:t>
      </w:r>
      <w:r w:rsidRPr="006B4656">
        <w:rPr>
          <w:rFonts w:asciiTheme="majorBidi" w:hAnsiTheme="majorBidi" w:cstheme="majorBidi"/>
          <w:vertAlign w:val="subscript"/>
        </w:rPr>
        <w:t>2</w:t>
      </w:r>
      <w:r w:rsidRPr="006B4656">
        <w:rPr>
          <w:rFonts w:asciiTheme="majorBidi" w:hAnsiTheme="majorBidi" w:cstheme="majorBidi"/>
        </w:rPr>
        <w:t>, M</w:t>
      </w:r>
      <w:r w:rsidRPr="006B4656">
        <w:rPr>
          <w:rFonts w:asciiTheme="majorBidi" w:hAnsiTheme="majorBidi" w:cstheme="majorBidi"/>
          <w:vertAlign w:val="subscript"/>
        </w:rPr>
        <w:t>3</w:t>
      </w:r>
      <w:r w:rsidRPr="006B4656">
        <w:rPr>
          <w:rFonts w:asciiTheme="majorBidi" w:hAnsiTheme="majorBidi" w:cstheme="majorBidi"/>
        </w:rPr>
        <w:t>, N</w:t>
      </w:r>
      <w:r w:rsidRPr="006B4656">
        <w:rPr>
          <w:rFonts w:asciiTheme="majorBidi" w:hAnsiTheme="majorBidi" w:cstheme="majorBidi"/>
          <w:vertAlign w:val="subscript"/>
        </w:rPr>
        <w:t>1</w:t>
      </w:r>
      <w:r w:rsidRPr="006B4656">
        <w:rPr>
          <w:rFonts w:asciiTheme="majorBidi" w:hAnsiTheme="majorBidi" w:cstheme="majorBidi"/>
        </w:rPr>
        <w:t>, N</w:t>
      </w:r>
      <w:r w:rsidRPr="006B4656">
        <w:rPr>
          <w:rFonts w:asciiTheme="majorBidi" w:hAnsiTheme="majorBidi" w:cstheme="majorBidi"/>
          <w:vertAlign w:val="subscript"/>
        </w:rPr>
        <w:t xml:space="preserve">2 </w:t>
      </w:r>
      <w:r w:rsidRPr="006B4656">
        <w:rPr>
          <w:rFonts w:asciiTheme="majorBidi" w:hAnsiTheme="majorBidi" w:cstheme="majorBidi"/>
        </w:rPr>
        <w:t xml:space="preserve">ou </w:t>
      </w:r>
      <w:r w:rsidRPr="006B4656">
        <w:rPr>
          <w:rFonts w:asciiTheme="majorBidi" w:hAnsiTheme="majorBidi" w:cstheme="majorBidi"/>
          <w:spacing w:val="-3"/>
        </w:rPr>
        <w:t>N</w:t>
      </w:r>
      <w:r w:rsidRPr="006B4656">
        <w:rPr>
          <w:rFonts w:asciiTheme="majorBidi" w:hAnsiTheme="majorBidi" w:cstheme="majorBidi"/>
          <w:spacing w:val="-3"/>
          <w:vertAlign w:val="subscript"/>
        </w:rPr>
        <w:t>3</w:t>
      </w:r>
      <w:r w:rsidRPr="006B4656">
        <w:rPr>
          <w:rFonts w:asciiTheme="majorBidi" w:hAnsiTheme="majorBidi" w:cstheme="majorBidi"/>
          <w:spacing w:val="-3"/>
        </w:rPr>
        <w:t>) selon les définitions figurant dans la Résolution d</w:t>
      </w:r>
      <w:r w:rsidR="004D2FF3" w:rsidRPr="006B4656">
        <w:rPr>
          <w:rFonts w:asciiTheme="majorBidi" w:hAnsiTheme="majorBidi" w:cstheme="majorBidi"/>
          <w:spacing w:val="-3"/>
        </w:rPr>
        <w:t>’</w:t>
      </w:r>
      <w:r w:rsidRPr="006B4656">
        <w:rPr>
          <w:rFonts w:asciiTheme="majorBidi" w:hAnsiTheme="majorBidi" w:cstheme="majorBidi"/>
          <w:spacing w:val="-3"/>
        </w:rPr>
        <w:t>ensemble sur la construction des véhicules (R.E.3) (document ECE/TRANS/WP.29/</w:t>
      </w:r>
      <w:r w:rsidR="005C0CCB" w:rsidRPr="006B4656">
        <w:rPr>
          <w:rFonts w:asciiTheme="majorBidi" w:hAnsiTheme="majorBidi" w:cstheme="majorBidi"/>
          <w:spacing w:val="-3"/>
        </w:rPr>
        <w:br/>
      </w:r>
      <w:r w:rsidRPr="006B4656">
        <w:rPr>
          <w:rFonts w:asciiTheme="majorBidi" w:hAnsiTheme="majorBidi" w:cstheme="majorBidi"/>
          <w:spacing w:val="-3"/>
        </w:rPr>
        <w:t>78/Rev.</w:t>
      </w:r>
      <w:r w:rsidR="009C0A2C">
        <w:rPr>
          <w:rFonts w:asciiTheme="majorBidi" w:hAnsiTheme="majorBidi" w:cstheme="majorBidi"/>
          <w:spacing w:val="-3"/>
        </w:rPr>
        <w:t>4</w:t>
      </w:r>
      <w:r w:rsidRPr="006B4656">
        <w:rPr>
          <w:rFonts w:asciiTheme="majorBidi" w:hAnsiTheme="majorBidi" w:cstheme="majorBidi"/>
          <w:spacing w:val="-3"/>
        </w:rPr>
        <w:t>,</w:t>
      </w:r>
      <w:r w:rsidRPr="006B4656">
        <w:rPr>
          <w:rFonts w:asciiTheme="majorBidi" w:hAnsiTheme="majorBidi" w:cstheme="majorBidi"/>
        </w:rPr>
        <w:t xml:space="preserve"> par. 2).</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r>
      <w:r w:rsidRPr="006B4656">
        <w:rPr>
          <w:rFonts w:asciiTheme="majorBidi" w:hAnsiTheme="majorBidi" w:cstheme="majorBidi"/>
        </w:rPr>
        <w:tab/>
        <w:t>Essai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une remorque ou d</w:t>
      </w:r>
      <w:r w:rsidR="004D2FF3" w:rsidRPr="006B4656">
        <w:rPr>
          <w:rFonts w:asciiTheme="majorBidi" w:hAnsiTheme="majorBidi" w:cstheme="majorBidi"/>
        </w:rPr>
        <w:t>’</w:t>
      </w:r>
      <w:r w:rsidRPr="006B4656">
        <w:rPr>
          <w:rFonts w:asciiTheme="majorBidi" w:hAnsiTheme="majorBidi" w:cstheme="majorBidi"/>
        </w:rPr>
        <w:t>un véhicule spécialement conçu pour l</w:t>
      </w:r>
      <w:r w:rsidR="004D2FF3" w:rsidRPr="006B4656">
        <w:rPr>
          <w:rFonts w:asciiTheme="majorBidi" w:hAnsiTheme="majorBidi" w:cstheme="majorBidi"/>
        </w:rPr>
        <w:t>’</w:t>
      </w:r>
      <w:r w:rsidRPr="006B4656">
        <w:rPr>
          <w:rFonts w:asciiTheme="majorBidi" w:hAnsiTheme="majorBidi" w:cstheme="majorBidi"/>
        </w:rPr>
        <w:t>évaluation des pneumatiques</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2.1.1</w:t>
      </w:r>
      <w:r w:rsidRPr="006B4656">
        <w:rPr>
          <w:rFonts w:asciiTheme="majorBidi" w:hAnsiTheme="majorBidi" w:cstheme="majorBidi"/>
        </w:rPr>
        <w:tab/>
      </w:r>
      <w:r w:rsidRPr="006B4656">
        <w:rPr>
          <w:rFonts w:asciiTheme="majorBidi" w:hAnsiTheme="majorBidi" w:cstheme="majorBidi"/>
        </w:rPr>
        <w:tab/>
        <w:t>Les mesures sont effectuées sur un ou plusieurs pneumatiques d</w:t>
      </w:r>
      <w:r w:rsidR="004D2FF3" w:rsidRPr="006B4656">
        <w:rPr>
          <w:rFonts w:asciiTheme="majorBidi" w:hAnsiTheme="majorBidi" w:cstheme="majorBidi"/>
        </w:rPr>
        <w:t>’</w:t>
      </w:r>
      <w:r w:rsidRPr="006B4656">
        <w:rPr>
          <w:rFonts w:asciiTheme="majorBidi" w:hAnsiTheme="majorBidi" w:cstheme="majorBidi"/>
        </w:rPr>
        <w:t>essai montés sur une remorque tractée par un véhicule ou sur un véhicule d</w:t>
      </w:r>
      <w:r w:rsidR="004D2FF3" w:rsidRPr="006B4656">
        <w:rPr>
          <w:rFonts w:asciiTheme="majorBidi" w:hAnsiTheme="majorBidi" w:cstheme="majorBidi"/>
        </w:rPr>
        <w:t>’</w:t>
      </w:r>
      <w:r w:rsidRPr="006B4656">
        <w:rPr>
          <w:rFonts w:asciiTheme="majorBidi" w:hAnsiTheme="majorBidi" w:cstheme="majorBidi"/>
        </w:rPr>
        <w:t>essai de pneumatiques.</w:t>
      </w:r>
    </w:p>
    <w:p w:rsidR="005D2876" w:rsidRPr="006B4656" w:rsidRDefault="005D2876" w:rsidP="00406FD8">
      <w:pPr>
        <w:pStyle w:val="SingleTxtG"/>
        <w:ind w:left="2268"/>
        <w:rPr>
          <w:rFonts w:asciiTheme="majorBidi" w:hAnsiTheme="majorBidi" w:cstheme="majorBidi"/>
        </w:rPr>
      </w:pPr>
      <w:r w:rsidRPr="006B4656">
        <w:rPr>
          <w:rFonts w:asciiTheme="majorBidi" w:hAnsiTheme="majorBidi" w:cstheme="majorBidi"/>
        </w:rPr>
        <w:t>Le frein à 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essai est appliqué fermement jusqu</w:t>
      </w:r>
      <w:r w:rsidR="004D2FF3" w:rsidRPr="006B4656">
        <w:rPr>
          <w:rFonts w:asciiTheme="majorBidi" w:hAnsiTheme="majorBidi" w:cstheme="majorBidi"/>
        </w:rPr>
        <w:t>’</w:t>
      </w:r>
      <w:r w:rsidRPr="006B4656">
        <w:rPr>
          <w:rFonts w:asciiTheme="majorBidi" w:hAnsiTheme="majorBidi" w:cstheme="majorBidi"/>
        </w:rPr>
        <w:t>à obtention d</w:t>
      </w:r>
      <w:r w:rsidR="004D2FF3" w:rsidRPr="006B4656">
        <w:rPr>
          <w:rFonts w:asciiTheme="majorBidi" w:hAnsiTheme="majorBidi" w:cstheme="majorBidi"/>
        </w:rPr>
        <w:t>’</w:t>
      </w:r>
      <w:r w:rsidRPr="006B4656">
        <w:rPr>
          <w:rFonts w:asciiTheme="majorBidi" w:hAnsiTheme="majorBidi" w:cstheme="majorBidi"/>
        </w:rPr>
        <w:t>un couple de freinage suffisant pour produire la force de freinage maximale avant le blocage des roues à une vitesse d</w:t>
      </w:r>
      <w:r w:rsidR="004D2FF3" w:rsidRPr="006B4656">
        <w:rPr>
          <w:rFonts w:asciiTheme="majorBidi" w:hAnsiTheme="majorBidi" w:cstheme="majorBidi"/>
        </w:rPr>
        <w:t>’</w:t>
      </w:r>
      <w:r w:rsidRPr="006B4656">
        <w:rPr>
          <w:rFonts w:asciiTheme="majorBidi" w:hAnsiTheme="majorBidi" w:cstheme="majorBidi"/>
        </w:rPr>
        <w:t>essai de 50 km/h. La remorque attelée à un véhicule tracteur ou le véhicule d</w:t>
      </w:r>
      <w:r w:rsidR="004D2FF3" w:rsidRPr="006B4656">
        <w:rPr>
          <w:rFonts w:asciiTheme="majorBidi" w:hAnsiTheme="majorBidi" w:cstheme="majorBidi"/>
        </w:rPr>
        <w:t>’</w:t>
      </w:r>
      <w:r w:rsidRPr="006B4656">
        <w:rPr>
          <w:rFonts w:asciiTheme="majorBidi" w:hAnsiTheme="majorBidi" w:cstheme="majorBidi"/>
        </w:rPr>
        <w:t>essai de pneumatiques doivent satisfaire aux prescriptions suivantes</w:t>
      </w:r>
      <w:r w:rsidR="004D2FF3" w:rsidRPr="006B4656">
        <w:rPr>
          <w:rFonts w:asciiTheme="majorBidi" w:hAnsiTheme="majorBidi" w:cstheme="majorBidi"/>
        </w:rPr>
        <w:t> :</w:t>
      </w:r>
    </w:p>
    <w:p w:rsidR="005D2876" w:rsidRPr="006B4656" w:rsidRDefault="005D2876" w:rsidP="00DD65A6">
      <w:pPr>
        <w:pStyle w:val="SingleTxtG"/>
        <w:ind w:left="2268" w:hanging="1134"/>
        <w:rPr>
          <w:rFonts w:asciiTheme="majorBidi" w:hAnsiTheme="majorBidi" w:cstheme="majorBidi"/>
        </w:rPr>
      </w:pPr>
      <w:r w:rsidRPr="006B4656">
        <w:rPr>
          <w:rFonts w:asciiTheme="majorBidi" w:hAnsiTheme="majorBidi" w:cstheme="majorBidi"/>
        </w:rPr>
        <w:t>2.1.1.1</w:t>
      </w:r>
      <w:r w:rsidRPr="006B4656">
        <w:rPr>
          <w:rFonts w:asciiTheme="majorBidi" w:hAnsiTheme="majorBidi" w:cstheme="majorBidi"/>
        </w:rPr>
        <w:tab/>
        <w:t>Être capable de dépasser la limite supérieure de la vitesse d</w:t>
      </w:r>
      <w:r w:rsidR="004D2FF3" w:rsidRPr="006B4656">
        <w:rPr>
          <w:rFonts w:asciiTheme="majorBidi" w:hAnsiTheme="majorBidi" w:cstheme="majorBidi"/>
        </w:rPr>
        <w:t>’</w:t>
      </w:r>
      <w:r w:rsidRPr="006B4656">
        <w:rPr>
          <w:rFonts w:asciiTheme="majorBidi" w:hAnsiTheme="majorBidi" w:cstheme="majorBidi"/>
        </w:rPr>
        <w:t>essai, fixée à 50 km/h, et de maintenir la vitesse requise de (50 </w:t>
      </w:r>
      <w:r w:rsidRPr="006B4656">
        <w:rPr>
          <w:rFonts w:asciiTheme="majorBidi" w:hAnsiTheme="majorBidi" w:cstheme="majorBidi"/>
        </w:rPr>
        <w:sym w:font="Symbol" w:char="F0B1"/>
      </w:r>
      <w:r w:rsidRPr="006B4656">
        <w:rPr>
          <w:rFonts w:asciiTheme="majorBidi" w:hAnsiTheme="majorBidi" w:cstheme="majorBidi"/>
        </w:rPr>
        <w:t> 2) km/h même au moment de l</w:t>
      </w:r>
      <w:r w:rsidR="004D2FF3" w:rsidRPr="006B4656">
        <w:rPr>
          <w:rFonts w:asciiTheme="majorBidi" w:hAnsiTheme="majorBidi" w:cstheme="majorBidi"/>
        </w:rPr>
        <w:t>’</w:t>
      </w:r>
      <w:r w:rsidRPr="006B4656">
        <w:rPr>
          <w:rFonts w:asciiTheme="majorBidi" w:hAnsiTheme="majorBidi" w:cstheme="majorBidi"/>
        </w:rPr>
        <w:t>application de la force maximale de freinage</w:t>
      </w:r>
      <w:r w:rsidR="004D2FF3" w:rsidRPr="006B4656">
        <w:rPr>
          <w:rFonts w:asciiTheme="majorBidi" w:hAnsiTheme="majorBidi" w:cstheme="majorBidi"/>
        </w:rPr>
        <w:t> ;</w:t>
      </w:r>
    </w:p>
    <w:p w:rsidR="005D2876" w:rsidRPr="006B4656" w:rsidRDefault="005D2876" w:rsidP="00DD65A6">
      <w:pPr>
        <w:pStyle w:val="SingleTxtG"/>
        <w:ind w:left="2268" w:hanging="1134"/>
        <w:rPr>
          <w:rFonts w:asciiTheme="majorBidi" w:hAnsiTheme="majorBidi" w:cstheme="majorBidi"/>
        </w:rPr>
      </w:pPr>
      <w:r w:rsidRPr="006B4656">
        <w:rPr>
          <w:rFonts w:asciiTheme="majorBidi" w:hAnsiTheme="majorBidi" w:cstheme="majorBidi"/>
        </w:rPr>
        <w:t>2.1.1.2</w:t>
      </w:r>
      <w:r w:rsidRPr="006B4656">
        <w:rPr>
          <w:rFonts w:asciiTheme="majorBidi" w:hAnsiTheme="majorBidi" w:cstheme="majorBidi"/>
        </w:rPr>
        <w:tab/>
        <w:t>Être équipé d</w:t>
      </w:r>
      <w:r w:rsidR="004D2FF3" w:rsidRPr="006B4656">
        <w:rPr>
          <w:rFonts w:asciiTheme="majorBidi" w:hAnsiTheme="majorBidi" w:cstheme="majorBidi"/>
        </w:rPr>
        <w:t>’</w:t>
      </w:r>
      <w:r w:rsidRPr="006B4656">
        <w:rPr>
          <w:rFonts w:asciiTheme="majorBidi" w:hAnsiTheme="majorBidi" w:cstheme="majorBidi"/>
        </w:rPr>
        <w:t>un essieu comportant une position</w:t>
      </w:r>
      <w:r w:rsidR="001E4613" w:rsidRPr="006B4656">
        <w:rPr>
          <w:rFonts w:asciiTheme="majorBidi" w:hAnsiTheme="majorBidi" w:cstheme="majorBidi"/>
        </w:rPr>
        <w:t xml:space="preserve"> « </w:t>
      </w:r>
      <w:r w:rsidRPr="006B4656">
        <w:rPr>
          <w:rFonts w:asciiTheme="majorBidi" w:hAnsiTheme="majorBidi" w:cstheme="majorBidi"/>
        </w:rPr>
        <w:t>essai</w:t>
      </w:r>
      <w:r w:rsidR="001E4613" w:rsidRPr="006B4656">
        <w:rPr>
          <w:rFonts w:asciiTheme="majorBidi" w:hAnsiTheme="majorBidi" w:cstheme="majorBidi"/>
        </w:rPr>
        <w:t> »</w:t>
      </w:r>
      <w:r w:rsidRPr="006B4656">
        <w:rPr>
          <w:rFonts w:asciiTheme="majorBidi" w:hAnsiTheme="majorBidi" w:cstheme="majorBidi"/>
        </w:rPr>
        <w:t>, muni d</w:t>
      </w:r>
      <w:r w:rsidR="004D2FF3" w:rsidRPr="006B4656">
        <w:rPr>
          <w:rFonts w:asciiTheme="majorBidi" w:hAnsiTheme="majorBidi" w:cstheme="majorBidi"/>
        </w:rPr>
        <w:t>’</w:t>
      </w:r>
      <w:r w:rsidRPr="006B4656">
        <w:rPr>
          <w:rFonts w:asciiTheme="majorBidi" w:hAnsiTheme="majorBidi" w:cstheme="majorBidi"/>
        </w:rPr>
        <w:t>un frein hydraulique et d</w:t>
      </w:r>
      <w:r w:rsidR="004D2FF3" w:rsidRPr="006B4656">
        <w:rPr>
          <w:rFonts w:asciiTheme="majorBidi" w:hAnsiTheme="majorBidi" w:cstheme="majorBidi"/>
        </w:rPr>
        <w:t>’</w:t>
      </w:r>
      <w:r w:rsidRPr="006B4656">
        <w:rPr>
          <w:rFonts w:asciiTheme="majorBidi" w:hAnsiTheme="majorBidi" w:cstheme="majorBidi"/>
        </w:rPr>
        <w:t>un système d</w:t>
      </w:r>
      <w:r w:rsidR="004D2FF3" w:rsidRPr="006B4656">
        <w:rPr>
          <w:rFonts w:asciiTheme="majorBidi" w:hAnsiTheme="majorBidi" w:cstheme="majorBidi"/>
        </w:rPr>
        <w:t>’</w:t>
      </w:r>
      <w:r w:rsidRPr="006B4656">
        <w:rPr>
          <w:rFonts w:asciiTheme="majorBidi" w:hAnsiTheme="majorBidi" w:cstheme="majorBidi"/>
        </w:rPr>
        <w:t>actionnement pouvant être commandé à l</w:t>
      </w:r>
      <w:r w:rsidR="004D2FF3" w:rsidRPr="006B4656">
        <w:rPr>
          <w:rFonts w:asciiTheme="majorBidi" w:hAnsiTheme="majorBidi" w:cstheme="majorBidi"/>
        </w:rPr>
        <w:t>’</w:t>
      </w:r>
      <w:r w:rsidRPr="006B4656">
        <w:rPr>
          <w:rFonts w:asciiTheme="majorBidi" w:hAnsiTheme="majorBidi" w:cstheme="majorBidi"/>
        </w:rPr>
        <w:t>emplacement d</w:t>
      </w:r>
      <w:r w:rsidR="004D2FF3" w:rsidRPr="006B4656">
        <w:rPr>
          <w:rFonts w:asciiTheme="majorBidi" w:hAnsiTheme="majorBidi" w:cstheme="majorBidi"/>
        </w:rPr>
        <w:t>’</w:t>
      </w:r>
      <w:r w:rsidRPr="006B4656">
        <w:rPr>
          <w:rFonts w:asciiTheme="majorBidi" w:hAnsiTheme="majorBidi" w:cstheme="majorBidi"/>
        </w:rPr>
        <w:t>essai à partir du véhicule tracteur, le cas échéant. Le système de freinage doit être capable de produire un couple de freinage suffisant pour pouvoir atteindre le coefficient de force de freinage maximal pour toutes les dimensions et les charges de pneumatique prévues dans les essais</w:t>
      </w:r>
      <w:r w:rsidR="004D2FF3" w:rsidRPr="006B4656">
        <w:rPr>
          <w:rFonts w:asciiTheme="majorBidi" w:hAnsiTheme="majorBidi" w:cstheme="majorBidi"/>
        </w:rPr>
        <w:t> ;</w:t>
      </w:r>
    </w:p>
    <w:p w:rsidR="005D2876" w:rsidRPr="006B4656" w:rsidRDefault="005D2876" w:rsidP="005C0CCB">
      <w:pPr>
        <w:pStyle w:val="SingleTxtG"/>
        <w:ind w:left="2268" w:hanging="1134"/>
        <w:rPr>
          <w:rFonts w:asciiTheme="majorBidi" w:hAnsiTheme="majorBidi" w:cstheme="majorBidi"/>
        </w:rPr>
      </w:pPr>
      <w:r w:rsidRPr="006B4656">
        <w:rPr>
          <w:rFonts w:asciiTheme="majorBidi" w:hAnsiTheme="majorBidi" w:cstheme="majorBidi"/>
        </w:rPr>
        <w:t>2.1.1.3</w:t>
      </w:r>
      <w:r w:rsidRPr="006B4656">
        <w:rPr>
          <w:rFonts w:asciiTheme="majorBidi" w:hAnsiTheme="majorBidi" w:cstheme="majorBidi"/>
        </w:rPr>
        <w:tab/>
        <w:t>Être capable de maintenir, pendant toute la durée de l</w:t>
      </w:r>
      <w:r w:rsidR="004D2FF3" w:rsidRPr="006B4656">
        <w:rPr>
          <w:rFonts w:asciiTheme="majorBidi" w:hAnsiTheme="majorBidi" w:cstheme="majorBidi"/>
        </w:rPr>
        <w:t>’</w:t>
      </w:r>
      <w:r w:rsidRPr="006B4656">
        <w:rPr>
          <w:rFonts w:asciiTheme="majorBidi" w:hAnsiTheme="majorBidi" w:cstheme="majorBidi"/>
        </w:rPr>
        <w:t>essai, le pincement et le carrossage de la roue soumise à l</w:t>
      </w:r>
      <w:r w:rsidR="004D2FF3" w:rsidRPr="006B4656">
        <w:rPr>
          <w:rFonts w:asciiTheme="majorBidi" w:hAnsiTheme="majorBidi" w:cstheme="majorBidi"/>
        </w:rPr>
        <w:t>’</w:t>
      </w:r>
      <w:r w:rsidRPr="006B4656">
        <w:rPr>
          <w:rFonts w:asciiTheme="majorBidi" w:hAnsiTheme="majorBidi" w:cstheme="majorBidi"/>
        </w:rPr>
        <w:t>essai à des valeurs ne s</w:t>
      </w:r>
      <w:r w:rsidR="004D2FF3" w:rsidRPr="006B4656">
        <w:rPr>
          <w:rFonts w:asciiTheme="majorBidi" w:hAnsiTheme="majorBidi" w:cstheme="majorBidi"/>
        </w:rPr>
        <w:t>’</w:t>
      </w:r>
      <w:r w:rsidRPr="006B4656">
        <w:rPr>
          <w:rFonts w:asciiTheme="majorBidi" w:hAnsiTheme="majorBidi" w:cstheme="majorBidi"/>
        </w:rPr>
        <w:t xml:space="preserve">éloignant pas de plus de </w:t>
      </w:r>
      <w:r w:rsidRPr="006B4656">
        <w:rPr>
          <w:rFonts w:asciiTheme="majorBidi" w:hAnsiTheme="majorBidi" w:cstheme="majorBidi"/>
        </w:rPr>
        <w:sym w:font="Symbol" w:char="F0B1"/>
      </w:r>
      <w:r w:rsidRPr="006B4656">
        <w:rPr>
          <w:rFonts w:asciiTheme="majorBidi" w:hAnsiTheme="majorBidi" w:cstheme="majorBidi"/>
        </w:rPr>
        <w:t>0,5</w:t>
      </w:r>
      <w:r w:rsidR="005C0CCB" w:rsidRPr="006B4656">
        <w:rPr>
          <w:rFonts w:asciiTheme="majorBidi" w:hAnsiTheme="majorBidi" w:cstheme="majorBidi"/>
        </w:rPr>
        <w:t>°</w:t>
      </w:r>
      <w:r w:rsidRPr="006B4656">
        <w:rPr>
          <w:rFonts w:asciiTheme="majorBidi" w:hAnsiTheme="majorBidi" w:cstheme="majorBidi"/>
        </w:rPr>
        <w:t xml:space="preserve"> des chiffres obtenus en charge en condition statique</w:t>
      </w:r>
      <w:r w:rsidR="004D2FF3" w:rsidRPr="006B4656">
        <w:rPr>
          <w:rFonts w:asciiTheme="majorBidi" w:hAnsiTheme="majorBidi" w:cstheme="majorBidi"/>
        </w:rPr>
        <w:t> ;</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2.1.1.4</w:t>
      </w:r>
      <w:r w:rsidRPr="006B4656">
        <w:rPr>
          <w:rFonts w:asciiTheme="majorBidi" w:hAnsiTheme="majorBidi" w:cstheme="majorBidi"/>
        </w:rPr>
        <w:tab/>
      </w:r>
      <w:r w:rsidRPr="006B4656">
        <w:rPr>
          <w:rFonts w:asciiTheme="majorBidi" w:hAnsiTheme="majorBidi" w:cstheme="majorBidi"/>
        </w:rPr>
        <w:tab/>
        <w:t>Dans le cas où un système d</w:t>
      </w:r>
      <w:r w:rsidR="004D2FF3" w:rsidRPr="006B4656">
        <w:rPr>
          <w:rFonts w:asciiTheme="majorBidi" w:hAnsiTheme="majorBidi" w:cstheme="majorBidi"/>
        </w:rPr>
        <w:t>’</w:t>
      </w:r>
      <w:r w:rsidRPr="006B4656">
        <w:rPr>
          <w:rFonts w:asciiTheme="majorBidi" w:hAnsiTheme="majorBidi" w:cstheme="majorBidi"/>
        </w:rPr>
        <w:t>arrosage de la piste est intégré</w:t>
      </w:r>
      <w:r w:rsidR="004D2FF3" w:rsidRPr="006B4656">
        <w:rPr>
          <w:rFonts w:asciiTheme="majorBidi" w:hAnsiTheme="majorBidi" w:cstheme="majorBidi"/>
        </w:rPr>
        <w:t> :</w:t>
      </w:r>
    </w:p>
    <w:p w:rsidR="005D2876" w:rsidRPr="006B4656" w:rsidRDefault="00DD65A6" w:rsidP="00406FD8">
      <w:pPr>
        <w:pStyle w:val="SingleTxtG"/>
        <w:ind w:left="2268"/>
        <w:rPr>
          <w:rFonts w:asciiTheme="majorBidi" w:hAnsiTheme="majorBidi" w:cstheme="majorBidi"/>
        </w:rPr>
      </w:pPr>
      <w:r w:rsidRPr="006B4656">
        <w:rPr>
          <w:rFonts w:asciiTheme="majorBidi" w:hAnsiTheme="majorBidi" w:cstheme="majorBidi"/>
        </w:rPr>
        <w:tab/>
      </w:r>
      <w:r w:rsidR="005D2876" w:rsidRPr="006B4656">
        <w:rPr>
          <w:rFonts w:asciiTheme="majorBidi" w:hAnsiTheme="majorBidi" w:cstheme="majorBidi"/>
        </w:rPr>
        <w:t>Le système d</w:t>
      </w:r>
      <w:r w:rsidR="004D2FF3" w:rsidRPr="006B4656">
        <w:rPr>
          <w:rFonts w:asciiTheme="majorBidi" w:hAnsiTheme="majorBidi" w:cstheme="majorBidi"/>
        </w:rPr>
        <w:t>’</w:t>
      </w:r>
      <w:r w:rsidR="005D2876" w:rsidRPr="006B4656">
        <w:rPr>
          <w:rFonts w:asciiTheme="majorBidi" w:hAnsiTheme="majorBidi" w:cstheme="majorBidi"/>
        </w:rPr>
        <w:t>arrosage doit être conçu de telle sorte que les pneumatiques, de même que la piste en avant des pneumatiques, soient mouillés avant le début du freinage et pendant toute la durée de l</w:t>
      </w:r>
      <w:r w:rsidR="004D2FF3" w:rsidRPr="006B4656">
        <w:rPr>
          <w:rFonts w:asciiTheme="majorBidi" w:hAnsiTheme="majorBidi" w:cstheme="majorBidi"/>
        </w:rPr>
        <w:t>’</w:t>
      </w:r>
      <w:r w:rsidR="005D2876" w:rsidRPr="006B4656">
        <w:rPr>
          <w:rFonts w:asciiTheme="majorBidi" w:hAnsiTheme="majorBidi" w:cstheme="majorBidi"/>
        </w:rPr>
        <w:t>essai. Le dispositif peut être muni d</w:t>
      </w:r>
      <w:r w:rsidR="004D2FF3" w:rsidRPr="006B4656">
        <w:rPr>
          <w:rFonts w:asciiTheme="majorBidi" w:hAnsiTheme="majorBidi" w:cstheme="majorBidi"/>
        </w:rPr>
        <w:t>’</w:t>
      </w:r>
      <w:r w:rsidR="005D2876" w:rsidRPr="006B4656">
        <w:rPr>
          <w:rFonts w:asciiTheme="majorBidi" w:hAnsiTheme="majorBidi" w:cstheme="majorBidi"/>
        </w:rPr>
        <w:t>un système d</w:t>
      </w:r>
      <w:r w:rsidR="004D2FF3" w:rsidRPr="006B4656">
        <w:rPr>
          <w:rFonts w:asciiTheme="majorBidi" w:hAnsiTheme="majorBidi" w:cstheme="majorBidi"/>
        </w:rPr>
        <w:t>’</w:t>
      </w:r>
      <w:r w:rsidR="005D2876" w:rsidRPr="006B4656">
        <w:rPr>
          <w:rFonts w:asciiTheme="majorBidi" w:hAnsiTheme="majorBidi" w:cstheme="majorBidi"/>
        </w:rPr>
        <w:t>arrosage de la chaussée, exception faite du réservoir d</w:t>
      </w:r>
      <w:r w:rsidR="004D2FF3" w:rsidRPr="006B4656">
        <w:rPr>
          <w:rFonts w:asciiTheme="majorBidi" w:hAnsiTheme="majorBidi" w:cstheme="majorBidi"/>
        </w:rPr>
        <w:t>’</w:t>
      </w:r>
      <w:r w:rsidR="005D2876" w:rsidRPr="006B4656">
        <w:rPr>
          <w:rFonts w:asciiTheme="majorBidi" w:hAnsiTheme="majorBidi" w:cstheme="majorBidi"/>
        </w:rPr>
        <w:t>eau qui, dans le cas de la remorque, est monté sur le véhicule tracteur. L</w:t>
      </w:r>
      <w:r w:rsidR="004D2FF3" w:rsidRPr="006B4656">
        <w:rPr>
          <w:rFonts w:asciiTheme="majorBidi" w:hAnsiTheme="majorBidi" w:cstheme="majorBidi"/>
        </w:rPr>
        <w:t>’</w:t>
      </w:r>
      <w:r w:rsidR="005D2876" w:rsidRPr="006B4656">
        <w:rPr>
          <w:rFonts w:asciiTheme="majorBidi" w:hAnsiTheme="majorBidi" w:cstheme="majorBidi"/>
        </w:rPr>
        <w:t>eau qui est projetée sur la chaussée devant les pneumatiques d</w:t>
      </w:r>
      <w:r w:rsidR="004D2FF3" w:rsidRPr="006B4656">
        <w:rPr>
          <w:rFonts w:asciiTheme="majorBidi" w:hAnsiTheme="majorBidi" w:cstheme="majorBidi"/>
        </w:rPr>
        <w:t>’</w:t>
      </w:r>
      <w:r w:rsidR="005D2876" w:rsidRPr="006B4656">
        <w:rPr>
          <w:rFonts w:asciiTheme="majorBidi" w:hAnsiTheme="majorBidi" w:cstheme="majorBidi"/>
        </w:rPr>
        <w:t>essai doit sortir d</w:t>
      </w:r>
      <w:r w:rsidR="004D2FF3" w:rsidRPr="006B4656">
        <w:rPr>
          <w:rFonts w:asciiTheme="majorBidi" w:hAnsiTheme="majorBidi" w:cstheme="majorBidi"/>
        </w:rPr>
        <w:t>’</w:t>
      </w:r>
      <w:r w:rsidR="005D2876" w:rsidRPr="006B4656">
        <w:rPr>
          <w:rFonts w:asciiTheme="majorBidi" w:hAnsiTheme="majorBidi" w:cstheme="majorBidi"/>
        </w:rPr>
        <w:t>une buse conçue de telle manière que la couche d</w:t>
      </w:r>
      <w:r w:rsidR="004D2FF3" w:rsidRPr="006B4656">
        <w:rPr>
          <w:rFonts w:asciiTheme="majorBidi" w:hAnsiTheme="majorBidi" w:cstheme="majorBidi"/>
        </w:rPr>
        <w:t>’</w:t>
      </w:r>
      <w:r w:rsidR="005D2876" w:rsidRPr="006B4656">
        <w:rPr>
          <w:rFonts w:asciiTheme="majorBidi" w:hAnsiTheme="majorBidi" w:cstheme="majorBidi"/>
        </w:rPr>
        <w:t>eau rencontrée par le pneumatique présente une épaisseur uniforme à la vitesse d</w:t>
      </w:r>
      <w:r w:rsidR="004D2FF3" w:rsidRPr="006B4656">
        <w:rPr>
          <w:rFonts w:asciiTheme="majorBidi" w:hAnsiTheme="majorBidi" w:cstheme="majorBidi"/>
        </w:rPr>
        <w:t>’</w:t>
      </w:r>
      <w:r w:rsidR="005D2876" w:rsidRPr="006B4656">
        <w:rPr>
          <w:rFonts w:asciiTheme="majorBidi" w:hAnsiTheme="majorBidi" w:cstheme="majorBidi"/>
        </w:rPr>
        <w:t>essai, avec un minimum d</w:t>
      </w:r>
      <w:r w:rsidR="004D2FF3" w:rsidRPr="006B4656">
        <w:rPr>
          <w:rFonts w:asciiTheme="majorBidi" w:hAnsiTheme="majorBidi" w:cstheme="majorBidi"/>
        </w:rPr>
        <w:t>’</w:t>
      </w:r>
      <w:r w:rsidR="005D2876" w:rsidRPr="006B4656">
        <w:rPr>
          <w:rFonts w:asciiTheme="majorBidi" w:hAnsiTheme="majorBidi" w:cstheme="majorBidi"/>
        </w:rPr>
        <w:t>éclaboussures.</w:t>
      </w:r>
    </w:p>
    <w:p w:rsidR="005D2876" w:rsidRPr="006B4656" w:rsidRDefault="00DD65A6" w:rsidP="005C0CCB">
      <w:pPr>
        <w:pStyle w:val="SingleTxtG"/>
        <w:ind w:left="2268"/>
        <w:rPr>
          <w:rFonts w:asciiTheme="majorBidi" w:hAnsiTheme="majorBidi" w:cstheme="majorBidi"/>
        </w:rPr>
      </w:pPr>
      <w:r w:rsidRPr="006B4656">
        <w:rPr>
          <w:rFonts w:asciiTheme="majorBidi" w:hAnsiTheme="majorBidi" w:cstheme="majorBidi"/>
        </w:rPr>
        <w:tab/>
      </w:r>
      <w:r w:rsidR="005D2876" w:rsidRPr="006B4656">
        <w:rPr>
          <w:rFonts w:asciiTheme="majorBidi" w:hAnsiTheme="majorBidi" w:cstheme="majorBidi"/>
        </w:rPr>
        <w:t>La configuration et la position de la buse doivent permettre de diriger les jets d</w:t>
      </w:r>
      <w:r w:rsidR="004D2FF3" w:rsidRPr="006B4656">
        <w:rPr>
          <w:rFonts w:asciiTheme="majorBidi" w:hAnsiTheme="majorBidi" w:cstheme="majorBidi"/>
        </w:rPr>
        <w:t>’</w:t>
      </w:r>
      <w:r w:rsidR="005D2876" w:rsidRPr="006B4656">
        <w:rPr>
          <w:rFonts w:asciiTheme="majorBidi" w:hAnsiTheme="majorBidi" w:cstheme="majorBidi"/>
        </w:rPr>
        <w:t>eau vers le pneumatique d</w:t>
      </w:r>
      <w:r w:rsidR="004D2FF3" w:rsidRPr="006B4656">
        <w:rPr>
          <w:rFonts w:asciiTheme="majorBidi" w:hAnsiTheme="majorBidi" w:cstheme="majorBidi"/>
        </w:rPr>
        <w:t>’</w:t>
      </w:r>
      <w:r w:rsidR="005D2876" w:rsidRPr="006B4656">
        <w:rPr>
          <w:rFonts w:asciiTheme="majorBidi" w:hAnsiTheme="majorBidi" w:cstheme="majorBidi"/>
        </w:rPr>
        <w:t>ess</w:t>
      </w:r>
      <w:r w:rsidR="001E4613" w:rsidRPr="006B4656">
        <w:rPr>
          <w:rFonts w:asciiTheme="majorBidi" w:hAnsiTheme="majorBidi" w:cstheme="majorBidi"/>
        </w:rPr>
        <w:t>ai et la chaussée à un angle de</w:t>
      </w:r>
      <w:r w:rsidR="005C0CCB" w:rsidRPr="006B4656">
        <w:rPr>
          <w:rFonts w:asciiTheme="majorBidi" w:hAnsiTheme="majorBidi" w:cstheme="majorBidi"/>
        </w:rPr>
        <w:t xml:space="preserve"> </w:t>
      </w:r>
      <w:r w:rsidR="005D2876" w:rsidRPr="006B4656">
        <w:rPr>
          <w:rFonts w:asciiTheme="majorBidi" w:hAnsiTheme="majorBidi" w:cstheme="majorBidi"/>
        </w:rPr>
        <w:t>15 à 30°. L</w:t>
      </w:r>
      <w:r w:rsidR="004D2FF3" w:rsidRPr="006B4656">
        <w:rPr>
          <w:rFonts w:asciiTheme="majorBidi" w:hAnsiTheme="majorBidi" w:cstheme="majorBidi"/>
        </w:rPr>
        <w:t>’</w:t>
      </w:r>
      <w:r w:rsidR="005D2876" w:rsidRPr="006B4656">
        <w:rPr>
          <w:rFonts w:asciiTheme="majorBidi" w:hAnsiTheme="majorBidi" w:cstheme="majorBidi"/>
        </w:rPr>
        <w:t>eau doit atteindre la chaussée à une distance</w:t>
      </w:r>
      <w:r w:rsidR="001E4613" w:rsidRPr="006B4656">
        <w:rPr>
          <w:rFonts w:asciiTheme="majorBidi" w:hAnsiTheme="majorBidi" w:cstheme="majorBidi"/>
        </w:rPr>
        <w:t xml:space="preserve"> comprise entre</w:t>
      </w:r>
      <w:r w:rsidR="005C0CCB" w:rsidRPr="006B4656">
        <w:rPr>
          <w:rFonts w:asciiTheme="majorBidi" w:hAnsiTheme="majorBidi" w:cstheme="majorBidi"/>
        </w:rPr>
        <w:t xml:space="preserve"> </w:t>
      </w:r>
      <w:r w:rsidR="005D2876" w:rsidRPr="006B4656">
        <w:rPr>
          <w:rFonts w:asciiTheme="majorBidi" w:hAnsiTheme="majorBidi" w:cstheme="majorBidi"/>
        </w:rPr>
        <w:t>0,25 et 0,5 m en avant de la partie centrale de la surface de contact du pneumatique. La buse doit être située à 100 mm au-dessus de la chaussée, ou à la hauteur minimale requise pour éviter les obstacles prévisibles, mais en aucun cas à plus de 200 mm au-dessus de la chaussée. La couche d</w:t>
      </w:r>
      <w:r w:rsidR="004D2FF3" w:rsidRPr="006B4656">
        <w:rPr>
          <w:rFonts w:asciiTheme="majorBidi" w:hAnsiTheme="majorBidi" w:cstheme="majorBidi"/>
        </w:rPr>
        <w:t>’</w:t>
      </w:r>
      <w:r w:rsidR="005D2876" w:rsidRPr="006B4656">
        <w:rPr>
          <w:rFonts w:asciiTheme="majorBidi" w:hAnsiTheme="majorBidi" w:cstheme="majorBidi"/>
        </w:rPr>
        <w:t>eau doit dépasser la bande de roulement du pneumatique d</w:t>
      </w:r>
      <w:r w:rsidR="004D2FF3" w:rsidRPr="006B4656">
        <w:rPr>
          <w:rFonts w:asciiTheme="majorBidi" w:hAnsiTheme="majorBidi" w:cstheme="majorBidi"/>
        </w:rPr>
        <w:t>’</w:t>
      </w:r>
      <w:r w:rsidR="005D2876" w:rsidRPr="006B4656">
        <w:rPr>
          <w:rFonts w:asciiTheme="majorBidi" w:hAnsiTheme="majorBidi" w:cstheme="majorBidi"/>
        </w:rPr>
        <w:t>essai d</w:t>
      </w:r>
      <w:r w:rsidR="004D2FF3" w:rsidRPr="006B4656">
        <w:rPr>
          <w:rFonts w:asciiTheme="majorBidi" w:hAnsiTheme="majorBidi" w:cstheme="majorBidi"/>
        </w:rPr>
        <w:t>’</w:t>
      </w:r>
      <w:r w:rsidR="005D2876" w:rsidRPr="006B4656">
        <w:rPr>
          <w:rFonts w:asciiTheme="majorBidi" w:hAnsiTheme="majorBidi" w:cstheme="majorBidi"/>
        </w:rPr>
        <w:t>au moins 25 mm en largeur et doit être appliquée de telle manière que le pneumatique soit centré entre les bords. Le volume d</w:t>
      </w:r>
      <w:r w:rsidR="004D2FF3" w:rsidRPr="006B4656">
        <w:rPr>
          <w:rFonts w:asciiTheme="majorBidi" w:hAnsiTheme="majorBidi" w:cstheme="majorBidi"/>
        </w:rPr>
        <w:t>’</w:t>
      </w:r>
      <w:r w:rsidR="005D2876" w:rsidRPr="006B4656">
        <w:rPr>
          <w:rFonts w:asciiTheme="majorBidi" w:hAnsiTheme="majorBidi" w:cstheme="majorBidi"/>
        </w:rPr>
        <w:t>eau par unité de largeur mouillée doit être directement proportionnel à la vitesse d</w:t>
      </w:r>
      <w:r w:rsidR="004D2FF3" w:rsidRPr="006B4656">
        <w:rPr>
          <w:rFonts w:asciiTheme="majorBidi" w:hAnsiTheme="majorBidi" w:cstheme="majorBidi"/>
        </w:rPr>
        <w:t>’</w:t>
      </w:r>
      <w:r w:rsidR="005D2876" w:rsidRPr="006B4656">
        <w:rPr>
          <w:rFonts w:asciiTheme="majorBidi" w:hAnsiTheme="majorBidi" w:cstheme="majorBidi"/>
        </w:rPr>
        <w:t>essai. La quantité d</w:t>
      </w:r>
      <w:r w:rsidR="004D2FF3" w:rsidRPr="006B4656">
        <w:rPr>
          <w:rFonts w:asciiTheme="majorBidi" w:hAnsiTheme="majorBidi" w:cstheme="majorBidi"/>
        </w:rPr>
        <w:t>’</w:t>
      </w:r>
      <w:r w:rsidR="005D2876" w:rsidRPr="006B4656">
        <w:rPr>
          <w:rFonts w:asciiTheme="majorBidi" w:hAnsiTheme="majorBidi" w:cstheme="majorBidi"/>
        </w:rPr>
        <w:t>eau projetée à 50 km/h doit être de 14 l/s par mètre de largeur de la piste mouillée. Les valeurs nominales du débit d</w:t>
      </w:r>
      <w:r w:rsidR="004D2FF3" w:rsidRPr="006B4656">
        <w:rPr>
          <w:rFonts w:asciiTheme="majorBidi" w:hAnsiTheme="majorBidi" w:cstheme="majorBidi"/>
        </w:rPr>
        <w:t>’</w:t>
      </w:r>
      <w:r w:rsidR="005D2876" w:rsidRPr="006B4656">
        <w:rPr>
          <w:rFonts w:asciiTheme="majorBidi" w:hAnsiTheme="majorBidi" w:cstheme="majorBidi"/>
        </w:rPr>
        <w:t xml:space="preserve">arrosage doivent être maintenues à </w:t>
      </w:r>
      <w:r w:rsidR="005D2876" w:rsidRPr="006B4656">
        <w:rPr>
          <w:rFonts w:asciiTheme="majorBidi" w:hAnsiTheme="majorBidi" w:cstheme="majorBidi"/>
        </w:rPr>
        <w:sym w:font="Symbol" w:char="F0B1"/>
      </w:r>
      <w:r w:rsidR="005D2876" w:rsidRPr="006B4656">
        <w:rPr>
          <w:rFonts w:asciiTheme="majorBidi" w:hAnsiTheme="majorBidi" w:cstheme="majorBidi"/>
        </w:rPr>
        <w:t>10 % près.</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2.1.2</w:t>
      </w:r>
      <w:r w:rsidRPr="006B4656">
        <w:rPr>
          <w:rFonts w:asciiTheme="majorBidi" w:hAnsiTheme="majorBidi" w:cstheme="majorBidi"/>
        </w:rPr>
        <w:tab/>
        <w:t>Procédure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DD65A6">
      <w:pPr>
        <w:pStyle w:val="SingleTxtG"/>
        <w:keepNext/>
        <w:keepLines/>
        <w:ind w:left="2268" w:hanging="1134"/>
        <w:rPr>
          <w:rFonts w:asciiTheme="majorBidi" w:hAnsiTheme="majorBidi" w:cstheme="majorBidi"/>
        </w:rPr>
      </w:pPr>
      <w:r w:rsidRPr="006B4656">
        <w:rPr>
          <w:rFonts w:asciiTheme="majorBidi" w:hAnsiTheme="majorBidi" w:cstheme="majorBidi"/>
        </w:rPr>
        <w:t>2.1.2.1</w:t>
      </w:r>
      <w:r w:rsidRPr="006B4656">
        <w:rPr>
          <w:rFonts w:asciiTheme="majorBidi" w:hAnsiTheme="majorBidi" w:cstheme="majorBidi"/>
        </w:rPr>
        <w:tab/>
        <w:t>Monter les pneumatiques soumis à l</w:t>
      </w:r>
      <w:r w:rsidR="004D2FF3" w:rsidRPr="006B4656">
        <w:rPr>
          <w:rFonts w:asciiTheme="majorBidi" w:hAnsiTheme="majorBidi" w:cstheme="majorBidi"/>
        </w:rPr>
        <w:t>’</w:t>
      </w:r>
      <w:r w:rsidRPr="006B4656">
        <w:rPr>
          <w:rFonts w:asciiTheme="majorBidi" w:hAnsiTheme="majorBidi" w:cstheme="majorBidi"/>
        </w:rPr>
        <w:t>essai sur des jantes spécifiées par une organisation de normalisation reconnue en matière de pneumatiques et de jantes selon la liste figurant dans l</w:t>
      </w:r>
      <w:r w:rsidR="004D2FF3" w:rsidRPr="006B4656">
        <w:rPr>
          <w:rFonts w:asciiTheme="majorBidi" w:hAnsiTheme="majorBidi" w:cstheme="majorBidi"/>
        </w:rPr>
        <w:t>’</w:t>
      </w:r>
      <w:r w:rsidRPr="006B4656">
        <w:rPr>
          <w:rFonts w:asciiTheme="majorBidi" w:hAnsiTheme="majorBidi" w:cstheme="majorBidi"/>
        </w:rPr>
        <w:t>appendice 4 de l</w:t>
      </w:r>
      <w:r w:rsidR="004D2FF3" w:rsidRPr="006B4656">
        <w:rPr>
          <w:rFonts w:asciiTheme="majorBidi" w:hAnsiTheme="majorBidi" w:cstheme="majorBidi"/>
        </w:rPr>
        <w:t>’</w:t>
      </w:r>
      <w:r w:rsidRPr="006B4656">
        <w:rPr>
          <w:rFonts w:asciiTheme="majorBidi" w:hAnsiTheme="majorBidi" w:cstheme="majorBidi"/>
        </w:rPr>
        <w:t>annexe 6 du présent Règlement. L</w:t>
      </w:r>
      <w:r w:rsidR="004D2FF3" w:rsidRPr="006B4656">
        <w:rPr>
          <w:rFonts w:asciiTheme="majorBidi" w:hAnsiTheme="majorBidi" w:cstheme="majorBidi"/>
        </w:rPr>
        <w:t>’</w:t>
      </w:r>
      <w:r w:rsidRPr="006B4656">
        <w:rPr>
          <w:rFonts w:asciiTheme="majorBidi" w:hAnsiTheme="majorBidi" w:cstheme="majorBidi"/>
        </w:rPr>
        <w:t>utilisation d</w:t>
      </w:r>
      <w:r w:rsidR="004D2FF3" w:rsidRPr="006B4656">
        <w:rPr>
          <w:rFonts w:asciiTheme="majorBidi" w:hAnsiTheme="majorBidi" w:cstheme="majorBidi"/>
        </w:rPr>
        <w:t>’</w:t>
      </w:r>
      <w:r w:rsidRPr="006B4656">
        <w:rPr>
          <w:rFonts w:asciiTheme="majorBidi" w:hAnsiTheme="majorBidi" w:cstheme="majorBidi"/>
        </w:rPr>
        <w:t>un lubrifiant adéquat permet de faire en sorte que la portée du talon est correcte. On évite un apport excessif de lubrifiant pour que le pneumatique ne glisse pas sur la jante.</w:t>
      </w:r>
    </w:p>
    <w:p w:rsidR="005D2876" w:rsidRPr="006B4656" w:rsidRDefault="00DD65A6" w:rsidP="00406FD8">
      <w:pPr>
        <w:pStyle w:val="SingleTxtG"/>
        <w:ind w:left="2268"/>
        <w:rPr>
          <w:rFonts w:asciiTheme="majorBidi" w:hAnsiTheme="majorBidi" w:cstheme="majorBidi"/>
        </w:rPr>
      </w:pPr>
      <w:r w:rsidRPr="006B4656">
        <w:rPr>
          <w:rFonts w:asciiTheme="majorBidi" w:hAnsiTheme="majorBidi" w:cstheme="majorBidi"/>
        </w:rPr>
        <w:tab/>
      </w:r>
      <w:r w:rsidR="005D2876" w:rsidRPr="006B4656">
        <w:rPr>
          <w:rFonts w:asciiTheme="majorBidi" w:hAnsiTheme="majorBidi" w:cstheme="majorBidi"/>
        </w:rPr>
        <w:t>Vérifier que les pneumatiques d</w:t>
      </w:r>
      <w:r w:rsidR="004D2FF3" w:rsidRPr="006B4656">
        <w:rPr>
          <w:rFonts w:asciiTheme="majorBidi" w:hAnsiTheme="majorBidi" w:cstheme="majorBidi"/>
        </w:rPr>
        <w:t>’</w:t>
      </w:r>
      <w:r w:rsidR="005D2876" w:rsidRPr="006B4656">
        <w:rPr>
          <w:rFonts w:asciiTheme="majorBidi" w:hAnsiTheme="majorBidi" w:cstheme="majorBidi"/>
        </w:rPr>
        <w:t>essai sont à la pression de gonflage spécifiée à température ambiante (à froid), juste avant l</w:t>
      </w:r>
      <w:r w:rsidR="004D2FF3" w:rsidRPr="006B4656">
        <w:rPr>
          <w:rFonts w:asciiTheme="majorBidi" w:hAnsiTheme="majorBidi" w:cstheme="majorBidi"/>
        </w:rPr>
        <w:t>’</w:t>
      </w:r>
      <w:r w:rsidR="005D2876" w:rsidRPr="006B4656">
        <w:rPr>
          <w:rFonts w:asciiTheme="majorBidi" w:hAnsiTheme="majorBidi" w:cstheme="majorBidi"/>
        </w:rPr>
        <w:t>essai. Aux fins de la présente norme, la pression de gonflage à</w:t>
      </w:r>
      <w:r w:rsidR="001E4613" w:rsidRPr="006B4656">
        <w:rPr>
          <w:rFonts w:asciiTheme="majorBidi" w:hAnsiTheme="majorBidi" w:cstheme="majorBidi"/>
        </w:rPr>
        <w:t xml:space="preserve"> froid des pneumatiques d</w:t>
      </w:r>
      <w:r w:rsidR="004D2FF3" w:rsidRPr="006B4656">
        <w:rPr>
          <w:rFonts w:asciiTheme="majorBidi" w:hAnsiTheme="majorBidi" w:cstheme="majorBidi"/>
        </w:rPr>
        <w:t>’</w:t>
      </w:r>
      <w:r w:rsidR="001E4613" w:rsidRPr="006B4656">
        <w:rPr>
          <w:rFonts w:asciiTheme="majorBidi" w:hAnsiTheme="majorBidi" w:cstheme="majorBidi"/>
        </w:rPr>
        <w:t>essai </w:t>
      </w:r>
      <w:r w:rsidR="005D2876" w:rsidRPr="006B4656">
        <w:rPr>
          <w:rFonts w:asciiTheme="majorBidi" w:hAnsiTheme="majorBidi" w:cstheme="majorBidi"/>
        </w:rPr>
        <w:t>P</w:t>
      </w:r>
      <w:r w:rsidR="005D2876" w:rsidRPr="006B4656">
        <w:rPr>
          <w:rFonts w:asciiTheme="majorBidi" w:hAnsiTheme="majorBidi" w:cstheme="majorBidi"/>
          <w:vertAlign w:val="subscript"/>
        </w:rPr>
        <w:t>t</w:t>
      </w:r>
      <w:r w:rsidR="005D2876" w:rsidRPr="006B4656">
        <w:rPr>
          <w:rFonts w:asciiTheme="majorBidi" w:hAnsiTheme="majorBidi" w:cstheme="majorBidi"/>
        </w:rPr>
        <w:t xml:space="preserve"> est calculée comme suit</w:t>
      </w:r>
      <w:r w:rsidR="004D2FF3" w:rsidRPr="006B4656">
        <w:rPr>
          <w:rFonts w:asciiTheme="majorBidi" w:hAnsiTheme="majorBidi" w:cstheme="majorBidi"/>
        </w:rPr>
        <w:t> :</w:t>
      </w:r>
    </w:p>
    <w:p w:rsidR="005D2876" w:rsidRPr="006B4656" w:rsidRDefault="005C0CCB" w:rsidP="009C0A2C">
      <w:pPr>
        <w:spacing w:after="120"/>
        <w:ind w:left="2835" w:right="1134"/>
        <w:jc w:val="both"/>
        <w:rPr>
          <w:rFonts w:asciiTheme="majorBidi" w:hAnsiTheme="majorBidi" w:cstheme="majorBidi"/>
        </w:rPr>
      </w:pPr>
      <w:r w:rsidRPr="006B4656">
        <w:rPr>
          <w:rFonts w:asciiTheme="majorBidi" w:hAnsiTheme="majorBidi" w:cstheme="majorBidi"/>
          <w:position w:val="-28"/>
        </w:rPr>
        <w:object w:dxaOrig="1520" w:dyaOrig="660">
          <v:shape id="_x0000_i1043" type="#_x0000_t75" style="width:68.25pt;height:29.25pt" o:ole="">
            <v:imagedata r:id="rId72" o:title=""/>
          </v:shape>
          <o:OLEObject Type="Embed" ProgID="Equation.3" ShapeID="_x0000_i1043" DrawAspect="Content" ObjectID="_1529138052" r:id="rId73"/>
        </w:object>
      </w:r>
    </w:p>
    <w:p w:rsidR="005D2876" w:rsidRPr="006B4656" w:rsidRDefault="005D2876" w:rsidP="001E4613">
      <w:pPr>
        <w:pStyle w:val="SingleTxtG"/>
        <w:keepNext/>
        <w:keepLines/>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5D2876" w:rsidRPr="006B4656" w:rsidRDefault="005D2876" w:rsidP="001E4613">
      <w:pPr>
        <w:pStyle w:val="SingleTxtG"/>
        <w:ind w:left="2835" w:hanging="567"/>
        <w:rPr>
          <w:rFonts w:asciiTheme="majorBidi" w:hAnsiTheme="majorBidi" w:cstheme="majorBidi"/>
        </w:rPr>
      </w:pPr>
      <w:r w:rsidRPr="006B4656">
        <w:rPr>
          <w:rFonts w:asciiTheme="majorBidi" w:hAnsiTheme="majorBidi" w:cstheme="majorBidi"/>
          <w:iCs/>
        </w:rPr>
        <w:t>P</w:t>
      </w:r>
      <w:r w:rsidRPr="006B4656">
        <w:rPr>
          <w:rFonts w:asciiTheme="majorBidi" w:hAnsiTheme="majorBidi" w:cstheme="majorBidi"/>
          <w:iCs/>
          <w:vertAlign w:val="subscript"/>
        </w:rPr>
        <w:t>r</w:t>
      </w:r>
      <w:r w:rsidRPr="006B4656">
        <w:rPr>
          <w:rFonts w:asciiTheme="majorBidi" w:hAnsiTheme="majorBidi" w:cstheme="majorBidi"/>
          <w:iCs/>
        </w:rPr>
        <w:t xml:space="preserve"> </w:t>
      </w:r>
      <w:r w:rsidRPr="006B4656">
        <w:rPr>
          <w:rFonts w:asciiTheme="majorBidi" w:hAnsiTheme="majorBidi" w:cstheme="majorBidi"/>
        </w:rPr>
        <w:t>=</w:t>
      </w:r>
      <w:r w:rsidRPr="006B4656">
        <w:rPr>
          <w:rFonts w:asciiTheme="majorBidi" w:hAnsiTheme="majorBidi" w:cstheme="majorBidi"/>
        </w:rPr>
        <w:tab/>
        <w:t>pression de gonflage marquée sur le flanc</w:t>
      </w:r>
      <w:r w:rsidR="001E4613" w:rsidRPr="006B4656">
        <w:rPr>
          <w:rFonts w:asciiTheme="majorBidi" w:hAnsiTheme="majorBidi" w:cstheme="majorBidi"/>
        </w:rPr>
        <w:t xml:space="preserve"> du pneumatique. Si la pression </w:t>
      </w:r>
      <w:r w:rsidRPr="006B4656">
        <w:rPr>
          <w:rFonts w:asciiTheme="majorBidi" w:hAnsiTheme="majorBidi" w:cstheme="majorBidi"/>
          <w:iCs/>
        </w:rPr>
        <w:t>P</w:t>
      </w:r>
      <w:r w:rsidRPr="006B4656">
        <w:rPr>
          <w:rFonts w:asciiTheme="majorBidi" w:hAnsiTheme="majorBidi" w:cstheme="majorBidi"/>
          <w:iCs/>
          <w:vertAlign w:val="subscript"/>
        </w:rPr>
        <w:t>r</w:t>
      </w:r>
      <w:r w:rsidRPr="006B4656">
        <w:rPr>
          <w:rFonts w:asciiTheme="majorBidi" w:hAnsiTheme="majorBidi" w:cstheme="majorBidi"/>
          <w:iCs/>
        </w:rPr>
        <w:t xml:space="preserve"> </w:t>
      </w:r>
      <w:r w:rsidRPr="006B4656">
        <w:rPr>
          <w:rFonts w:asciiTheme="majorBidi" w:hAnsiTheme="majorBidi" w:cstheme="majorBidi"/>
        </w:rPr>
        <w:t>n</w:t>
      </w:r>
      <w:r w:rsidR="004D2FF3" w:rsidRPr="006B4656">
        <w:rPr>
          <w:rFonts w:asciiTheme="majorBidi" w:hAnsiTheme="majorBidi" w:cstheme="majorBidi"/>
        </w:rPr>
        <w:t>’</w:t>
      </w:r>
      <w:r w:rsidRPr="006B4656">
        <w:rPr>
          <w:rFonts w:asciiTheme="majorBidi" w:hAnsiTheme="majorBidi" w:cstheme="majorBidi"/>
        </w:rPr>
        <w:t>est pas indiquée sur le flanc, il convient de se reporter à la pression spécifiée pour la capacité de charge maximale dans les manuels des normes de pneumatiques applicables pour les montes en simple</w:t>
      </w:r>
      <w:r w:rsidR="004D2FF3" w:rsidRPr="006B4656">
        <w:rPr>
          <w:rFonts w:asciiTheme="majorBidi" w:hAnsiTheme="majorBidi" w:cstheme="majorBidi"/>
        </w:rPr>
        <w:t> ;</w:t>
      </w:r>
    </w:p>
    <w:p w:rsidR="005D2876" w:rsidRPr="006B4656" w:rsidRDefault="005D2876" w:rsidP="00406FD8">
      <w:pPr>
        <w:pStyle w:val="SingleTxtG"/>
        <w:ind w:left="2268"/>
        <w:rPr>
          <w:rFonts w:asciiTheme="majorBidi" w:hAnsiTheme="majorBidi" w:cstheme="majorBidi"/>
        </w:rPr>
      </w:pPr>
      <w:r w:rsidRPr="006B4656">
        <w:rPr>
          <w:rFonts w:asciiTheme="majorBidi" w:hAnsiTheme="majorBidi" w:cstheme="majorBidi"/>
          <w:iCs/>
        </w:rPr>
        <w:t>Q</w:t>
      </w:r>
      <w:r w:rsidRPr="006B4656">
        <w:rPr>
          <w:rFonts w:asciiTheme="majorBidi" w:hAnsiTheme="majorBidi" w:cstheme="majorBidi"/>
          <w:iCs/>
          <w:vertAlign w:val="subscript"/>
        </w:rPr>
        <w:t>t</w:t>
      </w:r>
      <w:r w:rsidRPr="006B4656">
        <w:rPr>
          <w:rFonts w:asciiTheme="majorBidi" w:hAnsiTheme="majorBidi" w:cstheme="majorBidi"/>
          <w:iCs/>
        </w:rPr>
        <w:t xml:space="preserve"> </w:t>
      </w:r>
      <w:r w:rsidRPr="006B4656">
        <w:rPr>
          <w:rFonts w:asciiTheme="majorBidi" w:hAnsiTheme="majorBidi" w:cstheme="majorBidi"/>
        </w:rPr>
        <w:t>=</w:t>
      </w:r>
      <w:r w:rsidRPr="006B4656">
        <w:rPr>
          <w:rFonts w:asciiTheme="majorBidi" w:hAnsiTheme="majorBidi" w:cstheme="majorBidi"/>
        </w:rPr>
        <w:tab/>
        <w:t>charge statique sur le pneumatique aux fins de l</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p w:rsidR="005D2876" w:rsidRPr="006B4656" w:rsidRDefault="005D2876" w:rsidP="001E4613">
      <w:pPr>
        <w:pStyle w:val="SingleTxtG"/>
        <w:ind w:left="2835" w:hanging="567"/>
        <w:rPr>
          <w:rFonts w:asciiTheme="majorBidi" w:hAnsiTheme="majorBidi" w:cstheme="majorBidi"/>
        </w:rPr>
      </w:pPr>
      <w:r w:rsidRPr="006B4656">
        <w:rPr>
          <w:rFonts w:asciiTheme="majorBidi" w:hAnsiTheme="majorBidi" w:cstheme="majorBidi"/>
          <w:iCs/>
        </w:rPr>
        <w:t>Q</w:t>
      </w:r>
      <w:r w:rsidRPr="006B4656">
        <w:rPr>
          <w:rFonts w:asciiTheme="majorBidi" w:hAnsiTheme="majorBidi" w:cstheme="majorBidi"/>
          <w:iCs/>
          <w:vertAlign w:val="subscript"/>
        </w:rPr>
        <w:t>r</w:t>
      </w:r>
      <w:r w:rsidRPr="006B4656">
        <w:rPr>
          <w:rFonts w:asciiTheme="majorBidi" w:hAnsiTheme="majorBidi" w:cstheme="majorBidi"/>
          <w:iCs/>
        </w:rPr>
        <w:t xml:space="preserve"> </w:t>
      </w:r>
      <w:r w:rsidRPr="006B4656">
        <w:rPr>
          <w:rFonts w:asciiTheme="majorBidi" w:hAnsiTheme="majorBidi" w:cstheme="majorBidi"/>
        </w:rPr>
        <w:t>=</w:t>
      </w:r>
      <w:r w:rsidRPr="006B4656">
        <w:rPr>
          <w:rFonts w:asciiTheme="majorBidi" w:hAnsiTheme="majorBidi" w:cstheme="majorBidi"/>
        </w:rPr>
        <w:tab/>
        <w:t>masse maximale correspondant à l</w:t>
      </w:r>
      <w:r w:rsidR="004D2FF3" w:rsidRPr="006B4656">
        <w:rPr>
          <w:rFonts w:asciiTheme="majorBidi" w:hAnsiTheme="majorBidi" w:cstheme="majorBidi"/>
        </w:rPr>
        <w:t>’</w:t>
      </w:r>
      <w:r w:rsidRPr="006B4656">
        <w:rPr>
          <w:rFonts w:asciiTheme="majorBidi" w:hAnsiTheme="majorBidi" w:cstheme="majorBidi"/>
        </w:rPr>
        <w:t>indice de capacité de charge marqué sur le pneumatique.</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2.1.2.2</w:t>
      </w:r>
      <w:r w:rsidRPr="006B4656">
        <w:rPr>
          <w:rFonts w:asciiTheme="majorBidi" w:hAnsiTheme="majorBidi" w:cstheme="majorBidi"/>
        </w:rPr>
        <w:tab/>
        <w:t>Deux essais de freinage doivent être effectués pour conditionner les pneumatiques. Le pneumatique doit être conditionné pendant au moins deux heures à proximité de la piste d</w:t>
      </w:r>
      <w:r w:rsidR="004D2FF3" w:rsidRPr="006B4656">
        <w:rPr>
          <w:rFonts w:asciiTheme="majorBidi" w:hAnsiTheme="majorBidi" w:cstheme="majorBidi"/>
        </w:rPr>
        <w:t>’</w:t>
      </w:r>
      <w:r w:rsidRPr="006B4656">
        <w:rPr>
          <w:rFonts w:asciiTheme="majorBidi" w:hAnsiTheme="majorBidi" w:cstheme="majorBidi"/>
        </w:rPr>
        <w:t>essai, afin d</w:t>
      </w:r>
      <w:r w:rsidR="004D2FF3" w:rsidRPr="006B4656">
        <w:rPr>
          <w:rFonts w:asciiTheme="majorBidi" w:hAnsiTheme="majorBidi" w:cstheme="majorBidi"/>
        </w:rPr>
        <w:t>’</w:t>
      </w:r>
      <w:r w:rsidRPr="006B4656">
        <w:rPr>
          <w:rFonts w:asciiTheme="majorBidi" w:hAnsiTheme="majorBidi" w:cstheme="majorBidi"/>
        </w:rPr>
        <w:t>atteindre une température stabilisée égale à la température ambiante de la zone d</w:t>
      </w:r>
      <w:r w:rsidR="004D2FF3" w:rsidRPr="006B4656">
        <w:rPr>
          <w:rFonts w:asciiTheme="majorBidi" w:hAnsiTheme="majorBidi" w:cstheme="majorBidi"/>
        </w:rPr>
        <w:t>’</w:t>
      </w:r>
      <w:r w:rsidRPr="006B4656">
        <w:rPr>
          <w:rFonts w:asciiTheme="majorBidi" w:hAnsiTheme="majorBidi" w:cstheme="majorBidi"/>
        </w:rPr>
        <w:t>essai. Il ne doit pas être exposé au rayonnement solaire direct pendant le conditionnement.</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2.1.2.3</w:t>
      </w:r>
      <w:r w:rsidRPr="006B4656">
        <w:rPr>
          <w:rFonts w:asciiTheme="majorBidi" w:hAnsiTheme="majorBidi" w:cstheme="majorBidi"/>
        </w:rPr>
        <w:tab/>
        <w:t>La charge pour l</w:t>
      </w:r>
      <w:r w:rsidR="004D2FF3" w:rsidRPr="006B4656">
        <w:rPr>
          <w:rFonts w:asciiTheme="majorBidi" w:hAnsiTheme="majorBidi" w:cstheme="majorBidi"/>
        </w:rPr>
        <w:t>’</w:t>
      </w:r>
      <w:r w:rsidRPr="006B4656">
        <w:rPr>
          <w:rFonts w:asciiTheme="majorBidi" w:hAnsiTheme="majorBidi" w:cstheme="majorBidi"/>
        </w:rPr>
        <w:t>essai doit être de 75 </w:t>
      </w:r>
      <w:r w:rsidRPr="006B4656">
        <w:rPr>
          <w:rFonts w:asciiTheme="majorBidi" w:hAnsiTheme="majorBidi" w:cstheme="majorBidi"/>
        </w:rPr>
        <w:sym w:font="Symbol" w:char="F0B1"/>
      </w:r>
      <w:r w:rsidRPr="006B4656">
        <w:rPr>
          <w:rFonts w:asciiTheme="majorBidi" w:hAnsiTheme="majorBidi" w:cstheme="majorBidi"/>
        </w:rPr>
        <w:t> 5 % de la valeur correspondant à l</w:t>
      </w:r>
      <w:r w:rsidR="004D2FF3" w:rsidRPr="006B4656">
        <w:rPr>
          <w:rFonts w:asciiTheme="majorBidi" w:hAnsiTheme="majorBidi" w:cstheme="majorBidi"/>
        </w:rPr>
        <w:t>’</w:t>
      </w:r>
      <w:r w:rsidRPr="006B4656">
        <w:rPr>
          <w:rFonts w:asciiTheme="majorBidi" w:hAnsiTheme="majorBidi" w:cstheme="majorBidi"/>
        </w:rPr>
        <w:t>indice de charge.</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2.1.2.4</w:t>
      </w:r>
      <w:r w:rsidRPr="006B4656">
        <w:rPr>
          <w:rFonts w:asciiTheme="majorBidi" w:hAnsiTheme="majorBidi" w:cstheme="majorBidi"/>
        </w:rPr>
        <w:tab/>
        <w:t>Peu de temps avant l</w:t>
      </w:r>
      <w:r w:rsidR="004D2FF3" w:rsidRPr="006B4656">
        <w:rPr>
          <w:rFonts w:asciiTheme="majorBidi" w:hAnsiTheme="majorBidi" w:cstheme="majorBidi"/>
        </w:rPr>
        <w:t>’</w:t>
      </w:r>
      <w:r w:rsidRPr="006B4656">
        <w:rPr>
          <w:rFonts w:asciiTheme="majorBidi" w:hAnsiTheme="majorBidi" w:cstheme="majorBidi"/>
        </w:rPr>
        <w:t>essai, on conditionne le revêtement en effectuant au moins 10 essais de freinage à 50 km/h sur la partie de la piste servant aux essais d</w:t>
      </w:r>
      <w:r w:rsidR="004D2FF3" w:rsidRPr="006B4656">
        <w:rPr>
          <w:rFonts w:asciiTheme="majorBidi" w:hAnsiTheme="majorBidi" w:cstheme="majorBidi"/>
        </w:rPr>
        <w:t>’</w:t>
      </w:r>
      <w:r w:rsidRPr="006B4656">
        <w:rPr>
          <w:rFonts w:asciiTheme="majorBidi" w:hAnsiTheme="majorBidi" w:cstheme="majorBidi"/>
        </w:rPr>
        <w:t xml:space="preserve">efficacité, avec des pneumatiques qui ne seront pas réutilisés pendant les essais. </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2.1.2.5</w:t>
      </w:r>
      <w:r w:rsidRPr="006B4656">
        <w:rPr>
          <w:rFonts w:asciiTheme="majorBidi" w:hAnsiTheme="majorBidi" w:cstheme="majorBidi"/>
        </w:rPr>
        <w:tab/>
        <w:t>Juste avant l</w:t>
      </w:r>
      <w:r w:rsidR="004D2FF3" w:rsidRPr="006B4656">
        <w:rPr>
          <w:rFonts w:asciiTheme="majorBidi" w:hAnsiTheme="majorBidi" w:cstheme="majorBidi"/>
        </w:rPr>
        <w:t>’</w:t>
      </w:r>
      <w:r w:rsidRPr="006B4656">
        <w:rPr>
          <w:rFonts w:asciiTheme="majorBidi" w:hAnsiTheme="majorBidi" w:cstheme="majorBidi"/>
        </w:rPr>
        <w:t>essai, la pression de gonflage des pneumatiques doit être vérifiée et, le cas échéant, rétablie pour être égale aux valeurs fixées au paragraphe 2.1.2.1.</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2.1.2.6</w:t>
      </w:r>
      <w:r w:rsidRPr="006B4656">
        <w:rPr>
          <w:rFonts w:asciiTheme="majorBidi" w:hAnsiTheme="majorBidi" w:cstheme="majorBidi"/>
        </w:rPr>
        <w:tab/>
        <w:t>La vitesse d</w:t>
      </w:r>
      <w:r w:rsidR="004D2FF3" w:rsidRPr="006B4656">
        <w:rPr>
          <w:rFonts w:asciiTheme="majorBidi" w:hAnsiTheme="majorBidi" w:cstheme="majorBidi"/>
        </w:rPr>
        <w:t>’</w:t>
      </w:r>
      <w:r w:rsidRPr="006B4656">
        <w:rPr>
          <w:rFonts w:asciiTheme="majorBidi" w:hAnsiTheme="majorBidi" w:cstheme="majorBidi"/>
        </w:rPr>
        <w:t>essai doit être de 50 </w:t>
      </w:r>
      <w:r w:rsidRPr="006B4656">
        <w:rPr>
          <w:rFonts w:asciiTheme="majorBidi" w:hAnsiTheme="majorBidi" w:cstheme="majorBidi"/>
        </w:rPr>
        <w:sym w:font="Symbol" w:char="F0B1"/>
      </w:r>
      <w:r w:rsidRPr="006B4656">
        <w:rPr>
          <w:rFonts w:asciiTheme="majorBidi" w:hAnsiTheme="majorBidi" w:cstheme="majorBidi"/>
        </w:rPr>
        <w:t> 2 km/h et doit être maintenue entre ces limites pendant toute la série d</w:t>
      </w:r>
      <w:r w:rsidR="004D2FF3" w:rsidRPr="006B4656">
        <w:rPr>
          <w:rFonts w:asciiTheme="majorBidi" w:hAnsiTheme="majorBidi" w:cstheme="majorBidi"/>
        </w:rPr>
        <w:t>’</w:t>
      </w:r>
      <w:r w:rsidRPr="006B4656">
        <w:rPr>
          <w:rFonts w:asciiTheme="majorBidi" w:hAnsiTheme="majorBidi" w:cstheme="majorBidi"/>
        </w:rPr>
        <w:t>essais.</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2.1.2.7</w:t>
      </w:r>
      <w:r w:rsidRPr="006B4656">
        <w:rPr>
          <w:rFonts w:asciiTheme="majorBidi" w:hAnsiTheme="majorBidi" w:cstheme="majorBidi"/>
        </w:rPr>
        <w:tab/>
        <w:t>Chaque série d</w:t>
      </w:r>
      <w:r w:rsidR="004D2FF3" w:rsidRPr="006B4656">
        <w:rPr>
          <w:rFonts w:asciiTheme="majorBidi" w:hAnsiTheme="majorBidi" w:cstheme="majorBidi"/>
        </w:rPr>
        <w:t>’</w:t>
      </w:r>
      <w:r w:rsidRPr="006B4656">
        <w:rPr>
          <w:rFonts w:asciiTheme="majorBidi" w:hAnsiTheme="majorBidi" w:cstheme="majorBidi"/>
        </w:rPr>
        <w:t>essais doit être effectuée dans le même sens, aussi bien pour le pneumatique soumis à l</w:t>
      </w:r>
      <w:r w:rsidR="004D2FF3" w:rsidRPr="006B4656">
        <w:rPr>
          <w:rFonts w:asciiTheme="majorBidi" w:hAnsiTheme="majorBidi" w:cstheme="majorBidi"/>
        </w:rPr>
        <w:t>’</w:t>
      </w:r>
      <w:r w:rsidRPr="006B4656">
        <w:rPr>
          <w:rFonts w:asciiTheme="majorBidi" w:hAnsiTheme="majorBidi" w:cstheme="majorBidi"/>
        </w:rPr>
        <w:t>essai que pour le SRTT servant de référence.</w:t>
      </w:r>
    </w:p>
    <w:p w:rsidR="005D2876" w:rsidRPr="006B4656" w:rsidRDefault="005D2876" w:rsidP="005C0CCB">
      <w:pPr>
        <w:pStyle w:val="SingleTxtG"/>
        <w:ind w:left="2268" w:hanging="1134"/>
        <w:rPr>
          <w:rFonts w:asciiTheme="majorBidi" w:hAnsiTheme="majorBidi" w:cstheme="majorBidi"/>
        </w:rPr>
      </w:pPr>
      <w:r w:rsidRPr="006B4656">
        <w:rPr>
          <w:rFonts w:asciiTheme="majorBidi" w:hAnsiTheme="majorBidi" w:cstheme="majorBidi"/>
        </w:rPr>
        <w:t>2.1.2.8</w:t>
      </w:r>
      <w:r w:rsidRPr="006B4656">
        <w:rPr>
          <w:rFonts w:asciiTheme="majorBidi" w:hAnsiTheme="majorBidi" w:cstheme="majorBidi"/>
        </w:rPr>
        <w:tab/>
        <w:t>La chaussée est arrosée à l</w:t>
      </w:r>
      <w:r w:rsidR="004D2FF3" w:rsidRPr="006B4656">
        <w:rPr>
          <w:rFonts w:asciiTheme="majorBidi" w:hAnsiTheme="majorBidi" w:cstheme="majorBidi"/>
        </w:rPr>
        <w:t>’</w:t>
      </w:r>
      <w:r w:rsidRPr="006B4656">
        <w:rPr>
          <w:rFonts w:asciiTheme="majorBidi" w:hAnsiTheme="majorBidi" w:cstheme="majorBidi"/>
        </w:rPr>
        <w:t>avant du pneumatique d</w:t>
      </w:r>
      <w:r w:rsidR="004D2FF3" w:rsidRPr="006B4656">
        <w:rPr>
          <w:rFonts w:asciiTheme="majorBidi" w:hAnsiTheme="majorBidi" w:cstheme="majorBidi"/>
        </w:rPr>
        <w:t>’</w:t>
      </w:r>
      <w:r w:rsidRPr="006B4656">
        <w:rPr>
          <w:rFonts w:asciiTheme="majorBidi" w:hAnsiTheme="majorBidi" w:cstheme="majorBidi"/>
        </w:rPr>
        <w:t>essai 0,5 s environ avant le freinage (dans le cas d</w:t>
      </w:r>
      <w:r w:rsidR="004D2FF3" w:rsidRPr="006B4656">
        <w:rPr>
          <w:rFonts w:asciiTheme="majorBidi" w:hAnsiTheme="majorBidi" w:cstheme="majorBidi"/>
        </w:rPr>
        <w:t>’</w:t>
      </w:r>
      <w:r w:rsidRPr="006B4656">
        <w:rPr>
          <w:rFonts w:asciiTheme="majorBidi" w:hAnsiTheme="majorBidi" w:cstheme="majorBidi"/>
        </w:rPr>
        <w:t>un système d</w:t>
      </w:r>
      <w:r w:rsidR="004D2FF3" w:rsidRPr="006B4656">
        <w:rPr>
          <w:rFonts w:asciiTheme="majorBidi" w:hAnsiTheme="majorBidi" w:cstheme="majorBidi"/>
        </w:rPr>
        <w:t>’</w:t>
      </w:r>
      <w:r w:rsidRPr="006B4656">
        <w:rPr>
          <w:rFonts w:asciiTheme="majorBidi" w:hAnsiTheme="majorBidi" w:cstheme="majorBidi"/>
        </w:rPr>
        <w:t>arrosage embarqué). Le freinage de la roue d</w:t>
      </w:r>
      <w:r w:rsidR="004D2FF3" w:rsidRPr="006B4656">
        <w:rPr>
          <w:rFonts w:asciiTheme="majorBidi" w:hAnsiTheme="majorBidi" w:cstheme="majorBidi"/>
        </w:rPr>
        <w:t>’</w:t>
      </w:r>
      <w:r w:rsidRPr="006B4656">
        <w:rPr>
          <w:rFonts w:asciiTheme="majorBidi" w:hAnsiTheme="majorBidi" w:cstheme="majorBidi"/>
        </w:rPr>
        <w:t>essai doit être actionné de telle manière que la force de freinage maximale soit atteinte dans un laps de temps compris entre</w:t>
      </w:r>
      <w:r w:rsidR="005C0CCB" w:rsidRPr="006B4656">
        <w:rPr>
          <w:rFonts w:asciiTheme="majorBidi" w:hAnsiTheme="majorBidi" w:cstheme="majorBidi"/>
        </w:rPr>
        <w:t xml:space="preserve"> </w:t>
      </w:r>
      <w:r w:rsidRPr="006B4656">
        <w:rPr>
          <w:rFonts w:asciiTheme="majorBidi" w:hAnsiTheme="majorBidi" w:cstheme="majorBidi"/>
        </w:rPr>
        <w:t>0,2 et 1,0 s à partir de l</w:t>
      </w:r>
      <w:r w:rsidR="004D2FF3" w:rsidRPr="006B4656">
        <w:rPr>
          <w:rFonts w:asciiTheme="majorBidi" w:hAnsiTheme="majorBidi" w:cstheme="majorBidi"/>
        </w:rPr>
        <w:t>’</w:t>
      </w:r>
      <w:r w:rsidRPr="006B4656">
        <w:rPr>
          <w:rFonts w:asciiTheme="majorBidi" w:hAnsiTheme="majorBidi" w:cstheme="majorBidi"/>
        </w:rPr>
        <w:t>application.</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2.1.2.9</w:t>
      </w:r>
      <w:r w:rsidRPr="006B4656">
        <w:rPr>
          <w:rFonts w:asciiTheme="majorBidi" w:hAnsiTheme="majorBidi" w:cstheme="majorBidi"/>
        </w:rPr>
        <w:tab/>
        <w:t>Dans le cas de pneumatiques neufs, les deux premiers essais servent à roder ceux-ci et ne sont pas pris en considération.</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2.1.2.10</w:t>
      </w:r>
      <w:r w:rsidRPr="006B4656">
        <w:rPr>
          <w:rFonts w:asciiTheme="majorBidi" w:hAnsiTheme="majorBidi" w:cstheme="majorBidi"/>
        </w:rPr>
        <w:tab/>
        <w:t>Afin d</w:t>
      </w:r>
      <w:r w:rsidR="004D2FF3" w:rsidRPr="006B4656">
        <w:rPr>
          <w:rFonts w:asciiTheme="majorBidi" w:hAnsiTheme="majorBidi" w:cstheme="majorBidi"/>
        </w:rPr>
        <w:t>’</w:t>
      </w:r>
      <w:r w:rsidRPr="006B4656">
        <w:rPr>
          <w:rFonts w:asciiTheme="majorBidi" w:hAnsiTheme="majorBidi" w:cstheme="majorBidi"/>
        </w:rPr>
        <w:t xml:space="preserve">obtenir des données comparables entre tout pneumatique essayé et le SRTT, les essais de freinage </w:t>
      </w:r>
      <w:r w:rsidRPr="006B4656">
        <w:rPr>
          <w:rFonts w:asciiTheme="majorBidi" w:hAnsiTheme="majorBidi" w:cstheme="majorBidi"/>
          <w:lang w:eastAsia="ja-JP"/>
        </w:rPr>
        <w:t>devraient tous être effectués au même endroit sur la piste d</w:t>
      </w:r>
      <w:r w:rsidR="004D2FF3" w:rsidRPr="006B4656">
        <w:rPr>
          <w:rFonts w:asciiTheme="majorBidi" w:hAnsiTheme="majorBidi" w:cstheme="majorBidi"/>
          <w:lang w:eastAsia="ja-JP"/>
        </w:rPr>
        <w:t>’</w:t>
      </w:r>
      <w:r w:rsidRPr="006B4656">
        <w:rPr>
          <w:rFonts w:asciiTheme="majorBidi" w:hAnsiTheme="majorBidi" w:cstheme="majorBidi"/>
          <w:lang w:eastAsia="ja-JP"/>
        </w:rPr>
        <w:t>essai</w:t>
      </w:r>
      <w:r w:rsidRPr="006B4656">
        <w:rPr>
          <w:rFonts w:asciiTheme="majorBidi" w:hAnsiTheme="majorBidi" w:cstheme="majorBidi"/>
        </w:rPr>
        <w:t>.</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2.1.2.11</w:t>
      </w:r>
      <w:r w:rsidRPr="006B4656">
        <w:rPr>
          <w:rFonts w:asciiTheme="majorBidi" w:hAnsiTheme="majorBidi" w:cstheme="majorBidi"/>
        </w:rPr>
        <w:tab/>
        <w:t>Les essais doivent être effectués dans l</w:t>
      </w:r>
      <w:r w:rsidR="004D2FF3" w:rsidRPr="006B4656">
        <w:rPr>
          <w:rFonts w:asciiTheme="majorBidi" w:hAnsiTheme="majorBidi" w:cstheme="majorBidi"/>
        </w:rPr>
        <w:t>’</w:t>
      </w:r>
      <w:r w:rsidRPr="006B4656">
        <w:rPr>
          <w:rFonts w:asciiTheme="majorBidi" w:hAnsiTheme="majorBidi" w:cstheme="majorBidi"/>
        </w:rPr>
        <w:t>ordre suivant</w:t>
      </w:r>
      <w:r w:rsidR="004D2FF3" w:rsidRPr="006B4656">
        <w:rPr>
          <w:rFonts w:asciiTheme="majorBidi" w:hAnsiTheme="majorBidi" w:cstheme="majorBidi"/>
        </w:rPr>
        <w:t> :</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ab/>
        <w:t>R</w:t>
      </w:r>
      <w:r w:rsidR="005C0CCB" w:rsidRPr="006B4656">
        <w:rPr>
          <w:rFonts w:asciiTheme="majorBidi" w:hAnsiTheme="majorBidi" w:cstheme="majorBidi"/>
          <w:vertAlign w:val="subscript"/>
        </w:rPr>
        <w:t>1</w:t>
      </w:r>
      <w:r w:rsidRPr="006B4656">
        <w:rPr>
          <w:rFonts w:asciiTheme="majorBidi" w:hAnsiTheme="majorBidi" w:cstheme="majorBidi"/>
        </w:rPr>
        <w:t xml:space="preserve"> - T - R</w:t>
      </w:r>
      <w:r w:rsidR="005C0CCB" w:rsidRPr="006B4656">
        <w:rPr>
          <w:rFonts w:asciiTheme="majorBidi" w:hAnsiTheme="majorBidi" w:cstheme="majorBidi"/>
          <w:vertAlign w:val="subscript"/>
        </w:rPr>
        <w:t>2</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ab/>
        <w:t>où</w:t>
      </w:r>
      <w:r w:rsidR="004D2FF3" w:rsidRPr="006B4656">
        <w:rPr>
          <w:rFonts w:asciiTheme="majorBidi" w:hAnsiTheme="majorBidi" w:cstheme="majorBidi"/>
        </w:rPr>
        <w:t> :</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1</w:t>
      </w:r>
      <w:r w:rsidRPr="006B4656">
        <w:rPr>
          <w:rFonts w:asciiTheme="majorBidi" w:hAnsiTheme="majorBidi" w:cstheme="majorBidi"/>
        </w:rPr>
        <w:t xml:space="preserve"> </w:t>
      </w:r>
      <w:r w:rsidR="009C0A2C">
        <w:rPr>
          <w:rFonts w:asciiTheme="majorBidi" w:hAnsiTheme="majorBidi" w:cstheme="majorBidi"/>
        </w:rPr>
        <w:tab/>
      </w:r>
      <w:r w:rsidRPr="006B4656">
        <w:rPr>
          <w:rFonts w:asciiTheme="majorBidi" w:hAnsiTheme="majorBidi" w:cstheme="majorBidi"/>
        </w:rPr>
        <w:t>représente l</w:t>
      </w:r>
      <w:r w:rsidR="004D2FF3" w:rsidRPr="006B4656">
        <w:rPr>
          <w:rFonts w:asciiTheme="majorBidi" w:hAnsiTheme="majorBidi" w:cstheme="majorBidi"/>
        </w:rPr>
        <w:t>’</w:t>
      </w:r>
      <w:r w:rsidRPr="006B4656">
        <w:rPr>
          <w:rFonts w:asciiTheme="majorBidi" w:hAnsiTheme="majorBidi" w:cstheme="majorBidi"/>
        </w:rPr>
        <w:t xml:space="preserve">essai initial du SRTT, </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2</w:t>
      </w:r>
      <w:r w:rsidRPr="006B4656">
        <w:rPr>
          <w:rFonts w:asciiTheme="majorBidi" w:hAnsiTheme="majorBidi" w:cstheme="majorBidi"/>
        </w:rPr>
        <w:t xml:space="preserve"> </w:t>
      </w:r>
      <w:r w:rsidR="009C0A2C">
        <w:rPr>
          <w:rFonts w:asciiTheme="majorBidi" w:hAnsiTheme="majorBidi" w:cstheme="majorBidi"/>
        </w:rPr>
        <w:tab/>
      </w:r>
      <w:r w:rsidRPr="006B4656">
        <w:rPr>
          <w:rFonts w:asciiTheme="majorBidi" w:hAnsiTheme="majorBidi" w:cstheme="majorBidi"/>
        </w:rPr>
        <w:t>représente le second essai du SRTT et</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 xml:space="preserve">T </w:t>
      </w:r>
      <w:r w:rsidR="009C0A2C">
        <w:rPr>
          <w:rFonts w:asciiTheme="majorBidi" w:hAnsiTheme="majorBidi" w:cstheme="majorBidi"/>
        </w:rPr>
        <w:tab/>
      </w:r>
      <w:r w:rsidRPr="006B4656">
        <w:rPr>
          <w:rFonts w:asciiTheme="majorBidi" w:hAnsiTheme="majorBidi" w:cstheme="majorBidi"/>
        </w:rPr>
        <w:t>représente l</w:t>
      </w:r>
      <w:r w:rsidR="004D2FF3" w:rsidRPr="006B4656">
        <w:rPr>
          <w:rFonts w:asciiTheme="majorBidi" w:hAnsiTheme="majorBidi" w:cstheme="majorBidi"/>
        </w:rPr>
        <w:t>’</w:t>
      </w:r>
      <w:r w:rsidRPr="006B4656">
        <w:rPr>
          <w:rFonts w:asciiTheme="majorBidi" w:hAnsiTheme="majorBidi" w:cstheme="majorBidi"/>
        </w:rPr>
        <w:t>essai du pneumatique à évaluer.</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ab/>
        <w:t>Trois pneumatiques à contrôler au maximum peuvent être soumis aux essais avant un nouvel essai du SRTT, selon l</w:t>
      </w:r>
      <w:r w:rsidR="004D2FF3" w:rsidRPr="006B4656">
        <w:rPr>
          <w:rFonts w:asciiTheme="majorBidi" w:hAnsiTheme="majorBidi" w:cstheme="majorBidi"/>
        </w:rPr>
        <w:t>’</w:t>
      </w:r>
      <w:r w:rsidRPr="006B4656">
        <w:rPr>
          <w:rFonts w:asciiTheme="majorBidi" w:hAnsiTheme="majorBidi" w:cstheme="majorBidi"/>
        </w:rPr>
        <w:t>ordre suivant par exemple</w:t>
      </w:r>
      <w:r w:rsidR="004D2FF3" w:rsidRPr="006B4656">
        <w:rPr>
          <w:rFonts w:asciiTheme="majorBidi" w:hAnsiTheme="majorBidi" w:cstheme="majorBidi"/>
        </w:rPr>
        <w:t> :</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ab/>
        <w:t>R</w:t>
      </w:r>
      <w:r w:rsidR="005C0CCB" w:rsidRPr="006B4656">
        <w:rPr>
          <w:rFonts w:asciiTheme="majorBidi" w:hAnsiTheme="majorBidi" w:cstheme="majorBidi"/>
          <w:sz w:val="18"/>
          <w:szCs w:val="18"/>
          <w:vertAlign w:val="subscript"/>
        </w:rPr>
        <w:t>1</w:t>
      </w:r>
      <w:r w:rsidRPr="006B4656">
        <w:rPr>
          <w:rFonts w:asciiTheme="majorBidi" w:hAnsiTheme="majorBidi" w:cstheme="majorBidi"/>
        </w:rPr>
        <w:t xml:space="preserve"> </w:t>
      </w:r>
      <w:r w:rsidRPr="00D16BA0">
        <w:rPr>
          <w:rFonts w:asciiTheme="majorBidi" w:hAnsiTheme="majorBidi" w:cstheme="majorBidi"/>
        </w:rPr>
        <w:t>- T</w:t>
      </w:r>
      <w:r w:rsidR="005C0CCB" w:rsidRPr="00D16BA0">
        <w:rPr>
          <w:rFonts w:asciiTheme="majorBidi" w:hAnsiTheme="majorBidi" w:cstheme="majorBidi"/>
        </w:rPr>
        <w:t>1</w:t>
      </w:r>
      <w:r w:rsidRPr="00D16BA0">
        <w:rPr>
          <w:rFonts w:asciiTheme="majorBidi" w:hAnsiTheme="majorBidi" w:cstheme="majorBidi"/>
        </w:rPr>
        <w:t xml:space="preserve"> - T</w:t>
      </w:r>
      <w:r w:rsidR="005C0CCB" w:rsidRPr="00D16BA0">
        <w:rPr>
          <w:rFonts w:asciiTheme="majorBidi" w:hAnsiTheme="majorBidi" w:cstheme="majorBidi"/>
        </w:rPr>
        <w:t>2</w:t>
      </w:r>
      <w:r w:rsidRPr="00D16BA0">
        <w:rPr>
          <w:rFonts w:asciiTheme="majorBidi" w:hAnsiTheme="majorBidi" w:cstheme="majorBidi"/>
        </w:rPr>
        <w:t xml:space="preserve"> - T</w:t>
      </w:r>
      <w:r w:rsidR="005C0CCB" w:rsidRPr="00D16BA0">
        <w:rPr>
          <w:rFonts w:asciiTheme="majorBidi" w:hAnsiTheme="majorBidi" w:cstheme="majorBidi"/>
        </w:rPr>
        <w:t>3</w:t>
      </w:r>
      <w:r w:rsidRPr="006B4656">
        <w:rPr>
          <w:rFonts w:asciiTheme="majorBidi" w:hAnsiTheme="majorBidi" w:cstheme="majorBidi"/>
        </w:rPr>
        <w:t xml:space="preserve"> - R</w:t>
      </w:r>
      <w:r w:rsidR="005C0CCB" w:rsidRPr="006B4656">
        <w:rPr>
          <w:rFonts w:asciiTheme="majorBidi" w:hAnsiTheme="majorBidi" w:cstheme="majorBidi"/>
          <w:vertAlign w:val="subscript"/>
        </w:rPr>
        <w:t>2</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2.1.2.12</w:t>
      </w:r>
      <w:r w:rsidRPr="006B4656">
        <w:rPr>
          <w:rFonts w:asciiTheme="majorBidi" w:hAnsiTheme="majorBidi" w:cstheme="majorBidi"/>
        </w:rPr>
        <w:tab/>
      </w:r>
      <w:r w:rsidRPr="006B4656">
        <w:rPr>
          <w:rFonts w:asciiTheme="majorBidi" w:hAnsiTheme="majorBidi" w:cstheme="majorBidi"/>
        </w:rPr>
        <w:tab/>
        <w:t>Le coefficient de force de freinage maximal, μ</w:t>
      </w:r>
      <w:r w:rsidRPr="006B4656">
        <w:rPr>
          <w:rFonts w:asciiTheme="majorBidi" w:hAnsiTheme="majorBidi" w:cstheme="majorBidi"/>
          <w:vertAlign w:val="subscript"/>
        </w:rPr>
        <w:t>peak</w:t>
      </w:r>
      <w:r w:rsidRPr="006B4656">
        <w:rPr>
          <w:rFonts w:asciiTheme="majorBidi" w:hAnsiTheme="majorBidi" w:cstheme="majorBidi"/>
        </w:rPr>
        <w:t>, est calculé pour chaque essai par application de la formule ci-dessous</w:t>
      </w:r>
      <w:r w:rsidR="004D2FF3" w:rsidRPr="006B4656">
        <w:rPr>
          <w:rFonts w:asciiTheme="majorBidi" w:hAnsiTheme="majorBidi" w:cstheme="majorBidi"/>
        </w:rPr>
        <w:t> :</w:t>
      </w:r>
    </w:p>
    <w:p w:rsidR="00B31AA8" w:rsidRDefault="009C0A2C" w:rsidP="00B31AA8">
      <w:pPr>
        <w:pStyle w:val="SingleTxtG"/>
        <w:tabs>
          <w:tab w:val="left" w:pos="4536"/>
        </w:tabs>
        <w:spacing w:line="240" w:lineRule="auto"/>
        <w:ind w:left="2835"/>
        <w:rPr>
          <w:rFonts w:asciiTheme="majorBidi" w:hAnsiTheme="majorBidi" w:cstheme="majorBidi"/>
        </w:rPr>
      </w:pPr>
      <w:r w:rsidRPr="006B4656">
        <w:rPr>
          <w:rFonts w:asciiTheme="majorBidi" w:hAnsiTheme="majorBidi" w:cstheme="majorBidi"/>
          <w:position w:val="-28"/>
        </w:rPr>
        <w:object w:dxaOrig="1100" w:dyaOrig="660">
          <v:shape id="_x0000_i1044" type="#_x0000_t75" style="width:51.75pt;height:29.25pt" o:ole="">
            <v:imagedata r:id="rId74" o:title=""/>
          </v:shape>
          <o:OLEObject Type="Embed" ProgID="Equation.3" ShapeID="_x0000_i1044" DrawAspect="Content" ObjectID="_1529138053" r:id="rId75"/>
        </w:object>
      </w:r>
      <w:r w:rsidR="00B31AA8">
        <w:rPr>
          <w:rFonts w:asciiTheme="majorBidi" w:hAnsiTheme="majorBidi" w:cstheme="majorBidi"/>
        </w:rPr>
        <w:tab/>
        <w:t>(1)</w:t>
      </w:r>
    </w:p>
    <w:p w:rsidR="005D2876" w:rsidRPr="006B4656" w:rsidRDefault="005D2876" w:rsidP="00B31AA8">
      <w:pPr>
        <w:pStyle w:val="SingleTxtG"/>
        <w:tabs>
          <w:tab w:val="left" w:pos="4536"/>
        </w:tabs>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5D2876" w:rsidRPr="006B4656" w:rsidRDefault="005D2876" w:rsidP="008D52C4">
      <w:pPr>
        <w:pStyle w:val="SingleTxtG"/>
        <w:ind w:left="2268"/>
        <w:rPr>
          <w:rFonts w:asciiTheme="majorBidi" w:hAnsiTheme="majorBidi" w:cstheme="majorBidi"/>
        </w:rPr>
      </w:pPr>
      <w:r w:rsidRPr="006B4656">
        <w:rPr>
          <w:rFonts w:asciiTheme="majorBidi" w:hAnsiTheme="majorBidi" w:cstheme="majorBidi"/>
        </w:rPr>
        <w:t>μ(t) =</w:t>
      </w:r>
      <w:r w:rsidR="008D52C4">
        <w:rPr>
          <w:rFonts w:asciiTheme="majorBidi" w:hAnsiTheme="majorBidi" w:cstheme="majorBidi"/>
        </w:rPr>
        <w:tab/>
      </w:r>
      <w:r w:rsidRPr="006B4656">
        <w:rPr>
          <w:rFonts w:asciiTheme="majorBidi" w:hAnsiTheme="majorBidi" w:cstheme="majorBidi"/>
        </w:rPr>
        <w:t>coefficient de force de freinage dynamique en temps réel</w:t>
      </w:r>
      <w:r w:rsidR="004D2FF3" w:rsidRPr="006B4656">
        <w:rPr>
          <w:rFonts w:asciiTheme="majorBidi" w:hAnsiTheme="majorBidi" w:cstheme="majorBidi"/>
        </w:rPr>
        <w:t> ;</w:t>
      </w:r>
    </w:p>
    <w:p w:rsidR="005D2876" w:rsidRPr="006B4656" w:rsidRDefault="005D2876" w:rsidP="008D52C4">
      <w:pPr>
        <w:pStyle w:val="SingleTxtG"/>
        <w:ind w:left="2835" w:hanging="567"/>
        <w:rPr>
          <w:rFonts w:asciiTheme="majorBidi" w:hAnsiTheme="majorBidi" w:cstheme="majorBidi"/>
        </w:rPr>
      </w:pPr>
      <w:r w:rsidRPr="006B4656">
        <w:rPr>
          <w:rFonts w:asciiTheme="majorBidi" w:hAnsiTheme="majorBidi" w:cstheme="majorBidi"/>
        </w:rPr>
        <w:t>f</w:t>
      </w:r>
      <w:r w:rsidRPr="009C0A2C">
        <w:rPr>
          <w:rFonts w:asciiTheme="majorBidi" w:hAnsiTheme="majorBidi" w:cstheme="majorBidi"/>
          <w:vertAlign w:val="subscript"/>
        </w:rPr>
        <w:t>h</w:t>
      </w:r>
      <w:r w:rsidR="009C0A2C">
        <w:rPr>
          <w:rFonts w:asciiTheme="majorBidi" w:hAnsiTheme="majorBidi" w:cstheme="majorBidi"/>
        </w:rPr>
        <w:t>(t) =</w:t>
      </w:r>
      <w:r w:rsidR="008D52C4">
        <w:rPr>
          <w:rFonts w:asciiTheme="majorBidi" w:hAnsiTheme="majorBidi" w:cstheme="majorBidi"/>
        </w:rPr>
        <w:tab/>
      </w:r>
      <w:r w:rsidRPr="006B4656">
        <w:rPr>
          <w:rFonts w:asciiTheme="majorBidi" w:hAnsiTheme="majorBidi" w:cstheme="majorBidi"/>
        </w:rPr>
        <w:t>force de freinage dynamique en temps réel, exprimée en</w:t>
      </w:r>
      <w:r w:rsidRPr="006B4656">
        <w:rPr>
          <w:rFonts w:asciiTheme="majorBidi" w:hAnsiTheme="majorBidi" w:cstheme="majorBidi"/>
        </w:rPr>
        <w:tab/>
        <w:t>newtons (N)</w:t>
      </w:r>
      <w:r w:rsidR="004D2FF3" w:rsidRPr="006B4656">
        <w:rPr>
          <w:rFonts w:asciiTheme="majorBidi" w:hAnsiTheme="majorBidi" w:cstheme="majorBidi"/>
        </w:rPr>
        <w:t> ;</w:t>
      </w:r>
    </w:p>
    <w:p w:rsidR="005D2876" w:rsidRPr="006B4656" w:rsidRDefault="005D2876" w:rsidP="008D52C4">
      <w:pPr>
        <w:pStyle w:val="SingleTxtG"/>
        <w:ind w:left="2268"/>
        <w:rPr>
          <w:rFonts w:asciiTheme="majorBidi" w:hAnsiTheme="majorBidi" w:cstheme="majorBidi"/>
        </w:rPr>
      </w:pPr>
      <w:r w:rsidRPr="006B4656">
        <w:rPr>
          <w:rFonts w:asciiTheme="majorBidi" w:hAnsiTheme="majorBidi" w:cstheme="majorBidi"/>
        </w:rPr>
        <w:t>f</w:t>
      </w:r>
      <w:r w:rsidRPr="009C0A2C">
        <w:rPr>
          <w:rFonts w:asciiTheme="majorBidi" w:hAnsiTheme="majorBidi" w:cstheme="majorBidi"/>
          <w:vertAlign w:val="subscript"/>
        </w:rPr>
        <w:t>v</w:t>
      </w:r>
      <w:r w:rsidRPr="006B4656">
        <w:rPr>
          <w:rFonts w:asciiTheme="majorBidi" w:hAnsiTheme="majorBidi" w:cstheme="majorBidi"/>
        </w:rPr>
        <w:t>(t)</w:t>
      </w:r>
      <w:r w:rsidR="008D52C4">
        <w:rPr>
          <w:rFonts w:asciiTheme="majorBidi" w:hAnsiTheme="majorBidi" w:cstheme="majorBidi"/>
        </w:rPr>
        <w:t xml:space="preserve"> </w:t>
      </w:r>
      <w:r w:rsidRPr="006B4656">
        <w:rPr>
          <w:rFonts w:asciiTheme="majorBidi" w:hAnsiTheme="majorBidi" w:cstheme="majorBidi"/>
        </w:rPr>
        <w:t>=</w:t>
      </w:r>
      <w:r w:rsidR="008D52C4">
        <w:rPr>
          <w:rFonts w:asciiTheme="majorBidi" w:hAnsiTheme="majorBidi" w:cstheme="majorBidi"/>
        </w:rPr>
        <w:tab/>
      </w:r>
      <w:r w:rsidRPr="006B4656">
        <w:rPr>
          <w:rFonts w:asciiTheme="majorBidi" w:hAnsiTheme="majorBidi" w:cstheme="majorBidi"/>
        </w:rPr>
        <w:t>charge verticale dynamique en temps réel, exprimée en</w:t>
      </w:r>
      <w:r w:rsidRPr="006B4656">
        <w:rPr>
          <w:rFonts w:asciiTheme="majorBidi" w:hAnsiTheme="majorBidi" w:cstheme="majorBidi"/>
        </w:rPr>
        <w:tab/>
        <w:t>newtons (N).</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En appliquant l</w:t>
      </w:r>
      <w:r w:rsidR="004D2FF3" w:rsidRPr="006B4656">
        <w:rPr>
          <w:rFonts w:asciiTheme="majorBidi" w:hAnsiTheme="majorBidi" w:cstheme="majorBidi"/>
        </w:rPr>
        <w:t>’</w:t>
      </w:r>
      <w:r w:rsidRPr="006B4656">
        <w:rPr>
          <w:rFonts w:asciiTheme="majorBidi" w:hAnsiTheme="majorBidi" w:cstheme="majorBidi"/>
        </w:rPr>
        <w:t>équation (1) relative au coefficient de force de freinage dynamique, on calcule le coefficient de force de freinage maximal, μ</w:t>
      </w:r>
      <w:r w:rsidRPr="006B4656">
        <w:rPr>
          <w:rFonts w:asciiTheme="majorBidi" w:hAnsiTheme="majorBidi" w:cstheme="majorBidi"/>
          <w:vertAlign w:val="subscript"/>
        </w:rPr>
        <w:t>peak</w:t>
      </w:r>
      <w:r w:rsidRPr="006B4656">
        <w:rPr>
          <w:rFonts w:asciiTheme="majorBidi" w:hAnsiTheme="majorBidi" w:cstheme="majorBidi"/>
        </w:rPr>
        <w:t>, du pneumatique en déterminant la valeur la plus élevée atteinte par μ(t) avant le blocage des roues. Les signaux analogiques doivent être filtrés afin d</w:t>
      </w:r>
      <w:r w:rsidR="004D2FF3" w:rsidRPr="006B4656">
        <w:rPr>
          <w:rFonts w:asciiTheme="majorBidi" w:hAnsiTheme="majorBidi" w:cstheme="majorBidi"/>
        </w:rPr>
        <w:t>’</w:t>
      </w:r>
      <w:r w:rsidRPr="006B4656">
        <w:rPr>
          <w:rFonts w:asciiTheme="majorBidi" w:hAnsiTheme="majorBidi" w:cstheme="majorBidi"/>
        </w:rPr>
        <w:t xml:space="preserve">éliminer le bruit. Les signaux numériques peuvent être filtrés selon la méthode de la moyenne mobile. </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ab/>
        <w:t>On calcule les valeurs moyennes du coefficient de force de freinage maximal (μ</w:t>
      </w:r>
      <w:r w:rsidRPr="006B4656">
        <w:rPr>
          <w:rFonts w:asciiTheme="majorBidi" w:hAnsiTheme="majorBidi" w:cstheme="majorBidi"/>
          <w:vertAlign w:val="subscript"/>
        </w:rPr>
        <w:t>peak, ave</w:t>
      </w:r>
      <w:r w:rsidRPr="006B4656">
        <w:rPr>
          <w:rFonts w:asciiTheme="majorBidi" w:hAnsiTheme="majorBidi" w:cstheme="majorBidi"/>
        </w:rPr>
        <w:t>) sur au moins quatre essais répétés valables effectués pour chaque série d</w:t>
      </w:r>
      <w:r w:rsidR="004D2FF3" w:rsidRPr="006B4656">
        <w:rPr>
          <w:rFonts w:asciiTheme="majorBidi" w:hAnsiTheme="majorBidi" w:cstheme="majorBidi"/>
        </w:rPr>
        <w:t>’</w:t>
      </w:r>
      <w:r w:rsidRPr="006B4656">
        <w:rPr>
          <w:rFonts w:asciiTheme="majorBidi" w:hAnsiTheme="majorBidi" w:cstheme="majorBidi"/>
        </w:rPr>
        <w:t>essais et pneumatique de référence pour chaque condition d</w:t>
      </w:r>
      <w:r w:rsidR="004D2FF3" w:rsidRPr="006B4656">
        <w:rPr>
          <w:rFonts w:asciiTheme="majorBidi" w:hAnsiTheme="majorBidi" w:cstheme="majorBidi"/>
        </w:rPr>
        <w:t>’</w:t>
      </w:r>
      <w:r w:rsidRPr="006B4656">
        <w:rPr>
          <w:rFonts w:asciiTheme="majorBidi" w:hAnsiTheme="majorBidi" w:cstheme="majorBidi"/>
        </w:rPr>
        <w:t xml:space="preserve">essai pour autant que les essais soient achevés le même jour. </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2.1.2.13</w:t>
      </w:r>
      <w:r w:rsidRPr="006B4656">
        <w:rPr>
          <w:rFonts w:asciiTheme="majorBidi" w:hAnsiTheme="majorBidi" w:cstheme="majorBidi"/>
        </w:rPr>
        <w:tab/>
        <w:t>Validation des résultats</w:t>
      </w:r>
      <w:r w:rsidR="004D2FF3" w:rsidRPr="006B4656">
        <w:rPr>
          <w:rFonts w:asciiTheme="majorBidi" w:hAnsiTheme="majorBidi" w:cstheme="majorBidi"/>
        </w:rPr>
        <w:t> :</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Pour le pneumatique de référence</w:t>
      </w:r>
      <w:r w:rsidR="004D2FF3" w:rsidRPr="006B4656">
        <w:rPr>
          <w:rFonts w:asciiTheme="majorBidi" w:hAnsiTheme="majorBidi" w:cstheme="majorBidi"/>
        </w:rPr>
        <w:t> :</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Si le coefficient de variation du coefficient de force de freinage maximal pour le pneumatique de référence, qui est calculé selon la form</w:t>
      </w:r>
      <w:r w:rsidR="001E4613" w:rsidRPr="006B4656">
        <w:rPr>
          <w:rFonts w:asciiTheme="majorBidi" w:hAnsiTheme="majorBidi" w:cstheme="majorBidi"/>
        </w:rPr>
        <w:t>ule « </w:t>
      </w:r>
      <w:r w:rsidRPr="006B4656">
        <w:rPr>
          <w:rFonts w:asciiTheme="majorBidi" w:hAnsiTheme="majorBidi" w:cstheme="majorBidi"/>
        </w:rPr>
        <w:t>(écart type/moyenne)</w:t>
      </w:r>
      <w:r w:rsidR="00D354D6">
        <w:rPr>
          <w:rFonts w:asciiTheme="majorBidi" w:hAnsiTheme="majorBidi" w:cstheme="majorBidi"/>
        </w:rPr>
        <w:t xml:space="preserve"> × </w:t>
      </w:r>
      <w:r w:rsidRPr="006B4656">
        <w:rPr>
          <w:rFonts w:asciiTheme="majorBidi" w:hAnsiTheme="majorBidi" w:cstheme="majorBidi"/>
        </w:rPr>
        <w:t>100</w:t>
      </w:r>
      <w:r w:rsidR="001E4613" w:rsidRPr="006B4656">
        <w:rPr>
          <w:rFonts w:asciiTheme="majorBidi" w:hAnsiTheme="majorBidi" w:cstheme="majorBidi"/>
        </w:rPr>
        <w:t> »</w:t>
      </w:r>
      <w:r w:rsidRPr="006B4656">
        <w:rPr>
          <w:rFonts w:asciiTheme="majorBidi" w:hAnsiTheme="majorBidi" w:cstheme="majorBidi"/>
        </w:rPr>
        <w:t>, est supérieur à 5 %, il convient de ne tenir compte d</w:t>
      </w:r>
      <w:r w:rsidR="004D2FF3" w:rsidRPr="006B4656">
        <w:rPr>
          <w:rFonts w:asciiTheme="majorBidi" w:hAnsiTheme="majorBidi" w:cstheme="majorBidi"/>
        </w:rPr>
        <w:t>’</w:t>
      </w:r>
      <w:r w:rsidRPr="006B4656">
        <w:rPr>
          <w:rFonts w:asciiTheme="majorBidi" w:hAnsiTheme="majorBidi" w:cstheme="majorBidi"/>
        </w:rPr>
        <w:t>aucune des données et de procéder à un nouvel essai pour ce pneumatique de référence.</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Pour les pneumatiques à contrôler</w:t>
      </w:r>
      <w:r w:rsidR="004D2FF3" w:rsidRPr="006B4656">
        <w:rPr>
          <w:rFonts w:asciiTheme="majorBidi" w:hAnsiTheme="majorBidi" w:cstheme="majorBidi"/>
        </w:rPr>
        <w:t> :</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Les coefficients de variation (écart type/moyenne</w:t>
      </w:r>
      <w:r w:rsidR="00D354D6">
        <w:rPr>
          <w:rFonts w:asciiTheme="majorBidi" w:hAnsiTheme="majorBidi" w:cstheme="majorBidi"/>
        </w:rPr>
        <w:t xml:space="preserve"> × </w:t>
      </w:r>
      <w:r w:rsidRPr="006B4656">
        <w:rPr>
          <w:rFonts w:asciiTheme="majorBidi" w:hAnsiTheme="majorBidi" w:cstheme="majorBidi"/>
        </w:rPr>
        <w:t>100) sont calculés pour tous les pneumatiques à contrôler. Si l</w:t>
      </w:r>
      <w:r w:rsidR="004D2FF3" w:rsidRPr="006B4656">
        <w:rPr>
          <w:rFonts w:asciiTheme="majorBidi" w:hAnsiTheme="majorBidi" w:cstheme="majorBidi"/>
        </w:rPr>
        <w:t>’</w:t>
      </w:r>
      <w:r w:rsidRPr="006B4656">
        <w:rPr>
          <w:rFonts w:asciiTheme="majorBidi" w:hAnsiTheme="majorBidi" w:cstheme="majorBidi"/>
        </w:rPr>
        <w:t>un des coefficients est supérieur à 5 %, il convient de ne pas tenir compte des données pour le pneumatique considéré et de répéter l</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1E4613">
      <w:pPr>
        <w:pStyle w:val="SingleTxtG"/>
        <w:ind w:left="2268"/>
        <w:rPr>
          <w:rFonts w:asciiTheme="majorBidi" w:hAnsiTheme="majorBidi" w:cstheme="majorBidi"/>
          <w:i/>
        </w:rPr>
      </w:pPr>
      <w:r w:rsidRPr="006B4656">
        <w:rPr>
          <w:rFonts w:asciiTheme="majorBidi" w:hAnsiTheme="majorBidi" w:cstheme="majorBidi"/>
        </w:rPr>
        <w:tab/>
        <w:t>R</w:t>
      </w:r>
      <w:r w:rsidRPr="006B4656">
        <w:rPr>
          <w:rFonts w:asciiTheme="majorBidi" w:hAnsiTheme="majorBidi" w:cstheme="majorBidi"/>
          <w:vertAlign w:val="subscript"/>
        </w:rPr>
        <w:t>1</w:t>
      </w:r>
      <w:r w:rsidRPr="006B4656">
        <w:rPr>
          <w:rFonts w:asciiTheme="majorBidi" w:hAnsiTheme="majorBidi" w:cstheme="majorBidi"/>
        </w:rPr>
        <w:t xml:space="preserve"> étant la valeur moyenne du coefficient de force de freinage maximal lors du premier essai du pneumatique de référence, R</w:t>
      </w:r>
      <w:r w:rsidRPr="006B4656">
        <w:rPr>
          <w:rFonts w:asciiTheme="majorBidi" w:hAnsiTheme="majorBidi" w:cstheme="majorBidi"/>
          <w:vertAlign w:val="subscript"/>
        </w:rPr>
        <w:t>2</w:t>
      </w:r>
      <w:r w:rsidRPr="006B4656">
        <w:rPr>
          <w:rFonts w:asciiTheme="majorBidi" w:hAnsiTheme="majorBidi" w:cstheme="majorBidi"/>
        </w:rPr>
        <w:t xml:space="preserve"> étant la valeur moyenne du coefficient de force de freinage maximal lors du second essai de ce pneumatique, le calcul s</w:t>
      </w:r>
      <w:r w:rsidR="004D2FF3" w:rsidRPr="006B4656">
        <w:rPr>
          <w:rFonts w:asciiTheme="majorBidi" w:hAnsiTheme="majorBidi" w:cstheme="majorBidi"/>
        </w:rPr>
        <w:t>’</w:t>
      </w:r>
      <w:r w:rsidRPr="006B4656">
        <w:rPr>
          <w:rFonts w:asciiTheme="majorBidi" w:hAnsiTheme="majorBidi" w:cstheme="majorBidi"/>
        </w:rPr>
        <w:t>effectue comme il est indiqué dans le tableau ci</w:t>
      </w:r>
      <w:r w:rsidRPr="006B4656">
        <w:rPr>
          <w:rFonts w:asciiTheme="majorBidi" w:hAnsiTheme="majorBidi" w:cstheme="majorBidi"/>
        </w:rPr>
        <w:noBreakHyphen/>
        <w:t>après</w:t>
      </w:r>
      <w:r w:rsidR="004D2FF3" w:rsidRPr="006B4656">
        <w:rPr>
          <w:rFonts w:asciiTheme="majorBidi" w:hAnsiTheme="majorBidi" w:cstheme="majorBidi"/>
        </w:rPr>
        <w:t> :</w:t>
      </w:r>
    </w:p>
    <w:tbl>
      <w:tblPr>
        <w:tblW w:w="6237" w:type="dxa"/>
        <w:tblInd w:w="2268" w:type="dxa"/>
        <w:tblBorders>
          <w:top w:val="single" w:sz="2"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1418"/>
        <w:gridCol w:w="1985"/>
      </w:tblGrid>
      <w:tr w:rsidR="005D2876" w:rsidRPr="006B4656" w:rsidTr="001E4613">
        <w:tc>
          <w:tcPr>
            <w:tcW w:w="2835" w:type="dxa"/>
            <w:tcBorders>
              <w:top w:val="single" w:sz="2" w:space="0" w:color="auto"/>
              <w:bottom w:val="single" w:sz="12" w:space="0" w:color="auto"/>
            </w:tcBorders>
            <w:vAlign w:val="bottom"/>
          </w:tcPr>
          <w:p w:rsidR="005D2876" w:rsidRPr="006B4656" w:rsidRDefault="005D2876" w:rsidP="00D16BA0">
            <w:pPr>
              <w:keepNext/>
              <w:numPr>
                <w:ilvl w:val="12"/>
                <w:numId w:val="0"/>
              </w:numPr>
              <w:suppressAutoHyphens w:val="0"/>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Si le nombre de jeux de pneumatiques à contrôler entre deux essais successifs du pneumatique de référence est</w:t>
            </w:r>
            <w:r w:rsidR="004D2FF3" w:rsidRPr="006B4656">
              <w:rPr>
                <w:rFonts w:asciiTheme="majorBidi" w:hAnsiTheme="majorBidi" w:cstheme="majorBidi"/>
                <w:i/>
                <w:sz w:val="16"/>
                <w:szCs w:val="16"/>
              </w:rPr>
              <w:t> :</w:t>
            </w:r>
          </w:p>
        </w:tc>
        <w:tc>
          <w:tcPr>
            <w:tcW w:w="1418" w:type="dxa"/>
            <w:tcBorders>
              <w:top w:val="single" w:sz="2" w:space="0" w:color="auto"/>
              <w:bottom w:val="single" w:sz="12" w:space="0" w:color="auto"/>
            </w:tcBorders>
            <w:vAlign w:val="bottom"/>
          </w:tcPr>
          <w:p w:rsidR="005D2876" w:rsidRPr="006B4656" w:rsidRDefault="005D2876" w:rsidP="00D16BA0">
            <w:pPr>
              <w:keepNext/>
              <w:numPr>
                <w:ilvl w:val="12"/>
                <w:numId w:val="0"/>
              </w:numPr>
              <w:suppressAutoHyphens w:val="0"/>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Et si le jeu de pneumatiques à contrôler est</w:t>
            </w:r>
            <w:r w:rsidR="004D2FF3" w:rsidRPr="006B4656">
              <w:rPr>
                <w:rFonts w:asciiTheme="majorBidi" w:hAnsiTheme="majorBidi" w:cstheme="majorBidi"/>
                <w:i/>
                <w:sz w:val="16"/>
                <w:szCs w:val="16"/>
              </w:rPr>
              <w:t> :</w:t>
            </w:r>
          </w:p>
        </w:tc>
        <w:tc>
          <w:tcPr>
            <w:tcW w:w="1985" w:type="dxa"/>
            <w:tcBorders>
              <w:top w:val="single" w:sz="2" w:space="0" w:color="auto"/>
              <w:bottom w:val="single" w:sz="12" w:space="0" w:color="auto"/>
            </w:tcBorders>
            <w:vAlign w:val="bottom"/>
          </w:tcPr>
          <w:p w:rsidR="005D2876" w:rsidRPr="006B4656" w:rsidRDefault="005D2876" w:rsidP="00D16BA0">
            <w:pPr>
              <w:keepNext/>
              <w:numPr>
                <w:ilvl w:val="12"/>
                <w:numId w:val="0"/>
              </w:numPr>
              <w:suppressAutoHyphens w:val="0"/>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La valeur R</w:t>
            </w:r>
            <w:r w:rsidRPr="006B4656">
              <w:rPr>
                <w:rFonts w:asciiTheme="majorBidi" w:hAnsiTheme="majorBidi" w:cstheme="majorBidi"/>
                <w:i/>
                <w:sz w:val="16"/>
                <w:szCs w:val="16"/>
                <w:vertAlign w:val="subscript"/>
              </w:rPr>
              <w:t>a</w:t>
            </w:r>
            <w:r w:rsidRPr="006B4656">
              <w:rPr>
                <w:rFonts w:asciiTheme="majorBidi" w:hAnsiTheme="majorBidi" w:cstheme="majorBidi"/>
                <w:i/>
                <w:sz w:val="16"/>
                <w:szCs w:val="16"/>
              </w:rPr>
              <w:t xml:space="preserve"> est calculée comme suit</w:t>
            </w:r>
            <w:r w:rsidR="004D2FF3" w:rsidRPr="006B4656">
              <w:rPr>
                <w:rFonts w:asciiTheme="majorBidi" w:hAnsiTheme="majorBidi" w:cstheme="majorBidi"/>
                <w:i/>
                <w:sz w:val="16"/>
                <w:szCs w:val="16"/>
              </w:rPr>
              <w:t> :</w:t>
            </w:r>
          </w:p>
        </w:tc>
      </w:tr>
      <w:tr w:rsidR="005D2876" w:rsidRPr="006B4656" w:rsidTr="001E4613">
        <w:tc>
          <w:tcPr>
            <w:tcW w:w="2835" w:type="dxa"/>
            <w:tcBorders>
              <w:top w:val="single" w:sz="12" w:space="0" w:color="auto"/>
            </w:tcBorders>
          </w:tcPr>
          <w:p w:rsidR="005D2876" w:rsidRPr="006B4656" w:rsidRDefault="005D2876" w:rsidP="00D16BA0">
            <w:pPr>
              <w:keepNext/>
              <w:numPr>
                <w:ilvl w:val="12"/>
                <w:numId w:val="0"/>
              </w:numPr>
              <w:tabs>
                <w:tab w:val="left" w:pos="426"/>
              </w:tabs>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1</w:t>
            </w:r>
            <w:r w:rsidR="00D16BA0">
              <w:rPr>
                <w:rFonts w:asciiTheme="majorBidi" w:hAnsiTheme="majorBidi" w:cstheme="majorBidi"/>
                <w:sz w:val="18"/>
                <w:szCs w:val="18"/>
              </w:rPr>
              <w:tab/>
            </w:r>
            <w:r w:rsidRPr="006B4656">
              <w:rPr>
                <w:rFonts w:asciiTheme="majorBidi" w:hAnsiTheme="majorBidi" w:cstheme="majorBidi"/>
                <w:sz w:val="18"/>
                <w:szCs w:val="18"/>
              </w:rPr>
              <w:t>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w:t>
            </w:r>
            <w:r w:rsidR="005C0CCB" w:rsidRPr="00D16BA0">
              <w:rPr>
                <w:rFonts w:asciiTheme="majorBidi" w:hAnsiTheme="majorBidi" w:cstheme="majorBidi"/>
                <w:sz w:val="18"/>
                <w:szCs w:val="18"/>
              </w:rPr>
              <w:t>-</w:t>
            </w:r>
            <w:r w:rsidRPr="00D16BA0">
              <w:rPr>
                <w:rFonts w:asciiTheme="majorBidi" w:hAnsiTheme="majorBidi" w:cstheme="majorBidi"/>
                <w:sz w:val="18"/>
                <w:szCs w:val="18"/>
              </w:rPr>
              <w:t xml:space="preserve"> T</w:t>
            </w:r>
            <w:r w:rsidR="005C0CCB" w:rsidRPr="00D16BA0">
              <w:rPr>
                <w:rFonts w:asciiTheme="majorBidi" w:hAnsiTheme="majorBidi" w:cstheme="majorBidi"/>
                <w:sz w:val="18"/>
                <w:szCs w:val="18"/>
              </w:rPr>
              <w:t>1</w:t>
            </w:r>
            <w:r w:rsidRPr="006B4656">
              <w:rPr>
                <w:rFonts w:asciiTheme="majorBidi" w:hAnsiTheme="majorBidi" w:cstheme="majorBidi"/>
                <w:sz w:val="18"/>
                <w:szCs w:val="18"/>
              </w:rPr>
              <w:t xml:space="preserve"> </w:t>
            </w:r>
            <w:r w:rsidR="005C0CCB" w:rsidRPr="006B4656">
              <w:rPr>
                <w:rFonts w:asciiTheme="majorBidi" w:hAnsiTheme="majorBidi" w:cstheme="majorBidi"/>
                <w:sz w:val="18"/>
                <w:szCs w:val="18"/>
              </w:rPr>
              <w:t>-</w:t>
            </w:r>
            <w:r w:rsidRPr="006B4656">
              <w:rPr>
                <w:rFonts w:asciiTheme="majorBidi" w:hAnsiTheme="majorBidi" w:cstheme="majorBidi"/>
                <w:sz w:val="18"/>
                <w:szCs w:val="18"/>
              </w:rPr>
              <w:t xml:space="preserve"> R</w:t>
            </w:r>
            <w:r w:rsidRPr="006B4656">
              <w:rPr>
                <w:rFonts w:asciiTheme="majorBidi" w:hAnsiTheme="majorBidi" w:cstheme="majorBidi"/>
                <w:sz w:val="18"/>
                <w:szCs w:val="18"/>
                <w:vertAlign w:val="subscript"/>
              </w:rPr>
              <w:t>2</w:t>
            </w:r>
          </w:p>
        </w:tc>
        <w:tc>
          <w:tcPr>
            <w:tcW w:w="1418" w:type="dxa"/>
            <w:tcBorders>
              <w:top w:val="single" w:sz="12" w:space="0" w:color="auto"/>
            </w:tcBorders>
          </w:tcPr>
          <w:p w:rsidR="005D2876" w:rsidRPr="00D16BA0" w:rsidRDefault="005D2876" w:rsidP="00D16BA0">
            <w:pPr>
              <w:keepNext/>
              <w:numPr>
                <w:ilvl w:val="12"/>
                <w:numId w:val="0"/>
              </w:numPr>
              <w:suppressAutoHyphens w:val="0"/>
              <w:spacing w:before="60" w:after="60" w:line="220" w:lineRule="exact"/>
              <w:ind w:left="57" w:right="57"/>
              <w:rPr>
                <w:rFonts w:asciiTheme="majorBidi" w:hAnsiTheme="majorBidi" w:cstheme="majorBidi"/>
                <w:sz w:val="18"/>
                <w:szCs w:val="18"/>
              </w:rPr>
            </w:pPr>
            <w:r w:rsidRPr="00D16BA0">
              <w:rPr>
                <w:rFonts w:asciiTheme="majorBidi" w:hAnsiTheme="majorBidi" w:cstheme="majorBidi"/>
                <w:sz w:val="18"/>
                <w:szCs w:val="18"/>
              </w:rPr>
              <w:t>T</w:t>
            </w:r>
            <w:r w:rsidR="005C0CCB" w:rsidRPr="00D16BA0">
              <w:rPr>
                <w:rFonts w:asciiTheme="majorBidi" w:hAnsiTheme="majorBidi" w:cstheme="majorBidi"/>
                <w:sz w:val="18"/>
                <w:szCs w:val="18"/>
              </w:rPr>
              <w:t>1</w:t>
            </w:r>
          </w:p>
        </w:tc>
        <w:tc>
          <w:tcPr>
            <w:tcW w:w="1985" w:type="dxa"/>
            <w:tcBorders>
              <w:top w:val="single" w:sz="12" w:space="0" w:color="auto"/>
            </w:tcBorders>
          </w:tcPr>
          <w:p w:rsidR="005D2876" w:rsidRPr="006B4656" w:rsidRDefault="005D2876" w:rsidP="00D16BA0">
            <w:pPr>
              <w:keepNext/>
              <w:numPr>
                <w:ilvl w:val="12"/>
                <w:numId w:val="0"/>
              </w:numPr>
              <w:tabs>
                <w:tab w:val="left" w:pos="712"/>
              </w:tabs>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w:t>
            </w:r>
            <w:r w:rsidRPr="006B4656">
              <w:rPr>
                <w:rFonts w:asciiTheme="majorBidi" w:hAnsiTheme="majorBidi" w:cstheme="majorBidi"/>
                <w:sz w:val="18"/>
                <w:szCs w:val="18"/>
                <w:vertAlign w:val="subscript"/>
              </w:rPr>
              <w:t>a</w:t>
            </w:r>
            <w:r w:rsidRPr="006B4656">
              <w:rPr>
                <w:rFonts w:asciiTheme="majorBidi" w:hAnsiTheme="majorBidi" w:cstheme="majorBidi"/>
                <w:sz w:val="18"/>
                <w:szCs w:val="18"/>
              </w:rPr>
              <w:t xml:space="preserve"> = 1/2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R</w:t>
            </w:r>
            <w:r w:rsidRPr="006B4656">
              <w:rPr>
                <w:rFonts w:asciiTheme="majorBidi" w:hAnsiTheme="majorBidi" w:cstheme="majorBidi"/>
                <w:sz w:val="18"/>
                <w:szCs w:val="18"/>
                <w:vertAlign w:val="subscript"/>
              </w:rPr>
              <w:t>2</w:t>
            </w:r>
            <w:r w:rsidRPr="006B4656">
              <w:rPr>
                <w:rFonts w:asciiTheme="majorBidi" w:hAnsiTheme="majorBidi" w:cstheme="majorBidi"/>
                <w:sz w:val="18"/>
                <w:szCs w:val="18"/>
              </w:rPr>
              <w:t>)</w:t>
            </w:r>
          </w:p>
        </w:tc>
      </w:tr>
      <w:tr w:rsidR="005D2876" w:rsidRPr="006B4656" w:rsidTr="001E4613">
        <w:tc>
          <w:tcPr>
            <w:tcW w:w="2835" w:type="dxa"/>
            <w:tcBorders>
              <w:bottom w:val="single" w:sz="4" w:space="0" w:color="auto"/>
            </w:tcBorders>
          </w:tcPr>
          <w:p w:rsidR="005D2876" w:rsidRPr="006B4656" w:rsidRDefault="00D16BA0" w:rsidP="00D16BA0">
            <w:pPr>
              <w:keepNext/>
              <w:numPr>
                <w:ilvl w:val="12"/>
                <w:numId w:val="0"/>
              </w:numPr>
              <w:tabs>
                <w:tab w:val="left" w:pos="426"/>
              </w:tabs>
              <w:suppressAutoHyphens w:val="0"/>
              <w:spacing w:before="60" w:after="60" w:line="220" w:lineRule="exact"/>
              <w:ind w:left="57" w:right="57"/>
              <w:rPr>
                <w:rFonts w:asciiTheme="majorBidi" w:hAnsiTheme="majorBidi" w:cstheme="majorBidi"/>
                <w:sz w:val="18"/>
                <w:szCs w:val="18"/>
              </w:rPr>
            </w:pPr>
            <w:r>
              <w:rPr>
                <w:rFonts w:asciiTheme="majorBidi" w:hAnsiTheme="majorBidi" w:cstheme="majorBidi"/>
                <w:sz w:val="18"/>
                <w:szCs w:val="18"/>
              </w:rPr>
              <w:t>2</w:t>
            </w:r>
            <w:r>
              <w:rPr>
                <w:rFonts w:asciiTheme="majorBidi" w:hAnsiTheme="majorBidi" w:cstheme="majorBidi"/>
                <w:sz w:val="18"/>
                <w:szCs w:val="18"/>
              </w:rPr>
              <w:tab/>
            </w:r>
            <w:r w:rsidR="005D2876" w:rsidRPr="006B4656">
              <w:rPr>
                <w:rFonts w:asciiTheme="majorBidi" w:hAnsiTheme="majorBidi" w:cstheme="majorBidi"/>
                <w:sz w:val="18"/>
                <w:szCs w:val="18"/>
              </w:rPr>
              <w:t>R</w:t>
            </w:r>
            <w:r w:rsidR="005D2876" w:rsidRPr="006B4656">
              <w:rPr>
                <w:rFonts w:asciiTheme="majorBidi" w:hAnsiTheme="majorBidi" w:cstheme="majorBidi"/>
                <w:sz w:val="18"/>
                <w:szCs w:val="18"/>
                <w:vertAlign w:val="subscript"/>
              </w:rPr>
              <w:t>1</w:t>
            </w:r>
            <w:r w:rsidR="005D2876" w:rsidRPr="006B4656">
              <w:rPr>
                <w:rFonts w:asciiTheme="majorBidi" w:hAnsiTheme="majorBidi" w:cstheme="majorBidi"/>
                <w:sz w:val="18"/>
                <w:szCs w:val="18"/>
              </w:rPr>
              <w:t xml:space="preserve"> </w:t>
            </w:r>
            <w:r w:rsidR="005C0CCB" w:rsidRPr="006B4656">
              <w:rPr>
                <w:rFonts w:asciiTheme="majorBidi" w:hAnsiTheme="majorBidi" w:cstheme="majorBidi"/>
                <w:sz w:val="18"/>
                <w:szCs w:val="18"/>
              </w:rPr>
              <w:t>-</w:t>
            </w:r>
            <w:r w:rsidR="005D2876" w:rsidRPr="006B4656">
              <w:rPr>
                <w:rFonts w:asciiTheme="majorBidi" w:hAnsiTheme="majorBidi" w:cstheme="majorBidi"/>
                <w:sz w:val="18"/>
                <w:szCs w:val="18"/>
              </w:rPr>
              <w:t xml:space="preserve"> </w:t>
            </w:r>
            <w:r w:rsidR="005D2876" w:rsidRPr="00D16BA0">
              <w:rPr>
                <w:rFonts w:asciiTheme="majorBidi" w:hAnsiTheme="majorBidi" w:cstheme="majorBidi"/>
                <w:sz w:val="18"/>
                <w:szCs w:val="18"/>
              </w:rPr>
              <w:t>T</w:t>
            </w:r>
            <w:r w:rsidR="005C0CCB" w:rsidRPr="00D16BA0">
              <w:rPr>
                <w:rFonts w:asciiTheme="majorBidi" w:hAnsiTheme="majorBidi" w:cstheme="majorBidi"/>
                <w:sz w:val="18"/>
                <w:szCs w:val="18"/>
              </w:rPr>
              <w:t>1</w:t>
            </w:r>
            <w:r w:rsidR="005D2876" w:rsidRPr="00D16BA0">
              <w:rPr>
                <w:rFonts w:asciiTheme="majorBidi" w:hAnsiTheme="majorBidi" w:cstheme="majorBidi"/>
                <w:sz w:val="18"/>
                <w:szCs w:val="18"/>
              </w:rPr>
              <w:t xml:space="preserve"> </w:t>
            </w:r>
            <w:r w:rsidR="005C0CCB" w:rsidRPr="00D16BA0">
              <w:rPr>
                <w:rFonts w:asciiTheme="majorBidi" w:hAnsiTheme="majorBidi" w:cstheme="majorBidi"/>
                <w:sz w:val="18"/>
                <w:szCs w:val="18"/>
              </w:rPr>
              <w:t>-</w:t>
            </w:r>
            <w:r w:rsidR="005D2876" w:rsidRPr="00D16BA0">
              <w:rPr>
                <w:rFonts w:asciiTheme="majorBidi" w:hAnsiTheme="majorBidi" w:cstheme="majorBidi"/>
                <w:sz w:val="18"/>
                <w:szCs w:val="18"/>
              </w:rPr>
              <w:t xml:space="preserve"> T</w:t>
            </w:r>
            <w:r w:rsidR="005C0CCB" w:rsidRPr="00D16BA0">
              <w:rPr>
                <w:rFonts w:asciiTheme="majorBidi" w:hAnsiTheme="majorBidi" w:cstheme="majorBidi"/>
                <w:sz w:val="18"/>
                <w:szCs w:val="18"/>
              </w:rPr>
              <w:t>2</w:t>
            </w:r>
            <w:r w:rsidR="005D2876" w:rsidRPr="006B4656">
              <w:rPr>
                <w:rFonts w:asciiTheme="majorBidi" w:hAnsiTheme="majorBidi" w:cstheme="majorBidi"/>
                <w:sz w:val="18"/>
                <w:szCs w:val="18"/>
              </w:rPr>
              <w:t xml:space="preserve"> </w:t>
            </w:r>
            <w:r w:rsidR="005C0CCB" w:rsidRPr="006B4656">
              <w:rPr>
                <w:rFonts w:asciiTheme="majorBidi" w:hAnsiTheme="majorBidi" w:cstheme="majorBidi"/>
                <w:sz w:val="18"/>
                <w:szCs w:val="18"/>
              </w:rPr>
              <w:t>-</w:t>
            </w:r>
            <w:r w:rsidR="005D2876" w:rsidRPr="006B4656">
              <w:rPr>
                <w:rFonts w:asciiTheme="majorBidi" w:hAnsiTheme="majorBidi" w:cstheme="majorBidi"/>
                <w:sz w:val="18"/>
                <w:szCs w:val="18"/>
              </w:rPr>
              <w:t xml:space="preserve"> R</w:t>
            </w:r>
            <w:r w:rsidR="005D2876" w:rsidRPr="006B4656">
              <w:rPr>
                <w:rFonts w:asciiTheme="majorBidi" w:hAnsiTheme="majorBidi" w:cstheme="majorBidi"/>
                <w:sz w:val="18"/>
                <w:szCs w:val="18"/>
                <w:vertAlign w:val="subscript"/>
              </w:rPr>
              <w:t>2</w:t>
            </w:r>
          </w:p>
        </w:tc>
        <w:tc>
          <w:tcPr>
            <w:tcW w:w="1418" w:type="dxa"/>
            <w:tcBorders>
              <w:bottom w:val="single" w:sz="4" w:space="0" w:color="auto"/>
            </w:tcBorders>
          </w:tcPr>
          <w:p w:rsidR="005D2876" w:rsidRPr="00D16BA0" w:rsidRDefault="005D2876" w:rsidP="00D16BA0">
            <w:pPr>
              <w:keepNext/>
              <w:numPr>
                <w:ilvl w:val="12"/>
                <w:numId w:val="0"/>
              </w:numPr>
              <w:suppressAutoHyphens w:val="0"/>
              <w:spacing w:before="60" w:after="60" w:line="220" w:lineRule="exact"/>
              <w:ind w:left="57" w:right="57"/>
              <w:rPr>
                <w:rFonts w:asciiTheme="majorBidi" w:hAnsiTheme="majorBidi" w:cstheme="majorBidi"/>
                <w:sz w:val="18"/>
                <w:szCs w:val="18"/>
              </w:rPr>
            </w:pPr>
            <w:r w:rsidRPr="00D16BA0">
              <w:rPr>
                <w:rFonts w:asciiTheme="majorBidi" w:hAnsiTheme="majorBidi" w:cstheme="majorBidi"/>
                <w:sz w:val="18"/>
                <w:szCs w:val="18"/>
              </w:rPr>
              <w:t>T</w:t>
            </w:r>
            <w:r w:rsidR="005C0CCB" w:rsidRPr="00D16BA0">
              <w:rPr>
                <w:rFonts w:asciiTheme="majorBidi" w:hAnsiTheme="majorBidi" w:cstheme="majorBidi"/>
                <w:sz w:val="18"/>
                <w:szCs w:val="18"/>
              </w:rPr>
              <w:t>1</w:t>
            </w:r>
          </w:p>
          <w:p w:rsidR="005D2876" w:rsidRPr="00D16BA0" w:rsidRDefault="005D2876" w:rsidP="00D16BA0">
            <w:pPr>
              <w:keepNext/>
              <w:numPr>
                <w:ilvl w:val="12"/>
                <w:numId w:val="0"/>
              </w:numPr>
              <w:suppressAutoHyphens w:val="0"/>
              <w:spacing w:before="60" w:after="60" w:line="220" w:lineRule="exact"/>
              <w:ind w:left="57" w:right="57"/>
              <w:rPr>
                <w:rFonts w:asciiTheme="majorBidi" w:hAnsiTheme="majorBidi" w:cstheme="majorBidi"/>
                <w:sz w:val="18"/>
                <w:szCs w:val="18"/>
              </w:rPr>
            </w:pPr>
            <w:r w:rsidRPr="00D16BA0">
              <w:rPr>
                <w:rFonts w:asciiTheme="majorBidi" w:hAnsiTheme="majorBidi" w:cstheme="majorBidi"/>
                <w:sz w:val="18"/>
                <w:szCs w:val="18"/>
              </w:rPr>
              <w:t>T</w:t>
            </w:r>
            <w:r w:rsidR="005C0CCB" w:rsidRPr="00D16BA0">
              <w:rPr>
                <w:rFonts w:asciiTheme="majorBidi" w:hAnsiTheme="majorBidi" w:cstheme="majorBidi"/>
                <w:sz w:val="18"/>
                <w:szCs w:val="18"/>
              </w:rPr>
              <w:t>2</w:t>
            </w:r>
          </w:p>
        </w:tc>
        <w:tc>
          <w:tcPr>
            <w:tcW w:w="1985" w:type="dxa"/>
            <w:tcBorders>
              <w:bottom w:val="single" w:sz="4" w:space="0" w:color="auto"/>
            </w:tcBorders>
          </w:tcPr>
          <w:p w:rsidR="005D2876" w:rsidRPr="006B4656" w:rsidRDefault="005D2876" w:rsidP="00D16BA0">
            <w:pPr>
              <w:keepNext/>
              <w:numPr>
                <w:ilvl w:val="12"/>
                <w:numId w:val="0"/>
              </w:numPr>
              <w:tabs>
                <w:tab w:val="left" w:pos="712"/>
              </w:tabs>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w:t>
            </w:r>
            <w:r w:rsidRPr="006B4656">
              <w:rPr>
                <w:rFonts w:asciiTheme="majorBidi" w:hAnsiTheme="majorBidi" w:cstheme="majorBidi"/>
                <w:sz w:val="18"/>
                <w:szCs w:val="18"/>
                <w:vertAlign w:val="subscript"/>
              </w:rPr>
              <w:t>a</w:t>
            </w:r>
            <w:r w:rsidRPr="006B4656">
              <w:rPr>
                <w:rFonts w:asciiTheme="majorBidi" w:hAnsiTheme="majorBidi" w:cstheme="majorBidi"/>
                <w:sz w:val="18"/>
                <w:szCs w:val="18"/>
              </w:rPr>
              <w:t xml:space="preserve"> = 2/3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+ 1/3 R</w:t>
            </w:r>
            <w:r w:rsidRPr="006B4656">
              <w:rPr>
                <w:rFonts w:asciiTheme="majorBidi" w:hAnsiTheme="majorBidi" w:cstheme="majorBidi"/>
                <w:sz w:val="18"/>
                <w:szCs w:val="18"/>
                <w:vertAlign w:val="subscript"/>
              </w:rPr>
              <w:t>2</w:t>
            </w:r>
          </w:p>
          <w:p w:rsidR="005D2876" w:rsidRPr="006B4656" w:rsidRDefault="005D2876" w:rsidP="00D16BA0">
            <w:pPr>
              <w:keepNext/>
              <w:numPr>
                <w:ilvl w:val="12"/>
                <w:numId w:val="0"/>
              </w:numPr>
              <w:tabs>
                <w:tab w:val="left" w:pos="712"/>
              </w:tabs>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w:t>
            </w:r>
            <w:r w:rsidRPr="006B4656">
              <w:rPr>
                <w:rFonts w:asciiTheme="majorBidi" w:hAnsiTheme="majorBidi" w:cstheme="majorBidi"/>
                <w:sz w:val="18"/>
                <w:szCs w:val="18"/>
                <w:vertAlign w:val="subscript"/>
              </w:rPr>
              <w:t>a</w:t>
            </w:r>
            <w:r w:rsidRPr="006B4656">
              <w:rPr>
                <w:rFonts w:asciiTheme="majorBidi" w:hAnsiTheme="majorBidi" w:cstheme="majorBidi"/>
                <w:sz w:val="18"/>
                <w:szCs w:val="18"/>
              </w:rPr>
              <w:t xml:space="preserve"> = 1/3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+ 2/3 R</w:t>
            </w:r>
            <w:r w:rsidRPr="006B4656">
              <w:rPr>
                <w:rFonts w:asciiTheme="majorBidi" w:hAnsiTheme="majorBidi" w:cstheme="majorBidi"/>
                <w:sz w:val="18"/>
                <w:szCs w:val="18"/>
                <w:vertAlign w:val="subscript"/>
              </w:rPr>
              <w:t>2</w:t>
            </w:r>
          </w:p>
        </w:tc>
      </w:tr>
      <w:tr w:rsidR="005D2876" w:rsidRPr="006B4656" w:rsidTr="001E4613">
        <w:tc>
          <w:tcPr>
            <w:tcW w:w="2835" w:type="dxa"/>
            <w:tcBorders>
              <w:top w:val="single" w:sz="4" w:space="0" w:color="auto"/>
              <w:bottom w:val="single" w:sz="12" w:space="0" w:color="auto"/>
            </w:tcBorders>
          </w:tcPr>
          <w:p w:rsidR="005D2876" w:rsidRPr="006B4656" w:rsidRDefault="00D16BA0" w:rsidP="00D16BA0">
            <w:pPr>
              <w:numPr>
                <w:ilvl w:val="12"/>
                <w:numId w:val="0"/>
              </w:numPr>
              <w:tabs>
                <w:tab w:val="left" w:pos="426"/>
              </w:tabs>
              <w:suppressAutoHyphens w:val="0"/>
              <w:spacing w:before="60" w:after="60" w:line="220" w:lineRule="exact"/>
              <w:ind w:left="57" w:right="57"/>
              <w:rPr>
                <w:rFonts w:asciiTheme="majorBidi" w:hAnsiTheme="majorBidi" w:cstheme="majorBidi"/>
                <w:sz w:val="18"/>
                <w:szCs w:val="18"/>
              </w:rPr>
            </w:pPr>
            <w:r>
              <w:rPr>
                <w:rFonts w:asciiTheme="majorBidi" w:hAnsiTheme="majorBidi" w:cstheme="majorBidi"/>
                <w:sz w:val="18"/>
                <w:szCs w:val="18"/>
              </w:rPr>
              <w:t>3</w:t>
            </w:r>
            <w:r>
              <w:rPr>
                <w:rFonts w:asciiTheme="majorBidi" w:hAnsiTheme="majorBidi" w:cstheme="majorBidi"/>
                <w:sz w:val="18"/>
                <w:szCs w:val="18"/>
              </w:rPr>
              <w:tab/>
            </w:r>
            <w:r w:rsidR="005D2876" w:rsidRPr="006B4656">
              <w:rPr>
                <w:rFonts w:asciiTheme="majorBidi" w:hAnsiTheme="majorBidi" w:cstheme="majorBidi"/>
                <w:sz w:val="18"/>
                <w:szCs w:val="18"/>
              </w:rPr>
              <w:t>R</w:t>
            </w:r>
            <w:r w:rsidR="005D2876" w:rsidRPr="006B4656">
              <w:rPr>
                <w:rFonts w:asciiTheme="majorBidi" w:hAnsiTheme="majorBidi" w:cstheme="majorBidi"/>
                <w:sz w:val="18"/>
                <w:szCs w:val="18"/>
                <w:vertAlign w:val="subscript"/>
              </w:rPr>
              <w:t>1</w:t>
            </w:r>
            <w:r w:rsidR="005D2876" w:rsidRPr="006B4656">
              <w:rPr>
                <w:rFonts w:asciiTheme="majorBidi" w:hAnsiTheme="majorBidi" w:cstheme="majorBidi"/>
              </w:rPr>
              <w:t xml:space="preserve"> </w:t>
            </w:r>
            <w:r w:rsidR="005C0CCB" w:rsidRPr="006B4656">
              <w:rPr>
                <w:rFonts w:asciiTheme="majorBidi" w:hAnsiTheme="majorBidi" w:cstheme="majorBidi"/>
                <w:sz w:val="18"/>
                <w:szCs w:val="18"/>
              </w:rPr>
              <w:t>-</w:t>
            </w:r>
            <w:r w:rsidR="005D2876" w:rsidRPr="006B4656">
              <w:rPr>
                <w:rFonts w:asciiTheme="majorBidi" w:hAnsiTheme="majorBidi" w:cstheme="majorBidi"/>
                <w:sz w:val="18"/>
                <w:szCs w:val="18"/>
              </w:rPr>
              <w:t xml:space="preserve"> </w:t>
            </w:r>
            <w:r w:rsidR="005D2876" w:rsidRPr="00D16BA0">
              <w:rPr>
                <w:rFonts w:asciiTheme="majorBidi" w:hAnsiTheme="majorBidi" w:cstheme="majorBidi"/>
                <w:sz w:val="18"/>
                <w:szCs w:val="18"/>
              </w:rPr>
              <w:t>T</w:t>
            </w:r>
            <w:r w:rsidR="005C0CCB" w:rsidRPr="00D16BA0">
              <w:rPr>
                <w:rFonts w:asciiTheme="majorBidi" w:hAnsiTheme="majorBidi" w:cstheme="majorBidi"/>
                <w:sz w:val="18"/>
                <w:szCs w:val="18"/>
              </w:rPr>
              <w:t>1</w:t>
            </w:r>
            <w:r w:rsidR="005D2876" w:rsidRPr="00D16BA0">
              <w:rPr>
                <w:rFonts w:asciiTheme="majorBidi" w:hAnsiTheme="majorBidi" w:cstheme="majorBidi"/>
                <w:sz w:val="18"/>
                <w:szCs w:val="18"/>
              </w:rPr>
              <w:t xml:space="preserve"> </w:t>
            </w:r>
            <w:r w:rsidR="005C0CCB" w:rsidRPr="00D16BA0">
              <w:rPr>
                <w:rFonts w:asciiTheme="majorBidi" w:hAnsiTheme="majorBidi" w:cstheme="majorBidi"/>
                <w:sz w:val="18"/>
                <w:szCs w:val="18"/>
              </w:rPr>
              <w:t>-</w:t>
            </w:r>
            <w:r w:rsidR="005D2876" w:rsidRPr="00D16BA0">
              <w:rPr>
                <w:rFonts w:asciiTheme="majorBidi" w:hAnsiTheme="majorBidi" w:cstheme="majorBidi"/>
                <w:sz w:val="18"/>
                <w:szCs w:val="18"/>
              </w:rPr>
              <w:t xml:space="preserve"> T</w:t>
            </w:r>
            <w:r w:rsidR="005C0CCB" w:rsidRPr="00D16BA0">
              <w:rPr>
                <w:rFonts w:asciiTheme="majorBidi" w:hAnsiTheme="majorBidi" w:cstheme="majorBidi"/>
                <w:sz w:val="18"/>
                <w:szCs w:val="18"/>
              </w:rPr>
              <w:t>2</w:t>
            </w:r>
            <w:r w:rsidR="005D2876" w:rsidRPr="00D16BA0">
              <w:rPr>
                <w:rFonts w:asciiTheme="majorBidi" w:hAnsiTheme="majorBidi" w:cstheme="majorBidi"/>
                <w:sz w:val="18"/>
                <w:szCs w:val="18"/>
              </w:rPr>
              <w:t xml:space="preserve"> </w:t>
            </w:r>
            <w:r w:rsidR="005C0CCB" w:rsidRPr="00D16BA0">
              <w:rPr>
                <w:rFonts w:asciiTheme="majorBidi" w:hAnsiTheme="majorBidi" w:cstheme="majorBidi"/>
                <w:sz w:val="18"/>
                <w:szCs w:val="18"/>
              </w:rPr>
              <w:t>-</w:t>
            </w:r>
            <w:r w:rsidR="005D2876" w:rsidRPr="00D16BA0">
              <w:rPr>
                <w:rFonts w:asciiTheme="majorBidi" w:hAnsiTheme="majorBidi" w:cstheme="majorBidi"/>
                <w:sz w:val="18"/>
                <w:szCs w:val="18"/>
              </w:rPr>
              <w:t xml:space="preserve"> T3</w:t>
            </w:r>
            <w:r w:rsidR="005D2876" w:rsidRPr="006B4656">
              <w:rPr>
                <w:rFonts w:asciiTheme="majorBidi" w:hAnsiTheme="majorBidi" w:cstheme="majorBidi"/>
                <w:sz w:val="18"/>
                <w:szCs w:val="18"/>
              </w:rPr>
              <w:t xml:space="preserve"> </w:t>
            </w:r>
            <w:r>
              <w:rPr>
                <w:rFonts w:asciiTheme="majorBidi" w:hAnsiTheme="majorBidi" w:cstheme="majorBidi"/>
                <w:sz w:val="18"/>
                <w:szCs w:val="18"/>
              </w:rPr>
              <w:t>-</w:t>
            </w:r>
            <w:r w:rsidR="005D2876" w:rsidRPr="006B4656">
              <w:rPr>
                <w:rFonts w:asciiTheme="majorBidi" w:hAnsiTheme="majorBidi" w:cstheme="majorBidi"/>
                <w:sz w:val="18"/>
                <w:szCs w:val="18"/>
              </w:rPr>
              <w:t xml:space="preserve"> R</w:t>
            </w:r>
            <w:r w:rsidR="005D2876" w:rsidRPr="006B4656">
              <w:rPr>
                <w:rFonts w:asciiTheme="majorBidi" w:hAnsiTheme="majorBidi" w:cstheme="majorBidi"/>
                <w:sz w:val="18"/>
                <w:szCs w:val="18"/>
                <w:vertAlign w:val="subscript"/>
              </w:rPr>
              <w:t>2</w:t>
            </w:r>
          </w:p>
        </w:tc>
        <w:tc>
          <w:tcPr>
            <w:tcW w:w="1418" w:type="dxa"/>
            <w:tcBorders>
              <w:top w:val="single" w:sz="4" w:space="0" w:color="auto"/>
              <w:bottom w:val="single" w:sz="12" w:space="0" w:color="auto"/>
            </w:tcBorders>
          </w:tcPr>
          <w:p w:rsidR="005D2876" w:rsidRPr="00D16BA0" w:rsidRDefault="005D2876" w:rsidP="005C0CCB">
            <w:pPr>
              <w:numPr>
                <w:ilvl w:val="12"/>
                <w:numId w:val="0"/>
              </w:numPr>
              <w:suppressAutoHyphens w:val="0"/>
              <w:spacing w:before="60" w:after="60" w:line="220" w:lineRule="exact"/>
              <w:ind w:left="57" w:right="57"/>
              <w:rPr>
                <w:rFonts w:asciiTheme="majorBidi" w:hAnsiTheme="majorBidi" w:cstheme="majorBidi"/>
                <w:sz w:val="18"/>
                <w:szCs w:val="18"/>
              </w:rPr>
            </w:pPr>
            <w:r w:rsidRPr="00D16BA0">
              <w:rPr>
                <w:rFonts w:asciiTheme="majorBidi" w:hAnsiTheme="majorBidi" w:cstheme="majorBidi"/>
                <w:sz w:val="18"/>
                <w:szCs w:val="18"/>
              </w:rPr>
              <w:t>T</w:t>
            </w:r>
            <w:r w:rsidR="005C0CCB" w:rsidRPr="00D16BA0">
              <w:rPr>
                <w:rFonts w:asciiTheme="majorBidi" w:hAnsiTheme="majorBidi" w:cstheme="majorBidi"/>
                <w:sz w:val="18"/>
                <w:szCs w:val="18"/>
              </w:rPr>
              <w:t>1</w:t>
            </w:r>
          </w:p>
          <w:p w:rsidR="005D2876" w:rsidRPr="00D16BA0" w:rsidRDefault="005D2876" w:rsidP="001E4613">
            <w:pPr>
              <w:numPr>
                <w:ilvl w:val="12"/>
                <w:numId w:val="0"/>
              </w:numPr>
              <w:suppressAutoHyphens w:val="0"/>
              <w:spacing w:before="60" w:after="60" w:line="220" w:lineRule="exact"/>
              <w:ind w:left="57" w:right="57"/>
              <w:rPr>
                <w:rFonts w:asciiTheme="majorBidi" w:hAnsiTheme="majorBidi" w:cstheme="majorBidi"/>
                <w:sz w:val="18"/>
                <w:szCs w:val="18"/>
              </w:rPr>
            </w:pPr>
            <w:r w:rsidRPr="00D16BA0">
              <w:rPr>
                <w:rFonts w:asciiTheme="majorBidi" w:hAnsiTheme="majorBidi" w:cstheme="majorBidi"/>
                <w:sz w:val="18"/>
                <w:szCs w:val="18"/>
              </w:rPr>
              <w:t>T</w:t>
            </w:r>
            <w:r w:rsidR="005C0CCB" w:rsidRPr="00D16BA0">
              <w:rPr>
                <w:rFonts w:asciiTheme="majorBidi" w:hAnsiTheme="majorBidi" w:cstheme="majorBidi"/>
                <w:sz w:val="18"/>
                <w:szCs w:val="18"/>
              </w:rPr>
              <w:t>2</w:t>
            </w:r>
          </w:p>
          <w:p w:rsidR="005D2876" w:rsidRPr="00D16BA0" w:rsidRDefault="005D2876" w:rsidP="005C0CCB">
            <w:pPr>
              <w:numPr>
                <w:ilvl w:val="12"/>
                <w:numId w:val="0"/>
              </w:numPr>
              <w:suppressAutoHyphens w:val="0"/>
              <w:spacing w:before="60" w:after="60" w:line="220" w:lineRule="exact"/>
              <w:ind w:left="57" w:right="57"/>
              <w:rPr>
                <w:rFonts w:asciiTheme="majorBidi" w:hAnsiTheme="majorBidi" w:cstheme="majorBidi"/>
                <w:sz w:val="18"/>
                <w:szCs w:val="18"/>
              </w:rPr>
            </w:pPr>
            <w:r w:rsidRPr="00D16BA0">
              <w:rPr>
                <w:rFonts w:asciiTheme="majorBidi" w:hAnsiTheme="majorBidi" w:cstheme="majorBidi"/>
                <w:sz w:val="18"/>
                <w:szCs w:val="18"/>
              </w:rPr>
              <w:t>T</w:t>
            </w:r>
            <w:r w:rsidR="005C0CCB" w:rsidRPr="00D16BA0">
              <w:rPr>
                <w:rFonts w:asciiTheme="majorBidi" w:hAnsiTheme="majorBidi" w:cstheme="majorBidi"/>
                <w:sz w:val="18"/>
                <w:szCs w:val="18"/>
              </w:rPr>
              <w:t>3</w:t>
            </w:r>
          </w:p>
        </w:tc>
        <w:tc>
          <w:tcPr>
            <w:tcW w:w="1985" w:type="dxa"/>
            <w:tcBorders>
              <w:top w:val="single" w:sz="4" w:space="0" w:color="auto"/>
              <w:bottom w:val="single" w:sz="12" w:space="0" w:color="auto"/>
            </w:tcBorders>
          </w:tcPr>
          <w:p w:rsidR="005D2876" w:rsidRPr="006B4656" w:rsidRDefault="005D2876" w:rsidP="001E4613">
            <w:pPr>
              <w:numPr>
                <w:ilvl w:val="12"/>
                <w:numId w:val="0"/>
              </w:numPr>
              <w:tabs>
                <w:tab w:val="left" w:pos="712"/>
              </w:tabs>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w:t>
            </w:r>
            <w:r w:rsidRPr="006B4656">
              <w:rPr>
                <w:rFonts w:asciiTheme="majorBidi" w:hAnsiTheme="majorBidi" w:cstheme="majorBidi"/>
                <w:sz w:val="18"/>
                <w:szCs w:val="18"/>
                <w:vertAlign w:val="subscript"/>
              </w:rPr>
              <w:t>a</w:t>
            </w:r>
            <w:r w:rsidRPr="006B4656">
              <w:rPr>
                <w:rFonts w:asciiTheme="majorBidi" w:hAnsiTheme="majorBidi" w:cstheme="majorBidi"/>
                <w:sz w:val="18"/>
                <w:szCs w:val="18"/>
              </w:rPr>
              <w:t xml:space="preserve"> = 3/4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+ 1/4 R</w:t>
            </w:r>
            <w:r w:rsidRPr="006B4656">
              <w:rPr>
                <w:rFonts w:asciiTheme="majorBidi" w:hAnsiTheme="majorBidi" w:cstheme="majorBidi"/>
                <w:sz w:val="18"/>
                <w:szCs w:val="18"/>
                <w:vertAlign w:val="subscript"/>
              </w:rPr>
              <w:t>2</w:t>
            </w:r>
          </w:p>
          <w:p w:rsidR="005D2876" w:rsidRPr="006B4656" w:rsidRDefault="005D2876" w:rsidP="001E4613">
            <w:pPr>
              <w:numPr>
                <w:ilvl w:val="12"/>
                <w:numId w:val="0"/>
              </w:numPr>
              <w:tabs>
                <w:tab w:val="left" w:pos="712"/>
              </w:tabs>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w:t>
            </w:r>
            <w:r w:rsidRPr="006B4656">
              <w:rPr>
                <w:rFonts w:asciiTheme="majorBidi" w:hAnsiTheme="majorBidi" w:cstheme="majorBidi"/>
                <w:sz w:val="18"/>
                <w:szCs w:val="18"/>
                <w:vertAlign w:val="subscript"/>
              </w:rPr>
              <w:t>a</w:t>
            </w:r>
            <w:r w:rsidRPr="006B4656">
              <w:rPr>
                <w:rFonts w:asciiTheme="majorBidi" w:hAnsiTheme="majorBidi" w:cstheme="majorBidi"/>
                <w:sz w:val="18"/>
                <w:szCs w:val="18"/>
              </w:rPr>
              <w:t xml:space="preserve"> = 1/2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R</w:t>
            </w:r>
            <w:r w:rsidRPr="006B4656">
              <w:rPr>
                <w:rFonts w:asciiTheme="majorBidi" w:hAnsiTheme="majorBidi" w:cstheme="majorBidi"/>
                <w:sz w:val="18"/>
                <w:szCs w:val="18"/>
                <w:vertAlign w:val="subscript"/>
              </w:rPr>
              <w:t>2</w:t>
            </w:r>
            <w:r w:rsidRPr="006B4656">
              <w:rPr>
                <w:rFonts w:asciiTheme="majorBidi" w:hAnsiTheme="majorBidi" w:cstheme="majorBidi"/>
                <w:sz w:val="18"/>
                <w:szCs w:val="18"/>
              </w:rPr>
              <w:t>)</w:t>
            </w:r>
          </w:p>
          <w:p w:rsidR="005D2876" w:rsidRPr="006B4656" w:rsidRDefault="005D2876" w:rsidP="001E4613">
            <w:pPr>
              <w:numPr>
                <w:ilvl w:val="12"/>
                <w:numId w:val="0"/>
              </w:numPr>
              <w:tabs>
                <w:tab w:val="left" w:pos="712"/>
              </w:tabs>
              <w:suppressAutoHyphens w:val="0"/>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R</w:t>
            </w:r>
            <w:r w:rsidRPr="006B4656">
              <w:rPr>
                <w:rFonts w:asciiTheme="majorBidi" w:hAnsiTheme="majorBidi" w:cstheme="majorBidi"/>
                <w:sz w:val="18"/>
                <w:szCs w:val="18"/>
                <w:vertAlign w:val="subscript"/>
              </w:rPr>
              <w:t>a</w:t>
            </w:r>
            <w:r w:rsidRPr="006B4656">
              <w:rPr>
                <w:rFonts w:asciiTheme="majorBidi" w:hAnsiTheme="majorBidi" w:cstheme="majorBidi"/>
                <w:sz w:val="18"/>
                <w:szCs w:val="18"/>
              </w:rPr>
              <w:t xml:space="preserve"> = 1/4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+ 3/4 R</w:t>
            </w:r>
            <w:r w:rsidRPr="006B4656">
              <w:rPr>
                <w:rFonts w:asciiTheme="majorBidi" w:hAnsiTheme="majorBidi" w:cstheme="majorBidi"/>
                <w:sz w:val="18"/>
                <w:szCs w:val="18"/>
                <w:vertAlign w:val="subscript"/>
              </w:rPr>
              <w:t>2</w:t>
            </w:r>
          </w:p>
        </w:tc>
      </w:tr>
    </w:tbl>
    <w:p w:rsidR="005D2876" w:rsidRPr="006B4656" w:rsidRDefault="005D2876" w:rsidP="001E4613">
      <w:pPr>
        <w:pStyle w:val="SingleTxtG"/>
        <w:spacing w:before="240"/>
        <w:ind w:left="2268" w:hanging="1134"/>
        <w:rPr>
          <w:rFonts w:asciiTheme="majorBidi" w:hAnsiTheme="majorBidi" w:cstheme="majorBidi"/>
        </w:rPr>
      </w:pPr>
      <w:r w:rsidRPr="006B4656">
        <w:rPr>
          <w:rFonts w:asciiTheme="majorBidi" w:hAnsiTheme="majorBidi" w:cstheme="majorBidi"/>
        </w:rPr>
        <w:t>2.1.2.14</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sol mouillé (G) se calcule comme suit</w:t>
      </w:r>
      <w:r w:rsidR="004D2FF3" w:rsidRPr="006B4656">
        <w:rPr>
          <w:rFonts w:asciiTheme="majorBidi" w:hAnsiTheme="majorBidi" w:cstheme="majorBidi"/>
        </w:rPr>
        <w:t> :</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 xml:space="preserve">adhérence sur sol mouillé (G) = μ </w:t>
      </w:r>
      <w:r w:rsidRPr="006B4656">
        <w:rPr>
          <w:rFonts w:asciiTheme="majorBidi" w:hAnsiTheme="majorBidi" w:cstheme="majorBidi"/>
          <w:vertAlign w:val="subscript"/>
        </w:rPr>
        <w:t>peak, ave</w:t>
      </w:r>
      <w:r w:rsidRPr="006B4656">
        <w:rPr>
          <w:rFonts w:asciiTheme="majorBidi" w:hAnsiTheme="majorBidi" w:cstheme="majorBidi"/>
        </w:rPr>
        <w:t xml:space="preserve"> (T)/μ </w:t>
      </w:r>
      <w:r w:rsidRPr="006B4656">
        <w:rPr>
          <w:rFonts w:asciiTheme="majorBidi" w:hAnsiTheme="majorBidi" w:cstheme="majorBidi"/>
          <w:vertAlign w:val="subscript"/>
        </w:rPr>
        <w:t>peak, ave</w:t>
      </w:r>
      <w:r w:rsidRPr="006B4656">
        <w:rPr>
          <w:rFonts w:asciiTheme="majorBidi" w:hAnsiTheme="majorBidi" w:cstheme="majorBidi"/>
        </w:rPr>
        <w:t xml:space="preserve"> (R)</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Il représente l</w:t>
      </w:r>
      <w:r w:rsidR="004D2FF3" w:rsidRPr="006B4656">
        <w:rPr>
          <w:rFonts w:asciiTheme="majorBidi" w:hAnsiTheme="majorBidi" w:cstheme="majorBidi"/>
        </w:rPr>
        <w:t>’</w:t>
      </w:r>
      <w:r w:rsidRPr="006B4656">
        <w:rPr>
          <w:rFonts w:asciiTheme="majorBidi" w:hAnsiTheme="majorBidi" w:cstheme="majorBidi"/>
        </w:rPr>
        <w:t>indice relatif d</w:t>
      </w:r>
      <w:r w:rsidR="004D2FF3" w:rsidRPr="006B4656">
        <w:rPr>
          <w:rFonts w:asciiTheme="majorBidi" w:hAnsiTheme="majorBidi" w:cstheme="majorBidi"/>
        </w:rPr>
        <w:t>’</w:t>
      </w:r>
      <w:r w:rsidRPr="006B4656">
        <w:rPr>
          <w:rFonts w:asciiTheme="majorBidi" w:hAnsiTheme="majorBidi" w:cstheme="majorBidi"/>
        </w:rPr>
        <w:t>adhérence sur sol mouillé pour l</w:t>
      </w:r>
      <w:r w:rsidR="004D2FF3" w:rsidRPr="006B4656">
        <w:rPr>
          <w:rFonts w:asciiTheme="majorBidi" w:hAnsiTheme="majorBidi" w:cstheme="majorBidi"/>
        </w:rPr>
        <w:t>’</w:t>
      </w:r>
      <w:r w:rsidRPr="006B4656">
        <w:rPr>
          <w:rFonts w:asciiTheme="majorBidi" w:hAnsiTheme="majorBidi" w:cstheme="majorBidi"/>
        </w:rPr>
        <w:t>efficacité du freinage du pneumatique à contrôler (T) comparé au pneumatique de référence (R).</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2.2</w:t>
      </w:r>
      <w:r w:rsidRPr="006B4656">
        <w:rPr>
          <w:rFonts w:asciiTheme="majorBidi" w:hAnsiTheme="majorBidi" w:cstheme="majorBidi"/>
        </w:rPr>
        <w:tab/>
        <w:t>Essai avec un véhicule de série</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2.2.1</w:t>
      </w:r>
      <w:r w:rsidRPr="006B4656">
        <w:rPr>
          <w:rFonts w:asciiTheme="majorBidi" w:hAnsiTheme="majorBidi" w:cstheme="majorBidi"/>
        </w:rPr>
        <w:tab/>
        <w:t>Le véhicule utilisé doit avoir deux essieux et être équipé d</w:t>
      </w:r>
      <w:r w:rsidR="004D2FF3" w:rsidRPr="006B4656">
        <w:rPr>
          <w:rFonts w:asciiTheme="majorBidi" w:hAnsiTheme="majorBidi" w:cstheme="majorBidi"/>
        </w:rPr>
        <w:t>’</w:t>
      </w:r>
      <w:r w:rsidRPr="006B4656">
        <w:rPr>
          <w:rFonts w:asciiTheme="majorBidi" w:hAnsiTheme="majorBidi" w:cstheme="majorBidi"/>
        </w:rPr>
        <w:t>un système de freinage antiblocage (par exemple un véhicule de série des catégories M</w:t>
      </w:r>
      <w:r w:rsidRPr="006B4656">
        <w:rPr>
          <w:rFonts w:asciiTheme="majorBidi" w:hAnsiTheme="majorBidi" w:cstheme="majorBidi"/>
          <w:vertAlign w:val="subscript"/>
        </w:rPr>
        <w:t>2</w:t>
      </w:r>
      <w:r w:rsidRPr="006B4656">
        <w:rPr>
          <w:rFonts w:asciiTheme="majorBidi" w:hAnsiTheme="majorBidi" w:cstheme="majorBidi"/>
        </w:rPr>
        <w:t>, M</w:t>
      </w:r>
      <w:r w:rsidRPr="006B4656">
        <w:rPr>
          <w:rFonts w:asciiTheme="majorBidi" w:hAnsiTheme="majorBidi" w:cstheme="majorBidi"/>
          <w:vertAlign w:val="subscript"/>
        </w:rPr>
        <w:t>3</w:t>
      </w:r>
      <w:r w:rsidRPr="006B4656">
        <w:rPr>
          <w:rFonts w:asciiTheme="majorBidi" w:hAnsiTheme="majorBidi" w:cstheme="majorBidi"/>
        </w:rPr>
        <w:t>, N</w:t>
      </w:r>
      <w:r w:rsidRPr="006B4656">
        <w:rPr>
          <w:rFonts w:asciiTheme="majorBidi" w:hAnsiTheme="majorBidi" w:cstheme="majorBidi"/>
          <w:vertAlign w:val="subscript"/>
        </w:rPr>
        <w:t>1</w:t>
      </w:r>
      <w:r w:rsidRPr="006B4656">
        <w:rPr>
          <w:rFonts w:asciiTheme="majorBidi" w:hAnsiTheme="majorBidi" w:cstheme="majorBidi"/>
        </w:rPr>
        <w:t>, N</w:t>
      </w:r>
      <w:r w:rsidRPr="006B4656">
        <w:rPr>
          <w:rFonts w:asciiTheme="majorBidi" w:hAnsiTheme="majorBidi" w:cstheme="majorBidi"/>
          <w:vertAlign w:val="subscript"/>
        </w:rPr>
        <w:t>2</w:t>
      </w:r>
      <w:r w:rsidRPr="006B4656">
        <w:rPr>
          <w:rFonts w:asciiTheme="majorBidi" w:hAnsiTheme="majorBidi" w:cstheme="majorBidi"/>
        </w:rPr>
        <w:t xml:space="preserve"> ou N</w:t>
      </w:r>
      <w:r w:rsidRPr="006B4656">
        <w:rPr>
          <w:rFonts w:asciiTheme="majorBidi" w:hAnsiTheme="majorBidi" w:cstheme="majorBidi"/>
          <w:vertAlign w:val="subscript"/>
        </w:rPr>
        <w:t>3</w:t>
      </w:r>
      <w:r w:rsidRPr="006B4656">
        <w:rPr>
          <w:rFonts w:asciiTheme="majorBidi" w:hAnsiTheme="majorBidi" w:cstheme="majorBidi"/>
        </w:rPr>
        <w:t>). L</w:t>
      </w:r>
      <w:r w:rsidR="004D2FF3" w:rsidRPr="006B4656">
        <w:rPr>
          <w:rFonts w:asciiTheme="majorBidi" w:hAnsiTheme="majorBidi" w:cstheme="majorBidi"/>
        </w:rPr>
        <w:t>’</w:t>
      </w:r>
      <w:r w:rsidRPr="006B4656">
        <w:rPr>
          <w:rFonts w:asciiTheme="majorBidi" w:hAnsiTheme="majorBidi" w:cstheme="majorBidi"/>
        </w:rPr>
        <w:t>ABS doit continuer de satisfaire aux prescriptions concernant l</w:t>
      </w:r>
      <w:r w:rsidR="004D2FF3" w:rsidRPr="006B4656">
        <w:rPr>
          <w:rFonts w:asciiTheme="majorBidi" w:hAnsiTheme="majorBidi" w:cstheme="majorBidi"/>
        </w:rPr>
        <w:t>’</w:t>
      </w:r>
      <w:r w:rsidRPr="006B4656">
        <w:rPr>
          <w:rFonts w:asciiTheme="majorBidi" w:hAnsiTheme="majorBidi" w:cstheme="majorBidi"/>
        </w:rPr>
        <w:t>adhérence définies dans le Règlement selon qu</w:t>
      </w:r>
      <w:r w:rsidR="004D2FF3" w:rsidRPr="006B4656">
        <w:rPr>
          <w:rFonts w:asciiTheme="majorBidi" w:hAnsiTheme="majorBidi" w:cstheme="majorBidi"/>
        </w:rPr>
        <w:t>’</w:t>
      </w:r>
      <w:r w:rsidRPr="006B4656">
        <w:rPr>
          <w:rFonts w:asciiTheme="majorBidi" w:hAnsiTheme="majorBidi" w:cstheme="majorBidi"/>
        </w:rPr>
        <w:t>il convient et doit être comparable et constant pendant la durée de l</w:t>
      </w:r>
      <w:r w:rsidR="004D2FF3" w:rsidRPr="006B4656">
        <w:rPr>
          <w:rFonts w:asciiTheme="majorBidi" w:hAnsiTheme="majorBidi" w:cstheme="majorBidi"/>
        </w:rPr>
        <w:t>’</w:t>
      </w:r>
      <w:r w:rsidRPr="006B4656">
        <w:rPr>
          <w:rFonts w:asciiTheme="majorBidi" w:hAnsiTheme="majorBidi" w:cstheme="majorBidi"/>
        </w:rPr>
        <w:t>essai avec les différents pneumatiques montés.</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2.2.1.1</w:t>
      </w:r>
      <w:r w:rsidRPr="006B4656">
        <w:rPr>
          <w:rFonts w:asciiTheme="majorBidi" w:hAnsiTheme="majorBidi" w:cstheme="majorBidi"/>
        </w:rPr>
        <w:tab/>
        <w:t>Appareils de mesure</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Le véhicule doit être équipé d</w:t>
      </w:r>
      <w:r w:rsidR="004D2FF3" w:rsidRPr="006B4656">
        <w:rPr>
          <w:rFonts w:asciiTheme="majorBidi" w:hAnsiTheme="majorBidi" w:cstheme="majorBidi"/>
        </w:rPr>
        <w:t>’</w:t>
      </w:r>
      <w:r w:rsidRPr="006B4656">
        <w:rPr>
          <w:rFonts w:asciiTheme="majorBidi" w:hAnsiTheme="majorBidi" w:cstheme="majorBidi"/>
        </w:rPr>
        <w:t>un capteur permettant de mesurer la vitesse sur une surface mouillée et la distance parcourue entre deux vitesses.</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Pour la mesure de la vitesse du véhicule, il y a lieu d</w:t>
      </w:r>
      <w:r w:rsidR="004D2FF3" w:rsidRPr="006B4656">
        <w:rPr>
          <w:rFonts w:asciiTheme="majorBidi" w:hAnsiTheme="majorBidi" w:cstheme="majorBidi"/>
        </w:rPr>
        <w:t>’</w:t>
      </w:r>
      <w:r w:rsidRPr="006B4656">
        <w:rPr>
          <w:rFonts w:asciiTheme="majorBidi" w:hAnsiTheme="majorBidi" w:cstheme="majorBidi"/>
        </w:rPr>
        <w:t>utiliser une cinquième roue ou un compteur de vitesse sans contact.</w:t>
      </w:r>
    </w:p>
    <w:p w:rsidR="005D2876" w:rsidRPr="006B4656" w:rsidRDefault="005D2876" w:rsidP="001E4613">
      <w:pPr>
        <w:pStyle w:val="SingleTxtG"/>
        <w:keepNext/>
        <w:keepLines/>
        <w:ind w:left="2268"/>
        <w:rPr>
          <w:rFonts w:asciiTheme="majorBidi" w:hAnsiTheme="majorBidi" w:cstheme="majorBidi"/>
        </w:rPr>
      </w:pPr>
      <w:r w:rsidRPr="006B4656">
        <w:rPr>
          <w:rFonts w:asciiTheme="majorBidi" w:hAnsiTheme="majorBidi" w:cstheme="majorBidi"/>
        </w:rPr>
        <w:t>Les tolérances suivantes doivent être respectées</w:t>
      </w:r>
      <w:r w:rsidR="004D2FF3" w:rsidRPr="006B4656">
        <w:rPr>
          <w:rFonts w:asciiTheme="majorBidi" w:hAnsiTheme="majorBidi" w:cstheme="majorBidi"/>
        </w:rPr>
        <w:t> :</w:t>
      </w:r>
    </w:p>
    <w:p w:rsidR="005D2876" w:rsidRPr="006B4656" w:rsidRDefault="005D2876" w:rsidP="001E4613">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Pour la mesure de la vitesse</w:t>
      </w:r>
      <w:r w:rsidR="004D2FF3" w:rsidRPr="006B4656">
        <w:rPr>
          <w:rFonts w:asciiTheme="majorBidi" w:hAnsiTheme="majorBidi" w:cstheme="majorBidi"/>
        </w:rPr>
        <w:t> :</w:t>
      </w:r>
      <w:r w:rsidRPr="006B4656">
        <w:rPr>
          <w:rFonts w:asciiTheme="majorBidi" w:hAnsiTheme="majorBidi" w:cstheme="majorBidi"/>
        </w:rPr>
        <w:t xml:space="preserve"> </w:t>
      </w:r>
      <w:r w:rsidRPr="006B4656">
        <w:rPr>
          <w:rFonts w:asciiTheme="majorBidi" w:hAnsiTheme="majorBidi" w:cstheme="majorBidi"/>
        </w:rPr>
        <w:sym w:font="Symbol" w:char="F0B1"/>
      </w:r>
      <w:r w:rsidRPr="006B4656">
        <w:rPr>
          <w:rFonts w:asciiTheme="majorBidi" w:hAnsiTheme="majorBidi" w:cstheme="majorBidi"/>
        </w:rPr>
        <w:t>1 % ou 0,5 km/h, selon la valeur qui est la plus grande</w:t>
      </w:r>
      <w:r w:rsidR="004D2FF3" w:rsidRPr="006B4656">
        <w:rPr>
          <w:rFonts w:asciiTheme="majorBidi" w:hAnsiTheme="majorBidi" w:cstheme="majorBidi"/>
        </w:rPr>
        <w:t> ;</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Pour la mesure de la distance</w:t>
      </w:r>
      <w:r w:rsidR="004D2FF3" w:rsidRPr="006B4656">
        <w:rPr>
          <w:rFonts w:asciiTheme="majorBidi" w:hAnsiTheme="majorBidi" w:cstheme="majorBidi"/>
        </w:rPr>
        <w:t> :</w:t>
      </w:r>
      <w:r w:rsidRPr="006B4656">
        <w:rPr>
          <w:rFonts w:asciiTheme="majorBidi" w:hAnsiTheme="majorBidi" w:cstheme="majorBidi"/>
        </w:rPr>
        <w:t xml:space="preserve"> </w:t>
      </w:r>
      <w:r w:rsidRPr="006B4656">
        <w:rPr>
          <w:rFonts w:asciiTheme="majorBidi" w:hAnsiTheme="majorBidi" w:cstheme="majorBidi"/>
        </w:rPr>
        <w:sym w:font="Symbol" w:char="F0B1"/>
      </w:r>
      <w:r w:rsidRPr="006B4656">
        <w:rPr>
          <w:rFonts w:asciiTheme="majorBidi" w:hAnsiTheme="majorBidi" w:cstheme="majorBidi"/>
        </w:rPr>
        <w:t>1</w:t>
      </w:r>
      <w:r w:rsidR="00D354D6">
        <w:rPr>
          <w:rFonts w:asciiTheme="majorBidi" w:hAnsiTheme="majorBidi" w:cstheme="majorBidi"/>
        </w:rPr>
        <w:t xml:space="preserve"> × </w:t>
      </w:r>
      <w:r w:rsidRPr="006B4656">
        <w:rPr>
          <w:rFonts w:asciiTheme="majorBidi" w:hAnsiTheme="majorBidi" w:cstheme="majorBidi"/>
        </w:rPr>
        <w:t>10</w:t>
      </w:r>
      <w:r w:rsidR="005C0CCB" w:rsidRPr="006B4656">
        <w:rPr>
          <w:rFonts w:asciiTheme="majorBidi" w:hAnsiTheme="majorBidi" w:cstheme="majorBidi"/>
          <w:vertAlign w:val="superscript"/>
        </w:rPr>
        <w:t>-1</w:t>
      </w:r>
      <w:r w:rsidRPr="006B4656">
        <w:rPr>
          <w:rFonts w:asciiTheme="majorBidi" w:hAnsiTheme="majorBidi" w:cstheme="majorBidi"/>
        </w:rPr>
        <w:t> m.</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Un dispositif affichant la vitesse mesurée ou la différence entre celle-ci et la vitesse de référence pour l</w:t>
      </w:r>
      <w:r w:rsidR="004D2FF3" w:rsidRPr="006B4656">
        <w:rPr>
          <w:rFonts w:asciiTheme="majorBidi" w:hAnsiTheme="majorBidi" w:cstheme="majorBidi"/>
        </w:rPr>
        <w:t>’</w:t>
      </w:r>
      <w:r w:rsidRPr="006B4656">
        <w:rPr>
          <w:rFonts w:asciiTheme="majorBidi" w:hAnsiTheme="majorBidi" w:cstheme="majorBidi"/>
        </w:rPr>
        <w:t>essai peut être utilisé à l</w:t>
      </w:r>
      <w:r w:rsidR="004D2FF3" w:rsidRPr="006B4656">
        <w:rPr>
          <w:rFonts w:asciiTheme="majorBidi" w:hAnsiTheme="majorBidi" w:cstheme="majorBidi"/>
        </w:rPr>
        <w:t>’</w:t>
      </w:r>
      <w:r w:rsidRPr="006B4656">
        <w:rPr>
          <w:rFonts w:asciiTheme="majorBidi" w:hAnsiTheme="majorBidi" w:cstheme="majorBidi"/>
        </w:rPr>
        <w:t>intérieur du véhicule de sorte que le conducteur puisse ajuster la vitesse du véhicule.</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Un système d</w:t>
      </w:r>
      <w:r w:rsidR="004D2FF3" w:rsidRPr="006B4656">
        <w:rPr>
          <w:rFonts w:asciiTheme="majorBidi" w:hAnsiTheme="majorBidi" w:cstheme="majorBidi"/>
        </w:rPr>
        <w:t>’</w:t>
      </w:r>
      <w:r w:rsidRPr="006B4656">
        <w:rPr>
          <w:rFonts w:asciiTheme="majorBidi" w:hAnsiTheme="majorBidi" w:cstheme="majorBidi"/>
        </w:rPr>
        <w:t>acquisition de données peut aussi être employé pour enregistrer les mesures.</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w:t>
      </w:r>
      <w:r w:rsidRPr="006B4656">
        <w:rPr>
          <w:rFonts w:asciiTheme="majorBidi" w:hAnsiTheme="majorBidi" w:cstheme="majorBidi"/>
        </w:rPr>
        <w:tab/>
        <w:t>Procédure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ab/>
        <w:t>À partir d</w:t>
      </w:r>
      <w:r w:rsidR="004D2FF3" w:rsidRPr="006B4656">
        <w:rPr>
          <w:rFonts w:asciiTheme="majorBidi" w:hAnsiTheme="majorBidi" w:cstheme="majorBidi"/>
        </w:rPr>
        <w:t>’</w:t>
      </w:r>
      <w:r w:rsidRPr="006B4656">
        <w:rPr>
          <w:rFonts w:asciiTheme="majorBidi" w:hAnsiTheme="majorBidi" w:cstheme="majorBidi"/>
        </w:rPr>
        <w:t>une vitesse initiale prédéfinie, les freins sont actionnés suffisamment fort sur les deux essieux en même temps pour activer l</w:t>
      </w:r>
      <w:r w:rsidR="004D2FF3" w:rsidRPr="006B4656">
        <w:rPr>
          <w:rFonts w:asciiTheme="majorBidi" w:hAnsiTheme="majorBidi" w:cstheme="majorBidi"/>
        </w:rPr>
        <w:t>’</w:t>
      </w:r>
      <w:r w:rsidRPr="006B4656">
        <w:rPr>
          <w:rFonts w:asciiTheme="majorBidi" w:hAnsiTheme="majorBidi" w:cstheme="majorBidi"/>
        </w:rPr>
        <w:t xml:space="preserve">ABS. </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2.2.2.1</w:t>
      </w:r>
      <w:r w:rsidRPr="006B4656">
        <w:rPr>
          <w:rFonts w:asciiTheme="majorBidi" w:hAnsiTheme="majorBidi" w:cstheme="majorBidi"/>
        </w:rPr>
        <w:tab/>
      </w:r>
      <w:r w:rsidRPr="006B4656">
        <w:rPr>
          <w:rFonts w:asciiTheme="majorBidi" w:hAnsiTheme="majorBidi" w:cstheme="majorBidi"/>
        </w:rPr>
        <w:tab/>
        <w:t xml:space="preserve">La décélération moyenne (AD) est calculée entre deux vitesses déterminées, avec une vitesse initiale de 60 km/h et une vitesse finale de 20 km/h. </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2.2.2.2</w:t>
      </w:r>
      <w:r w:rsidRPr="006B4656">
        <w:rPr>
          <w:rFonts w:asciiTheme="majorBidi" w:hAnsiTheme="majorBidi" w:cstheme="majorBidi"/>
        </w:rPr>
        <w:tab/>
        <w:t>Équipements du véhicule</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essieu arrière peut être indifféremment équipé de 2 ou 4</w:t>
      </w:r>
      <w:r w:rsidR="005C0CCB" w:rsidRPr="006B4656">
        <w:rPr>
          <w:rFonts w:asciiTheme="majorBidi" w:hAnsiTheme="majorBidi" w:cstheme="majorBidi"/>
        </w:rPr>
        <w:t> </w:t>
      </w:r>
      <w:r w:rsidRPr="006B4656">
        <w:rPr>
          <w:rFonts w:asciiTheme="majorBidi" w:hAnsiTheme="majorBidi" w:cstheme="majorBidi"/>
        </w:rPr>
        <w:t>pneumatiques.</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Pour l</w:t>
      </w:r>
      <w:r w:rsidR="004D2FF3" w:rsidRPr="006B4656">
        <w:rPr>
          <w:rFonts w:asciiTheme="majorBidi" w:hAnsiTheme="majorBidi" w:cstheme="majorBidi"/>
        </w:rPr>
        <w:t>’</w:t>
      </w:r>
      <w:r w:rsidRPr="006B4656">
        <w:rPr>
          <w:rFonts w:asciiTheme="majorBidi" w:hAnsiTheme="majorBidi" w:cstheme="majorBidi"/>
        </w:rPr>
        <w:t>essai du pneumatique de référence, les deux essieux sont équipés de pneumatiques de référence (un total de</w:t>
      </w:r>
      <w:r w:rsidR="005C0CCB" w:rsidRPr="006B4656">
        <w:rPr>
          <w:rFonts w:asciiTheme="majorBidi" w:hAnsiTheme="majorBidi" w:cstheme="majorBidi"/>
        </w:rPr>
        <w:t xml:space="preserve"> </w:t>
      </w:r>
      <w:r w:rsidRPr="006B4656">
        <w:rPr>
          <w:rFonts w:asciiTheme="majorBidi" w:hAnsiTheme="majorBidi" w:cstheme="majorBidi"/>
        </w:rPr>
        <w:t xml:space="preserve">4 ou 6 pneumatiques de référence en fonction du choix susmentionné). </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Pour l</w:t>
      </w:r>
      <w:r w:rsidR="004D2FF3" w:rsidRPr="006B4656">
        <w:rPr>
          <w:rFonts w:asciiTheme="majorBidi" w:hAnsiTheme="majorBidi" w:cstheme="majorBidi"/>
        </w:rPr>
        <w:t>’</w:t>
      </w:r>
      <w:r w:rsidRPr="006B4656">
        <w:rPr>
          <w:rFonts w:asciiTheme="majorBidi" w:hAnsiTheme="majorBidi" w:cstheme="majorBidi"/>
        </w:rPr>
        <w:t>essai du pneumatique à contrôler, 3 configurations de montage sont possibles</w:t>
      </w:r>
      <w:r w:rsidR="004D2FF3" w:rsidRPr="006B4656">
        <w:rPr>
          <w:rFonts w:asciiTheme="majorBidi" w:hAnsiTheme="majorBidi" w:cstheme="majorBidi"/>
        </w:rPr>
        <w:t> :</w:t>
      </w:r>
    </w:p>
    <w:p w:rsidR="005D2876" w:rsidRPr="006B4656" w:rsidRDefault="005D2876" w:rsidP="001E4613">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r>
      <w:r w:rsidR="001E4613" w:rsidRPr="006B4656">
        <w:rPr>
          <w:rFonts w:asciiTheme="majorBidi" w:hAnsiTheme="majorBidi" w:cstheme="majorBidi"/>
          <w:bCs/>
        </w:rPr>
        <w:t>Configuration « </w:t>
      </w:r>
      <w:r w:rsidRPr="006B4656">
        <w:rPr>
          <w:rFonts w:asciiTheme="majorBidi" w:hAnsiTheme="majorBidi" w:cstheme="majorBidi"/>
          <w:bCs/>
        </w:rPr>
        <w:t>Configuration 1</w:t>
      </w:r>
      <w:r w:rsidR="001E4613" w:rsidRPr="006B4656">
        <w:rPr>
          <w:rFonts w:asciiTheme="majorBidi" w:hAnsiTheme="majorBidi" w:cstheme="majorBidi"/>
          <w:bCs/>
        </w:rPr>
        <w:t> »</w:t>
      </w:r>
      <w:r w:rsidR="004D2FF3" w:rsidRPr="006B4656">
        <w:rPr>
          <w:rFonts w:asciiTheme="majorBidi" w:hAnsiTheme="majorBidi" w:cstheme="majorBidi"/>
        </w:rPr>
        <w:t> :</w:t>
      </w:r>
      <w:r w:rsidRPr="006B4656">
        <w:rPr>
          <w:rFonts w:asciiTheme="majorBidi" w:hAnsiTheme="majorBidi" w:cstheme="majorBidi"/>
        </w:rPr>
        <w:t xml:space="preserve"> Pneumatiques à contrôler sur les essieux avant et arrière</w:t>
      </w:r>
      <w:r w:rsidR="004D2FF3" w:rsidRPr="006B4656">
        <w:rPr>
          <w:rFonts w:asciiTheme="majorBidi" w:hAnsiTheme="majorBidi" w:cstheme="majorBidi"/>
        </w:rPr>
        <w:t> :</w:t>
      </w:r>
      <w:r w:rsidRPr="006B4656">
        <w:rPr>
          <w:rFonts w:asciiTheme="majorBidi" w:hAnsiTheme="majorBidi" w:cstheme="majorBidi"/>
        </w:rPr>
        <w:t xml:space="preserve"> c</w:t>
      </w:r>
      <w:r w:rsidR="004D2FF3" w:rsidRPr="006B4656">
        <w:rPr>
          <w:rFonts w:asciiTheme="majorBidi" w:hAnsiTheme="majorBidi" w:cstheme="majorBidi"/>
        </w:rPr>
        <w:t>’</w:t>
      </w:r>
      <w:r w:rsidRPr="006B4656">
        <w:rPr>
          <w:rFonts w:asciiTheme="majorBidi" w:hAnsiTheme="majorBidi" w:cstheme="majorBidi"/>
        </w:rPr>
        <w:t>est la configuration standard à utiliser chaque fois que possible</w:t>
      </w:r>
      <w:r w:rsidR="004D2FF3" w:rsidRPr="006B4656">
        <w:rPr>
          <w:rFonts w:asciiTheme="majorBidi" w:hAnsiTheme="majorBidi" w:cstheme="majorBidi"/>
        </w:rPr>
        <w:t> ;</w:t>
      </w:r>
    </w:p>
    <w:p w:rsidR="005D2876" w:rsidRPr="006B4656" w:rsidRDefault="005D2876" w:rsidP="001E4613">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r>
      <w:r w:rsidRPr="006B4656">
        <w:rPr>
          <w:rFonts w:asciiTheme="majorBidi" w:hAnsiTheme="majorBidi" w:cstheme="majorBidi"/>
          <w:bCs/>
        </w:rPr>
        <w:t xml:space="preserve">Configuration </w:t>
      </w:r>
      <w:r w:rsidR="001E4613" w:rsidRPr="006B4656">
        <w:rPr>
          <w:rFonts w:asciiTheme="majorBidi" w:hAnsiTheme="majorBidi" w:cstheme="majorBidi"/>
          <w:bCs/>
        </w:rPr>
        <w:t>« </w:t>
      </w:r>
      <w:r w:rsidRPr="006B4656">
        <w:rPr>
          <w:rFonts w:asciiTheme="majorBidi" w:hAnsiTheme="majorBidi" w:cstheme="majorBidi"/>
          <w:bCs/>
        </w:rPr>
        <w:t>Configuration 2</w:t>
      </w:r>
      <w:r w:rsidR="001E4613" w:rsidRPr="006B4656">
        <w:rPr>
          <w:rFonts w:asciiTheme="majorBidi" w:hAnsiTheme="majorBidi" w:cstheme="majorBidi"/>
          <w:bCs/>
        </w:rPr>
        <w:t> »</w:t>
      </w:r>
      <w:r w:rsidR="004D2FF3" w:rsidRPr="006B4656">
        <w:rPr>
          <w:rFonts w:asciiTheme="majorBidi" w:hAnsiTheme="majorBidi" w:cstheme="majorBidi"/>
        </w:rPr>
        <w:t> :</w:t>
      </w:r>
      <w:r w:rsidRPr="006B4656">
        <w:rPr>
          <w:rFonts w:asciiTheme="majorBidi" w:hAnsiTheme="majorBidi" w:cstheme="majorBidi"/>
        </w:rPr>
        <w:t xml:space="preserve"> Pneumatiques à contrôler sur l</w:t>
      </w:r>
      <w:r w:rsidR="004D2FF3" w:rsidRPr="006B4656">
        <w:rPr>
          <w:rFonts w:asciiTheme="majorBidi" w:hAnsiTheme="majorBidi" w:cstheme="majorBidi"/>
        </w:rPr>
        <w:t>’</w:t>
      </w:r>
      <w:r w:rsidRPr="006B4656">
        <w:rPr>
          <w:rFonts w:asciiTheme="majorBidi" w:hAnsiTheme="majorBidi" w:cstheme="majorBidi"/>
        </w:rPr>
        <w:t>essieu avant et pneumatique de référence ou pneumatique témoin sur l</w:t>
      </w:r>
      <w:r w:rsidR="004D2FF3" w:rsidRPr="006B4656">
        <w:rPr>
          <w:rFonts w:asciiTheme="majorBidi" w:hAnsiTheme="majorBidi" w:cstheme="majorBidi"/>
        </w:rPr>
        <w:t>’</w:t>
      </w:r>
      <w:r w:rsidRPr="006B4656">
        <w:rPr>
          <w:rFonts w:asciiTheme="majorBidi" w:hAnsiTheme="majorBidi" w:cstheme="majorBidi"/>
        </w:rPr>
        <w:t>essieu arrière</w:t>
      </w:r>
      <w:r w:rsidR="004D2FF3" w:rsidRPr="006B4656">
        <w:rPr>
          <w:rFonts w:asciiTheme="majorBidi" w:hAnsiTheme="majorBidi" w:cstheme="majorBidi"/>
        </w:rPr>
        <w:t> :</w:t>
      </w:r>
      <w:r w:rsidRPr="006B4656">
        <w:rPr>
          <w:rFonts w:asciiTheme="majorBidi" w:hAnsiTheme="majorBidi" w:cstheme="majorBidi"/>
        </w:rPr>
        <w:t xml:space="preserve"> configuration autorisée dans les cas où le montage du pneumatique à contrôler à l</w:t>
      </w:r>
      <w:r w:rsidR="004D2FF3" w:rsidRPr="006B4656">
        <w:rPr>
          <w:rFonts w:asciiTheme="majorBidi" w:hAnsiTheme="majorBidi" w:cstheme="majorBidi"/>
        </w:rPr>
        <w:t>’</w:t>
      </w:r>
      <w:r w:rsidRPr="006B4656">
        <w:rPr>
          <w:rFonts w:asciiTheme="majorBidi" w:hAnsiTheme="majorBidi" w:cstheme="majorBidi"/>
        </w:rPr>
        <w:t>arrière n</w:t>
      </w:r>
      <w:r w:rsidR="004D2FF3" w:rsidRPr="006B4656">
        <w:rPr>
          <w:rFonts w:asciiTheme="majorBidi" w:hAnsiTheme="majorBidi" w:cstheme="majorBidi"/>
        </w:rPr>
        <w:t>’</w:t>
      </w:r>
      <w:r w:rsidRPr="006B4656">
        <w:rPr>
          <w:rFonts w:asciiTheme="majorBidi" w:hAnsiTheme="majorBidi" w:cstheme="majorBidi"/>
        </w:rPr>
        <w:t>est pas possible</w:t>
      </w:r>
      <w:r w:rsidR="004D2FF3" w:rsidRPr="006B4656">
        <w:rPr>
          <w:rFonts w:asciiTheme="majorBidi" w:hAnsiTheme="majorBidi" w:cstheme="majorBidi"/>
        </w:rPr>
        <w:t> ;</w:t>
      </w:r>
    </w:p>
    <w:p w:rsidR="005D2876" w:rsidRPr="006B4656" w:rsidRDefault="005D2876" w:rsidP="001E4613">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r>
      <w:r w:rsidRPr="006B4656">
        <w:rPr>
          <w:rFonts w:asciiTheme="majorBidi" w:hAnsiTheme="majorBidi" w:cstheme="majorBidi"/>
          <w:bCs/>
        </w:rPr>
        <w:t xml:space="preserve">Configuration </w:t>
      </w:r>
      <w:r w:rsidR="001E4613" w:rsidRPr="006B4656">
        <w:rPr>
          <w:rFonts w:asciiTheme="majorBidi" w:hAnsiTheme="majorBidi" w:cstheme="majorBidi"/>
          <w:bCs/>
        </w:rPr>
        <w:t>« </w:t>
      </w:r>
      <w:r w:rsidRPr="006B4656">
        <w:rPr>
          <w:rFonts w:asciiTheme="majorBidi" w:hAnsiTheme="majorBidi" w:cstheme="majorBidi"/>
          <w:bCs/>
        </w:rPr>
        <w:t>Configuration 3</w:t>
      </w:r>
      <w:r w:rsidR="001E4613" w:rsidRPr="006B4656">
        <w:rPr>
          <w:rFonts w:asciiTheme="majorBidi" w:hAnsiTheme="majorBidi" w:cstheme="majorBidi"/>
          <w:bCs/>
        </w:rPr>
        <w:t> »</w:t>
      </w:r>
      <w:r w:rsidR="004D2FF3" w:rsidRPr="006B4656">
        <w:rPr>
          <w:rFonts w:asciiTheme="majorBidi" w:hAnsiTheme="majorBidi" w:cstheme="majorBidi"/>
        </w:rPr>
        <w:t> :</w:t>
      </w:r>
      <w:r w:rsidRPr="006B4656">
        <w:rPr>
          <w:rFonts w:asciiTheme="majorBidi" w:hAnsiTheme="majorBidi" w:cstheme="majorBidi"/>
        </w:rPr>
        <w:t xml:space="preserve"> Pneumatiques à contrôler sur l</w:t>
      </w:r>
      <w:r w:rsidR="004D2FF3" w:rsidRPr="006B4656">
        <w:rPr>
          <w:rFonts w:asciiTheme="majorBidi" w:hAnsiTheme="majorBidi" w:cstheme="majorBidi"/>
        </w:rPr>
        <w:t>’</w:t>
      </w:r>
      <w:r w:rsidRPr="006B4656">
        <w:rPr>
          <w:rFonts w:asciiTheme="majorBidi" w:hAnsiTheme="majorBidi" w:cstheme="majorBidi"/>
        </w:rPr>
        <w:t>essieu arrière et pneumatique de référence ou pneumatique témoin sur l</w:t>
      </w:r>
      <w:r w:rsidR="004D2FF3" w:rsidRPr="006B4656">
        <w:rPr>
          <w:rFonts w:asciiTheme="majorBidi" w:hAnsiTheme="majorBidi" w:cstheme="majorBidi"/>
        </w:rPr>
        <w:t>’</w:t>
      </w:r>
      <w:r w:rsidRPr="006B4656">
        <w:rPr>
          <w:rFonts w:asciiTheme="majorBidi" w:hAnsiTheme="majorBidi" w:cstheme="majorBidi"/>
        </w:rPr>
        <w:t>essieu avant</w:t>
      </w:r>
      <w:r w:rsidR="004D2FF3" w:rsidRPr="006B4656">
        <w:rPr>
          <w:rFonts w:asciiTheme="majorBidi" w:hAnsiTheme="majorBidi" w:cstheme="majorBidi"/>
        </w:rPr>
        <w:t> :</w:t>
      </w:r>
      <w:r w:rsidRPr="006B4656">
        <w:rPr>
          <w:rFonts w:asciiTheme="majorBidi" w:hAnsiTheme="majorBidi" w:cstheme="majorBidi"/>
        </w:rPr>
        <w:t xml:space="preserve"> configuration autorisée dans les cas où le montage du pneumatique à contrôler à l</w:t>
      </w:r>
      <w:r w:rsidR="004D2FF3" w:rsidRPr="006B4656">
        <w:rPr>
          <w:rFonts w:asciiTheme="majorBidi" w:hAnsiTheme="majorBidi" w:cstheme="majorBidi"/>
        </w:rPr>
        <w:t>’</w:t>
      </w:r>
      <w:r w:rsidRPr="006B4656">
        <w:rPr>
          <w:rFonts w:asciiTheme="majorBidi" w:hAnsiTheme="majorBidi" w:cstheme="majorBidi"/>
        </w:rPr>
        <w:t>avant n</w:t>
      </w:r>
      <w:r w:rsidR="004D2FF3" w:rsidRPr="006B4656">
        <w:rPr>
          <w:rFonts w:asciiTheme="majorBidi" w:hAnsiTheme="majorBidi" w:cstheme="majorBidi"/>
        </w:rPr>
        <w:t>’</w:t>
      </w:r>
      <w:r w:rsidRPr="006B4656">
        <w:rPr>
          <w:rFonts w:asciiTheme="majorBidi" w:hAnsiTheme="majorBidi" w:cstheme="majorBidi"/>
        </w:rPr>
        <w:t>est pas possible.</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2.2.2.3</w:t>
      </w:r>
      <w:r w:rsidRPr="006B4656">
        <w:rPr>
          <w:rFonts w:asciiTheme="majorBidi" w:hAnsiTheme="majorBidi" w:cstheme="majorBidi"/>
        </w:rPr>
        <w:tab/>
        <w:t>Pression de gonflage des pneumatiques</w:t>
      </w:r>
    </w:p>
    <w:p w:rsidR="005D2876" w:rsidRPr="006B4656" w:rsidRDefault="005D2876" w:rsidP="005C0CCB">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Dans le cas d</w:t>
      </w:r>
      <w:r w:rsidR="004D2FF3" w:rsidRPr="006B4656">
        <w:rPr>
          <w:rFonts w:asciiTheme="majorBidi" w:hAnsiTheme="majorBidi" w:cstheme="majorBidi"/>
        </w:rPr>
        <w:t>’</w:t>
      </w:r>
      <w:r w:rsidRPr="006B4656">
        <w:rPr>
          <w:rFonts w:asciiTheme="majorBidi" w:hAnsiTheme="majorBidi" w:cstheme="majorBidi"/>
        </w:rPr>
        <w:t>une charge verticale supérieure ou égale à 75 % de la capacité de charge du pneumatique, la pression de gonflage pour l</w:t>
      </w:r>
      <w:r w:rsidR="004D2FF3" w:rsidRPr="006B4656">
        <w:rPr>
          <w:rFonts w:asciiTheme="majorBidi" w:hAnsiTheme="majorBidi" w:cstheme="majorBidi"/>
        </w:rPr>
        <w:t>’</w:t>
      </w:r>
      <w:r w:rsidRPr="006B4656">
        <w:rPr>
          <w:rFonts w:asciiTheme="majorBidi" w:hAnsiTheme="majorBidi" w:cstheme="majorBidi"/>
        </w:rPr>
        <w:t xml:space="preserve">essai, </w:t>
      </w:r>
      <w:r w:rsidR="005C0CCB" w:rsidRPr="006B4656">
        <w:rPr>
          <w:rFonts w:asciiTheme="majorBidi" w:hAnsiTheme="majorBidi" w:cstheme="majorBidi"/>
        </w:rPr>
        <w:t>« </w:t>
      </w:r>
      <w:r w:rsidRPr="006B4656">
        <w:rPr>
          <w:rFonts w:asciiTheme="majorBidi" w:hAnsiTheme="majorBidi" w:cstheme="majorBidi"/>
        </w:rPr>
        <w:t>P</w:t>
      </w:r>
      <w:r w:rsidRPr="006B4656">
        <w:rPr>
          <w:rFonts w:asciiTheme="majorBidi" w:hAnsiTheme="majorBidi" w:cstheme="majorBidi"/>
          <w:vertAlign w:val="subscript"/>
        </w:rPr>
        <w:t>t</w:t>
      </w:r>
      <w:r w:rsidR="005C0CCB" w:rsidRPr="006B4656">
        <w:rPr>
          <w:rFonts w:asciiTheme="majorBidi" w:hAnsiTheme="majorBidi" w:cstheme="majorBidi"/>
        </w:rPr>
        <w:t> »</w:t>
      </w:r>
      <w:r w:rsidRPr="006B4656">
        <w:rPr>
          <w:rFonts w:asciiTheme="majorBidi" w:hAnsiTheme="majorBidi" w:cstheme="majorBidi"/>
        </w:rPr>
        <w:t>, doit être calculée comme suit</w:t>
      </w:r>
      <w:r w:rsidR="004D2FF3" w:rsidRPr="006B4656">
        <w:rPr>
          <w:rFonts w:asciiTheme="majorBidi" w:hAnsiTheme="majorBidi" w:cstheme="majorBidi"/>
        </w:rPr>
        <w:t> :</w:t>
      </w:r>
    </w:p>
    <w:p w:rsidR="005D2876" w:rsidRPr="006B4656" w:rsidRDefault="005D2876" w:rsidP="00D16BA0">
      <w:pPr>
        <w:pStyle w:val="SingleTxtG"/>
        <w:ind w:left="3402" w:hanging="567"/>
        <w:rPr>
          <w:rFonts w:asciiTheme="majorBidi" w:hAnsiTheme="majorBidi" w:cstheme="majorBidi"/>
        </w:rPr>
      </w:pPr>
      <w:r w:rsidRPr="006B4656">
        <w:rPr>
          <w:rFonts w:asciiTheme="majorBidi" w:hAnsiTheme="majorBidi" w:cstheme="majorBidi"/>
        </w:rPr>
        <w:t>P</w:t>
      </w:r>
      <w:r w:rsidRPr="006B4656">
        <w:rPr>
          <w:rFonts w:asciiTheme="majorBidi" w:hAnsiTheme="majorBidi" w:cstheme="majorBidi"/>
          <w:vertAlign w:val="subscript"/>
        </w:rPr>
        <w:t>t</w:t>
      </w:r>
      <w:r w:rsidRPr="006B4656">
        <w:rPr>
          <w:rFonts w:asciiTheme="majorBidi" w:hAnsiTheme="majorBidi" w:cstheme="majorBidi"/>
        </w:rPr>
        <w:t xml:space="preserve"> =</w:t>
      </w:r>
      <w:r w:rsidRPr="006B4656">
        <w:rPr>
          <w:rFonts w:asciiTheme="majorBidi" w:hAnsiTheme="majorBidi" w:cstheme="majorBidi"/>
        </w:rPr>
        <w:tab/>
        <w:t>P</w:t>
      </w:r>
      <w:r w:rsidRPr="006B4656">
        <w:rPr>
          <w:rFonts w:asciiTheme="majorBidi" w:hAnsiTheme="majorBidi" w:cstheme="majorBidi"/>
          <w:vertAlign w:val="subscript"/>
        </w:rPr>
        <w:t>r</w:t>
      </w:r>
      <w:r w:rsidRPr="006B4656">
        <w:rPr>
          <w:rFonts w:asciiTheme="majorBidi" w:hAnsiTheme="majorBidi" w:cstheme="majorBidi"/>
        </w:rPr>
        <w:t> · (Q</w:t>
      </w:r>
      <w:r w:rsidRPr="006B4656">
        <w:rPr>
          <w:rFonts w:asciiTheme="majorBidi" w:hAnsiTheme="majorBidi" w:cstheme="majorBidi"/>
          <w:vertAlign w:val="subscript"/>
        </w:rPr>
        <w:t>t</w:t>
      </w:r>
      <w:r w:rsidRPr="006B4656">
        <w:rPr>
          <w:rFonts w:asciiTheme="majorBidi" w:hAnsiTheme="majorBidi" w:cstheme="majorBidi"/>
        </w:rPr>
        <w:t>/Q</w:t>
      </w:r>
      <w:r w:rsidRPr="006B4656">
        <w:rPr>
          <w:rFonts w:asciiTheme="majorBidi" w:hAnsiTheme="majorBidi" w:cstheme="majorBidi"/>
          <w:vertAlign w:val="subscript"/>
        </w:rPr>
        <w:t>r</w:t>
      </w:r>
      <w:r w:rsidRPr="006B4656">
        <w:rPr>
          <w:rFonts w:asciiTheme="majorBidi" w:hAnsiTheme="majorBidi" w:cstheme="majorBidi"/>
        </w:rPr>
        <w:t>)</w:t>
      </w:r>
      <w:r w:rsidRPr="006B4656">
        <w:rPr>
          <w:rFonts w:asciiTheme="majorBidi" w:hAnsiTheme="majorBidi" w:cstheme="majorBidi"/>
          <w:vertAlign w:val="superscript"/>
        </w:rPr>
        <w:t>1,25</w:t>
      </w:r>
    </w:p>
    <w:p w:rsidR="005D2876" w:rsidRPr="006B4656" w:rsidRDefault="005D2876" w:rsidP="005C0CCB">
      <w:pPr>
        <w:pStyle w:val="SingleTxtG"/>
        <w:ind w:left="3402" w:hanging="567"/>
        <w:rPr>
          <w:rFonts w:asciiTheme="majorBidi" w:hAnsiTheme="majorBidi" w:cstheme="majorBidi"/>
        </w:rPr>
      </w:pPr>
      <w:r w:rsidRPr="006B4656">
        <w:rPr>
          <w:rFonts w:asciiTheme="majorBidi" w:hAnsiTheme="majorBidi" w:cstheme="majorBidi"/>
        </w:rPr>
        <w:t>P</w:t>
      </w:r>
      <w:r w:rsidRPr="006B4656">
        <w:rPr>
          <w:rFonts w:asciiTheme="majorBidi" w:hAnsiTheme="majorBidi" w:cstheme="majorBidi"/>
          <w:vertAlign w:val="subscript"/>
        </w:rPr>
        <w:t>r</w:t>
      </w:r>
      <w:r w:rsidRPr="006B4656">
        <w:rPr>
          <w:rFonts w:asciiTheme="majorBidi" w:hAnsiTheme="majorBidi" w:cstheme="majorBidi"/>
        </w:rPr>
        <w:t xml:space="preserve"> =</w:t>
      </w:r>
      <w:r w:rsidRPr="006B4656">
        <w:rPr>
          <w:rFonts w:asciiTheme="majorBidi" w:hAnsiTheme="majorBidi" w:cstheme="majorBidi"/>
        </w:rPr>
        <w:tab/>
        <w:t>pression de gonflage marquée sur le flanc du pneumatique. Si</w:t>
      </w:r>
      <w:r w:rsidR="005C0CCB" w:rsidRPr="006B4656">
        <w:rPr>
          <w:rFonts w:asciiTheme="majorBidi" w:hAnsiTheme="majorBidi" w:cstheme="majorBidi"/>
        </w:rPr>
        <w:t xml:space="preserve"> </w:t>
      </w:r>
      <w:r w:rsidRPr="006B4656">
        <w:rPr>
          <w:rFonts w:asciiTheme="majorBidi" w:hAnsiTheme="majorBidi" w:cstheme="majorBidi"/>
        </w:rPr>
        <w:t>la</w:t>
      </w:r>
      <w:r w:rsidR="005C0CCB" w:rsidRPr="006B4656">
        <w:rPr>
          <w:rFonts w:asciiTheme="majorBidi" w:hAnsiTheme="majorBidi" w:cstheme="majorBidi"/>
        </w:rPr>
        <w:t xml:space="preserve"> </w:t>
      </w:r>
      <w:r w:rsidRPr="006B4656">
        <w:rPr>
          <w:rFonts w:asciiTheme="majorBidi" w:hAnsiTheme="majorBidi" w:cstheme="majorBidi"/>
        </w:rPr>
        <w:t>pression P</w:t>
      </w:r>
      <w:r w:rsidRPr="006B4656">
        <w:rPr>
          <w:rFonts w:asciiTheme="majorBidi" w:hAnsiTheme="majorBidi" w:cstheme="majorBidi"/>
          <w:vertAlign w:val="subscript"/>
        </w:rPr>
        <w:t>r</w:t>
      </w:r>
      <w:r w:rsidRPr="006B4656">
        <w:rPr>
          <w:rFonts w:asciiTheme="majorBidi" w:hAnsiTheme="majorBidi" w:cstheme="majorBidi"/>
        </w:rPr>
        <w:t xml:space="preserve"> n</w:t>
      </w:r>
      <w:r w:rsidR="004D2FF3" w:rsidRPr="006B4656">
        <w:rPr>
          <w:rFonts w:asciiTheme="majorBidi" w:hAnsiTheme="majorBidi" w:cstheme="majorBidi"/>
        </w:rPr>
        <w:t>’</w:t>
      </w:r>
      <w:r w:rsidRPr="006B4656">
        <w:rPr>
          <w:rFonts w:asciiTheme="majorBidi" w:hAnsiTheme="majorBidi" w:cstheme="majorBidi"/>
        </w:rPr>
        <w:t>est pas indiquée sur le flanc, il convient de se reporter à la pression spécifiée pour la capacité de charge maximale dans les manuels des normes de pneumatiques applicables pour les montes en simple.</w:t>
      </w:r>
    </w:p>
    <w:p w:rsidR="005D2876" w:rsidRPr="006B4656" w:rsidRDefault="005D2876" w:rsidP="00470E81">
      <w:pPr>
        <w:pStyle w:val="SingleTxtG"/>
        <w:ind w:left="3402" w:hanging="567"/>
        <w:rPr>
          <w:rFonts w:asciiTheme="majorBidi" w:hAnsiTheme="majorBidi" w:cstheme="majorBidi"/>
        </w:rPr>
      </w:pPr>
      <w:r w:rsidRPr="006B4656">
        <w:rPr>
          <w:rFonts w:asciiTheme="majorBidi" w:hAnsiTheme="majorBidi" w:cstheme="majorBidi"/>
        </w:rPr>
        <w:t>Q</w:t>
      </w:r>
      <w:r w:rsidRPr="006B4656">
        <w:rPr>
          <w:rFonts w:asciiTheme="majorBidi" w:hAnsiTheme="majorBidi" w:cstheme="majorBidi"/>
          <w:vertAlign w:val="subscript"/>
        </w:rPr>
        <w:t>t</w:t>
      </w:r>
      <w:r w:rsidRPr="006B4656">
        <w:rPr>
          <w:rFonts w:asciiTheme="majorBidi" w:hAnsiTheme="majorBidi" w:cstheme="majorBidi"/>
        </w:rPr>
        <w:t xml:space="preserve"> =</w:t>
      </w:r>
      <w:r w:rsidRPr="006B4656">
        <w:rPr>
          <w:rFonts w:asciiTheme="majorBidi" w:hAnsiTheme="majorBidi" w:cstheme="majorBidi"/>
        </w:rPr>
        <w:tab/>
        <w:t>charge statique sur le pneumatique aux fins de l</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470E81">
      <w:pPr>
        <w:pStyle w:val="SingleTxtG"/>
        <w:ind w:left="3402" w:hanging="567"/>
        <w:rPr>
          <w:rFonts w:asciiTheme="majorBidi" w:hAnsiTheme="majorBidi" w:cstheme="majorBidi"/>
        </w:rPr>
      </w:pPr>
      <w:r w:rsidRPr="006B4656">
        <w:rPr>
          <w:rFonts w:asciiTheme="majorBidi" w:hAnsiTheme="majorBidi" w:cstheme="majorBidi"/>
        </w:rPr>
        <w:t>Q</w:t>
      </w:r>
      <w:r w:rsidRPr="006B4656">
        <w:rPr>
          <w:rFonts w:asciiTheme="majorBidi" w:hAnsiTheme="majorBidi" w:cstheme="majorBidi"/>
          <w:vertAlign w:val="subscript"/>
        </w:rPr>
        <w:t>r</w:t>
      </w:r>
      <w:r w:rsidRPr="006B4656">
        <w:rPr>
          <w:rFonts w:asciiTheme="majorBidi" w:hAnsiTheme="majorBidi" w:cstheme="majorBidi"/>
        </w:rPr>
        <w:t xml:space="preserve"> =</w:t>
      </w:r>
      <w:r w:rsidRPr="006B4656">
        <w:rPr>
          <w:rFonts w:asciiTheme="majorBidi" w:hAnsiTheme="majorBidi" w:cstheme="majorBidi"/>
        </w:rPr>
        <w:tab/>
        <w:t>masse maximale correspondant à l</w:t>
      </w:r>
      <w:r w:rsidR="004D2FF3" w:rsidRPr="006B4656">
        <w:rPr>
          <w:rFonts w:asciiTheme="majorBidi" w:hAnsiTheme="majorBidi" w:cstheme="majorBidi"/>
        </w:rPr>
        <w:t>’</w:t>
      </w:r>
      <w:r w:rsidRPr="006B4656">
        <w:rPr>
          <w:rFonts w:asciiTheme="majorBidi" w:hAnsiTheme="majorBidi" w:cstheme="majorBidi"/>
        </w:rPr>
        <w:t>indice de capacité de charge marqué sur le pneumatique.</w:t>
      </w:r>
    </w:p>
    <w:p w:rsidR="005D2876" w:rsidRPr="006B4656" w:rsidRDefault="005D2876" w:rsidP="00D849EA">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Dans le cas d</w:t>
      </w:r>
      <w:r w:rsidR="004D2FF3" w:rsidRPr="006B4656">
        <w:rPr>
          <w:rFonts w:asciiTheme="majorBidi" w:hAnsiTheme="majorBidi" w:cstheme="majorBidi"/>
        </w:rPr>
        <w:t>’</w:t>
      </w:r>
      <w:r w:rsidRPr="006B4656">
        <w:rPr>
          <w:rFonts w:asciiTheme="majorBidi" w:hAnsiTheme="majorBidi" w:cstheme="majorBidi"/>
        </w:rPr>
        <w:t>une charge verticale inférieure à 75 % de la capacité de charge du pneumatique, la pression de gonflage pour l</w:t>
      </w:r>
      <w:r w:rsidR="004D2FF3" w:rsidRPr="006B4656">
        <w:rPr>
          <w:rFonts w:asciiTheme="majorBidi" w:hAnsiTheme="majorBidi" w:cstheme="majorBidi"/>
        </w:rPr>
        <w:t>’</w:t>
      </w:r>
      <w:r w:rsidRPr="006B4656">
        <w:rPr>
          <w:rFonts w:asciiTheme="majorBidi" w:hAnsiTheme="majorBidi" w:cstheme="majorBidi"/>
        </w:rPr>
        <w:t>essai, P</w:t>
      </w:r>
      <w:r w:rsidRPr="006B4656">
        <w:rPr>
          <w:rFonts w:asciiTheme="majorBidi" w:hAnsiTheme="majorBidi" w:cstheme="majorBidi"/>
          <w:vertAlign w:val="subscript"/>
        </w:rPr>
        <w:t>t</w:t>
      </w:r>
      <w:r w:rsidRPr="006B4656">
        <w:rPr>
          <w:rFonts w:asciiTheme="majorBidi" w:hAnsiTheme="majorBidi" w:cstheme="majorBidi"/>
        </w:rPr>
        <w:t>, doit être calculée comme suit</w:t>
      </w:r>
      <w:r w:rsidR="004D2FF3" w:rsidRPr="006B4656">
        <w:rPr>
          <w:rFonts w:asciiTheme="majorBidi" w:hAnsiTheme="majorBidi" w:cstheme="majorBidi"/>
        </w:rPr>
        <w:t> :</w:t>
      </w:r>
    </w:p>
    <w:p w:rsidR="005D2876" w:rsidRPr="006B4656" w:rsidRDefault="005D2876" w:rsidP="00470E81">
      <w:pPr>
        <w:pStyle w:val="SingleTxtG"/>
        <w:ind w:left="3402" w:hanging="567"/>
        <w:rPr>
          <w:rFonts w:asciiTheme="majorBidi" w:hAnsiTheme="majorBidi" w:cstheme="majorBidi"/>
        </w:rPr>
      </w:pPr>
      <w:r w:rsidRPr="006B4656">
        <w:rPr>
          <w:rFonts w:asciiTheme="majorBidi" w:hAnsiTheme="majorBidi" w:cstheme="majorBidi"/>
        </w:rPr>
        <w:t>P</w:t>
      </w:r>
      <w:r w:rsidRPr="006B4656">
        <w:rPr>
          <w:rFonts w:asciiTheme="majorBidi" w:hAnsiTheme="majorBidi" w:cstheme="majorBidi"/>
          <w:vertAlign w:val="subscript"/>
        </w:rPr>
        <w:t>t</w:t>
      </w:r>
      <w:r w:rsidRPr="006B4656">
        <w:rPr>
          <w:rFonts w:asciiTheme="majorBidi" w:hAnsiTheme="majorBidi" w:cstheme="majorBidi"/>
        </w:rPr>
        <w:t xml:space="preserve"> =</w:t>
      </w:r>
      <w:r w:rsidRPr="006B4656">
        <w:rPr>
          <w:rFonts w:asciiTheme="majorBidi" w:hAnsiTheme="majorBidi" w:cstheme="majorBidi"/>
        </w:rPr>
        <w:tab/>
        <w:t>P</w:t>
      </w:r>
      <w:r w:rsidRPr="006B4656">
        <w:rPr>
          <w:rFonts w:asciiTheme="majorBidi" w:hAnsiTheme="majorBidi" w:cstheme="majorBidi"/>
          <w:vertAlign w:val="subscript"/>
        </w:rPr>
        <w:t>r</w:t>
      </w:r>
      <w:r w:rsidRPr="006B4656">
        <w:rPr>
          <w:rFonts w:asciiTheme="majorBidi" w:hAnsiTheme="majorBidi" w:cstheme="majorBidi"/>
        </w:rPr>
        <w:t> · (0,75)</w:t>
      </w:r>
      <w:r w:rsidRPr="006B4656">
        <w:rPr>
          <w:rFonts w:asciiTheme="majorBidi" w:hAnsiTheme="majorBidi" w:cstheme="majorBidi"/>
          <w:vertAlign w:val="superscript"/>
        </w:rPr>
        <w:t>1,25</w:t>
      </w:r>
      <w:r w:rsidRPr="006B4656">
        <w:rPr>
          <w:rFonts w:asciiTheme="majorBidi" w:hAnsiTheme="majorBidi" w:cstheme="majorBidi"/>
        </w:rPr>
        <w:t xml:space="preserve"> = (0,7) · P</w:t>
      </w:r>
      <w:r w:rsidRPr="006B4656">
        <w:rPr>
          <w:rFonts w:asciiTheme="majorBidi" w:hAnsiTheme="majorBidi" w:cstheme="majorBidi"/>
          <w:vertAlign w:val="subscript"/>
        </w:rPr>
        <w:t>r</w:t>
      </w:r>
      <w:r w:rsidRPr="006B4656">
        <w:rPr>
          <w:rFonts w:asciiTheme="majorBidi" w:hAnsiTheme="majorBidi" w:cstheme="majorBidi"/>
        </w:rPr>
        <w:t xml:space="preserve"> </w:t>
      </w:r>
    </w:p>
    <w:p w:rsidR="005D2876" w:rsidRPr="006B4656" w:rsidRDefault="005D2876" w:rsidP="00470E81">
      <w:pPr>
        <w:pStyle w:val="SingleTxtG"/>
        <w:ind w:left="3402" w:hanging="567"/>
        <w:rPr>
          <w:rFonts w:asciiTheme="majorBidi" w:hAnsiTheme="majorBidi" w:cstheme="majorBidi"/>
        </w:rPr>
      </w:pPr>
      <w:r w:rsidRPr="006B4656">
        <w:rPr>
          <w:rFonts w:asciiTheme="majorBidi" w:hAnsiTheme="majorBidi" w:cstheme="majorBidi"/>
        </w:rPr>
        <w:t>P</w:t>
      </w:r>
      <w:r w:rsidRPr="006B4656">
        <w:rPr>
          <w:rFonts w:asciiTheme="majorBidi" w:hAnsiTheme="majorBidi" w:cstheme="majorBidi"/>
          <w:vertAlign w:val="subscript"/>
        </w:rPr>
        <w:t>r</w:t>
      </w:r>
      <w:r w:rsidRPr="006B4656">
        <w:rPr>
          <w:rFonts w:asciiTheme="majorBidi" w:hAnsiTheme="majorBidi" w:cstheme="majorBidi"/>
        </w:rPr>
        <w:t xml:space="preserve"> =</w:t>
      </w:r>
      <w:r w:rsidRPr="006B4656">
        <w:rPr>
          <w:rFonts w:asciiTheme="majorBidi" w:hAnsiTheme="majorBidi" w:cstheme="majorBidi"/>
        </w:rPr>
        <w:tab/>
        <w:t>pression de gonflage marquée sur le flanc du pneumatique.</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Si la pression P</w:t>
      </w:r>
      <w:r w:rsidRPr="006B4656">
        <w:rPr>
          <w:rFonts w:asciiTheme="majorBidi" w:hAnsiTheme="majorBidi" w:cstheme="majorBidi"/>
          <w:vertAlign w:val="subscript"/>
        </w:rPr>
        <w:t>r</w:t>
      </w:r>
      <w:r w:rsidRPr="006B4656">
        <w:rPr>
          <w:rFonts w:asciiTheme="majorBidi" w:hAnsiTheme="majorBidi" w:cstheme="majorBidi"/>
        </w:rPr>
        <w:t xml:space="preserve"> n</w:t>
      </w:r>
      <w:r w:rsidR="004D2FF3" w:rsidRPr="006B4656">
        <w:rPr>
          <w:rFonts w:asciiTheme="majorBidi" w:hAnsiTheme="majorBidi" w:cstheme="majorBidi"/>
        </w:rPr>
        <w:t>’</w:t>
      </w:r>
      <w:r w:rsidRPr="006B4656">
        <w:rPr>
          <w:rFonts w:asciiTheme="majorBidi" w:hAnsiTheme="majorBidi" w:cstheme="majorBidi"/>
        </w:rPr>
        <w:t>est pas indiquée sur le flanc, il convient de se reporter à la pression spécifiée pour la capacité de charge maximale dans les</w:t>
      </w:r>
      <w:r w:rsidR="005C0CCB" w:rsidRPr="006B4656">
        <w:rPr>
          <w:rFonts w:asciiTheme="majorBidi" w:hAnsiTheme="majorBidi" w:cstheme="majorBidi"/>
        </w:rPr>
        <w:t xml:space="preserve"> </w:t>
      </w:r>
      <w:r w:rsidRPr="006B4656">
        <w:rPr>
          <w:rFonts w:asciiTheme="majorBidi" w:hAnsiTheme="majorBidi" w:cstheme="majorBidi"/>
        </w:rPr>
        <w:t>manuels pertinents relatifs aux pneumatiques pour les montes en</w:t>
      </w:r>
      <w:r w:rsidR="005C0CCB" w:rsidRPr="006B4656">
        <w:rPr>
          <w:rFonts w:asciiTheme="majorBidi" w:hAnsiTheme="majorBidi" w:cstheme="majorBidi"/>
        </w:rPr>
        <w:t xml:space="preserve"> </w:t>
      </w:r>
      <w:r w:rsidRPr="006B4656">
        <w:rPr>
          <w:rFonts w:asciiTheme="majorBidi" w:hAnsiTheme="majorBidi" w:cstheme="majorBidi"/>
        </w:rPr>
        <w:t>simple.</w:t>
      </w:r>
    </w:p>
    <w:p w:rsidR="005D2876" w:rsidRPr="006B4656" w:rsidRDefault="005D2876" w:rsidP="001E4613">
      <w:pPr>
        <w:pStyle w:val="SingleTxtG"/>
        <w:ind w:left="2268"/>
        <w:rPr>
          <w:rFonts w:asciiTheme="majorBidi" w:hAnsiTheme="majorBidi" w:cstheme="majorBidi"/>
          <w:b/>
        </w:rPr>
      </w:pPr>
      <w:r w:rsidRPr="006B4656">
        <w:rPr>
          <w:rFonts w:asciiTheme="majorBidi" w:hAnsiTheme="majorBidi" w:cstheme="majorBidi"/>
        </w:rPr>
        <w:t>Il convient de contrôler la pression des pneumatiques à la température ambiante juste avant l</w:t>
      </w:r>
      <w:r w:rsidR="004D2FF3" w:rsidRPr="006B4656">
        <w:rPr>
          <w:rFonts w:asciiTheme="majorBidi" w:hAnsiTheme="majorBidi" w:cstheme="majorBidi"/>
        </w:rPr>
        <w:t>’</w:t>
      </w:r>
      <w:r w:rsidRPr="006B4656">
        <w:rPr>
          <w:rFonts w:asciiTheme="majorBidi" w:hAnsiTheme="majorBidi" w:cstheme="majorBidi"/>
        </w:rPr>
        <w:t>essai</w:t>
      </w:r>
      <w:r w:rsidRPr="006B4656">
        <w:rPr>
          <w:rFonts w:asciiTheme="majorBidi" w:hAnsiTheme="majorBidi" w:cstheme="majorBidi"/>
          <w:b/>
        </w:rPr>
        <w:t>.</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2.2.2.4</w:t>
      </w:r>
      <w:r w:rsidRPr="006B4656">
        <w:rPr>
          <w:rFonts w:asciiTheme="majorBidi" w:hAnsiTheme="majorBidi" w:cstheme="majorBidi"/>
        </w:rPr>
        <w:tab/>
        <w:t>Charge sur les pneumatiques</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La charge statique sur chaque essieu doit rester la même pendant toute la durée de l</w:t>
      </w:r>
      <w:r w:rsidR="004D2FF3" w:rsidRPr="006B4656">
        <w:rPr>
          <w:rFonts w:asciiTheme="majorBidi" w:hAnsiTheme="majorBidi" w:cstheme="majorBidi"/>
        </w:rPr>
        <w:t>’</w:t>
      </w:r>
      <w:r w:rsidRPr="006B4656">
        <w:rPr>
          <w:rFonts w:asciiTheme="majorBidi" w:hAnsiTheme="majorBidi" w:cstheme="majorBidi"/>
        </w:rPr>
        <w:t>essai. La charge statique sur chaque pneum</w:t>
      </w:r>
      <w:r w:rsidR="001E4613" w:rsidRPr="006B4656">
        <w:rPr>
          <w:rFonts w:asciiTheme="majorBidi" w:hAnsiTheme="majorBidi" w:cstheme="majorBidi"/>
        </w:rPr>
        <w:t>atique doit être comprise entre</w:t>
      </w:r>
      <w:r w:rsidR="005C0CCB" w:rsidRPr="006B4656">
        <w:rPr>
          <w:rFonts w:asciiTheme="majorBidi" w:hAnsiTheme="majorBidi" w:cstheme="majorBidi"/>
        </w:rPr>
        <w:t xml:space="preserve"> </w:t>
      </w:r>
      <w:r w:rsidRPr="006B4656">
        <w:rPr>
          <w:rFonts w:asciiTheme="majorBidi" w:hAnsiTheme="majorBidi" w:cstheme="majorBidi"/>
        </w:rPr>
        <w:t>60 et 100 % de la capacité de charge du pneumatique à contrôler. Elle ne doit pas dépasser 100 % de la capacité de charge du pneumatique de référence.</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La charge statique sur les pneumatiques d</w:t>
      </w:r>
      <w:r w:rsidR="004D2FF3" w:rsidRPr="006B4656">
        <w:rPr>
          <w:rFonts w:asciiTheme="majorBidi" w:hAnsiTheme="majorBidi" w:cstheme="majorBidi"/>
        </w:rPr>
        <w:t>’</w:t>
      </w:r>
      <w:r w:rsidRPr="006B4656">
        <w:rPr>
          <w:rFonts w:asciiTheme="majorBidi" w:hAnsiTheme="majorBidi" w:cstheme="majorBidi"/>
        </w:rPr>
        <w:t>un même essieu ne doit pas varier de plus de 10 %.</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Le montage de pneumatiques se</w:t>
      </w:r>
      <w:r w:rsidR="00470E81" w:rsidRPr="006B4656">
        <w:rPr>
          <w:rFonts w:asciiTheme="majorBidi" w:hAnsiTheme="majorBidi" w:cstheme="majorBidi"/>
        </w:rPr>
        <w:t>lon les configurations </w:t>
      </w:r>
      <w:r w:rsidRPr="006B4656">
        <w:rPr>
          <w:rFonts w:asciiTheme="majorBidi" w:hAnsiTheme="majorBidi" w:cstheme="majorBidi"/>
        </w:rPr>
        <w:t>2 et</w:t>
      </w:r>
      <w:r w:rsidR="005C0CCB" w:rsidRPr="006B4656">
        <w:rPr>
          <w:rFonts w:asciiTheme="majorBidi" w:hAnsiTheme="majorBidi" w:cstheme="majorBidi"/>
        </w:rPr>
        <w:t xml:space="preserve"> </w:t>
      </w:r>
      <w:r w:rsidRPr="006B4656">
        <w:rPr>
          <w:rFonts w:asciiTheme="majorBidi" w:hAnsiTheme="majorBidi" w:cstheme="majorBidi"/>
        </w:rPr>
        <w:t>3 doit satisfaire aux prescriptions supplémentaires suivantes</w:t>
      </w:r>
      <w:r w:rsidR="004D2FF3" w:rsidRPr="006B4656">
        <w:rPr>
          <w:rFonts w:asciiTheme="majorBidi" w:hAnsiTheme="majorBidi" w:cstheme="majorBidi"/>
        </w:rPr>
        <w:t> :</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ab/>
        <w:t>Configuration 2</w:t>
      </w:r>
      <w:r w:rsidR="004D2FF3" w:rsidRPr="006B4656">
        <w:rPr>
          <w:rFonts w:asciiTheme="majorBidi" w:hAnsiTheme="majorBidi" w:cstheme="majorBidi"/>
        </w:rPr>
        <w:t> :</w:t>
      </w:r>
      <w:r w:rsidRPr="006B4656">
        <w:rPr>
          <w:rFonts w:asciiTheme="majorBidi" w:hAnsiTheme="majorBidi" w:cstheme="majorBidi"/>
        </w:rPr>
        <w:t xml:space="preserve"> charge sur l</w:t>
      </w:r>
      <w:r w:rsidR="004D2FF3" w:rsidRPr="006B4656">
        <w:rPr>
          <w:rFonts w:asciiTheme="majorBidi" w:hAnsiTheme="majorBidi" w:cstheme="majorBidi"/>
        </w:rPr>
        <w:t>’</w:t>
      </w:r>
      <w:r w:rsidRPr="006B4656">
        <w:rPr>
          <w:rFonts w:asciiTheme="majorBidi" w:hAnsiTheme="majorBidi" w:cstheme="majorBidi"/>
        </w:rPr>
        <w:t>essieu avant &gt; charge sur l</w:t>
      </w:r>
      <w:r w:rsidR="004D2FF3" w:rsidRPr="006B4656">
        <w:rPr>
          <w:rFonts w:asciiTheme="majorBidi" w:hAnsiTheme="majorBidi" w:cstheme="majorBidi"/>
        </w:rPr>
        <w:t>’</w:t>
      </w:r>
      <w:r w:rsidRPr="006B4656">
        <w:rPr>
          <w:rFonts w:asciiTheme="majorBidi" w:hAnsiTheme="majorBidi" w:cstheme="majorBidi"/>
        </w:rPr>
        <w:t>essieu arrière</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essieu arrière peut être indifféremment équipé de</w:t>
      </w:r>
      <w:r w:rsidR="005C0CCB" w:rsidRPr="006B4656">
        <w:rPr>
          <w:rFonts w:asciiTheme="majorBidi" w:hAnsiTheme="majorBidi" w:cstheme="majorBidi"/>
        </w:rPr>
        <w:t xml:space="preserve"> </w:t>
      </w:r>
      <w:r w:rsidRPr="006B4656">
        <w:rPr>
          <w:rFonts w:asciiTheme="majorBidi" w:hAnsiTheme="majorBidi" w:cstheme="majorBidi"/>
        </w:rPr>
        <w:t>2 ou 4 pneumatiques.</w:t>
      </w:r>
    </w:p>
    <w:p w:rsidR="005D2876" w:rsidRPr="006B4656" w:rsidRDefault="005D2876" w:rsidP="001E4613">
      <w:pPr>
        <w:pStyle w:val="SingleTxtG"/>
        <w:ind w:left="2268"/>
        <w:rPr>
          <w:rFonts w:asciiTheme="majorBidi" w:hAnsiTheme="majorBidi" w:cstheme="majorBidi"/>
        </w:rPr>
      </w:pPr>
      <w:r w:rsidRPr="006B4656">
        <w:rPr>
          <w:rFonts w:asciiTheme="majorBidi" w:hAnsiTheme="majorBidi" w:cstheme="majorBidi"/>
        </w:rPr>
        <w:t>Configuration 3</w:t>
      </w:r>
      <w:r w:rsidR="004D2FF3" w:rsidRPr="006B4656">
        <w:rPr>
          <w:rFonts w:asciiTheme="majorBidi" w:hAnsiTheme="majorBidi" w:cstheme="majorBidi"/>
        </w:rPr>
        <w:t> :</w:t>
      </w:r>
      <w:r w:rsidRPr="006B4656">
        <w:rPr>
          <w:rFonts w:asciiTheme="majorBidi" w:hAnsiTheme="majorBidi" w:cstheme="majorBidi"/>
        </w:rPr>
        <w:t xml:space="preserve"> charge sur l</w:t>
      </w:r>
      <w:r w:rsidR="004D2FF3" w:rsidRPr="006B4656">
        <w:rPr>
          <w:rFonts w:asciiTheme="majorBidi" w:hAnsiTheme="majorBidi" w:cstheme="majorBidi"/>
        </w:rPr>
        <w:t>’</w:t>
      </w:r>
      <w:r w:rsidRPr="006B4656">
        <w:rPr>
          <w:rFonts w:asciiTheme="majorBidi" w:hAnsiTheme="majorBidi" w:cstheme="majorBidi"/>
        </w:rPr>
        <w:t>essieu arrière &gt; charge sur l</w:t>
      </w:r>
      <w:r w:rsidR="004D2FF3" w:rsidRPr="006B4656">
        <w:rPr>
          <w:rFonts w:asciiTheme="majorBidi" w:hAnsiTheme="majorBidi" w:cstheme="majorBidi"/>
        </w:rPr>
        <w:t>’</w:t>
      </w:r>
      <w:r w:rsidR="005C0CCB" w:rsidRPr="006B4656">
        <w:rPr>
          <w:rFonts w:asciiTheme="majorBidi" w:hAnsiTheme="majorBidi" w:cstheme="majorBidi"/>
        </w:rPr>
        <w:t>essieu avant</w:t>
      </w:r>
      <w:r w:rsidR="00D354D6">
        <w:rPr>
          <w:rFonts w:asciiTheme="majorBidi" w:hAnsiTheme="majorBidi" w:cstheme="majorBidi"/>
        </w:rPr>
        <w:t xml:space="preserve"> × </w:t>
      </w:r>
      <w:r w:rsidRPr="006B4656">
        <w:rPr>
          <w:rFonts w:asciiTheme="majorBidi" w:hAnsiTheme="majorBidi" w:cstheme="majorBidi"/>
        </w:rPr>
        <w:t>1,8</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2.2.2.5</w:t>
      </w:r>
      <w:r w:rsidRPr="006B4656">
        <w:rPr>
          <w:rFonts w:asciiTheme="majorBidi" w:hAnsiTheme="majorBidi" w:cstheme="majorBidi"/>
        </w:rPr>
        <w:tab/>
        <w:t>Préparation et conditionnement des pneumatiques</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2.2.2.5.1</w:t>
      </w:r>
      <w:r w:rsidRPr="006B4656">
        <w:rPr>
          <w:rFonts w:asciiTheme="majorBidi" w:hAnsiTheme="majorBidi" w:cstheme="majorBidi"/>
        </w:rPr>
        <w:tab/>
        <w:t>Le pneumatique soumis à l</w:t>
      </w:r>
      <w:r w:rsidR="004D2FF3" w:rsidRPr="006B4656">
        <w:rPr>
          <w:rFonts w:asciiTheme="majorBidi" w:hAnsiTheme="majorBidi" w:cstheme="majorBidi"/>
        </w:rPr>
        <w:t>’</w:t>
      </w:r>
      <w:r w:rsidRPr="006B4656">
        <w:rPr>
          <w:rFonts w:asciiTheme="majorBidi" w:hAnsiTheme="majorBidi" w:cstheme="majorBidi"/>
        </w:rPr>
        <w:t>essai doit être monté sur la jante d</w:t>
      </w:r>
      <w:r w:rsidR="004D2FF3" w:rsidRPr="006B4656">
        <w:rPr>
          <w:rFonts w:asciiTheme="majorBidi" w:hAnsiTheme="majorBidi" w:cstheme="majorBidi"/>
        </w:rPr>
        <w:t>’</w:t>
      </w:r>
      <w:r w:rsidRPr="006B4656">
        <w:rPr>
          <w:rFonts w:asciiTheme="majorBidi" w:hAnsiTheme="majorBidi" w:cstheme="majorBidi"/>
        </w:rPr>
        <w:t>essai prescrite par le fabricant du pneumatique.</w:t>
      </w:r>
    </w:p>
    <w:p w:rsidR="005D2876" w:rsidRPr="006B4656" w:rsidRDefault="005D2876" w:rsidP="005C0CCB">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utilisation d</w:t>
      </w:r>
      <w:r w:rsidR="004D2FF3" w:rsidRPr="006B4656">
        <w:rPr>
          <w:rFonts w:asciiTheme="majorBidi" w:hAnsiTheme="majorBidi" w:cstheme="majorBidi"/>
        </w:rPr>
        <w:t>’</w:t>
      </w:r>
      <w:r w:rsidRPr="006B4656">
        <w:rPr>
          <w:rFonts w:asciiTheme="majorBidi" w:hAnsiTheme="majorBidi" w:cstheme="majorBidi"/>
        </w:rPr>
        <w:t>un lubrifiant adéquat permet de faire en sorte que la portée du talon est correcte. On évite un apport excessif de lubrifiant pour que le pneumatique ne glisse pas sur la jante.</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2.2.2.5.2</w:t>
      </w:r>
      <w:r w:rsidRPr="006B4656">
        <w:rPr>
          <w:rFonts w:asciiTheme="majorBidi" w:hAnsiTheme="majorBidi" w:cstheme="majorBidi"/>
        </w:rPr>
        <w:tab/>
        <w:t>Les pneumatiques montés soumis à essai doivent être entreposés pendant au moins deux heures avant les essais de façon à être tous à la même température ambiante au moment de procéder à ceux-ci et doivent être protégés du soleil afin d</w:t>
      </w:r>
      <w:r w:rsidR="004D2FF3" w:rsidRPr="006B4656">
        <w:rPr>
          <w:rFonts w:asciiTheme="majorBidi" w:hAnsiTheme="majorBidi" w:cstheme="majorBidi"/>
        </w:rPr>
        <w:t>’</w:t>
      </w:r>
      <w:r w:rsidRPr="006B4656">
        <w:rPr>
          <w:rFonts w:asciiTheme="majorBidi" w:hAnsiTheme="majorBidi" w:cstheme="majorBidi"/>
        </w:rPr>
        <w:t>éviter un échauffement excessif dû au rayonnement. Deux essais de freinage doivent être effectués pour conditionner les pneumatiques.</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2.2.2.5.3</w:t>
      </w:r>
      <w:r w:rsidRPr="006B4656">
        <w:rPr>
          <w:rFonts w:asciiTheme="majorBidi" w:hAnsiTheme="majorBidi" w:cstheme="majorBidi"/>
        </w:rPr>
        <w:tab/>
      </w:r>
      <w:r w:rsidRPr="006B4656">
        <w:rPr>
          <w:rFonts w:asciiTheme="majorBidi" w:hAnsiTheme="majorBidi" w:cstheme="majorBidi"/>
        </w:rPr>
        <w:tab/>
        <w:t>Il convient de conditionner la chaussée en effectuant au moins 10 essais à une vitesse initiale supérieure ou égale à 65 km/h (soit plus que la vitesse initiale d</w:t>
      </w:r>
      <w:r w:rsidR="004D2FF3" w:rsidRPr="006B4656">
        <w:rPr>
          <w:rFonts w:asciiTheme="majorBidi" w:hAnsiTheme="majorBidi" w:cstheme="majorBidi"/>
        </w:rPr>
        <w:t>’</w:t>
      </w:r>
      <w:r w:rsidRPr="006B4656">
        <w:rPr>
          <w:rFonts w:asciiTheme="majorBidi" w:hAnsiTheme="majorBidi" w:cstheme="majorBidi"/>
        </w:rPr>
        <w:t>essai requise pour qu</w:t>
      </w:r>
      <w:r w:rsidR="004D2FF3" w:rsidRPr="006B4656">
        <w:rPr>
          <w:rFonts w:asciiTheme="majorBidi" w:hAnsiTheme="majorBidi" w:cstheme="majorBidi"/>
        </w:rPr>
        <w:t>’</w:t>
      </w:r>
      <w:r w:rsidRPr="006B4656">
        <w:rPr>
          <w:rFonts w:asciiTheme="majorBidi" w:hAnsiTheme="majorBidi" w:cstheme="majorBidi"/>
        </w:rPr>
        <w:t>une longueur suffisante de piste soit conditionnée) avec des pneumatiques ne faisant pas partie du programme d</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2.2.2.6</w:t>
      </w:r>
      <w:r w:rsidRPr="006B4656">
        <w:rPr>
          <w:rFonts w:asciiTheme="majorBidi" w:hAnsiTheme="majorBidi" w:cstheme="majorBidi"/>
        </w:rPr>
        <w:tab/>
        <w:t>Procédure</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2.2.2.6.1</w:t>
      </w:r>
      <w:r w:rsidRPr="006B4656">
        <w:rPr>
          <w:rFonts w:asciiTheme="majorBidi" w:hAnsiTheme="majorBidi" w:cstheme="majorBidi"/>
        </w:rPr>
        <w:tab/>
        <w:t>Monter en premier sur le véhicule le jeu de pneumatiques de référence.</w:t>
      </w:r>
    </w:p>
    <w:p w:rsidR="005D2876" w:rsidRPr="006B4656" w:rsidRDefault="005D2876" w:rsidP="00D11AE7">
      <w:pPr>
        <w:pStyle w:val="SingleTxtG"/>
        <w:ind w:left="2268"/>
        <w:rPr>
          <w:rFonts w:asciiTheme="majorBidi" w:hAnsiTheme="majorBidi" w:cstheme="majorBidi"/>
        </w:rPr>
      </w:pPr>
      <w:r w:rsidRPr="006B4656">
        <w:rPr>
          <w:rFonts w:asciiTheme="majorBidi" w:hAnsiTheme="majorBidi" w:cstheme="majorBidi"/>
        </w:rPr>
        <w:t>Le véhicule accélère dans la zone de départ jusqu</w:t>
      </w:r>
      <w:r w:rsidR="004D2FF3" w:rsidRPr="006B4656">
        <w:rPr>
          <w:rFonts w:asciiTheme="majorBidi" w:hAnsiTheme="majorBidi" w:cstheme="majorBidi"/>
        </w:rPr>
        <w:t>’</w:t>
      </w:r>
      <w:r w:rsidRPr="006B4656">
        <w:rPr>
          <w:rFonts w:asciiTheme="majorBidi" w:hAnsiTheme="majorBidi" w:cstheme="majorBidi"/>
        </w:rPr>
        <w:t>à 65 </w:t>
      </w:r>
      <w:r w:rsidRPr="006B4656">
        <w:rPr>
          <w:rFonts w:asciiTheme="majorBidi" w:hAnsiTheme="majorBidi" w:cstheme="majorBidi"/>
        </w:rPr>
        <w:sym w:font="Symbol" w:char="F0B1"/>
      </w:r>
      <w:r w:rsidRPr="006B4656">
        <w:rPr>
          <w:rFonts w:asciiTheme="majorBidi" w:hAnsiTheme="majorBidi" w:cstheme="majorBidi"/>
        </w:rPr>
        <w:t> 2 km/h.</w:t>
      </w:r>
    </w:p>
    <w:p w:rsidR="005D2876" w:rsidRPr="006B4656" w:rsidRDefault="00D11AE7" w:rsidP="00D11AE7">
      <w:pPr>
        <w:pStyle w:val="SingleTxtG"/>
        <w:ind w:left="2268"/>
        <w:rPr>
          <w:rFonts w:asciiTheme="majorBidi" w:hAnsiTheme="majorBidi" w:cstheme="majorBidi"/>
        </w:rPr>
      </w:pPr>
      <w:r w:rsidRPr="006B4656">
        <w:rPr>
          <w:rFonts w:asciiTheme="majorBidi" w:hAnsiTheme="majorBidi" w:cstheme="majorBidi"/>
        </w:rPr>
        <w:t xml:space="preserve">Dans </w:t>
      </w:r>
      <w:r w:rsidR="005D2876" w:rsidRPr="006B4656">
        <w:rPr>
          <w:rFonts w:asciiTheme="majorBidi" w:hAnsiTheme="majorBidi" w:cstheme="majorBidi"/>
        </w:rPr>
        <w:t>le sens longitudinal et de 0,5 m dans le sens transversal.</w:t>
      </w:r>
    </w:p>
    <w:p w:rsidR="005D2876" w:rsidRPr="006B4656" w:rsidRDefault="005D2876" w:rsidP="001E4613">
      <w:pPr>
        <w:pStyle w:val="SingleTxtG"/>
        <w:keepNext/>
        <w:keepLines/>
        <w:ind w:left="2268" w:hanging="1134"/>
        <w:rPr>
          <w:rFonts w:asciiTheme="majorBidi" w:hAnsiTheme="majorBidi" w:cstheme="majorBidi"/>
        </w:rPr>
      </w:pPr>
      <w:r w:rsidRPr="006B4656">
        <w:rPr>
          <w:rFonts w:asciiTheme="majorBidi" w:hAnsiTheme="majorBidi" w:cstheme="majorBidi"/>
        </w:rPr>
        <w:t>2.2.2.6.2</w:t>
      </w:r>
      <w:r w:rsidRPr="006B4656">
        <w:rPr>
          <w:rFonts w:asciiTheme="majorBidi" w:hAnsiTheme="majorBidi" w:cstheme="majorBidi"/>
        </w:rPr>
        <w:tab/>
        <w:t>Selon le type de transmission, deux cas sont possibles</w:t>
      </w:r>
      <w:r w:rsidR="004D2FF3" w:rsidRPr="006B4656">
        <w:rPr>
          <w:rFonts w:asciiTheme="majorBidi" w:hAnsiTheme="majorBidi" w:cstheme="majorBidi"/>
        </w:rPr>
        <w:t> :</w:t>
      </w:r>
    </w:p>
    <w:p w:rsidR="005D2876" w:rsidRPr="006B4656" w:rsidRDefault="005D2876" w:rsidP="00D849EA">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 xml:space="preserve">Transmission manuelle </w:t>
      </w:r>
    </w:p>
    <w:p w:rsidR="005D2876" w:rsidRPr="006B4656" w:rsidRDefault="005D2876" w:rsidP="00D16BA0">
      <w:pPr>
        <w:pStyle w:val="SingleTxtG"/>
        <w:ind w:left="2835"/>
        <w:rPr>
          <w:rFonts w:asciiTheme="majorBidi" w:hAnsiTheme="majorBidi" w:cstheme="majorBidi"/>
        </w:rPr>
      </w:pPr>
      <w:r w:rsidRPr="006B4656">
        <w:rPr>
          <w:rFonts w:asciiTheme="majorBidi" w:hAnsiTheme="majorBidi" w:cstheme="majorBidi"/>
        </w:rPr>
        <w:t>Dès que le conducteur est dans la zone de mesurage et a atteint 65 </w:t>
      </w:r>
      <w:r w:rsidRPr="006B4656">
        <w:rPr>
          <w:rFonts w:asciiTheme="majorBidi" w:hAnsiTheme="majorBidi" w:cstheme="majorBidi"/>
        </w:rPr>
        <w:sym w:font="Symbol" w:char="F0B1"/>
      </w:r>
      <w:r w:rsidRPr="006B4656">
        <w:rPr>
          <w:rFonts w:asciiTheme="majorBidi" w:hAnsiTheme="majorBidi" w:cstheme="majorBidi"/>
        </w:rPr>
        <w:t> 2 km/h, il doit débrayer et appuyer fortement sur la pédale de frein, qu</w:t>
      </w:r>
      <w:r w:rsidR="004D2FF3" w:rsidRPr="006B4656">
        <w:rPr>
          <w:rFonts w:asciiTheme="majorBidi" w:hAnsiTheme="majorBidi" w:cstheme="majorBidi"/>
        </w:rPr>
        <w:t>’</w:t>
      </w:r>
      <w:r w:rsidRPr="006B4656">
        <w:rPr>
          <w:rFonts w:asciiTheme="majorBidi" w:hAnsiTheme="majorBidi" w:cstheme="majorBidi"/>
        </w:rPr>
        <w:t>il doit garder enfoncée aussi longtemps que nécessaire pour permettre la mesure.</w:t>
      </w:r>
    </w:p>
    <w:p w:rsidR="005D2876" w:rsidRPr="006B4656" w:rsidRDefault="005D2876" w:rsidP="00D849EA">
      <w:pPr>
        <w:pStyle w:val="SingleTxtG"/>
        <w:ind w:left="2835" w:hanging="567"/>
        <w:rPr>
          <w:rFonts w:asciiTheme="majorBidi" w:hAnsiTheme="majorBidi" w:cstheme="majorBidi"/>
          <w:b/>
        </w:rPr>
      </w:pPr>
      <w:r w:rsidRPr="006B4656">
        <w:rPr>
          <w:rFonts w:asciiTheme="majorBidi" w:hAnsiTheme="majorBidi" w:cstheme="majorBidi"/>
        </w:rPr>
        <w:t>b)</w:t>
      </w:r>
      <w:r w:rsidRPr="006B4656">
        <w:rPr>
          <w:rFonts w:asciiTheme="majorBidi" w:hAnsiTheme="majorBidi" w:cstheme="majorBidi"/>
        </w:rPr>
        <w:tab/>
        <w:t>Transmission automatique</w:t>
      </w:r>
      <w:r w:rsidRPr="006B4656">
        <w:rPr>
          <w:rFonts w:asciiTheme="majorBidi" w:hAnsiTheme="majorBidi" w:cstheme="majorBidi"/>
          <w:b/>
        </w:rPr>
        <w:t xml:space="preserve"> </w:t>
      </w:r>
    </w:p>
    <w:p w:rsidR="005D2876" w:rsidRPr="006B4656" w:rsidRDefault="005D2876" w:rsidP="00D16BA0">
      <w:pPr>
        <w:pStyle w:val="SingleTxtG"/>
        <w:ind w:left="2835"/>
        <w:rPr>
          <w:rFonts w:asciiTheme="majorBidi" w:hAnsiTheme="majorBidi" w:cstheme="majorBidi"/>
        </w:rPr>
      </w:pPr>
      <w:r w:rsidRPr="006B4656">
        <w:rPr>
          <w:rFonts w:asciiTheme="majorBidi" w:hAnsiTheme="majorBidi" w:cstheme="majorBidi"/>
        </w:rPr>
        <w:t>Dès que le conducteur est dans la zone de mesurage et a atteint 65 </w:t>
      </w:r>
      <w:r w:rsidRPr="006B4656">
        <w:rPr>
          <w:rFonts w:asciiTheme="majorBidi" w:hAnsiTheme="majorBidi" w:cstheme="majorBidi"/>
        </w:rPr>
        <w:sym w:font="Symbol" w:char="F0B1"/>
      </w:r>
      <w:r w:rsidRPr="006B4656">
        <w:rPr>
          <w:rFonts w:asciiTheme="majorBidi" w:hAnsiTheme="majorBidi" w:cstheme="majorBidi"/>
        </w:rPr>
        <w:t> 2 km/h, il doit sélectionner la position neutre, puis appuyer fortement sur la pédale de frein, qu</w:t>
      </w:r>
      <w:r w:rsidR="004D2FF3" w:rsidRPr="006B4656">
        <w:rPr>
          <w:rFonts w:asciiTheme="majorBidi" w:hAnsiTheme="majorBidi" w:cstheme="majorBidi"/>
        </w:rPr>
        <w:t>’</w:t>
      </w:r>
      <w:r w:rsidRPr="006B4656">
        <w:rPr>
          <w:rFonts w:asciiTheme="majorBidi" w:hAnsiTheme="majorBidi" w:cstheme="majorBidi"/>
        </w:rPr>
        <w:t>il doit garder enfoncée aussi longtemps que nécessaire pour permettre la mesure.</w:t>
      </w:r>
    </w:p>
    <w:p w:rsidR="005D2876" w:rsidRPr="006B4656" w:rsidRDefault="005D2876" w:rsidP="00D11AE7">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actionnement automatique des freins peut être assuré par un système de détection composé de deux éléments, l</w:t>
      </w:r>
      <w:r w:rsidR="004D2FF3" w:rsidRPr="006B4656">
        <w:rPr>
          <w:rFonts w:asciiTheme="majorBidi" w:hAnsiTheme="majorBidi" w:cstheme="majorBidi"/>
        </w:rPr>
        <w:t>’</w:t>
      </w:r>
      <w:r w:rsidRPr="006B4656">
        <w:rPr>
          <w:rFonts w:asciiTheme="majorBidi" w:hAnsiTheme="majorBidi" w:cstheme="majorBidi"/>
        </w:rPr>
        <w:t>un étant associé à la piste d</w:t>
      </w:r>
      <w:r w:rsidR="004D2FF3" w:rsidRPr="006B4656">
        <w:rPr>
          <w:rFonts w:asciiTheme="majorBidi" w:hAnsiTheme="majorBidi" w:cstheme="majorBidi"/>
        </w:rPr>
        <w:t>’</w:t>
      </w:r>
      <w:r w:rsidRPr="006B4656">
        <w:rPr>
          <w:rFonts w:asciiTheme="majorBidi" w:hAnsiTheme="majorBidi" w:cstheme="majorBidi"/>
        </w:rPr>
        <w:t>essai et l</w:t>
      </w:r>
      <w:r w:rsidR="004D2FF3" w:rsidRPr="006B4656">
        <w:rPr>
          <w:rFonts w:asciiTheme="majorBidi" w:hAnsiTheme="majorBidi" w:cstheme="majorBidi"/>
        </w:rPr>
        <w:t>’</w:t>
      </w:r>
      <w:r w:rsidRPr="006B4656">
        <w:rPr>
          <w:rFonts w:asciiTheme="majorBidi" w:hAnsiTheme="majorBidi" w:cstheme="majorBidi"/>
        </w:rPr>
        <w:t>autre placé à bord du véhicule. Dans ce cas, le freinage est effectué plus rigoureusement dans la même portion de la piste.</w:t>
      </w:r>
    </w:p>
    <w:p w:rsidR="005D2876" w:rsidRPr="006B4656" w:rsidRDefault="005D2876" w:rsidP="00D11AE7">
      <w:pPr>
        <w:pStyle w:val="SingleTxtG"/>
        <w:ind w:left="2268"/>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une quelconque des conditions susmentionnées n</w:t>
      </w:r>
      <w:r w:rsidR="004D2FF3" w:rsidRPr="006B4656">
        <w:rPr>
          <w:rFonts w:asciiTheme="majorBidi" w:hAnsiTheme="majorBidi" w:cstheme="majorBidi"/>
        </w:rPr>
        <w:t>’</w:t>
      </w:r>
      <w:r w:rsidRPr="006B4656">
        <w:rPr>
          <w:rFonts w:asciiTheme="majorBidi" w:hAnsiTheme="majorBidi" w:cstheme="majorBidi"/>
        </w:rPr>
        <w:t>est pas satisfaite au moment où le mesurage est effectué (tolérance de vitesse, temps de freinage, etc.), le résultat n</w:t>
      </w:r>
      <w:r w:rsidR="004D2FF3" w:rsidRPr="006B4656">
        <w:rPr>
          <w:rFonts w:asciiTheme="majorBidi" w:hAnsiTheme="majorBidi" w:cstheme="majorBidi"/>
        </w:rPr>
        <w:t>’</w:t>
      </w:r>
      <w:r w:rsidRPr="006B4656">
        <w:rPr>
          <w:rFonts w:asciiTheme="majorBidi" w:hAnsiTheme="majorBidi" w:cstheme="majorBidi"/>
        </w:rPr>
        <w:t>est pas pris en considération et un nouveau mesurage est effectué.</w:t>
      </w:r>
    </w:p>
    <w:p w:rsidR="005D2876" w:rsidRPr="006B4656" w:rsidRDefault="005D2876" w:rsidP="00D849EA">
      <w:pPr>
        <w:pStyle w:val="SingleTxtG"/>
        <w:keepNext/>
        <w:keepLines/>
        <w:ind w:left="2268" w:hanging="1134"/>
        <w:rPr>
          <w:rFonts w:asciiTheme="majorBidi" w:hAnsiTheme="majorBidi" w:cstheme="majorBidi"/>
        </w:rPr>
      </w:pPr>
      <w:r w:rsidRPr="006B4656">
        <w:rPr>
          <w:rFonts w:asciiTheme="majorBidi" w:hAnsiTheme="majorBidi" w:cstheme="majorBidi"/>
        </w:rPr>
        <w:t>2.2.2.6.3</w:t>
      </w:r>
      <w:r w:rsidRPr="006B4656">
        <w:rPr>
          <w:rFonts w:asciiTheme="majorBidi" w:hAnsiTheme="majorBidi" w:cstheme="majorBidi"/>
        </w:rPr>
        <w:tab/>
        <w:t>Ordre de passage pour les essais</w:t>
      </w:r>
    </w:p>
    <w:p w:rsidR="005D2876" w:rsidRPr="006B4656" w:rsidRDefault="005D2876" w:rsidP="00D849EA">
      <w:pPr>
        <w:pStyle w:val="SingleTxtG"/>
        <w:keepNext/>
        <w:keepLines/>
        <w:ind w:left="2268"/>
        <w:rPr>
          <w:rFonts w:asciiTheme="majorBidi" w:hAnsiTheme="majorBidi" w:cstheme="majorBidi"/>
        </w:rPr>
      </w:pPr>
      <w:r w:rsidRPr="006B4656">
        <w:rPr>
          <w:rFonts w:asciiTheme="majorBidi" w:hAnsiTheme="majorBidi" w:cstheme="majorBidi"/>
        </w:rPr>
        <w:t>Exemples</w:t>
      </w:r>
      <w:r w:rsidR="004D2FF3" w:rsidRPr="006B4656">
        <w:rPr>
          <w:rFonts w:asciiTheme="majorBidi" w:hAnsiTheme="majorBidi" w:cstheme="majorBidi"/>
        </w:rPr>
        <w:t> :</w:t>
      </w:r>
    </w:p>
    <w:p w:rsidR="005D2876" w:rsidRPr="006B4656" w:rsidRDefault="005D2876" w:rsidP="00D849EA">
      <w:pPr>
        <w:pStyle w:val="SingleTxtG"/>
        <w:keepNext/>
        <w:keepLines/>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ordre de passage pour un essai de 3</w:t>
      </w:r>
      <w:r w:rsidR="00D849EA" w:rsidRPr="006B4656">
        <w:rPr>
          <w:rFonts w:asciiTheme="majorBidi" w:hAnsiTheme="majorBidi" w:cstheme="majorBidi"/>
        </w:rPr>
        <w:t> </w:t>
      </w:r>
      <w:r w:rsidRPr="006B4656">
        <w:rPr>
          <w:rFonts w:asciiTheme="majorBidi" w:hAnsiTheme="majorBidi" w:cstheme="majorBidi"/>
        </w:rPr>
        <w:t xml:space="preserve">jeux de pneumatiques à contrôler </w:t>
      </w:r>
      <w:r w:rsidRPr="00D16BA0">
        <w:rPr>
          <w:rFonts w:asciiTheme="majorBidi" w:hAnsiTheme="majorBidi" w:cstheme="majorBidi"/>
        </w:rPr>
        <w:t>(T1 à T3</w:t>
      </w:r>
      <w:r w:rsidRPr="006B4656">
        <w:rPr>
          <w:rFonts w:asciiTheme="majorBidi" w:hAnsiTheme="majorBidi" w:cstheme="majorBidi"/>
        </w:rPr>
        <w:t>) plus un pneumatique de référence R serait le suivant</w:t>
      </w:r>
      <w:r w:rsidR="004D2FF3" w:rsidRPr="006B4656">
        <w:rPr>
          <w:rFonts w:asciiTheme="majorBidi" w:hAnsiTheme="majorBidi" w:cstheme="majorBidi"/>
        </w:rPr>
        <w:t> :</w:t>
      </w:r>
      <w:r w:rsidRPr="006B4656">
        <w:rPr>
          <w:rFonts w:asciiTheme="majorBidi" w:hAnsiTheme="majorBidi" w:cstheme="majorBidi"/>
        </w:rPr>
        <w:t xml:space="preserve"> </w:t>
      </w:r>
    </w:p>
    <w:p w:rsidR="005D2876" w:rsidRPr="00D16BA0" w:rsidRDefault="005D2876" w:rsidP="00D11AE7">
      <w:pPr>
        <w:pStyle w:val="SingleTxtG"/>
        <w:ind w:left="2268"/>
        <w:rPr>
          <w:rFonts w:asciiTheme="majorBidi" w:hAnsiTheme="majorBidi" w:cstheme="majorBidi"/>
        </w:rPr>
      </w:pPr>
      <w:r w:rsidRPr="00D16BA0">
        <w:rPr>
          <w:rFonts w:asciiTheme="majorBidi" w:hAnsiTheme="majorBidi" w:cstheme="majorBidi"/>
        </w:rPr>
        <w:t>R - T</w:t>
      </w:r>
      <w:r w:rsidR="00D11AE7" w:rsidRPr="00D16BA0">
        <w:rPr>
          <w:rFonts w:asciiTheme="majorBidi" w:hAnsiTheme="majorBidi" w:cstheme="majorBidi"/>
        </w:rPr>
        <w:t>1</w:t>
      </w:r>
      <w:r w:rsidRPr="00D16BA0">
        <w:rPr>
          <w:rFonts w:asciiTheme="majorBidi" w:hAnsiTheme="majorBidi" w:cstheme="majorBidi"/>
        </w:rPr>
        <w:t xml:space="preserve"> - T</w:t>
      </w:r>
      <w:r w:rsidR="00D11AE7" w:rsidRPr="00D16BA0">
        <w:rPr>
          <w:rFonts w:asciiTheme="majorBidi" w:hAnsiTheme="majorBidi" w:cstheme="majorBidi"/>
        </w:rPr>
        <w:t>2</w:t>
      </w:r>
      <w:r w:rsidRPr="00D16BA0">
        <w:rPr>
          <w:rFonts w:asciiTheme="majorBidi" w:hAnsiTheme="majorBidi" w:cstheme="majorBidi"/>
        </w:rPr>
        <w:t xml:space="preserve"> - T</w:t>
      </w:r>
      <w:r w:rsidR="00D11AE7" w:rsidRPr="00D16BA0">
        <w:rPr>
          <w:rFonts w:asciiTheme="majorBidi" w:hAnsiTheme="majorBidi" w:cstheme="majorBidi"/>
        </w:rPr>
        <w:t>3</w:t>
      </w:r>
      <w:r w:rsidRPr="00D16BA0">
        <w:rPr>
          <w:rFonts w:asciiTheme="majorBidi" w:hAnsiTheme="majorBidi" w:cstheme="majorBidi"/>
        </w:rPr>
        <w:t xml:space="preserve"> - R</w:t>
      </w:r>
    </w:p>
    <w:p w:rsidR="005D2876" w:rsidRPr="006B4656" w:rsidRDefault="005D2876" w:rsidP="00D849EA">
      <w:pPr>
        <w:pStyle w:val="SingleTxtG"/>
        <w:keepNext/>
        <w:keepLines/>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ordre de passage pour un essai de 5</w:t>
      </w:r>
      <w:r w:rsidR="00D849EA" w:rsidRPr="006B4656">
        <w:rPr>
          <w:rFonts w:asciiTheme="majorBidi" w:hAnsiTheme="majorBidi" w:cstheme="majorBidi"/>
        </w:rPr>
        <w:t> </w:t>
      </w:r>
      <w:r w:rsidRPr="006B4656">
        <w:rPr>
          <w:rFonts w:asciiTheme="majorBidi" w:hAnsiTheme="majorBidi" w:cstheme="majorBidi"/>
        </w:rPr>
        <w:t>jeux de pneumatiques à contrôler (T</w:t>
      </w:r>
      <w:r w:rsidRPr="006B4656">
        <w:rPr>
          <w:rFonts w:asciiTheme="majorBidi" w:hAnsiTheme="majorBidi" w:cstheme="majorBidi"/>
          <w:vertAlign w:val="subscript"/>
        </w:rPr>
        <w:t>1</w:t>
      </w:r>
      <w:r w:rsidRPr="006B4656">
        <w:rPr>
          <w:rFonts w:asciiTheme="majorBidi" w:hAnsiTheme="majorBidi" w:cstheme="majorBidi"/>
        </w:rPr>
        <w:t> à T</w:t>
      </w:r>
      <w:r w:rsidRPr="006B4656">
        <w:rPr>
          <w:rFonts w:asciiTheme="majorBidi" w:hAnsiTheme="majorBidi" w:cstheme="majorBidi"/>
          <w:vertAlign w:val="subscript"/>
        </w:rPr>
        <w:t>5</w:t>
      </w:r>
      <w:r w:rsidRPr="006B4656">
        <w:rPr>
          <w:rFonts w:asciiTheme="majorBidi" w:hAnsiTheme="majorBidi" w:cstheme="majorBidi"/>
        </w:rPr>
        <w:t>) plus un pneumatique de référence R serait le suivant</w:t>
      </w:r>
      <w:r w:rsidR="004D2FF3" w:rsidRPr="006B4656">
        <w:rPr>
          <w:rFonts w:asciiTheme="majorBidi" w:hAnsiTheme="majorBidi" w:cstheme="majorBidi"/>
        </w:rPr>
        <w:t> :</w:t>
      </w:r>
      <w:r w:rsidRPr="006B4656">
        <w:rPr>
          <w:rFonts w:asciiTheme="majorBidi" w:hAnsiTheme="majorBidi" w:cstheme="majorBidi"/>
        </w:rPr>
        <w:t xml:space="preserve"> </w:t>
      </w:r>
    </w:p>
    <w:p w:rsidR="005D2876" w:rsidRPr="00D16BA0" w:rsidRDefault="005D2876" w:rsidP="00D11AE7">
      <w:pPr>
        <w:pStyle w:val="SingleTxtG"/>
        <w:ind w:left="2268"/>
        <w:rPr>
          <w:rFonts w:asciiTheme="majorBidi" w:hAnsiTheme="majorBidi" w:cstheme="majorBidi"/>
        </w:rPr>
      </w:pPr>
      <w:r w:rsidRPr="00D16BA0">
        <w:rPr>
          <w:rFonts w:asciiTheme="majorBidi" w:hAnsiTheme="majorBidi" w:cstheme="majorBidi"/>
        </w:rPr>
        <w:t>R - T</w:t>
      </w:r>
      <w:r w:rsidR="00D11AE7" w:rsidRPr="00D16BA0">
        <w:rPr>
          <w:rFonts w:asciiTheme="majorBidi" w:hAnsiTheme="majorBidi" w:cstheme="majorBidi"/>
        </w:rPr>
        <w:t>1</w:t>
      </w:r>
      <w:r w:rsidRPr="00D16BA0">
        <w:rPr>
          <w:rFonts w:asciiTheme="majorBidi" w:hAnsiTheme="majorBidi" w:cstheme="majorBidi"/>
        </w:rPr>
        <w:t xml:space="preserve"> - T</w:t>
      </w:r>
      <w:r w:rsidR="00D11AE7" w:rsidRPr="00D16BA0">
        <w:rPr>
          <w:rFonts w:asciiTheme="majorBidi" w:hAnsiTheme="majorBidi" w:cstheme="majorBidi"/>
        </w:rPr>
        <w:t>2</w:t>
      </w:r>
      <w:r w:rsidRPr="00D16BA0">
        <w:rPr>
          <w:rFonts w:asciiTheme="majorBidi" w:hAnsiTheme="majorBidi" w:cstheme="majorBidi"/>
        </w:rPr>
        <w:t xml:space="preserve"> - T</w:t>
      </w:r>
      <w:r w:rsidR="00D11AE7" w:rsidRPr="00D16BA0">
        <w:rPr>
          <w:rFonts w:asciiTheme="majorBidi" w:hAnsiTheme="majorBidi" w:cstheme="majorBidi"/>
        </w:rPr>
        <w:t>3</w:t>
      </w:r>
      <w:r w:rsidRPr="00D16BA0">
        <w:rPr>
          <w:rFonts w:asciiTheme="majorBidi" w:hAnsiTheme="majorBidi" w:cstheme="majorBidi"/>
        </w:rPr>
        <w:t xml:space="preserve"> - R -T</w:t>
      </w:r>
      <w:r w:rsidR="00D11AE7" w:rsidRPr="00D16BA0">
        <w:rPr>
          <w:rFonts w:asciiTheme="majorBidi" w:hAnsiTheme="majorBidi" w:cstheme="majorBidi"/>
        </w:rPr>
        <w:t>4</w:t>
      </w:r>
      <w:r w:rsidRPr="00D16BA0">
        <w:rPr>
          <w:rFonts w:asciiTheme="majorBidi" w:hAnsiTheme="majorBidi" w:cstheme="majorBidi"/>
        </w:rPr>
        <w:t xml:space="preserve"> - T</w:t>
      </w:r>
      <w:r w:rsidR="00D11AE7" w:rsidRPr="00D16BA0">
        <w:rPr>
          <w:rFonts w:asciiTheme="majorBidi" w:hAnsiTheme="majorBidi" w:cstheme="majorBidi"/>
        </w:rPr>
        <w:t>5</w:t>
      </w:r>
      <w:r w:rsidRPr="00D16BA0">
        <w:rPr>
          <w:rFonts w:asciiTheme="majorBidi" w:hAnsiTheme="majorBidi" w:cstheme="majorBidi"/>
        </w:rPr>
        <w:t xml:space="preserve"> - R</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2.2.2.6.4</w:t>
      </w:r>
      <w:r w:rsidRPr="006B4656">
        <w:rPr>
          <w:rFonts w:asciiTheme="majorBidi" w:hAnsiTheme="majorBidi" w:cstheme="majorBidi"/>
        </w:rPr>
        <w:tab/>
        <w:t>Chaque série d</w:t>
      </w:r>
      <w:r w:rsidR="004D2FF3" w:rsidRPr="006B4656">
        <w:rPr>
          <w:rFonts w:asciiTheme="majorBidi" w:hAnsiTheme="majorBidi" w:cstheme="majorBidi"/>
        </w:rPr>
        <w:t>’</w:t>
      </w:r>
      <w:r w:rsidRPr="006B4656">
        <w:rPr>
          <w:rFonts w:asciiTheme="majorBidi" w:hAnsiTheme="majorBidi" w:cstheme="majorBidi"/>
        </w:rPr>
        <w:t>essais doit être effectuée dans le même sens, aussi bien pour le pneumatique à contrôler que pour le SRTT servant de référence.</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2.2.2.6.5</w:t>
      </w:r>
      <w:r w:rsidRPr="006B4656">
        <w:rPr>
          <w:rFonts w:asciiTheme="majorBidi" w:hAnsiTheme="majorBidi" w:cstheme="majorBidi"/>
        </w:rPr>
        <w:tab/>
        <w:t>Pour chaque essai et pour les nouveaux pneumatiques, les deux premières mesures de freinage ne sont pas prises en considération.</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2.2.2.6.6</w:t>
      </w:r>
      <w:r w:rsidRPr="006B4656">
        <w:rPr>
          <w:rFonts w:asciiTheme="majorBidi" w:hAnsiTheme="majorBidi" w:cstheme="majorBidi"/>
        </w:rPr>
        <w:tab/>
        <w:t>Après au moins 3 mesures valables effectuées dans la même direction, les pneumatiques de référence sont remplacés par un jeu de pneumatiques à contrôler (une des 3 configurations présentées au paragraphe 2.2.2.2) et au moins 6 mesures valables sont effectuées.</w:t>
      </w:r>
    </w:p>
    <w:p w:rsidR="005D2876" w:rsidRPr="006B4656" w:rsidRDefault="005D2876" w:rsidP="001E4613">
      <w:pPr>
        <w:pStyle w:val="SingleTxtG"/>
        <w:ind w:left="2268" w:hanging="1134"/>
        <w:rPr>
          <w:rFonts w:asciiTheme="majorBidi" w:hAnsiTheme="majorBidi" w:cstheme="majorBidi"/>
        </w:rPr>
      </w:pPr>
      <w:r w:rsidRPr="006B4656">
        <w:rPr>
          <w:rFonts w:asciiTheme="majorBidi" w:hAnsiTheme="majorBidi" w:cstheme="majorBidi"/>
        </w:rPr>
        <w:t>2.2.2.6.7</w:t>
      </w:r>
      <w:r w:rsidRPr="006B4656">
        <w:rPr>
          <w:rFonts w:asciiTheme="majorBidi" w:hAnsiTheme="majorBidi" w:cstheme="majorBidi"/>
        </w:rPr>
        <w:tab/>
        <w:t>Trois jeux de pneumatiques à contrôler au maximum peuvent être soumis aux essais avant un nouvel essai du SRTT.</w:t>
      </w:r>
    </w:p>
    <w:p w:rsidR="005D2876" w:rsidRPr="006B4656" w:rsidRDefault="005D2876" w:rsidP="00D849EA">
      <w:pPr>
        <w:pStyle w:val="SingleTxtG"/>
        <w:keepNext/>
        <w:keepLines/>
        <w:ind w:left="2268" w:hanging="1134"/>
        <w:rPr>
          <w:rFonts w:asciiTheme="majorBidi" w:hAnsiTheme="majorBidi" w:cstheme="majorBidi"/>
        </w:rPr>
      </w:pPr>
      <w:r w:rsidRPr="006B4656">
        <w:rPr>
          <w:rFonts w:asciiTheme="majorBidi" w:hAnsiTheme="majorBidi" w:cstheme="majorBidi"/>
        </w:rPr>
        <w:t>2.2.2.7</w:t>
      </w:r>
      <w:r w:rsidRPr="006B4656">
        <w:rPr>
          <w:rFonts w:asciiTheme="majorBidi" w:hAnsiTheme="majorBidi" w:cstheme="majorBidi"/>
        </w:rPr>
        <w:tab/>
        <w:t>Traitement des résultats des mesures</w:t>
      </w:r>
    </w:p>
    <w:p w:rsidR="005D2876" w:rsidRPr="006B4656" w:rsidRDefault="005D2876" w:rsidP="00D849EA">
      <w:pPr>
        <w:pStyle w:val="SingleTxtG"/>
        <w:keepNext/>
        <w:keepLines/>
        <w:ind w:left="2268" w:hanging="1134"/>
        <w:rPr>
          <w:rFonts w:asciiTheme="majorBidi" w:hAnsiTheme="majorBidi" w:cstheme="majorBidi"/>
        </w:rPr>
      </w:pPr>
      <w:r w:rsidRPr="006B4656">
        <w:rPr>
          <w:rFonts w:asciiTheme="majorBidi" w:hAnsiTheme="majorBidi" w:cstheme="majorBidi"/>
        </w:rPr>
        <w:t>2.2.2.7.1</w:t>
      </w:r>
      <w:r w:rsidRPr="006B4656">
        <w:rPr>
          <w:rFonts w:asciiTheme="majorBidi" w:hAnsiTheme="majorBidi" w:cstheme="majorBidi"/>
        </w:rPr>
        <w:tab/>
        <w:t>Calcul de la décélération moyenne (AD)</w:t>
      </w:r>
    </w:p>
    <w:p w:rsidR="005D2876" w:rsidRPr="006B4656" w:rsidRDefault="005D2876" w:rsidP="00D849EA">
      <w:pPr>
        <w:pStyle w:val="SingleTxtG"/>
        <w:ind w:left="2268"/>
        <w:rPr>
          <w:rFonts w:asciiTheme="majorBidi" w:hAnsiTheme="majorBidi" w:cstheme="majorBidi"/>
          <w:spacing w:val="-2"/>
        </w:rPr>
      </w:pPr>
      <w:r w:rsidRPr="006B4656">
        <w:rPr>
          <w:rFonts w:asciiTheme="majorBidi" w:hAnsiTheme="majorBidi" w:cstheme="majorBidi"/>
          <w:spacing w:val="-2"/>
        </w:rPr>
        <w:t>À chaque mesure, la décélération moyenne AD (m∙s-²) est calculée comme suit</w:t>
      </w:r>
      <w:r w:rsidR="004D2FF3" w:rsidRPr="006B4656">
        <w:rPr>
          <w:rFonts w:asciiTheme="majorBidi" w:hAnsiTheme="majorBidi" w:cstheme="majorBidi"/>
          <w:spacing w:val="-2"/>
        </w:rPr>
        <w:t> :</w:t>
      </w:r>
    </w:p>
    <w:p w:rsidR="005D2876" w:rsidRPr="006B4656" w:rsidRDefault="003156EE" w:rsidP="00D16BA0">
      <w:pPr>
        <w:pStyle w:val="SingleTxtG"/>
        <w:ind w:left="2835"/>
        <w:rPr>
          <w:rFonts w:asciiTheme="majorBidi" w:hAnsiTheme="majorBidi" w:cstheme="majorBidi"/>
        </w:rPr>
      </w:pPr>
      <w:r w:rsidRPr="00D16BA0">
        <w:rPr>
          <w:rFonts w:asciiTheme="majorBidi" w:hAnsiTheme="majorBidi" w:cstheme="majorBidi"/>
          <w:position w:val="-34"/>
        </w:rPr>
        <w:object w:dxaOrig="1440" w:dyaOrig="780">
          <v:shape id="_x0000_i1045" type="#_x0000_t75" style="width:54.75pt;height:30.75pt" o:ole="">
            <v:imagedata r:id="rId76" o:title=""/>
          </v:shape>
          <o:OLEObject Type="Embed" ProgID="Equation.3" ShapeID="_x0000_i1045" DrawAspect="Content" ObjectID="_1529138054" r:id="rId77"/>
        </w:object>
      </w:r>
    </w:p>
    <w:p w:rsidR="005D2876" w:rsidRPr="006B4656" w:rsidRDefault="005D2876" w:rsidP="00D849EA">
      <w:pPr>
        <w:pStyle w:val="SingleTxtG"/>
        <w:ind w:left="2268"/>
        <w:rPr>
          <w:rFonts w:asciiTheme="majorBidi" w:hAnsiTheme="majorBidi" w:cstheme="majorBidi"/>
        </w:rPr>
      </w:pPr>
      <w:r w:rsidRPr="006B4656">
        <w:rPr>
          <w:rFonts w:asciiTheme="majorBidi" w:hAnsiTheme="majorBidi" w:cstheme="majorBidi"/>
        </w:rPr>
        <w:t>où d (m) est la distance couverte entre la vitesse initiale S</w:t>
      </w:r>
      <w:r w:rsidRPr="006B4656">
        <w:rPr>
          <w:rFonts w:asciiTheme="majorBidi" w:hAnsiTheme="majorBidi" w:cstheme="majorBidi"/>
          <w:vertAlign w:val="subscript"/>
        </w:rPr>
        <w:t>i</w:t>
      </w:r>
      <w:r w:rsidRPr="006B4656">
        <w:rPr>
          <w:rFonts w:asciiTheme="majorBidi" w:hAnsiTheme="majorBidi" w:cstheme="majorBidi"/>
        </w:rPr>
        <w:t xml:space="preserve"> (m∙s</w:t>
      </w:r>
      <w:r w:rsidRPr="006B4656">
        <w:rPr>
          <w:rFonts w:asciiTheme="majorBidi" w:hAnsiTheme="majorBidi" w:cstheme="majorBidi"/>
          <w:vertAlign w:val="superscript"/>
        </w:rPr>
        <w:t>-1</w:t>
      </w:r>
      <w:r w:rsidRPr="006B4656">
        <w:rPr>
          <w:rFonts w:asciiTheme="majorBidi" w:hAnsiTheme="majorBidi" w:cstheme="majorBidi"/>
        </w:rPr>
        <w:t xml:space="preserve">) et la vitesse finale </w:t>
      </w:r>
      <w:r w:rsidR="003156EE">
        <w:rPr>
          <w:rFonts w:asciiTheme="majorBidi" w:hAnsiTheme="majorBidi" w:cstheme="majorBidi"/>
        </w:rPr>
        <w:t>S</w:t>
      </w:r>
      <w:r w:rsidR="003156EE" w:rsidRPr="003156EE">
        <w:rPr>
          <w:rFonts w:asciiTheme="majorBidi" w:hAnsiTheme="majorBidi" w:cstheme="majorBidi"/>
          <w:vertAlign w:val="subscript"/>
        </w:rPr>
        <w:t>f</w:t>
      </w:r>
      <w:r w:rsidR="003156EE">
        <w:rPr>
          <w:rFonts w:asciiTheme="majorBidi" w:hAnsiTheme="majorBidi" w:cstheme="majorBidi"/>
        </w:rPr>
        <w:t xml:space="preserve"> </w:t>
      </w:r>
      <w:r w:rsidRPr="006B4656">
        <w:rPr>
          <w:rFonts w:asciiTheme="majorBidi" w:hAnsiTheme="majorBidi" w:cstheme="majorBidi"/>
        </w:rPr>
        <w:t>(m∙s</w:t>
      </w:r>
      <w:r w:rsidRPr="006B4656">
        <w:rPr>
          <w:rFonts w:asciiTheme="majorBidi" w:hAnsiTheme="majorBidi" w:cstheme="majorBidi"/>
          <w:vertAlign w:val="superscript"/>
        </w:rPr>
        <w:t>-1</w:t>
      </w:r>
      <w:r w:rsidRPr="006B4656">
        <w:rPr>
          <w:rFonts w:asciiTheme="majorBidi" w:hAnsiTheme="majorBidi" w:cstheme="majorBidi"/>
        </w:rPr>
        <w:t>).</w:t>
      </w:r>
    </w:p>
    <w:p w:rsidR="005D2876" w:rsidRPr="006B4656" w:rsidRDefault="005D2876" w:rsidP="00D849EA">
      <w:pPr>
        <w:pStyle w:val="SingleTxtG"/>
        <w:keepNext/>
        <w:keepLines/>
        <w:ind w:left="2268" w:hanging="1134"/>
        <w:rPr>
          <w:rFonts w:asciiTheme="majorBidi" w:hAnsiTheme="majorBidi" w:cstheme="majorBidi"/>
        </w:rPr>
      </w:pPr>
      <w:r w:rsidRPr="006B4656">
        <w:rPr>
          <w:rFonts w:asciiTheme="majorBidi" w:hAnsiTheme="majorBidi" w:cstheme="majorBidi"/>
        </w:rPr>
        <w:t>2.2.2.7.2</w:t>
      </w:r>
      <w:r w:rsidRPr="006B4656">
        <w:rPr>
          <w:rFonts w:asciiTheme="majorBidi" w:hAnsiTheme="majorBidi" w:cstheme="majorBidi"/>
        </w:rPr>
        <w:tab/>
        <w:t>Validation des résultats</w:t>
      </w:r>
    </w:p>
    <w:p w:rsidR="005D2876" w:rsidRPr="006B4656" w:rsidRDefault="005D2876" w:rsidP="00D849EA">
      <w:pPr>
        <w:pStyle w:val="SingleTxtG"/>
        <w:keepNext/>
        <w:keepLines/>
        <w:ind w:left="2268"/>
        <w:rPr>
          <w:rFonts w:asciiTheme="majorBidi" w:hAnsiTheme="majorBidi" w:cstheme="majorBidi"/>
        </w:rPr>
      </w:pPr>
      <w:r w:rsidRPr="006B4656">
        <w:rPr>
          <w:rFonts w:asciiTheme="majorBidi" w:hAnsiTheme="majorBidi" w:cstheme="majorBidi"/>
        </w:rPr>
        <w:t>Pour le pneumatique de référence</w:t>
      </w:r>
      <w:r w:rsidR="004D2FF3" w:rsidRPr="006B4656">
        <w:rPr>
          <w:rFonts w:asciiTheme="majorBidi" w:hAnsiTheme="majorBidi" w:cstheme="majorBidi"/>
        </w:rPr>
        <w:t> :</w:t>
      </w:r>
    </w:p>
    <w:p w:rsidR="005D2876" w:rsidRPr="006B4656" w:rsidRDefault="005D2876" w:rsidP="00D11AE7">
      <w:pPr>
        <w:pStyle w:val="SingleTxtG"/>
        <w:ind w:left="2268"/>
        <w:rPr>
          <w:rFonts w:asciiTheme="majorBidi" w:hAnsiTheme="majorBidi" w:cstheme="majorBidi"/>
        </w:rPr>
      </w:pPr>
      <w:r w:rsidRPr="006B4656">
        <w:rPr>
          <w:rFonts w:asciiTheme="majorBidi" w:hAnsiTheme="majorBidi" w:cstheme="majorBidi"/>
        </w:rPr>
        <w:t xml:space="preserve">Si le coefficient de variation de la décélération moyenne </w:t>
      </w:r>
      <w:r w:rsidR="00D11AE7" w:rsidRPr="006B4656">
        <w:rPr>
          <w:rFonts w:asciiTheme="majorBidi" w:hAnsiTheme="majorBidi" w:cstheme="majorBidi"/>
        </w:rPr>
        <w:t>« </w:t>
      </w:r>
      <w:r w:rsidRPr="006B4656">
        <w:rPr>
          <w:rFonts w:asciiTheme="majorBidi" w:hAnsiTheme="majorBidi" w:cstheme="majorBidi"/>
        </w:rPr>
        <w:t>AD</w:t>
      </w:r>
      <w:r w:rsidR="00D11AE7" w:rsidRPr="006B4656">
        <w:rPr>
          <w:rFonts w:asciiTheme="majorBidi" w:hAnsiTheme="majorBidi" w:cstheme="majorBidi"/>
        </w:rPr>
        <w:t> »</w:t>
      </w:r>
      <w:r w:rsidRPr="006B4656">
        <w:rPr>
          <w:rFonts w:asciiTheme="majorBidi" w:hAnsiTheme="majorBidi" w:cstheme="majorBidi"/>
        </w:rPr>
        <w:t xml:space="preserve"> pour deux</w:t>
      </w:r>
      <w:r w:rsidR="00D11AE7" w:rsidRPr="006B4656">
        <w:rPr>
          <w:rFonts w:asciiTheme="majorBidi" w:hAnsiTheme="majorBidi" w:cstheme="majorBidi"/>
        </w:rPr>
        <w:t xml:space="preserve"> </w:t>
      </w:r>
      <w:r w:rsidRPr="006B4656">
        <w:rPr>
          <w:rFonts w:asciiTheme="majorBidi" w:hAnsiTheme="majorBidi" w:cstheme="majorBidi"/>
        </w:rPr>
        <w:t>groupes consécutifs de 3 essais du pneumatique de référence est supérieur à 3 %, il convient de ne pas tenir compte des données et de répéter l</w:t>
      </w:r>
      <w:r w:rsidR="004D2FF3" w:rsidRPr="006B4656">
        <w:rPr>
          <w:rFonts w:asciiTheme="majorBidi" w:hAnsiTheme="majorBidi" w:cstheme="majorBidi"/>
        </w:rPr>
        <w:t>’</w:t>
      </w:r>
      <w:r w:rsidRPr="006B4656">
        <w:rPr>
          <w:rFonts w:asciiTheme="majorBidi" w:hAnsiTheme="majorBidi" w:cstheme="majorBidi"/>
        </w:rPr>
        <w:t>essai pour l</w:t>
      </w:r>
      <w:r w:rsidR="004D2FF3" w:rsidRPr="006B4656">
        <w:rPr>
          <w:rFonts w:asciiTheme="majorBidi" w:hAnsiTheme="majorBidi" w:cstheme="majorBidi"/>
        </w:rPr>
        <w:t>’</w:t>
      </w:r>
      <w:r w:rsidRPr="006B4656">
        <w:rPr>
          <w:rFonts w:asciiTheme="majorBidi" w:hAnsiTheme="majorBidi" w:cstheme="majorBidi"/>
        </w:rPr>
        <w:t>ensemble des pneumatiques (pneumatiques à contrôler et pneumatique de référence). Le coefficient de variation est calculé comme suit</w:t>
      </w:r>
      <w:r w:rsidR="004D2FF3" w:rsidRPr="006B4656">
        <w:rPr>
          <w:rFonts w:asciiTheme="majorBidi" w:hAnsiTheme="majorBidi" w:cstheme="majorBidi"/>
        </w:rPr>
        <w:t> :</w:t>
      </w:r>
    </w:p>
    <w:p w:rsidR="005D2876" w:rsidRPr="006B4656" w:rsidRDefault="00D11AE7" w:rsidP="00D16BA0">
      <w:pPr>
        <w:pStyle w:val="SingleTxtG"/>
        <w:ind w:left="2835"/>
        <w:rPr>
          <w:rFonts w:asciiTheme="majorBidi" w:hAnsiTheme="majorBidi" w:cstheme="majorBidi"/>
        </w:rPr>
      </w:pPr>
      <w:r w:rsidRPr="006B4656">
        <w:rPr>
          <w:rFonts w:asciiTheme="majorBidi" w:hAnsiTheme="majorBidi" w:cstheme="majorBidi"/>
          <w:position w:val="-24"/>
        </w:rPr>
        <w:object w:dxaOrig="1359" w:dyaOrig="560">
          <v:shape id="_x0000_i1046" type="#_x0000_t75" style="width:56.25pt;height:22.5pt" o:ole="">
            <v:imagedata r:id="rId78" o:title=""/>
          </v:shape>
          <o:OLEObject Type="Embed" ProgID="Equation.3" ShapeID="_x0000_i1046" DrawAspect="Content" ObjectID="_1529138055" r:id="rId79"/>
        </w:object>
      </w:r>
    </w:p>
    <w:p w:rsidR="005D2876" w:rsidRPr="006B4656" w:rsidRDefault="005D2876" w:rsidP="00D849EA">
      <w:pPr>
        <w:pStyle w:val="SingleTxtG"/>
        <w:ind w:left="2268"/>
        <w:rPr>
          <w:rFonts w:asciiTheme="majorBidi" w:hAnsiTheme="majorBidi" w:cstheme="majorBidi"/>
        </w:rPr>
      </w:pPr>
      <w:r w:rsidRPr="006B4656">
        <w:rPr>
          <w:rFonts w:asciiTheme="majorBidi" w:hAnsiTheme="majorBidi" w:cstheme="majorBidi"/>
        </w:rPr>
        <w:t>Pour les pneumatiques à contrôler</w:t>
      </w:r>
      <w:r w:rsidR="004D2FF3" w:rsidRPr="006B4656">
        <w:rPr>
          <w:rFonts w:asciiTheme="majorBidi" w:hAnsiTheme="majorBidi" w:cstheme="majorBidi"/>
        </w:rPr>
        <w:t> :</w:t>
      </w:r>
    </w:p>
    <w:p w:rsidR="005D2876" w:rsidRPr="006B4656" w:rsidRDefault="005D2876" w:rsidP="00D11AE7">
      <w:pPr>
        <w:pStyle w:val="SingleTxtG"/>
        <w:ind w:left="2268"/>
        <w:rPr>
          <w:rFonts w:asciiTheme="majorBidi" w:hAnsiTheme="majorBidi" w:cstheme="majorBidi"/>
        </w:rPr>
      </w:pPr>
      <w:r w:rsidRPr="006B4656">
        <w:rPr>
          <w:rFonts w:asciiTheme="majorBidi" w:hAnsiTheme="majorBidi" w:cstheme="majorBidi"/>
        </w:rPr>
        <w:t>Les coefficients de variation sont calculés comme suit pour tous les</w:t>
      </w:r>
      <w:r w:rsidR="00D11AE7" w:rsidRPr="006B4656">
        <w:rPr>
          <w:rFonts w:asciiTheme="majorBidi" w:hAnsiTheme="majorBidi" w:cstheme="majorBidi"/>
        </w:rPr>
        <w:t xml:space="preserve"> </w:t>
      </w:r>
      <w:r w:rsidRPr="006B4656">
        <w:rPr>
          <w:rFonts w:asciiTheme="majorBidi" w:hAnsiTheme="majorBidi" w:cstheme="majorBidi"/>
        </w:rPr>
        <w:t>pneumatiques à contrôler.</w:t>
      </w:r>
    </w:p>
    <w:p w:rsidR="005D2876" w:rsidRPr="006B4656" w:rsidRDefault="00D11AE7" w:rsidP="00D16BA0">
      <w:pPr>
        <w:pStyle w:val="SingleTxtG"/>
        <w:ind w:left="2835"/>
        <w:rPr>
          <w:rFonts w:asciiTheme="majorBidi" w:hAnsiTheme="majorBidi" w:cstheme="majorBidi"/>
        </w:rPr>
      </w:pPr>
      <w:r w:rsidRPr="006B4656">
        <w:rPr>
          <w:rFonts w:asciiTheme="majorBidi" w:hAnsiTheme="majorBidi" w:cstheme="majorBidi"/>
          <w:position w:val="-24"/>
        </w:rPr>
        <w:object w:dxaOrig="1359" w:dyaOrig="560">
          <v:shape id="_x0000_i1047" type="#_x0000_t75" style="width:56.25pt;height:22.5pt" o:ole="">
            <v:imagedata r:id="rId80" o:title=""/>
          </v:shape>
          <o:OLEObject Type="Embed" ProgID="Equation.3" ShapeID="_x0000_i1047" DrawAspect="Content" ObjectID="_1529138056" r:id="rId81"/>
        </w:object>
      </w:r>
    </w:p>
    <w:p w:rsidR="005D2876" w:rsidRPr="006B4656" w:rsidRDefault="005D2876" w:rsidP="00D849EA">
      <w:pPr>
        <w:pStyle w:val="SingleTxtG"/>
        <w:ind w:left="2268"/>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un des coefficients est supérieur à 3 %, il convient de ne pas tenir compte des données pour le pneumatique considéré et de répéter l</w:t>
      </w:r>
      <w:r w:rsidR="004D2FF3" w:rsidRPr="006B4656">
        <w:rPr>
          <w:rFonts w:asciiTheme="majorBidi" w:hAnsiTheme="majorBidi" w:cstheme="majorBidi"/>
        </w:rPr>
        <w:t>’</w:t>
      </w:r>
      <w:r w:rsidRPr="006B4656">
        <w:rPr>
          <w:rFonts w:asciiTheme="majorBidi" w:hAnsiTheme="majorBidi" w:cstheme="majorBidi"/>
        </w:rPr>
        <w:t>essai.</w:t>
      </w:r>
    </w:p>
    <w:p w:rsidR="005D2876" w:rsidRPr="006B4656" w:rsidRDefault="001E4613" w:rsidP="00D849EA">
      <w:pPr>
        <w:pStyle w:val="SingleTxtG"/>
        <w:keepNext/>
        <w:keepLines/>
        <w:ind w:left="2268" w:hanging="1134"/>
        <w:rPr>
          <w:rFonts w:asciiTheme="majorBidi" w:hAnsiTheme="majorBidi" w:cstheme="majorBidi"/>
        </w:rPr>
      </w:pPr>
      <w:r w:rsidRPr="006B4656">
        <w:rPr>
          <w:rFonts w:asciiTheme="majorBidi" w:hAnsiTheme="majorBidi" w:cstheme="majorBidi"/>
        </w:rPr>
        <w:t>2.2.2.7.3</w:t>
      </w:r>
      <w:r w:rsidRPr="006B4656">
        <w:rPr>
          <w:rFonts w:asciiTheme="majorBidi" w:hAnsiTheme="majorBidi" w:cstheme="majorBidi"/>
        </w:rPr>
        <w:tab/>
        <w:t>Calcul de la « </w:t>
      </w:r>
      <w:r w:rsidR="005D2876" w:rsidRPr="006B4656">
        <w:rPr>
          <w:rFonts w:asciiTheme="majorBidi" w:hAnsiTheme="majorBidi" w:cstheme="majorBidi"/>
        </w:rPr>
        <w:t>décélération moyenne AD</w:t>
      </w:r>
      <w:r w:rsidRPr="006B4656">
        <w:rPr>
          <w:rFonts w:asciiTheme="majorBidi" w:hAnsiTheme="majorBidi" w:cstheme="majorBidi"/>
        </w:rPr>
        <w:t> »</w:t>
      </w:r>
    </w:p>
    <w:p w:rsidR="005D2876" w:rsidRPr="006B4656" w:rsidRDefault="005D2876" w:rsidP="003156EE">
      <w:pPr>
        <w:pStyle w:val="SingleTxtG"/>
        <w:ind w:left="2268"/>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1</w:t>
      </w:r>
      <w:r w:rsidRPr="006B4656">
        <w:rPr>
          <w:rFonts w:asciiTheme="majorBidi" w:hAnsiTheme="majorBidi" w:cstheme="majorBidi"/>
        </w:rPr>
        <w:t xml:space="preserve"> étant la moyenne des valeurs AD obtenues à l</w:t>
      </w:r>
      <w:r w:rsidR="004D2FF3" w:rsidRPr="006B4656">
        <w:rPr>
          <w:rFonts w:asciiTheme="majorBidi" w:hAnsiTheme="majorBidi" w:cstheme="majorBidi"/>
        </w:rPr>
        <w:t>’</w:t>
      </w:r>
      <w:r w:rsidRPr="006B4656">
        <w:rPr>
          <w:rFonts w:asciiTheme="majorBidi" w:hAnsiTheme="majorBidi" w:cstheme="majorBidi"/>
        </w:rPr>
        <w:t>issue du premier essai du pneumatique de référence et R</w:t>
      </w:r>
      <w:r w:rsidR="00D11AE7" w:rsidRPr="006B4656">
        <w:rPr>
          <w:rFonts w:asciiTheme="majorBidi" w:hAnsiTheme="majorBidi" w:cstheme="majorBidi"/>
          <w:vertAlign w:val="subscript"/>
        </w:rPr>
        <w:t>2</w:t>
      </w:r>
      <w:r w:rsidRPr="006B4656">
        <w:rPr>
          <w:rFonts w:asciiTheme="majorBidi" w:hAnsiTheme="majorBidi" w:cstheme="majorBidi"/>
        </w:rPr>
        <w:t xml:space="preserve"> la moyenne des valeurs AD obtenues à l</w:t>
      </w:r>
      <w:r w:rsidR="004D2FF3" w:rsidRPr="006B4656">
        <w:rPr>
          <w:rFonts w:asciiTheme="majorBidi" w:hAnsiTheme="majorBidi" w:cstheme="majorBidi"/>
        </w:rPr>
        <w:t>’</w:t>
      </w:r>
      <w:r w:rsidRPr="006B4656">
        <w:rPr>
          <w:rFonts w:asciiTheme="majorBidi" w:hAnsiTheme="majorBidi" w:cstheme="majorBidi"/>
        </w:rPr>
        <w:t>issue du second essai de ce pneumatique, le calcul s</w:t>
      </w:r>
      <w:r w:rsidR="004D2FF3" w:rsidRPr="006B4656">
        <w:rPr>
          <w:rFonts w:asciiTheme="majorBidi" w:hAnsiTheme="majorBidi" w:cstheme="majorBidi"/>
        </w:rPr>
        <w:t>’</w:t>
      </w:r>
      <w:r w:rsidRPr="006B4656">
        <w:rPr>
          <w:rFonts w:asciiTheme="majorBidi" w:hAnsiTheme="majorBidi" w:cstheme="majorBidi"/>
        </w:rPr>
        <w:t>effectue comme indiqué dans le tableau </w:t>
      </w:r>
      <w:r w:rsidR="003156EE">
        <w:rPr>
          <w:rFonts w:asciiTheme="majorBidi" w:hAnsiTheme="majorBidi" w:cstheme="majorBidi"/>
        </w:rPr>
        <w:t>5</w:t>
      </w:r>
      <w:r w:rsidRPr="006B4656">
        <w:rPr>
          <w:rFonts w:asciiTheme="majorBidi" w:hAnsiTheme="majorBidi" w:cstheme="majorBidi"/>
        </w:rPr>
        <w:t>.</w:t>
      </w:r>
    </w:p>
    <w:p w:rsidR="005D2876" w:rsidRPr="006B4656" w:rsidRDefault="005D2876" w:rsidP="00D11AE7">
      <w:pPr>
        <w:pStyle w:val="SingleTxtG"/>
        <w:keepNext/>
        <w:keepLines/>
        <w:ind w:left="2268"/>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a</w:t>
      </w:r>
      <w:r w:rsidRPr="006B4656">
        <w:rPr>
          <w:rFonts w:asciiTheme="majorBidi" w:hAnsiTheme="majorBidi" w:cstheme="majorBidi"/>
        </w:rPr>
        <w:t xml:space="preserve"> est la décélération moyenne (AD) corrigée du pneumatique de</w:t>
      </w:r>
      <w:r w:rsidR="00D11AE7" w:rsidRPr="006B4656">
        <w:rPr>
          <w:rFonts w:asciiTheme="majorBidi" w:hAnsiTheme="majorBidi" w:cstheme="majorBidi"/>
        </w:rPr>
        <w:t xml:space="preserve"> </w:t>
      </w:r>
      <w:r w:rsidRPr="006B4656">
        <w:rPr>
          <w:rFonts w:asciiTheme="majorBidi" w:hAnsiTheme="majorBidi" w:cstheme="majorBidi"/>
        </w:rPr>
        <w:t>référence.</w:t>
      </w:r>
    </w:p>
    <w:p w:rsidR="005D2876" w:rsidRPr="006B4656" w:rsidRDefault="00D849EA" w:rsidP="003156EE">
      <w:pPr>
        <w:pStyle w:val="H23G"/>
        <w:ind w:left="2268" w:firstLine="0"/>
        <w:rPr>
          <w:rFonts w:asciiTheme="majorBidi" w:hAnsiTheme="majorBidi" w:cstheme="majorBidi"/>
          <w:b w:val="0"/>
        </w:rPr>
      </w:pPr>
      <w:r w:rsidRPr="006B4656">
        <w:rPr>
          <w:rFonts w:asciiTheme="majorBidi" w:hAnsiTheme="majorBidi" w:cstheme="majorBidi"/>
        </w:rPr>
        <w:tab/>
      </w:r>
      <w:r w:rsidR="005C215E" w:rsidRPr="006B4656">
        <w:rPr>
          <w:rFonts w:asciiTheme="majorBidi" w:hAnsiTheme="majorBidi" w:cstheme="majorBidi"/>
          <w:b w:val="0"/>
        </w:rPr>
        <w:t>Tableau </w:t>
      </w:r>
      <w:r w:rsidR="00CB4289" w:rsidRPr="006B4656">
        <w:rPr>
          <w:rFonts w:asciiTheme="majorBidi" w:hAnsiTheme="majorBidi" w:cstheme="majorBidi"/>
          <w:b w:val="0"/>
        </w:rPr>
        <w:t>5</w:t>
      </w:r>
    </w:p>
    <w:tbl>
      <w:tblPr>
        <w:tblW w:w="6237" w:type="dxa"/>
        <w:tblInd w:w="2268" w:type="dxa"/>
        <w:tblBorders>
          <w:top w:val="single" w:sz="2"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9"/>
        <w:gridCol w:w="2079"/>
        <w:gridCol w:w="2079"/>
      </w:tblGrid>
      <w:tr w:rsidR="005D2876" w:rsidRPr="006B4656" w:rsidTr="00D849EA">
        <w:tc>
          <w:tcPr>
            <w:tcW w:w="2079" w:type="dxa"/>
            <w:tcBorders>
              <w:top w:val="single" w:sz="2" w:space="0" w:color="auto"/>
              <w:bottom w:val="single" w:sz="12" w:space="0" w:color="auto"/>
            </w:tcBorders>
            <w:vAlign w:val="bottom"/>
          </w:tcPr>
          <w:p w:rsidR="005D2876" w:rsidRPr="006B4656" w:rsidRDefault="005D2876" w:rsidP="00D849EA">
            <w:pPr>
              <w:keepNext/>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Nombre de jeux de pneumatiques à contrôler entre deux essais successifs du pneumatique de référence</w:t>
            </w:r>
          </w:p>
        </w:tc>
        <w:tc>
          <w:tcPr>
            <w:tcW w:w="2079" w:type="dxa"/>
            <w:tcBorders>
              <w:top w:val="single" w:sz="2" w:space="0" w:color="auto"/>
              <w:bottom w:val="single" w:sz="12" w:space="0" w:color="auto"/>
            </w:tcBorders>
            <w:vAlign w:val="bottom"/>
          </w:tcPr>
          <w:p w:rsidR="005D2876" w:rsidRPr="006B4656" w:rsidRDefault="005D2876" w:rsidP="00D849EA">
            <w:pPr>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Jeu de pneumatiques à contrôler</w:t>
            </w:r>
          </w:p>
        </w:tc>
        <w:tc>
          <w:tcPr>
            <w:tcW w:w="2079" w:type="dxa"/>
            <w:tcBorders>
              <w:top w:val="single" w:sz="2" w:space="0" w:color="auto"/>
              <w:bottom w:val="single" w:sz="12" w:space="0" w:color="auto"/>
            </w:tcBorders>
            <w:vAlign w:val="bottom"/>
          </w:tcPr>
          <w:p w:rsidR="005D2876" w:rsidRPr="006B4656" w:rsidRDefault="005D2876" w:rsidP="00D849EA">
            <w:pPr>
              <w:tabs>
                <w:tab w:val="left" w:pos="3539"/>
              </w:tabs>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R</w:t>
            </w:r>
            <w:r w:rsidRPr="006B4656">
              <w:rPr>
                <w:rFonts w:asciiTheme="majorBidi" w:hAnsiTheme="majorBidi" w:cstheme="majorBidi"/>
                <w:i/>
                <w:sz w:val="16"/>
                <w:szCs w:val="16"/>
                <w:vertAlign w:val="subscript"/>
              </w:rPr>
              <w:t>a</w:t>
            </w:r>
          </w:p>
        </w:tc>
      </w:tr>
      <w:tr w:rsidR="005D2876" w:rsidRPr="006B4656" w:rsidTr="00D849EA">
        <w:tc>
          <w:tcPr>
            <w:tcW w:w="2079" w:type="dxa"/>
            <w:tcBorders>
              <w:top w:val="single" w:sz="12" w:space="0" w:color="auto"/>
            </w:tcBorders>
            <w:vAlign w:val="center"/>
          </w:tcPr>
          <w:p w:rsidR="005D2876" w:rsidRPr="006B4656" w:rsidRDefault="005D2876" w:rsidP="003156EE">
            <w:pPr>
              <w:spacing w:before="40" w:after="40" w:line="220" w:lineRule="exact"/>
              <w:ind w:left="57" w:right="57"/>
              <w:rPr>
                <w:rFonts w:asciiTheme="majorBidi" w:hAnsiTheme="majorBidi" w:cstheme="majorBidi"/>
                <w:spacing w:val="5"/>
                <w:sz w:val="18"/>
                <w:szCs w:val="18"/>
              </w:rPr>
            </w:pPr>
            <w:r w:rsidRPr="006B4656">
              <w:rPr>
                <w:rFonts w:asciiTheme="majorBidi" w:hAnsiTheme="majorBidi" w:cstheme="majorBidi"/>
                <w:spacing w:val="5"/>
                <w:sz w:val="18"/>
                <w:szCs w:val="18"/>
              </w:rPr>
              <w:t>1</w:t>
            </w:r>
            <w:r w:rsidR="003156EE">
              <w:rPr>
                <w:rFonts w:asciiTheme="majorBidi" w:hAnsiTheme="majorBidi" w:cstheme="majorBidi"/>
                <w:spacing w:val="5"/>
                <w:sz w:val="18"/>
                <w:szCs w:val="18"/>
              </w:rPr>
              <w:tab/>
            </w:r>
            <w:r w:rsidRPr="006B4656">
              <w:rPr>
                <w:rFonts w:asciiTheme="majorBidi" w:hAnsiTheme="majorBidi" w:cstheme="majorBidi"/>
                <w:spacing w:val="5"/>
                <w:sz w:val="18"/>
                <w:szCs w:val="18"/>
              </w:rPr>
              <w:t>R</w:t>
            </w:r>
            <w:r w:rsidR="00D11AE7" w:rsidRPr="006B4656">
              <w:rPr>
                <w:rFonts w:asciiTheme="majorBidi" w:hAnsiTheme="majorBidi" w:cstheme="majorBidi"/>
                <w:spacing w:val="5"/>
                <w:sz w:val="18"/>
                <w:szCs w:val="18"/>
                <w:vertAlign w:val="subscript"/>
              </w:rPr>
              <w:t>1</w:t>
            </w:r>
            <w:r w:rsidRPr="006B4656">
              <w:rPr>
                <w:rFonts w:asciiTheme="majorBidi" w:hAnsiTheme="majorBidi" w:cstheme="majorBidi"/>
                <w:spacing w:val="5"/>
                <w:sz w:val="18"/>
                <w:szCs w:val="18"/>
              </w:rPr>
              <w:t>-</w:t>
            </w: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1</w:t>
            </w:r>
            <w:r w:rsidRPr="006B4656">
              <w:rPr>
                <w:rFonts w:asciiTheme="majorBidi" w:hAnsiTheme="majorBidi" w:cstheme="majorBidi"/>
                <w:spacing w:val="5"/>
                <w:sz w:val="18"/>
                <w:szCs w:val="18"/>
              </w:rPr>
              <w:t>-R</w:t>
            </w:r>
            <w:r w:rsidR="00D11AE7" w:rsidRPr="006B4656">
              <w:rPr>
                <w:rFonts w:asciiTheme="majorBidi" w:hAnsiTheme="majorBidi" w:cstheme="majorBidi"/>
                <w:spacing w:val="5"/>
                <w:sz w:val="18"/>
                <w:szCs w:val="18"/>
                <w:vertAlign w:val="subscript"/>
              </w:rPr>
              <w:t>2</w:t>
            </w:r>
          </w:p>
        </w:tc>
        <w:tc>
          <w:tcPr>
            <w:tcW w:w="2079" w:type="dxa"/>
            <w:tcBorders>
              <w:top w:val="single" w:sz="12" w:space="0" w:color="auto"/>
            </w:tcBorders>
            <w:vAlign w:val="center"/>
          </w:tcPr>
          <w:p w:rsidR="005D2876" w:rsidRPr="003156EE" w:rsidRDefault="005D2876" w:rsidP="00D11AE7">
            <w:pPr>
              <w:spacing w:before="40" w:after="40" w:line="220" w:lineRule="exact"/>
              <w:ind w:left="57" w:right="57"/>
              <w:rPr>
                <w:rFonts w:asciiTheme="majorBidi" w:hAnsiTheme="majorBidi" w:cstheme="majorBidi"/>
                <w:spacing w:val="5"/>
                <w:sz w:val="18"/>
                <w:szCs w:val="18"/>
              </w:rPr>
            </w:pP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1</w:t>
            </w:r>
          </w:p>
        </w:tc>
        <w:tc>
          <w:tcPr>
            <w:tcW w:w="2079" w:type="dxa"/>
            <w:tcBorders>
              <w:top w:val="single" w:sz="12" w:space="0" w:color="auto"/>
            </w:tcBorders>
            <w:vAlign w:val="center"/>
          </w:tcPr>
          <w:p w:rsidR="005D2876" w:rsidRPr="006B4656" w:rsidRDefault="005D2876" w:rsidP="00D11AE7">
            <w:pPr>
              <w:tabs>
                <w:tab w:val="left" w:pos="3539"/>
              </w:tabs>
              <w:spacing w:before="40" w:after="40" w:line="220" w:lineRule="exact"/>
              <w:ind w:left="57" w:right="57"/>
              <w:rPr>
                <w:rFonts w:asciiTheme="majorBidi" w:hAnsiTheme="majorBidi" w:cstheme="majorBidi"/>
                <w:spacing w:val="5"/>
                <w:sz w:val="18"/>
                <w:szCs w:val="18"/>
              </w:rPr>
            </w:pPr>
            <w:r w:rsidRPr="006B4656">
              <w:rPr>
                <w:rFonts w:asciiTheme="majorBidi" w:hAnsiTheme="majorBidi" w:cstheme="majorBidi"/>
                <w:spacing w:val="5"/>
                <w:sz w:val="18"/>
                <w:szCs w:val="18"/>
              </w:rPr>
              <w:t>R</w:t>
            </w:r>
            <w:r w:rsidRPr="006B4656">
              <w:rPr>
                <w:rFonts w:asciiTheme="majorBidi" w:hAnsiTheme="majorBidi" w:cstheme="majorBidi"/>
                <w:spacing w:val="5"/>
                <w:sz w:val="18"/>
                <w:szCs w:val="18"/>
                <w:vertAlign w:val="subscript"/>
              </w:rPr>
              <w:t>a</w:t>
            </w:r>
            <w:r w:rsidRPr="006B4656">
              <w:rPr>
                <w:rFonts w:asciiTheme="majorBidi" w:hAnsiTheme="majorBidi" w:cstheme="majorBidi"/>
                <w:spacing w:val="5"/>
                <w:sz w:val="18"/>
                <w:szCs w:val="18"/>
              </w:rPr>
              <w:t xml:space="preserve"> = 1/2 (R</w:t>
            </w:r>
            <w:r w:rsidR="00D11AE7" w:rsidRPr="006B4656">
              <w:rPr>
                <w:rFonts w:asciiTheme="majorBidi" w:hAnsiTheme="majorBidi" w:cstheme="majorBidi"/>
                <w:spacing w:val="5"/>
                <w:sz w:val="18"/>
                <w:szCs w:val="18"/>
                <w:vertAlign w:val="subscript"/>
              </w:rPr>
              <w:t>1</w:t>
            </w:r>
            <w:r w:rsidRPr="006B4656">
              <w:rPr>
                <w:rFonts w:asciiTheme="majorBidi" w:hAnsiTheme="majorBidi" w:cstheme="majorBidi"/>
                <w:spacing w:val="5"/>
                <w:sz w:val="18"/>
                <w:szCs w:val="18"/>
              </w:rPr>
              <w:t xml:space="preserve"> + R</w:t>
            </w:r>
            <w:r w:rsidR="00D11AE7" w:rsidRPr="006B4656">
              <w:rPr>
                <w:rFonts w:asciiTheme="majorBidi" w:hAnsiTheme="majorBidi" w:cstheme="majorBidi"/>
                <w:spacing w:val="5"/>
                <w:sz w:val="18"/>
                <w:szCs w:val="18"/>
                <w:vertAlign w:val="subscript"/>
              </w:rPr>
              <w:t>2</w:t>
            </w:r>
            <w:r w:rsidRPr="006B4656">
              <w:rPr>
                <w:rFonts w:asciiTheme="majorBidi" w:hAnsiTheme="majorBidi" w:cstheme="majorBidi"/>
                <w:spacing w:val="5"/>
                <w:sz w:val="18"/>
                <w:szCs w:val="18"/>
              </w:rPr>
              <w:t>)</w:t>
            </w:r>
          </w:p>
        </w:tc>
      </w:tr>
      <w:tr w:rsidR="005D2876" w:rsidRPr="006B4656" w:rsidTr="00D849EA">
        <w:tc>
          <w:tcPr>
            <w:tcW w:w="2079" w:type="dxa"/>
            <w:tcBorders>
              <w:bottom w:val="single" w:sz="4" w:space="0" w:color="auto"/>
            </w:tcBorders>
          </w:tcPr>
          <w:p w:rsidR="005D2876" w:rsidRPr="006B4656" w:rsidRDefault="003156EE" w:rsidP="003156EE">
            <w:pPr>
              <w:spacing w:before="40" w:after="40" w:line="220" w:lineRule="exact"/>
              <w:ind w:left="57" w:right="57"/>
              <w:rPr>
                <w:rFonts w:asciiTheme="majorBidi" w:hAnsiTheme="majorBidi" w:cstheme="majorBidi"/>
                <w:spacing w:val="5"/>
                <w:sz w:val="18"/>
                <w:szCs w:val="18"/>
              </w:rPr>
            </w:pPr>
            <w:r>
              <w:rPr>
                <w:rFonts w:asciiTheme="majorBidi" w:hAnsiTheme="majorBidi" w:cstheme="majorBidi"/>
                <w:spacing w:val="5"/>
                <w:sz w:val="18"/>
                <w:szCs w:val="18"/>
              </w:rPr>
              <w:t>2</w:t>
            </w:r>
            <w:r>
              <w:rPr>
                <w:rFonts w:asciiTheme="majorBidi" w:hAnsiTheme="majorBidi" w:cstheme="majorBidi"/>
                <w:spacing w:val="5"/>
                <w:sz w:val="18"/>
                <w:szCs w:val="18"/>
              </w:rPr>
              <w:tab/>
            </w:r>
            <w:r w:rsidR="005D2876" w:rsidRPr="006B4656">
              <w:rPr>
                <w:rFonts w:asciiTheme="majorBidi" w:hAnsiTheme="majorBidi" w:cstheme="majorBidi"/>
                <w:spacing w:val="5"/>
                <w:sz w:val="18"/>
                <w:szCs w:val="18"/>
              </w:rPr>
              <w:t>R</w:t>
            </w:r>
            <w:r w:rsidR="00D11AE7" w:rsidRPr="006B4656">
              <w:rPr>
                <w:rFonts w:asciiTheme="majorBidi" w:hAnsiTheme="majorBidi" w:cstheme="majorBidi"/>
                <w:spacing w:val="5"/>
                <w:sz w:val="18"/>
                <w:szCs w:val="18"/>
                <w:vertAlign w:val="subscript"/>
              </w:rPr>
              <w:t>1</w:t>
            </w:r>
            <w:r w:rsidR="005D2876" w:rsidRPr="006B4656">
              <w:rPr>
                <w:rFonts w:asciiTheme="majorBidi" w:hAnsiTheme="majorBidi" w:cstheme="majorBidi"/>
                <w:spacing w:val="5"/>
                <w:sz w:val="18"/>
                <w:szCs w:val="18"/>
              </w:rPr>
              <w:t>-</w:t>
            </w:r>
            <w:r w:rsidR="005D2876"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1</w:t>
            </w:r>
            <w:r w:rsidR="005D2876"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2</w:t>
            </w:r>
            <w:r w:rsidR="005D2876" w:rsidRPr="006B4656">
              <w:rPr>
                <w:rFonts w:asciiTheme="majorBidi" w:hAnsiTheme="majorBidi" w:cstheme="majorBidi"/>
                <w:spacing w:val="5"/>
                <w:sz w:val="18"/>
                <w:szCs w:val="18"/>
              </w:rPr>
              <w:t>-R</w:t>
            </w:r>
            <w:r w:rsidR="00D11AE7" w:rsidRPr="006B4656">
              <w:rPr>
                <w:rFonts w:asciiTheme="majorBidi" w:hAnsiTheme="majorBidi" w:cstheme="majorBidi"/>
                <w:spacing w:val="5"/>
                <w:sz w:val="18"/>
                <w:szCs w:val="18"/>
                <w:vertAlign w:val="subscript"/>
              </w:rPr>
              <w:t>2</w:t>
            </w:r>
          </w:p>
        </w:tc>
        <w:tc>
          <w:tcPr>
            <w:tcW w:w="2079" w:type="dxa"/>
            <w:tcBorders>
              <w:bottom w:val="single" w:sz="4" w:space="0" w:color="auto"/>
            </w:tcBorders>
            <w:vAlign w:val="center"/>
          </w:tcPr>
          <w:p w:rsidR="005D2876" w:rsidRPr="003156EE" w:rsidRDefault="005D2876" w:rsidP="00D11AE7">
            <w:pPr>
              <w:spacing w:before="40" w:after="40" w:line="220" w:lineRule="exact"/>
              <w:ind w:left="57" w:right="57"/>
              <w:rPr>
                <w:rFonts w:asciiTheme="majorBidi" w:hAnsiTheme="majorBidi" w:cstheme="majorBidi"/>
                <w:spacing w:val="5"/>
                <w:sz w:val="18"/>
                <w:szCs w:val="18"/>
              </w:rPr>
            </w:pP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1</w:t>
            </w:r>
          </w:p>
          <w:p w:rsidR="005D2876" w:rsidRPr="003156EE" w:rsidRDefault="005D2876" w:rsidP="00D11AE7">
            <w:pPr>
              <w:spacing w:before="40" w:after="40" w:line="220" w:lineRule="exact"/>
              <w:ind w:left="57" w:right="57"/>
              <w:rPr>
                <w:rFonts w:asciiTheme="majorBidi" w:hAnsiTheme="majorBidi" w:cstheme="majorBidi"/>
                <w:spacing w:val="5"/>
                <w:sz w:val="18"/>
                <w:szCs w:val="18"/>
              </w:rPr>
            </w:pP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2</w:t>
            </w:r>
          </w:p>
        </w:tc>
        <w:tc>
          <w:tcPr>
            <w:tcW w:w="2079" w:type="dxa"/>
            <w:tcBorders>
              <w:bottom w:val="single" w:sz="4" w:space="0" w:color="auto"/>
            </w:tcBorders>
            <w:vAlign w:val="center"/>
          </w:tcPr>
          <w:p w:rsidR="005D2876" w:rsidRPr="006B4656" w:rsidRDefault="005D2876" w:rsidP="00D11AE7">
            <w:pPr>
              <w:tabs>
                <w:tab w:val="left" w:pos="3539"/>
              </w:tabs>
              <w:spacing w:before="40" w:after="40" w:line="220" w:lineRule="exact"/>
              <w:ind w:left="57" w:right="57"/>
              <w:rPr>
                <w:rFonts w:asciiTheme="majorBidi" w:hAnsiTheme="majorBidi" w:cstheme="majorBidi"/>
                <w:spacing w:val="5"/>
                <w:sz w:val="18"/>
                <w:szCs w:val="18"/>
              </w:rPr>
            </w:pPr>
            <w:r w:rsidRPr="006B4656">
              <w:rPr>
                <w:rFonts w:asciiTheme="majorBidi" w:hAnsiTheme="majorBidi" w:cstheme="majorBidi"/>
                <w:spacing w:val="5"/>
                <w:sz w:val="18"/>
                <w:szCs w:val="18"/>
              </w:rPr>
              <w:t>R</w:t>
            </w:r>
            <w:r w:rsidRPr="006B4656">
              <w:rPr>
                <w:rFonts w:asciiTheme="majorBidi" w:hAnsiTheme="majorBidi" w:cstheme="majorBidi"/>
                <w:spacing w:val="5"/>
                <w:sz w:val="18"/>
                <w:szCs w:val="18"/>
                <w:vertAlign w:val="subscript"/>
              </w:rPr>
              <w:t>a</w:t>
            </w:r>
            <w:r w:rsidRPr="006B4656">
              <w:rPr>
                <w:rFonts w:asciiTheme="majorBidi" w:hAnsiTheme="majorBidi" w:cstheme="majorBidi"/>
                <w:spacing w:val="5"/>
                <w:sz w:val="18"/>
                <w:szCs w:val="18"/>
              </w:rPr>
              <w:t xml:space="preserve"> = 2/3 R</w:t>
            </w:r>
            <w:r w:rsidR="00D11AE7" w:rsidRPr="006B4656">
              <w:rPr>
                <w:rFonts w:asciiTheme="majorBidi" w:hAnsiTheme="majorBidi" w:cstheme="majorBidi"/>
                <w:spacing w:val="5"/>
                <w:sz w:val="18"/>
                <w:szCs w:val="18"/>
                <w:vertAlign w:val="subscript"/>
              </w:rPr>
              <w:t>1</w:t>
            </w:r>
            <w:r w:rsidRPr="006B4656">
              <w:rPr>
                <w:rFonts w:asciiTheme="majorBidi" w:hAnsiTheme="majorBidi" w:cstheme="majorBidi"/>
                <w:spacing w:val="5"/>
                <w:sz w:val="18"/>
                <w:szCs w:val="18"/>
              </w:rPr>
              <w:t xml:space="preserve"> + 1/3 R</w:t>
            </w:r>
            <w:r w:rsidR="00D11AE7" w:rsidRPr="006B4656">
              <w:rPr>
                <w:rFonts w:asciiTheme="majorBidi" w:hAnsiTheme="majorBidi" w:cstheme="majorBidi"/>
                <w:spacing w:val="5"/>
                <w:sz w:val="18"/>
                <w:szCs w:val="18"/>
                <w:vertAlign w:val="subscript"/>
              </w:rPr>
              <w:t>2</w:t>
            </w:r>
          </w:p>
          <w:p w:rsidR="005D2876" w:rsidRPr="006B4656" w:rsidRDefault="005D2876" w:rsidP="00D11AE7">
            <w:pPr>
              <w:tabs>
                <w:tab w:val="left" w:pos="3539"/>
              </w:tabs>
              <w:spacing w:before="40" w:after="40" w:line="220" w:lineRule="exact"/>
              <w:ind w:left="57" w:right="57"/>
              <w:rPr>
                <w:rFonts w:asciiTheme="majorBidi" w:hAnsiTheme="majorBidi" w:cstheme="majorBidi"/>
                <w:spacing w:val="5"/>
                <w:sz w:val="18"/>
                <w:szCs w:val="18"/>
              </w:rPr>
            </w:pPr>
            <w:r w:rsidRPr="006B4656">
              <w:rPr>
                <w:rFonts w:asciiTheme="majorBidi" w:hAnsiTheme="majorBidi" w:cstheme="majorBidi"/>
                <w:spacing w:val="5"/>
                <w:sz w:val="18"/>
                <w:szCs w:val="18"/>
              </w:rPr>
              <w:t>R</w:t>
            </w:r>
            <w:r w:rsidRPr="006B4656">
              <w:rPr>
                <w:rFonts w:asciiTheme="majorBidi" w:hAnsiTheme="majorBidi" w:cstheme="majorBidi"/>
                <w:spacing w:val="5"/>
                <w:sz w:val="18"/>
                <w:szCs w:val="18"/>
                <w:vertAlign w:val="subscript"/>
              </w:rPr>
              <w:t>a</w:t>
            </w:r>
            <w:r w:rsidRPr="006B4656">
              <w:rPr>
                <w:rFonts w:asciiTheme="majorBidi" w:hAnsiTheme="majorBidi" w:cstheme="majorBidi"/>
                <w:spacing w:val="5"/>
                <w:sz w:val="18"/>
                <w:szCs w:val="18"/>
              </w:rPr>
              <w:t xml:space="preserve"> = 1/3 R</w:t>
            </w:r>
            <w:r w:rsidR="00D11AE7" w:rsidRPr="006B4656">
              <w:rPr>
                <w:rFonts w:asciiTheme="majorBidi" w:hAnsiTheme="majorBidi" w:cstheme="majorBidi"/>
                <w:spacing w:val="5"/>
                <w:sz w:val="18"/>
                <w:szCs w:val="18"/>
                <w:vertAlign w:val="subscript"/>
              </w:rPr>
              <w:t>1</w:t>
            </w:r>
            <w:r w:rsidRPr="006B4656">
              <w:rPr>
                <w:rFonts w:asciiTheme="majorBidi" w:hAnsiTheme="majorBidi" w:cstheme="majorBidi"/>
                <w:spacing w:val="5"/>
                <w:sz w:val="18"/>
                <w:szCs w:val="18"/>
              </w:rPr>
              <w:t xml:space="preserve"> + 2/3 R</w:t>
            </w:r>
            <w:r w:rsidR="00D11AE7" w:rsidRPr="006B4656">
              <w:rPr>
                <w:rFonts w:asciiTheme="majorBidi" w:hAnsiTheme="majorBidi" w:cstheme="majorBidi"/>
                <w:spacing w:val="5"/>
                <w:sz w:val="18"/>
                <w:szCs w:val="18"/>
                <w:vertAlign w:val="subscript"/>
              </w:rPr>
              <w:t>2</w:t>
            </w:r>
          </w:p>
        </w:tc>
      </w:tr>
      <w:tr w:rsidR="005D2876" w:rsidRPr="006B4656" w:rsidTr="00D849EA">
        <w:tc>
          <w:tcPr>
            <w:tcW w:w="2079" w:type="dxa"/>
            <w:tcBorders>
              <w:top w:val="single" w:sz="4" w:space="0" w:color="auto"/>
              <w:bottom w:val="single" w:sz="12" w:space="0" w:color="auto"/>
            </w:tcBorders>
          </w:tcPr>
          <w:p w:rsidR="005D2876" w:rsidRPr="006B4656" w:rsidRDefault="005D2876" w:rsidP="003156EE">
            <w:pPr>
              <w:spacing w:before="40" w:after="40" w:line="220" w:lineRule="exact"/>
              <w:ind w:left="57" w:right="57"/>
              <w:rPr>
                <w:rFonts w:asciiTheme="majorBidi" w:hAnsiTheme="majorBidi" w:cstheme="majorBidi"/>
                <w:spacing w:val="5"/>
                <w:sz w:val="18"/>
                <w:szCs w:val="18"/>
              </w:rPr>
            </w:pPr>
            <w:r w:rsidRPr="006B4656">
              <w:rPr>
                <w:rFonts w:asciiTheme="majorBidi" w:hAnsiTheme="majorBidi" w:cstheme="majorBidi"/>
                <w:spacing w:val="5"/>
                <w:sz w:val="18"/>
                <w:szCs w:val="18"/>
              </w:rPr>
              <w:t>3</w:t>
            </w:r>
            <w:r w:rsidR="003156EE">
              <w:rPr>
                <w:rFonts w:asciiTheme="majorBidi" w:hAnsiTheme="majorBidi" w:cstheme="majorBidi"/>
                <w:spacing w:val="5"/>
                <w:sz w:val="18"/>
                <w:szCs w:val="18"/>
              </w:rPr>
              <w:tab/>
            </w:r>
            <w:r w:rsidRPr="006B4656">
              <w:rPr>
                <w:rFonts w:asciiTheme="majorBidi" w:hAnsiTheme="majorBidi" w:cstheme="majorBidi"/>
                <w:spacing w:val="5"/>
                <w:sz w:val="18"/>
                <w:szCs w:val="18"/>
              </w:rPr>
              <w:t>R</w:t>
            </w:r>
            <w:r w:rsidR="00D11AE7" w:rsidRPr="006B4656">
              <w:rPr>
                <w:rFonts w:asciiTheme="majorBidi" w:hAnsiTheme="majorBidi" w:cstheme="majorBidi"/>
                <w:spacing w:val="5"/>
                <w:sz w:val="18"/>
                <w:szCs w:val="18"/>
                <w:vertAlign w:val="subscript"/>
              </w:rPr>
              <w:t>1</w:t>
            </w:r>
            <w:r w:rsidRPr="006B4656">
              <w:rPr>
                <w:rFonts w:asciiTheme="majorBidi" w:hAnsiTheme="majorBidi" w:cstheme="majorBidi"/>
                <w:spacing w:val="5"/>
                <w:sz w:val="18"/>
                <w:szCs w:val="18"/>
              </w:rPr>
              <w:t>-</w:t>
            </w: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1</w:t>
            </w: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2</w:t>
            </w: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3</w:t>
            </w:r>
            <w:r w:rsidRPr="006B4656">
              <w:rPr>
                <w:rFonts w:asciiTheme="majorBidi" w:hAnsiTheme="majorBidi" w:cstheme="majorBidi"/>
                <w:spacing w:val="5"/>
                <w:sz w:val="18"/>
                <w:szCs w:val="18"/>
              </w:rPr>
              <w:t>-R</w:t>
            </w:r>
            <w:r w:rsidR="00D11AE7" w:rsidRPr="006B4656">
              <w:rPr>
                <w:rFonts w:asciiTheme="majorBidi" w:hAnsiTheme="majorBidi" w:cstheme="majorBidi"/>
                <w:spacing w:val="5"/>
                <w:sz w:val="18"/>
                <w:szCs w:val="18"/>
                <w:vertAlign w:val="subscript"/>
              </w:rPr>
              <w:t>2</w:t>
            </w:r>
          </w:p>
        </w:tc>
        <w:tc>
          <w:tcPr>
            <w:tcW w:w="2079" w:type="dxa"/>
            <w:tcBorders>
              <w:top w:val="single" w:sz="4" w:space="0" w:color="auto"/>
              <w:bottom w:val="single" w:sz="12" w:space="0" w:color="auto"/>
            </w:tcBorders>
            <w:vAlign w:val="center"/>
          </w:tcPr>
          <w:p w:rsidR="005D2876" w:rsidRPr="003156EE" w:rsidRDefault="005D2876" w:rsidP="00D11AE7">
            <w:pPr>
              <w:spacing w:before="40" w:after="40" w:line="220" w:lineRule="exact"/>
              <w:ind w:left="57" w:right="57"/>
              <w:rPr>
                <w:rFonts w:asciiTheme="majorBidi" w:hAnsiTheme="majorBidi" w:cstheme="majorBidi"/>
                <w:spacing w:val="5"/>
                <w:sz w:val="18"/>
                <w:szCs w:val="18"/>
              </w:rPr>
            </w:pP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1</w:t>
            </w:r>
          </w:p>
          <w:p w:rsidR="005D2876" w:rsidRPr="003156EE" w:rsidRDefault="005D2876" w:rsidP="00D849EA">
            <w:pPr>
              <w:spacing w:before="40" w:after="40" w:line="220" w:lineRule="exact"/>
              <w:ind w:left="57" w:right="57"/>
              <w:rPr>
                <w:rFonts w:asciiTheme="majorBidi" w:hAnsiTheme="majorBidi" w:cstheme="majorBidi"/>
                <w:spacing w:val="5"/>
                <w:sz w:val="18"/>
                <w:szCs w:val="18"/>
              </w:rPr>
            </w:pP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2</w:t>
            </w:r>
          </w:p>
          <w:p w:rsidR="005D2876" w:rsidRPr="003156EE" w:rsidRDefault="005D2876" w:rsidP="00D11AE7">
            <w:pPr>
              <w:spacing w:before="40" w:after="40" w:line="220" w:lineRule="exact"/>
              <w:ind w:left="57" w:right="57"/>
              <w:rPr>
                <w:rFonts w:asciiTheme="majorBidi" w:hAnsiTheme="majorBidi" w:cstheme="majorBidi"/>
                <w:spacing w:val="5"/>
                <w:sz w:val="18"/>
                <w:szCs w:val="18"/>
              </w:rPr>
            </w:pPr>
            <w:r w:rsidRPr="003156EE">
              <w:rPr>
                <w:rFonts w:asciiTheme="majorBidi" w:hAnsiTheme="majorBidi" w:cstheme="majorBidi"/>
                <w:spacing w:val="5"/>
                <w:sz w:val="18"/>
                <w:szCs w:val="18"/>
              </w:rPr>
              <w:t>T</w:t>
            </w:r>
            <w:r w:rsidR="00D11AE7" w:rsidRPr="003156EE">
              <w:rPr>
                <w:rFonts w:asciiTheme="majorBidi" w:hAnsiTheme="majorBidi" w:cstheme="majorBidi"/>
                <w:spacing w:val="5"/>
                <w:sz w:val="18"/>
                <w:szCs w:val="18"/>
              </w:rPr>
              <w:t>3</w:t>
            </w:r>
          </w:p>
        </w:tc>
        <w:tc>
          <w:tcPr>
            <w:tcW w:w="2079" w:type="dxa"/>
            <w:tcBorders>
              <w:top w:val="single" w:sz="4" w:space="0" w:color="auto"/>
              <w:bottom w:val="single" w:sz="12" w:space="0" w:color="auto"/>
            </w:tcBorders>
            <w:vAlign w:val="center"/>
          </w:tcPr>
          <w:p w:rsidR="005D2876" w:rsidRPr="006B4656" w:rsidRDefault="005D2876" w:rsidP="00D11AE7">
            <w:pPr>
              <w:tabs>
                <w:tab w:val="left" w:pos="3539"/>
              </w:tabs>
              <w:spacing w:before="40" w:after="40" w:line="220" w:lineRule="exact"/>
              <w:ind w:left="57" w:right="57"/>
              <w:rPr>
                <w:rFonts w:asciiTheme="majorBidi" w:hAnsiTheme="majorBidi" w:cstheme="majorBidi"/>
                <w:spacing w:val="5"/>
                <w:sz w:val="18"/>
                <w:szCs w:val="18"/>
              </w:rPr>
            </w:pPr>
            <w:r w:rsidRPr="006B4656">
              <w:rPr>
                <w:rFonts w:asciiTheme="majorBidi" w:hAnsiTheme="majorBidi" w:cstheme="majorBidi"/>
                <w:spacing w:val="5"/>
                <w:sz w:val="18"/>
                <w:szCs w:val="18"/>
              </w:rPr>
              <w:t>R</w:t>
            </w:r>
            <w:r w:rsidRPr="006B4656">
              <w:rPr>
                <w:rFonts w:asciiTheme="majorBidi" w:hAnsiTheme="majorBidi" w:cstheme="majorBidi"/>
                <w:spacing w:val="5"/>
                <w:sz w:val="18"/>
                <w:szCs w:val="18"/>
                <w:vertAlign w:val="subscript"/>
              </w:rPr>
              <w:t>a</w:t>
            </w:r>
            <w:r w:rsidRPr="006B4656">
              <w:rPr>
                <w:rFonts w:asciiTheme="majorBidi" w:hAnsiTheme="majorBidi" w:cstheme="majorBidi"/>
                <w:spacing w:val="5"/>
                <w:sz w:val="18"/>
                <w:szCs w:val="18"/>
              </w:rPr>
              <w:t xml:space="preserve"> = 3/4 R</w:t>
            </w:r>
            <w:r w:rsidR="00D11AE7" w:rsidRPr="006B4656">
              <w:rPr>
                <w:rFonts w:asciiTheme="majorBidi" w:hAnsiTheme="majorBidi" w:cstheme="majorBidi"/>
                <w:spacing w:val="5"/>
                <w:sz w:val="18"/>
                <w:szCs w:val="18"/>
                <w:vertAlign w:val="subscript"/>
              </w:rPr>
              <w:t>1</w:t>
            </w:r>
            <w:r w:rsidRPr="006B4656">
              <w:rPr>
                <w:rFonts w:asciiTheme="majorBidi" w:hAnsiTheme="majorBidi" w:cstheme="majorBidi"/>
                <w:spacing w:val="5"/>
                <w:sz w:val="18"/>
                <w:szCs w:val="18"/>
              </w:rPr>
              <w:t xml:space="preserve"> + 1/4 R</w:t>
            </w:r>
            <w:r w:rsidR="00D11AE7" w:rsidRPr="006B4656">
              <w:rPr>
                <w:rFonts w:asciiTheme="majorBidi" w:hAnsiTheme="majorBidi" w:cstheme="majorBidi"/>
                <w:spacing w:val="5"/>
                <w:sz w:val="18"/>
                <w:szCs w:val="18"/>
                <w:vertAlign w:val="subscript"/>
              </w:rPr>
              <w:t>2</w:t>
            </w:r>
          </w:p>
          <w:p w:rsidR="005D2876" w:rsidRPr="006B4656" w:rsidRDefault="005D2876" w:rsidP="00D11AE7">
            <w:pPr>
              <w:tabs>
                <w:tab w:val="left" w:pos="3539"/>
              </w:tabs>
              <w:spacing w:before="40" w:after="40" w:line="220" w:lineRule="exact"/>
              <w:ind w:left="57" w:right="57"/>
              <w:rPr>
                <w:rFonts w:asciiTheme="majorBidi" w:hAnsiTheme="majorBidi" w:cstheme="majorBidi"/>
                <w:spacing w:val="5"/>
                <w:sz w:val="18"/>
                <w:szCs w:val="18"/>
              </w:rPr>
            </w:pPr>
            <w:r w:rsidRPr="006B4656">
              <w:rPr>
                <w:rFonts w:asciiTheme="majorBidi" w:hAnsiTheme="majorBidi" w:cstheme="majorBidi"/>
                <w:spacing w:val="5"/>
                <w:sz w:val="18"/>
                <w:szCs w:val="18"/>
              </w:rPr>
              <w:t>R</w:t>
            </w:r>
            <w:r w:rsidRPr="006B4656">
              <w:rPr>
                <w:rFonts w:asciiTheme="majorBidi" w:hAnsiTheme="majorBidi" w:cstheme="majorBidi"/>
                <w:spacing w:val="5"/>
                <w:sz w:val="18"/>
                <w:szCs w:val="18"/>
                <w:vertAlign w:val="subscript"/>
              </w:rPr>
              <w:t>a</w:t>
            </w:r>
            <w:r w:rsidRPr="006B4656">
              <w:rPr>
                <w:rFonts w:asciiTheme="majorBidi" w:hAnsiTheme="majorBidi" w:cstheme="majorBidi"/>
                <w:spacing w:val="5"/>
                <w:sz w:val="18"/>
                <w:szCs w:val="18"/>
              </w:rPr>
              <w:t xml:space="preserve"> = 1/2 (R</w:t>
            </w:r>
            <w:r w:rsidR="00D11AE7" w:rsidRPr="006B4656">
              <w:rPr>
                <w:rFonts w:asciiTheme="majorBidi" w:hAnsiTheme="majorBidi" w:cstheme="majorBidi"/>
                <w:spacing w:val="5"/>
                <w:sz w:val="18"/>
                <w:szCs w:val="18"/>
                <w:vertAlign w:val="subscript"/>
              </w:rPr>
              <w:t>1</w:t>
            </w:r>
            <w:r w:rsidRPr="006B4656">
              <w:rPr>
                <w:rFonts w:asciiTheme="majorBidi" w:hAnsiTheme="majorBidi" w:cstheme="majorBidi"/>
                <w:spacing w:val="5"/>
                <w:sz w:val="18"/>
                <w:szCs w:val="18"/>
              </w:rPr>
              <w:t xml:space="preserve"> + R</w:t>
            </w:r>
            <w:r w:rsidR="00D11AE7" w:rsidRPr="006B4656">
              <w:rPr>
                <w:rFonts w:asciiTheme="majorBidi" w:hAnsiTheme="majorBidi" w:cstheme="majorBidi"/>
                <w:spacing w:val="5"/>
                <w:sz w:val="18"/>
                <w:szCs w:val="18"/>
                <w:vertAlign w:val="subscript"/>
              </w:rPr>
              <w:t>2</w:t>
            </w:r>
            <w:r w:rsidRPr="006B4656">
              <w:rPr>
                <w:rFonts w:asciiTheme="majorBidi" w:hAnsiTheme="majorBidi" w:cstheme="majorBidi"/>
                <w:spacing w:val="5"/>
                <w:sz w:val="18"/>
                <w:szCs w:val="18"/>
              </w:rPr>
              <w:t>)</w:t>
            </w:r>
          </w:p>
          <w:p w:rsidR="005D2876" w:rsidRPr="006B4656" w:rsidRDefault="005D2876" w:rsidP="00D11AE7">
            <w:pPr>
              <w:tabs>
                <w:tab w:val="left" w:pos="3539"/>
              </w:tabs>
              <w:spacing w:before="40" w:after="40" w:line="220" w:lineRule="exact"/>
              <w:ind w:left="57" w:right="57"/>
              <w:rPr>
                <w:rFonts w:asciiTheme="majorBidi" w:hAnsiTheme="majorBidi" w:cstheme="majorBidi"/>
                <w:spacing w:val="5"/>
                <w:sz w:val="18"/>
                <w:szCs w:val="18"/>
              </w:rPr>
            </w:pPr>
            <w:r w:rsidRPr="006B4656">
              <w:rPr>
                <w:rFonts w:asciiTheme="majorBidi" w:hAnsiTheme="majorBidi" w:cstheme="majorBidi"/>
                <w:spacing w:val="5"/>
                <w:sz w:val="18"/>
                <w:szCs w:val="18"/>
              </w:rPr>
              <w:t>R</w:t>
            </w:r>
            <w:r w:rsidRPr="006B4656">
              <w:rPr>
                <w:rFonts w:asciiTheme="majorBidi" w:hAnsiTheme="majorBidi" w:cstheme="majorBidi"/>
                <w:spacing w:val="5"/>
                <w:sz w:val="18"/>
                <w:szCs w:val="18"/>
                <w:vertAlign w:val="subscript"/>
              </w:rPr>
              <w:t>a</w:t>
            </w:r>
            <w:r w:rsidRPr="006B4656">
              <w:rPr>
                <w:rFonts w:asciiTheme="majorBidi" w:hAnsiTheme="majorBidi" w:cstheme="majorBidi"/>
                <w:spacing w:val="5"/>
                <w:sz w:val="18"/>
                <w:szCs w:val="18"/>
              </w:rPr>
              <w:t xml:space="preserve"> = 1/4 R</w:t>
            </w:r>
            <w:r w:rsidR="00D11AE7" w:rsidRPr="006B4656">
              <w:rPr>
                <w:rFonts w:asciiTheme="majorBidi" w:hAnsiTheme="majorBidi" w:cstheme="majorBidi"/>
                <w:spacing w:val="5"/>
                <w:sz w:val="18"/>
                <w:szCs w:val="18"/>
                <w:vertAlign w:val="subscript"/>
              </w:rPr>
              <w:t>1</w:t>
            </w:r>
            <w:r w:rsidRPr="006B4656">
              <w:rPr>
                <w:rFonts w:asciiTheme="majorBidi" w:hAnsiTheme="majorBidi" w:cstheme="majorBidi"/>
                <w:spacing w:val="5"/>
                <w:sz w:val="18"/>
                <w:szCs w:val="18"/>
              </w:rPr>
              <w:t xml:space="preserve"> + 3/4 R</w:t>
            </w:r>
            <w:r w:rsidR="00D11AE7" w:rsidRPr="006B4656">
              <w:rPr>
                <w:rFonts w:asciiTheme="majorBidi" w:hAnsiTheme="majorBidi" w:cstheme="majorBidi"/>
                <w:spacing w:val="5"/>
                <w:sz w:val="18"/>
                <w:szCs w:val="18"/>
                <w:vertAlign w:val="subscript"/>
              </w:rPr>
              <w:t>2</w:t>
            </w:r>
          </w:p>
        </w:tc>
      </w:tr>
    </w:tbl>
    <w:p w:rsidR="005D2876" w:rsidRPr="006B4656" w:rsidRDefault="005D2876" w:rsidP="005C215E">
      <w:pPr>
        <w:pStyle w:val="SingleTxtG"/>
        <w:keepNext/>
        <w:keepLines/>
        <w:spacing w:before="240"/>
        <w:ind w:left="2268" w:hanging="1134"/>
        <w:rPr>
          <w:rFonts w:asciiTheme="majorBidi" w:hAnsiTheme="majorBidi" w:cstheme="majorBidi"/>
        </w:rPr>
      </w:pPr>
      <w:r w:rsidRPr="006B4656">
        <w:rPr>
          <w:rFonts w:asciiTheme="majorBidi" w:hAnsiTheme="majorBidi" w:cstheme="majorBidi"/>
        </w:rPr>
        <w:t>2.2.2.7.4</w:t>
      </w:r>
      <w:r w:rsidRPr="006B4656">
        <w:rPr>
          <w:rFonts w:asciiTheme="majorBidi" w:hAnsiTheme="majorBidi" w:cstheme="majorBidi"/>
        </w:rPr>
        <w:tab/>
      </w:r>
      <w:r w:rsidRPr="006B4656">
        <w:rPr>
          <w:rFonts w:asciiTheme="majorBidi" w:hAnsiTheme="majorBidi" w:cstheme="majorBidi"/>
        </w:rPr>
        <w:tab/>
        <w:t>Calcul du coefficient de force de freinage, BFC</w:t>
      </w:r>
    </w:p>
    <w:p w:rsidR="005D2876" w:rsidRPr="006B4656" w:rsidRDefault="005D2876" w:rsidP="003156EE">
      <w:pPr>
        <w:pStyle w:val="SingleTxtG"/>
        <w:keepNext/>
        <w:keepLines/>
        <w:ind w:left="2268"/>
        <w:rPr>
          <w:rFonts w:asciiTheme="majorBidi" w:hAnsiTheme="majorBidi" w:cstheme="majorBidi"/>
        </w:rPr>
      </w:pPr>
      <w:r w:rsidRPr="006B4656">
        <w:rPr>
          <w:rFonts w:asciiTheme="majorBidi" w:hAnsiTheme="majorBidi" w:cstheme="majorBidi"/>
        </w:rPr>
        <w:t>BFC(R) et BFC(T) sont calculés selon le tableau </w:t>
      </w:r>
      <w:r w:rsidR="003156EE">
        <w:rPr>
          <w:rFonts w:asciiTheme="majorBidi" w:hAnsiTheme="majorBidi" w:cstheme="majorBidi"/>
        </w:rPr>
        <w:t>6</w:t>
      </w:r>
      <w:r w:rsidR="004D2FF3" w:rsidRPr="006B4656">
        <w:rPr>
          <w:rFonts w:asciiTheme="majorBidi" w:hAnsiTheme="majorBidi" w:cstheme="majorBidi"/>
        </w:rPr>
        <w:t> :</w:t>
      </w:r>
    </w:p>
    <w:p w:rsidR="005D2876" w:rsidRPr="006B4656" w:rsidRDefault="005C215E" w:rsidP="005C215E">
      <w:pPr>
        <w:pStyle w:val="H23G"/>
        <w:ind w:left="2268" w:firstLine="0"/>
        <w:rPr>
          <w:rFonts w:asciiTheme="majorBidi" w:hAnsiTheme="majorBidi" w:cstheme="majorBidi"/>
          <w:b w:val="0"/>
        </w:rPr>
      </w:pPr>
      <w:r w:rsidRPr="006B4656">
        <w:rPr>
          <w:rFonts w:asciiTheme="majorBidi" w:hAnsiTheme="majorBidi" w:cstheme="majorBidi"/>
        </w:rPr>
        <w:tab/>
      </w:r>
      <w:r w:rsidR="005D2876" w:rsidRPr="006B4656">
        <w:rPr>
          <w:rFonts w:asciiTheme="majorBidi" w:hAnsiTheme="majorBidi" w:cstheme="majorBidi"/>
          <w:b w:val="0"/>
        </w:rPr>
        <w:t>Tableau</w:t>
      </w:r>
      <w:r w:rsidRPr="006B4656">
        <w:rPr>
          <w:rFonts w:asciiTheme="majorBidi" w:hAnsiTheme="majorBidi" w:cstheme="majorBidi"/>
          <w:b w:val="0"/>
        </w:rPr>
        <w:t> </w:t>
      </w:r>
      <w:r w:rsidR="00CB4289" w:rsidRPr="006B4656">
        <w:rPr>
          <w:rFonts w:asciiTheme="majorBidi" w:hAnsiTheme="majorBidi" w:cstheme="majorBidi"/>
          <w:b w:val="0"/>
        </w:rPr>
        <w:t>6</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3402"/>
      </w:tblGrid>
      <w:tr w:rsidR="005D2876" w:rsidRPr="006B4656" w:rsidTr="005C215E">
        <w:tc>
          <w:tcPr>
            <w:tcW w:w="2835" w:type="dxa"/>
            <w:tcBorders>
              <w:bottom w:val="single" w:sz="12" w:space="0" w:color="auto"/>
            </w:tcBorders>
            <w:shd w:val="clear" w:color="auto" w:fill="auto"/>
          </w:tcPr>
          <w:p w:rsidR="005D2876" w:rsidRPr="006B4656" w:rsidRDefault="005D2876" w:rsidP="005C215E">
            <w:pPr>
              <w:spacing w:before="80" w:after="80" w:line="200" w:lineRule="exact"/>
              <w:ind w:left="57" w:right="57"/>
              <w:rPr>
                <w:rFonts w:asciiTheme="majorBidi" w:hAnsiTheme="majorBidi" w:cstheme="majorBidi"/>
                <w:sz w:val="16"/>
                <w:szCs w:val="16"/>
              </w:rPr>
            </w:pPr>
            <w:r w:rsidRPr="006B4656">
              <w:rPr>
                <w:rFonts w:asciiTheme="majorBidi" w:hAnsiTheme="majorBidi" w:cstheme="majorBidi"/>
                <w:i/>
                <w:sz w:val="16"/>
                <w:szCs w:val="16"/>
              </w:rPr>
              <w:t>Type de pneumatique</w:t>
            </w:r>
          </w:p>
        </w:tc>
        <w:tc>
          <w:tcPr>
            <w:tcW w:w="3402" w:type="dxa"/>
            <w:tcBorders>
              <w:bottom w:val="single" w:sz="12" w:space="0" w:color="auto"/>
            </w:tcBorders>
            <w:shd w:val="clear" w:color="auto" w:fill="auto"/>
          </w:tcPr>
          <w:p w:rsidR="005D2876" w:rsidRPr="006B4656" w:rsidRDefault="005D2876" w:rsidP="005C215E">
            <w:pPr>
              <w:spacing w:before="80" w:after="80" w:line="200" w:lineRule="exact"/>
              <w:ind w:left="57" w:right="57"/>
              <w:rPr>
                <w:rFonts w:asciiTheme="majorBidi" w:hAnsiTheme="majorBidi" w:cstheme="majorBidi"/>
                <w:sz w:val="16"/>
                <w:szCs w:val="16"/>
              </w:rPr>
            </w:pPr>
            <w:r w:rsidRPr="006B4656">
              <w:rPr>
                <w:rFonts w:asciiTheme="majorBidi" w:hAnsiTheme="majorBidi" w:cstheme="majorBidi"/>
                <w:i/>
                <w:sz w:val="16"/>
                <w:szCs w:val="16"/>
              </w:rPr>
              <w:t>Coefficient de force de freinage</w:t>
            </w:r>
          </w:p>
        </w:tc>
      </w:tr>
      <w:tr w:rsidR="005D2876" w:rsidRPr="006B4656" w:rsidTr="005C215E">
        <w:tc>
          <w:tcPr>
            <w:tcW w:w="2835" w:type="dxa"/>
            <w:tcBorders>
              <w:top w:val="single" w:sz="12" w:space="0" w:color="auto"/>
            </w:tcBorders>
            <w:shd w:val="clear" w:color="auto" w:fill="auto"/>
          </w:tcPr>
          <w:p w:rsidR="005D2876" w:rsidRPr="006B4656" w:rsidRDefault="005D2876" w:rsidP="005C215E">
            <w:pPr>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 xml:space="preserve">Pneumatique de référence </w:t>
            </w:r>
          </w:p>
        </w:tc>
        <w:tc>
          <w:tcPr>
            <w:tcW w:w="3402" w:type="dxa"/>
            <w:tcBorders>
              <w:top w:val="single" w:sz="12" w:space="0" w:color="auto"/>
            </w:tcBorders>
            <w:shd w:val="clear" w:color="auto" w:fill="auto"/>
          </w:tcPr>
          <w:p w:rsidR="005D2876" w:rsidRPr="006B4656" w:rsidRDefault="005D2876" w:rsidP="005C215E">
            <w:pPr>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BFC (R) = R</w:t>
            </w:r>
            <w:r w:rsidRPr="006B4656">
              <w:rPr>
                <w:rFonts w:asciiTheme="majorBidi" w:hAnsiTheme="majorBidi" w:cstheme="majorBidi"/>
                <w:sz w:val="18"/>
                <w:szCs w:val="18"/>
                <w:vertAlign w:val="subscript"/>
              </w:rPr>
              <w:t>a</w:t>
            </w:r>
            <w:r w:rsidRPr="006B4656">
              <w:rPr>
                <w:rFonts w:asciiTheme="majorBidi" w:hAnsiTheme="majorBidi" w:cstheme="majorBidi"/>
                <w:sz w:val="18"/>
                <w:szCs w:val="18"/>
              </w:rPr>
              <w:t>/g</w:t>
            </w:r>
          </w:p>
        </w:tc>
      </w:tr>
      <w:tr w:rsidR="005D2876" w:rsidRPr="006B4656" w:rsidTr="005C215E">
        <w:tc>
          <w:tcPr>
            <w:tcW w:w="2835" w:type="dxa"/>
            <w:tcBorders>
              <w:bottom w:val="single" w:sz="4" w:space="0" w:color="auto"/>
            </w:tcBorders>
            <w:shd w:val="clear" w:color="auto" w:fill="auto"/>
          </w:tcPr>
          <w:p w:rsidR="005D2876" w:rsidRPr="006B4656" w:rsidRDefault="005D2876" w:rsidP="005C215E">
            <w:pPr>
              <w:spacing w:before="60" w:after="60"/>
              <w:ind w:left="57" w:right="57"/>
              <w:jc w:val="both"/>
              <w:rPr>
                <w:rFonts w:asciiTheme="majorBidi" w:hAnsiTheme="majorBidi" w:cstheme="majorBidi"/>
                <w:sz w:val="18"/>
                <w:szCs w:val="18"/>
              </w:rPr>
            </w:pPr>
            <w:r w:rsidRPr="006B4656">
              <w:rPr>
                <w:rFonts w:asciiTheme="majorBidi" w:hAnsiTheme="majorBidi" w:cstheme="majorBidi"/>
                <w:sz w:val="18"/>
                <w:szCs w:val="18"/>
              </w:rPr>
              <w:t>Pneumatique à contrôler</w:t>
            </w:r>
          </w:p>
        </w:tc>
        <w:tc>
          <w:tcPr>
            <w:tcW w:w="3402" w:type="dxa"/>
            <w:tcBorders>
              <w:bottom w:val="single" w:sz="4" w:space="0" w:color="auto"/>
            </w:tcBorders>
            <w:shd w:val="clear" w:color="auto" w:fill="auto"/>
          </w:tcPr>
          <w:p w:rsidR="005D2876" w:rsidRPr="006B4656" w:rsidRDefault="005D2876" w:rsidP="005C215E">
            <w:pPr>
              <w:spacing w:before="60" w:after="60"/>
              <w:ind w:left="57" w:right="57"/>
              <w:rPr>
                <w:rFonts w:asciiTheme="majorBidi" w:hAnsiTheme="majorBidi" w:cstheme="majorBidi"/>
                <w:sz w:val="18"/>
                <w:szCs w:val="18"/>
              </w:rPr>
            </w:pPr>
            <w:r w:rsidRPr="006B4656">
              <w:rPr>
                <w:rFonts w:asciiTheme="majorBidi" w:hAnsiTheme="majorBidi" w:cstheme="majorBidi"/>
                <w:sz w:val="18"/>
                <w:szCs w:val="18"/>
              </w:rPr>
              <w:t>BFC (T) = T</w:t>
            </w:r>
            <w:r w:rsidRPr="006B4656">
              <w:rPr>
                <w:rFonts w:asciiTheme="majorBidi" w:hAnsiTheme="majorBidi" w:cstheme="majorBidi"/>
                <w:sz w:val="18"/>
                <w:szCs w:val="18"/>
                <w:vertAlign w:val="subscript"/>
              </w:rPr>
              <w:t>a</w:t>
            </w:r>
            <w:r w:rsidRPr="006B4656">
              <w:rPr>
                <w:rFonts w:asciiTheme="majorBidi" w:hAnsiTheme="majorBidi" w:cstheme="majorBidi"/>
                <w:sz w:val="18"/>
                <w:szCs w:val="18"/>
              </w:rPr>
              <w:t>/g</w:t>
            </w:r>
          </w:p>
        </w:tc>
      </w:tr>
      <w:tr w:rsidR="005D2876" w:rsidRPr="006B4656" w:rsidTr="005C215E">
        <w:tc>
          <w:tcPr>
            <w:tcW w:w="3402" w:type="dxa"/>
            <w:gridSpan w:val="2"/>
            <w:tcBorders>
              <w:bottom w:val="single" w:sz="12" w:space="0" w:color="auto"/>
            </w:tcBorders>
            <w:shd w:val="clear" w:color="auto" w:fill="auto"/>
          </w:tcPr>
          <w:p w:rsidR="005D2876" w:rsidRPr="006B4656" w:rsidRDefault="005D2876" w:rsidP="00D11AE7">
            <w:pPr>
              <w:spacing w:before="60" w:after="60"/>
              <w:ind w:left="57" w:right="57"/>
              <w:jc w:val="both"/>
              <w:rPr>
                <w:rFonts w:asciiTheme="majorBidi" w:hAnsiTheme="majorBidi" w:cstheme="majorBidi"/>
                <w:sz w:val="18"/>
                <w:szCs w:val="18"/>
              </w:rPr>
            </w:pPr>
            <w:r w:rsidRPr="006B4656">
              <w:rPr>
                <w:rFonts w:asciiTheme="majorBidi" w:hAnsiTheme="majorBidi" w:cstheme="majorBidi"/>
                <w:sz w:val="18"/>
                <w:szCs w:val="18"/>
              </w:rPr>
              <w:t>g est l</w:t>
            </w:r>
            <w:r w:rsidR="004D2FF3" w:rsidRPr="006B4656">
              <w:rPr>
                <w:rFonts w:asciiTheme="majorBidi" w:hAnsiTheme="majorBidi" w:cstheme="majorBidi"/>
                <w:sz w:val="18"/>
                <w:szCs w:val="18"/>
              </w:rPr>
              <w:t>’</w:t>
            </w:r>
            <w:r w:rsidRPr="006B4656">
              <w:rPr>
                <w:rFonts w:asciiTheme="majorBidi" w:hAnsiTheme="majorBidi" w:cstheme="majorBidi"/>
                <w:sz w:val="18"/>
                <w:szCs w:val="18"/>
              </w:rPr>
              <w:t>accélération due à la gravité (arrondie à 9,81 m∙s</w:t>
            </w:r>
            <w:r w:rsidR="00D11AE7" w:rsidRPr="006B4656">
              <w:rPr>
                <w:rFonts w:asciiTheme="majorBidi" w:hAnsiTheme="majorBidi" w:cstheme="majorBidi"/>
                <w:sz w:val="18"/>
                <w:szCs w:val="18"/>
                <w:vertAlign w:val="superscript"/>
              </w:rPr>
              <w:t>-</w:t>
            </w:r>
            <w:r w:rsidRPr="006B4656">
              <w:rPr>
                <w:rFonts w:asciiTheme="majorBidi" w:hAnsiTheme="majorBidi" w:cstheme="majorBidi"/>
                <w:sz w:val="18"/>
                <w:szCs w:val="18"/>
                <w:vertAlign w:val="superscript"/>
              </w:rPr>
              <w:t>2</w:t>
            </w:r>
            <w:r w:rsidRPr="006B4656">
              <w:rPr>
                <w:rFonts w:asciiTheme="majorBidi" w:hAnsiTheme="majorBidi" w:cstheme="majorBidi"/>
                <w:sz w:val="18"/>
                <w:szCs w:val="18"/>
              </w:rPr>
              <w:t>)</w:t>
            </w:r>
          </w:p>
        </w:tc>
      </w:tr>
    </w:tbl>
    <w:p w:rsidR="005D2876" w:rsidRPr="006B4656" w:rsidRDefault="005D2876" w:rsidP="00611EDD">
      <w:pPr>
        <w:pStyle w:val="SingleTxtG"/>
        <w:keepNext/>
        <w:keepLines/>
        <w:spacing w:before="240"/>
        <w:ind w:left="2268"/>
        <w:rPr>
          <w:rFonts w:asciiTheme="majorBidi" w:hAnsiTheme="majorBidi" w:cstheme="majorBidi"/>
        </w:rPr>
      </w:pPr>
      <w:r w:rsidRPr="006B4656">
        <w:rPr>
          <w:rFonts w:asciiTheme="majorBidi" w:hAnsiTheme="majorBidi" w:cstheme="majorBidi"/>
          <w:iCs/>
        </w:rPr>
        <w:t>T</w:t>
      </w:r>
      <w:r w:rsidRPr="006B4656">
        <w:rPr>
          <w:rFonts w:asciiTheme="majorBidi" w:hAnsiTheme="majorBidi" w:cstheme="majorBidi"/>
          <w:vertAlign w:val="subscript"/>
        </w:rPr>
        <w:t>a</w:t>
      </w:r>
      <w:r w:rsidRPr="006B4656">
        <w:rPr>
          <w:rFonts w:asciiTheme="majorBidi" w:hAnsiTheme="majorBidi" w:cstheme="majorBidi"/>
        </w:rPr>
        <w:t xml:space="preserve"> (a = 1, 2, etc.) est la moyenne des valeurs AD pour l</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un pneumatique à contrôler.</w:t>
      </w:r>
    </w:p>
    <w:p w:rsidR="005D2876" w:rsidRPr="006B4656" w:rsidRDefault="005D2876" w:rsidP="00D849EA">
      <w:pPr>
        <w:pStyle w:val="SingleTxtG"/>
        <w:keepNext/>
        <w:keepLines/>
        <w:ind w:left="2268" w:hanging="1134"/>
        <w:rPr>
          <w:rFonts w:asciiTheme="majorBidi" w:hAnsiTheme="majorBidi" w:cstheme="majorBidi"/>
        </w:rPr>
      </w:pPr>
      <w:r w:rsidRPr="006B4656">
        <w:rPr>
          <w:rFonts w:asciiTheme="majorBidi" w:hAnsiTheme="majorBidi" w:cstheme="majorBidi"/>
        </w:rPr>
        <w:t>2.2.2.7.5</w:t>
      </w:r>
      <w:r w:rsidRPr="006B4656">
        <w:rPr>
          <w:rFonts w:asciiTheme="majorBidi" w:hAnsiTheme="majorBidi" w:cstheme="majorBidi"/>
        </w:rPr>
        <w:tab/>
        <w:t>Calcul de l</w:t>
      </w:r>
      <w:r w:rsidR="004D2FF3" w:rsidRPr="006B4656">
        <w:rPr>
          <w:rFonts w:asciiTheme="majorBidi" w:hAnsiTheme="majorBidi" w:cstheme="majorBidi"/>
        </w:rPr>
        <w:t>’</w:t>
      </w:r>
      <w:r w:rsidRPr="006B4656">
        <w:rPr>
          <w:rFonts w:asciiTheme="majorBidi" w:hAnsiTheme="majorBidi" w:cstheme="majorBidi"/>
        </w:rPr>
        <w:t>indice relatif d</w:t>
      </w:r>
      <w:r w:rsidR="004D2FF3" w:rsidRPr="006B4656">
        <w:rPr>
          <w:rFonts w:asciiTheme="majorBidi" w:hAnsiTheme="majorBidi" w:cstheme="majorBidi"/>
        </w:rPr>
        <w:t>’</w:t>
      </w:r>
      <w:r w:rsidRPr="006B4656">
        <w:rPr>
          <w:rFonts w:asciiTheme="majorBidi" w:hAnsiTheme="majorBidi" w:cstheme="majorBidi"/>
        </w:rPr>
        <w:t>adhérence sur sol mouillé du pneumatique</w:t>
      </w:r>
    </w:p>
    <w:p w:rsidR="005D2876" w:rsidRPr="006B4656" w:rsidRDefault="005D2876" w:rsidP="003156EE">
      <w:pPr>
        <w:pStyle w:val="SingleTxtG"/>
        <w:keepNext/>
        <w:keepLines/>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indice relatif d</w:t>
      </w:r>
      <w:r w:rsidR="004D2FF3" w:rsidRPr="006B4656">
        <w:rPr>
          <w:rFonts w:asciiTheme="majorBidi" w:hAnsiTheme="majorBidi" w:cstheme="majorBidi"/>
        </w:rPr>
        <w:t>’</w:t>
      </w:r>
      <w:r w:rsidRPr="006B4656">
        <w:rPr>
          <w:rFonts w:asciiTheme="majorBidi" w:hAnsiTheme="majorBidi" w:cstheme="majorBidi"/>
        </w:rPr>
        <w:t>adhérence sur sol mouillé correspond au rapport entre le résultat du pneumatique à contrôler et celui du pneumatique de référence. Le moyen de l</w:t>
      </w:r>
      <w:r w:rsidR="004D2FF3" w:rsidRPr="006B4656">
        <w:rPr>
          <w:rFonts w:asciiTheme="majorBidi" w:hAnsiTheme="majorBidi" w:cstheme="majorBidi"/>
        </w:rPr>
        <w:t>’</w:t>
      </w:r>
      <w:r w:rsidRPr="006B4656">
        <w:rPr>
          <w:rFonts w:asciiTheme="majorBidi" w:hAnsiTheme="majorBidi" w:cstheme="majorBidi"/>
        </w:rPr>
        <w:t>obtenir dépend de la configuration d</w:t>
      </w:r>
      <w:r w:rsidR="004D2FF3" w:rsidRPr="006B4656">
        <w:rPr>
          <w:rFonts w:asciiTheme="majorBidi" w:hAnsiTheme="majorBidi" w:cstheme="majorBidi"/>
        </w:rPr>
        <w:t>’</w:t>
      </w:r>
      <w:r w:rsidRPr="006B4656">
        <w:rPr>
          <w:rFonts w:asciiTheme="majorBidi" w:hAnsiTheme="majorBidi" w:cstheme="majorBidi"/>
        </w:rPr>
        <w:t>essai telle qu</w:t>
      </w:r>
      <w:r w:rsidR="004D2FF3" w:rsidRPr="006B4656">
        <w:rPr>
          <w:rFonts w:asciiTheme="majorBidi" w:hAnsiTheme="majorBidi" w:cstheme="majorBidi"/>
        </w:rPr>
        <w:t>’</w:t>
      </w:r>
      <w:r w:rsidRPr="006B4656">
        <w:rPr>
          <w:rFonts w:asciiTheme="majorBidi" w:hAnsiTheme="majorBidi" w:cstheme="majorBidi"/>
        </w:rPr>
        <w:t>elle est définie au paragraphe 2.2.2.2 de la présente annexe. Il est calculé selon le tableau </w:t>
      </w:r>
      <w:r w:rsidR="003156EE">
        <w:rPr>
          <w:rFonts w:asciiTheme="majorBidi" w:hAnsiTheme="majorBidi" w:cstheme="majorBidi"/>
        </w:rPr>
        <w:t>7</w:t>
      </w:r>
      <w:r w:rsidR="004D2FF3" w:rsidRPr="006B4656">
        <w:rPr>
          <w:rFonts w:asciiTheme="majorBidi" w:hAnsiTheme="majorBidi" w:cstheme="majorBidi"/>
        </w:rPr>
        <w:t> :</w:t>
      </w:r>
    </w:p>
    <w:p w:rsidR="005D2876" w:rsidRPr="006B4656" w:rsidRDefault="00611EDD" w:rsidP="005C215E">
      <w:pPr>
        <w:pStyle w:val="SingleTxtG"/>
        <w:keepNext/>
        <w:keepLines/>
        <w:ind w:left="2268"/>
        <w:rPr>
          <w:rFonts w:asciiTheme="majorBidi" w:hAnsiTheme="majorBidi" w:cstheme="majorBidi"/>
        </w:rPr>
      </w:pPr>
      <w:r w:rsidRPr="006B4656">
        <w:rPr>
          <w:rFonts w:asciiTheme="majorBidi" w:hAnsiTheme="majorBidi" w:cstheme="majorBidi"/>
        </w:rPr>
        <w:t>Tableau </w:t>
      </w:r>
      <w:r w:rsidR="00CB4289" w:rsidRPr="006B4656">
        <w:rPr>
          <w:rFonts w:asciiTheme="majorBidi" w:hAnsiTheme="majorBidi" w:cstheme="majorBidi"/>
        </w:rPr>
        <w:t>7</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9"/>
        <w:gridCol w:w="4422"/>
      </w:tblGrid>
      <w:tr w:rsidR="005D2876" w:rsidRPr="006B4656" w:rsidTr="00CB4289">
        <w:tc>
          <w:tcPr>
            <w:tcW w:w="2495" w:type="dxa"/>
            <w:shd w:val="clear" w:color="auto" w:fill="auto"/>
          </w:tcPr>
          <w:p w:rsidR="005D2876" w:rsidRPr="006B4656" w:rsidRDefault="005D2876" w:rsidP="00CB4289">
            <w:pPr>
              <w:spacing w:before="60" w:after="60"/>
              <w:ind w:left="57" w:right="57"/>
              <w:rPr>
                <w:rFonts w:asciiTheme="majorBidi" w:hAnsiTheme="majorBidi" w:cstheme="majorBidi"/>
                <w:sz w:val="18"/>
                <w:szCs w:val="18"/>
              </w:rPr>
            </w:pPr>
            <w:r w:rsidRPr="006B4656">
              <w:rPr>
                <w:rFonts w:asciiTheme="majorBidi" w:hAnsiTheme="majorBidi" w:cstheme="majorBidi"/>
                <w:bCs/>
                <w:sz w:val="18"/>
                <w:szCs w:val="18"/>
              </w:rPr>
              <w:t>Configuration Conf.1</w:t>
            </w:r>
            <w:r w:rsidR="004D2FF3" w:rsidRPr="006B4656">
              <w:rPr>
                <w:rFonts w:asciiTheme="majorBidi" w:hAnsiTheme="majorBidi" w:cstheme="majorBidi"/>
                <w:bCs/>
                <w:sz w:val="18"/>
                <w:szCs w:val="18"/>
              </w:rPr>
              <w:t> :</w:t>
            </w:r>
            <w:r w:rsidRPr="006B4656">
              <w:rPr>
                <w:rFonts w:asciiTheme="majorBidi" w:hAnsiTheme="majorBidi" w:cstheme="majorBidi"/>
                <w:bCs/>
                <w:sz w:val="18"/>
                <w:szCs w:val="18"/>
              </w:rPr>
              <w:t xml:space="preserve"> </w:t>
            </w:r>
            <w:r w:rsidRPr="006B4656">
              <w:rPr>
                <w:rFonts w:asciiTheme="majorBidi" w:hAnsiTheme="majorBidi" w:cstheme="majorBidi"/>
                <w:sz w:val="18"/>
                <w:szCs w:val="18"/>
              </w:rPr>
              <w:br/>
              <w:t xml:space="preserve">pneumatiques à contrôler sur les deux essieux </w:t>
            </w:r>
          </w:p>
        </w:tc>
        <w:tc>
          <w:tcPr>
            <w:tcW w:w="3742" w:type="dxa"/>
            <w:shd w:val="clear" w:color="auto" w:fill="auto"/>
          </w:tcPr>
          <w:p w:rsidR="005D2876" w:rsidRPr="006B4656" w:rsidRDefault="005D2876" w:rsidP="00155166">
            <w:pPr>
              <w:numPr>
                <w:ilvl w:val="12"/>
                <w:numId w:val="0"/>
              </w:num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i/>
                <w:sz w:val="18"/>
                <w:szCs w:val="18"/>
              </w:rPr>
              <w:t>Indice relatif d</w:t>
            </w:r>
            <w:r w:rsidR="004D2FF3" w:rsidRPr="006B4656">
              <w:rPr>
                <w:rFonts w:asciiTheme="majorBidi" w:hAnsiTheme="majorBidi" w:cstheme="majorBidi"/>
                <w:i/>
                <w:sz w:val="18"/>
                <w:szCs w:val="18"/>
              </w:rPr>
              <w:t>’</w:t>
            </w:r>
            <w:r w:rsidRPr="006B4656">
              <w:rPr>
                <w:rFonts w:asciiTheme="majorBidi" w:hAnsiTheme="majorBidi" w:cstheme="majorBidi"/>
                <w:i/>
                <w:sz w:val="18"/>
                <w:szCs w:val="18"/>
              </w:rPr>
              <w:t>adhérence sur sol mouillé</w:t>
            </w:r>
            <w:r w:rsidR="00CB4289" w:rsidRPr="006B4656">
              <w:rPr>
                <w:rFonts w:asciiTheme="majorBidi" w:hAnsiTheme="majorBidi" w:cstheme="majorBidi"/>
                <w:i/>
                <w:sz w:val="18"/>
                <w:szCs w:val="18"/>
              </w:rPr>
              <w:t xml:space="preserve"> </w:t>
            </w:r>
            <w:r w:rsidR="00155166" w:rsidRPr="006B4656">
              <w:rPr>
                <w:rFonts w:asciiTheme="majorBidi" w:hAnsiTheme="majorBidi" w:cstheme="majorBidi"/>
                <w:i/>
                <w:sz w:val="18"/>
                <w:szCs w:val="18"/>
              </w:rPr>
              <w:t xml:space="preserve">= </w:t>
            </w:r>
            <w:r w:rsidR="00CB4289" w:rsidRPr="006B4656">
              <w:rPr>
                <w:rFonts w:asciiTheme="majorBidi" w:hAnsiTheme="majorBidi" w:cstheme="majorBidi"/>
                <w:i/>
                <w:sz w:val="18"/>
                <w:szCs w:val="18"/>
              </w:rPr>
              <w:br/>
            </w:r>
            <w:r w:rsidR="00A35006" w:rsidRPr="006B4656">
              <w:rPr>
                <w:rFonts w:asciiTheme="majorBidi" w:hAnsiTheme="majorBidi" w:cstheme="majorBidi"/>
                <w:i/>
                <w:position w:val="-24"/>
                <w:sz w:val="18"/>
                <w:szCs w:val="18"/>
              </w:rPr>
              <w:object w:dxaOrig="780" w:dyaOrig="560">
                <v:shape id="_x0000_i1048" type="#_x0000_t75" style="width:39.75pt;height:26.25pt" o:ole="">
                  <v:imagedata r:id="rId82" o:title=""/>
                </v:shape>
                <o:OLEObject Type="Embed" ProgID="Equation.3" ShapeID="_x0000_i1048" DrawAspect="Content" ObjectID="_1529138057" r:id="rId83"/>
              </w:object>
            </w:r>
          </w:p>
        </w:tc>
      </w:tr>
      <w:tr w:rsidR="005D2876" w:rsidRPr="006B4656" w:rsidTr="00CB4289">
        <w:tc>
          <w:tcPr>
            <w:tcW w:w="2495" w:type="dxa"/>
            <w:shd w:val="clear" w:color="auto" w:fill="auto"/>
          </w:tcPr>
          <w:p w:rsidR="005D2876" w:rsidRPr="006B4656" w:rsidRDefault="005D2876" w:rsidP="00CB4289">
            <w:pPr>
              <w:spacing w:before="60" w:after="60"/>
              <w:ind w:left="57" w:right="57"/>
              <w:rPr>
                <w:rFonts w:asciiTheme="majorBidi" w:hAnsiTheme="majorBidi" w:cstheme="majorBidi"/>
                <w:sz w:val="18"/>
                <w:szCs w:val="18"/>
              </w:rPr>
            </w:pPr>
            <w:r w:rsidRPr="006B4656">
              <w:rPr>
                <w:rFonts w:asciiTheme="majorBidi" w:hAnsiTheme="majorBidi" w:cstheme="majorBidi"/>
                <w:bCs/>
                <w:sz w:val="18"/>
                <w:szCs w:val="18"/>
              </w:rPr>
              <w:t>Configuration Conf.2</w:t>
            </w:r>
            <w:r w:rsidR="004D2FF3" w:rsidRPr="006B4656">
              <w:rPr>
                <w:rFonts w:asciiTheme="majorBidi" w:hAnsiTheme="majorBidi" w:cstheme="majorBidi"/>
                <w:bCs/>
                <w:sz w:val="18"/>
                <w:szCs w:val="18"/>
              </w:rPr>
              <w:t> :</w:t>
            </w:r>
            <w:r w:rsidRPr="006B4656">
              <w:rPr>
                <w:rFonts w:asciiTheme="majorBidi" w:hAnsiTheme="majorBidi" w:cstheme="majorBidi"/>
                <w:bCs/>
                <w:sz w:val="18"/>
                <w:szCs w:val="18"/>
              </w:rPr>
              <w:t xml:space="preserve"> </w:t>
            </w:r>
            <w:r w:rsidRPr="006B4656">
              <w:rPr>
                <w:rFonts w:asciiTheme="majorBidi" w:hAnsiTheme="majorBidi" w:cstheme="majorBidi"/>
                <w:sz w:val="18"/>
                <w:szCs w:val="18"/>
              </w:rPr>
              <w:br/>
              <w:t>pneumatiques à contrôler sur l</w:t>
            </w:r>
            <w:r w:rsidR="004D2FF3" w:rsidRPr="006B4656">
              <w:rPr>
                <w:rFonts w:asciiTheme="majorBidi" w:hAnsiTheme="majorBidi" w:cstheme="majorBidi"/>
                <w:sz w:val="18"/>
                <w:szCs w:val="18"/>
              </w:rPr>
              <w:t>’</w:t>
            </w:r>
            <w:r w:rsidRPr="006B4656">
              <w:rPr>
                <w:rFonts w:asciiTheme="majorBidi" w:hAnsiTheme="majorBidi" w:cstheme="majorBidi"/>
                <w:sz w:val="18"/>
                <w:szCs w:val="18"/>
              </w:rPr>
              <w:t>essieu avant et pneumatiques de référence sur l</w:t>
            </w:r>
            <w:r w:rsidR="004D2FF3" w:rsidRPr="006B4656">
              <w:rPr>
                <w:rFonts w:asciiTheme="majorBidi" w:hAnsiTheme="majorBidi" w:cstheme="majorBidi"/>
                <w:sz w:val="18"/>
                <w:szCs w:val="18"/>
              </w:rPr>
              <w:t>’</w:t>
            </w:r>
            <w:r w:rsidRPr="006B4656">
              <w:rPr>
                <w:rFonts w:asciiTheme="majorBidi" w:hAnsiTheme="majorBidi" w:cstheme="majorBidi"/>
                <w:sz w:val="18"/>
                <w:szCs w:val="18"/>
              </w:rPr>
              <w:t>essieu arrière</w:t>
            </w:r>
          </w:p>
        </w:tc>
        <w:tc>
          <w:tcPr>
            <w:tcW w:w="3742" w:type="dxa"/>
            <w:shd w:val="clear" w:color="auto" w:fill="auto"/>
          </w:tcPr>
          <w:p w:rsidR="005D2876" w:rsidRPr="006B4656" w:rsidRDefault="005D2876" w:rsidP="003156EE">
            <w:pPr>
              <w:numPr>
                <w:ilvl w:val="12"/>
                <w:numId w:val="0"/>
              </w:numPr>
              <w:suppressAutoHyphens w:val="0"/>
              <w:spacing w:before="60" w:after="60"/>
              <w:ind w:left="57" w:right="57"/>
              <w:rPr>
                <w:rFonts w:asciiTheme="majorBidi" w:hAnsiTheme="majorBidi" w:cstheme="majorBidi"/>
                <w:sz w:val="18"/>
                <w:szCs w:val="18"/>
              </w:rPr>
            </w:pPr>
            <w:r w:rsidRPr="006B4656">
              <w:rPr>
                <w:rFonts w:asciiTheme="majorBidi" w:hAnsiTheme="majorBidi" w:cstheme="majorBidi"/>
                <w:i/>
                <w:sz w:val="18"/>
                <w:szCs w:val="18"/>
              </w:rPr>
              <w:t>Indice relatif d</w:t>
            </w:r>
            <w:r w:rsidR="004D2FF3" w:rsidRPr="006B4656">
              <w:rPr>
                <w:rFonts w:asciiTheme="majorBidi" w:hAnsiTheme="majorBidi" w:cstheme="majorBidi"/>
                <w:i/>
                <w:sz w:val="18"/>
                <w:szCs w:val="18"/>
              </w:rPr>
              <w:t>’</w:t>
            </w:r>
            <w:r w:rsidRPr="006B4656">
              <w:rPr>
                <w:rFonts w:asciiTheme="majorBidi" w:hAnsiTheme="majorBidi" w:cstheme="majorBidi"/>
                <w:i/>
                <w:sz w:val="18"/>
                <w:szCs w:val="18"/>
              </w:rPr>
              <w:t>adhérence sur sol mouillé</w:t>
            </w:r>
            <w:r w:rsidR="00CB4289" w:rsidRPr="006B4656">
              <w:rPr>
                <w:rFonts w:asciiTheme="majorBidi" w:hAnsiTheme="majorBidi" w:cstheme="majorBidi"/>
                <w:i/>
                <w:sz w:val="18"/>
                <w:szCs w:val="18"/>
              </w:rPr>
              <w:t xml:space="preserve"> </w:t>
            </w:r>
            <w:r w:rsidR="00155166" w:rsidRPr="006B4656">
              <w:rPr>
                <w:rFonts w:asciiTheme="majorBidi" w:hAnsiTheme="majorBidi" w:cstheme="majorBidi"/>
                <w:i/>
                <w:sz w:val="18"/>
                <w:szCs w:val="18"/>
              </w:rPr>
              <w:t xml:space="preserve">= </w:t>
            </w:r>
            <w:r w:rsidRPr="006B4656">
              <w:rPr>
                <w:rFonts w:asciiTheme="majorBidi" w:hAnsiTheme="majorBidi" w:cstheme="majorBidi"/>
                <w:i/>
                <w:sz w:val="18"/>
                <w:szCs w:val="18"/>
              </w:rPr>
              <w:t xml:space="preserve"> </w:t>
            </w:r>
            <w:r w:rsidR="00A82031" w:rsidRPr="003156EE">
              <w:rPr>
                <w:rFonts w:asciiTheme="majorBidi" w:hAnsiTheme="majorBidi" w:cstheme="majorBidi"/>
                <w:i/>
                <w:position w:val="-24"/>
                <w:sz w:val="18"/>
                <w:szCs w:val="18"/>
              </w:rPr>
              <w:object w:dxaOrig="3620" w:dyaOrig="560">
                <v:shape id="_x0000_i1049" type="#_x0000_t75" style="width:180.75pt;height:28.5pt" o:ole="">
                  <v:imagedata r:id="rId84" o:title=""/>
                </v:shape>
                <o:OLEObject Type="Embed" ProgID="Equation.3" ShapeID="_x0000_i1049" DrawAspect="Content" ObjectID="_1529138058" r:id="rId85"/>
              </w:object>
            </w:r>
          </w:p>
        </w:tc>
      </w:tr>
      <w:tr w:rsidR="005D2876" w:rsidRPr="006B4656" w:rsidTr="00CB4289">
        <w:tc>
          <w:tcPr>
            <w:tcW w:w="2495" w:type="dxa"/>
            <w:shd w:val="clear" w:color="auto" w:fill="auto"/>
          </w:tcPr>
          <w:p w:rsidR="005D2876" w:rsidRPr="006B4656" w:rsidRDefault="005D2876" w:rsidP="00CB4289">
            <w:pPr>
              <w:spacing w:before="60" w:after="60"/>
              <w:ind w:left="57" w:right="57"/>
              <w:rPr>
                <w:rFonts w:asciiTheme="majorBidi" w:hAnsiTheme="majorBidi" w:cstheme="majorBidi"/>
                <w:sz w:val="18"/>
                <w:szCs w:val="18"/>
              </w:rPr>
            </w:pPr>
            <w:r w:rsidRPr="006B4656">
              <w:rPr>
                <w:rFonts w:asciiTheme="majorBidi" w:hAnsiTheme="majorBidi" w:cstheme="majorBidi"/>
                <w:bCs/>
                <w:sz w:val="18"/>
                <w:szCs w:val="18"/>
              </w:rPr>
              <w:t>Configuration Conf.3</w:t>
            </w:r>
            <w:r w:rsidR="004D2FF3" w:rsidRPr="006B4656">
              <w:rPr>
                <w:rFonts w:asciiTheme="majorBidi" w:hAnsiTheme="majorBidi" w:cstheme="majorBidi"/>
                <w:bCs/>
                <w:sz w:val="18"/>
                <w:szCs w:val="18"/>
              </w:rPr>
              <w:t> :</w:t>
            </w:r>
            <w:r w:rsidRPr="006B4656">
              <w:rPr>
                <w:rFonts w:asciiTheme="majorBidi" w:hAnsiTheme="majorBidi" w:cstheme="majorBidi"/>
                <w:bCs/>
                <w:sz w:val="18"/>
                <w:szCs w:val="18"/>
              </w:rPr>
              <w:t xml:space="preserve"> </w:t>
            </w:r>
            <w:r w:rsidRPr="006B4656">
              <w:rPr>
                <w:rFonts w:asciiTheme="majorBidi" w:hAnsiTheme="majorBidi" w:cstheme="majorBidi"/>
                <w:sz w:val="18"/>
                <w:szCs w:val="18"/>
              </w:rPr>
              <w:br/>
              <w:t>pneumatiques de référence sur l</w:t>
            </w:r>
            <w:r w:rsidR="004D2FF3" w:rsidRPr="006B4656">
              <w:rPr>
                <w:rFonts w:asciiTheme="majorBidi" w:hAnsiTheme="majorBidi" w:cstheme="majorBidi"/>
                <w:sz w:val="18"/>
                <w:szCs w:val="18"/>
              </w:rPr>
              <w:t>’</w:t>
            </w:r>
            <w:r w:rsidRPr="006B4656">
              <w:rPr>
                <w:rFonts w:asciiTheme="majorBidi" w:hAnsiTheme="majorBidi" w:cstheme="majorBidi"/>
                <w:sz w:val="18"/>
                <w:szCs w:val="18"/>
              </w:rPr>
              <w:t>essieu avant et pneumatiques à contrôler sur l</w:t>
            </w:r>
            <w:r w:rsidR="004D2FF3" w:rsidRPr="006B4656">
              <w:rPr>
                <w:rFonts w:asciiTheme="majorBidi" w:hAnsiTheme="majorBidi" w:cstheme="majorBidi"/>
                <w:sz w:val="18"/>
                <w:szCs w:val="18"/>
              </w:rPr>
              <w:t>’</w:t>
            </w:r>
            <w:r w:rsidRPr="006B4656">
              <w:rPr>
                <w:rFonts w:asciiTheme="majorBidi" w:hAnsiTheme="majorBidi" w:cstheme="majorBidi"/>
                <w:sz w:val="18"/>
                <w:szCs w:val="18"/>
              </w:rPr>
              <w:t>essieu arrière</w:t>
            </w:r>
          </w:p>
        </w:tc>
        <w:tc>
          <w:tcPr>
            <w:tcW w:w="3742" w:type="dxa"/>
            <w:shd w:val="clear" w:color="auto" w:fill="auto"/>
          </w:tcPr>
          <w:p w:rsidR="005D2876" w:rsidRPr="006B4656" w:rsidRDefault="005D2876" w:rsidP="003156EE">
            <w:pPr>
              <w:numPr>
                <w:ilvl w:val="12"/>
                <w:numId w:val="0"/>
              </w:numPr>
              <w:suppressAutoHyphens w:val="0"/>
              <w:spacing w:before="120" w:after="60"/>
              <w:ind w:left="57" w:right="57"/>
              <w:rPr>
                <w:rFonts w:asciiTheme="majorBidi" w:hAnsiTheme="majorBidi" w:cstheme="majorBidi"/>
                <w:sz w:val="18"/>
                <w:szCs w:val="18"/>
              </w:rPr>
            </w:pPr>
            <w:r w:rsidRPr="006B4656">
              <w:rPr>
                <w:rFonts w:asciiTheme="majorBidi" w:hAnsiTheme="majorBidi" w:cstheme="majorBidi"/>
                <w:i/>
                <w:sz w:val="18"/>
                <w:szCs w:val="18"/>
              </w:rPr>
              <w:t>Indice relatif d</w:t>
            </w:r>
            <w:r w:rsidR="004D2FF3" w:rsidRPr="006B4656">
              <w:rPr>
                <w:rFonts w:asciiTheme="majorBidi" w:hAnsiTheme="majorBidi" w:cstheme="majorBidi"/>
                <w:i/>
                <w:sz w:val="18"/>
                <w:szCs w:val="18"/>
              </w:rPr>
              <w:t>’</w:t>
            </w:r>
            <w:r w:rsidRPr="006B4656">
              <w:rPr>
                <w:rFonts w:asciiTheme="majorBidi" w:hAnsiTheme="majorBidi" w:cstheme="majorBidi"/>
                <w:i/>
                <w:sz w:val="18"/>
                <w:szCs w:val="18"/>
              </w:rPr>
              <w:t>adhérence sur sol mouillé</w:t>
            </w:r>
            <w:r w:rsidR="00CB4289" w:rsidRPr="006B4656">
              <w:rPr>
                <w:rFonts w:asciiTheme="majorBidi" w:hAnsiTheme="majorBidi" w:cstheme="majorBidi"/>
                <w:i/>
                <w:sz w:val="18"/>
                <w:szCs w:val="18"/>
              </w:rPr>
              <w:t xml:space="preserve"> </w:t>
            </w:r>
            <w:r w:rsidR="00155166" w:rsidRPr="006B4656">
              <w:rPr>
                <w:rFonts w:asciiTheme="majorBidi" w:hAnsiTheme="majorBidi" w:cstheme="majorBidi"/>
                <w:i/>
                <w:sz w:val="18"/>
                <w:szCs w:val="18"/>
              </w:rPr>
              <w:t xml:space="preserve">= </w:t>
            </w:r>
            <w:r w:rsidR="00CB4289" w:rsidRPr="006B4656">
              <w:rPr>
                <w:rFonts w:asciiTheme="majorBidi" w:hAnsiTheme="majorBidi" w:cstheme="majorBidi"/>
                <w:i/>
                <w:sz w:val="18"/>
                <w:szCs w:val="18"/>
              </w:rPr>
              <w:br/>
            </w:r>
            <w:r w:rsidR="00A82031" w:rsidRPr="006B4656">
              <w:rPr>
                <w:rFonts w:asciiTheme="majorBidi" w:hAnsiTheme="majorBidi" w:cstheme="majorBidi"/>
                <w:i/>
                <w:position w:val="-26"/>
                <w:sz w:val="18"/>
                <w:szCs w:val="18"/>
              </w:rPr>
              <w:object w:dxaOrig="3780" w:dyaOrig="580">
                <v:shape id="_x0000_i1050" type="#_x0000_t75" style="width:189pt;height:29.25pt" o:ole="">
                  <v:imagedata r:id="rId86" o:title=""/>
                </v:shape>
                <o:OLEObject Type="Embed" ProgID="Equation.3" ShapeID="_x0000_i1050" DrawAspect="Content" ObjectID="_1529138059" r:id="rId87"/>
              </w:object>
            </w:r>
          </w:p>
        </w:tc>
      </w:tr>
    </w:tbl>
    <w:p w:rsidR="005D2876" w:rsidRPr="006B4656" w:rsidRDefault="005D2876" w:rsidP="00155166">
      <w:pPr>
        <w:pStyle w:val="SingleTxtG"/>
        <w:keepNext/>
        <w:keepLines/>
        <w:spacing w:before="240"/>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5D2876" w:rsidRPr="006B4656" w:rsidRDefault="00155166" w:rsidP="005C215E">
      <w:pPr>
        <w:pStyle w:val="SingleTxtG"/>
        <w:ind w:left="2268"/>
        <w:rPr>
          <w:rFonts w:asciiTheme="majorBidi" w:hAnsiTheme="majorBidi" w:cstheme="majorBidi"/>
        </w:rPr>
      </w:pPr>
      <w:r w:rsidRPr="006B4656">
        <w:rPr>
          <w:rFonts w:asciiTheme="majorBidi" w:hAnsiTheme="majorBidi" w:cstheme="majorBidi"/>
        </w:rPr>
        <w:t>« </w:t>
      </w:r>
      <w:r w:rsidR="005D2876" w:rsidRPr="006B4656">
        <w:rPr>
          <w:rFonts w:asciiTheme="majorBidi" w:hAnsiTheme="majorBidi" w:cstheme="majorBidi"/>
        </w:rPr>
        <w:t>G</w:t>
      </w:r>
      <w:r w:rsidRPr="006B4656">
        <w:rPr>
          <w:rFonts w:asciiTheme="majorBidi" w:hAnsiTheme="majorBidi" w:cstheme="majorBidi"/>
        </w:rPr>
        <w:t> »</w:t>
      </w:r>
      <w:r w:rsidR="004D2FF3" w:rsidRPr="006B4656">
        <w:rPr>
          <w:rFonts w:asciiTheme="majorBidi" w:hAnsiTheme="majorBidi" w:cstheme="majorBidi"/>
        </w:rPr>
        <w:t> :</w:t>
      </w:r>
      <w:r w:rsidR="005D2876" w:rsidRPr="006B4656">
        <w:rPr>
          <w:rFonts w:asciiTheme="majorBidi" w:hAnsiTheme="majorBidi" w:cstheme="majorBidi"/>
        </w:rPr>
        <w:t xml:space="preserve"> </w:t>
      </w:r>
      <w:r w:rsidRPr="006B4656">
        <w:rPr>
          <w:rFonts w:asciiTheme="majorBidi" w:hAnsiTheme="majorBidi" w:cstheme="majorBidi"/>
        </w:rPr>
        <w:tab/>
      </w:r>
      <w:r w:rsidR="005D2876" w:rsidRPr="006B4656">
        <w:rPr>
          <w:rFonts w:asciiTheme="majorBidi" w:hAnsiTheme="majorBidi" w:cstheme="majorBidi"/>
        </w:rPr>
        <w:t>centre de gravité du véhicule chargé</w:t>
      </w:r>
    </w:p>
    <w:p w:rsidR="005D2876" w:rsidRPr="006B4656" w:rsidRDefault="00155166" w:rsidP="005C215E">
      <w:pPr>
        <w:pStyle w:val="SingleTxtG"/>
        <w:ind w:left="2268"/>
        <w:rPr>
          <w:rFonts w:asciiTheme="majorBidi" w:hAnsiTheme="majorBidi" w:cstheme="majorBidi"/>
        </w:rPr>
      </w:pPr>
      <w:r w:rsidRPr="006B4656">
        <w:rPr>
          <w:rFonts w:asciiTheme="majorBidi" w:hAnsiTheme="majorBidi" w:cstheme="majorBidi"/>
        </w:rPr>
        <w:t>« </w:t>
      </w:r>
      <w:r w:rsidR="005D2876" w:rsidRPr="006B4656">
        <w:rPr>
          <w:rFonts w:asciiTheme="majorBidi" w:hAnsiTheme="majorBidi" w:cstheme="majorBidi"/>
        </w:rPr>
        <w:t>m</w:t>
      </w:r>
      <w:r w:rsidRPr="006B4656">
        <w:rPr>
          <w:rFonts w:asciiTheme="majorBidi" w:hAnsiTheme="majorBidi" w:cstheme="majorBidi"/>
        </w:rPr>
        <w:t> »</w:t>
      </w:r>
      <w:r w:rsidR="004D2FF3" w:rsidRPr="006B4656">
        <w:rPr>
          <w:rFonts w:asciiTheme="majorBidi" w:hAnsiTheme="majorBidi" w:cstheme="majorBidi"/>
        </w:rPr>
        <w:t> :</w:t>
      </w:r>
      <w:r w:rsidRPr="006B4656">
        <w:rPr>
          <w:rFonts w:asciiTheme="majorBidi" w:hAnsiTheme="majorBidi" w:cstheme="majorBidi"/>
        </w:rPr>
        <w:tab/>
      </w:r>
      <w:r w:rsidRPr="006B4656">
        <w:rPr>
          <w:rFonts w:asciiTheme="majorBidi" w:hAnsiTheme="majorBidi" w:cstheme="majorBidi"/>
        </w:rPr>
        <w:tab/>
      </w:r>
      <w:r w:rsidR="005D2876" w:rsidRPr="006B4656">
        <w:rPr>
          <w:rFonts w:asciiTheme="majorBidi" w:hAnsiTheme="majorBidi" w:cstheme="majorBidi"/>
        </w:rPr>
        <w:t>masse (en kg) du véhicule chargé</w:t>
      </w:r>
    </w:p>
    <w:p w:rsidR="005D2876" w:rsidRPr="006B4656" w:rsidRDefault="00155166" w:rsidP="00155166">
      <w:pPr>
        <w:pStyle w:val="SingleTxtG"/>
        <w:ind w:left="3402" w:hanging="1134"/>
        <w:rPr>
          <w:rFonts w:asciiTheme="majorBidi" w:hAnsiTheme="majorBidi" w:cstheme="majorBidi"/>
        </w:rPr>
      </w:pPr>
      <w:r w:rsidRPr="006B4656">
        <w:rPr>
          <w:rFonts w:asciiTheme="majorBidi" w:hAnsiTheme="majorBidi" w:cstheme="majorBidi"/>
        </w:rPr>
        <w:t>« </w:t>
      </w:r>
      <w:r w:rsidR="005D2876" w:rsidRPr="006B4656">
        <w:rPr>
          <w:rFonts w:asciiTheme="majorBidi" w:hAnsiTheme="majorBidi" w:cstheme="majorBidi"/>
        </w:rPr>
        <w:t>a</w:t>
      </w:r>
      <w:r w:rsidRPr="006B4656">
        <w:rPr>
          <w:rFonts w:asciiTheme="majorBidi" w:hAnsiTheme="majorBidi" w:cstheme="majorBidi"/>
        </w:rPr>
        <w:t> »</w:t>
      </w:r>
      <w:r w:rsidR="004D2FF3" w:rsidRPr="006B4656">
        <w:rPr>
          <w:rFonts w:asciiTheme="majorBidi" w:hAnsiTheme="majorBidi" w:cstheme="majorBidi"/>
        </w:rPr>
        <w:t> :</w:t>
      </w:r>
      <w:r w:rsidRPr="006B4656">
        <w:rPr>
          <w:rFonts w:asciiTheme="majorBidi" w:hAnsiTheme="majorBidi" w:cstheme="majorBidi"/>
        </w:rPr>
        <w:tab/>
      </w:r>
      <w:r w:rsidRPr="006B4656">
        <w:rPr>
          <w:rFonts w:asciiTheme="majorBidi" w:hAnsiTheme="majorBidi" w:cstheme="majorBidi"/>
        </w:rPr>
        <w:tab/>
      </w:r>
      <w:r w:rsidR="005D2876" w:rsidRPr="006B4656">
        <w:rPr>
          <w:rFonts w:asciiTheme="majorBidi" w:hAnsiTheme="majorBidi" w:cstheme="majorBidi"/>
        </w:rPr>
        <w:t>distance horizontale entre l</w:t>
      </w:r>
      <w:r w:rsidR="004D2FF3" w:rsidRPr="006B4656">
        <w:rPr>
          <w:rFonts w:asciiTheme="majorBidi" w:hAnsiTheme="majorBidi" w:cstheme="majorBidi"/>
        </w:rPr>
        <w:t>’</w:t>
      </w:r>
      <w:r w:rsidR="005D2876" w:rsidRPr="006B4656">
        <w:rPr>
          <w:rFonts w:asciiTheme="majorBidi" w:hAnsiTheme="majorBidi" w:cstheme="majorBidi"/>
        </w:rPr>
        <w:t>essieu avant et le centre de gravité du véhicule chargé (m)</w:t>
      </w:r>
    </w:p>
    <w:p w:rsidR="005D2876" w:rsidRPr="006B4656" w:rsidRDefault="00155166" w:rsidP="00155166">
      <w:pPr>
        <w:pStyle w:val="SingleTxtG"/>
        <w:ind w:left="3402" w:hanging="1134"/>
        <w:rPr>
          <w:rFonts w:asciiTheme="majorBidi" w:hAnsiTheme="majorBidi" w:cstheme="majorBidi"/>
        </w:rPr>
      </w:pPr>
      <w:r w:rsidRPr="006B4656">
        <w:rPr>
          <w:rFonts w:asciiTheme="majorBidi" w:hAnsiTheme="majorBidi" w:cstheme="majorBidi"/>
        </w:rPr>
        <w:t>« </w:t>
      </w:r>
      <w:r w:rsidR="005D2876" w:rsidRPr="006B4656">
        <w:rPr>
          <w:rFonts w:asciiTheme="majorBidi" w:hAnsiTheme="majorBidi" w:cstheme="majorBidi"/>
        </w:rPr>
        <w:t>b</w:t>
      </w:r>
      <w:r w:rsidRPr="006B4656">
        <w:rPr>
          <w:rFonts w:asciiTheme="majorBidi" w:hAnsiTheme="majorBidi" w:cstheme="majorBidi"/>
        </w:rPr>
        <w:t> »</w:t>
      </w:r>
      <w:r w:rsidR="004D2FF3" w:rsidRPr="006B4656">
        <w:rPr>
          <w:rFonts w:asciiTheme="majorBidi" w:hAnsiTheme="majorBidi" w:cstheme="majorBidi"/>
        </w:rPr>
        <w:t> :</w:t>
      </w:r>
      <w:r w:rsidR="005D2876" w:rsidRPr="006B4656">
        <w:rPr>
          <w:rFonts w:asciiTheme="majorBidi" w:hAnsiTheme="majorBidi" w:cstheme="majorBidi"/>
        </w:rPr>
        <w:t xml:space="preserve"> </w:t>
      </w:r>
      <w:r w:rsidRPr="006B4656">
        <w:rPr>
          <w:rFonts w:asciiTheme="majorBidi" w:hAnsiTheme="majorBidi" w:cstheme="majorBidi"/>
        </w:rPr>
        <w:tab/>
      </w:r>
      <w:r w:rsidR="005D2876" w:rsidRPr="006B4656">
        <w:rPr>
          <w:rFonts w:asciiTheme="majorBidi" w:hAnsiTheme="majorBidi" w:cstheme="majorBidi"/>
        </w:rPr>
        <w:t>distance horizontale entre l</w:t>
      </w:r>
      <w:r w:rsidR="004D2FF3" w:rsidRPr="006B4656">
        <w:rPr>
          <w:rFonts w:asciiTheme="majorBidi" w:hAnsiTheme="majorBidi" w:cstheme="majorBidi"/>
        </w:rPr>
        <w:t>’</w:t>
      </w:r>
      <w:r w:rsidR="005D2876" w:rsidRPr="006B4656">
        <w:rPr>
          <w:rFonts w:asciiTheme="majorBidi" w:hAnsiTheme="majorBidi" w:cstheme="majorBidi"/>
        </w:rPr>
        <w:t xml:space="preserve">essieu arrière et le centre de gravité du véhicule chargé (m) </w:t>
      </w:r>
    </w:p>
    <w:p w:rsidR="005D2876" w:rsidRPr="006B4656" w:rsidRDefault="00155166" w:rsidP="00155166">
      <w:pPr>
        <w:pStyle w:val="SingleTxtG"/>
        <w:ind w:left="3402" w:hanging="1134"/>
        <w:rPr>
          <w:rFonts w:asciiTheme="majorBidi" w:hAnsiTheme="majorBidi" w:cstheme="majorBidi"/>
        </w:rPr>
      </w:pPr>
      <w:r w:rsidRPr="006B4656">
        <w:rPr>
          <w:rFonts w:asciiTheme="majorBidi" w:hAnsiTheme="majorBidi" w:cstheme="majorBidi"/>
        </w:rPr>
        <w:t>« </w:t>
      </w:r>
      <w:r w:rsidR="005D2876" w:rsidRPr="006B4656">
        <w:rPr>
          <w:rFonts w:asciiTheme="majorBidi" w:hAnsiTheme="majorBidi" w:cstheme="majorBidi"/>
        </w:rPr>
        <w:t>h</w:t>
      </w:r>
      <w:r w:rsidRPr="006B4656">
        <w:rPr>
          <w:rFonts w:asciiTheme="majorBidi" w:hAnsiTheme="majorBidi" w:cstheme="majorBidi"/>
        </w:rPr>
        <w:t> »</w:t>
      </w:r>
      <w:r w:rsidR="004D2FF3" w:rsidRPr="006B4656">
        <w:rPr>
          <w:rFonts w:asciiTheme="majorBidi" w:hAnsiTheme="majorBidi" w:cstheme="majorBidi"/>
        </w:rPr>
        <w:t> :</w:t>
      </w:r>
      <w:r w:rsidR="005D2876" w:rsidRPr="006B4656">
        <w:rPr>
          <w:rFonts w:asciiTheme="majorBidi" w:hAnsiTheme="majorBidi" w:cstheme="majorBidi"/>
        </w:rPr>
        <w:t xml:space="preserve"> </w:t>
      </w:r>
      <w:r w:rsidRPr="006B4656">
        <w:rPr>
          <w:rFonts w:asciiTheme="majorBidi" w:hAnsiTheme="majorBidi" w:cstheme="majorBidi"/>
        </w:rPr>
        <w:tab/>
      </w:r>
      <w:r w:rsidR="005D2876" w:rsidRPr="006B4656">
        <w:rPr>
          <w:rFonts w:asciiTheme="majorBidi" w:hAnsiTheme="majorBidi" w:cstheme="majorBidi"/>
        </w:rPr>
        <w:t xml:space="preserve">distance verticale entre le niveau du sol et le centre de gravité du véhicule chargé (m). </w:t>
      </w:r>
    </w:p>
    <w:p w:rsidR="005D2876" w:rsidRPr="006B4656" w:rsidRDefault="00155166" w:rsidP="005C215E">
      <w:pPr>
        <w:pStyle w:val="SingleTxtG"/>
        <w:ind w:left="2268"/>
        <w:rPr>
          <w:rFonts w:asciiTheme="majorBidi" w:hAnsiTheme="majorBidi" w:cstheme="majorBidi"/>
        </w:rPr>
      </w:pPr>
      <w:r w:rsidRPr="006B4656">
        <w:rPr>
          <w:rFonts w:asciiTheme="majorBidi" w:hAnsiTheme="majorBidi" w:cstheme="majorBidi"/>
        </w:rPr>
        <w:t>N. B. Lorsque « </w:t>
      </w:r>
      <w:r w:rsidR="005D2876" w:rsidRPr="006B4656">
        <w:rPr>
          <w:rFonts w:asciiTheme="majorBidi" w:hAnsiTheme="majorBidi" w:cstheme="majorBidi"/>
        </w:rPr>
        <w:t>h</w:t>
      </w:r>
      <w:r w:rsidRPr="006B4656">
        <w:rPr>
          <w:rFonts w:asciiTheme="majorBidi" w:hAnsiTheme="majorBidi" w:cstheme="majorBidi"/>
        </w:rPr>
        <w:t> »</w:t>
      </w:r>
      <w:r w:rsidR="005D2876" w:rsidRPr="006B4656">
        <w:rPr>
          <w:rFonts w:asciiTheme="majorBidi" w:hAnsiTheme="majorBidi" w:cstheme="majorBidi"/>
        </w:rPr>
        <w:t xml:space="preserve"> n</w:t>
      </w:r>
      <w:r w:rsidR="004D2FF3" w:rsidRPr="006B4656">
        <w:rPr>
          <w:rFonts w:asciiTheme="majorBidi" w:hAnsiTheme="majorBidi" w:cstheme="majorBidi"/>
        </w:rPr>
        <w:t>’</w:t>
      </w:r>
      <w:r w:rsidR="005D2876" w:rsidRPr="006B4656">
        <w:rPr>
          <w:rFonts w:asciiTheme="majorBidi" w:hAnsiTheme="majorBidi" w:cstheme="majorBidi"/>
        </w:rPr>
        <w:t>est pas connu avec précision, les valeurs les plus défavorables suivantes s</w:t>
      </w:r>
      <w:r w:rsidR="004D2FF3" w:rsidRPr="006B4656">
        <w:rPr>
          <w:rFonts w:asciiTheme="majorBidi" w:hAnsiTheme="majorBidi" w:cstheme="majorBidi"/>
        </w:rPr>
        <w:t>’</w:t>
      </w:r>
      <w:r w:rsidR="005D2876" w:rsidRPr="006B4656">
        <w:rPr>
          <w:rFonts w:asciiTheme="majorBidi" w:hAnsiTheme="majorBidi" w:cstheme="majorBidi"/>
        </w:rPr>
        <w:t>appliquent</w:t>
      </w:r>
      <w:r w:rsidR="004D2FF3" w:rsidRPr="006B4656">
        <w:rPr>
          <w:rFonts w:asciiTheme="majorBidi" w:hAnsiTheme="majorBidi" w:cstheme="majorBidi"/>
        </w:rPr>
        <w:t> :</w:t>
      </w:r>
      <w:r w:rsidR="005D2876" w:rsidRPr="006B4656">
        <w:rPr>
          <w:rFonts w:asciiTheme="majorBidi" w:hAnsiTheme="majorBidi" w:cstheme="majorBidi"/>
        </w:rPr>
        <w:t xml:space="preserve"> 1,2 pour la confi</w:t>
      </w:r>
      <w:r w:rsidRPr="006B4656">
        <w:rPr>
          <w:rFonts w:asciiTheme="majorBidi" w:hAnsiTheme="majorBidi" w:cstheme="majorBidi"/>
        </w:rPr>
        <w:t xml:space="preserve">guration Conf.1, et 1,5 pour la </w:t>
      </w:r>
      <w:r w:rsidR="005D2876" w:rsidRPr="006B4656">
        <w:rPr>
          <w:rFonts w:asciiTheme="majorBidi" w:hAnsiTheme="majorBidi" w:cstheme="majorBidi"/>
        </w:rPr>
        <w:t>configuration Conf.3.</w:t>
      </w:r>
    </w:p>
    <w:p w:rsidR="005D2876" w:rsidRPr="006B4656" w:rsidRDefault="005D2876" w:rsidP="00A82031">
      <w:pPr>
        <w:pStyle w:val="SingleTxtG"/>
        <w:ind w:left="2268"/>
        <w:rPr>
          <w:rFonts w:asciiTheme="majorBidi" w:hAnsiTheme="majorBidi" w:cstheme="majorBidi"/>
        </w:rPr>
      </w:pPr>
      <w:r w:rsidRPr="00A82031">
        <w:rPr>
          <w:rFonts w:asciiTheme="majorBidi" w:hAnsiTheme="majorBidi" w:cstheme="majorBidi"/>
        </w:rPr>
        <w:t xml:space="preserve">Accélération </w:t>
      </w:r>
      <w:r w:rsidR="00D11AE7" w:rsidRPr="00A82031">
        <w:rPr>
          <w:rFonts w:asciiTheme="majorBidi" w:hAnsiTheme="majorBidi" w:cstheme="majorBidi"/>
        </w:rPr>
        <w:t>« </w:t>
      </w:r>
      <w:r w:rsidR="00A82031" w:rsidRPr="00A82031">
        <w:rPr>
          <w:rFonts w:asciiTheme="majorBidi" w:hAnsiTheme="majorBidi" w:cstheme="majorBidi"/>
        </w:rPr>
        <w:sym w:font="Symbol" w:char="F067"/>
      </w:r>
      <w:r w:rsidR="00D11AE7" w:rsidRPr="00A82031">
        <w:rPr>
          <w:rFonts w:asciiTheme="majorBidi" w:hAnsiTheme="majorBidi" w:cstheme="majorBidi"/>
        </w:rPr>
        <w:t> »</w:t>
      </w:r>
      <w:r w:rsidRPr="00A82031">
        <w:rPr>
          <w:rFonts w:asciiTheme="majorBidi" w:hAnsiTheme="majorBidi" w:cstheme="majorBidi"/>
        </w:rPr>
        <w:t>du véhicule chargé (m∙s</w:t>
      </w:r>
      <w:r w:rsidRPr="00A82031">
        <w:rPr>
          <w:rFonts w:asciiTheme="majorBidi" w:hAnsiTheme="majorBidi" w:cstheme="majorBidi"/>
          <w:vertAlign w:val="superscript"/>
        </w:rPr>
        <w:t>-</w:t>
      </w:r>
      <w:r w:rsidRPr="00A82031">
        <w:rPr>
          <w:rFonts w:asciiTheme="majorBidi" w:hAnsiTheme="majorBidi" w:cstheme="majorBidi"/>
        </w:rPr>
        <w:t>²)</w:t>
      </w:r>
      <w:r w:rsidRPr="006B4656">
        <w:rPr>
          <w:rFonts w:asciiTheme="majorBidi" w:hAnsiTheme="majorBidi" w:cstheme="majorBidi"/>
        </w:rPr>
        <w:t xml:space="preserve"> </w:t>
      </w:r>
    </w:p>
    <w:p w:rsidR="005D2876" w:rsidRPr="006B4656" w:rsidRDefault="00D11AE7" w:rsidP="00A82031">
      <w:pPr>
        <w:pStyle w:val="SingleTxtG"/>
        <w:ind w:left="2268"/>
        <w:rPr>
          <w:rFonts w:asciiTheme="majorBidi" w:hAnsiTheme="majorBidi" w:cstheme="majorBidi"/>
        </w:rPr>
      </w:pPr>
      <w:r w:rsidRPr="006B4656">
        <w:rPr>
          <w:rFonts w:asciiTheme="majorBidi" w:hAnsiTheme="majorBidi" w:cstheme="majorBidi"/>
          <w:iCs/>
        </w:rPr>
        <w:t>« </w:t>
      </w:r>
      <w:r w:rsidR="005D2876" w:rsidRPr="006B4656">
        <w:rPr>
          <w:rFonts w:asciiTheme="majorBidi" w:hAnsiTheme="majorBidi" w:cstheme="majorBidi"/>
          <w:iCs/>
        </w:rPr>
        <w:t>g</w:t>
      </w:r>
      <w:r w:rsidRPr="006B4656">
        <w:rPr>
          <w:rFonts w:asciiTheme="majorBidi" w:hAnsiTheme="majorBidi" w:cstheme="majorBidi"/>
          <w:iCs/>
        </w:rPr>
        <w:t> »</w:t>
      </w:r>
      <w:r w:rsidR="00155166" w:rsidRPr="006B4656">
        <w:rPr>
          <w:rFonts w:asciiTheme="majorBidi" w:hAnsiTheme="majorBidi" w:cstheme="majorBidi"/>
          <w:iCs/>
        </w:rPr>
        <w:tab/>
      </w:r>
      <w:r w:rsidR="005D2876" w:rsidRPr="006B4656">
        <w:rPr>
          <w:rFonts w:asciiTheme="majorBidi" w:hAnsiTheme="majorBidi" w:cstheme="majorBidi"/>
        </w:rPr>
        <w:t>est l</w:t>
      </w:r>
      <w:r w:rsidR="004D2FF3" w:rsidRPr="006B4656">
        <w:rPr>
          <w:rFonts w:asciiTheme="majorBidi" w:hAnsiTheme="majorBidi" w:cstheme="majorBidi"/>
        </w:rPr>
        <w:t>’</w:t>
      </w:r>
      <w:r w:rsidR="005D2876" w:rsidRPr="006B4656">
        <w:rPr>
          <w:rFonts w:asciiTheme="majorBidi" w:hAnsiTheme="majorBidi" w:cstheme="majorBidi"/>
        </w:rPr>
        <w:t>accélération due à la gravité (m∙s</w:t>
      </w:r>
      <w:r w:rsidR="005D2876" w:rsidRPr="006B4656">
        <w:rPr>
          <w:rFonts w:asciiTheme="majorBidi" w:hAnsiTheme="majorBidi" w:cstheme="majorBidi"/>
          <w:vertAlign w:val="superscript"/>
        </w:rPr>
        <w:t>-</w:t>
      </w:r>
      <w:r w:rsidR="005D2876" w:rsidRPr="006B4656">
        <w:rPr>
          <w:rFonts w:asciiTheme="majorBidi" w:hAnsiTheme="majorBidi" w:cstheme="majorBidi"/>
        </w:rPr>
        <w:t xml:space="preserve">²) </w:t>
      </w:r>
    </w:p>
    <w:p w:rsidR="005D2876" w:rsidRPr="006B4656" w:rsidRDefault="00D11AE7" w:rsidP="00D11AE7">
      <w:pPr>
        <w:pStyle w:val="SingleTxtG"/>
        <w:ind w:left="2835" w:hanging="567"/>
        <w:rPr>
          <w:rFonts w:asciiTheme="majorBidi" w:hAnsiTheme="majorBidi" w:cstheme="majorBidi"/>
        </w:rPr>
      </w:pPr>
      <w:r w:rsidRPr="006B4656">
        <w:rPr>
          <w:rFonts w:asciiTheme="majorBidi" w:hAnsiTheme="majorBidi" w:cstheme="majorBidi"/>
        </w:rPr>
        <w:t>« </w:t>
      </w:r>
      <w:r w:rsidR="005D2876" w:rsidRPr="006B4656">
        <w:rPr>
          <w:rFonts w:asciiTheme="majorBidi" w:hAnsiTheme="majorBidi" w:cstheme="majorBidi"/>
        </w:rPr>
        <w:t>X</w:t>
      </w:r>
      <w:r w:rsidR="005D2876" w:rsidRPr="006B4656">
        <w:rPr>
          <w:rFonts w:asciiTheme="majorBidi" w:hAnsiTheme="majorBidi" w:cstheme="majorBidi"/>
          <w:vertAlign w:val="subscript"/>
        </w:rPr>
        <w:t>1</w:t>
      </w:r>
      <w:r w:rsidRPr="006B4656">
        <w:rPr>
          <w:rFonts w:asciiTheme="majorBidi" w:hAnsiTheme="majorBidi" w:cstheme="majorBidi"/>
        </w:rPr>
        <w:t xml:space="preserve"> » </w:t>
      </w:r>
      <w:r w:rsidR="005D2876" w:rsidRPr="006B4656">
        <w:rPr>
          <w:rFonts w:asciiTheme="majorBidi" w:hAnsiTheme="majorBidi" w:cstheme="majorBidi"/>
        </w:rPr>
        <w:t xml:space="preserve">est la réaction longitudinale (direction X) du pneumatique avant sur la chaussée </w:t>
      </w:r>
    </w:p>
    <w:p w:rsidR="005D2876" w:rsidRPr="006B4656" w:rsidRDefault="00D11AE7" w:rsidP="00D11AE7">
      <w:pPr>
        <w:pStyle w:val="SingleTxtG"/>
        <w:ind w:left="2835" w:hanging="567"/>
        <w:rPr>
          <w:rFonts w:asciiTheme="majorBidi" w:hAnsiTheme="majorBidi" w:cstheme="majorBidi"/>
        </w:rPr>
      </w:pPr>
      <w:r w:rsidRPr="006B4656">
        <w:rPr>
          <w:rFonts w:asciiTheme="majorBidi" w:hAnsiTheme="majorBidi" w:cstheme="majorBidi"/>
        </w:rPr>
        <w:t>« </w:t>
      </w:r>
      <w:r w:rsidR="005D2876" w:rsidRPr="006B4656">
        <w:rPr>
          <w:rFonts w:asciiTheme="majorBidi" w:hAnsiTheme="majorBidi" w:cstheme="majorBidi"/>
        </w:rPr>
        <w:t>X</w:t>
      </w:r>
      <w:r w:rsidR="005D2876" w:rsidRPr="006B4656">
        <w:rPr>
          <w:rFonts w:asciiTheme="majorBidi" w:hAnsiTheme="majorBidi" w:cstheme="majorBidi"/>
          <w:vertAlign w:val="subscript"/>
        </w:rPr>
        <w:t>2</w:t>
      </w:r>
      <w:r w:rsidRPr="006B4656">
        <w:rPr>
          <w:rFonts w:asciiTheme="majorBidi" w:hAnsiTheme="majorBidi" w:cstheme="majorBidi"/>
        </w:rPr>
        <w:t xml:space="preserve"> » </w:t>
      </w:r>
      <w:r w:rsidR="005D2876" w:rsidRPr="006B4656">
        <w:rPr>
          <w:rFonts w:asciiTheme="majorBidi" w:hAnsiTheme="majorBidi" w:cstheme="majorBidi"/>
        </w:rPr>
        <w:t xml:space="preserve">est la réaction longitudinale (direction X) du pneumatique arrière sur la chaussée </w:t>
      </w:r>
    </w:p>
    <w:p w:rsidR="005D2876" w:rsidRPr="006B4656" w:rsidRDefault="00D11AE7" w:rsidP="00D11AE7">
      <w:pPr>
        <w:pStyle w:val="SingleTxtG"/>
        <w:ind w:left="2835" w:hanging="567"/>
        <w:rPr>
          <w:rFonts w:asciiTheme="majorBidi" w:hAnsiTheme="majorBidi" w:cstheme="majorBidi"/>
        </w:rPr>
      </w:pPr>
      <w:r w:rsidRPr="006B4656">
        <w:rPr>
          <w:rFonts w:asciiTheme="majorBidi" w:hAnsiTheme="majorBidi" w:cstheme="majorBidi"/>
        </w:rPr>
        <w:t>« </w:t>
      </w:r>
      <w:r w:rsidR="005D2876" w:rsidRPr="006B4656">
        <w:rPr>
          <w:rFonts w:asciiTheme="majorBidi" w:hAnsiTheme="majorBidi" w:cstheme="majorBidi"/>
        </w:rPr>
        <w:t>Z</w:t>
      </w:r>
      <w:r w:rsidR="005D2876" w:rsidRPr="006B4656">
        <w:rPr>
          <w:rFonts w:asciiTheme="majorBidi" w:hAnsiTheme="majorBidi" w:cstheme="majorBidi"/>
          <w:vertAlign w:val="subscript"/>
        </w:rPr>
        <w:t>1</w:t>
      </w:r>
      <w:r w:rsidRPr="006B4656">
        <w:rPr>
          <w:rFonts w:asciiTheme="majorBidi" w:hAnsiTheme="majorBidi" w:cstheme="majorBidi"/>
        </w:rPr>
        <w:t> »</w:t>
      </w:r>
      <w:r w:rsidR="005D2876" w:rsidRPr="006B4656">
        <w:rPr>
          <w:rFonts w:asciiTheme="majorBidi" w:hAnsiTheme="majorBidi" w:cstheme="majorBidi"/>
        </w:rPr>
        <w:t xml:space="preserve"> est la réaction normale (direction Z) du pneumatique avant sur la chaussée </w:t>
      </w:r>
    </w:p>
    <w:p w:rsidR="005D2876" w:rsidRPr="006B4656" w:rsidRDefault="00D11AE7" w:rsidP="00D11AE7">
      <w:pPr>
        <w:pStyle w:val="SingleTxtG"/>
        <w:ind w:left="2835" w:hanging="567"/>
        <w:rPr>
          <w:rFonts w:asciiTheme="majorBidi" w:hAnsiTheme="majorBidi" w:cstheme="majorBidi"/>
        </w:rPr>
      </w:pPr>
      <w:r w:rsidRPr="006B4656">
        <w:rPr>
          <w:rFonts w:asciiTheme="majorBidi" w:hAnsiTheme="majorBidi" w:cstheme="majorBidi"/>
        </w:rPr>
        <w:t>« </w:t>
      </w:r>
      <w:r w:rsidR="005D2876" w:rsidRPr="006B4656">
        <w:rPr>
          <w:rFonts w:asciiTheme="majorBidi" w:hAnsiTheme="majorBidi" w:cstheme="majorBidi"/>
        </w:rPr>
        <w:t>Z</w:t>
      </w:r>
      <w:r w:rsidR="005D2876" w:rsidRPr="006B4656">
        <w:rPr>
          <w:rFonts w:asciiTheme="majorBidi" w:hAnsiTheme="majorBidi" w:cstheme="majorBidi"/>
          <w:vertAlign w:val="subscript"/>
        </w:rPr>
        <w:t>2</w:t>
      </w:r>
      <w:r w:rsidRPr="006B4656">
        <w:rPr>
          <w:rFonts w:asciiTheme="majorBidi" w:hAnsiTheme="majorBidi" w:cstheme="majorBidi"/>
        </w:rPr>
        <w:t xml:space="preserve"> » </w:t>
      </w:r>
      <w:r w:rsidR="005D2876" w:rsidRPr="006B4656">
        <w:rPr>
          <w:rFonts w:asciiTheme="majorBidi" w:hAnsiTheme="majorBidi" w:cstheme="majorBidi"/>
        </w:rPr>
        <w:t>est la réaction normale (direction Z) du pneumatique arrière sur la chaussée</w:t>
      </w:r>
    </w:p>
    <w:p w:rsidR="005D2876" w:rsidRPr="006B4656" w:rsidRDefault="00155166" w:rsidP="00155166">
      <w:pPr>
        <w:pStyle w:val="H23G"/>
        <w:ind w:left="2268" w:firstLine="0"/>
        <w:rPr>
          <w:rFonts w:asciiTheme="majorBidi" w:hAnsiTheme="majorBidi" w:cstheme="majorBidi"/>
        </w:rPr>
      </w:pPr>
      <w:r w:rsidRPr="006B4656">
        <w:rPr>
          <w:rFonts w:asciiTheme="majorBidi" w:hAnsiTheme="majorBidi" w:cstheme="majorBidi"/>
          <w:b w:val="0"/>
        </w:rPr>
        <w:tab/>
      </w:r>
      <w:r w:rsidR="0050193B" w:rsidRPr="006B4656">
        <w:rPr>
          <w:rFonts w:asciiTheme="majorBidi" w:hAnsiTheme="majorBidi" w:cstheme="majorBidi"/>
          <w:b w:val="0"/>
        </w:rPr>
        <w:t>Figure </w:t>
      </w:r>
      <w:r w:rsidR="005D2876" w:rsidRPr="006B4656">
        <w:rPr>
          <w:rFonts w:asciiTheme="majorBidi" w:hAnsiTheme="majorBidi" w:cstheme="majorBidi"/>
          <w:b w:val="0"/>
        </w:rPr>
        <w:t>1</w:t>
      </w:r>
      <w:r w:rsidRPr="006B4656">
        <w:rPr>
          <w:rFonts w:asciiTheme="majorBidi" w:hAnsiTheme="majorBidi" w:cstheme="majorBidi"/>
          <w:b w:val="0"/>
        </w:rPr>
        <w:t xml:space="preserve"> </w:t>
      </w:r>
      <w:r w:rsidRPr="006B4656">
        <w:rPr>
          <w:rFonts w:asciiTheme="majorBidi" w:hAnsiTheme="majorBidi" w:cstheme="majorBidi"/>
          <w:b w:val="0"/>
        </w:rPr>
        <w:br/>
      </w:r>
      <w:r w:rsidR="005D2876" w:rsidRPr="006B4656">
        <w:rPr>
          <w:rFonts w:asciiTheme="majorBidi" w:hAnsiTheme="majorBidi" w:cstheme="majorBidi"/>
        </w:rPr>
        <w:t>Explication de la nomenclature relative à l</w:t>
      </w:r>
      <w:r w:rsidR="004D2FF3" w:rsidRPr="006B4656">
        <w:rPr>
          <w:rFonts w:asciiTheme="majorBidi" w:hAnsiTheme="majorBidi" w:cstheme="majorBidi"/>
        </w:rPr>
        <w:t>’</w:t>
      </w:r>
      <w:r w:rsidR="005D2876" w:rsidRPr="006B4656">
        <w:rPr>
          <w:rFonts w:asciiTheme="majorBidi" w:hAnsiTheme="majorBidi" w:cstheme="majorBidi"/>
        </w:rPr>
        <w:t>indice d</w:t>
      </w:r>
      <w:r w:rsidR="004D2FF3" w:rsidRPr="006B4656">
        <w:rPr>
          <w:rFonts w:asciiTheme="majorBidi" w:hAnsiTheme="majorBidi" w:cstheme="majorBidi"/>
        </w:rPr>
        <w:t>’</w:t>
      </w:r>
      <w:r w:rsidR="005D2876" w:rsidRPr="006B4656">
        <w:rPr>
          <w:rFonts w:asciiTheme="majorBidi" w:hAnsiTheme="majorBidi" w:cstheme="majorBidi"/>
        </w:rPr>
        <w:t xml:space="preserve">adhérence </w:t>
      </w:r>
      <w:r w:rsidR="005D2876" w:rsidRPr="006B4656">
        <w:rPr>
          <w:rFonts w:asciiTheme="majorBidi" w:hAnsiTheme="majorBidi" w:cstheme="majorBidi"/>
        </w:rPr>
        <w:br/>
        <w:t>du pneumatique</w:t>
      </w:r>
    </w:p>
    <w:bookmarkStart w:id="36" w:name="_MON_1419929298"/>
    <w:bookmarkStart w:id="37" w:name="_MON_1419771331"/>
    <w:bookmarkStart w:id="38" w:name="_MON_1419848480"/>
    <w:bookmarkStart w:id="39" w:name="_MON_1419849019"/>
    <w:bookmarkStart w:id="40" w:name="_MON_1419849174"/>
    <w:bookmarkStart w:id="41" w:name="_MON_1419849190"/>
    <w:bookmarkEnd w:id="36"/>
    <w:bookmarkEnd w:id="37"/>
    <w:bookmarkEnd w:id="38"/>
    <w:bookmarkEnd w:id="39"/>
    <w:bookmarkEnd w:id="40"/>
    <w:bookmarkEnd w:id="41"/>
    <w:bookmarkStart w:id="42" w:name="_MON_1419928765"/>
    <w:bookmarkEnd w:id="42"/>
    <w:p w:rsidR="005D2876" w:rsidRPr="006B4656" w:rsidRDefault="005D2876" w:rsidP="005D2876">
      <w:pPr>
        <w:spacing w:before="120" w:after="120" w:line="240" w:lineRule="auto"/>
        <w:ind w:left="2268"/>
        <w:rPr>
          <w:rFonts w:asciiTheme="majorBidi" w:hAnsiTheme="majorBidi" w:cstheme="majorBidi"/>
          <w:b/>
        </w:rPr>
      </w:pPr>
      <w:r w:rsidRPr="006B4656">
        <w:rPr>
          <w:rFonts w:asciiTheme="majorBidi" w:hAnsiTheme="majorBidi" w:cstheme="majorBidi"/>
          <w:b/>
        </w:rPr>
        <w:object w:dxaOrig="6109" w:dyaOrig="3440">
          <v:shape id="_x0000_i1051" type="#_x0000_t75" style="width:309.75pt;height:174.75pt" o:ole="" o:bordertopcolor="this" o:borderleftcolor="this" o:borderbottomcolor="this" o:borderrightcolor="this">
            <v:imagedata r:id="rId88" o:title=""/>
            <w10:bordertop type="single" width="4"/>
            <w10:borderleft type="single" width="4"/>
            <w10:borderbottom type="single" width="4"/>
            <w10:borderright type="single" width="4"/>
          </v:shape>
          <o:OLEObject Type="Embed" ProgID="Word.Picture.8" ShapeID="_x0000_i1051" DrawAspect="Content" ObjectID="_1529138060" r:id="rId89"/>
        </w:object>
      </w:r>
    </w:p>
    <w:p w:rsidR="005D2876" w:rsidRPr="006B4656" w:rsidRDefault="005D2876" w:rsidP="00D849EA">
      <w:pPr>
        <w:pStyle w:val="SingleTxtG"/>
        <w:keepNext/>
        <w:keepLines/>
        <w:ind w:left="2268" w:hanging="1134"/>
        <w:rPr>
          <w:rFonts w:asciiTheme="majorBidi" w:hAnsiTheme="majorBidi" w:cstheme="majorBidi"/>
        </w:rPr>
      </w:pPr>
      <w:r w:rsidRPr="006B4656">
        <w:rPr>
          <w:rFonts w:asciiTheme="majorBidi" w:hAnsiTheme="majorBidi" w:cstheme="majorBidi"/>
        </w:rPr>
        <w:t>2.2.2.8</w:t>
      </w:r>
      <w:r w:rsidRPr="006B4656">
        <w:rPr>
          <w:rFonts w:asciiTheme="majorBidi" w:hAnsiTheme="majorBidi" w:cstheme="majorBidi"/>
        </w:rPr>
        <w:tab/>
        <w:t>Comparaison des performances d</w:t>
      </w:r>
      <w:r w:rsidR="004D2FF3" w:rsidRPr="006B4656">
        <w:rPr>
          <w:rFonts w:asciiTheme="majorBidi" w:hAnsiTheme="majorBidi" w:cstheme="majorBidi"/>
        </w:rPr>
        <w:t>’</w:t>
      </w:r>
      <w:r w:rsidRPr="006B4656">
        <w:rPr>
          <w:rFonts w:asciiTheme="majorBidi" w:hAnsiTheme="majorBidi" w:cstheme="majorBidi"/>
        </w:rPr>
        <w:t>adhérence sur sol mouillé entre un pneumatique à contrôler et un pneumatique de référence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 pneumatique témoin</w:t>
      </w:r>
    </w:p>
    <w:p w:rsidR="005D2876" w:rsidRPr="006B4656" w:rsidRDefault="005D2876" w:rsidP="00D11AE7">
      <w:pPr>
        <w:pStyle w:val="SingleTxtG"/>
        <w:ind w:left="2268"/>
        <w:rPr>
          <w:rFonts w:asciiTheme="majorBidi" w:hAnsiTheme="majorBidi" w:cstheme="majorBidi"/>
        </w:rPr>
      </w:pPr>
      <w:r w:rsidRPr="006B4656">
        <w:rPr>
          <w:rFonts w:asciiTheme="majorBidi" w:hAnsiTheme="majorBidi" w:cstheme="majorBidi"/>
        </w:rPr>
        <w:t>Lorsque les dimensions du pneumatique à contrôler sont sensiblement différentes de celles du pneumatique de référence, il se peut qu</w:t>
      </w:r>
      <w:r w:rsidR="004D2FF3" w:rsidRPr="006B4656">
        <w:rPr>
          <w:rFonts w:asciiTheme="majorBidi" w:hAnsiTheme="majorBidi" w:cstheme="majorBidi"/>
        </w:rPr>
        <w:t>’</w:t>
      </w:r>
      <w:r w:rsidR="00D11AE7" w:rsidRPr="006B4656">
        <w:rPr>
          <w:rFonts w:asciiTheme="majorBidi" w:hAnsiTheme="majorBidi" w:cstheme="majorBidi"/>
        </w:rPr>
        <w:t xml:space="preserve">une </w:t>
      </w:r>
      <w:r w:rsidRPr="006B4656">
        <w:rPr>
          <w:rFonts w:asciiTheme="majorBidi" w:hAnsiTheme="majorBidi" w:cstheme="majorBidi"/>
        </w:rPr>
        <w:t>comparaison directe sur le même véhi</w:t>
      </w:r>
      <w:r w:rsidR="00D11AE7" w:rsidRPr="006B4656">
        <w:rPr>
          <w:rFonts w:asciiTheme="majorBidi" w:hAnsiTheme="majorBidi" w:cstheme="majorBidi"/>
        </w:rPr>
        <w:t xml:space="preserve">cule ne soit pas possible. Dans </w:t>
      </w:r>
      <w:r w:rsidRPr="006B4656">
        <w:rPr>
          <w:rFonts w:asciiTheme="majorBidi" w:hAnsiTheme="majorBidi" w:cstheme="majorBidi"/>
        </w:rPr>
        <w:t>ce cas, on a recours à un pneumatique intermédiaire, ci-après dénommé pneumatique témoin.</w:t>
      </w:r>
    </w:p>
    <w:p w:rsidR="005D2876" w:rsidRPr="006B4656" w:rsidRDefault="005D2876" w:rsidP="0050193B">
      <w:pPr>
        <w:pStyle w:val="SingleTxtG"/>
        <w:ind w:left="2268" w:hanging="1134"/>
        <w:rPr>
          <w:rFonts w:asciiTheme="majorBidi" w:hAnsiTheme="majorBidi" w:cstheme="majorBidi"/>
        </w:rPr>
      </w:pPr>
      <w:r w:rsidRPr="006B4656">
        <w:rPr>
          <w:rFonts w:asciiTheme="majorBidi" w:hAnsiTheme="majorBidi" w:cstheme="majorBidi"/>
        </w:rPr>
        <w:t>2.2.2.8.1</w:t>
      </w:r>
      <w:r w:rsidRPr="006B4656">
        <w:rPr>
          <w:rFonts w:asciiTheme="majorBidi" w:hAnsiTheme="majorBidi" w:cstheme="majorBidi"/>
        </w:rPr>
        <w:tab/>
        <w:t>Le principe consiste à utiliser un pneumatique témoin et deux véhicules distincts pour évaluer un pneumatique à contrôler par comparaison avec un pneumatique de référence.</w:t>
      </w:r>
    </w:p>
    <w:p w:rsidR="005D2876" w:rsidRPr="006B4656" w:rsidRDefault="005D2876" w:rsidP="00D11AE7">
      <w:pPr>
        <w:pStyle w:val="SingleTxtG"/>
        <w:ind w:left="2268"/>
        <w:rPr>
          <w:rFonts w:asciiTheme="majorBidi" w:hAnsiTheme="majorBidi" w:cstheme="majorBidi"/>
        </w:rPr>
      </w:pPr>
      <w:r w:rsidRPr="006B4656">
        <w:rPr>
          <w:rFonts w:asciiTheme="majorBidi" w:hAnsiTheme="majorBidi" w:cstheme="majorBidi"/>
        </w:rPr>
        <w:t>Sur l</w:t>
      </w:r>
      <w:r w:rsidR="004D2FF3" w:rsidRPr="006B4656">
        <w:rPr>
          <w:rFonts w:asciiTheme="majorBidi" w:hAnsiTheme="majorBidi" w:cstheme="majorBidi"/>
        </w:rPr>
        <w:t>’</w:t>
      </w:r>
      <w:r w:rsidRPr="006B4656">
        <w:rPr>
          <w:rFonts w:asciiTheme="majorBidi" w:hAnsiTheme="majorBidi" w:cstheme="majorBidi"/>
        </w:rPr>
        <w:t>un des véhicules, on peut monter le pneumatique de référence et le pneumatique témoin</w:t>
      </w:r>
      <w:r w:rsidR="004D2FF3" w:rsidRPr="006B4656">
        <w:rPr>
          <w:rFonts w:asciiTheme="majorBidi" w:hAnsiTheme="majorBidi" w:cstheme="majorBidi"/>
        </w:rPr>
        <w:t> ;</w:t>
      </w:r>
      <w:r w:rsidRPr="006B4656">
        <w:rPr>
          <w:rFonts w:asciiTheme="majorBidi" w:hAnsiTheme="majorBidi" w:cstheme="majorBidi"/>
        </w:rPr>
        <w:t xml:space="preserve"> sur l</w:t>
      </w:r>
      <w:r w:rsidR="004D2FF3" w:rsidRPr="006B4656">
        <w:rPr>
          <w:rFonts w:asciiTheme="majorBidi" w:hAnsiTheme="majorBidi" w:cstheme="majorBidi"/>
        </w:rPr>
        <w:t>’</w:t>
      </w:r>
      <w:r w:rsidRPr="006B4656">
        <w:rPr>
          <w:rFonts w:asciiTheme="majorBidi" w:hAnsiTheme="majorBidi" w:cstheme="majorBidi"/>
        </w:rPr>
        <w:t>autre, on peut monter le pneumatique témoin et le pneumatique à contrôler. Les conditions doivent toutes être conformes à celles décrites dans les paragraphes 2.2.1.2 à 2.2.2.5 ci-dessus.</w:t>
      </w:r>
    </w:p>
    <w:p w:rsidR="005D2876" w:rsidRPr="006B4656" w:rsidRDefault="005D2876" w:rsidP="0050193B">
      <w:pPr>
        <w:pStyle w:val="SingleTxtG"/>
        <w:ind w:left="2268" w:hanging="1134"/>
        <w:rPr>
          <w:rFonts w:asciiTheme="majorBidi" w:hAnsiTheme="majorBidi" w:cstheme="majorBidi"/>
        </w:rPr>
      </w:pPr>
      <w:r w:rsidRPr="006B4656">
        <w:rPr>
          <w:rFonts w:asciiTheme="majorBidi" w:hAnsiTheme="majorBidi" w:cstheme="majorBidi"/>
        </w:rPr>
        <w:t>2.2.2.8.2</w:t>
      </w:r>
      <w:r w:rsidRPr="006B4656">
        <w:rPr>
          <w:rFonts w:asciiTheme="majorBidi" w:hAnsiTheme="majorBidi" w:cstheme="majorBidi"/>
        </w:rPr>
        <w:tab/>
        <w:t>La première évaluation est une comparaison entre le pneumatique témoin et le pneumatique de référence. Le résultat (indice 1 d</w:t>
      </w:r>
      <w:r w:rsidR="004D2FF3" w:rsidRPr="006B4656">
        <w:rPr>
          <w:rFonts w:asciiTheme="majorBidi" w:hAnsiTheme="majorBidi" w:cstheme="majorBidi"/>
        </w:rPr>
        <w:t>’</w:t>
      </w:r>
      <w:r w:rsidRPr="006B4656">
        <w:rPr>
          <w:rFonts w:asciiTheme="majorBidi" w:hAnsiTheme="majorBidi" w:cstheme="majorBidi"/>
        </w:rPr>
        <w:t>adhérence sur sol mouillé) indique l</w:t>
      </w:r>
      <w:r w:rsidR="004D2FF3" w:rsidRPr="006B4656">
        <w:rPr>
          <w:rFonts w:asciiTheme="majorBidi" w:hAnsiTheme="majorBidi" w:cstheme="majorBidi"/>
        </w:rPr>
        <w:t>’</w:t>
      </w:r>
      <w:r w:rsidRPr="006B4656">
        <w:rPr>
          <w:rFonts w:asciiTheme="majorBidi" w:hAnsiTheme="majorBidi" w:cstheme="majorBidi"/>
        </w:rPr>
        <w:t>efficacité relative du pneumatique témoin par rapport au pneumatique de référence.</w:t>
      </w:r>
    </w:p>
    <w:p w:rsidR="005D2876" w:rsidRPr="006B4656" w:rsidRDefault="005D2876" w:rsidP="0050193B">
      <w:pPr>
        <w:pStyle w:val="SingleTxtG"/>
        <w:ind w:left="2268" w:hanging="1134"/>
        <w:rPr>
          <w:rFonts w:asciiTheme="majorBidi" w:hAnsiTheme="majorBidi" w:cstheme="majorBidi"/>
        </w:rPr>
      </w:pPr>
      <w:r w:rsidRPr="006B4656">
        <w:rPr>
          <w:rFonts w:asciiTheme="majorBidi" w:hAnsiTheme="majorBidi" w:cstheme="majorBidi"/>
        </w:rPr>
        <w:t>2.2.2.8.3</w:t>
      </w:r>
      <w:r w:rsidRPr="006B4656">
        <w:rPr>
          <w:rFonts w:asciiTheme="majorBidi" w:hAnsiTheme="majorBidi" w:cstheme="majorBidi"/>
        </w:rPr>
        <w:tab/>
        <w:t>La seconde évaluation est une comparaison entre le pneumatique à contrôler et le pneumatique témoin. Le résultat (indice 2 d</w:t>
      </w:r>
      <w:r w:rsidR="004D2FF3" w:rsidRPr="006B4656">
        <w:rPr>
          <w:rFonts w:asciiTheme="majorBidi" w:hAnsiTheme="majorBidi" w:cstheme="majorBidi"/>
        </w:rPr>
        <w:t>’</w:t>
      </w:r>
      <w:r w:rsidRPr="006B4656">
        <w:rPr>
          <w:rFonts w:asciiTheme="majorBidi" w:hAnsiTheme="majorBidi" w:cstheme="majorBidi"/>
        </w:rPr>
        <w:t>adhérence sur sol mouillé) indique l</w:t>
      </w:r>
      <w:r w:rsidR="004D2FF3" w:rsidRPr="006B4656">
        <w:rPr>
          <w:rFonts w:asciiTheme="majorBidi" w:hAnsiTheme="majorBidi" w:cstheme="majorBidi"/>
        </w:rPr>
        <w:t>’</w:t>
      </w:r>
      <w:r w:rsidRPr="006B4656">
        <w:rPr>
          <w:rFonts w:asciiTheme="majorBidi" w:hAnsiTheme="majorBidi" w:cstheme="majorBidi"/>
        </w:rPr>
        <w:t>efficacité relative du pneumatique à contrôler par rapport au pneumatique témoin.</w:t>
      </w:r>
    </w:p>
    <w:p w:rsidR="005D2876" w:rsidRPr="006B4656" w:rsidRDefault="005D2876" w:rsidP="00A82031">
      <w:pPr>
        <w:pStyle w:val="SingleTxtG"/>
        <w:ind w:left="2268"/>
        <w:rPr>
          <w:rFonts w:asciiTheme="majorBidi" w:hAnsiTheme="majorBidi" w:cstheme="majorBidi"/>
        </w:rPr>
      </w:pPr>
      <w:r w:rsidRPr="006B4656">
        <w:rPr>
          <w:rFonts w:asciiTheme="majorBidi" w:hAnsiTheme="majorBidi" w:cstheme="majorBidi"/>
        </w:rPr>
        <w:t>La seconde évaluation se déroule sur la même piste que la première, une</w:t>
      </w:r>
      <w:r w:rsidR="00D11AE7" w:rsidRPr="006B4656">
        <w:rPr>
          <w:rFonts w:asciiTheme="majorBidi" w:hAnsiTheme="majorBidi" w:cstheme="majorBidi"/>
        </w:rPr>
        <w:t xml:space="preserve"> </w:t>
      </w:r>
      <w:r w:rsidRPr="006B4656">
        <w:rPr>
          <w:rFonts w:asciiTheme="majorBidi" w:hAnsiTheme="majorBidi" w:cstheme="majorBidi"/>
        </w:rPr>
        <w:t xml:space="preserve">semaine au plus après la première. La température du revêtement une fois mouillé devra se situer à </w:t>
      </w:r>
      <w:r w:rsidRPr="006B4656">
        <w:rPr>
          <w:rFonts w:asciiTheme="majorBidi" w:hAnsiTheme="majorBidi" w:cstheme="majorBidi"/>
        </w:rPr>
        <w:sym w:font="Symbol" w:char="F0B1"/>
      </w:r>
      <w:r w:rsidRPr="006B4656">
        <w:rPr>
          <w:rFonts w:asciiTheme="majorBidi" w:hAnsiTheme="majorBidi" w:cstheme="majorBidi"/>
        </w:rPr>
        <w:t>5°C de la température relevée lors de la première évaluation. Le jeu de pneumatiques témoins (4</w:t>
      </w:r>
      <w:r w:rsidR="00A82031">
        <w:rPr>
          <w:rFonts w:asciiTheme="majorBidi" w:hAnsiTheme="majorBidi" w:cstheme="majorBidi"/>
        </w:rPr>
        <w:t xml:space="preserve"> </w:t>
      </w:r>
      <w:r w:rsidRPr="006B4656">
        <w:rPr>
          <w:rFonts w:asciiTheme="majorBidi" w:hAnsiTheme="majorBidi" w:cstheme="majorBidi"/>
        </w:rPr>
        <w:t>ou 6 pneumatiques) est physiquement le même que celui employé pour la</w:t>
      </w:r>
      <w:r w:rsidR="00D11AE7" w:rsidRPr="006B4656">
        <w:rPr>
          <w:rFonts w:asciiTheme="majorBidi" w:hAnsiTheme="majorBidi" w:cstheme="majorBidi"/>
        </w:rPr>
        <w:t xml:space="preserve"> </w:t>
      </w:r>
      <w:r w:rsidRPr="006B4656">
        <w:rPr>
          <w:rFonts w:asciiTheme="majorBidi" w:hAnsiTheme="majorBidi" w:cstheme="majorBidi"/>
        </w:rPr>
        <w:t>première évaluation.</w:t>
      </w:r>
    </w:p>
    <w:p w:rsidR="005D2876" w:rsidRPr="006B4656" w:rsidRDefault="005D2876" w:rsidP="005D2876">
      <w:pPr>
        <w:keepNext/>
        <w:spacing w:after="120" w:line="230" w:lineRule="atLeast"/>
        <w:ind w:left="2268" w:right="1134" w:hanging="1134"/>
        <w:jc w:val="both"/>
        <w:rPr>
          <w:rFonts w:asciiTheme="majorBidi" w:hAnsiTheme="majorBidi" w:cstheme="majorBidi"/>
        </w:rPr>
      </w:pPr>
      <w:r w:rsidRPr="006B4656">
        <w:rPr>
          <w:rFonts w:asciiTheme="majorBidi" w:hAnsiTheme="majorBidi" w:cstheme="majorBidi"/>
        </w:rPr>
        <w:t>2.2.2.8.4</w:t>
      </w:r>
      <w:r w:rsidRPr="006B4656">
        <w:rPr>
          <w:rFonts w:asciiTheme="majorBidi" w:hAnsiTheme="majorBidi" w:cstheme="majorBidi"/>
        </w:rPr>
        <w:tab/>
        <w:t>Le coefficient d</w:t>
      </w:r>
      <w:r w:rsidR="004D2FF3" w:rsidRPr="006B4656">
        <w:rPr>
          <w:rFonts w:asciiTheme="majorBidi" w:hAnsiTheme="majorBidi" w:cstheme="majorBidi"/>
        </w:rPr>
        <w:t>’</w:t>
      </w:r>
      <w:r w:rsidRPr="006B4656">
        <w:rPr>
          <w:rFonts w:asciiTheme="majorBidi" w:hAnsiTheme="majorBidi" w:cstheme="majorBidi"/>
        </w:rPr>
        <w:t>adhérence sur sol mouillé du pneumatique à contrôler par rapport au pneumatique de référence s</w:t>
      </w:r>
      <w:r w:rsidR="004D2FF3" w:rsidRPr="006B4656">
        <w:rPr>
          <w:rFonts w:asciiTheme="majorBidi" w:hAnsiTheme="majorBidi" w:cstheme="majorBidi"/>
        </w:rPr>
        <w:t>’</w:t>
      </w:r>
      <w:r w:rsidRPr="006B4656">
        <w:rPr>
          <w:rFonts w:asciiTheme="majorBidi" w:hAnsiTheme="majorBidi" w:cstheme="majorBidi"/>
        </w:rPr>
        <w:t>obtient en multipliant les efficacités relatives calculées précédemment</w:t>
      </w:r>
      <w:r w:rsidR="004D2FF3" w:rsidRPr="006B4656">
        <w:rPr>
          <w:rFonts w:asciiTheme="majorBidi" w:hAnsiTheme="majorBidi" w:cstheme="majorBidi"/>
        </w:rPr>
        <w:t> :</w:t>
      </w:r>
    </w:p>
    <w:p w:rsidR="005D2876" w:rsidRPr="006B4656" w:rsidRDefault="005D2876" w:rsidP="0050193B">
      <w:pPr>
        <w:pStyle w:val="SingleTxtG"/>
        <w:ind w:left="2268"/>
        <w:rPr>
          <w:rFonts w:asciiTheme="majorBidi" w:hAnsiTheme="majorBidi" w:cstheme="majorBidi"/>
        </w:rPr>
      </w:pPr>
      <w:r w:rsidRPr="006B4656">
        <w:rPr>
          <w:rFonts w:asciiTheme="majorBidi" w:hAnsiTheme="majorBidi" w:cstheme="majorBidi"/>
        </w:rPr>
        <w:tab/>
        <w:t>(indice 1 d</w:t>
      </w:r>
      <w:r w:rsidR="004D2FF3" w:rsidRPr="006B4656">
        <w:rPr>
          <w:rFonts w:asciiTheme="majorBidi" w:hAnsiTheme="majorBidi" w:cstheme="majorBidi"/>
        </w:rPr>
        <w:t>’</w:t>
      </w:r>
      <w:r w:rsidRPr="006B4656">
        <w:rPr>
          <w:rFonts w:asciiTheme="majorBidi" w:hAnsiTheme="majorBidi" w:cstheme="majorBidi"/>
        </w:rPr>
        <w:t>adhérence sur sol mouillé</w:t>
      </w:r>
      <w:r w:rsidR="00D354D6">
        <w:rPr>
          <w:rFonts w:asciiTheme="majorBidi" w:hAnsiTheme="majorBidi" w:cstheme="majorBidi"/>
        </w:rPr>
        <w:t xml:space="preserve"> × </w:t>
      </w:r>
      <w:r w:rsidRPr="006B4656">
        <w:rPr>
          <w:rFonts w:asciiTheme="majorBidi" w:hAnsiTheme="majorBidi" w:cstheme="majorBidi"/>
        </w:rPr>
        <w:t>indice 2 d</w:t>
      </w:r>
      <w:r w:rsidR="004D2FF3" w:rsidRPr="006B4656">
        <w:rPr>
          <w:rFonts w:asciiTheme="majorBidi" w:hAnsiTheme="majorBidi" w:cstheme="majorBidi"/>
        </w:rPr>
        <w:t>’</w:t>
      </w:r>
      <w:r w:rsidRPr="006B4656">
        <w:rPr>
          <w:rFonts w:asciiTheme="majorBidi" w:hAnsiTheme="majorBidi" w:cstheme="majorBidi"/>
        </w:rPr>
        <w:t>adhérence sur sol mouillé)</w:t>
      </w:r>
    </w:p>
    <w:p w:rsidR="005D2876" w:rsidRPr="006B4656" w:rsidRDefault="005D2876" w:rsidP="0050193B">
      <w:pPr>
        <w:pStyle w:val="SingleTxtG"/>
        <w:ind w:left="2268"/>
        <w:rPr>
          <w:rFonts w:asciiTheme="majorBidi" w:hAnsiTheme="majorBidi" w:cstheme="majorBidi"/>
        </w:rPr>
      </w:pPr>
      <w:r w:rsidRPr="006B4656">
        <w:rPr>
          <w:rFonts w:asciiTheme="majorBidi" w:hAnsiTheme="majorBidi" w:cstheme="majorBidi"/>
          <w:i/>
        </w:rPr>
        <w:t>Note</w:t>
      </w:r>
      <w:r w:rsidR="004D2FF3" w:rsidRPr="006B4656">
        <w:rPr>
          <w:rFonts w:asciiTheme="majorBidi" w:hAnsiTheme="majorBidi" w:cstheme="majorBidi"/>
        </w:rPr>
        <w:t> :</w:t>
      </w:r>
      <w:r w:rsidRPr="006B4656">
        <w:rPr>
          <w:rFonts w:asciiTheme="majorBidi" w:hAnsiTheme="majorBidi" w:cstheme="majorBidi"/>
        </w:rPr>
        <w:t xml:space="preserve"> Lorsque l</w:t>
      </w:r>
      <w:r w:rsidR="004D2FF3" w:rsidRPr="006B4656">
        <w:rPr>
          <w:rFonts w:asciiTheme="majorBidi" w:hAnsiTheme="majorBidi" w:cstheme="majorBidi"/>
        </w:rPr>
        <w:t>’</w:t>
      </w:r>
      <w:r w:rsidRPr="006B4656">
        <w:rPr>
          <w:rFonts w:asciiTheme="majorBidi" w:hAnsiTheme="majorBidi" w:cstheme="majorBidi"/>
        </w:rPr>
        <w:t>expert chargé des essais décide d</w:t>
      </w:r>
      <w:r w:rsidR="004D2FF3" w:rsidRPr="006B4656">
        <w:rPr>
          <w:rFonts w:asciiTheme="majorBidi" w:hAnsiTheme="majorBidi" w:cstheme="majorBidi"/>
        </w:rPr>
        <w:t>’</w:t>
      </w:r>
      <w:r w:rsidRPr="006B4656">
        <w:rPr>
          <w:rFonts w:asciiTheme="majorBidi" w:hAnsiTheme="majorBidi" w:cstheme="majorBidi"/>
        </w:rPr>
        <w:t>utiliser un SRTT comme pneumatique témoin (cas où, dans la procédure d</w:t>
      </w:r>
      <w:r w:rsidR="004D2FF3" w:rsidRPr="006B4656">
        <w:rPr>
          <w:rFonts w:asciiTheme="majorBidi" w:hAnsiTheme="majorBidi" w:cstheme="majorBidi"/>
        </w:rPr>
        <w:t>’</w:t>
      </w:r>
      <w:r w:rsidRPr="006B4656">
        <w:rPr>
          <w:rFonts w:asciiTheme="majorBidi" w:hAnsiTheme="majorBidi" w:cstheme="majorBidi"/>
        </w:rPr>
        <w:t>essai, on compare directement deux SRTT au lieu de comparer un SRTT avec un pneumatique témoin) le résultat de la compara</w:t>
      </w:r>
      <w:r w:rsidR="0050193B" w:rsidRPr="006B4656">
        <w:rPr>
          <w:rFonts w:asciiTheme="majorBidi" w:hAnsiTheme="majorBidi" w:cstheme="majorBidi"/>
        </w:rPr>
        <w:t>ison entre les SRTT est appelé « facteur de recalage local »</w:t>
      </w:r>
      <w:r w:rsidRPr="006B4656">
        <w:rPr>
          <w:rFonts w:asciiTheme="majorBidi" w:hAnsiTheme="majorBidi" w:cstheme="majorBidi"/>
        </w:rPr>
        <w:t>.</w:t>
      </w:r>
    </w:p>
    <w:p w:rsidR="005D2876" w:rsidRPr="006B4656" w:rsidRDefault="005D2876" w:rsidP="0050193B">
      <w:pPr>
        <w:pStyle w:val="SingleTxtG"/>
        <w:ind w:left="2268"/>
        <w:rPr>
          <w:rFonts w:asciiTheme="majorBidi" w:hAnsiTheme="majorBidi" w:cstheme="majorBidi"/>
        </w:rPr>
      </w:pPr>
      <w:r w:rsidRPr="006B4656">
        <w:rPr>
          <w:rFonts w:asciiTheme="majorBidi" w:hAnsiTheme="majorBidi" w:cstheme="majorBidi"/>
        </w:rPr>
        <w:t>Il est admis d</w:t>
      </w:r>
      <w:r w:rsidR="004D2FF3" w:rsidRPr="006B4656">
        <w:rPr>
          <w:rFonts w:asciiTheme="majorBidi" w:hAnsiTheme="majorBidi" w:cstheme="majorBidi"/>
        </w:rPr>
        <w:t>’</w:t>
      </w:r>
      <w:r w:rsidRPr="006B4656">
        <w:rPr>
          <w:rFonts w:asciiTheme="majorBidi" w:hAnsiTheme="majorBidi" w:cstheme="majorBidi"/>
        </w:rPr>
        <w:t>utiliser une comparaison antérieure entre SRTT.</w:t>
      </w:r>
    </w:p>
    <w:p w:rsidR="005D2876" w:rsidRPr="006B4656" w:rsidRDefault="005D2876" w:rsidP="0050193B">
      <w:pPr>
        <w:pStyle w:val="SingleTxtG"/>
        <w:ind w:left="2268"/>
        <w:rPr>
          <w:rFonts w:asciiTheme="majorBidi" w:hAnsiTheme="majorBidi" w:cstheme="majorBidi"/>
        </w:rPr>
      </w:pPr>
      <w:r w:rsidRPr="006B4656">
        <w:rPr>
          <w:rFonts w:asciiTheme="majorBidi" w:hAnsiTheme="majorBidi" w:cstheme="majorBidi"/>
        </w:rPr>
        <w:t>Les résultats des comparaisons devront être vérifiés périodiquement.</w:t>
      </w:r>
    </w:p>
    <w:p w:rsidR="005D2876" w:rsidRPr="006B4656" w:rsidRDefault="005D2876" w:rsidP="00D849EA">
      <w:pPr>
        <w:pStyle w:val="SingleTxtG"/>
        <w:keepNext/>
        <w:keepLines/>
        <w:ind w:left="2268" w:hanging="1134"/>
        <w:rPr>
          <w:rFonts w:asciiTheme="majorBidi" w:hAnsiTheme="majorBidi" w:cstheme="majorBidi"/>
        </w:rPr>
      </w:pPr>
      <w:r w:rsidRPr="006B4656">
        <w:rPr>
          <w:rFonts w:asciiTheme="majorBidi" w:hAnsiTheme="majorBidi" w:cstheme="majorBidi"/>
        </w:rPr>
        <w:t>2.2.2.8.5</w:t>
      </w:r>
      <w:r w:rsidRPr="006B4656">
        <w:rPr>
          <w:rFonts w:asciiTheme="majorBidi" w:hAnsiTheme="majorBidi" w:cstheme="majorBidi"/>
        </w:rPr>
        <w:tab/>
        <w:t>Sélection d</w:t>
      </w:r>
      <w:r w:rsidR="004D2FF3" w:rsidRPr="006B4656">
        <w:rPr>
          <w:rFonts w:asciiTheme="majorBidi" w:hAnsiTheme="majorBidi" w:cstheme="majorBidi"/>
        </w:rPr>
        <w:t>’</w:t>
      </w:r>
      <w:r w:rsidRPr="006B4656">
        <w:rPr>
          <w:rFonts w:asciiTheme="majorBidi" w:hAnsiTheme="majorBidi" w:cstheme="majorBidi"/>
        </w:rPr>
        <w:t>un jeu de pneumatiques comme jeu de pneumatiques témoins</w:t>
      </w:r>
    </w:p>
    <w:p w:rsidR="005D2876" w:rsidRPr="006B4656" w:rsidRDefault="0050193B" w:rsidP="0050193B">
      <w:pPr>
        <w:pStyle w:val="SingleTxtG"/>
        <w:ind w:left="2268"/>
        <w:rPr>
          <w:rFonts w:asciiTheme="majorBidi" w:hAnsiTheme="majorBidi" w:cstheme="majorBidi"/>
        </w:rPr>
      </w:pPr>
      <w:r w:rsidRPr="006B4656">
        <w:rPr>
          <w:rFonts w:asciiTheme="majorBidi" w:hAnsiTheme="majorBidi" w:cstheme="majorBidi"/>
        </w:rPr>
        <w:t>Un « jeu de pneumatiques témoins »</w:t>
      </w:r>
      <w:r w:rsidR="005D2876" w:rsidRPr="006B4656">
        <w:rPr>
          <w:rFonts w:asciiTheme="majorBidi" w:hAnsiTheme="majorBidi" w:cstheme="majorBidi"/>
        </w:rPr>
        <w:t xml:space="preserve"> est un jeu de pneumatiques identiques fabriqués dans une même usine au cours d</w:t>
      </w:r>
      <w:r w:rsidR="004D2FF3" w:rsidRPr="006B4656">
        <w:rPr>
          <w:rFonts w:asciiTheme="majorBidi" w:hAnsiTheme="majorBidi" w:cstheme="majorBidi"/>
        </w:rPr>
        <w:t>’</w:t>
      </w:r>
      <w:r w:rsidR="005D2876" w:rsidRPr="006B4656">
        <w:rPr>
          <w:rFonts w:asciiTheme="majorBidi" w:hAnsiTheme="majorBidi" w:cstheme="majorBidi"/>
        </w:rPr>
        <w:t>une même semaine.</w:t>
      </w:r>
    </w:p>
    <w:p w:rsidR="005D2876" w:rsidRPr="006B4656" w:rsidRDefault="005D2876" w:rsidP="0050193B">
      <w:pPr>
        <w:pStyle w:val="SingleTxtG"/>
        <w:keepNext/>
        <w:keepLines/>
        <w:ind w:left="2268" w:hanging="1134"/>
        <w:rPr>
          <w:rFonts w:asciiTheme="majorBidi" w:hAnsiTheme="majorBidi" w:cstheme="majorBidi"/>
        </w:rPr>
      </w:pPr>
      <w:r w:rsidRPr="006B4656">
        <w:rPr>
          <w:rFonts w:asciiTheme="majorBidi" w:hAnsiTheme="majorBidi" w:cstheme="majorBidi"/>
        </w:rPr>
        <w:t>2.2.2.8.6</w:t>
      </w:r>
      <w:r w:rsidRPr="006B4656">
        <w:rPr>
          <w:rFonts w:asciiTheme="majorBidi" w:hAnsiTheme="majorBidi" w:cstheme="majorBidi"/>
        </w:rPr>
        <w:tab/>
        <w:t xml:space="preserve">Pneumatiques de référence et pneumatiques témoins </w:t>
      </w:r>
    </w:p>
    <w:p w:rsidR="005D2876" w:rsidRPr="006B4656" w:rsidRDefault="005D2876" w:rsidP="0050193B">
      <w:pPr>
        <w:pStyle w:val="SingleTxtG"/>
        <w:ind w:left="2268"/>
        <w:rPr>
          <w:rFonts w:asciiTheme="majorBidi" w:hAnsiTheme="majorBidi" w:cstheme="majorBidi"/>
        </w:rPr>
      </w:pPr>
      <w:r w:rsidRPr="006B4656">
        <w:rPr>
          <w:rFonts w:asciiTheme="majorBidi" w:hAnsiTheme="majorBidi" w:cstheme="majorBidi"/>
        </w:rPr>
        <w:t>Avant la première évaluation (comparaison entre le pneumatique témoin et le pneumatique de référence), des conditions de stockage standard peuvent être appliquées. Tous les pneumatiques d</w:t>
      </w:r>
      <w:r w:rsidR="004D2FF3" w:rsidRPr="006B4656">
        <w:rPr>
          <w:rFonts w:asciiTheme="majorBidi" w:hAnsiTheme="majorBidi" w:cstheme="majorBidi"/>
        </w:rPr>
        <w:t>’</w:t>
      </w:r>
      <w:r w:rsidRPr="006B4656">
        <w:rPr>
          <w:rFonts w:asciiTheme="majorBidi" w:hAnsiTheme="majorBidi" w:cstheme="majorBidi"/>
        </w:rPr>
        <w:t>un jeu de pneumatiques témoins doivent cependant avoir été stockés dans les mêmes conditions.</w:t>
      </w:r>
    </w:p>
    <w:p w:rsidR="005D2876" w:rsidRPr="006B4656" w:rsidRDefault="005D2876" w:rsidP="00D849EA">
      <w:pPr>
        <w:pStyle w:val="SingleTxtG"/>
        <w:keepNext/>
        <w:keepLines/>
        <w:ind w:left="2268" w:hanging="1134"/>
        <w:rPr>
          <w:rFonts w:asciiTheme="majorBidi" w:hAnsiTheme="majorBidi" w:cstheme="majorBidi"/>
        </w:rPr>
      </w:pPr>
      <w:r w:rsidRPr="006B4656">
        <w:rPr>
          <w:rFonts w:asciiTheme="majorBidi" w:hAnsiTheme="majorBidi" w:cstheme="majorBidi"/>
        </w:rPr>
        <w:t>2.2.2.8.7</w:t>
      </w:r>
      <w:r w:rsidRPr="006B4656">
        <w:rPr>
          <w:rFonts w:asciiTheme="majorBidi" w:hAnsiTheme="majorBidi" w:cstheme="majorBidi"/>
        </w:rPr>
        <w:tab/>
        <w:t>Stockage des pneumatiques témoins</w:t>
      </w:r>
    </w:p>
    <w:p w:rsidR="005D2876" w:rsidRPr="006B4656" w:rsidRDefault="005D2876" w:rsidP="0050193B">
      <w:pPr>
        <w:pStyle w:val="SingleTxtG"/>
        <w:ind w:left="2268"/>
        <w:rPr>
          <w:rFonts w:asciiTheme="majorBidi" w:hAnsiTheme="majorBidi" w:cstheme="majorBidi"/>
        </w:rPr>
      </w:pPr>
      <w:r w:rsidRPr="006B4656">
        <w:rPr>
          <w:rFonts w:asciiTheme="majorBidi" w:hAnsiTheme="majorBidi" w:cstheme="majorBidi"/>
        </w:rPr>
        <w:t>Une fois que le jeu de pneumatiques témoins a été évalué par rapport au pneumatique de référence, des conditions de stockage particulières doivent être respectées aux fins du remplacement des pneumatiques témoins.</w:t>
      </w:r>
    </w:p>
    <w:p w:rsidR="005D2876" w:rsidRPr="006B4656" w:rsidRDefault="005D2876" w:rsidP="00D849EA">
      <w:pPr>
        <w:pStyle w:val="SingleTxtG"/>
        <w:keepNext/>
        <w:keepLines/>
        <w:ind w:left="2268" w:hanging="1134"/>
        <w:rPr>
          <w:rFonts w:asciiTheme="majorBidi" w:hAnsiTheme="majorBidi" w:cstheme="majorBidi"/>
        </w:rPr>
      </w:pPr>
      <w:r w:rsidRPr="006B4656">
        <w:rPr>
          <w:rFonts w:asciiTheme="majorBidi" w:hAnsiTheme="majorBidi" w:cstheme="majorBidi"/>
        </w:rPr>
        <w:t>2.2.2.8.8</w:t>
      </w:r>
      <w:r w:rsidRPr="006B4656">
        <w:rPr>
          <w:rFonts w:asciiTheme="majorBidi" w:hAnsiTheme="majorBidi" w:cstheme="majorBidi"/>
        </w:rPr>
        <w:tab/>
        <w:t>Remplacement des pneumatiques de référence et des pneumatiques témoins</w:t>
      </w:r>
    </w:p>
    <w:p w:rsidR="005D2876" w:rsidRPr="006B4656" w:rsidRDefault="005D2876" w:rsidP="00A512F6">
      <w:pPr>
        <w:pStyle w:val="SingleTxtG"/>
        <w:ind w:left="2268"/>
        <w:rPr>
          <w:rFonts w:asciiTheme="majorBidi" w:hAnsiTheme="majorBidi" w:cstheme="majorBidi"/>
        </w:rPr>
      </w:pPr>
      <w:r w:rsidRPr="006B4656">
        <w:rPr>
          <w:rFonts w:asciiTheme="majorBidi" w:hAnsiTheme="majorBidi" w:cstheme="majorBidi"/>
        </w:rPr>
        <w:t>Lorsque les essais causent une usure irrégulière ou des dommages, ou lorsque l</w:t>
      </w:r>
      <w:r w:rsidR="004D2FF3" w:rsidRPr="006B4656">
        <w:rPr>
          <w:rFonts w:asciiTheme="majorBidi" w:hAnsiTheme="majorBidi" w:cstheme="majorBidi"/>
        </w:rPr>
        <w:t>’</w:t>
      </w:r>
      <w:r w:rsidRPr="006B4656">
        <w:rPr>
          <w:rFonts w:asciiTheme="majorBidi" w:hAnsiTheme="majorBidi" w:cstheme="majorBidi"/>
        </w:rPr>
        <w:t>usure a une incidence sur les résultats obtenus, le pneumatique concerné ne doit plus ê</w:t>
      </w:r>
      <w:r w:rsidR="00F41B9C" w:rsidRPr="006B4656">
        <w:rPr>
          <w:rFonts w:asciiTheme="majorBidi" w:hAnsiTheme="majorBidi" w:cstheme="majorBidi"/>
        </w:rPr>
        <w:t>tre utilisé</w:t>
      </w:r>
      <w:r w:rsidRPr="006B4656">
        <w:rPr>
          <w:rFonts w:asciiTheme="majorBidi" w:hAnsiTheme="majorBidi" w:cstheme="majorBidi"/>
        </w:rPr>
        <w:t>.</w:t>
      </w:r>
    </w:p>
    <w:p w:rsidR="009B687C" w:rsidRPr="006B4656" w:rsidRDefault="009B687C" w:rsidP="005D2876">
      <w:pPr>
        <w:pStyle w:val="SingleTxtG"/>
        <w:rPr>
          <w:rFonts w:asciiTheme="majorBidi" w:hAnsiTheme="majorBidi" w:cstheme="majorBidi"/>
        </w:rPr>
        <w:sectPr w:rsidR="009B687C" w:rsidRPr="006B4656" w:rsidSect="00F444BE">
          <w:headerReference w:type="even" r:id="rId90"/>
          <w:headerReference w:type="default" r:id="rId91"/>
          <w:endnotePr>
            <w:numFmt w:val="decimal"/>
          </w:endnotePr>
          <w:pgSz w:w="11907" w:h="16840" w:code="9"/>
          <w:pgMar w:top="1701" w:right="1134" w:bottom="2268" w:left="1134" w:header="964" w:footer="1701" w:gutter="0"/>
          <w:cols w:space="720"/>
          <w:docGrid w:linePitch="272"/>
        </w:sectPr>
      </w:pPr>
    </w:p>
    <w:p w:rsidR="009B687C" w:rsidRPr="006B4656" w:rsidRDefault="009B687C" w:rsidP="00D11AE7">
      <w:pPr>
        <w:pStyle w:val="HChG"/>
        <w:rPr>
          <w:rFonts w:asciiTheme="majorBidi" w:hAnsiTheme="majorBidi" w:cstheme="majorBidi"/>
        </w:rPr>
      </w:pPr>
      <w:r w:rsidRPr="006B4656">
        <w:rPr>
          <w:rFonts w:asciiTheme="majorBidi" w:hAnsiTheme="majorBidi" w:cstheme="majorBidi"/>
        </w:rPr>
        <w:t xml:space="preserve">Annexe 5 </w:t>
      </w:r>
      <w:r w:rsidR="00D11AE7" w:rsidRPr="006B4656">
        <w:rPr>
          <w:rFonts w:asciiTheme="majorBidi" w:hAnsiTheme="majorBidi" w:cstheme="majorBidi"/>
        </w:rPr>
        <w:t>−</w:t>
      </w:r>
      <w:r w:rsidRPr="006B4656">
        <w:rPr>
          <w:rFonts w:asciiTheme="majorBidi" w:hAnsiTheme="majorBidi" w:cstheme="majorBidi"/>
        </w:rPr>
        <w:t xml:space="preserve"> Appendice</w:t>
      </w:r>
    </w:p>
    <w:p w:rsidR="009B687C" w:rsidRPr="006B4656" w:rsidRDefault="009B687C" w:rsidP="0050193B">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Exemples de procès-verbaux d</w:t>
      </w:r>
      <w:r w:rsidR="004D2FF3" w:rsidRPr="006B4656">
        <w:rPr>
          <w:rFonts w:asciiTheme="majorBidi" w:hAnsiTheme="majorBidi" w:cstheme="majorBidi"/>
        </w:rPr>
        <w:t>’</w:t>
      </w:r>
      <w:r w:rsidRPr="006B4656">
        <w:rPr>
          <w:rFonts w:asciiTheme="majorBidi" w:hAnsiTheme="majorBidi" w:cstheme="majorBidi"/>
        </w:rPr>
        <w:t>essai pour la mesure</w:t>
      </w:r>
      <w:r w:rsidRPr="006B4656">
        <w:rPr>
          <w:rFonts w:asciiTheme="majorBidi" w:hAnsiTheme="majorBidi" w:cstheme="majorBidi"/>
        </w:rPr>
        <w:br/>
        <w:t>de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sol mouillé</w:t>
      </w:r>
    </w:p>
    <w:p w:rsidR="009B687C" w:rsidRPr="006B4656" w:rsidRDefault="009B687C" w:rsidP="00465F98">
      <w:pPr>
        <w:pStyle w:val="SingleTxtG"/>
        <w:rPr>
          <w:rFonts w:asciiTheme="majorBidi" w:hAnsiTheme="majorBidi" w:cstheme="majorBidi"/>
        </w:rPr>
      </w:pPr>
      <w:r w:rsidRPr="006B4656">
        <w:rPr>
          <w:rFonts w:asciiTheme="majorBidi" w:hAnsiTheme="majorBidi" w:cstheme="majorBidi"/>
          <w:i/>
        </w:rPr>
        <w:t>Exemple 1</w:t>
      </w:r>
      <w:r w:rsidR="004D2FF3" w:rsidRPr="006B4656">
        <w:rPr>
          <w:rFonts w:asciiTheme="majorBidi" w:hAnsiTheme="majorBidi" w:cstheme="majorBidi"/>
        </w:rPr>
        <w:t> :</w:t>
      </w:r>
      <w:r w:rsidRPr="006B4656">
        <w:rPr>
          <w:rFonts w:asciiTheme="majorBidi" w:hAnsiTheme="majorBidi" w:cstheme="majorBidi"/>
        </w:rPr>
        <w:t xml:space="preserve"> Procès-verbal d</w:t>
      </w:r>
      <w:r w:rsidR="004D2FF3" w:rsidRPr="006B4656">
        <w:rPr>
          <w:rFonts w:asciiTheme="majorBidi" w:hAnsiTheme="majorBidi" w:cstheme="majorBidi"/>
        </w:rPr>
        <w:t>’</w:t>
      </w:r>
      <w:r w:rsidRPr="006B4656">
        <w:rPr>
          <w:rFonts w:asciiTheme="majorBidi" w:hAnsiTheme="majorBidi" w:cstheme="majorBidi"/>
        </w:rPr>
        <w:t>essai effectué avec une remorque</w:t>
      </w:r>
    </w:p>
    <w:tbl>
      <w:tblPr>
        <w:tblW w:w="7371" w:type="dxa"/>
        <w:tblInd w:w="1134" w:type="dxa"/>
        <w:tblCellMar>
          <w:left w:w="0" w:type="dxa"/>
          <w:right w:w="0" w:type="dxa"/>
        </w:tblCellMar>
        <w:tblLook w:val="01E0" w:firstRow="1" w:lastRow="1" w:firstColumn="1" w:lastColumn="1" w:noHBand="0" w:noVBand="0"/>
      </w:tblPr>
      <w:tblGrid>
        <w:gridCol w:w="3312"/>
        <w:gridCol w:w="931"/>
        <w:gridCol w:w="3128"/>
      </w:tblGrid>
      <w:tr w:rsidR="009B687C" w:rsidRPr="006B4656" w:rsidTr="00465F98">
        <w:tc>
          <w:tcPr>
            <w:tcW w:w="4144"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r w:rsidRPr="006B4656">
              <w:rPr>
                <w:rFonts w:asciiTheme="majorBidi" w:hAnsiTheme="majorBidi" w:cstheme="majorBidi"/>
                <w:sz w:val="18"/>
                <w:szCs w:val="18"/>
              </w:rPr>
              <w:t>Numéro du procès-verbal d</w:t>
            </w:r>
            <w:r w:rsidR="004D2FF3" w:rsidRPr="006B4656">
              <w:rPr>
                <w:rFonts w:asciiTheme="majorBidi" w:hAnsiTheme="majorBidi" w:cstheme="majorBidi"/>
                <w:sz w:val="18"/>
                <w:szCs w:val="18"/>
              </w:rPr>
              <w:t>’</w:t>
            </w:r>
            <w:r w:rsidRPr="006B4656">
              <w:rPr>
                <w:rFonts w:asciiTheme="majorBidi" w:hAnsiTheme="majorBidi" w:cstheme="majorBidi"/>
                <w:sz w:val="18"/>
                <w:szCs w:val="18"/>
              </w:rPr>
              <w:t>essai</w:t>
            </w:r>
            <w:r w:rsidR="004D2FF3" w:rsidRPr="006B4656">
              <w:rPr>
                <w:rFonts w:asciiTheme="majorBidi" w:hAnsiTheme="majorBidi" w:cstheme="majorBidi"/>
                <w:spacing w:val="-6"/>
                <w:sz w:val="18"/>
                <w:szCs w:val="18"/>
              </w:rPr>
              <w:t> :</w:t>
            </w:r>
          </w:p>
        </w:tc>
        <w:tc>
          <w:tcPr>
            <w:tcW w:w="1237"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p>
        </w:tc>
        <w:tc>
          <w:tcPr>
            <w:tcW w:w="3896"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r w:rsidRPr="006B4656">
              <w:rPr>
                <w:rFonts w:asciiTheme="majorBidi" w:hAnsiTheme="majorBidi" w:cstheme="majorBidi"/>
                <w:sz w:val="18"/>
                <w:szCs w:val="18"/>
              </w:rPr>
              <w:t>Date de l</w:t>
            </w:r>
            <w:r w:rsidR="004D2FF3" w:rsidRPr="006B4656">
              <w:rPr>
                <w:rFonts w:asciiTheme="majorBidi" w:hAnsiTheme="majorBidi" w:cstheme="majorBidi"/>
                <w:sz w:val="18"/>
                <w:szCs w:val="18"/>
              </w:rPr>
              <w:t>’</w:t>
            </w:r>
            <w:r w:rsidRPr="006B4656">
              <w:rPr>
                <w:rFonts w:asciiTheme="majorBidi" w:hAnsiTheme="majorBidi" w:cstheme="majorBidi"/>
                <w:sz w:val="18"/>
                <w:szCs w:val="18"/>
              </w:rPr>
              <w:t>essai</w:t>
            </w:r>
            <w:r w:rsidR="004D2FF3" w:rsidRPr="006B4656">
              <w:rPr>
                <w:rFonts w:asciiTheme="majorBidi" w:hAnsiTheme="majorBidi" w:cstheme="majorBidi"/>
                <w:spacing w:val="-6"/>
                <w:sz w:val="18"/>
                <w:szCs w:val="18"/>
              </w:rPr>
              <w:t> :</w:t>
            </w:r>
          </w:p>
        </w:tc>
      </w:tr>
      <w:tr w:rsidR="009B687C" w:rsidRPr="006B4656" w:rsidTr="00465F98">
        <w:tc>
          <w:tcPr>
            <w:tcW w:w="4144"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r w:rsidRPr="006B4656">
              <w:rPr>
                <w:rFonts w:asciiTheme="majorBidi" w:hAnsiTheme="majorBidi" w:cstheme="majorBidi"/>
                <w:sz w:val="18"/>
                <w:szCs w:val="18"/>
              </w:rPr>
              <w:t>Type de revêtement routier</w:t>
            </w:r>
            <w:r w:rsidR="004D2FF3" w:rsidRPr="006B4656">
              <w:rPr>
                <w:rFonts w:asciiTheme="majorBidi" w:hAnsiTheme="majorBidi" w:cstheme="majorBidi"/>
                <w:spacing w:val="-6"/>
                <w:sz w:val="18"/>
                <w:szCs w:val="18"/>
              </w:rPr>
              <w:t> :</w:t>
            </w:r>
          </w:p>
        </w:tc>
        <w:tc>
          <w:tcPr>
            <w:tcW w:w="1237"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p>
        </w:tc>
        <w:tc>
          <w:tcPr>
            <w:tcW w:w="3896"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r w:rsidRPr="006B4656">
              <w:rPr>
                <w:rFonts w:asciiTheme="majorBidi" w:hAnsiTheme="majorBidi" w:cstheme="majorBidi"/>
                <w:sz w:val="18"/>
                <w:szCs w:val="18"/>
              </w:rPr>
              <w:t>Profondeur de la texture</w:t>
            </w:r>
            <w:r w:rsidRPr="006B4656">
              <w:rPr>
                <w:rFonts w:asciiTheme="majorBidi" w:hAnsiTheme="majorBidi" w:cstheme="majorBidi"/>
                <w:spacing w:val="-6"/>
                <w:sz w:val="18"/>
                <w:szCs w:val="18"/>
              </w:rPr>
              <w:t xml:space="preserve"> (en mm)</w:t>
            </w:r>
            <w:r w:rsidR="004D2FF3" w:rsidRPr="006B4656">
              <w:rPr>
                <w:rFonts w:asciiTheme="majorBidi" w:hAnsiTheme="majorBidi" w:cstheme="majorBidi"/>
                <w:spacing w:val="-6"/>
                <w:sz w:val="18"/>
                <w:szCs w:val="18"/>
              </w:rPr>
              <w:t> :</w:t>
            </w:r>
          </w:p>
        </w:tc>
      </w:tr>
      <w:tr w:rsidR="009B687C" w:rsidRPr="006B4656" w:rsidTr="00465F98">
        <w:tc>
          <w:tcPr>
            <w:tcW w:w="4144"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r w:rsidRPr="006B4656">
              <w:rPr>
                <w:rFonts w:asciiTheme="majorBidi" w:hAnsiTheme="majorBidi" w:cstheme="majorBidi"/>
                <w:sz w:val="18"/>
                <w:szCs w:val="18"/>
              </w:rPr>
              <w:t>µ</w:t>
            </w:r>
            <w:r w:rsidRPr="006B4656">
              <w:rPr>
                <w:rFonts w:asciiTheme="majorBidi" w:hAnsiTheme="majorBidi" w:cstheme="majorBidi"/>
                <w:sz w:val="18"/>
                <w:szCs w:val="18"/>
                <w:vertAlign w:val="subscript"/>
              </w:rPr>
              <w:t>peak</w:t>
            </w:r>
            <w:r w:rsidRPr="006B4656">
              <w:rPr>
                <w:rFonts w:asciiTheme="majorBidi" w:hAnsiTheme="majorBidi" w:cstheme="majorBidi"/>
                <w:spacing w:val="-6"/>
                <w:sz w:val="18"/>
                <w:szCs w:val="18"/>
              </w:rPr>
              <w:t xml:space="preserve"> (SRTT14 E1136)</w:t>
            </w:r>
            <w:r w:rsidR="004D2FF3" w:rsidRPr="006B4656">
              <w:rPr>
                <w:rFonts w:asciiTheme="majorBidi" w:hAnsiTheme="majorBidi" w:cstheme="majorBidi"/>
                <w:spacing w:val="-6"/>
                <w:sz w:val="18"/>
                <w:szCs w:val="18"/>
              </w:rPr>
              <w:t> :</w:t>
            </w:r>
          </w:p>
        </w:tc>
        <w:tc>
          <w:tcPr>
            <w:tcW w:w="1237"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p>
        </w:tc>
        <w:tc>
          <w:tcPr>
            <w:tcW w:w="3896"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r w:rsidRPr="006B4656">
              <w:rPr>
                <w:rFonts w:asciiTheme="majorBidi" w:hAnsiTheme="majorBidi" w:cstheme="majorBidi"/>
                <w:spacing w:val="-6"/>
                <w:sz w:val="18"/>
                <w:szCs w:val="18"/>
              </w:rPr>
              <w:t>ou BPN</w:t>
            </w:r>
            <w:r w:rsidR="004D2FF3" w:rsidRPr="006B4656">
              <w:rPr>
                <w:rFonts w:asciiTheme="majorBidi" w:hAnsiTheme="majorBidi" w:cstheme="majorBidi"/>
                <w:spacing w:val="-6"/>
                <w:sz w:val="18"/>
                <w:szCs w:val="18"/>
              </w:rPr>
              <w:t> :</w:t>
            </w:r>
          </w:p>
        </w:tc>
      </w:tr>
      <w:tr w:rsidR="009B687C" w:rsidRPr="006B4656" w:rsidTr="00465F98">
        <w:tc>
          <w:tcPr>
            <w:tcW w:w="4144"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r w:rsidRPr="006B4656">
              <w:rPr>
                <w:rFonts w:asciiTheme="majorBidi" w:hAnsiTheme="majorBidi" w:cstheme="majorBidi"/>
                <w:sz w:val="18"/>
                <w:szCs w:val="18"/>
              </w:rPr>
              <w:t xml:space="preserve">Vitesse </w:t>
            </w:r>
            <w:r w:rsidRPr="006B4656">
              <w:rPr>
                <w:rFonts w:asciiTheme="majorBidi" w:hAnsiTheme="majorBidi" w:cstheme="majorBidi"/>
                <w:spacing w:val="-6"/>
                <w:sz w:val="18"/>
                <w:szCs w:val="18"/>
              </w:rPr>
              <w:t>(km/h)</w:t>
            </w:r>
            <w:r w:rsidR="004D2FF3" w:rsidRPr="006B4656">
              <w:rPr>
                <w:rFonts w:asciiTheme="majorBidi" w:hAnsiTheme="majorBidi" w:cstheme="majorBidi"/>
                <w:spacing w:val="-6"/>
                <w:sz w:val="18"/>
                <w:szCs w:val="18"/>
              </w:rPr>
              <w:t> :</w:t>
            </w:r>
          </w:p>
        </w:tc>
        <w:tc>
          <w:tcPr>
            <w:tcW w:w="1237"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p>
        </w:tc>
        <w:tc>
          <w:tcPr>
            <w:tcW w:w="3896" w:type="dxa"/>
            <w:shd w:val="clear" w:color="auto" w:fill="auto"/>
          </w:tcPr>
          <w:p w:rsidR="009B687C" w:rsidRPr="006B4656" w:rsidRDefault="009B687C" w:rsidP="00465F98">
            <w:pPr>
              <w:pStyle w:val="SingleTxtG"/>
              <w:ind w:left="0" w:right="0"/>
              <w:rPr>
                <w:rFonts w:asciiTheme="majorBidi" w:hAnsiTheme="majorBidi" w:cstheme="majorBidi"/>
                <w:spacing w:val="-6"/>
                <w:sz w:val="18"/>
                <w:szCs w:val="18"/>
              </w:rPr>
            </w:pPr>
            <w:r w:rsidRPr="006B4656">
              <w:rPr>
                <w:rFonts w:asciiTheme="majorBidi" w:hAnsiTheme="majorBidi" w:cstheme="majorBidi"/>
                <w:sz w:val="18"/>
                <w:szCs w:val="18"/>
              </w:rPr>
              <w:t>Hauteur d</w:t>
            </w:r>
            <w:r w:rsidR="004D2FF3" w:rsidRPr="006B4656">
              <w:rPr>
                <w:rFonts w:asciiTheme="majorBidi" w:hAnsiTheme="majorBidi" w:cstheme="majorBidi"/>
                <w:sz w:val="18"/>
                <w:szCs w:val="18"/>
              </w:rPr>
              <w:t>’</w:t>
            </w:r>
            <w:r w:rsidRPr="006B4656">
              <w:rPr>
                <w:rFonts w:asciiTheme="majorBidi" w:hAnsiTheme="majorBidi" w:cstheme="majorBidi"/>
                <w:sz w:val="18"/>
                <w:szCs w:val="18"/>
              </w:rPr>
              <w:t>eau</w:t>
            </w:r>
            <w:r w:rsidRPr="006B4656">
              <w:rPr>
                <w:rFonts w:asciiTheme="majorBidi" w:hAnsiTheme="majorBidi" w:cstheme="majorBidi"/>
                <w:spacing w:val="-6"/>
                <w:sz w:val="18"/>
                <w:szCs w:val="18"/>
              </w:rPr>
              <w:t xml:space="preserve"> (en mm)</w:t>
            </w:r>
            <w:r w:rsidR="004D2FF3" w:rsidRPr="006B4656">
              <w:rPr>
                <w:rFonts w:asciiTheme="majorBidi" w:hAnsiTheme="majorBidi" w:cstheme="majorBidi"/>
                <w:spacing w:val="-6"/>
                <w:sz w:val="18"/>
                <w:szCs w:val="18"/>
              </w:rPr>
              <w:t> :</w:t>
            </w:r>
          </w:p>
        </w:tc>
      </w:tr>
    </w:tbl>
    <w:p w:rsidR="009B687C" w:rsidRPr="006B4656" w:rsidRDefault="009B687C" w:rsidP="009B687C">
      <w:pPr>
        <w:spacing w:line="240" w:lineRule="auto"/>
        <w:rPr>
          <w:rFonts w:asciiTheme="majorBidi" w:hAnsiTheme="majorBidi" w:cstheme="majorBid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908"/>
        <w:gridCol w:w="688"/>
        <w:gridCol w:w="688"/>
        <w:gridCol w:w="688"/>
        <w:gridCol w:w="688"/>
        <w:gridCol w:w="688"/>
        <w:gridCol w:w="688"/>
        <w:gridCol w:w="688"/>
        <w:gridCol w:w="688"/>
        <w:gridCol w:w="688"/>
        <w:gridCol w:w="688"/>
      </w:tblGrid>
      <w:tr w:rsidR="009B687C" w:rsidRPr="006B4656" w:rsidTr="00B4677A">
        <w:trPr>
          <w:jc w:val="center"/>
        </w:trPr>
        <w:tc>
          <w:tcPr>
            <w:tcW w:w="2759" w:type="dxa"/>
            <w:gridSpan w:val="2"/>
            <w:shd w:val="clear" w:color="auto" w:fill="auto"/>
          </w:tcPr>
          <w:p w:rsidR="009B687C" w:rsidRPr="006B4656" w:rsidRDefault="009B687C" w:rsidP="00D11AE7">
            <w:pPr>
              <w:spacing w:before="80" w:after="80" w:line="220" w:lineRule="exact"/>
              <w:ind w:left="57" w:right="57"/>
              <w:rPr>
                <w:rFonts w:asciiTheme="majorBidi" w:hAnsiTheme="majorBidi" w:cstheme="majorBidi"/>
                <w:i/>
                <w:sz w:val="16"/>
                <w:szCs w:val="16"/>
              </w:rPr>
            </w:pPr>
            <w:r w:rsidRPr="006B4656">
              <w:rPr>
                <w:rFonts w:asciiTheme="majorBidi" w:hAnsiTheme="majorBidi" w:cstheme="majorBidi"/>
                <w:i/>
                <w:sz w:val="16"/>
                <w:szCs w:val="16"/>
              </w:rPr>
              <w:t>N</w:t>
            </w:r>
            <w:r w:rsidRPr="006B4656">
              <w:rPr>
                <w:rFonts w:asciiTheme="majorBidi" w:hAnsiTheme="majorBidi" w:cstheme="majorBidi"/>
                <w:i/>
                <w:sz w:val="16"/>
                <w:szCs w:val="16"/>
                <w:vertAlign w:val="superscript"/>
              </w:rPr>
              <w:t>o</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1</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2</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3</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4</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5</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6</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7</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8</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9</w:t>
            </w:r>
          </w:p>
        </w:tc>
        <w:tc>
          <w:tcPr>
            <w:tcW w:w="688" w:type="dxa"/>
            <w:shd w:val="clear" w:color="auto" w:fill="auto"/>
          </w:tcPr>
          <w:p w:rsidR="009B687C" w:rsidRPr="006B4656" w:rsidRDefault="009B687C" w:rsidP="00D11AE7">
            <w:pPr>
              <w:spacing w:before="80" w:after="80" w:line="220" w:lineRule="exact"/>
              <w:ind w:left="57" w:right="57"/>
              <w:jc w:val="center"/>
              <w:rPr>
                <w:rFonts w:asciiTheme="majorBidi" w:hAnsiTheme="majorBidi" w:cstheme="majorBidi"/>
                <w:i/>
                <w:sz w:val="16"/>
                <w:szCs w:val="16"/>
              </w:rPr>
            </w:pPr>
            <w:r w:rsidRPr="006B4656">
              <w:rPr>
                <w:rFonts w:asciiTheme="majorBidi" w:hAnsiTheme="majorBidi" w:cstheme="majorBidi"/>
                <w:i/>
                <w:sz w:val="16"/>
                <w:szCs w:val="16"/>
              </w:rPr>
              <w:t>10</w:t>
            </w: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Dimensions</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Caractéristiques de service</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Identification du pneumatique</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Jante</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Sculptures</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Charge (en N)</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Pression (en kPa)</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851"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rPr>
              <w:t>µ</w:t>
            </w:r>
            <w:r w:rsidRPr="006B4656">
              <w:rPr>
                <w:rFonts w:asciiTheme="majorBidi" w:hAnsiTheme="majorBidi" w:cstheme="majorBidi"/>
                <w:sz w:val="18"/>
                <w:szCs w:val="18"/>
                <w:vertAlign w:val="subscript"/>
              </w:rPr>
              <w:t>peak</w:t>
            </w:r>
          </w:p>
        </w:tc>
        <w:tc>
          <w:tcPr>
            <w:tcW w:w="190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1</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851" w:type="dxa"/>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p>
        </w:tc>
        <w:tc>
          <w:tcPr>
            <w:tcW w:w="190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2</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851" w:type="dxa"/>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p>
        </w:tc>
        <w:tc>
          <w:tcPr>
            <w:tcW w:w="190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3</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851" w:type="dxa"/>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p>
        </w:tc>
        <w:tc>
          <w:tcPr>
            <w:tcW w:w="190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4</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851" w:type="dxa"/>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p>
        </w:tc>
        <w:tc>
          <w:tcPr>
            <w:tcW w:w="190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5</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851" w:type="dxa"/>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p>
        </w:tc>
        <w:tc>
          <w:tcPr>
            <w:tcW w:w="190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6</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851" w:type="dxa"/>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p>
        </w:tc>
        <w:tc>
          <w:tcPr>
            <w:tcW w:w="190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7</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851" w:type="dxa"/>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p>
        </w:tc>
        <w:tc>
          <w:tcPr>
            <w:tcW w:w="190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8</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r w:rsidRPr="006B4656">
              <w:rPr>
                <w:rFonts w:asciiTheme="majorBidi" w:hAnsiTheme="majorBidi" w:cstheme="majorBidi"/>
                <w:sz w:val="18"/>
                <w:szCs w:val="18"/>
              </w:rPr>
              <w:t>Moyenne</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r w:rsidRPr="006B4656">
              <w:rPr>
                <w:rFonts w:asciiTheme="majorBidi" w:hAnsiTheme="majorBidi" w:cstheme="majorBidi"/>
                <w:sz w:val="18"/>
                <w:szCs w:val="18"/>
              </w:rPr>
              <w:t xml:space="preserve">Écart type </w:t>
            </w:r>
            <w:r w:rsidRPr="006B4656">
              <w:rPr>
                <w:rFonts w:asciiTheme="majorBidi" w:hAnsiTheme="majorBidi" w:cstheme="majorBidi"/>
                <w:iCs/>
                <w:sz w:val="18"/>
                <w:szCs w:val="18"/>
              </w:rPr>
              <w:t>σ</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iCs/>
                <w:sz w:val="18"/>
                <w:szCs w:val="18"/>
              </w:rPr>
            </w:pPr>
            <w:r w:rsidRPr="006B4656">
              <w:rPr>
                <w:rFonts w:asciiTheme="majorBidi" w:hAnsiTheme="majorBidi" w:cstheme="majorBidi"/>
                <w:iCs/>
                <w:sz w:val="18"/>
                <w:szCs w:val="18"/>
              </w:rPr>
              <w:t>(σ/moyenne) ≤5 %</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i/>
                <w:iCs/>
                <w:sz w:val="18"/>
                <w:szCs w:val="18"/>
              </w:rPr>
            </w:pPr>
            <w:r w:rsidRPr="006B4656">
              <w:rPr>
                <w:rFonts w:asciiTheme="majorBidi" w:hAnsiTheme="majorBidi" w:cstheme="majorBidi"/>
                <w:sz w:val="18"/>
                <w:szCs w:val="18"/>
              </w:rPr>
              <w:t>Ra, corrigé</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Indice d</w:t>
            </w:r>
            <w:r w:rsidR="004D2FF3" w:rsidRPr="006B4656">
              <w:rPr>
                <w:rFonts w:asciiTheme="majorBidi" w:hAnsiTheme="majorBidi" w:cstheme="majorBidi"/>
                <w:sz w:val="18"/>
                <w:szCs w:val="18"/>
              </w:rPr>
              <w:t>’</w:t>
            </w:r>
            <w:r w:rsidRPr="006B4656">
              <w:rPr>
                <w:rFonts w:asciiTheme="majorBidi" w:hAnsiTheme="majorBidi" w:cstheme="majorBidi"/>
                <w:sz w:val="18"/>
                <w:szCs w:val="18"/>
              </w:rPr>
              <w:t>adhérence sur sol mouillé</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pacing w:val="-3"/>
                <w:sz w:val="18"/>
                <w:szCs w:val="18"/>
              </w:rPr>
            </w:pPr>
            <w:r w:rsidRPr="006B4656">
              <w:rPr>
                <w:rFonts w:asciiTheme="majorBidi" w:hAnsiTheme="majorBidi" w:cstheme="majorBidi"/>
                <w:spacing w:val="-3"/>
                <w:sz w:val="18"/>
                <w:szCs w:val="18"/>
              </w:rPr>
              <w:t>Température du revêtement (en °C)</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Température ambiante (en °C)</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r w:rsidR="009B687C" w:rsidRPr="006B4656" w:rsidTr="00B4677A">
        <w:trPr>
          <w:jc w:val="center"/>
        </w:trPr>
        <w:tc>
          <w:tcPr>
            <w:tcW w:w="2759" w:type="dxa"/>
            <w:gridSpan w:val="2"/>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r w:rsidRPr="006B4656">
              <w:rPr>
                <w:rFonts w:asciiTheme="majorBidi" w:hAnsiTheme="majorBidi" w:cstheme="majorBidi"/>
                <w:sz w:val="18"/>
                <w:szCs w:val="18"/>
              </w:rPr>
              <w:t>Observations</w:t>
            </w: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c>
          <w:tcPr>
            <w:tcW w:w="688" w:type="dxa"/>
            <w:shd w:val="clear" w:color="auto" w:fill="auto"/>
          </w:tcPr>
          <w:p w:rsidR="009B687C" w:rsidRPr="006B4656" w:rsidRDefault="009B687C" w:rsidP="00D11AE7">
            <w:pPr>
              <w:spacing w:before="40" w:after="40" w:line="220" w:lineRule="exact"/>
              <w:ind w:left="57" w:right="57"/>
              <w:rPr>
                <w:rFonts w:asciiTheme="majorBidi" w:hAnsiTheme="majorBidi" w:cstheme="majorBidi"/>
                <w:sz w:val="18"/>
                <w:szCs w:val="18"/>
              </w:rPr>
            </w:pPr>
          </w:p>
        </w:tc>
      </w:tr>
    </w:tbl>
    <w:p w:rsidR="0022576E" w:rsidRPr="006B4656" w:rsidRDefault="0022576E" w:rsidP="0022576E">
      <w:pPr>
        <w:pStyle w:val="SingleTxtG"/>
        <w:rPr>
          <w:rFonts w:asciiTheme="majorBidi" w:hAnsiTheme="majorBidi" w:cstheme="majorBidi"/>
          <w:i/>
          <w:spacing w:val="-3"/>
          <w:szCs w:val="24"/>
        </w:rPr>
      </w:pPr>
    </w:p>
    <w:p w:rsidR="009B687C" w:rsidRPr="006B4656" w:rsidRDefault="0022576E" w:rsidP="0022576E">
      <w:pPr>
        <w:pStyle w:val="SingleTxtG"/>
        <w:rPr>
          <w:rFonts w:asciiTheme="majorBidi" w:hAnsiTheme="majorBidi" w:cstheme="majorBidi"/>
        </w:rPr>
      </w:pPr>
      <w:r w:rsidRPr="006B4656">
        <w:rPr>
          <w:rFonts w:asciiTheme="majorBidi" w:hAnsiTheme="majorBidi" w:cstheme="majorBidi"/>
          <w:i/>
          <w:spacing w:val="-3"/>
          <w:szCs w:val="24"/>
        </w:rPr>
        <w:br w:type="page"/>
      </w:r>
      <w:r w:rsidR="009B687C" w:rsidRPr="006B4656">
        <w:rPr>
          <w:rFonts w:asciiTheme="majorBidi" w:hAnsiTheme="majorBidi" w:cstheme="majorBidi"/>
          <w:i/>
          <w:spacing w:val="-3"/>
          <w:szCs w:val="24"/>
        </w:rPr>
        <w:t>Exemple 2</w:t>
      </w:r>
      <w:r w:rsidR="004D2FF3" w:rsidRPr="006B4656">
        <w:rPr>
          <w:rFonts w:asciiTheme="majorBidi" w:hAnsiTheme="majorBidi" w:cstheme="majorBidi"/>
          <w:spacing w:val="-3"/>
          <w:szCs w:val="24"/>
        </w:rPr>
        <w:t> :</w:t>
      </w:r>
      <w:r w:rsidR="009B687C" w:rsidRPr="006B4656">
        <w:rPr>
          <w:rFonts w:asciiTheme="majorBidi" w:hAnsiTheme="majorBidi" w:cstheme="majorBidi"/>
          <w:spacing w:val="-3"/>
          <w:szCs w:val="24"/>
        </w:rPr>
        <w:t xml:space="preserve"> </w:t>
      </w:r>
      <w:r w:rsidR="009B687C" w:rsidRPr="006B4656">
        <w:rPr>
          <w:rFonts w:asciiTheme="majorBidi" w:hAnsiTheme="majorBidi" w:cstheme="majorBidi"/>
        </w:rPr>
        <w:t>Procès-verbal d</w:t>
      </w:r>
      <w:r w:rsidR="004D2FF3" w:rsidRPr="006B4656">
        <w:rPr>
          <w:rFonts w:asciiTheme="majorBidi" w:hAnsiTheme="majorBidi" w:cstheme="majorBidi"/>
        </w:rPr>
        <w:t>’</w:t>
      </w:r>
      <w:r w:rsidR="009B687C" w:rsidRPr="006B4656">
        <w:rPr>
          <w:rFonts w:asciiTheme="majorBidi" w:hAnsiTheme="majorBidi" w:cstheme="majorBidi"/>
        </w:rPr>
        <w:t>essai effectué avec une voiture particulière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6"/>
        <w:gridCol w:w="3011"/>
        <w:gridCol w:w="619"/>
        <w:gridCol w:w="2649"/>
        <w:gridCol w:w="509"/>
        <w:gridCol w:w="2250"/>
      </w:tblGrid>
      <w:tr w:rsidR="009B687C" w:rsidRPr="006B4656" w:rsidTr="009B687C">
        <w:trPr>
          <w:trHeight w:val="194"/>
        </w:trPr>
        <w:tc>
          <w:tcPr>
            <w:tcW w:w="3617" w:type="dxa"/>
            <w:gridSpan w:val="2"/>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r w:rsidRPr="006B4656">
              <w:rPr>
                <w:rFonts w:asciiTheme="majorBidi" w:hAnsiTheme="majorBidi" w:cstheme="majorBidi"/>
                <w:sz w:val="18"/>
                <w:szCs w:val="18"/>
              </w:rPr>
              <w:t>Conducteur</w:t>
            </w:r>
            <w:r w:rsidR="004D2FF3" w:rsidRPr="006B4656">
              <w:rPr>
                <w:rFonts w:asciiTheme="majorBidi" w:hAnsiTheme="majorBidi" w:cstheme="majorBidi"/>
                <w:spacing w:val="-6"/>
                <w:sz w:val="18"/>
                <w:szCs w:val="18"/>
              </w:rPr>
              <w:t> :</w:t>
            </w:r>
          </w:p>
        </w:tc>
        <w:tc>
          <w:tcPr>
            <w:tcW w:w="619" w:type="dxa"/>
            <w:tcBorders>
              <w:top w:val="nil"/>
              <w:bottom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649"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r w:rsidRPr="006B4656">
              <w:rPr>
                <w:rFonts w:asciiTheme="majorBidi" w:hAnsiTheme="majorBidi" w:cstheme="majorBidi"/>
                <w:sz w:val="18"/>
                <w:szCs w:val="18"/>
              </w:rPr>
              <w:t>Date de l</w:t>
            </w:r>
            <w:r w:rsidR="004D2FF3" w:rsidRPr="006B4656">
              <w:rPr>
                <w:rFonts w:asciiTheme="majorBidi" w:hAnsiTheme="majorBidi" w:cstheme="majorBidi"/>
                <w:sz w:val="18"/>
                <w:szCs w:val="18"/>
              </w:rPr>
              <w:t>’</w:t>
            </w:r>
            <w:r w:rsidRPr="006B4656">
              <w:rPr>
                <w:rFonts w:asciiTheme="majorBidi" w:hAnsiTheme="majorBidi" w:cstheme="majorBidi"/>
                <w:sz w:val="18"/>
                <w:szCs w:val="18"/>
              </w:rPr>
              <w:t>essai</w:t>
            </w:r>
            <w:r w:rsidR="004D2FF3" w:rsidRPr="006B4656">
              <w:rPr>
                <w:rFonts w:asciiTheme="majorBidi" w:hAnsiTheme="majorBidi" w:cstheme="majorBidi"/>
                <w:sz w:val="18"/>
                <w:szCs w:val="18"/>
              </w:rPr>
              <w:t> :</w:t>
            </w:r>
          </w:p>
        </w:tc>
        <w:tc>
          <w:tcPr>
            <w:tcW w:w="509" w:type="dxa"/>
            <w:tcBorders>
              <w:top w:val="nil"/>
              <w:bottom w:val="nil"/>
              <w:right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250" w:type="dxa"/>
            <w:tcBorders>
              <w:top w:val="nil"/>
              <w:left w:val="nil"/>
              <w:bottom w:val="nil"/>
              <w:right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r>
      <w:tr w:rsidR="009B687C" w:rsidRPr="006B4656" w:rsidTr="009B687C">
        <w:trPr>
          <w:trHeight w:val="284"/>
        </w:trPr>
        <w:tc>
          <w:tcPr>
            <w:tcW w:w="3617" w:type="dxa"/>
            <w:gridSpan w:val="2"/>
            <w:tcBorders>
              <w:left w:val="nil"/>
              <w:right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619" w:type="dxa"/>
            <w:tcBorders>
              <w:top w:val="nil"/>
              <w:left w:val="nil"/>
              <w:bottom w:val="nil"/>
              <w:right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649" w:type="dxa"/>
            <w:tcBorders>
              <w:left w:val="nil"/>
              <w:right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509" w:type="dxa"/>
            <w:tcBorders>
              <w:top w:val="nil"/>
              <w:left w:val="nil"/>
              <w:bottom w:val="nil"/>
              <w:right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250" w:type="dxa"/>
            <w:tcBorders>
              <w:top w:val="nil"/>
              <w:left w:val="nil"/>
              <w:right w:val="nil"/>
            </w:tcBorders>
            <w:shd w:val="clear" w:color="auto" w:fill="auto"/>
          </w:tcPr>
          <w:p w:rsidR="009B687C" w:rsidRPr="006B4656" w:rsidRDefault="009B687C" w:rsidP="009B687C">
            <w:pPr>
              <w:keepNext/>
              <w:keepLines/>
              <w:spacing w:before="40" w:after="40"/>
              <w:rPr>
                <w:rFonts w:asciiTheme="majorBidi" w:hAnsiTheme="majorBidi" w:cstheme="majorBidi"/>
                <w:color w:val="000000"/>
                <w:sz w:val="18"/>
                <w:szCs w:val="18"/>
              </w:rPr>
            </w:pPr>
          </w:p>
        </w:tc>
      </w:tr>
      <w:tr w:rsidR="009B687C" w:rsidRPr="006B4656" w:rsidTr="009B687C">
        <w:trPr>
          <w:trHeight w:val="284"/>
        </w:trPr>
        <w:tc>
          <w:tcPr>
            <w:tcW w:w="3617" w:type="dxa"/>
            <w:gridSpan w:val="2"/>
            <w:shd w:val="clear" w:color="auto" w:fill="auto"/>
          </w:tcPr>
          <w:p w:rsidR="009B687C" w:rsidRPr="006B4656" w:rsidRDefault="009B687C" w:rsidP="009B687C">
            <w:pPr>
              <w:keepNext/>
              <w:keepLines/>
              <w:spacing w:before="40" w:after="40"/>
              <w:rPr>
                <w:rFonts w:asciiTheme="majorBidi" w:hAnsiTheme="majorBidi" w:cstheme="majorBidi"/>
                <w:color w:val="000000"/>
                <w:sz w:val="18"/>
                <w:szCs w:val="18"/>
              </w:rPr>
            </w:pPr>
            <w:r w:rsidRPr="006B4656">
              <w:rPr>
                <w:rFonts w:asciiTheme="majorBidi" w:hAnsiTheme="majorBidi" w:cstheme="majorBidi"/>
                <w:sz w:val="18"/>
                <w:szCs w:val="18"/>
              </w:rPr>
              <w:t>Piste</w:t>
            </w:r>
            <w:r w:rsidR="004D2FF3" w:rsidRPr="006B4656">
              <w:rPr>
                <w:rFonts w:asciiTheme="majorBidi" w:hAnsiTheme="majorBidi" w:cstheme="majorBidi"/>
                <w:color w:val="000000"/>
                <w:sz w:val="18"/>
                <w:szCs w:val="18"/>
              </w:rPr>
              <w:t> :</w:t>
            </w:r>
          </w:p>
        </w:tc>
        <w:tc>
          <w:tcPr>
            <w:tcW w:w="619" w:type="dxa"/>
            <w:tcBorders>
              <w:top w:val="nil"/>
              <w:bottom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649" w:type="dxa"/>
            <w:shd w:val="clear" w:color="auto" w:fill="auto"/>
          </w:tcPr>
          <w:p w:rsidR="009B687C" w:rsidRPr="006B4656" w:rsidRDefault="009B687C" w:rsidP="009B687C">
            <w:pPr>
              <w:keepNext/>
              <w:keepLines/>
              <w:spacing w:before="40" w:after="40"/>
              <w:rPr>
                <w:rFonts w:asciiTheme="majorBidi" w:hAnsiTheme="majorBidi" w:cstheme="majorBidi"/>
                <w:color w:val="000000"/>
                <w:sz w:val="18"/>
                <w:szCs w:val="18"/>
              </w:rPr>
            </w:pPr>
            <w:r w:rsidRPr="006B4656">
              <w:rPr>
                <w:rFonts w:asciiTheme="majorBidi" w:hAnsiTheme="majorBidi" w:cstheme="majorBidi"/>
                <w:sz w:val="18"/>
                <w:szCs w:val="18"/>
              </w:rPr>
              <w:t>Voiture particulière</w:t>
            </w:r>
            <w:r w:rsidR="004D2FF3" w:rsidRPr="006B4656">
              <w:rPr>
                <w:rFonts w:asciiTheme="majorBidi" w:hAnsiTheme="majorBidi" w:cstheme="majorBidi"/>
                <w:sz w:val="18"/>
                <w:szCs w:val="18"/>
              </w:rPr>
              <w:t> :</w:t>
            </w:r>
          </w:p>
        </w:tc>
        <w:tc>
          <w:tcPr>
            <w:tcW w:w="509" w:type="dxa"/>
            <w:tcBorders>
              <w:top w:val="nil"/>
              <w:bottom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250"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r w:rsidRPr="006B4656">
              <w:rPr>
                <w:rFonts w:asciiTheme="majorBidi" w:hAnsiTheme="majorBidi" w:cstheme="majorBidi"/>
                <w:sz w:val="18"/>
                <w:szCs w:val="18"/>
              </w:rPr>
              <w:t>Vitesse initiale (en km/h)</w:t>
            </w:r>
            <w:r w:rsidR="004D2FF3" w:rsidRPr="006B4656">
              <w:rPr>
                <w:rFonts w:asciiTheme="majorBidi" w:hAnsiTheme="majorBidi" w:cstheme="majorBidi"/>
                <w:sz w:val="18"/>
                <w:szCs w:val="18"/>
              </w:rPr>
              <w:t> :</w:t>
            </w:r>
          </w:p>
        </w:tc>
      </w:tr>
      <w:tr w:rsidR="009B687C" w:rsidRPr="006B4656" w:rsidTr="009B687C">
        <w:trPr>
          <w:trHeight w:val="284"/>
        </w:trPr>
        <w:tc>
          <w:tcPr>
            <w:tcW w:w="606"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3011"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r w:rsidRPr="006B4656">
              <w:rPr>
                <w:rFonts w:asciiTheme="majorBidi" w:hAnsiTheme="majorBidi" w:cstheme="majorBidi"/>
                <w:sz w:val="18"/>
                <w:szCs w:val="18"/>
              </w:rPr>
              <w:t>Profondeur de la texture (en mm)</w:t>
            </w:r>
            <w:r w:rsidR="004D2FF3" w:rsidRPr="006B4656">
              <w:rPr>
                <w:rFonts w:asciiTheme="majorBidi" w:hAnsiTheme="majorBidi" w:cstheme="majorBidi"/>
                <w:sz w:val="18"/>
                <w:szCs w:val="18"/>
              </w:rPr>
              <w:t> :</w:t>
            </w:r>
          </w:p>
        </w:tc>
        <w:tc>
          <w:tcPr>
            <w:tcW w:w="619" w:type="dxa"/>
            <w:tcBorders>
              <w:top w:val="nil"/>
              <w:bottom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649"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r w:rsidRPr="006B4656">
              <w:rPr>
                <w:rFonts w:asciiTheme="majorBidi" w:hAnsiTheme="majorBidi" w:cstheme="majorBidi"/>
                <w:sz w:val="18"/>
                <w:szCs w:val="18"/>
              </w:rPr>
              <w:t>Marque</w:t>
            </w:r>
            <w:r w:rsidR="004D2FF3" w:rsidRPr="006B4656">
              <w:rPr>
                <w:rFonts w:asciiTheme="majorBidi" w:hAnsiTheme="majorBidi" w:cstheme="majorBidi"/>
                <w:sz w:val="18"/>
                <w:szCs w:val="18"/>
              </w:rPr>
              <w:t> :</w:t>
            </w:r>
          </w:p>
        </w:tc>
        <w:tc>
          <w:tcPr>
            <w:tcW w:w="509" w:type="dxa"/>
            <w:tcBorders>
              <w:top w:val="nil"/>
              <w:bottom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250" w:type="dxa"/>
            <w:tcBorders>
              <w:bottom w:val="single" w:sz="4" w:space="0" w:color="auto"/>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r w:rsidRPr="006B4656">
              <w:rPr>
                <w:rFonts w:asciiTheme="majorBidi" w:hAnsiTheme="majorBidi" w:cstheme="majorBidi"/>
                <w:sz w:val="18"/>
                <w:szCs w:val="18"/>
              </w:rPr>
              <w:t>Vitesse finale (en km/h)</w:t>
            </w:r>
            <w:r w:rsidR="004D2FF3" w:rsidRPr="006B4656">
              <w:rPr>
                <w:rFonts w:asciiTheme="majorBidi" w:hAnsiTheme="majorBidi" w:cstheme="majorBidi"/>
                <w:sz w:val="18"/>
                <w:szCs w:val="18"/>
              </w:rPr>
              <w:t> :</w:t>
            </w:r>
          </w:p>
        </w:tc>
      </w:tr>
      <w:tr w:rsidR="009B687C" w:rsidRPr="006B4656" w:rsidTr="009B687C">
        <w:trPr>
          <w:trHeight w:val="284"/>
        </w:trPr>
        <w:tc>
          <w:tcPr>
            <w:tcW w:w="606"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3011" w:type="dxa"/>
            <w:shd w:val="clear" w:color="auto" w:fill="auto"/>
          </w:tcPr>
          <w:p w:rsidR="009B687C" w:rsidRPr="006B4656" w:rsidRDefault="009B687C" w:rsidP="009B687C">
            <w:pPr>
              <w:keepNext/>
              <w:keepLines/>
              <w:spacing w:before="40" w:after="40"/>
              <w:rPr>
                <w:rFonts w:asciiTheme="majorBidi" w:hAnsiTheme="majorBidi" w:cstheme="majorBidi"/>
                <w:color w:val="000000"/>
                <w:sz w:val="18"/>
                <w:szCs w:val="18"/>
              </w:rPr>
            </w:pPr>
            <w:r w:rsidRPr="006B4656">
              <w:rPr>
                <w:rFonts w:asciiTheme="majorBidi" w:hAnsiTheme="majorBidi" w:cstheme="majorBidi"/>
                <w:color w:val="000000"/>
                <w:sz w:val="18"/>
                <w:szCs w:val="18"/>
              </w:rPr>
              <w:t>BPN</w:t>
            </w:r>
            <w:r w:rsidR="004D2FF3" w:rsidRPr="006B4656">
              <w:rPr>
                <w:rFonts w:asciiTheme="majorBidi" w:hAnsiTheme="majorBidi" w:cstheme="majorBidi"/>
                <w:color w:val="000000"/>
                <w:sz w:val="18"/>
                <w:szCs w:val="18"/>
              </w:rPr>
              <w:t> :</w:t>
            </w:r>
          </w:p>
        </w:tc>
        <w:tc>
          <w:tcPr>
            <w:tcW w:w="619" w:type="dxa"/>
            <w:tcBorders>
              <w:top w:val="nil"/>
              <w:bottom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649"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r w:rsidRPr="006B4656">
              <w:rPr>
                <w:rFonts w:asciiTheme="majorBidi" w:hAnsiTheme="majorBidi" w:cstheme="majorBidi"/>
                <w:sz w:val="18"/>
                <w:szCs w:val="18"/>
              </w:rPr>
              <w:t>Modèle</w:t>
            </w:r>
            <w:r w:rsidR="004D2FF3" w:rsidRPr="006B4656">
              <w:rPr>
                <w:rFonts w:asciiTheme="majorBidi" w:hAnsiTheme="majorBidi" w:cstheme="majorBidi"/>
                <w:sz w:val="18"/>
                <w:szCs w:val="18"/>
              </w:rPr>
              <w:t> :</w:t>
            </w:r>
          </w:p>
        </w:tc>
        <w:tc>
          <w:tcPr>
            <w:tcW w:w="509" w:type="dxa"/>
            <w:tcBorders>
              <w:top w:val="nil"/>
              <w:bottom w:val="nil"/>
              <w:right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250" w:type="dxa"/>
            <w:tcBorders>
              <w:left w:val="nil"/>
              <w:bottom w:val="nil"/>
              <w:right w:val="nil"/>
            </w:tcBorders>
            <w:shd w:val="clear" w:color="auto" w:fill="auto"/>
          </w:tcPr>
          <w:p w:rsidR="009B687C" w:rsidRPr="006B4656" w:rsidRDefault="009B687C" w:rsidP="009B687C">
            <w:pPr>
              <w:keepNext/>
              <w:keepLines/>
              <w:spacing w:before="40" w:after="40"/>
              <w:rPr>
                <w:rFonts w:asciiTheme="majorBidi" w:hAnsiTheme="majorBidi" w:cstheme="majorBidi"/>
                <w:color w:val="000000"/>
                <w:sz w:val="18"/>
                <w:szCs w:val="18"/>
              </w:rPr>
            </w:pPr>
          </w:p>
        </w:tc>
      </w:tr>
      <w:tr w:rsidR="009B687C" w:rsidRPr="006B4656" w:rsidTr="009B687C">
        <w:trPr>
          <w:trHeight w:val="284"/>
        </w:trPr>
        <w:tc>
          <w:tcPr>
            <w:tcW w:w="606"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3011"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r w:rsidRPr="006B4656">
              <w:rPr>
                <w:rFonts w:asciiTheme="majorBidi" w:hAnsiTheme="majorBidi" w:cstheme="majorBidi"/>
                <w:sz w:val="18"/>
                <w:szCs w:val="18"/>
              </w:rPr>
              <w:t>Hauteur d</w:t>
            </w:r>
            <w:r w:rsidR="004D2FF3" w:rsidRPr="006B4656">
              <w:rPr>
                <w:rFonts w:asciiTheme="majorBidi" w:hAnsiTheme="majorBidi" w:cstheme="majorBidi"/>
                <w:sz w:val="18"/>
                <w:szCs w:val="18"/>
              </w:rPr>
              <w:t>’</w:t>
            </w:r>
            <w:r w:rsidRPr="006B4656">
              <w:rPr>
                <w:rFonts w:asciiTheme="majorBidi" w:hAnsiTheme="majorBidi" w:cstheme="majorBidi"/>
                <w:sz w:val="18"/>
                <w:szCs w:val="18"/>
              </w:rPr>
              <w:t>eau (en mm)</w:t>
            </w:r>
            <w:r w:rsidR="004D2FF3" w:rsidRPr="006B4656">
              <w:rPr>
                <w:rFonts w:asciiTheme="majorBidi" w:hAnsiTheme="majorBidi" w:cstheme="majorBidi"/>
                <w:sz w:val="18"/>
                <w:szCs w:val="18"/>
              </w:rPr>
              <w:t> :</w:t>
            </w:r>
          </w:p>
        </w:tc>
        <w:tc>
          <w:tcPr>
            <w:tcW w:w="619" w:type="dxa"/>
            <w:tcBorders>
              <w:top w:val="nil"/>
              <w:bottom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649" w:type="dxa"/>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r w:rsidRPr="006B4656">
              <w:rPr>
                <w:rFonts w:asciiTheme="majorBidi" w:hAnsiTheme="majorBidi" w:cstheme="majorBidi"/>
                <w:spacing w:val="-6"/>
                <w:sz w:val="18"/>
                <w:szCs w:val="18"/>
              </w:rPr>
              <w:t>Type</w:t>
            </w:r>
            <w:r w:rsidR="004D2FF3" w:rsidRPr="006B4656">
              <w:rPr>
                <w:rFonts w:asciiTheme="majorBidi" w:hAnsiTheme="majorBidi" w:cstheme="majorBidi"/>
                <w:spacing w:val="-6"/>
                <w:sz w:val="18"/>
                <w:szCs w:val="18"/>
              </w:rPr>
              <w:t> :</w:t>
            </w:r>
          </w:p>
        </w:tc>
        <w:tc>
          <w:tcPr>
            <w:tcW w:w="509" w:type="dxa"/>
            <w:tcBorders>
              <w:top w:val="nil"/>
              <w:bottom w:val="nil"/>
              <w:right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c>
          <w:tcPr>
            <w:tcW w:w="2250" w:type="dxa"/>
            <w:tcBorders>
              <w:top w:val="nil"/>
              <w:left w:val="nil"/>
              <w:bottom w:val="nil"/>
              <w:right w:val="nil"/>
            </w:tcBorders>
            <w:shd w:val="clear" w:color="auto" w:fill="auto"/>
          </w:tcPr>
          <w:p w:rsidR="009B687C" w:rsidRPr="006B4656" w:rsidRDefault="009B687C" w:rsidP="009B687C">
            <w:pPr>
              <w:keepNext/>
              <w:keepLines/>
              <w:tabs>
                <w:tab w:val="right" w:pos="6206"/>
              </w:tabs>
              <w:spacing w:before="40" w:after="40"/>
              <w:rPr>
                <w:rFonts w:asciiTheme="majorBidi" w:hAnsiTheme="majorBidi" w:cstheme="majorBidi"/>
                <w:spacing w:val="-6"/>
                <w:sz w:val="18"/>
                <w:szCs w:val="18"/>
              </w:rPr>
            </w:pPr>
          </w:p>
        </w:tc>
      </w:tr>
    </w:tbl>
    <w:p w:rsidR="009B687C" w:rsidRPr="006B4656" w:rsidRDefault="009B687C" w:rsidP="009B687C">
      <w:pPr>
        <w:rPr>
          <w:rFonts w:asciiTheme="majorBidi" w:hAnsiTheme="majorBidi" w:cstheme="majorBidi"/>
          <w:szCs w:val="24"/>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53"/>
        <w:gridCol w:w="498"/>
        <w:gridCol w:w="753"/>
        <w:gridCol w:w="804"/>
        <w:gridCol w:w="779"/>
        <w:gridCol w:w="779"/>
        <w:gridCol w:w="731"/>
        <w:gridCol w:w="826"/>
        <w:gridCol w:w="779"/>
        <w:gridCol w:w="779"/>
        <w:gridCol w:w="738"/>
        <w:gridCol w:w="820"/>
      </w:tblGrid>
      <w:tr w:rsidR="009B687C" w:rsidRPr="006B4656" w:rsidTr="009B687C">
        <w:trPr>
          <w:cantSplit/>
          <w:tblHeader/>
        </w:trPr>
        <w:tc>
          <w:tcPr>
            <w:tcW w:w="1851" w:type="dxa"/>
            <w:gridSpan w:val="2"/>
            <w:tcMar>
              <w:left w:w="57" w:type="dxa"/>
              <w:right w:w="57" w:type="dxa"/>
            </w:tcMar>
          </w:tcPr>
          <w:p w:rsidR="009B687C" w:rsidRPr="006B4656" w:rsidRDefault="009B687C" w:rsidP="0022576E">
            <w:pPr>
              <w:spacing w:before="80" w:after="80" w:line="200" w:lineRule="exact"/>
              <w:rPr>
                <w:rFonts w:asciiTheme="majorBidi" w:hAnsiTheme="majorBidi" w:cstheme="majorBidi"/>
                <w:i/>
                <w:sz w:val="14"/>
                <w:szCs w:val="14"/>
              </w:rPr>
            </w:pPr>
            <w:r w:rsidRPr="006B4656">
              <w:rPr>
                <w:rFonts w:asciiTheme="majorBidi" w:eastAsia="MS Mincho" w:hAnsiTheme="majorBidi" w:cstheme="majorBidi"/>
                <w:i/>
                <w:sz w:val="14"/>
                <w:szCs w:val="14"/>
              </w:rPr>
              <w:t>N</w:t>
            </w:r>
            <w:r w:rsidRPr="006B4656">
              <w:rPr>
                <w:rFonts w:asciiTheme="majorBidi" w:eastAsia="MS Mincho" w:hAnsiTheme="majorBidi" w:cstheme="majorBidi"/>
                <w:i/>
                <w:sz w:val="14"/>
                <w:szCs w:val="14"/>
                <w:vertAlign w:val="superscript"/>
              </w:rPr>
              <w:t>o</w:t>
            </w:r>
          </w:p>
        </w:tc>
        <w:tc>
          <w:tcPr>
            <w:tcW w:w="1557" w:type="dxa"/>
            <w:gridSpan w:val="2"/>
            <w:tcMar>
              <w:left w:w="57" w:type="dxa"/>
              <w:right w:w="57" w:type="dxa"/>
            </w:tcMar>
          </w:tcPr>
          <w:p w:rsidR="009B687C" w:rsidRPr="006B4656" w:rsidRDefault="009B687C" w:rsidP="0022576E">
            <w:pPr>
              <w:spacing w:before="80" w:after="80" w:line="200" w:lineRule="exact"/>
              <w:jc w:val="center"/>
              <w:rPr>
                <w:rFonts w:asciiTheme="majorBidi" w:hAnsiTheme="majorBidi" w:cstheme="majorBidi"/>
                <w:i/>
                <w:sz w:val="14"/>
                <w:szCs w:val="14"/>
              </w:rPr>
            </w:pPr>
            <w:r w:rsidRPr="006B4656">
              <w:rPr>
                <w:rFonts w:asciiTheme="majorBidi" w:hAnsiTheme="majorBidi" w:cstheme="majorBidi"/>
                <w:i/>
                <w:sz w:val="14"/>
                <w:szCs w:val="14"/>
              </w:rPr>
              <w:t>1</w:t>
            </w:r>
          </w:p>
        </w:tc>
        <w:tc>
          <w:tcPr>
            <w:tcW w:w="1558" w:type="dxa"/>
            <w:gridSpan w:val="2"/>
            <w:tcMar>
              <w:left w:w="57" w:type="dxa"/>
              <w:right w:w="57" w:type="dxa"/>
            </w:tcMar>
          </w:tcPr>
          <w:p w:rsidR="009B687C" w:rsidRPr="006B4656" w:rsidRDefault="009B687C" w:rsidP="0022576E">
            <w:pPr>
              <w:spacing w:before="80" w:after="80" w:line="200" w:lineRule="exact"/>
              <w:jc w:val="center"/>
              <w:rPr>
                <w:rFonts w:asciiTheme="majorBidi" w:hAnsiTheme="majorBidi" w:cstheme="majorBidi"/>
                <w:i/>
                <w:sz w:val="14"/>
                <w:szCs w:val="14"/>
              </w:rPr>
            </w:pPr>
            <w:r w:rsidRPr="006B4656">
              <w:rPr>
                <w:rFonts w:asciiTheme="majorBidi" w:hAnsiTheme="majorBidi" w:cstheme="majorBidi"/>
                <w:i/>
                <w:sz w:val="14"/>
                <w:szCs w:val="14"/>
              </w:rPr>
              <w:t>2</w:t>
            </w:r>
          </w:p>
        </w:tc>
        <w:tc>
          <w:tcPr>
            <w:tcW w:w="1557" w:type="dxa"/>
            <w:gridSpan w:val="2"/>
            <w:tcMar>
              <w:left w:w="57" w:type="dxa"/>
              <w:right w:w="57" w:type="dxa"/>
            </w:tcMar>
          </w:tcPr>
          <w:p w:rsidR="009B687C" w:rsidRPr="006B4656" w:rsidRDefault="009B687C" w:rsidP="0022576E">
            <w:pPr>
              <w:spacing w:before="80" w:after="80" w:line="200" w:lineRule="exact"/>
              <w:jc w:val="center"/>
              <w:rPr>
                <w:rFonts w:asciiTheme="majorBidi" w:hAnsiTheme="majorBidi" w:cstheme="majorBidi"/>
                <w:i/>
                <w:sz w:val="14"/>
                <w:szCs w:val="14"/>
              </w:rPr>
            </w:pPr>
            <w:r w:rsidRPr="006B4656">
              <w:rPr>
                <w:rFonts w:asciiTheme="majorBidi" w:hAnsiTheme="majorBidi" w:cstheme="majorBidi"/>
                <w:i/>
                <w:sz w:val="14"/>
                <w:szCs w:val="14"/>
              </w:rPr>
              <w:t>3</w:t>
            </w:r>
          </w:p>
        </w:tc>
        <w:tc>
          <w:tcPr>
            <w:tcW w:w="1558" w:type="dxa"/>
            <w:gridSpan w:val="2"/>
            <w:tcMar>
              <w:left w:w="57" w:type="dxa"/>
              <w:right w:w="57" w:type="dxa"/>
            </w:tcMar>
          </w:tcPr>
          <w:p w:rsidR="009B687C" w:rsidRPr="006B4656" w:rsidRDefault="009B687C" w:rsidP="0022576E">
            <w:pPr>
              <w:spacing w:before="80" w:after="80" w:line="200" w:lineRule="exact"/>
              <w:jc w:val="center"/>
              <w:rPr>
                <w:rFonts w:asciiTheme="majorBidi" w:hAnsiTheme="majorBidi" w:cstheme="majorBidi"/>
                <w:i/>
                <w:sz w:val="14"/>
                <w:szCs w:val="14"/>
              </w:rPr>
            </w:pPr>
            <w:r w:rsidRPr="006B4656">
              <w:rPr>
                <w:rFonts w:asciiTheme="majorBidi" w:hAnsiTheme="majorBidi" w:cstheme="majorBidi"/>
                <w:i/>
                <w:sz w:val="14"/>
                <w:szCs w:val="14"/>
              </w:rPr>
              <w:t>4</w:t>
            </w:r>
          </w:p>
        </w:tc>
        <w:tc>
          <w:tcPr>
            <w:tcW w:w="1558" w:type="dxa"/>
            <w:gridSpan w:val="2"/>
            <w:tcMar>
              <w:left w:w="57" w:type="dxa"/>
              <w:right w:w="57" w:type="dxa"/>
            </w:tcMar>
          </w:tcPr>
          <w:p w:rsidR="009B687C" w:rsidRPr="006B4656" w:rsidRDefault="009B687C" w:rsidP="0022576E">
            <w:pPr>
              <w:spacing w:before="80" w:after="80" w:line="200" w:lineRule="exact"/>
              <w:jc w:val="center"/>
              <w:rPr>
                <w:rFonts w:asciiTheme="majorBidi" w:hAnsiTheme="majorBidi" w:cstheme="majorBidi"/>
                <w:i/>
                <w:sz w:val="14"/>
                <w:szCs w:val="14"/>
              </w:rPr>
            </w:pPr>
            <w:r w:rsidRPr="006B4656">
              <w:rPr>
                <w:rFonts w:asciiTheme="majorBidi" w:hAnsiTheme="majorBidi" w:cstheme="majorBidi"/>
                <w:i/>
                <w:sz w:val="14"/>
                <w:szCs w:val="14"/>
              </w:rPr>
              <w:t>5</w:t>
            </w: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Marque</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Uniroyal</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PNEUMATIQUE B</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PNEUMATIQUE C</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PNEUMATIQUE D</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Uniroyal</w:t>
            </w:r>
          </w:p>
        </w:tc>
      </w:tr>
      <w:tr w:rsidR="009B687C" w:rsidRPr="006B4656" w:rsidTr="009B687C">
        <w:trPr>
          <w:cantSplit/>
          <w:trHeight w:val="340"/>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Sculptures</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ASTM F2493 SRTT16</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SCULPTURES B</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SCULPTURES C</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SCULPTURES D</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ASTM F2493 SRTT16</w:t>
            </w: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Dimensions</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P225/60R16</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DIMENSIONS B</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DIMENSIONS C</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DIMENSIONS D</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P225/60R16</w:t>
            </w: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Caractéristiques de service</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97S</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LI/SS</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LI/SS</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LI/SS</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97S</w:t>
            </w: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Identification du pneumatique</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XXXXXXXXX</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YYYYYYYYY</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ZZZZZZZZZ</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NNNNNNNNN</w:t>
            </w: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XXXXXXXXX</w:t>
            </w: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Jante</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Pression sur l</w:t>
            </w:r>
            <w:r w:rsidR="004D2FF3" w:rsidRPr="006B4656">
              <w:rPr>
                <w:rFonts w:asciiTheme="majorBidi" w:hAnsiTheme="majorBidi" w:cstheme="majorBidi"/>
                <w:sz w:val="16"/>
                <w:szCs w:val="16"/>
              </w:rPr>
              <w:t>’</w:t>
            </w:r>
            <w:r w:rsidRPr="006B4656">
              <w:rPr>
                <w:rFonts w:asciiTheme="majorBidi" w:hAnsiTheme="majorBidi" w:cstheme="majorBidi"/>
                <w:sz w:val="16"/>
                <w:szCs w:val="16"/>
              </w:rPr>
              <w:t>essieu avant (en kPa)</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Pression sur l</w:t>
            </w:r>
            <w:r w:rsidR="004D2FF3" w:rsidRPr="006B4656">
              <w:rPr>
                <w:rFonts w:asciiTheme="majorBidi" w:hAnsiTheme="majorBidi" w:cstheme="majorBidi"/>
                <w:sz w:val="16"/>
                <w:szCs w:val="16"/>
              </w:rPr>
              <w:t>’</w:t>
            </w:r>
            <w:r w:rsidRPr="006B4656">
              <w:rPr>
                <w:rFonts w:asciiTheme="majorBidi" w:hAnsiTheme="majorBidi" w:cstheme="majorBidi"/>
                <w:sz w:val="16"/>
                <w:szCs w:val="16"/>
              </w:rPr>
              <w:t>essieu arrière (en kPa)</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Charge sur l</w:t>
            </w:r>
            <w:r w:rsidR="004D2FF3" w:rsidRPr="006B4656">
              <w:rPr>
                <w:rFonts w:asciiTheme="majorBidi" w:hAnsiTheme="majorBidi" w:cstheme="majorBidi"/>
                <w:sz w:val="16"/>
                <w:szCs w:val="16"/>
              </w:rPr>
              <w:t>’</w:t>
            </w:r>
            <w:r w:rsidRPr="006B4656">
              <w:rPr>
                <w:rFonts w:asciiTheme="majorBidi" w:hAnsiTheme="majorBidi" w:cstheme="majorBidi"/>
                <w:sz w:val="16"/>
                <w:szCs w:val="16"/>
              </w:rPr>
              <w:t>essieu avant (en kg)</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Charge sur l</w:t>
            </w:r>
            <w:r w:rsidR="004D2FF3" w:rsidRPr="006B4656">
              <w:rPr>
                <w:rFonts w:asciiTheme="majorBidi" w:hAnsiTheme="majorBidi" w:cstheme="majorBidi"/>
                <w:sz w:val="16"/>
                <w:szCs w:val="16"/>
              </w:rPr>
              <w:t>’</w:t>
            </w:r>
            <w:r w:rsidRPr="006B4656">
              <w:rPr>
                <w:rFonts w:asciiTheme="majorBidi" w:hAnsiTheme="majorBidi" w:cstheme="majorBidi"/>
                <w:sz w:val="16"/>
                <w:szCs w:val="16"/>
              </w:rPr>
              <w:t>essieu arrière (en kg)</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Température du revêtement mouillé (en °C)</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227"/>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pacing w:val="-3"/>
                <w:sz w:val="16"/>
                <w:szCs w:val="16"/>
              </w:rPr>
            </w:pPr>
            <w:r w:rsidRPr="006B4656">
              <w:rPr>
                <w:rFonts w:asciiTheme="majorBidi" w:hAnsiTheme="majorBidi" w:cstheme="majorBidi"/>
                <w:spacing w:val="-3"/>
                <w:sz w:val="16"/>
                <w:szCs w:val="16"/>
              </w:rPr>
              <w:t>Température ambiante</w:t>
            </w:r>
            <w:r w:rsidRPr="006B4656">
              <w:rPr>
                <w:rFonts w:asciiTheme="majorBidi" w:hAnsiTheme="majorBidi" w:cstheme="majorBidi"/>
                <w:spacing w:val="-3"/>
                <w:sz w:val="16"/>
                <w:szCs w:val="16"/>
              </w:rPr>
              <w:br/>
              <w:t>(en °C)</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8C5A8F">
        <w:trPr>
          <w:cantSplit/>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i/>
                <w:sz w:val="13"/>
                <w:szCs w:val="13"/>
              </w:rPr>
            </w:pP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i/>
                <w:sz w:val="13"/>
                <w:szCs w:val="13"/>
              </w:rPr>
            </w:pPr>
            <w:r w:rsidRPr="006B4656">
              <w:rPr>
                <w:rFonts w:asciiTheme="majorBidi" w:hAnsiTheme="majorBidi" w:cstheme="majorBidi"/>
                <w:i/>
                <w:sz w:val="13"/>
                <w:szCs w:val="13"/>
              </w:rPr>
              <w:t>Distance de freinage (m)</w:t>
            </w: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i/>
                <w:sz w:val="13"/>
                <w:szCs w:val="13"/>
              </w:rPr>
            </w:pPr>
            <w:r w:rsidRPr="006B4656">
              <w:rPr>
                <w:rFonts w:asciiTheme="majorBidi" w:hAnsiTheme="majorBidi" w:cstheme="majorBidi"/>
                <w:i/>
                <w:sz w:val="13"/>
                <w:szCs w:val="13"/>
              </w:rPr>
              <w:t>Décélération moyenne (m/s</w:t>
            </w:r>
            <w:r w:rsidRPr="006B4656">
              <w:rPr>
                <w:rFonts w:asciiTheme="majorBidi" w:hAnsiTheme="majorBidi" w:cstheme="majorBidi"/>
                <w:i/>
                <w:sz w:val="13"/>
                <w:szCs w:val="13"/>
                <w:vertAlign w:val="superscript"/>
              </w:rPr>
              <w:t>2</w:t>
            </w:r>
            <w:r w:rsidRPr="006B4656">
              <w:rPr>
                <w:rFonts w:asciiTheme="majorBidi" w:hAnsiTheme="majorBidi" w:cstheme="majorBidi"/>
                <w:i/>
                <w:sz w:val="13"/>
                <w:szCs w:val="13"/>
              </w:rPr>
              <w:t>)</w:t>
            </w: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i/>
                <w:sz w:val="13"/>
                <w:szCs w:val="13"/>
              </w:rPr>
            </w:pPr>
            <w:r w:rsidRPr="006B4656">
              <w:rPr>
                <w:rFonts w:asciiTheme="majorBidi" w:hAnsiTheme="majorBidi" w:cstheme="majorBidi"/>
                <w:i/>
                <w:sz w:val="13"/>
                <w:szCs w:val="13"/>
              </w:rPr>
              <w:t xml:space="preserve">Distance de freinage </w:t>
            </w:r>
            <w:r w:rsidR="00A82031">
              <w:rPr>
                <w:rFonts w:asciiTheme="majorBidi" w:hAnsiTheme="majorBidi" w:cstheme="majorBidi"/>
                <w:i/>
                <w:sz w:val="13"/>
                <w:szCs w:val="13"/>
              </w:rPr>
              <w:br/>
            </w:r>
            <w:r w:rsidRPr="006B4656">
              <w:rPr>
                <w:rFonts w:asciiTheme="majorBidi" w:hAnsiTheme="majorBidi" w:cstheme="majorBidi"/>
                <w:i/>
                <w:sz w:val="13"/>
                <w:szCs w:val="13"/>
              </w:rPr>
              <w:t>(m)</w:t>
            </w:r>
          </w:p>
        </w:tc>
        <w:tc>
          <w:tcPr>
            <w:tcW w:w="779" w:type="dxa"/>
            <w:tcMar>
              <w:left w:w="57" w:type="dxa"/>
              <w:right w:w="57" w:type="dxa"/>
            </w:tcMar>
          </w:tcPr>
          <w:p w:rsidR="009B687C" w:rsidRPr="008C5A8F" w:rsidRDefault="009B687C" w:rsidP="009B687C">
            <w:pPr>
              <w:spacing w:before="50" w:after="50" w:line="200" w:lineRule="exact"/>
              <w:rPr>
                <w:rFonts w:asciiTheme="majorBidi" w:hAnsiTheme="majorBidi" w:cstheme="majorBidi"/>
                <w:i/>
                <w:spacing w:val="-2"/>
                <w:sz w:val="13"/>
                <w:szCs w:val="13"/>
              </w:rPr>
            </w:pPr>
            <w:r w:rsidRPr="008C5A8F">
              <w:rPr>
                <w:rFonts w:asciiTheme="majorBidi" w:hAnsiTheme="majorBidi" w:cstheme="majorBidi"/>
                <w:i/>
                <w:spacing w:val="-2"/>
                <w:sz w:val="13"/>
                <w:szCs w:val="13"/>
              </w:rPr>
              <w:t>Décélération moyenne (m/s</w:t>
            </w:r>
            <w:r w:rsidRPr="008C5A8F">
              <w:rPr>
                <w:rFonts w:asciiTheme="majorBidi" w:hAnsiTheme="majorBidi" w:cstheme="majorBidi"/>
                <w:i/>
                <w:spacing w:val="-2"/>
                <w:sz w:val="13"/>
                <w:szCs w:val="13"/>
                <w:vertAlign w:val="superscript"/>
              </w:rPr>
              <w:t>2</w:t>
            </w:r>
            <w:r w:rsidRPr="008C5A8F">
              <w:rPr>
                <w:rFonts w:asciiTheme="majorBidi" w:hAnsiTheme="majorBidi" w:cstheme="majorBidi"/>
                <w:i/>
                <w:spacing w:val="-2"/>
                <w:sz w:val="13"/>
                <w:szCs w:val="13"/>
              </w:rPr>
              <w:t>)</w:t>
            </w: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i/>
                <w:sz w:val="13"/>
                <w:szCs w:val="13"/>
              </w:rPr>
            </w:pPr>
            <w:r w:rsidRPr="006B4656">
              <w:rPr>
                <w:rFonts w:asciiTheme="majorBidi" w:hAnsiTheme="majorBidi" w:cstheme="majorBidi"/>
                <w:i/>
                <w:sz w:val="13"/>
                <w:szCs w:val="13"/>
              </w:rPr>
              <w:t>Distance de freinage (m)</w:t>
            </w: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i/>
                <w:sz w:val="13"/>
                <w:szCs w:val="13"/>
              </w:rPr>
            </w:pPr>
            <w:r w:rsidRPr="006B4656">
              <w:rPr>
                <w:rFonts w:asciiTheme="majorBidi" w:hAnsiTheme="majorBidi" w:cstheme="majorBidi"/>
                <w:i/>
                <w:sz w:val="13"/>
                <w:szCs w:val="13"/>
              </w:rPr>
              <w:t>Décélération moyenne (m/s</w:t>
            </w:r>
            <w:r w:rsidRPr="006B4656">
              <w:rPr>
                <w:rFonts w:asciiTheme="majorBidi" w:hAnsiTheme="majorBidi" w:cstheme="majorBidi"/>
                <w:i/>
                <w:sz w:val="13"/>
                <w:szCs w:val="13"/>
                <w:vertAlign w:val="superscript"/>
              </w:rPr>
              <w:t>2</w:t>
            </w:r>
            <w:r w:rsidRPr="006B4656">
              <w:rPr>
                <w:rFonts w:asciiTheme="majorBidi" w:hAnsiTheme="majorBidi" w:cstheme="majorBidi"/>
                <w:i/>
                <w:sz w:val="13"/>
                <w:szCs w:val="13"/>
              </w:rPr>
              <w:t>)</w:t>
            </w: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i/>
                <w:sz w:val="13"/>
                <w:szCs w:val="13"/>
              </w:rPr>
            </w:pPr>
            <w:r w:rsidRPr="006B4656">
              <w:rPr>
                <w:rFonts w:asciiTheme="majorBidi" w:hAnsiTheme="majorBidi" w:cstheme="majorBidi"/>
                <w:i/>
                <w:sz w:val="13"/>
                <w:szCs w:val="13"/>
              </w:rPr>
              <w:t xml:space="preserve">Distance de freinage </w:t>
            </w:r>
            <w:r w:rsidR="00A82031">
              <w:rPr>
                <w:rFonts w:asciiTheme="majorBidi" w:hAnsiTheme="majorBidi" w:cstheme="majorBidi"/>
                <w:i/>
                <w:sz w:val="13"/>
                <w:szCs w:val="13"/>
              </w:rPr>
              <w:br/>
            </w:r>
            <w:r w:rsidRPr="006B4656">
              <w:rPr>
                <w:rFonts w:asciiTheme="majorBidi" w:hAnsiTheme="majorBidi" w:cstheme="majorBidi"/>
                <w:i/>
                <w:sz w:val="13"/>
                <w:szCs w:val="13"/>
              </w:rPr>
              <w:t>(m)</w:t>
            </w:r>
          </w:p>
        </w:tc>
        <w:tc>
          <w:tcPr>
            <w:tcW w:w="779" w:type="dxa"/>
            <w:tcMar>
              <w:left w:w="57" w:type="dxa"/>
              <w:right w:w="57" w:type="dxa"/>
            </w:tcMar>
          </w:tcPr>
          <w:p w:rsidR="009B687C" w:rsidRPr="008C5A8F" w:rsidRDefault="009B687C" w:rsidP="009B687C">
            <w:pPr>
              <w:spacing w:before="50" w:after="50" w:line="200" w:lineRule="exact"/>
              <w:rPr>
                <w:rFonts w:asciiTheme="majorBidi" w:hAnsiTheme="majorBidi" w:cstheme="majorBidi"/>
                <w:i/>
                <w:spacing w:val="-2"/>
                <w:sz w:val="13"/>
                <w:szCs w:val="13"/>
              </w:rPr>
            </w:pPr>
            <w:r w:rsidRPr="008C5A8F">
              <w:rPr>
                <w:rFonts w:asciiTheme="majorBidi" w:hAnsiTheme="majorBidi" w:cstheme="majorBidi"/>
                <w:i/>
                <w:spacing w:val="-2"/>
                <w:sz w:val="13"/>
                <w:szCs w:val="13"/>
              </w:rPr>
              <w:t>Décélération moyenne (m/s</w:t>
            </w:r>
            <w:r w:rsidRPr="008C5A8F">
              <w:rPr>
                <w:rFonts w:asciiTheme="majorBidi" w:hAnsiTheme="majorBidi" w:cstheme="majorBidi"/>
                <w:i/>
                <w:spacing w:val="-2"/>
                <w:sz w:val="13"/>
                <w:szCs w:val="13"/>
                <w:vertAlign w:val="superscript"/>
              </w:rPr>
              <w:t>2</w:t>
            </w:r>
            <w:r w:rsidRPr="008C5A8F">
              <w:rPr>
                <w:rFonts w:asciiTheme="majorBidi" w:hAnsiTheme="majorBidi" w:cstheme="majorBidi"/>
                <w:i/>
                <w:spacing w:val="-2"/>
                <w:sz w:val="13"/>
                <w:szCs w:val="13"/>
              </w:rPr>
              <w:t>)</w:t>
            </w: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i/>
                <w:sz w:val="13"/>
                <w:szCs w:val="13"/>
              </w:rPr>
            </w:pPr>
            <w:r w:rsidRPr="006B4656">
              <w:rPr>
                <w:rFonts w:asciiTheme="majorBidi" w:hAnsiTheme="majorBidi" w:cstheme="majorBidi"/>
                <w:i/>
                <w:sz w:val="13"/>
                <w:szCs w:val="13"/>
              </w:rPr>
              <w:t>Distance de freinage (m)</w:t>
            </w: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i/>
                <w:sz w:val="13"/>
                <w:szCs w:val="13"/>
              </w:rPr>
            </w:pPr>
            <w:r w:rsidRPr="006B4656">
              <w:rPr>
                <w:rFonts w:asciiTheme="majorBidi" w:hAnsiTheme="majorBidi" w:cstheme="majorBidi"/>
                <w:i/>
                <w:sz w:val="13"/>
                <w:szCs w:val="13"/>
              </w:rPr>
              <w:t>Décélération moyenne (m/s</w:t>
            </w:r>
            <w:r w:rsidRPr="006B4656">
              <w:rPr>
                <w:rFonts w:asciiTheme="majorBidi" w:hAnsiTheme="majorBidi" w:cstheme="majorBidi"/>
                <w:i/>
                <w:sz w:val="13"/>
                <w:szCs w:val="13"/>
                <w:vertAlign w:val="superscript"/>
              </w:rPr>
              <w:t>2</w:t>
            </w:r>
            <w:r w:rsidRPr="006B4656">
              <w:rPr>
                <w:rFonts w:asciiTheme="majorBidi" w:hAnsiTheme="majorBidi" w:cstheme="majorBidi"/>
                <w:i/>
                <w:sz w:val="13"/>
                <w:szCs w:val="13"/>
              </w:rPr>
              <w:t>)</w:t>
            </w: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Mesure</w:t>
            </w: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1</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2</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3</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4</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5</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6</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7</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8</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9</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22576E">
        <w:trPr>
          <w:cantSplit/>
          <w:trHeight w:val="227"/>
        </w:trPr>
        <w:tc>
          <w:tcPr>
            <w:tcW w:w="13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49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10</w:t>
            </w:r>
          </w:p>
        </w:tc>
        <w:tc>
          <w:tcPr>
            <w:tcW w:w="753"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04"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1"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6"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79"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738"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820" w:type="dxa"/>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340"/>
        </w:trPr>
        <w:tc>
          <w:tcPr>
            <w:tcW w:w="1851" w:type="dxa"/>
            <w:gridSpan w:val="2"/>
            <w:tcMar>
              <w:left w:w="57" w:type="dxa"/>
              <w:right w:w="57" w:type="dxa"/>
            </w:tcMar>
          </w:tcPr>
          <w:p w:rsidR="009B687C" w:rsidRPr="006B4656" w:rsidRDefault="009B687C" w:rsidP="009B687C">
            <w:pPr>
              <w:keepNext/>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Décélération moyenne (</w:t>
            </w:r>
            <w:r w:rsidRPr="006B4656">
              <w:rPr>
                <w:rFonts w:asciiTheme="majorBidi" w:hAnsiTheme="majorBidi" w:cstheme="majorBidi"/>
                <w:iCs/>
                <w:sz w:val="16"/>
                <w:szCs w:val="16"/>
              </w:rPr>
              <w:t>AD)</w:t>
            </w:r>
            <w:r w:rsidRPr="006B4656">
              <w:rPr>
                <w:rFonts w:asciiTheme="majorBidi" w:hAnsiTheme="majorBidi" w:cstheme="majorBidi"/>
                <w:i/>
                <w:iCs/>
                <w:sz w:val="16"/>
                <w:szCs w:val="16"/>
              </w:rPr>
              <w:t xml:space="preserve"> </w:t>
            </w:r>
            <w:r w:rsidRPr="006B4656">
              <w:rPr>
                <w:rFonts w:asciiTheme="majorBidi" w:hAnsiTheme="majorBidi" w:cstheme="majorBidi"/>
                <w:sz w:val="16"/>
                <w:szCs w:val="16"/>
              </w:rPr>
              <w:t>(m/s</w:t>
            </w:r>
            <w:r w:rsidRPr="006B4656">
              <w:rPr>
                <w:rFonts w:asciiTheme="majorBidi" w:hAnsiTheme="majorBidi" w:cstheme="majorBidi"/>
                <w:sz w:val="16"/>
                <w:szCs w:val="16"/>
                <w:vertAlign w:val="superscript"/>
              </w:rPr>
              <w:t>2</w:t>
            </w:r>
            <w:r w:rsidRPr="006B4656">
              <w:rPr>
                <w:rFonts w:asciiTheme="majorBidi" w:hAnsiTheme="majorBidi" w:cstheme="majorBidi"/>
                <w:sz w:val="16"/>
                <w:szCs w:val="16"/>
              </w:rPr>
              <w:t>)</w:t>
            </w:r>
          </w:p>
        </w:tc>
        <w:tc>
          <w:tcPr>
            <w:tcW w:w="1557" w:type="dxa"/>
            <w:gridSpan w:val="2"/>
            <w:tcMar>
              <w:left w:w="57" w:type="dxa"/>
              <w:right w:w="57" w:type="dxa"/>
            </w:tcMar>
          </w:tcPr>
          <w:p w:rsidR="009B687C" w:rsidRPr="006B4656" w:rsidRDefault="009B687C" w:rsidP="009B687C">
            <w:pPr>
              <w:keepNext/>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keepNext/>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keepNext/>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keepNext/>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keepNext/>
              <w:spacing w:before="50" w:after="50" w:line="200" w:lineRule="exact"/>
              <w:rPr>
                <w:rFonts w:asciiTheme="majorBidi" w:hAnsiTheme="majorBidi" w:cstheme="majorBidi"/>
                <w:sz w:val="16"/>
                <w:szCs w:val="16"/>
              </w:rPr>
            </w:pPr>
          </w:p>
        </w:tc>
      </w:tr>
      <w:tr w:rsidR="009B687C" w:rsidRPr="006B4656" w:rsidTr="009B687C">
        <w:trPr>
          <w:cantSplit/>
          <w:trHeight w:val="340"/>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Écart type (m/s</w:t>
            </w:r>
            <w:r w:rsidRPr="006B4656">
              <w:rPr>
                <w:rFonts w:asciiTheme="majorBidi" w:hAnsiTheme="majorBidi" w:cstheme="majorBidi"/>
                <w:sz w:val="16"/>
                <w:szCs w:val="16"/>
                <w:vertAlign w:val="superscript"/>
              </w:rPr>
              <w:t>2</w:t>
            </w:r>
            <w:r w:rsidRPr="006B4656">
              <w:rPr>
                <w:rFonts w:asciiTheme="majorBidi" w:hAnsiTheme="majorBidi" w:cstheme="majorBidi"/>
                <w:sz w:val="16"/>
                <w:szCs w:val="16"/>
              </w:rPr>
              <w:t>)</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340"/>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Validation des résultats Coefficient de variation (en %) &lt;3 %</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340"/>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Décélération moyenne (</w:t>
            </w:r>
            <w:r w:rsidRPr="006B4656">
              <w:rPr>
                <w:rFonts w:asciiTheme="majorBidi" w:hAnsiTheme="majorBidi" w:cstheme="majorBidi"/>
                <w:iCs/>
                <w:sz w:val="16"/>
                <w:szCs w:val="16"/>
              </w:rPr>
              <w:t>AD</w:t>
            </w:r>
            <w:r w:rsidRPr="006B4656">
              <w:rPr>
                <w:rFonts w:asciiTheme="majorBidi" w:hAnsiTheme="majorBidi" w:cstheme="majorBidi"/>
                <w:sz w:val="16"/>
                <w:szCs w:val="16"/>
              </w:rPr>
              <w:t>) corrigée du pneumatique de référence</w:t>
            </w:r>
            <w:r w:rsidR="004D2FF3" w:rsidRPr="006B4656">
              <w:rPr>
                <w:rFonts w:asciiTheme="majorBidi" w:hAnsiTheme="majorBidi" w:cstheme="majorBidi"/>
                <w:sz w:val="16"/>
                <w:szCs w:val="16"/>
              </w:rPr>
              <w:t> :</w:t>
            </w:r>
            <w:r w:rsidRPr="006B4656">
              <w:rPr>
                <w:rFonts w:asciiTheme="majorBidi" w:hAnsiTheme="majorBidi" w:cstheme="majorBidi"/>
                <w:sz w:val="16"/>
                <w:szCs w:val="16"/>
              </w:rPr>
              <w:t xml:space="preserve"> </w:t>
            </w:r>
            <w:r w:rsidRPr="006B4656">
              <w:rPr>
                <w:rFonts w:asciiTheme="majorBidi" w:hAnsiTheme="majorBidi" w:cstheme="majorBidi"/>
                <w:iCs/>
                <w:sz w:val="16"/>
                <w:szCs w:val="16"/>
              </w:rPr>
              <w:t>R</w:t>
            </w:r>
            <w:r w:rsidRPr="006B4656">
              <w:rPr>
                <w:rFonts w:asciiTheme="majorBidi" w:hAnsiTheme="majorBidi" w:cstheme="majorBidi"/>
                <w:sz w:val="16"/>
                <w:szCs w:val="16"/>
              </w:rPr>
              <w:t>a (m/s</w:t>
            </w:r>
            <w:r w:rsidRPr="006B4656">
              <w:rPr>
                <w:rFonts w:asciiTheme="majorBidi" w:hAnsiTheme="majorBidi" w:cstheme="majorBidi"/>
                <w:sz w:val="16"/>
                <w:szCs w:val="16"/>
                <w:vertAlign w:val="superscript"/>
              </w:rPr>
              <w:t>2</w:t>
            </w:r>
            <w:r w:rsidRPr="006B4656">
              <w:rPr>
                <w:rFonts w:asciiTheme="majorBidi" w:hAnsiTheme="majorBidi" w:cstheme="majorBidi"/>
                <w:sz w:val="16"/>
                <w:szCs w:val="16"/>
              </w:rPr>
              <w:t>)</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340"/>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iCs/>
                <w:sz w:val="16"/>
                <w:szCs w:val="16"/>
              </w:rPr>
              <w:t xml:space="preserve">Coefficient de force de freinage du </w:t>
            </w:r>
            <w:r w:rsidRPr="006B4656">
              <w:rPr>
                <w:rFonts w:asciiTheme="majorBidi" w:hAnsiTheme="majorBidi" w:cstheme="majorBidi"/>
                <w:sz w:val="16"/>
                <w:szCs w:val="16"/>
              </w:rPr>
              <w:t>pneumatique de référence (</w:t>
            </w:r>
            <w:r w:rsidRPr="006B4656">
              <w:rPr>
                <w:rFonts w:asciiTheme="majorBidi" w:hAnsiTheme="majorBidi" w:cstheme="majorBidi"/>
                <w:iCs/>
                <w:sz w:val="16"/>
                <w:szCs w:val="16"/>
              </w:rPr>
              <w:t>BFC</w:t>
            </w:r>
            <w:r w:rsidRPr="006B4656">
              <w:rPr>
                <w:rFonts w:asciiTheme="majorBidi" w:hAnsiTheme="majorBidi" w:cstheme="majorBidi"/>
                <w:sz w:val="16"/>
                <w:szCs w:val="16"/>
              </w:rPr>
              <w:t>(R)) (SRTT16)</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340"/>
        </w:trPr>
        <w:tc>
          <w:tcPr>
            <w:tcW w:w="1851"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r w:rsidRPr="006B4656">
              <w:rPr>
                <w:rFonts w:asciiTheme="majorBidi" w:hAnsiTheme="majorBidi" w:cstheme="majorBidi"/>
                <w:iCs/>
                <w:sz w:val="16"/>
                <w:szCs w:val="16"/>
              </w:rPr>
              <w:t xml:space="preserve">Coefficient de force de freinage du </w:t>
            </w:r>
            <w:r w:rsidRPr="006B4656">
              <w:rPr>
                <w:rFonts w:asciiTheme="majorBidi" w:hAnsiTheme="majorBidi" w:cstheme="majorBidi"/>
                <w:sz w:val="16"/>
                <w:szCs w:val="16"/>
              </w:rPr>
              <w:t>pneumatique à contrôler (</w:t>
            </w:r>
            <w:r w:rsidRPr="006B4656">
              <w:rPr>
                <w:rFonts w:asciiTheme="majorBidi" w:hAnsiTheme="majorBidi" w:cstheme="majorBidi"/>
                <w:iCs/>
                <w:sz w:val="16"/>
                <w:szCs w:val="16"/>
              </w:rPr>
              <w:t>BFC</w:t>
            </w:r>
            <w:r w:rsidRPr="006B4656">
              <w:rPr>
                <w:rFonts w:asciiTheme="majorBidi" w:hAnsiTheme="majorBidi" w:cstheme="majorBidi"/>
                <w:sz w:val="16"/>
                <w:szCs w:val="16"/>
              </w:rPr>
              <w:t>(T))</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r w:rsidR="009B687C" w:rsidRPr="006B4656" w:rsidTr="009B687C">
        <w:trPr>
          <w:cantSplit/>
          <w:trHeight w:val="340"/>
        </w:trPr>
        <w:tc>
          <w:tcPr>
            <w:tcW w:w="1851" w:type="dxa"/>
            <w:gridSpan w:val="2"/>
            <w:tcMar>
              <w:left w:w="57" w:type="dxa"/>
              <w:right w:w="57" w:type="dxa"/>
            </w:tcMar>
          </w:tcPr>
          <w:p w:rsidR="009B687C" w:rsidRPr="006B4656" w:rsidRDefault="009B687C" w:rsidP="00186101">
            <w:pPr>
              <w:spacing w:before="50" w:after="50" w:line="200" w:lineRule="exact"/>
              <w:rPr>
                <w:rFonts w:asciiTheme="majorBidi" w:hAnsiTheme="majorBidi" w:cstheme="majorBidi"/>
                <w:sz w:val="16"/>
                <w:szCs w:val="16"/>
              </w:rPr>
            </w:pPr>
            <w:r w:rsidRPr="006B4656">
              <w:rPr>
                <w:rFonts w:asciiTheme="majorBidi" w:hAnsiTheme="majorBidi" w:cstheme="majorBidi"/>
                <w:sz w:val="16"/>
                <w:szCs w:val="16"/>
              </w:rPr>
              <w:t>Indice d</w:t>
            </w:r>
            <w:r w:rsidR="004D2FF3" w:rsidRPr="006B4656">
              <w:rPr>
                <w:rFonts w:asciiTheme="majorBidi" w:hAnsiTheme="majorBidi" w:cstheme="majorBidi"/>
                <w:sz w:val="16"/>
                <w:szCs w:val="16"/>
              </w:rPr>
              <w:t>’</w:t>
            </w:r>
            <w:r w:rsidRPr="006B4656">
              <w:rPr>
                <w:rFonts w:asciiTheme="majorBidi" w:hAnsiTheme="majorBidi" w:cstheme="majorBidi"/>
                <w:sz w:val="16"/>
                <w:szCs w:val="16"/>
              </w:rPr>
              <w:t xml:space="preserve">adhérence sur sol mouillé (en </w:t>
            </w:r>
            <w:r w:rsidR="00186101" w:rsidRPr="006B4656">
              <w:rPr>
                <w:rFonts w:asciiTheme="majorBidi" w:hAnsiTheme="majorBidi" w:cstheme="majorBidi"/>
                <w:sz w:val="16"/>
                <w:szCs w:val="16"/>
              </w:rPr>
              <w:t>pourcentage</w:t>
            </w:r>
            <w:r w:rsidRPr="006B4656">
              <w:rPr>
                <w:rFonts w:asciiTheme="majorBidi" w:hAnsiTheme="majorBidi" w:cstheme="majorBidi"/>
                <w:sz w:val="16"/>
                <w:szCs w:val="16"/>
              </w:rPr>
              <w:t>)</w:t>
            </w: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7"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c>
          <w:tcPr>
            <w:tcW w:w="1558" w:type="dxa"/>
            <w:gridSpan w:val="2"/>
            <w:tcMar>
              <w:left w:w="57" w:type="dxa"/>
              <w:right w:w="57" w:type="dxa"/>
            </w:tcMar>
          </w:tcPr>
          <w:p w:rsidR="009B687C" w:rsidRPr="006B4656" w:rsidRDefault="009B687C" w:rsidP="009B687C">
            <w:pPr>
              <w:spacing w:before="50" w:after="50" w:line="200" w:lineRule="exact"/>
              <w:rPr>
                <w:rFonts w:asciiTheme="majorBidi" w:hAnsiTheme="majorBidi" w:cstheme="majorBidi"/>
                <w:sz w:val="16"/>
                <w:szCs w:val="16"/>
              </w:rPr>
            </w:pPr>
          </w:p>
        </w:tc>
      </w:tr>
    </w:tbl>
    <w:p w:rsidR="009B687C" w:rsidRPr="006B4656" w:rsidRDefault="009B687C" w:rsidP="005D2876">
      <w:pPr>
        <w:pStyle w:val="SingleTxtG"/>
        <w:rPr>
          <w:rFonts w:asciiTheme="majorBidi" w:hAnsiTheme="majorBidi" w:cstheme="majorBidi"/>
        </w:rPr>
      </w:pPr>
    </w:p>
    <w:p w:rsidR="00D11AE7" w:rsidRPr="006B4656" w:rsidRDefault="00D11AE7" w:rsidP="005D2876">
      <w:pPr>
        <w:pStyle w:val="SingleTxtG"/>
        <w:rPr>
          <w:rFonts w:asciiTheme="majorBidi" w:hAnsiTheme="majorBidi" w:cstheme="majorBidi"/>
        </w:rPr>
        <w:sectPr w:rsidR="00D11AE7" w:rsidRPr="006B4656" w:rsidSect="00F444BE">
          <w:headerReference w:type="even" r:id="rId92"/>
          <w:headerReference w:type="default" r:id="rId93"/>
          <w:endnotePr>
            <w:numFmt w:val="decimal"/>
          </w:endnotePr>
          <w:pgSz w:w="11907" w:h="16840" w:code="9"/>
          <w:pgMar w:top="1701" w:right="1134" w:bottom="2268" w:left="1134" w:header="964" w:footer="1701" w:gutter="0"/>
          <w:cols w:space="720"/>
          <w:docGrid w:linePitch="272"/>
        </w:sectPr>
      </w:pPr>
    </w:p>
    <w:p w:rsidR="009B687C" w:rsidRPr="006B4656" w:rsidRDefault="009B687C" w:rsidP="007A0348">
      <w:pPr>
        <w:pStyle w:val="HChG"/>
        <w:rPr>
          <w:rFonts w:asciiTheme="majorBidi" w:hAnsiTheme="majorBidi" w:cstheme="majorBidi"/>
        </w:rPr>
      </w:pPr>
      <w:r w:rsidRPr="006B4656">
        <w:rPr>
          <w:rFonts w:asciiTheme="majorBidi" w:hAnsiTheme="majorBidi" w:cstheme="majorBidi"/>
        </w:rPr>
        <w:t>Annexe 6</w:t>
      </w:r>
    </w:p>
    <w:p w:rsidR="009B687C" w:rsidRPr="006B4656" w:rsidRDefault="009B687C" w:rsidP="007A0348">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Méthodes de mesure de la résistance au roulement</w:t>
      </w:r>
    </w:p>
    <w:p w:rsidR="009B687C" w:rsidRPr="006B4656" w:rsidRDefault="009B687C" w:rsidP="00C47C7F">
      <w:pPr>
        <w:pStyle w:val="SingleTxtG"/>
        <w:ind w:left="2268" w:hanging="1134"/>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Méthodes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7A0348">
      <w:pPr>
        <w:pStyle w:val="SingleTxtG"/>
        <w:ind w:left="2268"/>
        <w:rPr>
          <w:rFonts w:asciiTheme="majorBidi" w:hAnsiTheme="majorBidi" w:cstheme="majorBidi"/>
        </w:rPr>
      </w:pPr>
      <w:r w:rsidRPr="006B4656">
        <w:rPr>
          <w:rFonts w:asciiTheme="majorBidi" w:hAnsiTheme="majorBidi" w:cstheme="majorBidi"/>
        </w:rPr>
        <w:t>Les méthodes d</w:t>
      </w:r>
      <w:r w:rsidR="004D2FF3" w:rsidRPr="006B4656">
        <w:rPr>
          <w:rFonts w:asciiTheme="majorBidi" w:hAnsiTheme="majorBidi" w:cstheme="majorBidi"/>
        </w:rPr>
        <w:t>’</w:t>
      </w:r>
      <w:r w:rsidRPr="006B4656">
        <w:rPr>
          <w:rFonts w:asciiTheme="majorBidi" w:hAnsiTheme="majorBidi" w:cstheme="majorBidi"/>
        </w:rPr>
        <w:t>essai suivantes sont données en variante dans le présent Règlement. Le choix de la méthode à employer est laissé à l</w:t>
      </w:r>
      <w:r w:rsidR="004D2FF3" w:rsidRPr="006B4656">
        <w:rPr>
          <w:rFonts w:asciiTheme="majorBidi" w:hAnsiTheme="majorBidi" w:cstheme="majorBidi"/>
        </w:rPr>
        <w:t>’</w:t>
      </w:r>
      <w:r w:rsidRPr="006B4656">
        <w:rPr>
          <w:rFonts w:asciiTheme="majorBidi" w:hAnsiTheme="majorBidi" w:cstheme="majorBidi"/>
        </w:rPr>
        <w:t>opérateur. Pour chaque méthode, les mesurages d</w:t>
      </w:r>
      <w:r w:rsidR="004D2FF3" w:rsidRPr="006B4656">
        <w:rPr>
          <w:rFonts w:asciiTheme="majorBidi" w:hAnsiTheme="majorBidi" w:cstheme="majorBidi"/>
        </w:rPr>
        <w:t>’</w:t>
      </w:r>
      <w:r w:rsidRPr="006B4656">
        <w:rPr>
          <w:rFonts w:asciiTheme="majorBidi" w:hAnsiTheme="majorBidi" w:cstheme="majorBidi"/>
        </w:rPr>
        <w:t>essai doivent être convertis en une force agissant à l</w:t>
      </w:r>
      <w:r w:rsidR="004D2FF3" w:rsidRPr="006B4656">
        <w:rPr>
          <w:rFonts w:asciiTheme="majorBidi" w:hAnsiTheme="majorBidi" w:cstheme="majorBidi"/>
        </w:rPr>
        <w:t>’</w:t>
      </w:r>
      <w:r w:rsidRPr="006B4656">
        <w:rPr>
          <w:rFonts w:asciiTheme="majorBidi" w:hAnsiTheme="majorBidi" w:cstheme="majorBidi"/>
        </w:rPr>
        <w:t>interface pneumatique-tambour. Les paramètres mesurés sont les suivants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Dans la méthode de la force</w:t>
      </w:r>
      <w:r w:rsidR="004D2FF3" w:rsidRPr="006B4656">
        <w:rPr>
          <w:rFonts w:asciiTheme="majorBidi" w:hAnsiTheme="majorBidi" w:cstheme="majorBidi"/>
        </w:rPr>
        <w:t> :</w:t>
      </w:r>
      <w:r w:rsidRPr="006B4656">
        <w:rPr>
          <w:rFonts w:asciiTheme="majorBidi" w:hAnsiTheme="majorBidi" w:cstheme="majorBidi"/>
        </w:rPr>
        <w:t xml:space="preserve"> la force de réaction mesurée ou convertie au niveau de l</w:t>
      </w:r>
      <w:r w:rsidR="004D2FF3" w:rsidRPr="006B4656">
        <w:rPr>
          <w:rFonts w:asciiTheme="majorBidi" w:hAnsiTheme="majorBidi" w:cstheme="majorBidi"/>
        </w:rPr>
        <w:t>’</w:t>
      </w:r>
      <w:r w:rsidRPr="006B4656">
        <w:rPr>
          <w:rFonts w:asciiTheme="majorBidi" w:hAnsiTheme="majorBidi" w:cstheme="majorBidi"/>
        </w:rPr>
        <w:t>axe de la roue</w:t>
      </w:r>
      <w:r w:rsidRPr="006B4656">
        <w:rPr>
          <w:rStyle w:val="FootnoteReference"/>
          <w:rFonts w:asciiTheme="majorBidi" w:hAnsiTheme="majorBidi" w:cstheme="majorBidi"/>
        </w:rPr>
        <w:footnoteReference w:id="24"/>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Dans la méthode du couple</w:t>
      </w:r>
      <w:r w:rsidR="004D2FF3" w:rsidRPr="006B4656">
        <w:rPr>
          <w:rFonts w:asciiTheme="majorBidi" w:hAnsiTheme="majorBidi" w:cstheme="majorBidi"/>
        </w:rPr>
        <w:t> :</w:t>
      </w:r>
      <w:r w:rsidRPr="006B4656">
        <w:rPr>
          <w:rFonts w:asciiTheme="majorBidi" w:hAnsiTheme="majorBidi" w:cstheme="majorBidi"/>
        </w:rPr>
        <w:t xml:space="preserve"> le couple appliqué mesuré au niveau du tambour d</w:t>
      </w:r>
      <w:r w:rsidR="004D2FF3" w:rsidRPr="006B4656">
        <w:rPr>
          <w:rFonts w:asciiTheme="majorBidi" w:hAnsiTheme="majorBidi" w:cstheme="majorBidi"/>
        </w:rPr>
        <w:t>’</w:t>
      </w:r>
      <w:r w:rsidRPr="006B4656">
        <w:rPr>
          <w:rFonts w:asciiTheme="majorBidi" w:hAnsiTheme="majorBidi" w:cstheme="majorBidi"/>
        </w:rPr>
        <w:t>essai</w:t>
      </w:r>
      <w:r w:rsidRPr="006B4656">
        <w:rPr>
          <w:rStyle w:val="FootnoteReference"/>
          <w:rFonts w:asciiTheme="majorBidi" w:hAnsiTheme="majorBidi" w:cstheme="majorBidi"/>
        </w:rPr>
        <w:footnoteReference w:id="25"/>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Dans la méthode de la décélération</w:t>
      </w:r>
      <w:r w:rsidR="004D2FF3" w:rsidRPr="006B4656">
        <w:rPr>
          <w:rFonts w:asciiTheme="majorBidi" w:hAnsiTheme="majorBidi" w:cstheme="majorBidi"/>
        </w:rPr>
        <w:t> :</w:t>
      </w:r>
      <w:r w:rsidRPr="006B4656">
        <w:rPr>
          <w:rFonts w:asciiTheme="majorBidi" w:hAnsiTheme="majorBidi" w:cstheme="majorBidi"/>
        </w:rPr>
        <w:t xml:space="preserve"> le mesurage de la décélération de l</w:t>
      </w:r>
      <w:r w:rsidR="004D2FF3" w:rsidRPr="006B4656">
        <w:rPr>
          <w:rFonts w:asciiTheme="majorBidi" w:hAnsiTheme="majorBidi" w:cstheme="majorBidi"/>
        </w:rPr>
        <w:t>’</w:t>
      </w:r>
      <w:r w:rsidRPr="006B4656">
        <w:rPr>
          <w:rFonts w:asciiTheme="majorBidi" w:hAnsiTheme="majorBidi" w:cstheme="majorBidi"/>
        </w:rPr>
        <w:t>ensemble tambour d</w:t>
      </w:r>
      <w:r w:rsidR="004D2FF3" w:rsidRPr="006B4656">
        <w:rPr>
          <w:rFonts w:asciiTheme="majorBidi" w:hAnsiTheme="majorBidi" w:cstheme="majorBidi"/>
        </w:rPr>
        <w:t>’</w:t>
      </w:r>
      <w:r w:rsidRPr="006B4656">
        <w:rPr>
          <w:rFonts w:asciiTheme="majorBidi" w:hAnsiTheme="majorBidi" w:cstheme="majorBidi"/>
        </w:rPr>
        <w:t>essai et pneumatique-roue</w:t>
      </w:r>
      <w:r w:rsidRPr="006B4656">
        <w:rPr>
          <w:rFonts w:asciiTheme="majorBidi" w:hAnsiTheme="majorBidi" w:cstheme="majorBidi"/>
          <w:sz w:val="18"/>
          <w:szCs w:val="18"/>
          <w:vertAlign w:val="superscript"/>
        </w:rPr>
        <w:t>2</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Dans la méthode de la puissance</w:t>
      </w:r>
      <w:r w:rsidR="004D2FF3" w:rsidRPr="006B4656">
        <w:rPr>
          <w:rFonts w:asciiTheme="majorBidi" w:hAnsiTheme="majorBidi" w:cstheme="majorBidi"/>
        </w:rPr>
        <w:t> :</w:t>
      </w:r>
      <w:r w:rsidRPr="006B4656">
        <w:rPr>
          <w:rFonts w:asciiTheme="majorBidi" w:hAnsiTheme="majorBidi" w:cstheme="majorBidi"/>
        </w:rPr>
        <w:t xml:space="preserve"> le mesurage de la puissance absorbée au niveau du tambour d</w:t>
      </w:r>
      <w:r w:rsidR="004D2FF3" w:rsidRPr="006B4656">
        <w:rPr>
          <w:rFonts w:asciiTheme="majorBidi" w:hAnsiTheme="majorBidi" w:cstheme="majorBidi"/>
        </w:rPr>
        <w:t>’</w:t>
      </w:r>
      <w:r w:rsidRPr="006B4656">
        <w:rPr>
          <w:rFonts w:asciiTheme="majorBidi" w:hAnsiTheme="majorBidi" w:cstheme="majorBidi"/>
        </w:rPr>
        <w:t>essai</w:t>
      </w:r>
      <w:r w:rsidRPr="006B4656">
        <w:rPr>
          <w:rFonts w:asciiTheme="majorBidi" w:hAnsiTheme="majorBidi" w:cstheme="majorBidi"/>
          <w:sz w:val="18"/>
          <w:szCs w:val="18"/>
          <w:vertAlign w:val="superscript"/>
        </w:rPr>
        <w:t>2</w:t>
      </w:r>
      <w:r w:rsidRPr="006B4656">
        <w:rPr>
          <w:rFonts w:asciiTheme="majorBidi" w:hAnsiTheme="majorBidi" w:cstheme="majorBidi"/>
        </w:rPr>
        <w:t>.</w:t>
      </w:r>
    </w:p>
    <w:p w:rsidR="009B687C" w:rsidRPr="006B4656" w:rsidRDefault="009B687C" w:rsidP="00C47C7F">
      <w:pPr>
        <w:pStyle w:val="SingleTxtG"/>
        <w:keepNext/>
        <w:keepLines/>
        <w:ind w:left="2268" w:hanging="1134"/>
        <w:rPr>
          <w:rFonts w:asciiTheme="majorBidi" w:hAnsiTheme="majorBidi" w:cstheme="majorBidi"/>
        </w:rPr>
      </w:pPr>
      <w:r w:rsidRPr="006B4656">
        <w:rPr>
          <w:rFonts w:asciiTheme="majorBidi" w:hAnsiTheme="majorBidi" w:cstheme="majorBidi"/>
          <w:bCs/>
        </w:rPr>
        <w:t>2.</w:t>
      </w:r>
      <w:r w:rsidRPr="006B4656">
        <w:rPr>
          <w:rFonts w:asciiTheme="majorBidi" w:hAnsiTheme="majorBidi" w:cstheme="majorBidi"/>
          <w:bCs/>
        </w:rPr>
        <w:tab/>
        <w:t>Équipement d</w:t>
      </w:r>
      <w:r w:rsidR="004D2FF3" w:rsidRPr="006B4656">
        <w:rPr>
          <w:rFonts w:asciiTheme="majorBidi" w:hAnsiTheme="majorBidi" w:cstheme="majorBidi"/>
          <w:bCs/>
        </w:rPr>
        <w:t>’</w:t>
      </w:r>
      <w:r w:rsidRPr="006B4656">
        <w:rPr>
          <w:rFonts w:asciiTheme="majorBidi" w:hAnsiTheme="majorBidi" w:cstheme="majorBidi"/>
          <w:bCs/>
        </w:rPr>
        <w:t>essai</w:t>
      </w:r>
    </w:p>
    <w:p w:rsidR="009B687C" w:rsidRPr="006B4656" w:rsidRDefault="009B687C" w:rsidP="00C47C7F">
      <w:pPr>
        <w:pStyle w:val="SingleTxtG"/>
        <w:keepNext/>
        <w:keepLines/>
        <w:ind w:left="2268" w:hanging="1134"/>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Spécifications relatives au tambour</w:t>
      </w:r>
    </w:p>
    <w:p w:rsidR="009B687C" w:rsidRPr="006B4656" w:rsidRDefault="009B687C" w:rsidP="00C47C7F">
      <w:pPr>
        <w:pStyle w:val="SingleTxtG"/>
        <w:keepNext/>
        <w:keepLines/>
        <w:ind w:left="2268" w:hanging="1134"/>
        <w:rPr>
          <w:rFonts w:asciiTheme="majorBidi" w:hAnsiTheme="majorBidi" w:cstheme="majorBidi"/>
        </w:rPr>
      </w:pPr>
      <w:r w:rsidRPr="006B4656">
        <w:rPr>
          <w:rFonts w:asciiTheme="majorBidi" w:hAnsiTheme="majorBidi" w:cstheme="majorBidi"/>
        </w:rPr>
        <w:t>2.1.1</w:t>
      </w:r>
      <w:r w:rsidRPr="006B4656">
        <w:rPr>
          <w:rFonts w:asciiTheme="majorBidi" w:hAnsiTheme="majorBidi" w:cstheme="majorBidi"/>
        </w:rPr>
        <w:tab/>
        <w:t>Diamètre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dynamomètre d</w:t>
      </w:r>
      <w:r w:rsidR="004D2FF3" w:rsidRPr="006B4656">
        <w:rPr>
          <w:rFonts w:asciiTheme="majorBidi" w:hAnsiTheme="majorBidi" w:cstheme="majorBidi"/>
        </w:rPr>
        <w:t>’</w:t>
      </w:r>
      <w:r w:rsidRPr="006B4656">
        <w:rPr>
          <w:rFonts w:asciiTheme="majorBidi" w:hAnsiTheme="majorBidi" w:cstheme="majorBidi"/>
        </w:rPr>
        <w:t>essai doit comporter un volant cylindrique (tambour) d</w:t>
      </w:r>
      <w:r w:rsidR="004D2FF3" w:rsidRPr="006B4656">
        <w:rPr>
          <w:rFonts w:asciiTheme="majorBidi" w:hAnsiTheme="majorBidi" w:cstheme="majorBidi"/>
        </w:rPr>
        <w:t>’</w:t>
      </w:r>
      <w:r w:rsidRPr="006B4656">
        <w:rPr>
          <w:rFonts w:asciiTheme="majorBidi" w:hAnsiTheme="majorBidi" w:cstheme="majorBidi"/>
        </w:rPr>
        <w:t>un diamètre d</w:t>
      </w:r>
      <w:r w:rsidR="004D2FF3" w:rsidRPr="006B4656">
        <w:rPr>
          <w:rFonts w:asciiTheme="majorBidi" w:hAnsiTheme="majorBidi" w:cstheme="majorBidi"/>
        </w:rPr>
        <w:t>’</w:t>
      </w:r>
      <w:r w:rsidRPr="006B4656">
        <w:rPr>
          <w:rFonts w:asciiTheme="majorBidi" w:hAnsiTheme="majorBidi" w:cstheme="majorBidi"/>
        </w:rPr>
        <w:t>au moins 1,7 m.</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 xml:space="preserve">Les valeurs de </w:t>
      </w:r>
      <w:r w:rsidRPr="006B4656">
        <w:rPr>
          <w:rFonts w:asciiTheme="majorBidi" w:hAnsiTheme="majorBidi" w:cstheme="majorBidi"/>
          <w:iCs/>
        </w:rPr>
        <w:t>F</w:t>
      </w:r>
      <w:r w:rsidRPr="006B4656">
        <w:rPr>
          <w:rFonts w:asciiTheme="majorBidi" w:hAnsiTheme="majorBidi" w:cstheme="majorBidi"/>
          <w:iCs/>
          <w:vertAlign w:val="subscript"/>
        </w:rPr>
        <w:t>r</w:t>
      </w:r>
      <w:r w:rsidRPr="006B4656">
        <w:rPr>
          <w:rFonts w:asciiTheme="majorBidi" w:hAnsiTheme="majorBidi" w:cstheme="majorBidi"/>
          <w:iCs/>
        </w:rPr>
        <w:t xml:space="preserve"> </w:t>
      </w:r>
      <w:r w:rsidRPr="006B4656">
        <w:rPr>
          <w:rFonts w:asciiTheme="majorBidi" w:hAnsiTheme="majorBidi" w:cstheme="majorBidi"/>
        </w:rPr>
        <w:t>et de C</w:t>
      </w:r>
      <w:r w:rsidRPr="006B4656">
        <w:rPr>
          <w:rFonts w:asciiTheme="majorBidi" w:hAnsiTheme="majorBidi" w:cstheme="majorBidi"/>
          <w:vertAlign w:val="subscript"/>
        </w:rPr>
        <w:t>r</w:t>
      </w:r>
      <w:r w:rsidRPr="006B4656">
        <w:rPr>
          <w:rFonts w:asciiTheme="majorBidi" w:hAnsiTheme="majorBidi" w:cstheme="majorBidi"/>
        </w:rPr>
        <w:t xml:space="preserve"> doivent être exprimées par rapport à un diamètre de tambour de 2,0 m. En cas d</w:t>
      </w:r>
      <w:r w:rsidR="004D2FF3" w:rsidRPr="006B4656">
        <w:rPr>
          <w:rFonts w:asciiTheme="majorBidi" w:hAnsiTheme="majorBidi" w:cstheme="majorBidi"/>
        </w:rPr>
        <w:t>’</w:t>
      </w:r>
      <w:r w:rsidRPr="006B4656">
        <w:rPr>
          <w:rFonts w:asciiTheme="majorBidi" w:hAnsiTheme="majorBidi" w:cstheme="majorBidi"/>
        </w:rPr>
        <w:t>utilisation d</w:t>
      </w:r>
      <w:r w:rsidR="004D2FF3" w:rsidRPr="006B4656">
        <w:rPr>
          <w:rFonts w:asciiTheme="majorBidi" w:hAnsiTheme="majorBidi" w:cstheme="majorBidi"/>
        </w:rPr>
        <w:t>’</w:t>
      </w:r>
      <w:r w:rsidRPr="006B4656">
        <w:rPr>
          <w:rFonts w:asciiTheme="majorBidi" w:hAnsiTheme="majorBidi" w:cstheme="majorBidi"/>
        </w:rPr>
        <w:t>un tambour d</w:t>
      </w:r>
      <w:r w:rsidR="004D2FF3" w:rsidRPr="006B4656">
        <w:rPr>
          <w:rFonts w:asciiTheme="majorBidi" w:hAnsiTheme="majorBidi" w:cstheme="majorBidi"/>
        </w:rPr>
        <w:t>’</w:t>
      </w:r>
      <w:r w:rsidRPr="006B4656">
        <w:rPr>
          <w:rFonts w:asciiTheme="majorBidi" w:hAnsiTheme="majorBidi" w:cstheme="majorBidi"/>
        </w:rPr>
        <w:t>un diamètre différent de 2,0 m, un ajustement de corrélation doit être opéré conformément au</w:t>
      </w:r>
      <w:r w:rsidRPr="006B4656">
        <w:rPr>
          <w:rFonts w:asciiTheme="majorBidi" w:hAnsiTheme="majorBidi" w:cstheme="majorBidi"/>
          <w:bCs/>
        </w:rPr>
        <w:t xml:space="preserve"> paragraphe 6.3 de la présente annexe</w:t>
      </w:r>
      <w:r w:rsidRPr="006B4656">
        <w:rPr>
          <w:rFonts w:asciiTheme="majorBidi" w:hAnsiTheme="majorBidi" w:cstheme="majorBidi"/>
        </w:rPr>
        <w:t>.</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2.1.2</w:t>
      </w:r>
      <w:r w:rsidRPr="006B4656">
        <w:rPr>
          <w:rFonts w:asciiTheme="majorBidi" w:hAnsiTheme="majorBidi" w:cstheme="majorBidi"/>
        </w:rPr>
        <w:tab/>
        <w:t>Surface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surface du tambour doit être en acier lisse. De manière optionnelle, afin d</w:t>
      </w:r>
      <w:r w:rsidR="004D2FF3" w:rsidRPr="006B4656">
        <w:rPr>
          <w:rFonts w:asciiTheme="majorBidi" w:hAnsiTheme="majorBidi" w:cstheme="majorBidi"/>
        </w:rPr>
        <w:t>’</w:t>
      </w:r>
      <w:r w:rsidRPr="006B4656">
        <w:rPr>
          <w:rFonts w:asciiTheme="majorBidi" w:hAnsiTheme="majorBidi" w:cstheme="majorBidi"/>
        </w:rPr>
        <w:t>améliorer l</w:t>
      </w:r>
      <w:r w:rsidR="004D2FF3" w:rsidRPr="006B4656">
        <w:rPr>
          <w:rFonts w:asciiTheme="majorBidi" w:hAnsiTheme="majorBidi" w:cstheme="majorBidi"/>
        </w:rPr>
        <w:t>’</w:t>
      </w:r>
      <w:r w:rsidRPr="006B4656">
        <w:rPr>
          <w:rFonts w:asciiTheme="majorBidi" w:hAnsiTheme="majorBidi" w:cstheme="majorBidi"/>
        </w:rPr>
        <w:t>exactitude du mesurage sous charge minimale, il peut également être utilisé une surface texturée qui doit être maintenue propre.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valeurs de </w:t>
      </w:r>
      <w:r w:rsidRPr="006B4656">
        <w:rPr>
          <w:rFonts w:asciiTheme="majorBidi" w:hAnsiTheme="majorBidi" w:cstheme="majorBidi"/>
          <w:iCs/>
        </w:rPr>
        <w:t>F</w:t>
      </w:r>
      <w:r w:rsidRPr="006B4656">
        <w:rPr>
          <w:rFonts w:asciiTheme="majorBidi" w:hAnsiTheme="majorBidi" w:cstheme="majorBidi"/>
          <w:iCs/>
          <w:vertAlign w:val="subscript"/>
        </w:rPr>
        <w:t>r</w:t>
      </w:r>
      <w:r w:rsidRPr="006B4656">
        <w:rPr>
          <w:rFonts w:asciiTheme="majorBidi" w:hAnsiTheme="majorBidi" w:cstheme="majorBidi"/>
          <w:iCs/>
        </w:rPr>
        <w:t xml:space="preserve"> </w:t>
      </w:r>
      <w:r w:rsidRPr="006B4656">
        <w:rPr>
          <w:rFonts w:asciiTheme="majorBidi" w:hAnsiTheme="majorBidi" w:cstheme="majorBidi"/>
        </w:rPr>
        <w:t>et de C</w:t>
      </w:r>
      <w:r w:rsidRPr="006B4656">
        <w:rPr>
          <w:rFonts w:asciiTheme="majorBidi" w:hAnsiTheme="majorBidi" w:cstheme="majorBidi"/>
          <w:vertAlign w:val="subscript"/>
        </w:rPr>
        <w:t>r</w:t>
      </w:r>
      <w:r w:rsidRPr="006B4656">
        <w:rPr>
          <w:rFonts w:asciiTheme="majorBidi" w:hAnsiTheme="majorBidi" w:cstheme="majorBidi"/>
        </w:rPr>
        <w:t xml:space="preserve"> doivent être exprimées par rapport à une surface de tambour «</w:t>
      </w:r>
      <w:r w:rsidR="00F41B9C" w:rsidRPr="006B4656">
        <w:rPr>
          <w:rFonts w:asciiTheme="majorBidi" w:hAnsiTheme="majorBidi" w:cstheme="majorBidi"/>
        </w:rPr>
        <w:t> </w:t>
      </w:r>
      <w:r w:rsidRPr="006B4656">
        <w:rPr>
          <w:rFonts w:asciiTheme="majorBidi" w:hAnsiTheme="majorBidi" w:cstheme="majorBidi"/>
        </w:rPr>
        <w:t>lisse</w:t>
      </w:r>
      <w:r w:rsidR="00F41B9C" w:rsidRPr="006B4656">
        <w:rPr>
          <w:rFonts w:asciiTheme="majorBidi" w:hAnsiTheme="majorBidi" w:cstheme="majorBidi"/>
        </w:rPr>
        <w:t> </w:t>
      </w:r>
      <w:r w:rsidRPr="006B4656">
        <w:rPr>
          <w:rFonts w:asciiTheme="majorBidi" w:hAnsiTheme="majorBidi" w:cstheme="majorBidi"/>
        </w:rPr>
        <w:t>». En cas d</w:t>
      </w:r>
      <w:r w:rsidR="004D2FF3" w:rsidRPr="006B4656">
        <w:rPr>
          <w:rFonts w:asciiTheme="majorBidi" w:hAnsiTheme="majorBidi" w:cstheme="majorBidi"/>
        </w:rPr>
        <w:t>’</w:t>
      </w:r>
      <w:r w:rsidRPr="006B4656">
        <w:rPr>
          <w:rFonts w:asciiTheme="majorBidi" w:hAnsiTheme="majorBidi" w:cstheme="majorBidi"/>
        </w:rPr>
        <w:t>utilisation d</w:t>
      </w:r>
      <w:r w:rsidR="004D2FF3" w:rsidRPr="006B4656">
        <w:rPr>
          <w:rFonts w:asciiTheme="majorBidi" w:hAnsiTheme="majorBidi" w:cstheme="majorBidi"/>
        </w:rPr>
        <w:t>’</w:t>
      </w:r>
      <w:r w:rsidRPr="006B4656">
        <w:rPr>
          <w:rFonts w:asciiTheme="majorBidi" w:hAnsiTheme="majorBidi" w:cstheme="majorBidi"/>
        </w:rPr>
        <w:t xml:space="preserve">une surface de tambour texturée, voir </w:t>
      </w:r>
      <w:r w:rsidRPr="006B4656">
        <w:rPr>
          <w:rFonts w:asciiTheme="majorBidi" w:hAnsiTheme="majorBidi" w:cstheme="majorBidi"/>
          <w:bCs/>
        </w:rPr>
        <w:t>paragraphe 7 de l</w:t>
      </w:r>
      <w:r w:rsidR="004D2FF3" w:rsidRPr="006B4656">
        <w:rPr>
          <w:rFonts w:asciiTheme="majorBidi" w:hAnsiTheme="majorBidi" w:cstheme="majorBidi"/>
          <w:bCs/>
        </w:rPr>
        <w:t>’</w:t>
      </w:r>
      <w:r w:rsidRPr="006B4656">
        <w:rPr>
          <w:rFonts w:asciiTheme="majorBidi" w:hAnsiTheme="majorBidi" w:cstheme="majorBidi"/>
          <w:bCs/>
        </w:rPr>
        <w:t>appendice 1</w:t>
      </w:r>
      <w:r w:rsidRPr="006B4656">
        <w:rPr>
          <w:rFonts w:asciiTheme="majorBidi" w:hAnsiTheme="majorBidi" w:cstheme="majorBidi"/>
        </w:rPr>
        <w:t>.</w:t>
      </w:r>
    </w:p>
    <w:p w:rsidR="009B687C" w:rsidRPr="006B4656" w:rsidRDefault="009B687C" w:rsidP="009B687C">
      <w:pPr>
        <w:pStyle w:val="SingleTxtG"/>
        <w:keepNext/>
        <w:keepLines/>
        <w:ind w:left="2268" w:hanging="1134"/>
        <w:rPr>
          <w:rFonts w:asciiTheme="majorBidi" w:hAnsiTheme="majorBidi" w:cstheme="majorBidi"/>
        </w:rPr>
      </w:pPr>
      <w:r w:rsidRPr="006B4656">
        <w:rPr>
          <w:rFonts w:asciiTheme="majorBidi" w:hAnsiTheme="majorBidi" w:cstheme="majorBidi"/>
          <w:bCs/>
        </w:rPr>
        <w:t>2.1.3</w:t>
      </w:r>
      <w:r w:rsidRPr="006B4656">
        <w:rPr>
          <w:rFonts w:asciiTheme="majorBidi" w:hAnsiTheme="majorBidi" w:cstheme="majorBidi"/>
          <w:bCs/>
        </w:rPr>
        <w:tab/>
        <w:t>Largeur</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largeur de la surface d</w:t>
      </w:r>
      <w:r w:rsidR="004D2FF3" w:rsidRPr="006B4656">
        <w:rPr>
          <w:rFonts w:asciiTheme="majorBidi" w:hAnsiTheme="majorBidi" w:cstheme="majorBidi"/>
        </w:rPr>
        <w:t>’</w:t>
      </w:r>
      <w:r w:rsidRPr="006B4656">
        <w:rPr>
          <w:rFonts w:asciiTheme="majorBidi" w:hAnsiTheme="majorBidi" w:cstheme="majorBidi"/>
        </w:rPr>
        <w:t>essai du tambour doit être supérieure à la largeur de l</w:t>
      </w:r>
      <w:r w:rsidR="004D2FF3" w:rsidRPr="006B4656">
        <w:rPr>
          <w:rFonts w:asciiTheme="majorBidi" w:hAnsiTheme="majorBidi" w:cstheme="majorBidi"/>
        </w:rPr>
        <w:t>’</w:t>
      </w:r>
      <w:r w:rsidRPr="006B4656">
        <w:rPr>
          <w:rFonts w:asciiTheme="majorBidi" w:hAnsiTheme="majorBidi" w:cstheme="majorBidi"/>
        </w:rPr>
        <w:t>aire de contact du pneumatique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bCs/>
        </w:rPr>
        <w:t>2.2</w:t>
      </w:r>
      <w:r w:rsidRPr="006B4656">
        <w:rPr>
          <w:rFonts w:asciiTheme="majorBidi" w:hAnsiTheme="majorBidi" w:cstheme="majorBidi"/>
          <w:bCs/>
        </w:rPr>
        <w:tab/>
        <w:t>Jante de mesure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pneumatique doit être monté sur une jante de mesure en acier ou en alliage léger, comme suit</w:t>
      </w:r>
      <w:r w:rsidR="004D2FF3" w:rsidRPr="006B4656">
        <w:rPr>
          <w:rFonts w:asciiTheme="majorBidi" w:hAnsiTheme="majorBidi" w:cstheme="majorBidi"/>
        </w:rPr>
        <w:t> :</w:t>
      </w:r>
      <w:r w:rsidRPr="006B4656">
        <w:rPr>
          <w:rFonts w:asciiTheme="majorBidi" w:hAnsiTheme="majorBidi" w:cstheme="majorBidi"/>
        </w:rPr>
        <w:t xml:space="preserve"> [voir Rev.2/amend.2]</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Pour les pneumatiques de la classe C1, la largeur de jante doit être celle définie dans la norme ISO 4000-1</w:t>
      </w:r>
      <w:r w:rsidR="0097411B" w:rsidRPr="006B4656">
        <w:rPr>
          <w:rFonts w:asciiTheme="majorBidi" w:hAnsiTheme="majorBidi" w:cstheme="majorBidi"/>
        </w:rPr>
        <w:t>:2</w:t>
      </w:r>
      <w:r w:rsidRPr="006B4656">
        <w:rPr>
          <w:rFonts w:asciiTheme="majorBidi" w:hAnsiTheme="majorBidi" w:cstheme="majorBidi"/>
        </w:rPr>
        <w:t>010</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Pour les pneumatiques des classes C2 et C3, la largeur de jante doit être celle définie dans la norme ISO 4209-1</w:t>
      </w:r>
      <w:r w:rsidR="0097411B" w:rsidRPr="006B4656">
        <w:rPr>
          <w:rFonts w:asciiTheme="majorBidi" w:hAnsiTheme="majorBidi" w:cstheme="majorBidi"/>
        </w:rPr>
        <w:t>:2</w:t>
      </w:r>
      <w:r w:rsidRPr="006B4656">
        <w:rPr>
          <w:rFonts w:asciiTheme="majorBidi" w:hAnsiTheme="majorBidi" w:cstheme="majorBidi"/>
        </w:rPr>
        <w:t>001.</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Lorsque la largeur n</w:t>
      </w:r>
      <w:r w:rsidR="004D2FF3" w:rsidRPr="006B4656">
        <w:rPr>
          <w:rFonts w:asciiTheme="majorBidi" w:hAnsiTheme="majorBidi" w:cstheme="majorBidi"/>
        </w:rPr>
        <w:t>’</w:t>
      </w:r>
      <w:r w:rsidRPr="006B4656">
        <w:rPr>
          <w:rFonts w:asciiTheme="majorBidi" w:hAnsiTheme="majorBidi" w:cstheme="majorBidi"/>
        </w:rPr>
        <w:t>est pas définie dans les normes ISO susmentionnées, on peut utiliser la largeur de jante définie par l</w:t>
      </w:r>
      <w:r w:rsidR="004D2FF3" w:rsidRPr="006B4656">
        <w:rPr>
          <w:rFonts w:asciiTheme="majorBidi" w:hAnsiTheme="majorBidi" w:cstheme="majorBidi"/>
        </w:rPr>
        <w:t>’</w:t>
      </w:r>
      <w:r w:rsidRPr="006B4656">
        <w:rPr>
          <w:rFonts w:asciiTheme="majorBidi" w:hAnsiTheme="majorBidi" w:cstheme="majorBidi"/>
        </w:rPr>
        <w:t>une des organisations de normalisation, comme il est spécifié à l</w:t>
      </w:r>
      <w:r w:rsidR="004D2FF3" w:rsidRPr="006B4656">
        <w:rPr>
          <w:rFonts w:asciiTheme="majorBidi" w:hAnsiTheme="majorBidi" w:cstheme="majorBidi"/>
        </w:rPr>
        <w:t>’</w:t>
      </w:r>
      <w:r w:rsidRPr="006B4656">
        <w:rPr>
          <w:rFonts w:asciiTheme="majorBidi" w:hAnsiTheme="majorBidi" w:cstheme="majorBidi"/>
        </w:rPr>
        <w:t>appendice 4.</w:t>
      </w:r>
    </w:p>
    <w:p w:rsidR="009B687C" w:rsidRPr="006B4656" w:rsidRDefault="009B687C" w:rsidP="009B687C">
      <w:pPr>
        <w:pStyle w:val="SingleTxtG"/>
        <w:keepNext/>
        <w:ind w:left="2268" w:hanging="1134"/>
        <w:jc w:val="left"/>
        <w:rPr>
          <w:rFonts w:asciiTheme="majorBidi" w:hAnsiTheme="majorBidi" w:cstheme="majorBidi"/>
          <w:bCs/>
        </w:rPr>
      </w:pPr>
      <w:r w:rsidRPr="006B4656">
        <w:rPr>
          <w:rFonts w:asciiTheme="majorBidi" w:hAnsiTheme="majorBidi" w:cstheme="majorBidi"/>
          <w:bCs/>
        </w:rPr>
        <w:t>2.3</w:t>
      </w:r>
      <w:r w:rsidRPr="006B4656">
        <w:rPr>
          <w:rFonts w:asciiTheme="majorBidi" w:hAnsiTheme="majorBidi" w:cstheme="majorBidi"/>
          <w:bCs/>
        </w:rPr>
        <w:tab/>
        <w:t>Exactitude sur la charge, le positionnement angulaire, le réglage et l</w:t>
      </w:r>
      <w:r w:rsidR="004D2FF3" w:rsidRPr="006B4656">
        <w:rPr>
          <w:rFonts w:asciiTheme="majorBidi" w:hAnsiTheme="majorBidi" w:cstheme="majorBidi"/>
          <w:bCs/>
        </w:rPr>
        <w:t>’</w:t>
      </w:r>
      <w:r w:rsidRPr="006B4656">
        <w:rPr>
          <w:rFonts w:asciiTheme="majorBidi" w:hAnsiTheme="majorBidi" w:cstheme="majorBidi"/>
          <w:bCs/>
        </w:rPr>
        <w:t>appareillage</w:t>
      </w:r>
    </w:p>
    <w:p w:rsidR="009B687C" w:rsidRPr="006B4656" w:rsidRDefault="009B687C" w:rsidP="009B687C">
      <w:pPr>
        <w:pStyle w:val="SingleTxtG"/>
        <w:ind w:left="2268"/>
        <w:rPr>
          <w:rFonts w:asciiTheme="majorBidi" w:hAnsiTheme="majorBidi" w:cstheme="majorBidi"/>
          <w:b/>
          <w:bCs/>
        </w:rPr>
      </w:pPr>
      <w:r w:rsidRPr="006B4656">
        <w:rPr>
          <w:rFonts w:asciiTheme="majorBidi" w:hAnsiTheme="majorBidi" w:cstheme="majorBidi"/>
        </w:rPr>
        <w:t>Le mesurage de ces paramètres doit être d</w:t>
      </w:r>
      <w:r w:rsidR="004D2FF3" w:rsidRPr="006B4656">
        <w:rPr>
          <w:rFonts w:asciiTheme="majorBidi" w:hAnsiTheme="majorBidi" w:cstheme="majorBidi"/>
        </w:rPr>
        <w:t>’</w:t>
      </w:r>
      <w:r w:rsidRPr="006B4656">
        <w:rPr>
          <w:rFonts w:asciiTheme="majorBidi" w:hAnsiTheme="majorBidi" w:cstheme="majorBidi"/>
        </w:rPr>
        <w:t>une exactitude et d</w:t>
      </w:r>
      <w:r w:rsidR="004D2FF3" w:rsidRPr="006B4656">
        <w:rPr>
          <w:rFonts w:asciiTheme="majorBidi" w:hAnsiTheme="majorBidi" w:cstheme="majorBidi"/>
        </w:rPr>
        <w:t>’</w:t>
      </w:r>
      <w:r w:rsidRPr="006B4656">
        <w:rPr>
          <w:rFonts w:asciiTheme="majorBidi" w:hAnsiTheme="majorBidi" w:cstheme="majorBidi"/>
        </w:rPr>
        <w:t>une fidélité suffisantes pour fournir les résultats d</w:t>
      </w:r>
      <w:r w:rsidR="004D2FF3" w:rsidRPr="006B4656">
        <w:rPr>
          <w:rFonts w:asciiTheme="majorBidi" w:hAnsiTheme="majorBidi" w:cstheme="majorBidi"/>
        </w:rPr>
        <w:t>’</w:t>
      </w:r>
      <w:r w:rsidRPr="006B4656">
        <w:rPr>
          <w:rFonts w:asciiTheme="majorBidi" w:hAnsiTheme="majorBidi" w:cstheme="majorBidi"/>
        </w:rPr>
        <w:t>essai requis. Les valeurs spécifiques respectives sont données dans l</w:t>
      </w:r>
      <w:r w:rsidR="004D2FF3" w:rsidRPr="006B4656">
        <w:rPr>
          <w:rFonts w:asciiTheme="majorBidi" w:hAnsiTheme="majorBidi" w:cstheme="majorBidi"/>
        </w:rPr>
        <w:t>’</w:t>
      </w:r>
      <w:r w:rsidRPr="006B4656">
        <w:rPr>
          <w:rFonts w:asciiTheme="majorBidi" w:hAnsiTheme="majorBidi" w:cstheme="majorBidi"/>
        </w:rPr>
        <w:t>appendice 1.</w:t>
      </w:r>
      <w:r w:rsidRPr="006B4656">
        <w:rPr>
          <w:rFonts w:asciiTheme="majorBidi" w:hAnsiTheme="majorBidi" w:cstheme="majorBidi"/>
          <w:b/>
          <w:bCs/>
        </w:rPr>
        <w:t xml:space="preserve"> </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2.4</w:t>
      </w:r>
      <w:r w:rsidRPr="006B4656">
        <w:rPr>
          <w:rFonts w:asciiTheme="majorBidi" w:hAnsiTheme="majorBidi" w:cstheme="majorBidi"/>
          <w:bCs/>
        </w:rPr>
        <w:tab/>
        <w:t>Environnement thermique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2.4.1</w:t>
      </w:r>
      <w:r w:rsidRPr="006B4656">
        <w:rPr>
          <w:rFonts w:asciiTheme="majorBidi" w:hAnsiTheme="majorBidi" w:cstheme="majorBidi"/>
          <w:bCs/>
        </w:rPr>
        <w:tab/>
        <w:t>Conditions de référence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température ambiante de référence, mesurée à une distance d</w:t>
      </w:r>
      <w:r w:rsidR="004D2FF3" w:rsidRPr="006B4656">
        <w:rPr>
          <w:rFonts w:asciiTheme="majorBidi" w:hAnsiTheme="majorBidi" w:cstheme="majorBidi"/>
        </w:rPr>
        <w:t>’</w:t>
      </w:r>
      <w:r w:rsidRPr="006B4656">
        <w:rPr>
          <w:rFonts w:asciiTheme="majorBidi" w:hAnsiTheme="majorBidi" w:cstheme="majorBidi"/>
        </w:rPr>
        <w:t>au moins 0,15 m et d</w:t>
      </w:r>
      <w:r w:rsidR="004D2FF3" w:rsidRPr="006B4656">
        <w:rPr>
          <w:rFonts w:asciiTheme="majorBidi" w:hAnsiTheme="majorBidi" w:cstheme="majorBidi"/>
        </w:rPr>
        <w:t>’</w:t>
      </w:r>
      <w:r w:rsidRPr="006B4656">
        <w:rPr>
          <w:rFonts w:asciiTheme="majorBidi" w:hAnsiTheme="majorBidi" w:cstheme="majorBidi"/>
        </w:rPr>
        <w:t>au plus 1 m du flanc du pneumatique, doit être de 25 °C.</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2.4.2</w:t>
      </w:r>
      <w:r w:rsidRPr="006B4656">
        <w:rPr>
          <w:rFonts w:asciiTheme="majorBidi" w:hAnsiTheme="majorBidi" w:cstheme="majorBidi"/>
          <w:bCs/>
        </w:rPr>
        <w:tab/>
        <w:t>Autres conditions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Si la température ambiante d</w:t>
      </w:r>
      <w:r w:rsidR="004D2FF3" w:rsidRPr="006B4656">
        <w:rPr>
          <w:rFonts w:asciiTheme="majorBidi" w:hAnsiTheme="majorBidi" w:cstheme="majorBidi"/>
        </w:rPr>
        <w:t>’</w:t>
      </w:r>
      <w:r w:rsidRPr="006B4656">
        <w:rPr>
          <w:rFonts w:asciiTheme="majorBidi" w:hAnsiTheme="majorBidi" w:cstheme="majorBidi"/>
        </w:rPr>
        <w:t xml:space="preserve">essai est différente de la température ambiante de référence, la mesure de la résistance au roulement doit être corrigée au niveau de la température ambiante de référence conformément au </w:t>
      </w:r>
      <w:r w:rsidRPr="006B4656">
        <w:rPr>
          <w:rFonts w:asciiTheme="majorBidi" w:hAnsiTheme="majorBidi" w:cstheme="majorBidi"/>
          <w:bCs/>
        </w:rPr>
        <w:t>paragraphe 6.</w:t>
      </w:r>
      <w:r w:rsidRPr="006B4656">
        <w:rPr>
          <w:rFonts w:asciiTheme="majorBidi" w:hAnsiTheme="majorBidi" w:cstheme="majorBidi"/>
        </w:rPr>
        <w:t>2 de la présente annexe.</w:t>
      </w:r>
    </w:p>
    <w:p w:rsidR="009B687C" w:rsidRPr="006B4656" w:rsidRDefault="009B687C" w:rsidP="009B687C">
      <w:pPr>
        <w:pStyle w:val="SingleTxtG"/>
        <w:keepNext/>
        <w:ind w:left="2268" w:hanging="1134"/>
        <w:rPr>
          <w:rFonts w:asciiTheme="majorBidi" w:hAnsiTheme="majorBidi" w:cstheme="majorBidi"/>
          <w:bCs/>
        </w:rPr>
      </w:pPr>
      <w:r w:rsidRPr="006B4656">
        <w:rPr>
          <w:rFonts w:asciiTheme="majorBidi" w:hAnsiTheme="majorBidi" w:cstheme="majorBidi"/>
          <w:bCs/>
        </w:rPr>
        <w:t>2.4.3</w:t>
      </w:r>
      <w:r w:rsidRPr="006B4656">
        <w:rPr>
          <w:rFonts w:asciiTheme="majorBidi" w:hAnsiTheme="majorBidi" w:cstheme="majorBidi"/>
          <w:bCs/>
        </w:rPr>
        <w:tab/>
        <w:t>Température de la surface du tambour</w:t>
      </w:r>
    </w:p>
    <w:p w:rsidR="009B687C" w:rsidRPr="006B4656" w:rsidRDefault="009B687C" w:rsidP="009B687C">
      <w:pPr>
        <w:pStyle w:val="SingleTxtG"/>
        <w:ind w:left="2268"/>
        <w:rPr>
          <w:rFonts w:asciiTheme="majorBidi" w:hAnsiTheme="majorBidi" w:cstheme="majorBidi"/>
          <w:b/>
          <w:bCs/>
        </w:rPr>
      </w:pPr>
      <w:r w:rsidRPr="006B4656">
        <w:rPr>
          <w:rFonts w:asciiTheme="majorBidi" w:hAnsiTheme="majorBidi" w:cstheme="majorBidi"/>
        </w:rPr>
        <w:t>Il convient de prendre des précautions pour que la température de la surface du tambour d</w:t>
      </w:r>
      <w:r w:rsidR="004D2FF3" w:rsidRPr="006B4656">
        <w:rPr>
          <w:rFonts w:asciiTheme="majorBidi" w:hAnsiTheme="majorBidi" w:cstheme="majorBidi"/>
        </w:rPr>
        <w:t>’</w:t>
      </w:r>
      <w:r w:rsidRPr="006B4656">
        <w:rPr>
          <w:rFonts w:asciiTheme="majorBidi" w:hAnsiTheme="majorBidi" w:cstheme="majorBidi"/>
        </w:rPr>
        <w:t>essai soit la même que la température ambiante au début de l</w:t>
      </w:r>
      <w:r w:rsidR="004D2FF3" w:rsidRPr="006B4656">
        <w:rPr>
          <w:rFonts w:asciiTheme="majorBidi" w:hAnsiTheme="majorBidi" w:cstheme="majorBidi"/>
        </w:rPr>
        <w:t>’</w:t>
      </w:r>
      <w:r w:rsidRPr="006B4656">
        <w:rPr>
          <w:rFonts w:asciiTheme="majorBidi" w:hAnsiTheme="majorBidi" w:cstheme="majorBidi"/>
        </w:rPr>
        <w:t>essai.</w:t>
      </w:r>
      <w:r w:rsidRPr="006B4656">
        <w:rPr>
          <w:rFonts w:asciiTheme="majorBidi" w:hAnsiTheme="majorBidi" w:cstheme="majorBidi"/>
          <w:b/>
          <w:bCs/>
        </w:rPr>
        <w:t xml:space="preserve"> </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3.</w:t>
      </w:r>
      <w:r w:rsidRPr="006B4656">
        <w:rPr>
          <w:rFonts w:asciiTheme="majorBidi" w:hAnsiTheme="majorBidi" w:cstheme="majorBidi"/>
          <w:bCs/>
        </w:rPr>
        <w:tab/>
        <w:t>Conditions d</w:t>
      </w:r>
      <w:r w:rsidR="004D2FF3" w:rsidRPr="006B4656">
        <w:rPr>
          <w:rFonts w:asciiTheme="majorBidi" w:hAnsiTheme="majorBidi" w:cstheme="majorBidi"/>
          <w:bCs/>
        </w:rPr>
        <w:t>’</w:t>
      </w:r>
      <w:r w:rsidRPr="006B4656">
        <w:rPr>
          <w:rFonts w:asciiTheme="majorBidi" w:hAnsiTheme="majorBidi" w:cstheme="majorBidi"/>
          <w:bCs/>
        </w:rPr>
        <w:t>essai</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3.1</w:t>
      </w:r>
      <w:r w:rsidRPr="006B4656">
        <w:rPr>
          <w:rFonts w:asciiTheme="majorBidi" w:hAnsiTheme="majorBidi" w:cstheme="majorBidi"/>
          <w:bCs/>
        </w:rPr>
        <w:tab/>
        <w:t>Généralités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essai consiste à mesurer la résistance au roulement d</w:t>
      </w:r>
      <w:r w:rsidR="004D2FF3" w:rsidRPr="006B4656">
        <w:rPr>
          <w:rFonts w:asciiTheme="majorBidi" w:hAnsiTheme="majorBidi" w:cstheme="majorBidi"/>
        </w:rPr>
        <w:t>’</w:t>
      </w:r>
      <w:r w:rsidRPr="006B4656">
        <w:rPr>
          <w:rFonts w:asciiTheme="majorBidi" w:hAnsiTheme="majorBidi" w:cstheme="majorBidi"/>
        </w:rPr>
        <w:t>un pneumatique gonflé, dont la pression de gonflage augmente librement, c</w:t>
      </w:r>
      <w:r w:rsidR="004D2FF3" w:rsidRPr="006B4656">
        <w:rPr>
          <w:rFonts w:asciiTheme="majorBidi" w:hAnsiTheme="majorBidi" w:cstheme="majorBidi"/>
        </w:rPr>
        <w:t>’</w:t>
      </w:r>
      <w:r w:rsidRPr="006B4656">
        <w:rPr>
          <w:rFonts w:asciiTheme="majorBidi" w:hAnsiTheme="majorBidi" w:cstheme="majorBidi"/>
        </w:rPr>
        <w:t>est-à-dire la «</w:t>
      </w:r>
      <w:r w:rsidR="00F41B9C" w:rsidRPr="006B4656">
        <w:rPr>
          <w:rFonts w:asciiTheme="majorBidi" w:hAnsiTheme="majorBidi" w:cstheme="majorBidi"/>
        </w:rPr>
        <w:t> </w:t>
      </w:r>
      <w:r w:rsidRPr="006B4656">
        <w:rPr>
          <w:rFonts w:asciiTheme="majorBidi" w:hAnsiTheme="majorBidi" w:cstheme="majorBidi"/>
        </w:rPr>
        <w:t>pression de gonflage évoluant librement</w:t>
      </w:r>
      <w:r w:rsidR="00F41B9C" w:rsidRPr="006B4656">
        <w:rPr>
          <w:rFonts w:asciiTheme="majorBidi" w:hAnsiTheme="majorBidi" w:cstheme="majorBidi"/>
        </w:rPr>
        <w:t> </w:t>
      </w:r>
      <w:r w:rsidRPr="006B4656">
        <w:rPr>
          <w:rFonts w:asciiTheme="majorBidi" w:hAnsiTheme="majorBidi" w:cstheme="majorBidi"/>
        </w:rPr>
        <w:t>».</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3.2</w:t>
      </w:r>
      <w:r w:rsidRPr="006B4656">
        <w:rPr>
          <w:rFonts w:asciiTheme="majorBidi" w:hAnsiTheme="majorBidi" w:cstheme="majorBidi"/>
          <w:bCs/>
        </w:rPr>
        <w:tab/>
        <w:t>Vitesses d</w:t>
      </w:r>
      <w:r w:rsidR="004D2FF3" w:rsidRPr="006B4656">
        <w:rPr>
          <w:rFonts w:asciiTheme="majorBidi" w:hAnsiTheme="majorBidi" w:cstheme="majorBidi"/>
          <w:bCs/>
        </w:rPr>
        <w:t>’</w:t>
      </w:r>
      <w:r w:rsidRPr="006B4656">
        <w:rPr>
          <w:rFonts w:asciiTheme="majorBidi" w:hAnsiTheme="majorBidi" w:cstheme="majorBidi"/>
          <w:bCs/>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valeur doit être obtenue à la vitesse de tambour indiquée dans le tableau 1.</w:t>
      </w:r>
    </w:p>
    <w:p w:rsidR="009B687C" w:rsidRPr="006B4656" w:rsidRDefault="009B687C" w:rsidP="00D44895">
      <w:pPr>
        <w:pStyle w:val="Heading1"/>
        <w:spacing w:after="120"/>
        <w:ind w:left="2268"/>
        <w:rPr>
          <w:rFonts w:asciiTheme="majorBidi" w:hAnsiTheme="majorBidi" w:cstheme="majorBidi"/>
          <w:sz w:val="16"/>
          <w:szCs w:val="16"/>
        </w:rPr>
      </w:pPr>
      <w:r w:rsidRPr="006B4656">
        <w:rPr>
          <w:rFonts w:asciiTheme="majorBidi" w:hAnsiTheme="majorBidi" w:cstheme="majorBidi"/>
        </w:rPr>
        <w:t>Tableau 1</w:t>
      </w:r>
      <w:r w:rsidRPr="006B4656">
        <w:rPr>
          <w:rFonts w:asciiTheme="majorBidi" w:hAnsiTheme="majorBidi" w:cstheme="majorBidi"/>
        </w:rPr>
        <w:br/>
      </w:r>
      <w:r w:rsidRPr="006B4656">
        <w:rPr>
          <w:rFonts w:asciiTheme="majorBidi" w:hAnsiTheme="majorBidi" w:cstheme="majorBidi"/>
          <w:b/>
        </w:rPr>
        <w:t>Vitesses d</w:t>
      </w:r>
      <w:r w:rsidR="004D2FF3" w:rsidRPr="006B4656">
        <w:rPr>
          <w:rFonts w:asciiTheme="majorBidi" w:hAnsiTheme="majorBidi" w:cstheme="majorBidi"/>
          <w:b/>
        </w:rPr>
        <w:t>’</w:t>
      </w:r>
      <w:r w:rsidRPr="006B4656">
        <w:rPr>
          <w:rFonts w:asciiTheme="majorBidi" w:hAnsiTheme="majorBidi" w:cstheme="majorBidi"/>
          <w:b/>
        </w:rPr>
        <w:t xml:space="preserve">essai </w:t>
      </w:r>
      <w:r w:rsidRPr="006B4656">
        <w:rPr>
          <w:rFonts w:asciiTheme="majorBidi" w:hAnsiTheme="majorBidi" w:cstheme="majorBidi"/>
          <w:b/>
        </w:rPr>
        <w:br/>
      </w:r>
      <w:r w:rsidRPr="006B4656">
        <w:rPr>
          <w:rFonts w:asciiTheme="majorBidi" w:hAnsiTheme="majorBidi" w:cstheme="majorBidi"/>
          <w:sz w:val="16"/>
          <w:szCs w:val="16"/>
        </w:rPr>
        <w:t>(En km/h)</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0"/>
        <w:gridCol w:w="1041"/>
        <w:gridCol w:w="1042"/>
        <w:gridCol w:w="1247"/>
        <w:gridCol w:w="1247"/>
      </w:tblGrid>
      <w:tr w:rsidR="009B687C" w:rsidRPr="006B4656" w:rsidTr="00D44895">
        <w:trPr>
          <w:tblHeader/>
        </w:trPr>
        <w:tc>
          <w:tcPr>
            <w:tcW w:w="2266" w:type="dxa"/>
            <w:tcBorders>
              <w:bottom w:val="single" w:sz="12" w:space="0" w:color="auto"/>
            </w:tcBorders>
            <w:shd w:val="clear" w:color="auto" w:fill="auto"/>
            <w:vAlign w:val="bottom"/>
          </w:tcPr>
          <w:p w:rsidR="009B687C" w:rsidRPr="006B4656" w:rsidRDefault="009B687C" w:rsidP="00D44895">
            <w:pPr>
              <w:keepNext/>
              <w:spacing w:before="80" w:after="80" w:line="200" w:lineRule="exact"/>
              <w:ind w:left="57" w:right="57"/>
              <w:rPr>
                <w:rFonts w:asciiTheme="majorBidi" w:hAnsiTheme="majorBidi" w:cstheme="majorBidi"/>
                <w:i/>
                <w:sz w:val="16"/>
              </w:rPr>
            </w:pPr>
            <w:r w:rsidRPr="006B4656">
              <w:rPr>
                <w:rFonts w:asciiTheme="majorBidi" w:hAnsiTheme="majorBidi" w:cstheme="majorBidi"/>
                <w:i/>
                <w:sz w:val="16"/>
              </w:rPr>
              <w:t>Classe de pneumatique</w:t>
            </w:r>
          </w:p>
        </w:tc>
        <w:tc>
          <w:tcPr>
            <w:tcW w:w="1418" w:type="dxa"/>
            <w:tcBorders>
              <w:bottom w:val="single" w:sz="12" w:space="0" w:color="auto"/>
            </w:tcBorders>
            <w:shd w:val="clear" w:color="auto" w:fill="auto"/>
            <w:vAlign w:val="bottom"/>
          </w:tcPr>
          <w:p w:rsidR="009B687C" w:rsidRPr="006B4656" w:rsidRDefault="009B687C" w:rsidP="00D44895">
            <w:pPr>
              <w:keepNext/>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C1</w:t>
            </w:r>
          </w:p>
        </w:tc>
        <w:tc>
          <w:tcPr>
            <w:tcW w:w="1419" w:type="dxa"/>
            <w:tcBorders>
              <w:bottom w:val="single" w:sz="12" w:space="0" w:color="auto"/>
            </w:tcBorders>
            <w:shd w:val="clear" w:color="auto" w:fill="auto"/>
            <w:vAlign w:val="bottom"/>
          </w:tcPr>
          <w:p w:rsidR="009B687C" w:rsidRPr="006B4656" w:rsidRDefault="009B687C" w:rsidP="00D44895">
            <w:pPr>
              <w:keepNext/>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C2 et C3</w:t>
            </w:r>
          </w:p>
        </w:tc>
        <w:tc>
          <w:tcPr>
            <w:tcW w:w="3402" w:type="dxa"/>
            <w:gridSpan w:val="2"/>
            <w:tcBorders>
              <w:bottom w:val="single" w:sz="12" w:space="0" w:color="auto"/>
            </w:tcBorders>
            <w:shd w:val="clear" w:color="auto" w:fill="auto"/>
            <w:vAlign w:val="bottom"/>
          </w:tcPr>
          <w:p w:rsidR="009B687C" w:rsidRPr="006B4656" w:rsidRDefault="009B687C" w:rsidP="005B61B6">
            <w:pPr>
              <w:keepNext/>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C3</w:t>
            </w:r>
          </w:p>
        </w:tc>
      </w:tr>
      <w:tr w:rsidR="009B687C" w:rsidRPr="006B4656" w:rsidTr="00D44895">
        <w:tc>
          <w:tcPr>
            <w:tcW w:w="2266" w:type="dxa"/>
            <w:tcBorders>
              <w:top w:val="single" w:sz="12" w:space="0" w:color="auto"/>
            </w:tcBorders>
            <w:shd w:val="clear" w:color="auto" w:fill="auto"/>
          </w:tcPr>
          <w:p w:rsidR="009B687C" w:rsidRPr="006B4656" w:rsidRDefault="009B687C" w:rsidP="00C47C7F">
            <w:pPr>
              <w:keepNext/>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Indice de charge LI</w:t>
            </w:r>
          </w:p>
        </w:tc>
        <w:tc>
          <w:tcPr>
            <w:tcW w:w="1418" w:type="dxa"/>
            <w:tcBorders>
              <w:top w:val="single" w:sz="12" w:space="0" w:color="auto"/>
            </w:tcBorders>
            <w:shd w:val="clear" w:color="auto" w:fill="auto"/>
            <w:vAlign w:val="bottom"/>
          </w:tcPr>
          <w:p w:rsidR="009B687C" w:rsidRPr="006B4656" w:rsidRDefault="009B687C" w:rsidP="00C47C7F">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Tous</w:t>
            </w:r>
          </w:p>
        </w:tc>
        <w:tc>
          <w:tcPr>
            <w:tcW w:w="1419" w:type="dxa"/>
            <w:tcBorders>
              <w:top w:val="single" w:sz="12" w:space="0" w:color="auto"/>
            </w:tcBorders>
            <w:shd w:val="clear" w:color="auto" w:fill="auto"/>
            <w:vAlign w:val="bottom"/>
          </w:tcPr>
          <w:p w:rsidR="009B687C" w:rsidRPr="006B4656" w:rsidRDefault="009B687C" w:rsidP="00C47C7F">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LI ≤ 121</w:t>
            </w:r>
          </w:p>
        </w:tc>
        <w:tc>
          <w:tcPr>
            <w:tcW w:w="3402" w:type="dxa"/>
            <w:gridSpan w:val="2"/>
            <w:tcBorders>
              <w:top w:val="single" w:sz="12" w:space="0" w:color="auto"/>
            </w:tcBorders>
            <w:shd w:val="clear" w:color="auto" w:fill="auto"/>
            <w:vAlign w:val="bottom"/>
          </w:tcPr>
          <w:p w:rsidR="009B687C" w:rsidRPr="006B4656" w:rsidRDefault="009B687C" w:rsidP="005B61B6">
            <w:pPr>
              <w:keepNext/>
              <w:spacing w:before="60" w:after="60" w:line="220" w:lineRule="exact"/>
              <w:ind w:left="57" w:right="57"/>
              <w:jc w:val="center"/>
              <w:rPr>
                <w:rFonts w:asciiTheme="majorBidi" w:hAnsiTheme="majorBidi" w:cstheme="majorBidi"/>
                <w:sz w:val="18"/>
                <w:szCs w:val="18"/>
              </w:rPr>
            </w:pPr>
            <w:r w:rsidRPr="006B4656">
              <w:rPr>
                <w:rFonts w:asciiTheme="majorBidi" w:hAnsiTheme="majorBidi" w:cstheme="majorBidi"/>
                <w:sz w:val="18"/>
                <w:szCs w:val="18"/>
              </w:rPr>
              <w:t>LI &gt; 121</w:t>
            </w:r>
          </w:p>
        </w:tc>
      </w:tr>
      <w:tr w:rsidR="009B687C" w:rsidRPr="006B4656" w:rsidTr="008C5A8F">
        <w:tc>
          <w:tcPr>
            <w:tcW w:w="2266" w:type="dxa"/>
            <w:tcBorders>
              <w:bottom w:val="single" w:sz="4" w:space="0" w:color="auto"/>
            </w:tcBorders>
            <w:shd w:val="clear" w:color="auto" w:fill="auto"/>
          </w:tcPr>
          <w:p w:rsidR="009B687C" w:rsidRPr="006B4656" w:rsidRDefault="009B687C" w:rsidP="00C47C7F">
            <w:pPr>
              <w:keepNext/>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Code de vitesse</w:t>
            </w:r>
          </w:p>
        </w:tc>
        <w:tc>
          <w:tcPr>
            <w:tcW w:w="1418" w:type="dxa"/>
            <w:tcBorders>
              <w:bottom w:val="single" w:sz="4" w:space="0" w:color="auto"/>
            </w:tcBorders>
            <w:shd w:val="clear" w:color="auto" w:fill="auto"/>
          </w:tcPr>
          <w:p w:rsidR="009B687C" w:rsidRPr="006B4656" w:rsidRDefault="009B687C" w:rsidP="008C5A8F">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Tous</w:t>
            </w:r>
          </w:p>
        </w:tc>
        <w:tc>
          <w:tcPr>
            <w:tcW w:w="1419" w:type="dxa"/>
            <w:tcBorders>
              <w:bottom w:val="single" w:sz="4" w:space="0" w:color="auto"/>
            </w:tcBorders>
            <w:shd w:val="clear" w:color="auto" w:fill="auto"/>
          </w:tcPr>
          <w:p w:rsidR="009B687C" w:rsidRPr="006B4656" w:rsidRDefault="009B687C" w:rsidP="008C5A8F">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Tous</w:t>
            </w:r>
          </w:p>
        </w:tc>
        <w:tc>
          <w:tcPr>
            <w:tcW w:w="1701" w:type="dxa"/>
            <w:tcBorders>
              <w:bottom w:val="single" w:sz="4" w:space="0" w:color="auto"/>
            </w:tcBorders>
            <w:shd w:val="clear" w:color="auto" w:fill="auto"/>
          </w:tcPr>
          <w:p w:rsidR="009B687C" w:rsidRPr="006B4656" w:rsidRDefault="0032447E" w:rsidP="008C5A8F">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J 100 </w:t>
            </w:r>
            <w:r w:rsidR="009B687C" w:rsidRPr="006B4656">
              <w:rPr>
                <w:rFonts w:asciiTheme="majorBidi" w:hAnsiTheme="majorBidi" w:cstheme="majorBidi"/>
                <w:sz w:val="18"/>
                <w:szCs w:val="18"/>
              </w:rPr>
              <w:t>km/h et inférieurs ou pneumatiques sans marquage du code</w:t>
            </w:r>
            <w:r w:rsidRPr="006B4656">
              <w:rPr>
                <w:rFonts w:asciiTheme="majorBidi" w:hAnsiTheme="majorBidi" w:cstheme="majorBidi"/>
                <w:sz w:val="18"/>
                <w:szCs w:val="18"/>
              </w:rPr>
              <w:t xml:space="preserve"> de </w:t>
            </w:r>
            <w:r w:rsidR="009B687C" w:rsidRPr="006B4656">
              <w:rPr>
                <w:rFonts w:asciiTheme="majorBidi" w:hAnsiTheme="majorBidi" w:cstheme="majorBidi"/>
                <w:sz w:val="18"/>
                <w:szCs w:val="18"/>
              </w:rPr>
              <w:t>vitesse</w:t>
            </w:r>
          </w:p>
        </w:tc>
        <w:tc>
          <w:tcPr>
            <w:tcW w:w="1701" w:type="dxa"/>
            <w:tcBorders>
              <w:bottom w:val="single" w:sz="4" w:space="0" w:color="auto"/>
            </w:tcBorders>
            <w:shd w:val="clear" w:color="auto" w:fill="auto"/>
          </w:tcPr>
          <w:p w:rsidR="009B687C" w:rsidRPr="006B4656" w:rsidRDefault="0032447E" w:rsidP="008C5A8F">
            <w:pPr>
              <w:keepNext/>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K </w:t>
            </w:r>
            <w:r w:rsidR="009B687C" w:rsidRPr="006B4656">
              <w:rPr>
                <w:rFonts w:asciiTheme="majorBidi" w:hAnsiTheme="majorBidi" w:cstheme="majorBidi"/>
                <w:sz w:val="18"/>
                <w:szCs w:val="18"/>
              </w:rPr>
              <w:t>110 km/h</w:t>
            </w:r>
            <w:r w:rsidR="009B687C" w:rsidRPr="006B4656">
              <w:rPr>
                <w:rFonts w:asciiTheme="majorBidi" w:hAnsiTheme="majorBidi" w:cstheme="majorBidi"/>
                <w:sz w:val="18"/>
                <w:szCs w:val="18"/>
              </w:rPr>
              <w:br/>
              <w:t>et supérieurs</w:t>
            </w:r>
          </w:p>
        </w:tc>
      </w:tr>
      <w:tr w:rsidR="009B687C" w:rsidRPr="006B4656" w:rsidTr="00D44895">
        <w:tc>
          <w:tcPr>
            <w:tcW w:w="2266" w:type="dxa"/>
            <w:tcBorders>
              <w:bottom w:val="single" w:sz="12" w:space="0" w:color="auto"/>
            </w:tcBorders>
            <w:shd w:val="clear" w:color="auto" w:fill="auto"/>
          </w:tcPr>
          <w:p w:rsidR="009B687C" w:rsidRPr="006B4656" w:rsidRDefault="009B687C" w:rsidP="00C47C7F">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Vitesse d</w:t>
            </w:r>
            <w:r w:rsidR="004D2FF3" w:rsidRPr="006B4656">
              <w:rPr>
                <w:rFonts w:asciiTheme="majorBidi" w:hAnsiTheme="majorBidi" w:cstheme="majorBidi"/>
                <w:sz w:val="18"/>
                <w:szCs w:val="18"/>
              </w:rPr>
              <w:t>’</w:t>
            </w:r>
            <w:r w:rsidRPr="006B4656">
              <w:rPr>
                <w:rFonts w:asciiTheme="majorBidi" w:hAnsiTheme="majorBidi" w:cstheme="majorBidi"/>
                <w:sz w:val="18"/>
                <w:szCs w:val="18"/>
              </w:rPr>
              <w:t>essai</w:t>
            </w:r>
          </w:p>
        </w:tc>
        <w:tc>
          <w:tcPr>
            <w:tcW w:w="1418" w:type="dxa"/>
            <w:tcBorders>
              <w:bottom w:val="single" w:sz="12" w:space="0" w:color="auto"/>
            </w:tcBorders>
            <w:shd w:val="clear" w:color="auto" w:fill="auto"/>
            <w:vAlign w:val="bottom"/>
          </w:tcPr>
          <w:p w:rsidR="009B687C" w:rsidRPr="006B4656" w:rsidRDefault="009B687C" w:rsidP="00C47C7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80</w:t>
            </w:r>
          </w:p>
        </w:tc>
        <w:tc>
          <w:tcPr>
            <w:tcW w:w="1419" w:type="dxa"/>
            <w:tcBorders>
              <w:bottom w:val="single" w:sz="12" w:space="0" w:color="auto"/>
            </w:tcBorders>
            <w:shd w:val="clear" w:color="auto" w:fill="auto"/>
            <w:vAlign w:val="bottom"/>
          </w:tcPr>
          <w:p w:rsidR="009B687C" w:rsidRPr="006B4656" w:rsidRDefault="009B687C" w:rsidP="00C47C7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80</w:t>
            </w:r>
          </w:p>
        </w:tc>
        <w:tc>
          <w:tcPr>
            <w:tcW w:w="1701" w:type="dxa"/>
            <w:tcBorders>
              <w:bottom w:val="single" w:sz="12" w:space="0" w:color="auto"/>
            </w:tcBorders>
            <w:shd w:val="clear" w:color="auto" w:fill="auto"/>
            <w:vAlign w:val="bottom"/>
          </w:tcPr>
          <w:p w:rsidR="009B687C" w:rsidRPr="006B4656" w:rsidRDefault="009B687C" w:rsidP="00C47C7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60</w:t>
            </w:r>
          </w:p>
        </w:tc>
        <w:tc>
          <w:tcPr>
            <w:tcW w:w="1701" w:type="dxa"/>
            <w:tcBorders>
              <w:bottom w:val="single" w:sz="12" w:space="0" w:color="auto"/>
            </w:tcBorders>
            <w:shd w:val="clear" w:color="auto" w:fill="auto"/>
            <w:vAlign w:val="bottom"/>
          </w:tcPr>
          <w:p w:rsidR="009B687C" w:rsidRPr="006B4656" w:rsidRDefault="009B687C" w:rsidP="00C47C7F">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80</w:t>
            </w:r>
          </w:p>
        </w:tc>
      </w:tr>
    </w:tbl>
    <w:p w:rsidR="009B687C" w:rsidRPr="006B4656" w:rsidRDefault="009B687C" w:rsidP="009B687C">
      <w:pPr>
        <w:pStyle w:val="SingleTxtG"/>
        <w:keepNext/>
        <w:spacing w:before="240"/>
        <w:ind w:left="2268" w:hanging="1134"/>
        <w:rPr>
          <w:rFonts w:asciiTheme="majorBidi" w:hAnsiTheme="majorBidi" w:cstheme="majorBidi"/>
        </w:rPr>
      </w:pPr>
      <w:r w:rsidRPr="006B4656">
        <w:rPr>
          <w:rFonts w:asciiTheme="majorBidi" w:hAnsiTheme="majorBidi" w:cstheme="majorBidi"/>
          <w:bCs/>
        </w:rPr>
        <w:t>3.3</w:t>
      </w:r>
      <w:r w:rsidRPr="006B4656">
        <w:rPr>
          <w:rFonts w:asciiTheme="majorBidi" w:hAnsiTheme="majorBidi" w:cstheme="majorBidi"/>
          <w:bCs/>
        </w:rPr>
        <w:tab/>
        <w:t>Charge d</w:t>
      </w:r>
      <w:r w:rsidR="004D2FF3" w:rsidRPr="006B4656">
        <w:rPr>
          <w:rFonts w:asciiTheme="majorBidi" w:hAnsiTheme="majorBidi" w:cstheme="majorBidi"/>
          <w:bCs/>
        </w:rPr>
        <w:t>’</w:t>
      </w:r>
      <w:r w:rsidRPr="006B4656">
        <w:rPr>
          <w:rFonts w:asciiTheme="majorBidi" w:hAnsiTheme="majorBidi" w:cstheme="majorBidi"/>
          <w:bCs/>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charge d</w:t>
      </w:r>
      <w:r w:rsidR="004D2FF3" w:rsidRPr="006B4656">
        <w:rPr>
          <w:rFonts w:asciiTheme="majorBidi" w:hAnsiTheme="majorBidi" w:cstheme="majorBidi"/>
        </w:rPr>
        <w:t>’</w:t>
      </w:r>
      <w:r w:rsidRPr="006B4656">
        <w:rPr>
          <w:rFonts w:asciiTheme="majorBidi" w:hAnsiTheme="majorBidi" w:cstheme="majorBidi"/>
        </w:rPr>
        <w:t>essai normalisée doit être calculée à partir des valeurs indiquées dans le tableau 2 et doit être maintenue dans la tolérance spécifiée dans l</w:t>
      </w:r>
      <w:r w:rsidR="004D2FF3" w:rsidRPr="006B4656">
        <w:rPr>
          <w:rFonts w:asciiTheme="majorBidi" w:hAnsiTheme="majorBidi" w:cstheme="majorBidi"/>
        </w:rPr>
        <w:t>’</w:t>
      </w:r>
      <w:r w:rsidRPr="006B4656">
        <w:rPr>
          <w:rFonts w:asciiTheme="majorBidi" w:hAnsiTheme="majorBidi" w:cstheme="majorBidi"/>
        </w:rPr>
        <w:t>appendice 1 de la présente annexe.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3.4</w:t>
      </w:r>
      <w:r w:rsidRPr="006B4656">
        <w:rPr>
          <w:rFonts w:asciiTheme="majorBidi" w:hAnsiTheme="majorBidi" w:cstheme="majorBidi"/>
          <w:bCs/>
        </w:rPr>
        <w:tab/>
        <w:t>Pression de gonflage d</w:t>
      </w:r>
      <w:r w:rsidR="004D2FF3" w:rsidRPr="006B4656">
        <w:rPr>
          <w:rFonts w:asciiTheme="majorBidi" w:hAnsiTheme="majorBidi" w:cstheme="majorBidi"/>
          <w:bCs/>
        </w:rPr>
        <w:t>’</w:t>
      </w:r>
      <w:r w:rsidRPr="006B4656">
        <w:rPr>
          <w:rFonts w:asciiTheme="majorBidi" w:hAnsiTheme="majorBidi" w:cstheme="majorBidi"/>
          <w:bCs/>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pression de gonflage doit être conforme à celle indiquée dans le tableau 2 et elle doit satisfaire aux limites d</w:t>
      </w:r>
      <w:r w:rsidR="004D2FF3" w:rsidRPr="006B4656">
        <w:rPr>
          <w:rFonts w:asciiTheme="majorBidi" w:hAnsiTheme="majorBidi" w:cstheme="majorBidi"/>
        </w:rPr>
        <w:t>’</w:t>
      </w:r>
      <w:r w:rsidRPr="006B4656">
        <w:rPr>
          <w:rFonts w:asciiTheme="majorBidi" w:hAnsiTheme="majorBidi" w:cstheme="majorBidi"/>
        </w:rPr>
        <w:t>exactitude indiquées au paragraphe 4 de l</w:t>
      </w:r>
      <w:r w:rsidR="004D2FF3" w:rsidRPr="006B4656">
        <w:rPr>
          <w:rFonts w:asciiTheme="majorBidi" w:hAnsiTheme="majorBidi" w:cstheme="majorBidi"/>
        </w:rPr>
        <w:t>’</w:t>
      </w:r>
      <w:r w:rsidRPr="006B4656">
        <w:rPr>
          <w:rFonts w:asciiTheme="majorBidi" w:hAnsiTheme="majorBidi" w:cstheme="majorBidi"/>
        </w:rPr>
        <w:t>appendice 1 de la présente annexe.</w:t>
      </w:r>
    </w:p>
    <w:p w:rsidR="009B687C" w:rsidRPr="006B4656" w:rsidRDefault="009B687C" w:rsidP="00B3024A">
      <w:pPr>
        <w:pStyle w:val="Heading1"/>
        <w:spacing w:after="120"/>
        <w:ind w:left="2268"/>
        <w:rPr>
          <w:rFonts w:asciiTheme="majorBidi" w:hAnsiTheme="majorBidi" w:cstheme="majorBidi"/>
          <w:b/>
        </w:rPr>
      </w:pPr>
      <w:r w:rsidRPr="006B4656">
        <w:rPr>
          <w:rFonts w:asciiTheme="majorBidi" w:hAnsiTheme="majorBidi" w:cstheme="majorBidi"/>
          <w:bCs/>
        </w:rPr>
        <w:t>Tableau 2</w:t>
      </w:r>
      <w:r w:rsidRPr="006B4656">
        <w:rPr>
          <w:rFonts w:asciiTheme="majorBidi" w:hAnsiTheme="majorBidi" w:cstheme="majorBidi"/>
          <w:bCs/>
        </w:rPr>
        <w:br/>
      </w:r>
      <w:r w:rsidRPr="006B4656">
        <w:rPr>
          <w:rFonts w:asciiTheme="majorBidi" w:hAnsiTheme="majorBidi" w:cstheme="majorBidi"/>
          <w:b/>
        </w:rPr>
        <w:t>Charges d</w:t>
      </w:r>
      <w:r w:rsidR="004D2FF3" w:rsidRPr="006B4656">
        <w:rPr>
          <w:rFonts w:asciiTheme="majorBidi" w:hAnsiTheme="majorBidi" w:cstheme="majorBidi"/>
          <w:b/>
        </w:rPr>
        <w:t>’</w:t>
      </w:r>
      <w:r w:rsidRPr="006B4656">
        <w:rPr>
          <w:rFonts w:asciiTheme="majorBidi" w:hAnsiTheme="majorBidi" w:cstheme="majorBidi"/>
          <w:b/>
        </w:rPr>
        <w:t>essai et pressions de gonflage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4"/>
        <w:gridCol w:w="1187"/>
        <w:gridCol w:w="1164"/>
        <w:gridCol w:w="1892"/>
      </w:tblGrid>
      <w:tr w:rsidR="009B687C" w:rsidRPr="006B4656" w:rsidTr="0032447E">
        <w:trPr>
          <w:tblHeader/>
        </w:trPr>
        <w:tc>
          <w:tcPr>
            <w:tcW w:w="2723" w:type="dxa"/>
            <w:vMerge w:val="restart"/>
            <w:shd w:val="clear" w:color="auto" w:fill="auto"/>
            <w:vAlign w:val="bottom"/>
          </w:tcPr>
          <w:p w:rsidR="009B687C" w:rsidRPr="006B4656" w:rsidRDefault="009B687C" w:rsidP="0032447E">
            <w:pPr>
              <w:spacing w:before="80" w:after="80" w:line="200" w:lineRule="exact"/>
              <w:ind w:left="57" w:right="57"/>
              <w:rPr>
                <w:rFonts w:asciiTheme="majorBidi" w:hAnsiTheme="majorBidi" w:cstheme="majorBidi"/>
                <w:i/>
                <w:sz w:val="16"/>
              </w:rPr>
            </w:pPr>
            <w:r w:rsidRPr="006B4656">
              <w:rPr>
                <w:rFonts w:asciiTheme="majorBidi" w:hAnsiTheme="majorBidi" w:cstheme="majorBidi"/>
                <w:i/>
                <w:sz w:val="16"/>
              </w:rPr>
              <w:t>Classe de pneumatique</w:t>
            </w:r>
          </w:p>
        </w:tc>
        <w:tc>
          <w:tcPr>
            <w:tcW w:w="3200" w:type="dxa"/>
            <w:gridSpan w:val="2"/>
            <w:shd w:val="clear" w:color="auto" w:fill="auto"/>
            <w:vAlign w:val="bottom"/>
          </w:tcPr>
          <w:p w:rsidR="009B687C" w:rsidRPr="006B4656" w:rsidRDefault="009B687C" w:rsidP="0032447E">
            <w:pPr>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C1</w:t>
            </w:r>
            <w:r w:rsidRPr="006B4656">
              <w:rPr>
                <w:rFonts w:asciiTheme="majorBidi" w:hAnsiTheme="majorBidi" w:cstheme="majorBidi"/>
                <w:sz w:val="16"/>
                <w:vertAlign w:val="superscript"/>
              </w:rPr>
              <w:t>a</w:t>
            </w:r>
          </w:p>
        </w:tc>
        <w:tc>
          <w:tcPr>
            <w:tcW w:w="2582" w:type="dxa"/>
            <w:vMerge w:val="restart"/>
            <w:shd w:val="clear" w:color="auto" w:fill="auto"/>
            <w:vAlign w:val="bottom"/>
          </w:tcPr>
          <w:p w:rsidR="009B687C" w:rsidRPr="006B4656" w:rsidRDefault="009B687C" w:rsidP="0032447E">
            <w:pPr>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C2, C3</w:t>
            </w:r>
          </w:p>
        </w:tc>
      </w:tr>
      <w:tr w:rsidR="009B687C" w:rsidRPr="006B4656" w:rsidTr="0032447E">
        <w:tc>
          <w:tcPr>
            <w:tcW w:w="2723" w:type="dxa"/>
            <w:vMerge/>
            <w:tcBorders>
              <w:bottom w:val="single" w:sz="12" w:space="0" w:color="auto"/>
            </w:tcBorders>
            <w:shd w:val="clear" w:color="auto" w:fill="auto"/>
          </w:tcPr>
          <w:p w:rsidR="009B687C" w:rsidRPr="006B4656" w:rsidRDefault="009B687C" w:rsidP="0032447E">
            <w:pPr>
              <w:spacing w:before="80" w:after="80" w:line="200" w:lineRule="exact"/>
              <w:ind w:left="57" w:right="57"/>
              <w:rPr>
                <w:rFonts w:asciiTheme="majorBidi" w:hAnsiTheme="majorBidi" w:cstheme="majorBidi"/>
                <w:i/>
                <w:sz w:val="16"/>
                <w:szCs w:val="16"/>
              </w:rPr>
            </w:pPr>
          </w:p>
        </w:tc>
        <w:tc>
          <w:tcPr>
            <w:tcW w:w="1616" w:type="dxa"/>
            <w:tcBorders>
              <w:bottom w:val="single" w:sz="12" w:space="0" w:color="auto"/>
            </w:tcBorders>
            <w:shd w:val="clear" w:color="auto" w:fill="auto"/>
            <w:vAlign w:val="bottom"/>
          </w:tcPr>
          <w:p w:rsidR="009B687C" w:rsidRPr="006B4656" w:rsidRDefault="009B687C" w:rsidP="00D11AE7">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Charge</w:t>
            </w:r>
            <w:r w:rsidR="00D11AE7" w:rsidRPr="006B4656">
              <w:rPr>
                <w:rFonts w:asciiTheme="majorBidi" w:hAnsiTheme="majorBidi" w:cstheme="majorBidi"/>
                <w:i/>
                <w:sz w:val="16"/>
                <w:szCs w:val="16"/>
              </w:rPr>
              <w:t xml:space="preserve"> </w:t>
            </w:r>
            <w:r w:rsidR="0032447E" w:rsidRPr="006B4656">
              <w:rPr>
                <w:rFonts w:asciiTheme="majorBidi" w:hAnsiTheme="majorBidi" w:cstheme="majorBidi"/>
                <w:i/>
                <w:sz w:val="16"/>
                <w:szCs w:val="16"/>
              </w:rPr>
              <w:br/>
            </w:r>
            <w:r w:rsidRPr="006B4656">
              <w:rPr>
                <w:rFonts w:asciiTheme="majorBidi" w:hAnsiTheme="majorBidi" w:cstheme="majorBidi"/>
                <w:i/>
                <w:sz w:val="16"/>
                <w:szCs w:val="16"/>
              </w:rPr>
              <w:t>normale</w:t>
            </w:r>
          </w:p>
        </w:tc>
        <w:tc>
          <w:tcPr>
            <w:tcW w:w="1584" w:type="dxa"/>
            <w:tcBorders>
              <w:bottom w:val="single" w:sz="12" w:space="0" w:color="auto"/>
            </w:tcBorders>
            <w:shd w:val="clear" w:color="auto" w:fill="auto"/>
            <w:vAlign w:val="bottom"/>
          </w:tcPr>
          <w:p w:rsidR="009B687C" w:rsidRPr="006B4656" w:rsidRDefault="009B687C" w:rsidP="0032447E">
            <w:pPr>
              <w:spacing w:before="80" w:after="80" w:line="200" w:lineRule="exact"/>
              <w:ind w:left="57" w:right="57"/>
              <w:jc w:val="right"/>
              <w:rPr>
                <w:rFonts w:asciiTheme="majorBidi" w:hAnsiTheme="majorBidi" w:cstheme="majorBidi"/>
                <w:i/>
                <w:spacing w:val="-3"/>
                <w:sz w:val="16"/>
                <w:szCs w:val="16"/>
              </w:rPr>
            </w:pPr>
            <w:r w:rsidRPr="006B4656">
              <w:rPr>
                <w:rFonts w:asciiTheme="majorBidi" w:hAnsiTheme="majorBidi" w:cstheme="majorBidi"/>
                <w:i/>
                <w:spacing w:val="-3"/>
                <w:sz w:val="16"/>
                <w:szCs w:val="16"/>
              </w:rPr>
              <w:t>Renforcé ou extra-load</w:t>
            </w:r>
          </w:p>
        </w:tc>
        <w:tc>
          <w:tcPr>
            <w:tcW w:w="2582" w:type="dxa"/>
            <w:vMerge/>
            <w:tcBorders>
              <w:bottom w:val="single" w:sz="12" w:space="0" w:color="auto"/>
            </w:tcBorders>
            <w:shd w:val="clear" w:color="auto" w:fill="auto"/>
            <w:vAlign w:val="bottom"/>
          </w:tcPr>
          <w:p w:rsidR="009B687C" w:rsidRPr="006B4656" w:rsidRDefault="009B687C" w:rsidP="0032447E">
            <w:pPr>
              <w:spacing w:before="80" w:after="80" w:line="200" w:lineRule="exact"/>
              <w:ind w:left="57" w:right="57"/>
              <w:jc w:val="right"/>
              <w:rPr>
                <w:rFonts w:asciiTheme="majorBidi" w:hAnsiTheme="majorBidi" w:cstheme="majorBidi"/>
                <w:i/>
                <w:sz w:val="16"/>
                <w:szCs w:val="16"/>
              </w:rPr>
            </w:pPr>
          </w:p>
        </w:tc>
      </w:tr>
      <w:tr w:rsidR="009B687C" w:rsidRPr="006B4656" w:rsidTr="0032447E">
        <w:tc>
          <w:tcPr>
            <w:tcW w:w="2723" w:type="dxa"/>
            <w:tcBorders>
              <w:top w:val="single" w:sz="12" w:space="0" w:color="auto"/>
              <w:bottom w:val="single" w:sz="4" w:space="0" w:color="auto"/>
            </w:tcBorders>
            <w:shd w:val="clear" w:color="auto" w:fill="auto"/>
          </w:tcPr>
          <w:p w:rsidR="009B687C" w:rsidRPr="006B4656" w:rsidRDefault="009B687C" w:rsidP="00D44895">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 xml:space="preserve">Pourcentage de la capacité </w:t>
            </w:r>
            <w:r w:rsidRPr="006B4656">
              <w:rPr>
                <w:rFonts w:asciiTheme="majorBidi" w:hAnsiTheme="majorBidi" w:cstheme="majorBidi"/>
                <w:sz w:val="18"/>
                <w:szCs w:val="18"/>
              </w:rPr>
              <w:br/>
              <w:t>de charge maximale</w:t>
            </w:r>
          </w:p>
        </w:tc>
        <w:tc>
          <w:tcPr>
            <w:tcW w:w="1616" w:type="dxa"/>
            <w:tcBorders>
              <w:top w:val="single" w:sz="12" w:space="0" w:color="auto"/>
              <w:bottom w:val="single" w:sz="4" w:space="0" w:color="auto"/>
            </w:tcBorders>
            <w:shd w:val="clear" w:color="auto" w:fill="auto"/>
            <w:vAlign w:val="bottom"/>
          </w:tcPr>
          <w:p w:rsidR="009B687C" w:rsidRPr="006B4656" w:rsidRDefault="009B687C" w:rsidP="00D44895">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80</w:t>
            </w:r>
          </w:p>
        </w:tc>
        <w:tc>
          <w:tcPr>
            <w:tcW w:w="1584" w:type="dxa"/>
            <w:tcBorders>
              <w:top w:val="single" w:sz="12" w:space="0" w:color="auto"/>
              <w:bottom w:val="single" w:sz="4" w:space="0" w:color="auto"/>
            </w:tcBorders>
            <w:shd w:val="clear" w:color="auto" w:fill="auto"/>
            <w:vAlign w:val="bottom"/>
          </w:tcPr>
          <w:p w:rsidR="009B687C" w:rsidRPr="006B4656" w:rsidRDefault="009B687C" w:rsidP="00D44895">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80</w:t>
            </w:r>
          </w:p>
        </w:tc>
        <w:tc>
          <w:tcPr>
            <w:tcW w:w="2582" w:type="dxa"/>
            <w:tcBorders>
              <w:top w:val="single" w:sz="12" w:space="0" w:color="auto"/>
              <w:bottom w:val="single" w:sz="4" w:space="0" w:color="auto"/>
            </w:tcBorders>
            <w:shd w:val="clear" w:color="auto" w:fill="auto"/>
            <w:vAlign w:val="bottom"/>
          </w:tcPr>
          <w:p w:rsidR="009B687C" w:rsidRPr="006B4656" w:rsidRDefault="009B687C" w:rsidP="00D44895">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85</w:t>
            </w:r>
            <w:r w:rsidRPr="006B4656">
              <w:rPr>
                <w:rFonts w:asciiTheme="majorBidi" w:hAnsiTheme="majorBidi" w:cstheme="majorBidi"/>
                <w:i/>
                <w:sz w:val="18"/>
                <w:szCs w:val="18"/>
                <w:vertAlign w:val="superscript"/>
              </w:rPr>
              <w:t>b</w:t>
            </w:r>
            <w:r w:rsidRPr="006B4656">
              <w:rPr>
                <w:rFonts w:asciiTheme="majorBidi" w:hAnsiTheme="majorBidi" w:cstheme="majorBidi"/>
                <w:i/>
                <w:sz w:val="18"/>
                <w:szCs w:val="18"/>
                <w:vertAlign w:val="superscript"/>
              </w:rPr>
              <w:br/>
            </w:r>
            <w:r w:rsidRPr="006B4656">
              <w:rPr>
                <w:rFonts w:asciiTheme="majorBidi" w:hAnsiTheme="majorBidi" w:cstheme="majorBidi"/>
                <w:sz w:val="18"/>
                <w:szCs w:val="18"/>
              </w:rPr>
              <w:t>(% de charge simple)</w:t>
            </w:r>
          </w:p>
        </w:tc>
      </w:tr>
      <w:tr w:rsidR="009B687C" w:rsidRPr="006B4656" w:rsidTr="0032447E">
        <w:tc>
          <w:tcPr>
            <w:tcW w:w="2723" w:type="dxa"/>
            <w:tcBorders>
              <w:bottom w:val="single" w:sz="12" w:space="0" w:color="auto"/>
            </w:tcBorders>
            <w:shd w:val="clear" w:color="auto" w:fill="auto"/>
          </w:tcPr>
          <w:p w:rsidR="009B687C" w:rsidRPr="006B4656" w:rsidRDefault="009B687C" w:rsidP="00D44895">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Pression de gonflage kPa</w:t>
            </w:r>
          </w:p>
        </w:tc>
        <w:tc>
          <w:tcPr>
            <w:tcW w:w="1616" w:type="dxa"/>
            <w:tcBorders>
              <w:bottom w:val="single" w:sz="12" w:space="0" w:color="auto"/>
            </w:tcBorders>
            <w:shd w:val="clear" w:color="auto" w:fill="auto"/>
            <w:vAlign w:val="bottom"/>
          </w:tcPr>
          <w:p w:rsidR="009B687C" w:rsidRPr="006B4656" w:rsidRDefault="009B687C" w:rsidP="00D44895">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210</w:t>
            </w:r>
          </w:p>
        </w:tc>
        <w:tc>
          <w:tcPr>
            <w:tcW w:w="1584" w:type="dxa"/>
            <w:tcBorders>
              <w:bottom w:val="single" w:sz="12" w:space="0" w:color="auto"/>
            </w:tcBorders>
            <w:shd w:val="clear" w:color="auto" w:fill="auto"/>
            <w:vAlign w:val="bottom"/>
          </w:tcPr>
          <w:p w:rsidR="009B687C" w:rsidRPr="006B4656" w:rsidRDefault="009B687C" w:rsidP="00D44895">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250</w:t>
            </w:r>
          </w:p>
        </w:tc>
        <w:tc>
          <w:tcPr>
            <w:tcW w:w="2582" w:type="dxa"/>
            <w:tcBorders>
              <w:bottom w:val="single" w:sz="12" w:space="0" w:color="auto"/>
            </w:tcBorders>
            <w:shd w:val="clear" w:color="auto" w:fill="auto"/>
            <w:vAlign w:val="bottom"/>
          </w:tcPr>
          <w:p w:rsidR="009B687C" w:rsidRPr="006B4656" w:rsidRDefault="009B687C" w:rsidP="00D44895">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 xml:space="preserve">Correspondant à la capacité </w:t>
            </w:r>
            <w:r w:rsidRPr="006B4656">
              <w:rPr>
                <w:rFonts w:asciiTheme="majorBidi" w:hAnsiTheme="majorBidi" w:cstheme="majorBidi"/>
                <w:sz w:val="18"/>
                <w:szCs w:val="18"/>
              </w:rPr>
              <w:br/>
              <w:t>de charge maximale</w:t>
            </w:r>
            <w:r w:rsidRPr="006B4656">
              <w:rPr>
                <w:rFonts w:asciiTheme="majorBidi" w:hAnsiTheme="majorBidi" w:cstheme="majorBidi"/>
                <w:sz w:val="18"/>
                <w:szCs w:val="18"/>
              </w:rPr>
              <w:br/>
              <w:t>pour une monte en simple</w:t>
            </w:r>
            <w:r w:rsidRPr="006B4656">
              <w:rPr>
                <w:rFonts w:asciiTheme="majorBidi" w:hAnsiTheme="majorBidi" w:cstheme="majorBidi"/>
                <w:i/>
                <w:sz w:val="18"/>
                <w:szCs w:val="18"/>
                <w:vertAlign w:val="superscript"/>
              </w:rPr>
              <w:t>c</w:t>
            </w:r>
          </w:p>
        </w:tc>
      </w:tr>
    </w:tbl>
    <w:p w:rsidR="009B687C" w:rsidRPr="006B4656" w:rsidRDefault="009B687C" w:rsidP="008C5A8F">
      <w:pPr>
        <w:spacing w:before="120" w:after="120" w:line="220" w:lineRule="atLeast"/>
        <w:ind w:left="2268" w:right="1134" w:firstLine="170"/>
        <w:rPr>
          <w:rFonts w:asciiTheme="majorBidi" w:hAnsiTheme="majorBidi" w:cstheme="majorBidi"/>
          <w:sz w:val="18"/>
          <w:szCs w:val="18"/>
        </w:rPr>
      </w:pPr>
      <w:r w:rsidRPr="006B4656">
        <w:rPr>
          <w:rFonts w:asciiTheme="majorBidi" w:hAnsiTheme="majorBidi" w:cstheme="majorBidi"/>
          <w:i/>
          <w:sz w:val="18"/>
          <w:szCs w:val="18"/>
        </w:rPr>
        <w:t>Note</w:t>
      </w:r>
      <w:r w:rsidR="004D2FF3" w:rsidRPr="006B4656">
        <w:rPr>
          <w:rFonts w:asciiTheme="majorBidi" w:hAnsiTheme="majorBidi" w:cstheme="majorBidi"/>
          <w:sz w:val="18"/>
          <w:szCs w:val="18"/>
        </w:rPr>
        <w:t> :</w:t>
      </w:r>
      <w:r w:rsidRPr="006B4656">
        <w:rPr>
          <w:rFonts w:asciiTheme="majorBidi" w:hAnsiTheme="majorBidi" w:cstheme="majorBidi"/>
          <w:sz w:val="18"/>
          <w:szCs w:val="18"/>
        </w:rPr>
        <w:t xml:space="preserve"> La pression de gonflage doit être à évolution libre avec la précision prescrite au paragraphe 4 de l</w:t>
      </w:r>
      <w:r w:rsidR="004D2FF3" w:rsidRPr="006B4656">
        <w:rPr>
          <w:rFonts w:asciiTheme="majorBidi" w:hAnsiTheme="majorBidi" w:cstheme="majorBidi"/>
          <w:sz w:val="18"/>
          <w:szCs w:val="18"/>
        </w:rPr>
        <w:t>’</w:t>
      </w:r>
      <w:r w:rsidRPr="006B4656">
        <w:rPr>
          <w:rFonts w:asciiTheme="majorBidi" w:hAnsiTheme="majorBidi" w:cstheme="majorBidi"/>
          <w:sz w:val="18"/>
          <w:szCs w:val="18"/>
        </w:rPr>
        <w:t>appendice 1.</w:t>
      </w:r>
    </w:p>
    <w:p w:rsidR="009B687C" w:rsidRPr="006B4656" w:rsidRDefault="009B687C" w:rsidP="00B3024A">
      <w:pPr>
        <w:spacing w:line="220" w:lineRule="atLeast"/>
        <w:ind w:left="2268" w:right="1134" w:firstLine="170"/>
        <w:rPr>
          <w:rFonts w:asciiTheme="majorBidi" w:hAnsiTheme="majorBidi" w:cstheme="majorBidi"/>
          <w:sz w:val="18"/>
          <w:szCs w:val="18"/>
        </w:rPr>
      </w:pPr>
      <w:r w:rsidRPr="006B4656">
        <w:rPr>
          <w:rFonts w:asciiTheme="majorBidi" w:hAnsiTheme="majorBidi" w:cstheme="majorBidi"/>
          <w:i/>
          <w:sz w:val="18"/>
          <w:szCs w:val="18"/>
          <w:vertAlign w:val="superscript"/>
        </w:rPr>
        <w:t>a</w:t>
      </w:r>
      <w:r w:rsidRPr="006B4656">
        <w:rPr>
          <w:rFonts w:asciiTheme="majorBidi" w:hAnsiTheme="majorBidi" w:cstheme="majorBidi"/>
          <w:sz w:val="18"/>
          <w:szCs w:val="18"/>
        </w:rPr>
        <w:t xml:space="preserve">  Pour les pneumatiques de voitures particulières appartenant à des catégories non indiquées dans la norme ISO 4000-1</w:t>
      </w:r>
      <w:r w:rsidR="0097411B" w:rsidRPr="006B4656">
        <w:rPr>
          <w:rFonts w:asciiTheme="majorBidi" w:hAnsiTheme="majorBidi" w:cstheme="majorBidi"/>
          <w:sz w:val="18"/>
          <w:szCs w:val="18"/>
        </w:rPr>
        <w:t>:2</w:t>
      </w:r>
      <w:r w:rsidRPr="006B4656">
        <w:rPr>
          <w:rFonts w:asciiTheme="majorBidi" w:hAnsiTheme="majorBidi" w:cstheme="majorBidi"/>
          <w:sz w:val="18"/>
          <w:szCs w:val="18"/>
        </w:rPr>
        <w:t>010, annexe B, la pression de gonflage doit être celle recommandée par le fabricant du pneumatique, correspondant à la capacité de charge maximale du pneumatique, réduite de 30 kPa.</w:t>
      </w:r>
    </w:p>
    <w:p w:rsidR="009B687C" w:rsidRPr="006B4656" w:rsidRDefault="009B687C" w:rsidP="00B3024A">
      <w:pPr>
        <w:spacing w:line="220" w:lineRule="atLeast"/>
        <w:ind w:left="2268" w:right="1134" w:firstLine="170"/>
        <w:rPr>
          <w:rFonts w:asciiTheme="majorBidi" w:hAnsiTheme="majorBidi" w:cstheme="majorBidi"/>
          <w:sz w:val="18"/>
          <w:szCs w:val="18"/>
        </w:rPr>
      </w:pPr>
      <w:r w:rsidRPr="006B4656">
        <w:rPr>
          <w:rFonts w:asciiTheme="majorBidi" w:hAnsiTheme="majorBidi" w:cstheme="majorBidi"/>
          <w:i/>
          <w:sz w:val="18"/>
          <w:szCs w:val="18"/>
          <w:vertAlign w:val="superscript"/>
        </w:rPr>
        <w:t>b</w:t>
      </w:r>
      <w:r w:rsidRPr="006B4656">
        <w:rPr>
          <w:rFonts w:asciiTheme="majorBidi" w:hAnsiTheme="majorBidi" w:cstheme="majorBidi"/>
          <w:sz w:val="18"/>
          <w:szCs w:val="18"/>
        </w:rPr>
        <w:t xml:space="preserve">  En pourcentage de charge simple, ou 85 % de la capacité de charge maximale pour une monte en simple spécifiée dans les manuels des normes de pneumatiques applicables, en l</w:t>
      </w:r>
      <w:r w:rsidR="004D2FF3" w:rsidRPr="006B4656">
        <w:rPr>
          <w:rFonts w:asciiTheme="majorBidi" w:hAnsiTheme="majorBidi" w:cstheme="majorBidi"/>
          <w:sz w:val="18"/>
          <w:szCs w:val="18"/>
        </w:rPr>
        <w:t>’</w:t>
      </w:r>
      <w:r w:rsidRPr="006B4656">
        <w:rPr>
          <w:rFonts w:asciiTheme="majorBidi" w:hAnsiTheme="majorBidi" w:cstheme="majorBidi"/>
          <w:sz w:val="18"/>
          <w:szCs w:val="18"/>
        </w:rPr>
        <w:t>absence de marquage sur le pneumatique lui-même.</w:t>
      </w:r>
    </w:p>
    <w:p w:rsidR="009B687C" w:rsidRPr="006B4656" w:rsidRDefault="009B687C" w:rsidP="00B3024A">
      <w:pPr>
        <w:spacing w:line="220" w:lineRule="atLeast"/>
        <w:ind w:left="2268" w:right="1134" w:firstLine="170"/>
        <w:rPr>
          <w:rFonts w:asciiTheme="majorBidi" w:hAnsiTheme="majorBidi" w:cstheme="majorBidi"/>
          <w:sz w:val="18"/>
          <w:szCs w:val="18"/>
        </w:rPr>
      </w:pPr>
      <w:r w:rsidRPr="006B4656">
        <w:rPr>
          <w:rFonts w:asciiTheme="majorBidi" w:hAnsiTheme="majorBidi" w:cstheme="majorBidi"/>
          <w:i/>
          <w:sz w:val="18"/>
          <w:szCs w:val="18"/>
          <w:vertAlign w:val="superscript"/>
        </w:rPr>
        <w:t>c</w:t>
      </w:r>
      <w:r w:rsidRPr="006B4656">
        <w:rPr>
          <w:rFonts w:asciiTheme="majorBidi" w:hAnsiTheme="majorBidi" w:cstheme="majorBidi"/>
          <w:sz w:val="18"/>
          <w:szCs w:val="18"/>
        </w:rPr>
        <w:t xml:space="preserve">  Pression de gonflage marquée sur le flanc du pneumatique ou, à défaut, spécifiée dans les manuels des normes de pneumatiques applicables et correspondant à la capacité de charge maximale pour une monte en simple.</w:t>
      </w:r>
    </w:p>
    <w:p w:rsidR="009B687C" w:rsidRPr="006B4656" w:rsidRDefault="009B687C" w:rsidP="009B687C">
      <w:pPr>
        <w:pStyle w:val="SingleTxtG"/>
        <w:keepNext/>
        <w:keepLines/>
        <w:spacing w:before="240"/>
        <w:ind w:left="2268" w:hanging="1134"/>
        <w:rPr>
          <w:rFonts w:asciiTheme="majorBidi" w:hAnsiTheme="majorBidi" w:cstheme="majorBidi"/>
        </w:rPr>
      </w:pPr>
      <w:r w:rsidRPr="006B4656">
        <w:rPr>
          <w:rFonts w:asciiTheme="majorBidi" w:hAnsiTheme="majorBidi" w:cstheme="majorBidi"/>
        </w:rPr>
        <w:t>3.5</w:t>
      </w:r>
      <w:r w:rsidRPr="006B4656">
        <w:rPr>
          <w:rFonts w:asciiTheme="majorBidi" w:hAnsiTheme="majorBidi" w:cstheme="majorBidi"/>
        </w:rPr>
        <w:tab/>
        <w:t>Durée et vitesse</w:t>
      </w:r>
    </w:p>
    <w:p w:rsidR="009B687C" w:rsidRPr="006B4656" w:rsidRDefault="009B687C" w:rsidP="00D44895">
      <w:pPr>
        <w:pStyle w:val="SingleTxtG"/>
        <w:keepNext/>
        <w:keepLines/>
        <w:ind w:left="2268"/>
        <w:rPr>
          <w:rFonts w:asciiTheme="majorBidi" w:hAnsiTheme="majorBidi" w:cstheme="majorBidi"/>
        </w:rPr>
      </w:pPr>
      <w:r w:rsidRPr="006B4656">
        <w:rPr>
          <w:rFonts w:asciiTheme="majorBidi" w:hAnsiTheme="majorBidi" w:cstheme="majorBidi"/>
        </w:rPr>
        <w:t>Lorsque la méthode de la décélération est sélectionnée, les prescriptions suivantes s</w:t>
      </w:r>
      <w:r w:rsidR="004D2FF3" w:rsidRPr="006B4656">
        <w:rPr>
          <w:rFonts w:asciiTheme="majorBidi" w:hAnsiTheme="majorBidi" w:cstheme="majorBidi"/>
        </w:rPr>
        <w:t>’</w:t>
      </w:r>
      <w:r w:rsidRPr="006B4656">
        <w:rPr>
          <w:rFonts w:asciiTheme="majorBidi" w:hAnsiTheme="majorBidi" w:cstheme="majorBidi"/>
        </w:rPr>
        <w:t>appliquent</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lang w:eastAsia="de-DE"/>
        </w:rPr>
      </w:pPr>
      <w:r w:rsidRPr="006B4656">
        <w:rPr>
          <w:rFonts w:asciiTheme="majorBidi" w:hAnsiTheme="majorBidi" w:cstheme="majorBidi"/>
        </w:rPr>
        <w:t>a)</w:t>
      </w:r>
      <w:r w:rsidRPr="006B4656">
        <w:rPr>
          <w:rFonts w:asciiTheme="majorBidi" w:hAnsiTheme="majorBidi" w:cstheme="majorBidi"/>
        </w:rPr>
        <w:tab/>
        <w:t xml:space="preserve">La décélération j doit être mesurée sous sa forme différentielle </w:t>
      </w:r>
      <w:r w:rsidRPr="006B4656">
        <w:rPr>
          <w:rFonts w:asciiTheme="majorBidi" w:hAnsiTheme="majorBidi" w:cstheme="majorBidi"/>
          <w:lang w:eastAsia="de-DE"/>
        </w:rPr>
        <w:t>dω/dt ou discrète Δω/Δt, où ω est la vitesse angulaire et t, le temps</w:t>
      </w:r>
      <w:r w:rsidR="004D2FF3" w:rsidRPr="006B4656">
        <w:rPr>
          <w:rFonts w:asciiTheme="majorBidi" w:hAnsiTheme="majorBidi" w:cstheme="majorBidi"/>
          <w:lang w:eastAsia="de-DE"/>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lang w:eastAsia="de-DE"/>
        </w:rPr>
        <w:tab/>
        <w:t>Si l</w:t>
      </w:r>
      <w:r w:rsidR="004D2FF3" w:rsidRPr="006B4656">
        <w:rPr>
          <w:rFonts w:asciiTheme="majorBidi" w:hAnsiTheme="majorBidi" w:cstheme="majorBidi"/>
          <w:lang w:eastAsia="de-DE"/>
        </w:rPr>
        <w:t>’</w:t>
      </w:r>
      <w:r w:rsidRPr="006B4656">
        <w:rPr>
          <w:rFonts w:asciiTheme="majorBidi" w:hAnsiTheme="majorBidi" w:cstheme="majorBidi"/>
          <w:lang w:eastAsia="de-DE"/>
        </w:rPr>
        <w:t>on opte pour la forme différentielle dω/dt, il convient d</w:t>
      </w:r>
      <w:r w:rsidR="004D2FF3" w:rsidRPr="006B4656">
        <w:rPr>
          <w:rFonts w:asciiTheme="majorBidi" w:hAnsiTheme="majorBidi" w:cstheme="majorBidi"/>
          <w:lang w:eastAsia="de-DE"/>
        </w:rPr>
        <w:t>’</w:t>
      </w:r>
      <w:r w:rsidRPr="006B4656">
        <w:rPr>
          <w:rFonts w:asciiTheme="majorBidi" w:hAnsiTheme="majorBidi" w:cstheme="majorBidi"/>
          <w:lang w:eastAsia="de-DE"/>
        </w:rPr>
        <w:t>appliquer les recommandations de l</w:t>
      </w:r>
      <w:r w:rsidR="004D2FF3" w:rsidRPr="006B4656">
        <w:rPr>
          <w:rFonts w:asciiTheme="majorBidi" w:hAnsiTheme="majorBidi" w:cstheme="majorBidi"/>
          <w:lang w:eastAsia="de-DE"/>
        </w:rPr>
        <w:t>’</w:t>
      </w:r>
      <w:r w:rsidRPr="006B4656">
        <w:rPr>
          <w:rFonts w:asciiTheme="majorBidi" w:hAnsiTheme="majorBidi" w:cstheme="majorBidi"/>
          <w:lang w:eastAsia="de-DE"/>
        </w:rPr>
        <w:t>ap</w:t>
      </w:r>
      <w:r w:rsidR="0032447E" w:rsidRPr="006B4656">
        <w:rPr>
          <w:rFonts w:asciiTheme="majorBidi" w:hAnsiTheme="majorBidi" w:cstheme="majorBidi"/>
          <w:lang w:eastAsia="de-DE"/>
        </w:rPr>
        <w:t>pendice 5 de la présente annexe</w:t>
      </w:r>
      <w:r w:rsidR="004D2FF3" w:rsidRPr="006B4656">
        <w:rPr>
          <w:rFonts w:asciiTheme="majorBidi" w:hAnsiTheme="majorBidi" w:cstheme="majorBidi"/>
          <w:lang w:eastAsia="de-DE"/>
        </w:rPr>
        <w:t> ;</w:t>
      </w:r>
    </w:p>
    <w:p w:rsidR="009B687C" w:rsidRPr="006B4656" w:rsidRDefault="009B687C" w:rsidP="00B3024A">
      <w:pPr>
        <w:pStyle w:val="SingleTxtG"/>
        <w:ind w:left="2835" w:hanging="567"/>
        <w:rPr>
          <w:rFonts w:asciiTheme="majorBidi" w:hAnsiTheme="majorBidi" w:cstheme="majorBidi"/>
          <w:bCs/>
        </w:rPr>
      </w:pPr>
      <w:r w:rsidRPr="006B4656">
        <w:rPr>
          <w:rFonts w:asciiTheme="majorBidi" w:hAnsiTheme="majorBidi" w:cstheme="majorBidi"/>
        </w:rPr>
        <w:t>b)</w:t>
      </w:r>
      <w:r w:rsidRPr="006B4656">
        <w:rPr>
          <w:rFonts w:asciiTheme="majorBidi" w:hAnsiTheme="majorBidi" w:cstheme="majorBidi"/>
          <w:bCs/>
        </w:rPr>
        <w:tab/>
        <w:t>Pour une durée Δt, les incréments de temps ne doivent pas dépasser</w:t>
      </w:r>
      <w:r w:rsidR="00B3024A" w:rsidRPr="006B4656">
        <w:rPr>
          <w:rFonts w:asciiTheme="majorBidi" w:hAnsiTheme="majorBidi" w:cstheme="majorBidi"/>
          <w:bCs/>
        </w:rPr>
        <w:t xml:space="preserve"> </w:t>
      </w:r>
      <w:r w:rsidRPr="006B4656">
        <w:rPr>
          <w:rFonts w:asciiTheme="majorBidi" w:hAnsiTheme="majorBidi" w:cstheme="majorBidi"/>
          <w:bCs/>
        </w:rPr>
        <w:t>0,5 s</w:t>
      </w:r>
      <w:r w:rsidR="004D2FF3" w:rsidRPr="006B4656">
        <w:rPr>
          <w:rFonts w:asciiTheme="majorBidi" w:hAnsiTheme="majorBidi" w:cstheme="majorBidi"/>
          <w:bCs/>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bCs/>
        </w:rPr>
        <w:tab/>
        <w:t>Aucune variation de la vitesse de tambour d</w:t>
      </w:r>
      <w:r w:rsidR="004D2FF3" w:rsidRPr="006B4656">
        <w:rPr>
          <w:rFonts w:asciiTheme="majorBidi" w:hAnsiTheme="majorBidi" w:cstheme="majorBidi"/>
          <w:bCs/>
        </w:rPr>
        <w:t>’</w:t>
      </w:r>
      <w:r w:rsidRPr="006B4656">
        <w:rPr>
          <w:rFonts w:asciiTheme="majorBidi" w:hAnsiTheme="majorBidi" w:cstheme="majorBidi"/>
          <w:bCs/>
        </w:rPr>
        <w:t>essai ne doit dépasser 1 km/h pendant un incrément de temps.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4.</w:t>
      </w:r>
      <w:r w:rsidRPr="006B4656">
        <w:rPr>
          <w:rFonts w:asciiTheme="majorBidi" w:hAnsiTheme="majorBidi" w:cstheme="majorBidi"/>
          <w:bCs/>
        </w:rPr>
        <w:tab/>
        <w:t>Mode opératoire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4.1</w:t>
      </w:r>
      <w:r w:rsidRPr="006B4656">
        <w:rPr>
          <w:rFonts w:asciiTheme="majorBidi" w:hAnsiTheme="majorBidi" w:cstheme="majorBidi"/>
          <w:bCs/>
        </w:rPr>
        <w:tab/>
        <w:t>Généralités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étapes du mode opératoire décrites ci-dessous doivent être suivies dans l</w:t>
      </w:r>
      <w:r w:rsidR="004D2FF3" w:rsidRPr="006B4656">
        <w:rPr>
          <w:rFonts w:asciiTheme="majorBidi" w:hAnsiTheme="majorBidi" w:cstheme="majorBidi"/>
        </w:rPr>
        <w:t>’</w:t>
      </w:r>
      <w:r w:rsidRPr="006B4656">
        <w:rPr>
          <w:rFonts w:asciiTheme="majorBidi" w:hAnsiTheme="majorBidi" w:cstheme="majorBidi"/>
        </w:rPr>
        <w:t>ordre indiqué.</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4.2</w:t>
      </w:r>
      <w:r w:rsidRPr="006B4656">
        <w:rPr>
          <w:rFonts w:asciiTheme="majorBidi" w:hAnsiTheme="majorBidi" w:cstheme="majorBidi"/>
          <w:bCs/>
        </w:rPr>
        <w:tab/>
        <w:t>Conditionnement thermique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pneumatique gonflé doit être placé dans l</w:t>
      </w:r>
      <w:r w:rsidR="004D2FF3" w:rsidRPr="006B4656">
        <w:rPr>
          <w:rFonts w:asciiTheme="majorBidi" w:hAnsiTheme="majorBidi" w:cstheme="majorBidi"/>
        </w:rPr>
        <w:t>’</w:t>
      </w:r>
      <w:r w:rsidRPr="006B4656">
        <w:rPr>
          <w:rFonts w:asciiTheme="majorBidi" w:hAnsiTheme="majorBidi" w:cstheme="majorBidi"/>
        </w:rPr>
        <w:t>environnement thermique du local d</w:t>
      </w:r>
      <w:r w:rsidR="004D2FF3" w:rsidRPr="006B4656">
        <w:rPr>
          <w:rFonts w:asciiTheme="majorBidi" w:hAnsiTheme="majorBidi" w:cstheme="majorBidi"/>
        </w:rPr>
        <w:t>’</w:t>
      </w:r>
      <w:r w:rsidRPr="006B4656">
        <w:rPr>
          <w:rFonts w:asciiTheme="majorBidi" w:hAnsiTheme="majorBidi" w:cstheme="majorBidi"/>
        </w:rPr>
        <w:t>essai pendant le temps minimum suivant</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3 h pour les pneumatiques de la classe C1</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6 h pour les pneumatiques de la classe C2 et de la classe C3.</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4.3</w:t>
      </w:r>
      <w:r w:rsidRPr="006B4656">
        <w:rPr>
          <w:rFonts w:asciiTheme="majorBidi" w:hAnsiTheme="majorBidi" w:cstheme="majorBidi"/>
          <w:bCs/>
        </w:rPr>
        <w:tab/>
        <w:t>Ajustement de la pression</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 xml:space="preserve">Après conditionnement thermique, la pression de gonflage doit être ajustée à la </w:t>
      </w:r>
      <w:r w:rsidR="00D44895" w:rsidRPr="006B4656">
        <w:rPr>
          <w:rFonts w:asciiTheme="majorBidi" w:hAnsiTheme="majorBidi" w:cstheme="majorBidi"/>
        </w:rPr>
        <w:t>pression d</w:t>
      </w:r>
      <w:r w:rsidR="004D2FF3" w:rsidRPr="006B4656">
        <w:rPr>
          <w:rFonts w:asciiTheme="majorBidi" w:hAnsiTheme="majorBidi" w:cstheme="majorBidi"/>
        </w:rPr>
        <w:t>’</w:t>
      </w:r>
      <w:r w:rsidR="00D44895" w:rsidRPr="006B4656">
        <w:rPr>
          <w:rFonts w:asciiTheme="majorBidi" w:hAnsiTheme="majorBidi" w:cstheme="majorBidi"/>
        </w:rPr>
        <w:t>essai et vérifiée 10</w:t>
      </w:r>
      <w:r w:rsidR="00C1203C">
        <w:rPr>
          <w:rFonts w:asciiTheme="majorBidi" w:hAnsiTheme="majorBidi" w:cstheme="majorBidi"/>
        </w:rPr>
        <w:t xml:space="preserve"> mn </w:t>
      </w:r>
      <w:r w:rsidRPr="006B4656">
        <w:rPr>
          <w:rFonts w:asciiTheme="majorBidi" w:hAnsiTheme="majorBidi" w:cstheme="majorBidi"/>
        </w:rPr>
        <w:t>après avoir procédé à l</w:t>
      </w:r>
      <w:r w:rsidR="004D2FF3" w:rsidRPr="006B4656">
        <w:rPr>
          <w:rFonts w:asciiTheme="majorBidi" w:hAnsiTheme="majorBidi" w:cstheme="majorBidi"/>
        </w:rPr>
        <w:t>’</w:t>
      </w:r>
      <w:r w:rsidRPr="006B4656">
        <w:rPr>
          <w:rFonts w:asciiTheme="majorBidi" w:hAnsiTheme="majorBidi" w:cstheme="majorBidi"/>
        </w:rPr>
        <w:t>ajustement.</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bCs/>
        </w:rPr>
        <w:t>4.4</w:t>
      </w:r>
      <w:r w:rsidRPr="006B4656">
        <w:rPr>
          <w:rFonts w:asciiTheme="majorBidi" w:hAnsiTheme="majorBidi" w:cstheme="majorBidi"/>
          <w:bCs/>
        </w:rPr>
        <w:tab/>
        <w:t>Échauffement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durées d</w:t>
      </w:r>
      <w:r w:rsidR="004D2FF3" w:rsidRPr="006B4656">
        <w:rPr>
          <w:rFonts w:asciiTheme="majorBidi" w:hAnsiTheme="majorBidi" w:cstheme="majorBidi"/>
        </w:rPr>
        <w:t>’</w:t>
      </w:r>
      <w:r w:rsidRPr="006B4656">
        <w:rPr>
          <w:rFonts w:asciiTheme="majorBidi" w:hAnsiTheme="majorBidi" w:cstheme="majorBidi"/>
        </w:rPr>
        <w:t>échauffement doivent être ce</w:t>
      </w:r>
      <w:r w:rsidR="0047746F" w:rsidRPr="006B4656">
        <w:rPr>
          <w:rFonts w:asciiTheme="majorBidi" w:hAnsiTheme="majorBidi" w:cstheme="majorBidi"/>
        </w:rPr>
        <w:t>lles spécifiées dans le tableau </w:t>
      </w:r>
      <w:r w:rsidRPr="006B4656">
        <w:rPr>
          <w:rFonts w:asciiTheme="majorBidi" w:hAnsiTheme="majorBidi" w:cstheme="majorBidi"/>
        </w:rPr>
        <w:t>3.</w:t>
      </w:r>
    </w:p>
    <w:p w:rsidR="009B687C" w:rsidRPr="006B4656" w:rsidRDefault="009B687C" w:rsidP="0047746F">
      <w:pPr>
        <w:pStyle w:val="Heading1"/>
        <w:spacing w:after="120"/>
        <w:ind w:left="2268"/>
        <w:rPr>
          <w:rFonts w:asciiTheme="majorBidi" w:hAnsiTheme="majorBidi" w:cstheme="majorBidi"/>
          <w:b/>
        </w:rPr>
      </w:pPr>
      <w:r w:rsidRPr="006B4656">
        <w:rPr>
          <w:rFonts w:asciiTheme="majorBidi" w:hAnsiTheme="majorBidi" w:cstheme="majorBidi"/>
        </w:rPr>
        <w:t>Tableau 3</w:t>
      </w:r>
      <w:r w:rsidRPr="006B4656">
        <w:rPr>
          <w:rFonts w:asciiTheme="majorBidi" w:hAnsiTheme="majorBidi" w:cstheme="majorBidi"/>
        </w:rPr>
        <w:br/>
      </w:r>
      <w:r w:rsidRPr="006B4656">
        <w:rPr>
          <w:rFonts w:asciiTheme="majorBidi" w:hAnsiTheme="majorBidi" w:cstheme="majorBidi"/>
          <w:b/>
        </w:rPr>
        <w:t>Durées d</w:t>
      </w:r>
      <w:r w:rsidR="004D2FF3" w:rsidRPr="006B4656">
        <w:rPr>
          <w:rFonts w:asciiTheme="majorBidi" w:hAnsiTheme="majorBidi" w:cstheme="majorBidi"/>
          <w:b/>
        </w:rPr>
        <w:t>’</w:t>
      </w:r>
      <w:r w:rsidRPr="006B4656">
        <w:rPr>
          <w:rFonts w:asciiTheme="majorBidi" w:hAnsiTheme="majorBidi" w:cstheme="majorBidi"/>
          <w:b/>
        </w:rPr>
        <w:t>échauffement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93"/>
        <w:gridCol w:w="961"/>
        <w:gridCol w:w="961"/>
        <w:gridCol w:w="961"/>
        <w:gridCol w:w="961"/>
      </w:tblGrid>
      <w:tr w:rsidR="009B687C" w:rsidRPr="006B4656" w:rsidTr="0047746F">
        <w:trPr>
          <w:tblHeader/>
        </w:trPr>
        <w:tc>
          <w:tcPr>
            <w:tcW w:w="2834" w:type="dxa"/>
            <w:tcBorders>
              <w:bottom w:val="single" w:sz="12" w:space="0" w:color="auto"/>
            </w:tcBorders>
            <w:shd w:val="clear" w:color="auto" w:fill="auto"/>
            <w:vAlign w:val="bottom"/>
          </w:tcPr>
          <w:p w:rsidR="009B687C" w:rsidRPr="006B4656" w:rsidRDefault="009B687C" w:rsidP="00B3024A">
            <w:pPr>
              <w:spacing w:before="80" w:after="80" w:line="200" w:lineRule="exact"/>
              <w:ind w:left="57" w:right="57"/>
              <w:rPr>
                <w:rFonts w:asciiTheme="majorBidi" w:hAnsiTheme="majorBidi" w:cstheme="majorBidi"/>
                <w:i/>
                <w:sz w:val="16"/>
              </w:rPr>
            </w:pPr>
            <w:r w:rsidRPr="006B4656">
              <w:rPr>
                <w:rFonts w:asciiTheme="majorBidi" w:hAnsiTheme="majorBidi" w:cstheme="majorBidi"/>
                <w:i/>
                <w:sz w:val="16"/>
              </w:rPr>
              <w:t>Classe de pneumatique</w:t>
            </w:r>
          </w:p>
        </w:tc>
        <w:tc>
          <w:tcPr>
            <w:tcW w:w="1134" w:type="dxa"/>
            <w:tcBorders>
              <w:bottom w:val="single" w:sz="12" w:space="0" w:color="auto"/>
            </w:tcBorders>
            <w:shd w:val="clear" w:color="auto" w:fill="auto"/>
            <w:vAlign w:val="bottom"/>
          </w:tcPr>
          <w:p w:rsidR="009B687C" w:rsidRPr="006B4656" w:rsidRDefault="009B687C" w:rsidP="00B3024A">
            <w:pPr>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C1</w:t>
            </w:r>
          </w:p>
        </w:tc>
        <w:tc>
          <w:tcPr>
            <w:tcW w:w="1134" w:type="dxa"/>
            <w:tcBorders>
              <w:bottom w:val="single" w:sz="12" w:space="0" w:color="auto"/>
            </w:tcBorders>
            <w:shd w:val="clear" w:color="auto" w:fill="auto"/>
            <w:vAlign w:val="bottom"/>
          </w:tcPr>
          <w:p w:rsidR="009B687C" w:rsidRPr="006B4656" w:rsidRDefault="009B687C" w:rsidP="00B3024A">
            <w:pPr>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C2 et C3</w:t>
            </w:r>
            <w:r w:rsidRPr="006B4656">
              <w:rPr>
                <w:rFonts w:asciiTheme="majorBidi" w:hAnsiTheme="majorBidi" w:cstheme="majorBidi"/>
                <w:i/>
                <w:sz w:val="16"/>
              </w:rPr>
              <w:br/>
              <w:t>LI ≤ 121</w:t>
            </w:r>
          </w:p>
        </w:tc>
        <w:tc>
          <w:tcPr>
            <w:tcW w:w="2268" w:type="dxa"/>
            <w:gridSpan w:val="2"/>
            <w:tcBorders>
              <w:bottom w:val="single" w:sz="12" w:space="0" w:color="auto"/>
            </w:tcBorders>
            <w:shd w:val="clear" w:color="auto" w:fill="auto"/>
            <w:vAlign w:val="bottom"/>
          </w:tcPr>
          <w:p w:rsidR="009B687C" w:rsidRPr="006B4656" w:rsidRDefault="009B687C" w:rsidP="00B3024A">
            <w:pPr>
              <w:spacing w:before="80" w:after="80" w:line="200" w:lineRule="exact"/>
              <w:ind w:left="57" w:right="57"/>
              <w:jc w:val="center"/>
              <w:rPr>
                <w:rFonts w:asciiTheme="majorBidi" w:hAnsiTheme="majorBidi" w:cstheme="majorBidi"/>
                <w:i/>
                <w:sz w:val="16"/>
              </w:rPr>
            </w:pPr>
            <w:r w:rsidRPr="006B4656">
              <w:rPr>
                <w:rFonts w:asciiTheme="majorBidi" w:hAnsiTheme="majorBidi" w:cstheme="majorBidi"/>
                <w:i/>
                <w:sz w:val="16"/>
              </w:rPr>
              <w:t>C3</w:t>
            </w:r>
            <w:r w:rsidRPr="006B4656">
              <w:rPr>
                <w:rFonts w:asciiTheme="majorBidi" w:hAnsiTheme="majorBidi" w:cstheme="majorBidi"/>
                <w:i/>
                <w:sz w:val="16"/>
              </w:rPr>
              <w:br/>
              <w:t>LI &gt; 121</w:t>
            </w:r>
          </w:p>
        </w:tc>
      </w:tr>
      <w:tr w:rsidR="009B687C" w:rsidRPr="006B4656" w:rsidTr="0047746F">
        <w:tc>
          <w:tcPr>
            <w:tcW w:w="2834" w:type="dxa"/>
            <w:tcBorders>
              <w:top w:val="single" w:sz="12" w:space="0" w:color="auto"/>
              <w:bottom w:val="single" w:sz="4" w:space="0" w:color="auto"/>
            </w:tcBorders>
            <w:shd w:val="clear" w:color="auto" w:fill="auto"/>
          </w:tcPr>
          <w:p w:rsidR="009B687C" w:rsidRPr="006B4656" w:rsidRDefault="009B687C" w:rsidP="00B3024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Diamètre nominal de la jante</w:t>
            </w:r>
          </w:p>
        </w:tc>
        <w:tc>
          <w:tcPr>
            <w:tcW w:w="1134" w:type="dxa"/>
            <w:tcBorders>
              <w:top w:val="single" w:sz="12" w:space="0" w:color="auto"/>
              <w:bottom w:val="single" w:sz="4" w:space="0" w:color="auto"/>
            </w:tcBorders>
            <w:shd w:val="clear" w:color="auto" w:fill="auto"/>
            <w:vAlign w:val="bottom"/>
          </w:tcPr>
          <w:p w:rsidR="009B687C" w:rsidRPr="006B4656" w:rsidRDefault="009B687C" w:rsidP="00B3024A">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Tous</w:t>
            </w:r>
          </w:p>
        </w:tc>
        <w:tc>
          <w:tcPr>
            <w:tcW w:w="1134" w:type="dxa"/>
            <w:tcBorders>
              <w:top w:val="single" w:sz="12" w:space="0" w:color="auto"/>
              <w:bottom w:val="single" w:sz="4" w:space="0" w:color="auto"/>
            </w:tcBorders>
            <w:shd w:val="clear" w:color="auto" w:fill="auto"/>
            <w:vAlign w:val="bottom"/>
          </w:tcPr>
          <w:p w:rsidR="009B687C" w:rsidRPr="006B4656" w:rsidRDefault="009B687C" w:rsidP="00B3024A">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Tous</w:t>
            </w:r>
          </w:p>
        </w:tc>
        <w:tc>
          <w:tcPr>
            <w:tcW w:w="1134" w:type="dxa"/>
            <w:tcBorders>
              <w:top w:val="single" w:sz="12" w:space="0" w:color="auto"/>
              <w:bottom w:val="single" w:sz="4" w:space="0" w:color="auto"/>
            </w:tcBorders>
            <w:shd w:val="clear" w:color="auto" w:fill="auto"/>
            <w:vAlign w:val="bottom"/>
          </w:tcPr>
          <w:p w:rsidR="009B687C" w:rsidRPr="006B4656" w:rsidRDefault="009B687C" w:rsidP="00B3024A">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&lt;22,5</w:t>
            </w:r>
          </w:p>
        </w:tc>
        <w:tc>
          <w:tcPr>
            <w:tcW w:w="1134" w:type="dxa"/>
            <w:tcBorders>
              <w:top w:val="single" w:sz="12" w:space="0" w:color="auto"/>
              <w:bottom w:val="single" w:sz="4" w:space="0" w:color="auto"/>
            </w:tcBorders>
            <w:shd w:val="clear" w:color="auto" w:fill="auto"/>
            <w:vAlign w:val="bottom"/>
          </w:tcPr>
          <w:p w:rsidR="009B687C" w:rsidRPr="006B4656" w:rsidRDefault="009B687C" w:rsidP="00B3024A">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≥22,5</w:t>
            </w:r>
          </w:p>
        </w:tc>
      </w:tr>
      <w:tr w:rsidR="009B687C" w:rsidRPr="006B4656" w:rsidTr="0047746F">
        <w:tc>
          <w:tcPr>
            <w:tcW w:w="2834" w:type="dxa"/>
            <w:tcBorders>
              <w:bottom w:val="single" w:sz="12" w:space="0" w:color="auto"/>
            </w:tcBorders>
            <w:shd w:val="clear" w:color="auto" w:fill="auto"/>
          </w:tcPr>
          <w:p w:rsidR="009B687C" w:rsidRPr="006B4656" w:rsidRDefault="009B687C" w:rsidP="00B3024A">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Durée d</w:t>
            </w:r>
            <w:r w:rsidR="004D2FF3" w:rsidRPr="006B4656">
              <w:rPr>
                <w:rFonts w:asciiTheme="majorBidi" w:hAnsiTheme="majorBidi" w:cstheme="majorBidi"/>
                <w:sz w:val="18"/>
                <w:szCs w:val="18"/>
              </w:rPr>
              <w:t>’</w:t>
            </w:r>
            <w:r w:rsidRPr="006B4656">
              <w:rPr>
                <w:rFonts w:asciiTheme="majorBidi" w:hAnsiTheme="majorBidi" w:cstheme="majorBidi"/>
                <w:sz w:val="18"/>
                <w:szCs w:val="18"/>
              </w:rPr>
              <w:t xml:space="preserve">échauffement </w:t>
            </w:r>
          </w:p>
        </w:tc>
        <w:tc>
          <w:tcPr>
            <w:tcW w:w="1134" w:type="dxa"/>
            <w:tcBorders>
              <w:bottom w:val="single" w:sz="12" w:space="0" w:color="auto"/>
            </w:tcBorders>
            <w:shd w:val="clear" w:color="auto" w:fill="auto"/>
            <w:vAlign w:val="bottom"/>
          </w:tcPr>
          <w:p w:rsidR="009B687C" w:rsidRPr="006B4656" w:rsidRDefault="009B687C" w:rsidP="00B3024A">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30 min</w:t>
            </w:r>
          </w:p>
        </w:tc>
        <w:tc>
          <w:tcPr>
            <w:tcW w:w="1134" w:type="dxa"/>
            <w:tcBorders>
              <w:bottom w:val="single" w:sz="12" w:space="0" w:color="auto"/>
            </w:tcBorders>
            <w:shd w:val="clear" w:color="auto" w:fill="auto"/>
            <w:vAlign w:val="bottom"/>
          </w:tcPr>
          <w:p w:rsidR="009B687C" w:rsidRPr="006B4656" w:rsidRDefault="009B687C" w:rsidP="00B3024A">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50 min</w:t>
            </w:r>
          </w:p>
        </w:tc>
        <w:tc>
          <w:tcPr>
            <w:tcW w:w="1134" w:type="dxa"/>
            <w:tcBorders>
              <w:bottom w:val="single" w:sz="12" w:space="0" w:color="auto"/>
            </w:tcBorders>
            <w:shd w:val="clear" w:color="auto" w:fill="auto"/>
            <w:vAlign w:val="bottom"/>
          </w:tcPr>
          <w:p w:rsidR="009B687C" w:rsidRPr="006B4656" w:rsidRDefault="009B687C" w:rsidP="00B3024A">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150 min</w:t>
            </w:r>
          </w:p>
        </w:tc>
        <w:tc>
          <w:tcPr>
            <w:tcW w:w="1134" w:type="dxa"/>
            <w:tcBorders>
              <w:bottom w:val="single" w:sz="12" w:space="0" w:color="auto"/>
            </w:tcBorders>
            <w:shd w:val="clear" w:color="auto" w:fill="auto"/>
            <w:vAlign w:val="bottom"/>
          </w:tcPr>
          <w:p w:rsidR="009B687C" w:rsidRPr="006B4656" w:rsidRDefault="009B687C" w:rsidP="00B3024A">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180 min</w:t>
            </w:r>
          </w:p>
        </w:tc>
      </w:tr>
    </w:tbl>
    <w:p w:rsidR="009B687C" w:rsidRPr="006B4656" w:rsidRDefault="009B687C" w:rsidP="009B687C">
      <w:pPr>
        <w:pStyle w:val="SingleTxtG"/>
        <w:keepNext/>
        <w:spacing w:before="240"/>
        <w:ind w:left="2268" w:hanging="1134"/>
        <w:rPr>
          <w:rFonts w:asciiTheme="majorBidi" w:hAnsiTheme="majorBidi" w:cstheme="majorBidi"/>
        </w:rPr>
      </w:pPr>
      <w:r w:rsidRPr="006B4656">
        <w:rPr>
          <w:rFonts w:asciiTheme="majorBidi" w:hAnsiTheme="majorBidi" w:cstheme="majorBidi"/>
          <w:bCs/>
        </w:rPr>
        <w:t>4.5</w:t>
      </w:r>
      <w:r w:rsidRPr="006B4656">
        <w:rPr>
          <w:rFonts w:asciiTheme="majorBidi" w:hAnsiTheme="majorBidi" w:cstheme="majorBidi"/>
          <w:bCs/>
        </w:rPr>
        <w:tab/>
        <w:t>Mesurages et enregistrements</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Ce qui suit doit être mesuré et enregistré (voir la figure 1)</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La vitesse d</w:t>
      </w:r>
      <w:r w:rsidR="004D2FF3" w:rsidRPr="006B4656">
        <w:rPr>
          <w:rFonts w:asciiTheme="majorBidi" w:hAnsiTheme="majorBidi" w:cstheme="majorBidi"/>
        </w:rPr>
        <w:t>’</w:t>
      </w:r>
      <w:r w:rsidRPr="006B4656">
        <w:rPr>
          <w:rFonts w:asciiTheme="majorBidi" w:hAnsiTheme="majorBidi" w:cstheme="majorBidi"/>
        </w:rPr>
        <w:t xml:space="preserve">essai, </w:t>
      </w:r>
      <w:r w:rsidRPr="006B4656">
        <w:rPr>
          <w:rFonts w:asciiTheme="majorBidi" w:hAnsiTheme="majorBidi" w:cstheme="majorBidi"/>
          <w:iCs/>
        </w:rPr>
        <w:t>U</w:t>
      </w:r>
      <w:r w:rsidRPr="006B4656">
        <w:rPr>
          <w:rFonts w:asciiTheme="majorBidi" w:hAnsiTheme="majorBidi" w:cstheme="majorBidi"/>
          <w:iCs/>
          <w:vertAlign w:val="subscript"/>
        </w:rPr>
        <w:t>n</w:t>
      </w:r>
      <w:r w:rsidR="004D2FF3" w:rsidRPr="006B4656">
        <w:rPr>
          <w:rFonts w:asciiTheme="majorBidi" w:hAnsiTheme="majorBidi" w:cstheme="majorBidi"/>
          <w:iCs/>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 xml:space="preserve">La charge supportée par le pneumatique, normale à la surface du tambour, </w:t>
      </w:r>
      <w:r w:rsidRPr="006B4656">
        <w:rPr>
          <w:rFonts w:asciiTheme="majorBidi" w:hAnsiTheme="majorBidi" w:cstheme="majorBidi"/>
          <w:iCs/>
        </w:rPr>
        <w:t>L</w:t>
      </w:r>
      <w:r w:rsidRPr="006B4656">
        <w:rPr>
          <w:rFonts w:asciiTheme="majorBidi" w:hAnsiTheme="majorBidi" w:cstheme="majorBidi"/>
          <w:iCs/>
          <w:vertAlign w:val="subscript"/>
        </w:rPr>
        <w:t>m</w:t>
      </w:r>
      <w:r w:rsidR="004D2FF3" w:rsidRPr="006B4656">
        <w:rPr>
          <w:rFonts w:asciiTheme="majorBidi" w:hAnsiTheme="majorBidi" w:cstheme="majorBidi"/>
          <w:iCs/>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La pression de gonflage d</w:t>
      </w:r>
      <w:r w:rsidR="004D2FF3" w:rsidRPr="006B4656">
        <w:rPr>
          <w:rFonts w:asciiTheme="majorBidi" w:hAnsiTheme="majorBidi" w:cstheme="majorBidi"/>
        </w:rPr>
        <w:t>’</w:t>
      </w:r>
      <w:r w:rsidRPr="006B4656">
        <w:rPr>
          <w:rFonts w:asciiTheme="majorBidi" w:hAnsiTheme="majorBidi" w:cstheme="majorBidi"/>
        </w:rPr>
        <w:t>essai initiale, définie au paragraphe 3.3 ci</w:t>
      </w:r>
      <w:r w:rsidRPr="006B4656">
        <w:rPr>
          <w:rFonts w:asciiTheme="majorBidi" w:hAnsiTheme="majorBidi" w:cstheme="majorBidi"/>
        </w:rPr>
        <w:noBreakHyphen/>
        <w:t>dessus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Le coefficient de résistance au roulement, C</w:t>
      </w:r>
      <w:r w:rsidRPr="006B4656">
        <w:rPr>
          <w:rFonts w:asciiTheme="majorBidi" w:hAnsiTheme="majorBidi" w:cstheme="majorBidi"/>
          <w:vertAlign w:val="subscript"/>
        </w:rPr>
        <w:t>r</w:t>
      </w:r>
      <w:r w:rsidRPr="006B4656">
        <w:rPr>
          <w:rFonts w:asciiTheme="majorBidi" w:hAnsiTheme="majorBidi" w:cstheme="majorBidi"/>
        </w:rPr>
        <w:t>, et sa valeur corrigée, C</w:t>
      </w:r>
      <w:r w:rsidRPr="006B4656">
        <w:rPr>
          <w:rFonts w:asciiTheme="majorBidi" w:hAnsiTheme="majorBidi" w:cstheme="majorBidi"/>
          <w:vertAlign w:val="subscript"/>
        </w:rPr>
        <w:t>rcorrigé</w:t>
      </w:r>
      <w:r w:rsidRPr="006B4656">
        <w:rPr>
          <w:rFonts w:asciiTheme="majorBidi" w:hAnsiTheme="majorBidi" w:cstheme="majorBidi"/>
        </w:rPr>
        <w:t>, à 25 °C et pour un diamètre de tambour de 2 m</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e)</w:t>
      </w:r>
      <w:r w:rsidRPr="006B4656">
        <w:rPr>
          <w:rFonts w:asciiTheme="majorBidi" w:hAnsiTheme="majorBidi" w:cstheme="majorBidi"/>
        </w:rPr>
        <w:tab/>
        <w:t>La distance de l</w:t>
      </w:r>
      <w:r w:rsidR="004D2FF3" w:rsidRPr="006B4656">
        <w:rPr>
          <w:rFonts w:asciiTheme="majorBidi" w:hAnsiTheme="majorBidi" w:cstheme="majorBidi"/>
        </w:rPr>
        <w:t>’</w:t>
      </w:r>
      <w:r w:rsidRPr="006B4656">
        <w:rPr>
          <w:rFonts w:asciiTheme="majorBidi" w:hAnsiTheme="majorBidi" w:cstheme="majorBidi"/>
        </w:rPr>
        <w:t>axe du pneumatique à la surface externe du tambour dans des conditions stabilisées, r</w:t>
      </w:r>
      <w:r w:rsidRPr="006B4656">
        <w:rPr>
          <w:rFonts w:asciiTheme="majorBidi" w:hAnsiTheme="majorBidi" w:cstheme="majorBidi"/>
          <w:vertAlign w:val="subscript"/>
        </w:rPr>
        <w:t>L</w:t>
      </w:r>
      <w:r w:rsidRPr="006B4656">
        <w:rPr>
          <w:rFonts w:asciiTheme="majorBidi" w:hAnsiTheme="majorBidi" w:cstheme="majorBidi"/>
        </w:rPr>
        <w:t>, en mètres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rPr>
        <w:tab/>
        <w:t xml:space="preserve">La température ambiante, </w:t>
      </w:r>
      <w:r w:rsidRPr="006B4656">
        <w:rPr>
          <w:rFonts w:asciiTheme="majorBidi" w:hAnsiTheme="majorBidi" w:cstheme="majorBidi"/>
          <w:iCs/>
        </w:rPr>
        <w:t>t</w:t>
      </w:r>
      <w:r w:rsidRPr="006B4656">
        <w:rPr>
          <w:rFonts w:asciiTheme="majorBidi" w:hAnsiTheme="majorBidi" w:cstheme="majorBidi"/>
          <w:iCs/>
          <w:vertAlign w:val="subscript"/>
        </w:rPr>
        <w:t>amb</w:t>
      </w:r>
      <w:r w:rsidR="004D2FF3" w:rsidRPr="006B4656">
        <w:rPr>
          <w:rFonts w:asciiTheme="majorBidi" w:hAnsiTheme="majorBidi" w:cstheme="majorBidi"/>
          <w:iCs/>
        </w:rPr>
        <w:t> ;</w:t>
      </w:r>
    </w:p>
    <w:p w:rsidR="009B687C" w:rsidRPr="006B4656" w:rsidRDefault="009B687C" w:rsidP="009B687C">
      <w:pPr>
        <w:pStyle w:val="SingleTxtG"/>
        <w:ind w:left="2268"/>
        <w:rPr>
          <w:rFonts w:asciiTheme="majorBidi" w:hAnsiTheme="majorBidi" w:cstheme="majorBidi"/>
          <w:i/>
          <w:iCs/>
        </w:rPr>
      </w:pPr>
      <w:r w:rsidRPr="006B4656">
        <w:rPr>
          <w:rFonts w:asciiTheme="majorBidi" w:hAnsiTheme="majorBidi" w:cstheme="majorBidi"/>
        </w:rPr>
        <w:t>g)</w:t>
      </w:r>
      <w:r w:rsidRPr="006B4656">
        <w:rPr>
          <w:rFonts w:asciiTheme="majorBidi" w:hAnsiTheme="majorBidi" w:cstheme="majorBidi"/>
        </w:rPr>
        <w:tab/>
        <w:t>Le rayon du tambour d</w:t>
      </w:r>
      <w:r w:rsidR="004D2FF3" w:rsidRPr="006B4656">
        <w:rPr>
          <w:rFonts w:asciiTheme="majorBidi" w:hAnsiTheme="majorBidi" w:cstheme="majorBidi"/>
        </w:rPr>
        <w:t>’</w:t>
      </w:r>
      <w:r w:rsidRPr="006B4656">
        <w:rPr>
          <w:rFonts w:asciiTheme="majorBidi" w:hAnsiTheme="majorBidi" w:cstheme="majorBidi"/>
        </w:rPr>
        <w:t xml:space="preserve">essai, </w:t>
      </w:r>
      <w:r w:rsidRPr="006B4656">
        <w:rPr>
          <w:rFonts w:asciiTheme="majorBidi" w:hAnsiTheme="majorBidi" w:cstheme="majorBidi"/>
          <w:iCs/>
        </w:rPr>
        <w:t>R</w:t>
      </w:r>
      <w:r w:rsidR="004D2FF3" w:rsidRPr="006B4656">
        <w:rPr>
          <w:rFonts w:asciiTheme="majorBidi" w:hAnsiTheme="majorBidi" w:cstheme="majorBidi"/>
          <w:iCs/>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h)</w:t>
      </w:r>
      <w:r w:rsidRPr="006B4656">
        <w:rPr>
          <w:rFonts w:asciiTheme="majorBidi" w:hAnsiTheme="majorBidi" w:cstheme="majorBidi"/>
        </w:rPr>
        <w:tab/>
        <w:t>La méthode d</w:t>
      </w:r>
      <w:r w:rsidR="004D2FF3" w:rsidRPr="006B4656">
        <w:rPr>
          <w:rFonts w:asciiTheme="majorBidi" w:hAnsiTheme="majorBidi" w:cstheme="majorBidi"/>
        </w:rPr>
        <w:t>’</w:t>
      </w:r>
      <w:r w:rsidRPr="006B4656">
        <w:rPr>
          <w:rFonts w:asciiTheme="majorBidi" w:hAnsiTheme="majorBidi" w:cstheme="majorBidi"/>
        </w:rPr>
        <w:t>essai choisie</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rPr>
        <w:tab/>
        <w:t>La jante d</w:t>
      </w:r>
      <w:r w:rsidR="004D2FF3" w:rsidRPr="006B4656">
        <w:rPr>
          <w:rFonts w:asciiTheme="majorBidi" w:hAnsiTheme="majorBidi" w:cstheme="majorBidi"/>
        </w:rPr>
        <w:t>’</w:t>
      </w:r>
      <w:r w:rsidRPr="006B4656">
        <w:rPr>
          <w:rFonts w:asciiTheme="majorBidi" w:hAnsiTheme="majorBidi" w:cstheme="majorBidi"/>
        </w:rPr>
        <w:t>essai (désignation et matériau)</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j)</w:t>
      </w:r>
      <w:r w:rsidRPr="006B4656">
        <w:rPr>
          <w:rFonts w:asciiTheme="majorBidi" w:hAnsiTheme="majorBidi" w:cstheme="majorBidi"/>
        </w:rPr>
        <w:tab/>
        <w:t>La dimension, le fabricant, le type et l</w:t>
      </w:r>
      <w:r w:rsidR="004D2FF3" w:rsidRPr="006B4656">
        <w:rPr>
          <w:rFonts w:asciiTheme="majorBidi" w:hAnsiTheme="majorBidi" w:cstheme="majorBidi"/>
        </w:rPr>
        <w:t>’</w:t>
      </w:r>
      <w:r w:rsidRPr="006B4656">
        <w:rPr>
          <w:rFonts w:asciiTheme="majorBidi" w:hAnsiTheme="majorBidi" w:cstheme="majorBidi"/>
        </w:rPr>
        <w:t>identifiant (s</w:t>
      </w:r>
      <w:r w:rsidR="004D2FF3" w:rsidRPr="006B4656">
        <w:rPr>
          <w:rFonts w:asciiTheme="majorBidi" w:hAnsiTheme="majorBidi" w:cstheme="majorBidi"/>
        </w:rPr>
        <w:t>’</w:t>
      </w:r>
      <w:r w:rsidRPr="006B4656">
        <w:rPr>
          <w:rFonts w:asciiTheme="majorBidi" w:hAnsiTheme="majorBidi" w:cstheme="majorBidi"/>
        </w:rPr>
        <w:t>il existe) du pneumatique</w:t>
      </w:r>
      <w:r w:rsidR="004D2FF3" w:rsidRPr="006B4656">
        <w:rPr>
          <w:rFonts w:asciiTheme="majorBidi" w:hAnsiTheme="majorBidi" w:cstheme="majorBidi"/>
        </w:rPr>
        <w:t> ;</w:t>
      </w:r>
      <w:r w:rsidRPr="006B4656">
        <w:rPr>
          <w:rFonts w:asciiTheme="majorBidi" w:hAnsiTheme="majorBidi" w:cstheme="majorBidi"/>
        </w:rPr>
        <w:t xml:space="preserve"> le cas échéant, le code de vitesse, l</w:t>
      </w:r>
      <w:r w:rsidR="004D2FF3" w:rsidRPr="006B4656">
        <w:rPr>
          <w:rFonts w:asciiTheme="majorBidi" w:hAnsiTheme="majorBidi" w:cstheme="majorBidi"/>
        </w:rPr>
        <w:t>’</w:t>
      </w:r>
      <w:r w:rsidRPr="006B4656">
        <w:rPr>
          <w:rFonts w:asciiTheme="majorBidi" w:hAnsiTheme="majorBidi" w:cstheme="majorBidi"/>
        </w:rPr>
        <w:t>indice de charge, le numéro DOT (Department of Transportation).</w:t>
      </w:r>
    </w:p>
    <w:p w:rsidR="009B687C" w:rsidRPr="006B4656" w:rsidRDefault="00561B6D" w:rsidP="00561B6D">
      <w:pPr>
        <w:pStyle w:val="H23G"/>
        <w:ind w:left="2268" w:firstLine="0"/>
        <w:rPr>
          <w:rFonts w:asciiTheme="majorBidi" w:hAnsiTheme="majorBidi" w:cstheme="majorBidi"/>
          <w:b w:val="0"/>
        </w:rPr>
      </w:pPr>
      <w:r w:rsidRPr="006B4656">
        <w:rPr>
          <w:rFonts w:asciiTheme="majorBidi" w:hAnsiTheme="majorBidi" w:cstheme="majorBidi"/>
        </w:rPr>
        <w:tab/>
      </w:r>
      <w:r w:rsidR="009B687C" w:rsidRPr="006B4656">
        <w:rPr>
          <w:rFonts w:asciiTheme="majorBidi" w:hAnsiTheme="majorBidi" w:cstheme="majorBidi"/>
          <w:b w:val="0"/>
        </w:rPr>
        <w:t>Figure 1</w:t>
      </w:r>
    </w:p>
    <w:bookmarkStart w:id="43" w:name="_MON_1468744324"/>
    <w:bookmarkEnd w:id="43"/>
    <w:bookmarkStart w:id="44" w:name="_MON_1468741133"/>
    <w:bookmarkEnd w:id="44"/>
    <w:p w:rsidR="009B687C" w:rsidRPr="006B4656" w:rsidRDefault="009B687C" w:rsidP="009B687C">
      <w:pPr>
        <w:pStyle w:val="SingleTxtG"/>
        <w:ind w:left="2268"/>
        <w:jc w:val="left"/>
        <w:rPr>
          <w:rFonts w:asciiTheme="majorBidi" w:hAnsiTheme="majorBidi" w:cstheme="majorBidi"/>
        </w:rPr>
      </w:pPr>
      <w:r w:rsidRPr="006B4656">
        <w:rPr>
          <w:rFonts w:asciiTheme="majorBidi" w:hAnsiTheme="majorBidi" w:cstheme="majorBidi"/>
        </w:rPr>
        <w:object w:dxaOrig="4124" w:dyaOrig="4715">
          <v:shape id="_x0000_i1052" type="#_x0000_t75" style="width:206.25pt;height:235.5pt" o:ole="" o:bordertopcolor="this" o:borderleftcolor="this" o:borderbottomcolor="this" o:borderrightcolor="this">
            <v:imagedata r:id="rId94" o:title=""/>
            <w10:bordertop type="single" width="4"/>
            <w10:borderleft type="single" width="4"/>
            <w10:borderbottom type="single" width="4"/>
            <w10:borderright type="single" width="4"/>
          </v:shape>
          <o:OLEObject Type="Embed" ProgID="Word.Picture.8" ShapeID="_x0000_i1052" DrawAspect="Content" ObjectID="_1529138061" r:id="rId95"/>
        </w:object>
      </w:r>
    </w:p>
    <w:p w:rsidR="009B687C" w:rsidRPr="006B4656" w:rsidRDefault="009B687C" w:rsidP="00561B6D">
      <w:pPr>
        <w:pStyle w:val="SingleTxtG"/>
        <w:spacing w:before="240"/>
        <w:ind w:left="2268"/>
        <w:rPr>
          <w:rFonts w:asciiTheme="majorBidi" w:hAnsiTheme="majorBidi" w:cstheme="majorBidi"/>
        </w:rPr>
      </w:pPr>
      <w:r w:rsidRPr="006B4656">
        <w:rPr>
          <w:rFonts w:asciiTheme="majorBidi" w:hAnsiTheme="majorBidi" w:cstheme="majorBidi"/>
        </w:rPr>
        <w:t>Toutes les grandeurs mécaniques (forces, couples) doivent être orientées conformément aux systèmes d</w:t>
      </w:r>
      <w:r w:rsidR="004D2FF3" w:rsidRPr="006B4656">
        <w:rPr>
          <w:rFonts w:asciiTheme="majorBidi" w:hAnsiTheme="majorBidi" w:cstheme="majorBidi"/>
        </w:rPr>
        <w:t>’</w:t>
      </w:r>
      <w:r w:rsidRPr="006B4656">
        <w:rPr>
          <w:rFonts w:asciiTheme="majorBidi" w:hAnsiTheme="majorBidi" w:cstheme="majorBidi"/>
        </w:rPr>
        <w:t>axes spécifiés dans la norme ISO 8855</w:t>
      </w:r>
      <w:r w:rsidR="0097411B" w:rsidRPr="006B4656">
        <w:rPr>
          <w:rFonts w:asciiTheme="majorBidi" w:hAnsiTheme="majorBidi" w:cstheme="majorBidi"/>
        </w:rPr>
        <w:t>:1</w:t>
      </w:r>
      <w:r w:rsidRPr="006B4656">
        <w:rPr>
          <w:rFonts w:asciiTheme="majorBidi" w:hAnsiTheme="majorBidi" w:cstheme="majorBidi"/>
        </w:rPr>
        <w:t xml:space="preserve">991.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pneumatiques directionnels doivent être utilisés dans leur sens de rotation indiqué.</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bCs/>
        </w:rPr>
        <w:t>4.6</w:t>
      </w:r>
      <w:r w:rsidRPr="006B4656">
        <w:rPr>
          <w:rFonts w:asciiTheme="majorBidi" w:hAnsiTheme="majorBidi" w:cstheme="majorBidi"/>
          <w:bCs/>
        </w:rPr>
        <w:tab/>
        <w:t>Mesurage des pertes parasites</w:t>
      </w:r>
    </w:p>
    <w:p w:rsidR="009B687C" w:rsidRPr="006B4656" w:rsidRDefault="009B687C" w:rsidP="00B3024A">
      <w:pPr>
        <w:pStyle w:val="SingleTxtG"/>
        <w:ind w:left="2268"/>
        <w:rPr>
          <w:rFonts w:asciiTheme="majorBidi" w:hAnsiTheme="majorBidi" w:cstheme="majorBidi"/>
        </w:rPr>
      </w:pPr>
      <w:r w:rsidRPr="006B4656">
        <w:rPr>
          <w:rFonts w:asciiTheme="majorBidi" w:hAnsiTheme="majorBidi" w:cstheme="majorBidi"/>
        </w:rPr>
        <w:t>Les pertes parasites doivent être déterminées selon l</w:t>
      </w:r>
      <w:r w:rsidR="004D2FF3" w:rsidRPr="006B4656">
        <w:rPr>
          <w:rFonts w:asciiTheme="majorBidi" w:hAnsiTheme="majorBidi" w:cstheme="majorBidi"/>
        </w:rPr>
        <w:t>’</w:t>
      </w:r>
      <w:r w:rsidRPr="006B4656">
        <w:rPr>
          <w:rFonts w:asciiTheme="majorBidi" w:hAnsiTheme="majorBidi" w:cstheme="majorBidi"/>
        </w:rPr>
        <w:t>une des méthodes décrites aux paragraphes 4.6.1 ou</w:t>
      </w:r>
      <w:r w:rsidR="00B3024A" w:rsidRPr="006B4656">
        <w:rPr>
          <w:rFonts w:asciiTheme="majorBidi" w:hAnsiTheme="majorBidi" w:cstheme="majorBidi"/>
        </w:rPr>
        <w:t xml:space="preserve"> </w:t>
      </w:r>
      <w:r w:rsidRPr="006B4656">
        <w:rPr>
          <w:rFonts w:asciiTheme="majorBidi" w:hAnsiTheme="majorBidi" w:cstheme="majorBidi"/>
        </w:rPr>
        <w:t>4.6.2 ci</w:t>
      </w:r>
      <w:r w:rsidR="00B3024A" w:rsidRPr="006B4656">
        <w:rPr>
          <w:rFonts w:asciiTheme="majorBidi" w:hAnsiTheme="majorBidi" w:cstheme="majorBidi"/>
        </w:rPr>
        <w:t>-</w:t>
      </w:r>
      <w:r w:rsidRPr="006B4656">
        <w:rPr>
          <w:rFonts w:asciiTheme="majorBidi" w:hAnsiTheme="majorBidi" w:cstheme="majorBidi"/>
        </w:rPr>
        <w:t>dessous.</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bCs/>
        </w:rPr>
        <w:t>4.6.1</w:t>
      </w:r>
      <w:r w:rsidRPr="006B4656">
        <w:rPr>
          <w:rFonts w:asciiTheme="majorBidi" w:hAnsiTheme="majorBidi" w:cstheme="majorBidi"/>
          <w:bCs/>
        </w:rPr>
        <w:tab/>
        <w:t>Mesurage sous charge minimale</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 xml:space="preserve">Le mesurage </w:t>
      </w:r>
      <w:r w:rsidRPr="006B4656">
        <w:rPr>
          <w:rFonts w:asciiTheme="majorBidi" w:hAnsiTheme="majorBidi" w:cstheme="majorBidi"/>
          <w:bCs/>
        </w:rPr>
        <w:t>sous charge minimale</w:t>
      </w:r>
      <w:r w:rsidRPr="006B4656">
        <w:rPr>
          <w:rFonts w:asciiTheme="majorBidi" w:hAnsiTheme="majorBidi" w:cstheme="majorBidi"/>
        </w:rPr>
        <w:t xml:space="preserve"> suit la procédure suivante</w:t>
      </w:r>
      <w:r w:rsidR="004D2FF3" w:rsidRPr="006B4656">
        <w:rPr>
          <w:rFonts w:asciiTheme="majorBidi" w:hAnsiTheme="majorBidi" w:cstheme="majorBidi"/>
        </w:rPr>
        <w:t> :</w:t>
      </w:r>
    </w:p>
    <w:p w:rsidR="009B687C" w:rsidRPr="006B4656" w:rsidRDefault="009B687C" w:rsidP="009B687C">
      <w:pPr>
        <w:pStyle w:val="SingleTxtG"/>
        <w:spacing w:after="100"/>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Réduire la charge pour maintenir le pneumatique à la vitesse d</w:t>
      </w:r>
      <w:r w:rsidR="004D2FF3" w:rsidRPr="006B4656">
        <w:rPr>
          <w:rFonts w:asciiTheme="majorBidi" w:hAnsiTheme="majorBidi" w:cstheme="majorBidi"/>
        </w:rPr>
        <w:t>’</w:t>
      </w:r>
      <w:r w:rsidRPr="006B4656">
        <w:rPr>
          <w:rFonts w:asciiTheme="majorBidi" w:hAnsiTheme="majorBidi" w:cstheme="majorBidi"/>
        </w:rPr>
        <w:t>essai sans glissement</w:t>
      </w:r>
      <w:r w:rsidRPr="006B4656">
        <w:rPr>
          <w:rStyle w:val="FootnoteReference"/>
          <w:rFonts w:asciiTheme="majorBidi" w:hAnsiTheme="majorBidi" w:cstheme="majorBidi"/>
        </w:rPr>
        <w:footnoteReference w:id="26"/>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pStyle w:val="SingleTxtG"/>
        <w:keepNext/>
        <w:spacing w:after="100"/>
        <w:ind w:left="3402" w:hanging="567"/>
        <w:rPr>
          <w:rFonts w:asciiTheme="majorBidi" w:hAnsiTheme="majorBidi" w:cstheme="majorBidi"/>
        </w:rPr>
      </w:pPr>
      <w:r w:rsidRPr="006B4656">
        <w:rPr>
          <w:rFonts w:asciiTheme="majorBidi" w:hAnsiTheme="majorBidi" w:cstheme="majorBidi"/>
        </w:rPr>
        <w:t>Les valeurs de charge devraient être les suivantes</w:t>
      </w:r>
      <w:r w:rsidR="004D2FF3" w:rsidRPr="006B4656">
        <w:rPr>
          <w:rFonts w:asciiTheme="majorBidi" w:hAnsiTheme="majorBidi" w:cstheme="majorBidi"/>
        </w:rPr>
        <w:t> :</w:t>
      </w:r>
    </w:p>
    <w:p w:rsidR="009B687C" w:rsidRPr="006B4656" w:rsidRDefault="009B687C" w:rsidP="009B687C">
      <w:pPr>
        <w:pStyle w:val="SingleTxtG"/>
        <w:spacing w:after="100"/>
        <w:ind w:left="3402"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rPr>
        <w:tab/>
        <w:t>Pneumatiques de la classe C1</w:t>
      </w:r>
      <w:r w:rsidR="004D2FF3" w:rsidRPr="006B4656">
        <w:rPr>
          <w:rFonts w:asciiTheme="majorBidi" w:hAnsiTheme="majorBidi" w:cstheme="majorBidi"/>
        </w:rPr>
        <w:t> :</w:t>
      </w:r>
      <w:r w:rsidRPr="006B4656">
        <w:rPr>
          <w:rFonts w:asciiTheme="majorBidi" w:hAnsiTheme="majorBidi" w:cstheme="majorBidi"/>
        </w:rPr>
        <w:t xml:space="preserve"> valeur recommandée 100 N, maximum 200 N</w:t>
      </w:r>
      <w:r w:rsidR="004D2FF3" w:rsidRPr="006B4656">
        <w:rPr>
          <w:rFonts w:asciiTheme="majorBidi" w:hAnsiTheme="majorBidi" w:cstheme="majorBidi"/>
        </w:rPr>
        <w:t> ;</w:t>
      </w:r>
    </w:p>
    <w:p w:rsidR="009B687C" w:rsidRPr="006B4656" w:rsidRDefault="009B687C" w:rsidP="009B687C">
      <w:pPr>
        <w:pStyle w:val="SingleTxtG"/>
        <w:spacing w:after="100"/>
        <w:ind w:left="3402" w:hanging="567"/>
        <w:rPr>
          <w:rFonts w:asciiTheme="majorBidi" w:hAnsiTheme="majorBidi" w:cstheme="majorBidi"/>
        </w:rPr>
      </w:pPr>
      <w:r w:rsidRPr="006B4656">
        <w:rPr>
          <w:rFonts w:asciiTheme="majorBidi" w:hAnsiTheme="majorBidi" w:cstheme="majorBidi"/>
        </w:rPr>
        <w:t>ii)</w:t>
      </w:r>
      <w:r w:rsidRPr="006B4656">
        <w:rPr>
          <w:rFonts w:asciiTheme="majorBidi" w:hAnsiTheme="majorBidi" w:cstheme="majorBidi"/>
        </w:rPr>
        <w:tab/>
        <w:t>Pneumatiques de la classe C2</w:t>
      </w:r>
      <w:r w:rsidR="004D2FF3" w:rsidRPr="006B4656">
        <w:rPr>
          <w:rFonts w:asciiTheme="majorBidi" w:hAnsiTheme="majorBidi" w:cstheme="majorBidi"/>
        </w:rPr>
        <w:t> :</w:t>
      </w:r>
      <w:r w:rsidRPr="006B4656">
        <w:rPr>
          <w:rFonts w:asciiTheme="majorBidi" w:hAnsiTheme="majorBidi" w:cstheme="majorBidi"/>
        </w:rPr>
        <w:t xml:space="preserve"> valeur recommandée 150 N, maximum 200 N pour les machines conçues pour le mesurage des pneumatiques de la classe C1, ou 500 N pour les machines conçues pour le mesurage des pneumatiques de la classe C2 et de la classe C3</w:t>
      </w:r>
      <w:r w:rsidR="004D2FF3" w:rsidRPr="006B4656">
        <w:rPr>
          <w:rFonts w:asciiTheme="majorBidi" w:hAnsiTheme="majorBidi" w:cstheme="majorBidi"/>
        </w:rPr>
        <w:t> ;</w:t>
      </w:r>
    </w:p>
    <w:p w:rsidR="009B687C" w:rsidRPr="006B4656" w:rsidRDefault="009B687C" w:rsidP="009B687C">
      <w:pPr>
        <w:pStyle w:val="SingleTxtG"/>
        <w:spacing w:after="100"/>
        <w:ind w:left="3402" w:hanging="567"/>
        <w:rPr>
          <w:rFonts w:asciiTheme="majorBidi" w:hAnsiTheme="majorBidi" w:cstheme="majorBidi"/>
        </w:rPr>
      </w:pPr>
      <w:r w:rsidRPr="006B4656">
        <w:rPr>
          <w:rFonts w:asciiTheme="majorBidi" w:hAnsiTheme="majorBidi" w:cstheme="majorBidi"/>
        </w:rPr>
        <w:t>iii)</w:t>
      </w:r>
      <w:r w:rsidRPr="006B4656">
        <w:rPr>
          <w:rFonts w:asciiTheme="majorBidi" w:hAnsiTheme="majorBidi" w:cstheme="majorBidi"/>
        </w:rPr>
        <w:tab/>
        <w:t>Pneumatiques de la classe C3</w:t>
      </w:r>
      <w:r w:rsidR="004D2FF3" w:rsidRPr="006B4656">
        <w:rPr>
          <w:rFonts w:asciiTheme="majorBidi" w:hAnsiTheme="majorBidi" w:cstheme="majorBidi"/>
        </w:rPr>
        <w:t> :</w:t>
      </w:r>
      <w:r w:rsidRPr="006B4656">
        <w:rPr>
          <w:rFonts w:asciiTheme="majorBidi" w:hAnsiTheme="majorBidi" w:cstheme="majorBidi"/>
        </w:rPr>
        <w:t xml:space="preserve"> valeur recommandée 400 N, maximum 500 N</w:t>
      </w:r>
      <w:r w:rsidR="004D2FF3" w:rsidRPr="006B4656">
        <w:rPr>
          <w:rFonts w:asciiTheme="majorBidi" w:hAnsiTheme="majorBidi" w:cstheme="majorBidi"/>
        </w:rPr>
        <w:t> ;</w:t>
      </w:r>
    </w:p>
    <w:p w:rsidR="009B687C" w:rsidRPr="006B4656" w:rsidRDefault="009B687C" w:rsidP="009B687C">
      <w:pPr>
        <w:pStyle w:val="SingleTxtG"/>
        <w:spacing w:after="100"/>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Enregistrer la force de réaction sur l</w:t>
      </w:r>
      <w:r w:rsidR="004D2FF3" w:rsidRPr="006B4656">
        <w:rPr>
          <w:rFonts w:asciiTheme="majorBidi" w:hAnsiTheme="majorBidi" w:cstheme="majorBidi"/>
        </w:rPr>
        <w:t>’</w:t>
      </w:r>
      <w:r w:rsidRPr="006B4656">
        <w:rPr>
          <w:rFonts w:asciiTheme="majorBidi" w:hAnsiTheme="majorBidi" w:cstheme="majorBidi"/>
        </w:rPr>
        <w:t xml:space="preserve">axe, </w:t>
      </w:r>
      <w:r w:rsidRPr="006B4656">
        <w:rPr>
          <w:rFonts w:asciiTheme="majorBidi" w:hAnsiTheme="majorBidi" w:cstheme="majorBidi"/>
          <w:iCs/>
        </w:rPr>
        <w:t>F</w:t>
      </w:r>
      <w:r w:rsidRPr="006B4656">
        <w:rPr>
          <w:rFonts w:asciiTheme="majorBidi" w:hAnsiTheme="majorBidi" w:cstheme="majorBidi"/>
          <w:iCs/>
          <w:vertAlign w:val="subscript"/>
        </w:rPr>
        <w:t>t</w:t>
      </w:r>
      <w:r w:rsidRPr="006B4656">
        <w:rPr>
          <w:rFonts w:asciiTheme="majorBidi" w:hAnsiTheme="majorBidi" w:cstheme="majorBidi"/>
          <w:iCs/>
        </w:rPr>
        <w:t>,</w:t>
      </w:r>
      <w:r w:rsidRPr="006B4656">
        <w:rPr>
          <w:rFonts w:asciiTheme="majorBidi" w:hAnsiTheme="majorBidi" w:cstheme="majorBidi"/>
        </w:rPr>
        <w:t xml:space="preserve"> le couple d</w:t>
      </w:r>
      <w:r w:rsidR="004D2FF3" w:rsidRPr="006B4656">
        <w:rPr>
          <w:rFonts w:asciiTheme="majorBidi" w:hAnsiTheme="majorBidi" w:cstheme="majorBidi"/>
        </w:rPr>
        <w:t>’</w:t>
      </w:r>
      <w:r w:rsidRPr="006B4656">
        <w:rPr>
          <w:rFonts w:asciiTheme="majorBidi" w:hAnsiTheme="majorBidi" w:cstheme="majorBidi"/>
        </w:rPr>
        <w:t xml:space="preserve">entrée, </w:t>
      </w:r>
      <w:r w:rsidRPr="006B4656">
        <w:rPr>
          <w:rFonts w:asciiTheme="majorBidi" w:hAnsiTheme="majorBidi" w:cstheme="majorBidi"/>
          <w:iCs/>
        </w:rPr>
        <w:t>T</w:t>
      </w:r>
      <w:r w:rsidRPr="006B4656">
        <w:rPr>
          <w:rFonts w:asciiTheme="majorBidi" w:hAnsiTheme="majorBidi" w:cstheme="majorBidi"/>
          <w:iCs/>
          <w:vertAlign w:val="subscript"/>
        </w:rPr>
        <w:t>t</w:t>
      </w:r>
      <w:r w:rsidRPr="006B4656">
        <w:rPr>
          <w:rFonts w:asciiTheme="majorBidi" w:hAnsiTheme="majorBidi" w:cstheme="majorBidi"/>
          <w:iCs/>
        </w:rPr>
        <w:t>,</w:t>
      </w:r>
      <w:r w:rsidRPr="006B4656">
        <w:rPr>
          <w:rFonts w:asciiTheme="majorBidi" w:hAnsiTheme="majorBidi" w:cstheme="majorBidi"/>
          <w:i/>
          <w:iCs/>
        </w:rPr>
        <w:t xml:space="preserve"> </w:t>
      </w:r>
      <w:r w:rsidRPr="006B4656">
        <w:rPr>
          <w:rFonts w:asciiTheme="majorBidi" w:hAnsiTheme="majorBidi" w:cstheme="majorBidi"/>
        </w:rPr>
        <w:t>ou la puissance, selon le cas</w:t>
      </w:r>
      <w:r w:rsidRPr="006B4656">
        <w:rPr>
          <w:rFonts w:asciiTheme="majorBidi" w:hAnsiTheme="majorBidi" w:cstheme="majorBidi"/>
          <w:sz w:val="18"/>
          <w:szCs w:val="18"/>
          <w:vertAlign w:val="superscript"/>
        </w:rPr>
        <w:t>3</w:t>
      </w:r>
      <w:r w:rsidR="004D2FF3" w:rsidRPr="006B4656">
        <w:rPr>
          <w:rFonts w:asciiTheme="majorBidi" w:hAnsiTheme="majorBidi" w:cstheme="majorBidi"/>
        </w:rPr>
        <w:t> ;</w:t>
      </w:r>
    </w:p>
    <w:p w:rsidR="009B687C" w:rsidRPr="006B4656" w:rsidRDefault="009B687C" w:rsidP="009B687C">
      <w:pPr>
        <w:pStyle w:val="SingleTxtG"/>
        <w:spacing w:after="100"/>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 xml:space="preserve">Enregistrer la charge supportée par le pneumatique, normale à la surface du tambour, </w:t>
      </w:r>
      <w:r w:rsidRPr="006B4656">
        <w:rPr>
          <w:rFonts w:asciiTheme="majorBidi" w:hAnsiTheme="majorBidi" w:cstheme="majorBidi"/>
          <w:iCs/>
        </w:rPr>
        <w:t>L</w:t>
      </w:r>
      <w:r w:rsidRPr="006B4656">
        <w:rPr>
          <w:rFonts w:asciiTheme="majorBidi" w:hAnsiTheme="majorBidi" w:cstheme="majorBidi"/>
          <w:iCs/>
          <w:vertAlign w:val="subscript"/>
        </w:rPr>
        <w:t>m</w:t>
      </w:r>
      <w:r w:rsidRPr="006B4656">
        <w:rPr>
          <w:rFonts w:asciiTheme="majorBidi" w:hAnsiTheme="majorBidi" w:cstheme="majorBidi"/>
          <w:sz w:val="18"/>
          <w:szCs w:val="18"/>
          <w:vertAlign w:val="superscript"/>
        </w:rPr>
        <w:t>3</w:t>
      </w:r>
      <w:r w:rsidRPr="006B4656">
        <w:rPr>
          <w:rFonts w:asciiTheme="majorBidi" w:hAnsiTheme="majorBidi" w:cstheme="majorBidi"/>
        </w:rPr>
        <w:t>.</w:t>
      </w:r>
    </w:p>
    <w:p w:rsidR="009B687C" w:rsidRPr="006B4656" w:rsidRDefault="009B687C" w:rsidP="009B687C">
      <w:pPr>
        <w:pStyle w:val="SingleTxtG"/>
        <w:keepNext/>
        <w:spacing w:before="120" w:after="100"/>
        <w:ind w:left="2268" w:hanging="1134"/>
        <w:rPr>
          <w:rFonts w:asciiTheme="majorBidi" w:hAnsiTheme="majorBidi" w:cstheme="majorBidi"/>
        </w:rPr>
      </w:pPr>
      <w:r w:rsidRPr="006B4656">
        <w:rPr>
          <w:rFonts w:asciiTheme="majorBidi" w:hAnsiTheme="majorBidi" w:cstheme="majorBidi"/>
        </w:rPr>
        <w:t>4.6.2</w:t>
      </w:r>
      <w:r w:rsidRPr="006B4656">
        <w:rPr>
          <w:rFonts w:asciiTheme="majorBidi" w:hAnsiTheme="majorBidi" w:cstheme="majorBidi"/>
        </w:rPr>
        <w:tab/>
        <w:t xml:space="preserve">Méthode </w:t>
      </w:r>
      <w:r w:rsidRPr="006B4656">
        <w:rPr>
          <w:rFonts w:asciiTheme="majorBidi" w:hAnsiTheme="majorBidi" w:cstheme="majorBidi"/>
          <w:bCs/>
        </w:rPr>
        <w:t>de la</w:t>
      </w:r>
      <w:r w:rsidRPr="006B4656">
        <w:rPr>
          <w:rFonts w:asciiTheme="majorBidi" w:hAnsiTheme="majorBidi" w:cstheme="majorBidi"/>
          <w:b/>
          <w:bCs/>
        </w:rPr>
        <w:t xml:space="preserve"> </w:t>
      </w:r>
      <w:r w:rsidRPr="006B4656">
        <w:rPr>
          <w:rFonts w:asciiTheme="majorBidi" w:hAnsiTheme="majorBidi" w:cstheme="majorBidi"/>
        </w:rPr>
        <w:t>décélération</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rPr>
        <w:t>La méthode de la décélération est fondée sur la procédure suivante</w:t>
      </w:r>
      <w:r w:rsidR="004D2FF3" w:rsidRPr="006B4656">
        <w:rPr>
          <w:rFonts w:asciiTheme="majorBidi" w:hAnsiTheme="majorBidi" w:cstheme="majorBidi"/>
        </w:rPr>
        <w:t> :</w:t>
      </w:r>
    </w:p>
    <w:p w:rsidR="009B687C" w:rsidRPr="006B4656" w:rsidRDefault="009B687C" w:rsidP="009B687C">
      <w:pPr>
        <w:pStyle w:val="SingleTxtG"/>
        <w:spacing w:after="100"/>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Éloigner le pneumatique de la surface du tambour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p w:rsidR="009B687C" w:rsidRPr="006B4656" w:rsidRDefault="009B687C" w:rsidP="00CF0F75">
      <w:pPr>
        <w:pStyle w:val="SingleTxtG"/>
        <w:spacing w:after="100"/>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Enregistrer la décélération du tambour d</w:t>
      </w:r>
      <w:r w:rsidR="004D2FF3" w:rsidRPr="006B4656">
        <w:rPr>
          <w:rFonts w:asciiTheme="majorBidi" w:hAnsiTheme="majorBidi" w:cstheme="majorBidi"/>
        </w:rPr>
        <w:t>’</w:t>
      </w:r>
      <w:r w:rsidRPr="006B4656">
        <w:rPr>
          <w:rFonts w:asciiTheme="majorBidi" w:hAnsiTheme="majorBidi" w:cstheme="majorBidi"/>
        </w:rPr>
        <w:t xml:space="preserve">essai, </w:t>
      </w:r>
      <w:r w:rsidRPr="006B4656">
        <w:rPr>
          <w:rFonts w:asciiTheme="majorBidi" w:hAnsiTheme="majorBidi" w:cstheme="majorBidi"/>
        </w:rPr>
        <w:sym w:font="Symbol" w:char="F044"/>
      </w:r>
      <w:r w:rsidRPr="006B4656">
        <w:rPr>
          <w:rFonts w:asciiTheme="majorBidi" w:hAnsiTheme="majorBidi" w:cstheme="majorBidi"/>
        </w:rPr>
        <w:sym w:font="Symbol" w:char="F077"/>
      </w:r>
      <w:r w:rsidRPr="006B4656">
        <w:rPr>
          <w:rFonts w:asciiTheme="majorBidi" w:hAnsiTheme="majorBidi" w:cstheme="majorBidi"/>
          <w:vertAlign w:val="subscript"/>
        </w:rPr>
        <w:t>D0</w:t>
      </w:r>
      <w:r w:rsidRPr="006B4656">
        <w:rPr>
          <w:rFonts w:asciiTheme="majorBidi" w:hAnsiTheme="majorBidi" w:cstheme="majorBidi"/>
        </w:rPr>
        <w:t>/</w:t>
      </w:r>
      <w:r w:rsidRPr="006B4656">
        <w:rPr>
          <w:rFonts w:asciiTheme="majorBidi" w:hAnsiTheme="majorBidi" w:cstheme="majorBidi"/>
        </w:rPr>
        <w:sym w:font="Symbol" w:char="F044"/>
      </w:r>
      <w:r w:rsidRPr="006B4656">
        <w:rPr>
          <w:rFonts w:asciiTheme="majorBidi" w:hAnsiTheme="majorBidi" w:cstheme="majorBidi"/>
        </w:rPr>
        <w:t xml:space="preserve">t et celle du pneumatique non chargé </w:t>
      </w:r>
      <w:r w:rsidRPr="006B4656">
        <w:rPr>
          <w:rFonts w:asciiTheme="majorBidi" w:hAnsiTheme="majorBidi" w:cstheme="majorBidi"/>
        </w:rPr>
        <w:sym w:font="Symbol" w:char="F044"/>
      </w:r>
      <w:r w:rsidRPr="006B4656">
        <w:rPr>
          <w:rFonts w:asciiTheme="majorBidi" w:hAnsiTheme="majorBidi" w:cstheme="majorBidi"/>
        </w:rPr>
        <w:sym w:font="Symbol" w:char="F077"/>
      </w:r>
      <w:r w:rsidRPr="006B4656">
        <w:rPr>
          <w:rFonts w:asciiTheme="majorBidi" w:hAnsiTheme="majorBidi" w:cstheme="majorBidi"/>
          <w:vertAlign w:val="subscript"/>
        </w:rPr>
        <w:t>T0</w:t>
      </w:r>
      <w:r w:rsidRPr="006B4656">
        <w:rPr>
          <w:rFonts w:asciiTheme="majorBidi" w:hAnsiTheme="majorBidi" w:cstheme="majorBidi"/>
        </w:rPr>
        <w:t>/</w:t>
      </w:r>
      <w:r w:rsidRPr="006B4656">
        <w:rPr>
          <w:rFonts w:asciiTheme="majorBidi" w:hAnsiTheme="majorBidi" w:cstheme="majorBidi"/>
        </w:rPr>
        <w:sym w:font="Symbol" w:char="F044"/>
      </w:r>
      <w:r w:rsidRPr="006B4656">
        <w:rPr>
          <w:rFonts w:asciiTheme="majorBidi" w:hAnsiTheme="majorBidi" w:cstheme="majorBidi"/>
        </w:rPr>
        <w:t>t</w:t>
      </w:r>
      <w:r w:rsidRPr="006B4656">
        <w:rPr>
          <w:rFonts w:asciiTheme="majorBidi" w:hAnsiTheme="majorBidi" w:cstheme="majorBidi"/>
          <w:vertAlign w:val="superscript"/>
        </w:rPr>
        <w:t xml:space="preserve"> </w:t>
      </w:r>
      <w:r w:rsidRPr="006B4656">
        <w:rPr>
          <w:rFonts w:asciiTheme="majorBidi" w:hAnsiTheme="majorBidi" w:cstheme="majorBidi"/>
        </w:rPr>
        <w:t>ou enregistrer la décélération du tambour d</w:t>
      </w:r>
      <w:r w:rsidR="004D2FF3" w:rsidRPr="006B4656">
        <w:rPr>
          <w:rFonts w:asciiTheme="majorBidi" w:hAnsiTheme="majorBidi" w:cstheme="majorBidi"/>
        </w:rPr>
        <w:t>’</w:t>
      </w:r>
      <w:r w:rsidRPr="006B4656">
        <w:rPr>
          <w:rFonts w:asciiTheme="majorBidi" w:hAnsiTheme="majorBidi" w:cstheme="majorBidi"/>
        </w:rPr>
        <w:t>essai j</w:t>
      </w:r>
      <w:r w:rsidRPr="006B4656">
        <w:rPr>
          <w:rFonts w:asciiTheme="majorBidi" w:hAnsiTheme="majorBidi" w:cstheme="majorBidi"/>
          <w:vertAlign w:val="subscript"/>
        </w:rPr>
        <w:t>D0</w:t>
      </w:r>
      <w:r w:rsidRPr="006B4656">
        <w:rPr>
          <w:rFonts w:asciiTheme="majorBidi" w:hAnsiTheme="majorBidi" w:cstheme="majorBidi"/>
        </w:rPr>
        <w:t xml:space="preserve"> et celle du pneumatique non chargé j</w:t>
      </w:r>
      <w:r w:rsidRPr="006B4656">
        <w:rPr>
          <w:rFonts w:asciiTheme="majorBidi" w:hAnsiTheme="majorBidi" w:cstheme="majorBidi"/>
          <w:vertAlign w:val="subscript"/>
        </w:rPr>
        <w:t>T0</w:t>
      </w:r>
      <w:r w:rsidRPr="006B4656">
        <w:rPr>
          <w:rFonts w:asciiTheme="majorBidi" w:hAnsiTheme="majorBidi" w:cstheme="majorBidi"/>
        </w:rPr>
        <w:t xml:space="preserve"> sous leur forme exacte ou approximative conformément au paragraphe 3.5 ci</w:t>
      </w:r>
      <w:r w:rsidRPr="006B4656">
        <w:rPr>
          <w:rFonts w:asciiTheme="majorBidi" w:hAnsiTheme="majorBidi" w:cstheme="majorBidi"/>
        </w:rPr>
        <w:noBreakHyphen/>
        <w:t>dessus.</w:t>
      </w:r>
    </w:p>
    <w:p w:rsidR="009B687C" w:rsidRPr="006B4656" w:rsidRDefault="009B687C" w:rsidP="009B687C">
      <w:pPr>
        <w:pStyle w:val="SingleTxtG"/>
        <w:spacing w:before="120" w:after="100"/>
        <w:ind w:left="2268" w:hanging="1134"/>
        <w:rPr>
          <w:rFonts w:asciiTheme="majorBidi" w:hAnsiTheme="majorBidi" w:cstheme="majorBidi"/>
        </w:rPr>
      </w:pPr>
      <w:r w:rsidRPr="006B4656">
        <w:rPr>
          <w:rFonts w:asciiTheme="majorBidi" w:hAnsiTheme="majorBidi" w:cstheme="majorBidi"/>
        </w:rPr>
        <w:t>4.7</w:t>
      </w:r>
      <w:r w:rsidRPr="006B4656">
        <w:rPr>
          <w:rFonts w:asciiTheme="majorBidi" w:hAnsiTheme="majorBidi" w:cstheme="majorBidi"/>
        </w:rPr>
        <w:tab/>
        <w:t>Cas des machines dépassant le critère σ</w:t>
      </w:r>
      <w:r w:rsidRPr="006B4656">
        <w:rPr>
          <w:rFonts w:asciiTheme="majorBidi" w:hAnsiTheme="majorBidi" w:cstheme="majorBidi"/>
          <w:vertAlign w:val="subscript"/>
        </w:rPr>
        <w:t>m</w:t>
      </w:r>
    </w:p>
    <w:p w:rsidR="009B687C" w:rsidRPr="006B4656" w:rsidRDefault="009B687C" w:rsidP="00B3024A">
      <w:pPr>
        <w:pStyle w:val="SingleTxtG"/>
        <w:spacing w:after="100"/>
        <w:ind w:left="2268"/>
        <w:rPr>
          <w:rFonts w:asciiTheme="majorBidi" w:hAnsiTheme="majorBidi" w:cstheme="majorBidi"/>
        </w:rPr>
      </w:pPr>
      <w:r w:rsidRPr="006B4656">
        <w:rPr>
          <w:rFonts w:asciiTheme="majorBidi" w:hAnsiTheme="majorBidi" w:cstheme="majorBidi"/>
        </w:rPr>
        <w:t>Les étapes décrites aux paragraphes 4.3 à 4.5 ci</w:t>
      </w:r>
      <w:r w:rsidR="00B3024A" w:rsidRPr="006B4656">
        <w:rPr>
          <w:rFonts w:asciiTheme="majorBidi" w:hAnsiTheme="majorBidi" w:cstheme="majorBidi"/>
        </w:rPr>
        <w:t>-</w:t>
      </w:r>
      <w:r w:rsidRPr="006B4656">
        <w:rPr>
          <w:rFonts w:asciiTheme="majorBidi" w:hAnsiTheme="majorBidi" w:cstheme="majorBidi"/>
        </w:rPr>
        <w:t>dessus doivent être exécutées une fois seulement si l</w:t>
      </w:r>
      <w:r w:rsidR="004D2FF3" w:rsidRPr="006B4656">
        <w:rPr>
          <w:rFonts w:asciiTheme="majorBidi" w:hAnsiTheme="majorBidi" w:cstheme="majorBidi"/>
        </w:rPr>
        <w:t>’</w:t>
      </w:r>
      <w:r w:rsidRPr="006B4656">
        <w:rPr>
          <w:rFonts w:asciiTheme="majorBidi" w:hAnsiTheme="majorBidi" w:cstheme="majorBidi"/>
        </w:rPr>
        <w:t>écart type de mesure, déterminé selon le paragraphe 6.5 ci</w:t>
      </w:r>
      <w:r w:rsidR="00B3024A" w:rsidRPr="006B4656">
        <w:rPr>
          <w:rFonts w:asciiTheme="majorBidi" w:hAnsiTheme="majorBidi" w:cstheme="majorBidi"/>
        </w:rPr>
        <w:t>-</w:t>
      </w:r>
      <w:r w:rsidRPr="006B4656">
        <w:rPr>
          <w:rFonts w:asciiTheme="majorBidi" w:hAnsiTheme="majorBidi" w:cstheme="majorBidi"/>
        </w:rPr>
        <w:t>dessous, est</w:t>
      </w:r>
      <w:r w:rsidR="004D2FF3" w:rsidRPr="006B4656">
        <w:rPr>
          <w:rFonts w:asciiTheme="majorBidi" w:hAnsiTheme="majorBidi" w:cstheme="majorBidi"/>
        </w:rPr>
        <w:t> :</w:t>
      </w:r>
    </w:p>
    <w:p w:rsidR="009B687C" w:rsidRPr="006B4656" w:rsidRDefault="009B687C" w:rsidP="009B687C">
      <w:pPr>
        <w:pStyle w:val="SingleTxtG"/>
        <w:spacing w:after="100"/>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Non supérieur à 0,075 N/kN pour les pneumatiques de la classe C1 et de la classe C2</w:t>
      </w:r>
      <w:r w:rsidR="004D2FF3" w:rsidRPr="006B4656">
        <w:rPr>
          <w:rFonts w:asciiTheme="majorBidi" w:hAnsiTheme="majorBidi" w:cstheme="majorBidi"/>
        </w:rPr>
        <w:t> ;</w:t>
      </w:r>
    </w:p>
    <w:p w:rsidR="009B687C" w:rsidRPr="006B4656" w:rsidRDefault="009B687C" w:rsidP="009B687C">
      <w:pPr>
        <w:pStyle w:val="SingleTxtG"/>
        <w:spacing w:after="100"/>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Non supérieur à 0,060 N/kN pour les pneumatiques de la classe C3.</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 xml:space="preserve">écart type de mesure dépasse ce critère, le processus de mesurage doit être répété </w:t>
      </w:r>
      <w:r w:rsidRPr="006B4656">
        <w:rPr>
          <w:rFonts w:asciiTheme="majorBidi" w:hAnsiTheme="majorBidi" w:cstheme="majorBidi"/>
          <w:iCs/>
        </w:rPr>
        <w:t xml:space="preserve">n </w:t>
      </w:r>
      <w:r w:rsidRPr="006B4656">
        <w:rPr>
          <w:rFonts w:asciiTheme="majorBidi" w:hAnsiTheme="majorBidi" w:cstheme="majorBidi"/>
        </w:rPr>
        <w:t xml:space="preserve">fois, conformément au paragraphe 6.5 ci-dessous. La valeur de la résistance au roulement consignée dans le rapport doit être égale à la moyenne des </w:t>
      </w:r>
      <w:r w:rsidRPr="006B4656">
        <w:rPr>
          <w:rFonts w:asciiTheme="majorBidi" w:hAnsiTheme="majorBidi" w:cstheme="majorBidi"/>
          <w:iCs/>
        </w:rPr>
        <w:t>n </w:t>
      </w:r>
      <w:r w:rsidRPr="006B4656">
        <w:rPr>
          <w:rFonts w:asciiTheme="majorBidi" w:hAnsiTheme="majorBidi" w:cstheme="majorBidi"/>
        </w:rPr>
        <w:t>mesurages.</w:t>
      </w:r>
    </w:p>
    <w:p w:rsidR="009B687C" w:rsidRPr="006B4656" w:rsidRDefault="009B687C" w:rsidP="009B687C">
      <w:pPr>
        <w:pStyle w:val="SingleTxtG"/>
        <w:keepNext/>
        <w:spacing w:before="120" w:after="100"/>
        <w:ind w:left="2268" w:hanging="1134"/>
        <w:rPr>
          <w:rFonts w:asciiTheme="majorBidi" w:hAnsiTheme="majorBidi" w:cstheme="majorBidi"/>
        </w:rPr>
      </w:pPr>
      <w:r w:rsidRPr="006B4656">
        <w:rPr>
          <w:rFonts w:asciiTheme="majorBidi" w:hAnsiTheme="majorBidi" w:cstheme="majorBidi"/>
          <w:bCs/>
        </w:rPr>
        <w:t>5.</w:t>
      </w:r>
      <w:r w:rsidRPr="006B4656">
        <w:rPr>
          <w:rFonts w:asciiTheme="majorBidi" w:hAnsiTheme="majorBidi" w:cstheme="majorBidi"/>
          <w:bCs/>
        </w:rPr>
        <w:tab/>
        <w:t>Interprétation des données</w:t>
      </w:r>
    </w:p>
    <w:p w:rsidR="009B687C" w:rsidRPr="006B4656" w:rsidRDefault="009B687C" w:rsidP="009B687C">
      <w:pPr>
        <w:pStyle w:val="SingleTxtG"/>
        <w:keepNext/>
        <w:spacing w:before="120" w:after="100"/>
        <w:ind w:left="2268" w:hanging="1134"/>
        <w:rPr>
          <w:rFonts w:asciiTheme="majorBidi" w:hAnsiTheme="majorBidi" w:cstheme="majorBidi"/>
        </w:rPr>
      </w:pPr>
      <w:r w:rsidRPr="006B4656">
        <w:rPr>
          <w:rFonts w:asciiTheme="majorBidi" w:hAnsiTheme="majorBidi" w:cstheme="majorBidi"/>
        </w:rPr>
        <w:t>5.1</w:t>
      </w:r>
      <w:r w:rsidRPr="006B4656">
        <w:rPr>
          <w:rFonts w:asciiTheme="majorBidi" w:hAnsiTheme="majorBidi" w:cstheme="majorBidi"/>
        </w:rPr>
        <w:tab/>
        <w:t>Détermination des pertes parasites</w:t>
      </w:r>
    </w:p>
    <w:p w:rsidR="009B687C" w:rsidRPr="006B4656" w:rsidRDefault="009B687C" w:rsidP="009B687C">
      <w:pPr>
        <w:pStyle w:val="SingleTxtG"/>
        <w:keepNext/>
        <w:spacing w:before="120" w:after="100"/>
        <w:ind w:left="2268" w:hanging="1134"/>
        <w:rPr>
          <w:rFonts w:asciiTheme="majorBidi" w:hAnsiTheme="majorBidi" w:cstheme="majorBidi"/>
        </w:rPr>
      </w:pPr>
      <w:r w:rsidRPr="006B4656">
        <w:rPr>
          <w:rFonts w:asciiTheme="majorBidi" w:hAnsiTheme="majorBidi" w:cstheme="majorBidi"/>
        </w:rPr>
        <w:t>5.1.1</w:t>
      </w:r>
      <w:r w:rsidRPr="006B4656">
        <w:rPr>
          <w:rFonts w:asciiTheme="majorBidi" w:hAnsiTheme="majorBidi" w:cstheme="majorBidi"/>
        </w:rPr>
        <w:tab/>
        <w:t>Généralités</w:t>
      </w:r>
    </w:p>
    <w:p w:rsidR="009B687C" w:rsidRPr="006B4656" w:rsidRDefault="009B687C" w:rsidP="00B3024A">
      <w:pPr>
        <w:pStyle w:val="SingleTxtG"/>
        <w:ind w:left="2268"/>
        <w:rPr>
          <w:rFonts w:asciiTheme="majorBidi" w:hAnsiTheme="majorBidi" w:cstheme="majorBidi"/>
        </w:rPr>
      </w:pPr>
      <w:r w:rsidRPr="006B4656">
        <w:rPr>
          <w:rFonts w:asciiTheme="majorBidi" w:hAnsiTheme="majorBidi" w:cstheme="majorBidi"/>
        </w:rPr>
        <w:t>Le laboratoire doit procéder aux mesurages décrits dans le paragraphe 4.6.1 ci</w:t>
      </w:r>
      <w:r w:rsidRPr="006B4656">
        <w:rPr>
          <w:rFonts w:asciiTheme="majorBidi" w:hAnsiTheme="majorBidi" w:cstheme="majorBidi"/>
        </w:rPr>
        <w:noBreakHyphen/>
        <w:t>dessus pour les méthodes de la force, du couple et de la puissance, ou dans le paragraphe 4.6.2 ci</w:t>
      </w:r>
      <w:r w:rsidR="00B3024A" w:rsidRPr="006B4656">
        <w:rPr>
          <w:rFonts w:asciiTheme="majorBidi" w:hAnsiTheme="majorBidi" w:cstheme="majorBidi"/>
        </w:rPr>
        <w:t>-</w:t>
      </w:r>
      <w:r w:rsidRPr="006B4656">
        <w:rPr>
          <w:rFonts w:asciiTheme="majorBidi" w:hAnsiTheme="majorBidi" w:cstheme="majorBidi"/>
        </w:rPr>
        <w:t>dessus pour la méthode de la décélération, afin de déterminer avec exactitude, dans les conditions d</w:t>
      </w:r>
      <w:r w:rsidR="004D2FF3" w:rsidRPr="006B4656">
        <w:rPr>
          <w:rFonts w:asciiTheme="majorBidi" w:hAnsiTheme="majorBidi" w:cstheme="majorBidi"/>
        </w:rPr>
        <w:t>’</w:t>
      </w:r>
      <w:r w:rsidRPr="006B4656">
        <w:rPr>
          <w:rFonts w:asciiTheme="majorBidi" w:hAnsiTheme="majorBidi" w:cstheme="majorBidi"/>
        </w:rPr>
        <w:t>essai (charge, vitesse, température), le frottement de l</w:t>
      </w:r>
      <w:r w:rsidR="004D2FF3" w:rsidRPr="006B4656">
        <w:rPr>
          <w:rFonts w:asciiTheme="majorBidi" w:hAnsiTheme="majorBidi" w:cstheme="majorBidi"/>
        </w:rPr>
        <w:t>’</w:t>
      </w:r>
      <w:r w:rsidRPr="006B4656">
        <w:rPr>
          <w:rFonts w:asciiTheme="majorBidi" w:hAnsiTheme="majorBidi" w:cstheme="majorBidi"/>
        </w:rPr>
        <w:t>axe de la roue, les pertes aérodynamiques de l</w:t>
      </w:r>
      <w:r w:rsidR="004D2FF3" w:rsidRPr="006B4656">
        <w:rPr>
          <w:rFonts w:asciiTheme="majorBidi" w:hAnsiTheme="majorBidi" w:cstheme="majorBidi"/>
        </w:rPr>
        <w:t>’</w:t>
      </w:r>
      <w:r w:rsidRPr="006B4656">
        <w:rPr>
          <w:rFonts w:asciiTheme="majorBidi" w:hAnsiTheme="majorBidi" w:cstheme="majorBidi"/>
        </w:rPr>
        <w:t>ensemble pneumatique-roue, les pertes par frottement des paliers du tambour (plus, éventuellement, du moteur et/ou de l</w:t>
      </w:r>
      <w:r w:rsidR="004D2FF3" w:rsidRPr="006B4656">
        <w:rPr>
          <w:rFonts w:asciiTheme="majorBidi" w:hAnsiTheme="majorBidi" w:cstheme="majorBidi"/>
        </w:rPr>
        <w:t>’</w:t>
      </w:r>
      <w:r w:rsidRPr="006B4656">
        <w:rPr>
          <w:rFonts w:asciiTheme="majorBidi" w:hAnsiTheme="majorBidi" w:cstheme="majorBidi"/>
        </w:rPr>
        <w:t>embrayage), et les pertes aérodynamiques du tambour.</w:t>
      </w:r>
    </w:p>
    <w:p w:rsidR="009B687C" w:rsidRPr="006B4656" w:rsidRDefault="009B687C" w:rsidP="00B3024A">
      <w:pPr>
        <w:pStyle w:val="SingleTxtG"/>
        <w:ind w:left="2268"/>
        <w:rPr>
          <w:rFonts w:asciiTheme="majorBidi" w:hAnsiTheme="majorBidi" w:cstheme="majorBidi"/>
        </w:rPr>
      </w:pPr>
      <w:r w:rsidRPr="006B4656">
        <w:rPr>
          <w:rFonts w:asciiTheme="majorBidi" w:hAnsiTheme="majorBidi" w:cstheme="majorBidi"/>
        </w:rPr>
        <w:t>Les pertes parasites liées à l</w:t>
      </w:r>
      <w:r w:rsidR="004D2FF3" w:rsidRPr="006B4656">
        <w:rPr>
          <w:rFonts w:asciiTheme="majorBidi" w:hAnsiTheme="majorBidi" w:cstheme="majorBidi"/>
        </w:rPr>
        <w:t>’</w:t>
      </w:r>
      <w:r w:rsidRPr="006B4656">
        <w:rPr>
          <w:rFonts w:asciiTheme="majorBidi" w:hAnsiTheme="majorBidi" w:cstheme="majorBidi"/>
        </w:rPr>
        <w:t xml:space="preserve">interface pneumatique/tambour, </w:t>
      </w:r>
      <w:r w:rsidRPr="006B4656">
        <w:rPr>
          <w:rFonts w:asciiTheme="majorBidi" w:hAnsiTheme="majorBidi" w:cstheme="majorBidi"/>
          <w:iCs/>
        </w:rPr>
        <w:t>F</w:t>
      </w:r>
      <w:r w:rsidRPr="006B4656">
        <w:rPr>
          <w:rFonts w:asciiTheme="majorBidi" w:hAnsiTheme="majorBidi" w:cstheme="majorBidi"/>
          <w:iCs/>
          <w:vertAlign w:val="subscript"/>
        </w:rPr>
        <w:t>pl</w:t>
      </w:r>
      <w:r w:rsidRPr="006B4656">
        <w:rPr>
          <w:rFonts w:asciiTheme="majorBidi" w:hAnsiTheme="majorBidi" w:cstheme="majorBidi"/>
          <w:iCs/>
        </w:rPr>
        <w:t>,</w:t>
      </w:r>
      <w:r w:rsidRPr="006B4656">
        <w:rPr>
          <w:rFonts w:asciiTheme="majorBidi" w:hAnsiTheme="majorBidi" w:cstheme="majorBidi"/>
          <w:i/>
          <w:iCs/>
        </w:rPr>
        <w:t xml:space="preserve"> </w:t>
      </w:r>
      <w:r w:rsidRPr="006B4656">
        <w:rPr>
          <w:rFonts w:asciiTheme="majorBidi" w:hAnsiTheme="majorBidi" w:cstheme="majorBidi"/>
        </w:rPr>
        <w:t>exprimées en newtons, doivent être calculées à partir des méthodes de la force F</w:t>
      </w:r>
      <w:r w:rsidRPr="006B4656">
        <w:rPr>
          <w:rFonts w:asciiTheme="majorBidi" w:hAnsiTheme="majorBidi" w:cstheme="majorBidi"/>
          <w:vertAlign w:val="subscript"/>
        </w:rPr>
        <w:t>t</w:t>
      </w:r>
      <w:r w:rsidRPr="006B4656">
        <w:rPr>
          <w:rFonts w:asciiTheme="majorBidi" w:hAnsiTheme="majorBidi" w:cstheme="majorBidi"/>
        </w:rPr>
        <w:t>, du couple, de la puissance ou par décélération, comme indiqué dans les paragraphes 5.1.2 à</w:t>
      </w:r>
      <w:r w:rsidR="00B3024A" w:rsidRPr="006B4656">
        <w:rPr>
          <w:rFonts w:asciiTheme="majorBidi" w:hAnsiTheme="majorBidi" w:cstheme="majorBidi"/>
        </w:rPr>
        <w:t xml:space="preserve"> </w:t>
      </w:r>
      <w:r w:rsidRPr="006B4656">
        <w:rPr>
          <w:rFonts w:asciiTheme="majorBidi" w:hAnsiTheme="majorBidi" w:cstheme="majorBidi"/>
        </w:rPr>
        <w:t>5.1.5 ci-dessous.</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rPr>
        <w:t>5.1.2</w:t>
      </w:r>
      <w:r w:rsidRPr="006B4656">
        <w:rPr>
          <w:rFonts w:asciiTheme="majorBidi" w:hAnsiTheme="majorBidi" w:cstheme="majorBidi"/>
        </w:rPr>
        <w:tab/>
        <w:t>Méthode de la force au niveau de l</w:t>
      </w:r>
      <w:r w:rsidR="004D2FF3" w:rsidRPr="006B4656">
        <w:rPr>
          <w:rFonts w:asciiTheme="majorBidi" w:hAnsiTheme="majorBidi" w:cstheme="majorBidi"/>
        </w:rPr>
        <w:t>’</w:t>
      </w:r>
      <w:r w:rsidRPr="006B4656">
        <w:rPr>
          <w:rFonts w:asciiTheme="majorBidi" w:hAnsiTheme="majorBidi" w:cstheme="majorBidi"/>
        </w:rPr>
        <w:t>axe de la roue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On applique</w:t>
      </w:r>
      <w:r w:rsidR="004D2FF3" w:rsidRPr="006B4656">
        <w:rPr>
          <w:rFonts w:asciiTheme="majorBidi" w:hAnsiTheme="majorBidi" w:cstheme="majorBidi"/>
        </w:rPr>
        <w:t> :</w:t>
      </w:r>
      <w:r w:rsidRPr="006B4656">
        <w:rPr>
          <w:rFonts w:asciiTheme="majorBidi" w:hAnsiTheme="majorBidi" w:cstheme="majorBidi"/>
        </w:rPr>
        <w:t xml:space="preserve"> F</w:t>
      </w:r>
      <w:r w:rsidRPr="006B4656">
        <w:rPr>
          <w:rFonts w:asciiTheme="majorBidi" w:hAnsiTheme="majorBidi" w:cstheme="majorBidi"/>
          <w:vertAlign w:val="subscript"/>
        </w:rPr>
        <w:t>pl</w:t>
      </w:r>
      <w:r w:rsidRPr="006B4656">
        <w:rPr>
          <w:rFonts w:asciiTheme="majorBidi" w:hAnsiTheme="majorBidi" w:cstheme="majorBidi"/>
        </w:rPr>
        <w:t xml:space="preserve"> = F</w:t>
      </w:r>
      <w:r w:rsidRPr="006B4656">
        <w:rPr>
          <w:rFonts w:asciiTheme="majorBidi" w:hAnsiTheme="majorBidi" w:cstheme="majorBidi"/>
          <w:vertAlign w:val="subscript"/>
        </w:rPr>
        <w:t>t</w:t>
      </w:r>
      <w:r w:rsidRPr="006B4656">
        <w:rPr>
          <w:rFonts w:asciiTheme="majorBidi" w:hAnsiTheme="majorBidi" w:cstheme="majorBidi"/>
        </w:rPr>
        <w:t xml:space="preserve"> (1 </w:t>
      </w:r>
      <w:r w:rsidRPr="006B4656">
        <w:rPr>
          <w:rFonts w:asciiTheme="majorBidi" w:hAnsiTheme="majorBidi" w:cstheme="majorBidi"/>
        </w:rPr>
        <w:sym w:font="Symbol" w:char="F02B"/>
      </w:r>
      <w:r w:rsidRPr="006B4656">
        <w:rPr>
          <w:rFonts w:asciiTheme="majorBidi" w:hAnsiTheme="majorBidi" w:cstheme="majorBidi"/>
        </w:rPr>
        <w:t> r</w:t>
      </w:r>
      <w:r w:rsidRPr="006B4656">
        <w:rPr>
          <w:rFonts w:asciiTheme="majorBidi" w:hAnsiTheme="majorBidi" w:cstheme="majorBidi"/>
          <w:vertAlign w:val="subscript"/>
        </w:rPr>
        <w:t>L</w:t>
      </w:r>
      <w:r w:rsidRPr="006B4656">
        <w:rPr>
          <w:rFonts w:asciiTheme="majorBidi" w:hAnsiTheme="majorBidi" w:cstheme="majorBidi"/>
        </w:rPr>
        <w:t>/R)</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B3024A">
      <w:pPr>
        <w:pStyle w:val="SingleTxtG"/>
        <w:ind w:left="2835" w:hanging="567"/>
        <w:rPr>
          <w:rFonts w:asciiTheme="majorBidi" w:hAnsiTheme="majorBidi" w:cstheme="majorBidi"/>
        </w:rPr>
      </w:pPr>
      <w:r w:rsidRPr="006B4656">
        <w:rPr>
          <w:rFonts w:asciiTheme="majorBidi" w:hAnsiTheme="majorBidi" w:cstheme="majorBidi"/>
          <w:iCs/>
        </w:rPr>
        <w:t>F</w:t>
      </w:r>
      <w:r w:rsidRPr="006B4656">
        <w:rPr>
          <w:rFonts w:asciiTheme="majorBidi" w:hAnsiTheme="majorBidi" w:cstheme="majorBidi"/>
          <w:iCs/>
          <w:vertAlign w:val="subscript"/>
        </w:rPr>
        <w:t>t</w:t>
      </w:r>
      <w:r w:rsidRPr="006B4656">
        <w:rPr>
          <w:rFonts w:asciiTheme="majorBidi" w:hAnsiTheme="majorBidi" w:cstheme="majorBidi"/>
          <w:iCs/>
        </w:rPr>
        <w:tab/>
      </w:r>
      <w:r w:rsidRPr="006B4656">
        <w:rPr>
          <w:rFonts w:asciiTheme="majorBidi" w:hAnsiTheme="majorBidi" w:cstheme="majorBidi"/>
        </w:rPr>
        <w:t>est la force au niveau de l</w:t>
      </w:r>
      <w:r w:rsidR="004D2FF3" w:rsidRPr="006B4656">
        <w:rPr>
          <w:rFonts w:asciiTheme="majorBidi" w:hAnsiTheme="majorBidi" w:cstheme="majorBidi"/>
        </w:rPr>
        <w:t>’</w:t>
      </w:r>
      <w:r w:rsidRPr="006B4656">
        <w:rPr>
          <w:rFonts w:asciiTheme="majorBidi" w:hAnsiTheme="majorBidi" w:cstheme="majorBidi"/>
        </w:rPr>
        <w:t>axe de la roue, en newtons (voir le paragraphe 4.6.1 ci</w:t>
      </w:r>
      <w:r w:rsidR="00B3024A" w:rsidRPr="006B4656">
        <w:rPr>
          <w:rFonts w:asciiTheme="majorBidi" w:hAnsiTheme="majorBidi" w:cstheme="majorBidi"/>
        </w:rPr>
        <w:t>-</w:t>
      </w:r>
      <w:r w:rsidRPr="006B4656">
        <w:rPr>
          <w:rFonts w:asciiTheme="majorBidi" w:hAnsiTheme="majorBidi" w:cstheme="majorBidi"/>
        </w:rPr>
        <w:t>dessus)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L</w:t>
      </w:r>
      <w:r w:rsidRPr="006B4656">
        <w:rPr>
          <w:rFonts w:asciiTheme="majorBidi" w:hAnsiTheme="majorBidi" w:cstheme="majorBidi"/>
        </w:rPr>
        <w:tab/>
        <w:t>est la distance de l</w:t>
      </w:r>
      <w:r w:rsidR="004D2FF3" w:rsidRPr="006B4656">
        <w:rPr>
          <w:rFonts w:asciiTheme="majorBidi" w:hAnsiTheme="majorBidi" w:cstheme="majorBidi"/>
        </w:rPr>
        <w:t>’</w:t>
      </w:r>
      <w:r w:rsidRPr="006B4656">
        <w:rPr>
          <w:rFonts w:asciiTheme="majorBidi" w:hAnsiTheme="majorBidi" w:cstheme="majorBidi"/>
        </w:rPr>
        <w:t>axe du pneumatique à la surface extérieure du tambour dans des conditions stabilisées, en mètres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R</w:t>
      </w:r>
      <w:r w:rsidRPr="006B4656">
        <w:rPr>
          <w:rFonts w:asciiTheme="majorBidi" w:hAnsiTheme="majorBidi" w:cstheme="majorBidi"/>
          <w:iCs/>
        </w:rPr>
        <w:tab/>
      </w:r>
      <w:r w:rsidRPr="006B4656">
        <w:rPr>
          <w:rFonts w:asciiTheme="majorBidi" w:hAnsiTheme="majorBidi" w:cstheme="majorBidi"/>
        </w:rPr>
        <w:t>est le rayon du tambour d</w:t>
      </w:r>
      <w:r w:rsidR="004D2FF3" w:rsidRPr="006B4656">
        <w:rPr>
          <w:rFonts w:asciiTheme="majorBidi" w:hAnsiTheme="majorBidi" w:cstheme="majorBidi"/>
        </w:rPr>
        <w:t>’</w:t>
      </w:r>
      <w:r w:rsidRPr="006B4656">
        <w:rPr>
          <w:rFonts w:asciiTheme="majorBidi" w:hAnsiTheme="majorBidi" w:cstheme="majorBidi"/>
        </w:rPr>
        <w:t>essai, en mètres.</w:t>
      </w:r>
    </w:p>
    <w:p w:rsidR="009B687C" w:rsidRPr="006B4656" w:rsidRDefault="009B687C" w:rsidP="00561B6D">
      <w:pPr>
        <w:pStyle w:val="SingleTxtG"/>
        <w:keepNext/>
        <w:keepLines/>
        <w:spacing w:before="120"/>
        <w:ind w:left="2268" w:hanging="1134"/>
        <w:rPr>
          <w:rFonts w:asciiTheme="majorBidi" w:hAnsiTheme="majorBidi" w:cstheme="majorBidi"/>
        </w:rPr>
      </w:pPr>
      <w:r w:rsidRPr="006B4656">
        <w:rPr>
          <w:rFonts w:asciiTheme="majorBidi" w:hAnsiTheme="majorBidi" w:cstheme="majorBidi"/>
        </w:rPr>
        <w:t>5.1.3</w:t>
      </w:r>
      <w:r w:rsidRPr="006B4656">
        <w:rPr>
          <w:rFonts w:asciiTheme="majorBidi" w:hAnsiTheme="majorBidi" w:cstheme="majorBidi"/>
        </w:rPr>
        <w:tab/>
        <w:t>Méthode du couple au niveau de l</w:t>
      </w:r>
      <w:r w:rsidR="004D2FF3" w:rsidRPr="006B4656">
        <w:rPr>
          <w:rFonts w:asciiTheme="majorBidi" w:hAnsiTheme="majorBidi" w:cstheme="majorBidi"/>
        </w:rPr>
        <w:t>’</w:t>
      </w:r>
      <w:r w:rsidRPr="006B4656">
        <w:rPr>
          <w:rFonts w:asciiTheme="majorBidi" w:hAnsiTheme="majorBidi" w:cstheme="majorBidi"/>
        </w:rPr>
        <w:t>axe du tambour</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On applique</w:t>
      </w:r>
      <w:r w:rsidR="004D2FF3" w:rsidRPr="006B4656">
        <w:rPr>
          <w:rFonts w:asciiTheme="majorBidi" w:hAnsiTheme="majorBidi" w:cstheme="majorBidi"/>
        </w:rPr>
        <w:t> :</w:t>
      </w:r>
      <w:r w:rsidRPr="006B4656">
        <w:rPr>
          <w:rFonts w:asciiTheme="majorBidi" w:hAnsiTheme="majorBidi" w:cstheme="majorBidi"/>
        </w:rPr>
        <w:t xml:space="preserve"> F</w:t>
      </w:r>
      <w:r w:rsidRPr="006B4656">
        <w:rPr>
          <w:rFonts w:asciiTheme="majorBidi" w:hAnsiTheme="majorBidi" w:cstheme="majorBidi"/>
          <w:vertAlign w:val="subscript"/>
        </w:rPr>
        <w:t>pl</w:t>
      </w:r>
      <w:r w:rsidRPr="006B4656">
        <w:rPr>
          <w:rFonts w:asciiTheme="majorBidi" w:hAnsiTheme="majorBidi" w:cstheme="majorBidi"/>
        </w:rPr>
        <w:t xml:space="preserve"> = T</w:t>
      </w:r>
      <w:r w:rsidRPr="006B4656">
        <w:rPr>
          <w:rFonts w:asciiTheme="majorBidi" w:hAnsiTheme="majorBidi" w:cstheme="majorBidi"/>
          <w:vertAlign w:val="subscript"/>
        </w:rPr>
        <w:t>t</w:t>
      </w:r>
      <w:r w:rsidRPr="006B4656">
        <w:rPr>
          <w:rFonts w:asciiTheme="majorBidi" w:hAnsiTheme="majorBidi" w:cstheme="majorBidi"/>
        </w:rPr>
        <w:t>/R</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iCs/>
        </w:rPr>
        <w:t>T</w:t>
      </w:r>
      <w:r w:rsidRPr="006B4656">
        <w:rPr>
          <w:rFonts w:asciiTheme="majorBidi" w:hAnsiTheme="majorBidi" w:cstheme="majorBidi"/>
          <w:iCs/>
          <w:vertAlign w:val="subscript"/>
        </w:rPr>
        <w:t>t</w:t>
      </w:r>
      <w:r w:rsidRPr="006B4656">
        <w:rPr>
          <w:rFonts w:asciiTheme="majorBidi" w:hAnsiTheme="majorBidi" w:cstheme="majorBidi"/>
          <w:iCs/>
        </w:rPr>
        <w:tab/>
      </w:r>
      <w:r w:rsidRPr="006B4656">
        <w:rPr>
          <w:rFonts w:asciiTheme="majorBidi" w:hAnsiTheme="majorBidi" w:cstheme="majorBidi"/>
        </w:rPr>
        <w:t>est le couple d</w:t>
      </w:r>
      <w:r w:rsidR="004D2FF3" w:rsidRPr="006B4656">
        <w:rPr>
          <w:rFonts w:asciiTheme="majorBidi" w:hAnsiTheme="majorBidi" w:cstheme="majorBidi"/>
        </w:rPr>
        <w:t>’</w:t>
      </w:r>
      <w:r w:rsidRPr="006B4656">
        <w:rPr>
          <w:rFonts w:asciiTheme="majorBidi" w:hAnsiTheme="majorBidi" w:cstheme="majorBidi"/>
        </w:rPr>
        <w:t>entrée, en newtons-mètres (conformément au paragraphe 4.6.1)</w:t>
      </w:r>
      <w:r w:rsidR="004D2FF3" w:rsidRPr="006B4656">
        <w:rPr>
          <w:rFonts w:asciiTheme="majorBidi" w:hAnsiTheme="majorBidi" w:cstheme="majorBidi"/>
        </w:rPr>
        <w:t> ;</w:t>
      </w:r>
    </w:p>
    <w:p w:rsidR="009B687C" w:rsidRPr="006B4656" w:rsidRDefault="009B687C" w:rsidP="00B3024A">
      <w:pPr>
        <w:pStyle w:val="SingleTxtG"/>
        <w:ind w:left="2268"/>
        <w:rPr>
          <w:rFonts w:asciiTheme="majorBidi" w:hAnsiTheme="majorBidi" w:cstheme="majorBidi"/>
        </w:rPr>
      </w:pPr>
      <w:r w:rsidRPr="006B4656">
        <w:rPr>
          <w:rFonts w:asciiTheme="majorBidi" w:hAnsiTheme="majorBidi" w:cstheme="majorBidi"/>
          <w:iCs/>
        </w:rPr>
        <w:t>R</w:t>
      </w:r>
      <w:r w:rsidRPr="006B4656">
        <w:rPr>
          <w:rFonts w:asciiTheme="majorBidi" w:hAnsiTheme="majorBidi" w:cstheme="majorBidi"/>
          <w:iCs/>
        </w:rPr>
        <w:tab/>
      </w:r>
      <w:r w:rsidRPr="006B4656">
        <w:rPr>
          <w:rFonts w:asciiTheme="majorBidi" w:hAnsiTheme="majorBidi" w:cstheme="majorBidi"/>
        </w:rPr>
        <w:t>est le rayon du tambour d</w:t>
      </w:r>
      <w:r w:rsidR="004D2FF3" w:rsidRPr="006B4656">
        <w:rPr>
          <w:rFonts w:asciiTheme="majorBidi" w:hAnsiTheme="majorBidi" w:cstheme="majorBidi"/>
        </w:rPr>
        <w:t>’</w:t>
      </w:r>
      <w:r w:rsidRPr="006B4656">
        <w:rPr>
          <w:rFonts w:asciiTheme="majorBidi" w:hAnsiTheme="majorBidi" w:cstheme="majorBidi"/>
        </w:rPr>
        <w:t>essai, en m</w:t>
      </w:r>
      <w:r w:rsidR="00B3024A" w:rsidRPr="006B4656">
        <w:rPr>
          <w:rFonts w:asciiTheme="majorBidi" w:hAnsiTheme="majorBidi" w:cstheme="majorBidi"/>
        </w:rPr>
        <w:t>ètres</w:t>
      </w:r>
      <w:r w:rsidRPr="006B4656">
        <w:rPr>
          <w:rFonts w:asciiTheme="majorBidi" w:hAnsiTheme="majorBidi" w:cstheme="majorBidi"/>
        </w:rPr>
        <w:t>.</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rPr>
        <w:t>5.1.4</w:t>
      </w:r>
      <w:r w:rsidRPr="006B4656">
        <w:rPr>
          <w:rFonts w:asciiTheme="majorBidi" w:hAnsiTheme="majorBidi" w:cstheme="majorBidi"/>
        </w:rPr>
        <w:tab/>
        <w:t>Méthode de la puissance au niveau de l</w:t>
      </w:r>
      <w:r w:rsidR="004D2FF3" w:rsidRPr="006B4656">
        <w:rPr>
          <w:rFonts w:asciiTheme="majorBidi" w:hAnsiTheme="majorBidi" w:cstheme="majorBidi"/>
        </w:rPr>
        <w:t>’</w:t>
      </w:r>
      <w:r w:rsidRPr="006B4656">
        <w:rPr>
          <w:rFonts w:asciiTheme="majorBidi" w:hAnsiTheme="majorBidi" w:cstheme="majorBidi"/>
        </w:rPr>
        <w:t>axe du tambour</w:t>
      </w:r>
    </w:p>
    <w:p w:rsidR="009B687C" w:rsidRPr="006B4656" w:rsidRDefault="009B687C" w:rsidP="00CF0F75">
      <w:pPr>
        <w:pStyle w:val="SingleTxtG"/>
        <w:keepNext/>
        <w:ind w:left="2268"/>
        <w:rPr>
          <w:rFonts w:asciiTheme="majorBidi" w:hAnsiTheme="majorBidi" w:cstheme="majorBidi"/>
        </w:rPr>
      </w:pPr>
      <w:r w:rsidRPr="006B4656">
        <w:rPr>
          <w:rFonts w:asciiTheme="majorBidi" w:hAnsiTheme="majorBidi" w:cstheme="majorBidi"/>
        </w:rPr>
        <w:t>On applique</w:t>
      </w:r>
      <w:r w:rsidR="004D2FF3" w:rsidRPr="006B4656">
        <w:rPr>
          <w:rFonts w:asciiTheme="majorBidi" w:hAnsiTheme="majorBidi" w:cstheme="majorBidi"/>
        </w:rPr>
        <w:t> :</w:t>
      </w:r>
      <w:r w:rsidRPr="006B4656">
        <w:rPr>
          <w:rFonts w:asciiTheme="majorBidi" w:hAnsiTheme="majorBidi" w:cstheme="majorBidi"/>
        </w:rPr>
        <w:t xml:space="preserve"> </w:t>
      </w:r>
      <w:r w:rsidR="00B3024A" w:rsidRPr="006B4656">
        <w:rPr>
          <w:rFonts w:asciiTheme="majorBidi" w:hAnsiTheme="majorBidi" w:cstheme="majorBidi"/>
          <w:position w:val="-26"/>
        </w:rPr>
        <w:object w:dxaOrig="1280" w:dyaOrig="580">
          <v:shape id="_x0000_i1053" type="#_x0000_t75" style="width:62.25pt;height:29.25pt" o:ole="">
            <v:imagedata r:id="rId96" o:title=""/>
          </v:shape>
          <o:OLEObject Type="Embed" ProgID="Equation.3" ShapeID="_x0000_i1053" DrawAspect="Content" ObjectID="_1529138062" r:id="rId97"/>
        </w:objec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V</w:t>
      </w:r>
      <w:r w:rsidRPr="006B4656">
        <w:rPr>
          <w:rFonts w:asciiTheme="majorBidi" w:hAnsiTheme="majorBidi" w:cstheme="majorBidi"/>
        </w:rPr>
        <w:tab/>
        <w:t>est le potentiel électrique appliqué à l</w:t>
      </w:r>
      <w:r w:rsidR="004D2FF3" w:rsidRPr="006B4656">
        <w:rPr>
          <w:rFonts w:asciiTheme="majorBidi" w:hAnsiTheme="majorBidi" w:cstheme="majorBidi"/>
        </w:rPr>
        <w:t>’</w:t>
      </w:r>
      <w:r w:rsidRPr="006B4656">
        <w:rPr>
          <w:rFonts w:asciiTheme="majorBidi" w:hAnsiTheme="majorBidi" w:cstheme="majorBidi"/>
        </w:rPr>
        <w:t>entraînement de la machine, en volts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iCs/>
        </w:rPr>
        <w:t>A</w:t>
      </w:r>
      <w:r w:rsidRPr="006B4656">
        <w:rPr>
          <w:rFonts w:asciiTheme="majorBidi" w:hAnsiTheme="majorBidi" w:cstheme="majorBidi"/>
          <w:iCs/>
        </w:rPr>
        <w:tab/>
      </w:r>
      <w:r w:rsidRPr="006B4656">
        <w:rPr>
          <w:rFonts w:asciiTheme="majorBidi" w:hAnsiTheme="majorBidi" w:cstheme="majorBidi"/>
        </w:rPr>
        <w:t>est le courant électrique consommé par l</w:t>
      </w:r>
      <w:r w:rsidR="004D2FF3" w:rsidRPr="006B4656">
        <w:rPr>
          <w:rFonts w:asciiTheme="majorBidi" w:hAnsiTheme="majorBidi" w:cstheme="majorBidi"/>
        </w:rPr>
        <w:t>’</w:t>
      </w:r>
      <w:r w:rsidRPr="006B4656">
        <w:rPr>
          <w:rFonts w:asciiTheme="majorBidi" w:hAnsiTheme="majorBidi" w:cstheme="majorBidi"/>
        </w:rPr>
        <w:t>entraînement de la machine, en ampères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U</w:t>
      </w:r>
      <w:r w:rsidRPr="006B4656">
        <w:rPr>
          <w:rFonts w:asciiTheme="majorBidi" w:hAnsiTheme="majorBidi" w:cstheme="majorBidi"/>
          <w:iCs/>
          <w:vertAlign w:val="subscript"/>
        </w:rPr>
        <w:t>n</w:t>
      </w:r>
      <w:r w:rsidRPr="006B4656">
        <w:rPr>
          <w:rFonts w:asciiTheme="majorBidi" w:hAnsiTheme="majorBidi" w:cstheme="majorBidi"/>
          <w:iCs/>
        </w:rPr>
        <w:tab/>
      </w:r>
      <w:r w:rsidRPr="006B4656">
        <w:rPr>
          <w:rFonts w:asciiTheme="majorBidi" w:hAnsiTheme="majorBidi" w:cstheme="majorBidi"/>
        </w:rPr>
        <w:t>est la vitesse du tambour d</w:t>
      </w:r>
      <w:r w:rsidR="004D2FF3" w:rsidRPr="006B4656">
        <w:rPr>
          <w:rFonts w:asciiTheme="majorBidi" w:hAnsiTheme="majorBidi" w:cstheme="majorBidi"/>
        </w:rPr>
        <w:t>’</w:t>
      </w:r>
      <w:r w:rsidRPr="006B4656">
        <w:rPr>
          <w:rFonts w:asciiTheme="majorBidi" w:hAnsiTheme="majorBidi" w:cstheme="majorBidi"/>
        </w:rPr>
        <w:t>essai, en kilomètres/heure.</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rPr>
        <w:t>5.1.5</w:t>
      </w:r>
      <w:r w:rsidRPr="006B4656">
        <w:rPr>
          <w:rFonts w:asciiTheme="majorBidi" w:hAnsiTheme="majorBidi" w:cstheme="majorBidi"/>
        </w:rPr>
        <w:tab/>
        <w:t>Méthode de la décélération</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Les pertes parasites, F</w:t>
      </w:r>
      <w:r w:rsidRPr="006B4656">
        <w:rPr>
          <w:rFonts w:asciiTheme="majorBidi" w:hAnsiTheme="majorBidi" w:cstheme="majorBidi"/>
          <w:vertAlign w:val="subscript"/>
        </w:rPr>
        <w:t>pl</w:t>
      </w:r>
      <w:r w:rsidRPr="006B4656">
        <w:rPr>
          <w:rFonts w:asciiTheme="majorBidi" w:hAnsiTheme="majorBidi" w:cstheme="majorBidi"/>
        </w:rPr>
        <w:t>, en newtons, sont calculées comme suit</w:t>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D0A21" w:rsidP="00A35006">
      <w:pPr>
        <w:pStyle w:val="SingleTxtG"/>
        <w:keepNext/>
        <w:ind w:left="2268"/>
        <w:rPr>
          <w:rFonts w:asciiTheme="majorBidi" w:hAnsiTheme="majorBidi" w:cstheme="majorBidi"/>
        </w:rPr>
      </w:pPr>
      <w:r w:rsidRPr="006B4656">
        <w:rPr>
          <w:rFonts w:asciiTheme="majorBidi" w:hAnsiTheme="majorBidi" w:cstheme="majorBidi"/>
          <w:position w:val="-28"/>
        </w:rPr>
        <w:object w:dxaOrig="2640" w:dyaOrig="660">
          <v:shape id="_x0000_i1054" type="#_x0000_t75" style="width:132pt;height:33.75pt" o:ole="">
            <v:imagedata r:id="rId98" o:title=""/>
          </v:shape>
          <o:OLEObject Type="Embed" ProgID="Equation.3" ShapeID="_x0000_i1054" DrawAspect="Content" ObjectID="_1529138063" r:id="rId99"/>
        </w:objec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iCs/>
        </w:rPr>
        <w:t>I</w:t>
      </w:r>
      <w:r w:rsidRPr="006B4656">
        <w:rPr>
          <w:rFonts w:asciiTheme="majorBidi" w:hAnsiTheme="majorBidi" w:cstheme="majorBidi"/>
          <w:iCs/>
          <w:vertAlign w:val="subscript"/>
        </w:rPr>
        <w:t>D</w:t>
      </w:r>
      <w:r w:rsidRPr="006B4656">
        <w:rPr>
          <w:rFonts w:asciiTheme="majorBidi" w:hAnsiTheme="majorBidi" w:cstheme="majorBidi"/>
          <w:iCs/>
        </w:rPr>
        <w:tab/>
      </w:r>
      <w:r w:rsidRPr="006B4656">
        <w:rPr>
          <w:rFonts w:asciiTheme="majorBidi" w:hAnsiTheme="majorBidi" w:cstheme="majorBidi"/>
        </w:rPr>
        <w:t>est le moment d</w:t>
      </w:r>
      <w:r w:rsidR="004D2FF3" w:rsidRPr="006B4656">
        <w:rPr>
          <w:rFonts w:asciiTheme="majorBidi" w:hAnsiTheme="majorBidi" w:cstheme="majorBidi"/>
        </w:rPr>
        <w:t>’</w:t>
      </w:r>
      <w:r w:rsidRPr="006B4656">
        <w:rPr>
          <w:rFonts w:asciiTheme="majorBidi" w:hAnsiTheme="majorBidi" w:cstheme="majorBidi"/>
        </w:rPr>
        <w:t>inertie en rotation du tambour d</w:t>
      </w:r>
      <w:r w:rsidR="004D2FF3" w:rsidRPr="006B4656">
        <w:rPr>
          <w:rFonts w:asciiTheme="majorBidi" w:hAnsiTheme="majorBidi" w:cstheme="majorBidi"/>
        </w:rPr>
        <w:t>’</w:t>
      </w:r>
      <w:r w:rsidRPr="006B4656">
        <w:rPr>
          <w:rFonts w:asciiTheme="majorBidi" w:hAnsiTheme="majorBidi" w:cstheme="majorBidi"/>
        </w:rPr>
        <w:t>essai, en kilogrammes mètres carrés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R</w:t>
      </w:r>
      <w:r w:rsidRPr="006B4656">
        <w:rPr>
          <w:rFonts w:asciiTheme="majorBidi" w:hAnsiTheme="majorBidi" w:cstheme="majorBidi"/>
          <w:iCs/>
        </w:rPr>
        <w:tab/>
      </w:r>
      <w:r w:rsidRPr="006B4656">
        <w:rPr>
          <w:rFonts w:asciiTheme="majorBidi" w:hAnsiTheme="majorBidi" w:cstheme="majorBidi"/>
        </w:rPr>
        <w:t>est le rayon de la surface du tambour d</w:t>
      </w:r>
      <w:r w:rsidR="004D2FF3" w:rsidRPr="006B4656">
        <w:rPr>
          <w:rFonts w:asciiTheme="majorBidi" w:hAnsiTheme="majorBidi" w:cstheme="majorBidi"/>
        </w:rPr>
        <w:t>’</w:t>
      </w:r>
      <w:r w:rsidRPr="006B4656">
        <w:rPr>
          <w:rFonts w:asciiTheme="majorBidi" w:hAnsiTheme="majorBidi" w:cstheme="majorBidi"/>
        </w:rPr>
        <w:t>essai, en mètres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sym w:font="Symbol" w:char="F077"/>
      </w:r>
      <w:r w:rsidRPr="006B4656">
        <w:rPr>
          <w:rFonts w:asciiTheme="majorBidi" w:hAnsiTheme="majorBidi" w:cstheme="majorBidi"/>
          <w:vertAlign w:val="subscript"/>
        </w:rPr>
        <w:t>D0</w:t>
      </w:r>
      <w:r w:rsidRPr="006B4656">
        <w:rPr>
          <w:rFonts w:asciiTheme="majorBidi" w:hAnsiTheme="majorBidi" w:cstheme="majorBidi"/>
        </w:rPr>
        <w:tab/>
        <w:t>est la vitesse angulaire du tambour d</w:t>
      </w:r>
      <w:r w:rsidR="004D2FF3" w:rsidRPr="006B4656">
        <w:rPr>
          <w:rFonts w:asciiTheme="majorBidi" w:hAnsiTheme="majorBidi" w:cstheme="majorBidi"/>
        </w:rPr>
        <w:t>’</w:t>
      </w:r>
      <w:r w:rsidRPr="006B4656">
        <w:rPr>
          <w:rFonts w:asciiTheme="majorBidi" w:hAnsiTheme="majorBidi" w:cstheme="majorBidi"/>
        </w:rPr>
        <w:t>essai, sans pneumatique, en radians par seconde</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∆t</w:t>
      </w:r>
      <w:r w:rsidRPr="006B4656">
        <w:rPr>
          <w:rFonts w:asciiTheme="majorBidi" w:hAnsiTheme="majorBidi" w:cstheme="majorBidi"/>
          <w:vertAlign w:val="subscript"/>
        </w:rPr>
        <w:t>0</w:t>
      </w:r>
      <w:r w:rsidRPr="006B4656">
        <w:rPr>
          <w:rFonts w:asciiTheme="majorBidi" w:hAnsiTheme="majorBidi" w:cstheme="majorBidi"/>
        </w:rPr>
        <w:tab/>
        <w:t>est l</w:t>
      </w:r>
      <w:r w:rsidR="004D2FF3" w:rsidRPr="006B4656">
        <w:rPr>
          <w:rFonts w:asciiTheme="majorBidi" w:hAnsiTheme="majorBidi" w:cstheme="majorBidi"/>
        </w:rPr>
        <w:t>’</w:t>
      </w:r>
      <w:r w:rsidRPr="006B4656">
        <w:rPr>
          <w:rFonts w:asciiTheme="majorBidi" w:hAnsiTheme="majorBidi" w:cstheme="majorBidi"/>
        </w:rPr>
        <w:t>incrément de temps choisi pour le mesurage des pertes parasites sans pneumatique, en secondes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iCs/>
        </w:rPr>
        <w:t>I</w:t>
      </w:r>
      <w:r w:rsidRPr="006B4656">
        <w:rPr>
          <w:rFonts w:asciiTheme="majorBidi" w:hAnsiTheme="majorBidi" w:cstheme="majorBidi"/>
          <w:iCs/>
          <w:vertAlign w:val="subscript"/>
        </w:rPr>
        <w:t>T</w:t>
      </w:r>
      <w:r w:rsidRPr="006B4656">
        <w:rPr>
          <w:rFonts w:asciiTheme="majorBidi" w:hAnsiTheme="majorBidi" w:cstheme="majorBidi"/>
          <w:iCs/>
        </w:rPr>
        <w:tab/>
      </w:r>
      <w:r w:rsidRPr="006B4656">
        <w:rPr>
          <w:rFonts w:asciiTheme="majorBidi" w:hAnsiTheme="majorBidi" w:cstheme="majorBidi"/>
        </w:rPr>
        <w:t>est le moment d</w:t>
      </w:r>
      <w:r w:rsidR="004D2FF3" w:rsidRPr="006B4656">
        <w:rPr>
          <w:rFonts w:asciiTheme="majorBidi" w:hAnsiTheme="majorBidi" w:cstheme="majorBidi"/>
        </w:rPr>
        <w:t>’</w:t>
      </w:r>
      <w:r w:rsidRPr="006B4656">
        <w:rPr>
          <w:rFonts w:asciiTheme="majorBidi" w:hAnsiTheme="majorBidi" w:cstheme="majorBidi"/>
        </w:rPr>
        <w:t>inertie en rotation de l</w:t>
      </w:r>
      <w:r w:rsidR="004D2FF3" w:rsidRPr="006B4656">
        <w:rPr>
          <w:rFonts w:asciiTheme="majorBidi" w:hAnsiTheme="majorBidi" w:cstheme="majorBidi"/>
        </w:rPr>
        <w:t>’</w:t>
      </w:r>
      <w:r w:rsidRPr="006B4656">
        <w:rPr>
          <w:rFonts w:asciiTheme="majorBidi" w:hAnsiTheme="majorBidi" w:cstheme="majorBidi"/>
        </w:rPr>
        <w:t>ensemble axe, pneumatique et roue, en kilogrammes mètres carrés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R</w:t>
      </w:r>
      <w:r w:rsidRPr="006B4656">
        <w:rPr>
          <w:rFonts w:asciiTheme="majorBidi" w:hAnsiTheme="majorBidi" w:cstheme="majorBidi"/>
          <w:iCs/>
          <w:vertAlign w:val="subscript"/>
        </w:rPr>
        <w:t>r</w:t>
      </w:r>
      <w:r w:rsidRPr="006B4656">
        <w:rPr>
          <w:rFonts w:asciiTheme="majorBidi" w:hAnsiTheme="majorBidi" w:cstheme="majorBidi"/>
          <w:iCs/>
        </w:rPr>
        <w:tab/>
      </w:r>
      <w:r w:rsidRPr="006B4656">
        <w:rPr>
          <w:rFonts w:asciiTheme="majorBidi" w:hAnsiTheme="majorBidi" w:cstheme="majorBidi"/>
        </w:rPr>
        <w:t>est le rayon de roulement du pneumatique, en mètres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sym w:font="Symbol" w:char="F077"/>
      </w:r>
      <w:r w:rsidRPr="006B4656">
        <w:rPr>
          <w:rFonts w:asciiTheme="majorBidi" w:hAnsiTheme="majorBidi" w:cstheme="majorBidi"/>
          <w:vertAlign w:val="subscript"/>
        </w:rPr>
        <w:t>T0</w:t>
      </w:r>
      <w:r w:rsidRPr="006B4656">
        <w:rPr>
          <w:rFonts w:asciiTheme="majorBidi" w:hAnsiTheme="majorBidi" w:cstheme="majorBidi"/>
        </w:rPr>
        <w:tab/>
        <w:t>est la vitesse angulaire du pneumatique, non chargé en radians par seconde</w:t>
      </w:r>
      <w:r w:rsidR="00691B7C">
        <w:rPr>
          <w:rFonts w:asciiTheme="majorBidi" w:hAnsiTheme="majorBidi" w:cstheme="majorBidi"/>
        </w:rPr>
        <w:t xml:space="preserve"> </w:t>
      </w:r>
      <w:r w:rsidR="004D2FF3" w:rsidRPr="006B4656">
        <w:rPr>
          <w:rFonts w:asciiTheme="majorBidi" w:hAnsiTheme="majorBidi" w:cstheme="majorBidi"/>
        </w:rPr>
        <w:t>;</w:t>
      </w:r>
    </w:p>
    <w:p w:rsidR="009B687C" w:rsidRPr="006B4656" w:rsidRDefault="009B687C" w:rsidP="009B687C">
      <w:pPr>
        <w:pStyle w:val="SingleTxtG"/>
        <w:keepNext/>
        <w:ind w:left="3402" w:hanging="1134"/>
        <w:rPr>
          <w:rFonts w:asciiTheme="majorBidi" w:hAnsiTheme="majorBidi" w:cstheme="majorBidi"/>
        </w:rPr>
      </w:pPr>
      <w:r w:rsidRPr="006B4656">
        <w:rPr>
          <w:rFonts w:asciiTheme="majorBidi" w:hAnsiTheme="majorBidi" w:cstheme="majorBidi"/>
        </w:rPr>
        <w:t>ou</w:t>
      </w:r>
    </w:p>
    <w:p w:rsidR="009B687C" w:rsidRPr="006B4656" w:rsidRDefault="009D0A21" w:rsidP="009B687C">
      <w:pPr>
        <w:pStyle w:val="SingleTxtG"/>
        <w:keepNext/>
        <w:ind w:left="3402" w:hanging="1134"/>
        <w:rPr>
          <w:rFonts w:asciiTheme="majorBidi" w:hAnsiTheme="majorBidi" w:cstheme="majorBidi"/>
        </w:rPr>
      </w:pPr>
      <w:r w:rsidRPr="006B4656">
        <w:rPr>
          <w:rFonts w:asciiTheme="majorBidi" w:hAnsiTheme="majorBidi" w:cstheme="majorBidi"/>
          <w:position w:val="-26"/>
        </w:rPr>
        <w:object w:dxaOrig="1780" w:dyaOrig="580">
          <v:shape id="_x0000_i1055" type="#_x0000_t75" style="width:89.25pt;height:29.25pt" o:ole="">
            <v:imagedata r:id="rId100" o:title=""/>
          </v:shape>
          <o:OLEObject Type="Embed" ProgID="Equation.3" ShapeID="_x0000_i1055" DrawAspect="Content" ObjectID="_1529138064" r:id="rId101"/>
        </w:objec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vertAlign w:val="subscript"/>
        </w:rPr>
        <w:t>D</w:t>
      </w:r>
      <w:r w:rsidRPr="006B4656">
        <w:rPr>
          <w:rFonts w:asciiTheme="majorBidi" w:hAnsiTheme="majorBidi" w:cstheme="majorBidi"/>
        </w:rPr>
        <w:t xml:space="preserve"> </w:t>
      </w:r>
      <w:r w:rsidRPr="006B4656">
        <w:rPr>
          <w:rFonts w:asciiTheme="majorBidi" w:hAnsiTheme="majorBidi" w:cstheme="majorBidi"/>
        </w:rPr>
        <w:tab/>
        <w:t>est le moment d</w:t>
      </w:r>
      <w:r w:rsidR="004D2FF3" w:rsidRPr="006B4656">
        <w:rPr>
          <w:rFonts w:asciiTheme="majorBidi" w:hAnsiTheme="majorBidi" w:cstheme="majorBidi"/>
        </w:rPr>
        <w:t>’</w:t>
      </w:r>
      <w:r w:rsidRPr="006B4656">
        <w:rPr>
          <w:rFonts w:asciiTheme="majorBidi" w:hAnsiTheme="majorBidi" w:cstheme="majorBidi"/>
        </w:rPr>
        <w:t>inertie en rotation du tambour d</w:t>
      </w:r>
      <w:r w:rsidR="004D2FF3" w:rsidRPr="006B4656">
        <w:rPr>
          <w:rFonts w:asciiTheme="majorBidi" w:hAnsiTheme="majorBidi" w:cstheme="majorBidi"/>
        </w:rPr>
        <w:t>’</w:t>
      </w:r>
      <w:r w:rsidRPr="006B4656">
        <w:rPr>
          <w:rFonts w:asciiTheme="majorBidi" w:hAnsiTheme="majorBidi" w:cstheme="majorBidi"/>
        </w:rPr>
        <w:t>essai, en kilogrammes mètres carrés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strike/>
        </w:rPr>
      </w:pPr>
      <w:r w:rsidRPr="006B4656">
        <w:rPr>
          <w:rFonts w:asciiTheme="majorBidi" w:hAnsiTheme="majorBidi" w:cstheme="majorBidi"/>
        </w:rPr>
        <w:t xml:space="preserve">R </w:t>
      </w:r>
      <w:r w:rsidRPr="006B4656">
        <w:rPr>
          <w:rFonts w:asciiTheme="majorBidi" w:hAnsiTheme="majorBidi" w:cstheme="majorBidi"/>
        </w:rPr>
        <w:tab/>
        <w:t>est le rayon de la surface du tambour d</w:t>
      </w:r>
      <w:r w:rsidR="004D2FF3" w:rsidRPr="006B4656">
        <w:rPr>
          <w:rFonts w:asciiTheme="majorBidi" w:hAnsiTheme="majorBidi" w:cstheme="majorBidi"/>
        </w:rPr>
        <w:t>’</w:t>
      </w:r>
      <w:r w:rsidRPr="006B4656">
        <w:rPr>
          <w:rFonts w:asciiTheme="majorBidi" w:hAnsiTheme="majorBidi" w:cstheme="majorBidi"/>
        </w:rPr>
        <w:t>essai, en mètres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bCs/>
        </w:rPr>
      </w:pPr>
      <w:r w:rsidRPr="006B4656">
        <w:rPr>
          <w:rFonts w:asciiTheme="majorBidi" w:hAnsiTheme="majorBidi" w:cstheme="majorBidi"/>
          <w:bCs/>
        </w:rPr>
        <w:t>j</w:t>
      </w:r>
      <w:r w:rsidRPr="006B4656">
        <w:rPr>
          <w:rFonts w:asciiTheme="majorBidi" w:hAnsiTheme="majorBidi" w:cstheme="majorBidi"/>
          <w:bCs/>
          <w:vertAlign w:val="subscript"/>
        </w:rPr>
        <w:t>D0</w:t>
      </w:r>
      <w:r w:rsidRPr="006B4656">
        <w:rPr>
          <w:rFonts w:asciiTheme="majorBidi" w:hAnsiTheme="majorBidi" w:cstheme="majorBidi"/>
        </w:rPr>
        <w:t xml:space="preserve"> </w:t>
      </w:r>
      <w:r w:rsidRPr="006B4656">
        <w:rPr>
          <w:rFonts w:asciiTheme="majorBidi" w:hAnsiTheme="majorBidi" w:cstheme="majorBidi"/>
        </w:rPr>
        <w:tab/>
      </w:r>
      <w:r w:rsidRPr="006B4656">
        <w:rPr>
          <w:rFonts w:asciiTheme="majorBidi" w:hAnsiTheme="majorBidi" w:cstheme="majorBidi"/>
          <w:bCs/>
        </w:rPr>
        <w:t xml:space="preserve">est la </w:t>
      </w:r>
      <w:r w:rsidRPr="006B4656">
        <w:rPr>
          <w:rFonts w:asciiTheme="majorBidi" w:hAnsiTheme="majorBidi" w:cstheme="majorBidi"/>
        </w:rPr>
        <w:t>décélération</w:t>
      </w:r>
      <w:r w:rsidRPr="006B4656">
        <w:rPr>
          <w:rFonts w:asciiTheme="majorBidi" w:hAnsiTheme="majorBidi" w:cstheme="majorBidi"/>
          <w:bCs/>
        </w:rPr>
        <w:t xml:space="preserve"> du tambour d</w:t>
      </w:r>
      <w:r w:rsidR="004D2FF3" w:rsidRPr="006B4656">
        <w:rPr>
          <w:rFonts w:asciiTheme="majorBidi" w:hAnsiTheme="majorBidi" w:cstheme="majorBidi"/>
          <w:bCs/>
        </w:rPr>
        <w:t>’</w:t>
      </w:r>
      <w:r w:rsidRPr="006B4656">
        <w:rPr>
          <w:rFonts w:asciiTheme="majorBidi" w:hAnsiTheme="majorBidi" w:cstheme="majorBidi"/>
          <w:bCs/>
        </w:rPr>
        <w:t xml:space="preserve">essai, </w:t>
      </w:r>
      <w:r w:rsidRPr="006B4656">
        <w:rPr>
          <w:rFonts w:asciiTheme="majorBidi" w:hAnsiTheme="majorBidi" w:cstheme="majorBidi"/>
        </w:rPr>
        <w:t>sans</w:t>
      </w:r>
      <w:r w:rsidRPr="006B4656">
        <w:rPr>
          <w:rFonts w:asciiTheme="majorBidi" w:hAnsiTheme="majorBidi" w:cstheme="majorBidi"/>
          <w:bCs/>
        </w:rPr>
        <w:t xml:space="preserve"> pneumatique, en radians par seconde </w:t>
      </w:r>
      <w:r w:rsidRPr="006B4656">
        <w:rPr>
          <w:rFonts w:asciiTheme="majorBidi" w:hAnsiTheme="majorBidi" w:cstheme="majorBidi"/>
        </w:rPr>
        <w:t>carrés</w:t>
      </w:r>
      <w:r w:rsidR="004D2FF3" w:rsidRPr="006B4656">
        <w:rPr>
          <w:rFonts w:asciiTheme="majorBidi" w:hAnsiTheme="majorBidi" w:cstheme="majorBidi"/>
          <w:bCs/>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vertAlign w:val="subscript"/>
        </w:rPr>
        <w:t>T</w:t>
      </w:r>
      <w:r w:rsidRPr="006B4656">
        <w:rPr>
          <w:rFonts w:asciiTheme="majorBidi" w:hAnsiTheme="majorBidi" w:cstheme="majorBidi"/>
        </w:rPr>
        <w:t xml:space="preserve"> </w:t>
      </w:r>
      <w:r w:rsidRPr="006B4656">
        <w:rPr>
          <w:rFonts w:asciiTheme="majorBidi" w:hAnsiTheme="majorBidi" w:cstheme="majorBidi"/>
        </w:rPr>
        <w:tab/>
        <w:t>est le moment d</w:t>
      </w:r>
      <w:r w:rsidR="004D2FF3" w:rsidRPr="006B4656">
        <w:rPr>
          <w:rFonts w:asciiTheme="majorBidi" w:hAnsiTheme="majorBidi" w:cstheme="majorBidi"/>
        </w:rPr>
        <w:t>’</w:t>
      </w:r>
      <w:r w:rsidRPr="006B4656">
        <w:rPr>
          <w:rFonts w:asciiTheme="majorBidi" w:hAnsiTheme="majorBidi" w:cstheme="majorBidi"/>
        </w:rPr>
        <w:t>inertie en rotation de l</w:t>
      </w:r>
      <w:r w:rsidR="004D2FF3" w:rsidRPr="006B4656">
        <w:rPr>
          <w:rFonts w:asciiTheme="majorBidi" w:hAnsiTheme="majorBidi" w:cstheme="majorBidi"/>
        </w:rPr>
        <w:t>’</w:t>
      </w:r>
      <w:r w:rsidRPr="006B4656">
        <w:rPr>
          <w:rFonts w:asciiTheme="majorBidi" w:hAnsiTheme="majorBidi" w:cstheme="majorBidi"/>
        </w:rPr>
        <w:t>ensemble axe, pneumatique, roue, en kilogrammes mètres carrés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r</w:t>
      </w:r>
      <w:r w:rsidRPr="006B4656">
        <w:rPr>
          <w:rFonts w:asciiTheme="majorBidi" w:hAnsiTheme="majorBidi" w:cstheme="majorBidi"/>
        </w:rPr>
        <w:t xml:space="preserve"> </w:t>
      </w:r>
      <w:r w:rsidRPr="006B4656">
        <w:rPr>
          <w:rFonts w:asciiTheme="majorBidi" w:hAnsiTheme="majorBidi" w:cstheme="majorBidi"/>
        </w:rPr>
        <w:tab/>
        <w:t>est le rayon de roulement du pneumatique, en mètres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bCs/>
        </w:rPr>
        <w:t>j</w:t>
      </w:r>
      <w:r w:rsidRPr="006B4656">
        <w:rPr>
          <w:rFonts w:asciiTheme="majorBidi" w:hAnsiTheme="majorBidi" w:cstheme="majorBidi"/>
          <w:bCs/>
          <w:vertAlign w:val="subscript"/>
        </w:rPr>
        <w:t>T0</w:t>
      </w:r>
      <w:r w:rsidRPr="006B4656">
        <w:rPr>
          <w:rFonts w:asciiTheme="majorBidi" w:hAnsiTheme="majorBidi" w:cstheme="majorBidi"/>
        </w:rPr>
        <w:t xml:space="preserve"> </w:t>
      </w:r>
      <w:r w:rsidRPr="006B4656">
        <w:rPr>
          <w:rFonts w:asciiTheme="majorBidi" w:hAnsiTheme="majorBidi" w:cstheme="majorBidi"/>
        </w:rPr>
        <w:tab/>
        <w:t>est la vitesse angulaire du pneumatique, non chargé, en radians par seconde</w:t>
      </w:r>
      <w:r w:rsidRPr="006B4656">
        <w:rPr>
          <w:rFonts w:asciiTheme="majorBidi" w:hAnsiTheme="majorBidi" w:cstheme="majorBidi"/>
          <w:bCs/>
        </w:rPr>
        <w:t>.</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rPr>
        <w:t>5.2</w:t>
      </w:r>
      <w:r w:rsidRPr="006B4656">
        <w:rPr>
          <w:rFonts w:asciiTheme="majorBidi" w:hAnsiTheme="majorBidi" w:cstheme="majorBidi"/>
        </w:rPr>
        <w:tab/>
        <w:t>Calcul de la résistance au roulement</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rPr>
        <w:t>5.2.1</w:t>
      </w:r>
      <w:r w:rsidRPr="006B4656">
        <w:rPr>
          <w:rFonts w:asciiTheme="majorBidi" w:hAnsiTheme="majorBidi" w:cstheme="majorBidi"/>
        </w:rPr>
        <w:tab/>
        <w:t>Généralités</w:t>
      </w:r>
    </w:p>
    <w:p w:rsidR="009B687C" w:rsidRPr="006B4656" w:rsidRDefault="009B687C" w:rsidP="00B3024A">
      <w:pPr>
        <w:pStyle w:val="SingleTxtG"/>
        <w:ind w:left="2268"/>
        <w:rPr>
          <w:rFonts w:asciiTheme="majorBidi" w:hAnsiTheme="majorBidi" w:cstheme="majorBidi"/>
        </w:rPr>
      </w:pPr>
      <w:r w:rsidRPr="006B4656">
        <w:rPr>
          <w:rFonts w:asciiTheme="majorBidi" w:hAnsiTheme="majorBidi" w:cstheme="majorBidi"/>
        </w:rPr>
        <w:t xml:space="preserve">La résistance au roulement, </w:t>
      </w:r>
      <w:r w:rsidRPr="006B4656">
        <w:rPr>
          <w:rFonts w:asciiTheme="majorBidi" w:hAnsiTheme="majorBidi" w:cstheme="majorBidi"/>
          <w:iCs/>
        </w:rPr>
        <w:t>F</w:t>
      </w:r>
      <w:r w:rsidRPr="006B4656">
        <w:rPr>
          <w:rFonts w:asciiTheme="majorBidi" w:hAnsiTheme="majorBidi" w:cstheme="majorBidi"/>
          <w:iCs/>
          <w:vertAlign w:val="subscript"/>
        </w:rPr>
        <w:t>r</w:t>
      </w:r>
      <w:r w:rsidRPr="006B4656">
        <w:rPr>
          <w:rFonts w:asciiTheme="majorBidi" w:hAnsiTheme="majorBidi" w:cstheme="majorBidi"/>
          <w:iCs/>
        </w:rPr>
        <w:t xml:space="preserve"> </w:t>
      </w:r>
      <w:r w:rsidRPr="006B4656">
        <w:rPr>
          <w:rFonts w:asciiTheme="majorBidi" w:hAnsiTheme="majorBidi" w:cstheme="majorBidi"/>
        </w:rPr>
        <w:t>exprimée en newtons, est calculée en utilisant les valeurs obtenues lors de l</w:t>
      </w:r>
      <w:r w:rsidR="004D2FF3" w:rsidRPr="006B4656">
        <w:rPr>
          <w:rFonts w:asciiTheme="majorBidi" w:hAnsiTheme="majorBidi" w:cstheme="majorBidi"/>
        </w:rPr>
        <w:t>’</w:t>
      </w:r>
      <w:r w:rsidRPr="006B4656">
        <w:rPr>
          <w:rFonts w:asciiTheme="majorBidi" w:hAnsiTheme="majorBidi" w:cstheme="majorBidi"/>
        </w:rPr>
        <w:t>essai du pneumatique dans les conditions spécifiées dans le présent Règlement et par soustraction des pertes parasites appropriées, F</w:t>
      </w:r>
      <w:r w:rsidRPr="006B4656">
        <w:rPr>
          <w:rFonts w:asciiTheme="majorBidi" w:hAnsiTheme="majorBidi" w:cstheme="majorBidi"/>
          <w:vertAlign w:val="subscript"/>
        </w:rPr>
        <w:t>pl</w:t>
      </w:r>
      <w:r w:rsidRPr="006B4656">
        <w:rPr>
          <w:rFonts w:asciiTheme="majorBidi" w:hAnsiTheme="majorBidi" w:cstheme="majorBidi"/>
        </w:rPr>
        <w:t>, obtenues conformément au paragraphe 5.1 ci</w:t>
      </w:r>
      <w:r w:rsidR="00B3024A" w:rsidRPr="006B4656">
        <w:rPr>
          <w:rFonts w:asciiTheme="majorBidi" w:hAnsiTheme="majorBidi" w:cstheme="majorBidi"/>
        </w:rPr>
        <w:t>-</w:t>
      </w:r>
      <w:r w:rsidRPr="006B4656">
        <w:rPr>
          <w:rFonts w:asciiTheme="majorBidi" w:hAnsiTheme="majorBidi" w:cstheme="majorBidi"/>
        </w:rPr>
        <w:t>dessus.</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bCs/>
        </w:rPr>
        <w:t>5.2.2</w:t>
      </w:r>
      <w:r w:rsidRPr="006B4656">
        <w:rPr>
          <w:rFonts w:asciiTheme="majorBidi" w:hAnsiTheme="majorBidi" w:cstheme="majorBidi"/>
          <w:bCs/>
        </w:rPr>
        <w:tab/>
        <w:t>Méthode de la force au niveau de l</w:t>
      </w:r>
      <w:r w:rsidR="004D2FF3" w:rsidRPr="006B4656">
        <w:rPr>
          <w:rFonts w:asciiTheme="majorBidi" w:hAnsiTheme="majorBidi" w:cstheme="majorBidi"/>
          <w:bCs/>
        </w:rPr>
        <w:t>’</w:t>
      </w:r>
      <w:r w:rsidRPr="006B4656">
        <w:rPr>
          <w:rFonts w:asciiTheme="majorBidi" w:hAnsiTheme="majorBidi" w:cstheme="majorBidi"/>
          <w:bCs/>
        </w:rPr>
        <w:t>axe de la roue</w:t>
      </w:r>
    </w:p>
    <w:p w:rsidR="009B687C" w:rsidRPr="006B4656" w:rsidRDefault="009B687C" w:rsidP="00561B6D">
      <w:pPr>
        <w:pStyle w:val="SingleTxtG"/>
        <w:keepNext/>
        <w:keepLines/>
        <w:ind w:left="2268"/>
        <w:rPr>
          <w:rFonts w:asciiTheme="majorBidi" w:hAnsiTheme="majorBidi" w:cstheme="majorBidi"/>
        </w:rPr>
      </w:pPr>
      <w:r w:rsidRPr="006B4656">
        <w:rPr>
          <w:rFonts w:asciiTheme="majorBidi" w:hAnsiTheme="majorBidi" w:cstheme="majorBidi"/>
        </w:rPr>
        <w:t xml:space="preserve">La résistance au roulement, </w:t>
      </w:r>
      <w:r w:rsidRPr="006B4656">
        <w:rPr>
          <w:rFonts w:asciiTheme="majorBidi" w:hAnsiTheme="majorBidi" w:cstheme="majorBidi"/>
          <w:iCs/>
        </w:rPr>
        <w:t>F</w:t>
      </w:r>
      <w:r w:rsidRPr="006B4656">
        <w:rPr>
          <w:rFonts w:asciiTheme="majorBidi" w:hAnsiTheme="majorBidi" w:cstheme="majorBidi"/>
          <w:iCs/>
          <w:vertAlign w:val="subscript"/>
        </w:rPr>
        <w:t>r</w:t>
      </w:r>
      <w:r w:rsidRPr="006B4656">
        <w:rPr>
          <w:rFonts w:asciiTheme="majorBidi" w:hAnsiTheme="majorBidi" w:cstheme="majorBidi"/>
          <w:i/>
          <w:iCs/>
        </w:rPr>
        <w:t xml:space="preserve"> </w:t>
      </w:r>
      <w:r w:rsidRPr="006B4656">
        <w:rPr>
          <w:rFonts w:asciiTheme="majorBidi" w:hAnsiTheme="majorBidi" w:cstheme="majorBidi"/>
        </w:rPr>
        <w:t>en newtons, est calculée comme suit</w:t>
      </w:r>
      <w:r w:rsidR="004D2FF3" w:rsidRPr="006B4656">
        <w:rPr>
          <w:rFonts w:asciiTheme="majorBidi" w:hAnsiTheme="majorBidi" w:cstheme="majorBidi"/>
        </w:rPr>
        <w:t> :</w:t>
      </w:r>
    </w:p>
    <w:p w:rsidR="009B687C" w:rsidRPr="006B4656" w:rsidRDefault="009B687C" w:rsidP="00B3024A">
      <w:pPr>
        <w:pStyle w:val="SingleTxtG"/>
        <w:ind w:left="2268"/>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r</w:t>
      </w:r>
      <w:r w:rsidRPr="006B4656">
        <w:rPr>
          <w:rFonts w:asciiTheme="majorBidi" w:hAnsiTheme="majorBidi" w:cstheme="majorBidi"/>
        </w:rPr>
        <w:t xml:space="preserve"> = F</w:t>
      </w:r>
      <w:r w:rsidRPr="006B4656">
        <w:rPr>
          <w:rFonts w:asciiTheme="majorBidi" w:hAnsiTheme="majorBidi" w:cstheme="majorBidi"/>
          <w:vertAlign w:val="subscript"/>
        </w:rPr>
        <w:t>t</w:t>
      </w:r>
      <w:r w:rsidRPr="006B4656">
        <w:rPr>
          <w:rFonts w:asciiTheme="majorBidi" w:hAnsiTheme="majorBidi" w:cstheme="majorBidi"/>
        </w:rPr>
        <w:t xml:space="preserve">[1 </w:t>
      </w:r>
      <w:r w:rsidRPr="006B4656">
        <w:rPr>
          <w:rFonts w:asciiTheme="majorBidi" w:hAnsiTheme="majorBidi" w:cstheme="majorBidi"/>
        </w:rPr>
        <w:sym w:font="Symbol" w:char="F02B"/>
      </w:r>
      <w:r w:rsidRPr="006B4656">
        <w:rPr>
          <w:rFonts w:asciiTheme="majorBidi" w:hAnsiTheme="majorBidi" w:cstheme="majorBidi"/>
        </w:rPr>
        <w:t xml:space="preserve"> (r</w:t>
      </w:r>
      <w:r w:rsidRPr="006B4656">
        <w:rPr>
          <w:rFonts w:asciiTheme="majorBidi" w:hAnsiTheme="majorBidi" w:cstheme="majorBidi"/>
          <w:vertAlign w:val="subscript"/>
        </w:rPr>
        <w:t>L</w:t>
      </w:r>
      <w:r w:rsidRPr="006B4656">
        <w:rPr>
          <w:rFonts w:asciiTheme="majorBidi" w:hAnsiTheme="majorBidi" w:cstheme="majorBidi"/>
        </w:rPr>
        <w:t xml:space="preserve">/R)] </w:t>
      </w:r>
      <w:r w:rsidR="00B3024A" w:rsidRPr="006B4656">
        <w:rPr>
          <w:rFonts w:asciiTheme="majorBidi" w:hAnsiTheme="majorBidi" w:cstheme="majorBidi"/>
        </w:rPr>
        <w:t>−</w:t>
      </w:r>
      <w:r w:rsidRPr="006B4656">
        <w:rPr>
          <w:rFonts w:asciiTheme="majorBidi" w:hAnsiTheme="majorBidi" w:cstheme="majorBidi"/>
        </w:rPr>
        <w:t> F</w:t>
      </w:r>
      <w:r w:rsidRPr="006B4656">
        <w:rPr>
          <w:rFonts w:asciiTheme="majorBidi" w:hAnsiTheme="majorBidi" w:cstheme="majorBidi"/>
          <w:vertAlign w:val="subscript"/>
        </w:rPr>
        <w:t>pl</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F</w:t>
      </w:r>
      <w:r w:rsidRPr="006B4656">
        <w:rPr>
          <w:rFonts w:asciiTheme="majorBidi" w:hAnsiTheme="majorBidi" w:cstheme="majorBidi"/>
          <w:iCs/>
          <w:vertAlign w:val="subscript"/>
        </w:rPr>
        <w:t>t</w:t>
      </w:r>
      <w:r w:rsidRPr="006B4656">
        <w:rPr>
          <w:rFonts w:asciiTheme="majorBidi" w:hAnsiTheme="majorBidi" w:cstheme="majorBidi"/>
          <w:iCs/>
        </w:rPr>
        <w:tab/>
      </w:r>
      <w:r w:rsidRPr="006B4656">
        <w:rPr>
          <w:rFonts w:asciiTheme="majorBidi" w:hAnsiTheme="majorBidi" w:cstheme="majorBidi"/>
        </w:rPr>
        <w:t>est la force de réaction sur l</w:t>
      </w:r>
      <w:r w:rsidR="004D2FF3" w:rsidRPr="006B4656">
        <w:rPr>
          <w:rFonts w:asciiTheme="majorBidi" w:hAnsiTheme="majorBidi" w:cstheme="majorBidi"/>
        </w:rPr>
        <w:t>’</w:t>
      </w:r>
      <w:r w:rsidRPr="006B4656">
        <w:rPr>
          <w:rFonts w:asciiTheme="majorBidi" w:hAnsiTheme="majorBidi" w:cstheme="majorBidi"/>
        </w:rPr>
        <w:t>axe de la roue, en newtons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pl</w:t>
      </w:r>
      <w:r w:rsidRPr="006B4656">
        <w:rPr>
          <w:rFonts w:asciiTheme="majorBidi" w:hAnsiTheme="majorBidi" w:cstheme="majorBidi"/>
        </w:rPr>
        <w:tab/>
        <w:t>représente les pertes parasites, calculées selon le paragraphe 5.1.2 ci</w:t>
      </w:r>
      <w:r w:rsidRPr="006B4656">
        <w:rPr>
          <w:rFonts w:asciiTheme="majorBidi" w:hAnsiTheme="majorBidi" w:cstheme="majorBidi"/>
        </w:rPr>
        <w:noBreakHyphen/>
        <w:t>dessus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L</w:t>
      </w:r>
      <w:r w:rsidRPr="006B4656">
        <w:rPr>
          <w:rFonts w:asciiTheme="majorBidi" w:hAnsiTheme="majorBidi" w:cstheme="majorBidi"/>
        </w:rPr>
        <w:tab/>
        <w:t>est la distance de l</w:t>
      </w:r>
      <w:r w:rsidR="004D2FF3" w:rsidRPr="006B4656">
        <w:rPr>
          <w:rFonts w:asciiTheme="majorBidi" w:hAnsiTheme="majorBidi" w:cstheme="majorBidi"/>
        </w:rPr>
        <w:t>’</w:t>
      </w:r>
      <w:r w:rsidRPr="006B4656">
        <w:rPr>
          <w:rFonts w:asciiTheme="majorBidi" w:hAnsiTheme="majorBidi" w:cstheme="majorBidi"/>
        </w:rPr>
        <w:t>axe du pneumatique à la surface extérieure du tambour dans des conditions stationnaires, en mètres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R</w:t>
      </w:r>
      <w:r w:rsidRPr="006B4656">
        <w:rPr>
          <w:rFonts w:asciiTheme="majorBidi" w:hAnsiTheme="majorBidi" w:cstheme="majorBidi"/>
          <w:iCs/>
        </w:rPr>
        <w:tab/>
      </w:r>
      <w:r w:rsidRPr="006B4656">
        <w:rPr>
          <w:rFonts w:asciiTheme="majorBidi" w:hAnsiTheme="majorBidi" w:cstheme="majorBidi"/>
        </w:rPr>
        <w:t>est le rayon du tambour d</w:t>
      </w:r>
      <w:r w:rsidR="004D2FF3" w:rsidRPr="006B4656">
        <w:rPr>
          <w:rFonts w:asciiTheme="majorBidi" w:hAnsiTheme="majorBidi" w:cstheme="majorBidi"/>
        </w:rPr>
        <w:t>’</w:t>
      </w:r>
      <w:r w:rsidRPr="006B4656">
        <w:rPr>
          <w:rFonts w:asciiTheme="majorBidi" w:hAnsiTheme="majorBidi" w:cstheme="majorBidi"/>
        </w:rPr>
        <w:t>essai, en mètres.</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bCs/>
        </w:rPr>
        <w:t>5.2.3</w:t>
      </w:r>
      <w:r w:rsidRPr="006B4656">
        <w:rPr>
          <w:rFonts w:asciiTheme="majorBidi" w:hAnsiTheme="majorBidi" w:cstheme="majorBidi"/>
          <w:bCs/>
        </w:rPr>
        <w:tab/>
        <w:t>Méthode du couple au niveau de l</w:t>
      </w:r>
      <w:r w:rsidR="004D2FF3" w:rsidRPr="006B4656">
        <w:rPr>
          <w:rFonts w:asciiTheme="majorBidi" w:hAnsiTheme="majorBidi" w:cstheme="majorBidi"/>
          <w:bCs/>
        </w:rPr>
        <w:t>’</w:t>
      </w:r>
      <w:r w:rsidRPr="006B4656">
        <w:rPr>
          <w:rFonts w:asciiTheme="majorBidi" w:hAnsiTheme="majorBidi" w:cstheme="majorBidi"/>
          <w:bCs/>
        </w:rPr>
        <w:t>axe du tambour</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 xml:space="preserve">La résistance au roulement, </w:t>
      </w:r>
      <w:r w:rsidRPr="006B4656">
        <w:rPr>
          <w:rFonts w:asciiTheme="majorBidi" w:hAnsiTheme="majorBidi" w:cstheme="majorBidi"/>
          <w:iCs/>
        </w:rPr>
        <w:t>F</w:t>
      </w:r>
      <w:r w:rsidRPr="006B4656">
        <w:rPr>
          <w:rFonts w:asciiTheme="majorBidi" w:hAnsiTheme="majorBidi" w:cstheme="majorBidi"/>
          <w:iCs/>
          <w:vertAlign w:val="subscript"/>
        </w:rPr>
        <w:t>r</w:t>
      </w:r>
      <w:r w:rsidRPr="006B4656">
        <w:rPr>
          <w:rFonts w:asciiTheme="majorBidi" w:hAnsiTheme="majorBidi" w:cstheme="majorBidi"/>
          <w:i/>
          <w:iCs/>
        </w:rPr>
        <w:t xml:space="preserve"> </w:t>
      </w:r>
      <w:r w:rsidRPr="006B4656">
        <w:rPr>
          <w:rFonts w:asciiTheme="majorBidi" w:hAnsiTheme="majorBidi" w:cstheme="majorBidi"/>
        </w:rPr>
        <w:t>en newtons, est calculée comme suit</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position w:val="-20"/>
        </w:rPr>
        <w:object w:dxaOrig="1100" w:dyaOrig="540">
          <v:shape id="_x0000_i1056" type="#_x0000_t75" style="width:54.75pt;height:26.25pt" o:ole="">
            <v:imagedata r:id="rId102" o:title=""/>
          </v:shape>
          <o:OLEObject Type="Embed" ProgID="Equation.3" ShapeID="_x0000_i1056" DrawAspect="Content" ObjectID="_1529138065" r:id="rId103"/>
        </w:objec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bCs/>
        </w:rPr>
        <w:t>Où</w:t>
      </w:r>
      <w:r w:rsidR="004D2FF3" w:rsidRPr="006B4656">
        <w:rPr>
          <w:rFonts w:asciiTheme="majorBidi" w:hAnsiTheme="majorBidi" w:cstheme="majorBidi"/>
          <w:bCs/>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T</w:t>
      </w:r>
      <w:r w:rsidRPr="006B4656">
        <w:rPr>
          <w:rFonts w:asciiTheme="majorBidi" w:hAnsiTheme="majorBidi" w:cstheme="majorBidi"/>
          <w:iCs/>
          <w:vertAlign w:val="subscript"/>
        </w:rPr>
        <w:t>t</w:t>
      </w:r>
      <w:r w:rsidRPr="006B4656">
        <w:rPr>
          <w:rFonts w:asciiTheme="majorBidi" w:hAnsiTheme="majorBidi" w:cstheme="majorBidi"/>
          <w:iCs/>
        </w:rPr>
        <w:tab/>
      </w:r>
      <w:r w:rsidRPr="006B4656">
        <w:rPr>
          <w:rFonts w:asciiTheme="majorBidi" w:hAnsiTheme="majorBidi" w:cstheme="majorBidi"/>
        </w:rPr>
        <w:t>est le couple d</w:t>
      </w:r>
      <w:r w:rsidR="004D2FF3" w:rsidRPr="006B4656">
        <w:rPr>
          <w:rFonts w:asciiTheme="majorBidi" w:hAnsiTheme="majorBidi" w:cstheme="majorBidi"/>
        </w:rPr>
        <w:t>’</w:t>
      </w:r>
      <w:r w:rsidRPr="006B4656">
        <w:rPr>
          <w:rFonts w:asciiTheme="majorBidi" w:hAnsiTheme="majorBidi" w:cstheme="majorBidi"/>
        </w:rPr>
        <w:t>entrée, en newtons-mètres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pl</w:t>
      </w:r>
      <w:r w:rsidRPr="006B4656">
        <w:rPr>
          <w:rFonts w:asciiTheme="majorBidi" w:hAnsiTheme="majorBidi" w:cstheme="majorBidi"/>
        </w:rPr>
        <w:tab/>
        <w:t>représente les pertes parasites, calculées selon le paragraphe 5.1.3 ci</w:t>
      </w:r>
      <w:r w:rsidRPr="006B4656">
        <w:rPr>
          <w:rFonts w:asciiTheme="majorBidi" w:hAnsiTheme="majorBidi" w:cstheme="majorBidi"/>
        </w:rPr>
        <w:noBreakHyphen/>
        <w:t>dessus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R</w:t>
      </w:r>
      <w:r w:rsidRPr="006B4656">
        <w:rPr>
          <w:rFonts w:asciiTheme="majorBidi" w:hAnsiTheme="majorBidi" w:cstheme="majorBidi"/>
          <w:iCs/>
        </w:rPr>
        <w:tab/>
      </w:r>
      <w:r w:rsidRPr="006B4656">
        <w:rPr>
          <w:rFonts w:asciiTheme="majorBidi" w:hAnsiTheme="majorBidi" w:cstheme="majorBidi"/>
        </w:rPr>
        <w:t>est le rayon du tambour d</w:t>
      </w:r>
      <w:r w:rsidR="004D2FF3" w:rsidRPr="006B4656">
        <w:rPr>
          <w:rFonts w:asciiTheme="majorBidi" w:hAnsiTheme="majorBidi" w:cstheme="majorBidi"/>
        </w:rPr>
        <w:t>’</w:t>
      </w:r>
      <w:r w:rsidRPr="006B4656">
        <w:rPr>
          <w:rFonts w:asciiTheme="majorBidi" w:hAnsiTheme="majorBidi" w:cstheme="majorBidi"/>
        </w:rPr>
        <w:t>essai, en mètres.</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bCs/>
        </w:rPr>
        <w:t>5.2.4</w:t>
      </w:r>
      <w:r w:rsidRPr="006B4656">
        <w:rPr>
          <w:rFonts w:asciiTheme="majorBidi" w:hAnsiTheme="majorBidi" w:cstheme="majorBidi"/>
          <w:bCs/>
        </w:rPr>
        <w:tab/>
        <w:t>Méthode de la puissance au niveau de l</w:t>
      </w:r>
      <w:r w:rsidR="004D2FF3" w:rsidRPr="006B4656">
        <w:rPr>
          <w:rFonts w:asciiTheme="majorBidi" w:hAnsiTheme="majorBidi" w:cstheme="majorBidi"/>
          <w:bCs/>
        </w:rPr>
        <w:t>’</w:t>
      </w:r>
      <w:r w:rsidRPr="006B4656">
        <w:rPr>
          <w:rFonts w:asciiTheme="majorBidi" w:hAnsiTheme="majorBidi" w:cstheme="majorBidi"/>
          <w:bCs/>
        </w:rPr>
        <w:t>axe du tambour</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 xml:space="preserve">La résistance au roulement, </w:t>
      </w:r>
      <w:r w:rsidRPr="006B4656">
        <w:rPr>
          <w:rFonts w:asciiTheme="majorBidi" w:hAnsiTheme="majorBidi" w:cstheme="majorBidi"/>
          <w:iCs/>
        </w:rPr>
        <w:t>F</w:t>
      </w:r>
      <w:r w:rsidRPr="006B4656">
        <w:rPr>
          <w:rFonts w:asciiTheme="majorBidi" w:hAnsiTheme="majorBidi" w:cstheme="majorBidi"/>
          <w:iCs/>
          <w:vertAlign w:val="subscript"/>
        </w:rPr>
        <w:t>r</w:t>
      </w:r>
      <w:r w:rsidRPr="006B4656">
        <w:rPr>
          <w:rFonts w:asciiTheme="majorBidi" w:hAnsiTheme="majorBidi" w:cstheme="majorBidi"/>
          <w:i/>
          <w:iCs/>
        </w:rPr>
        <w:t xml:space="preserve"> </w:t>
      </w:r>
      <w:r w:rsidRPr="006B4656">
        <w:rPr>
          <w:rFonts w:asciiTheme="majorBidi" w:hAnsiTheme="majorBidi" w:cstheme="majorBidi"/>
        </w:rPr>
        <w:t>en newtons, est calculée comme suit</w:t>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position w:val="-26"/>
        </w:rPr>
        <w:object w:dxaOrig="1620" w:dyaOrig="580">
          <v:shape id="_x0000_i1057" type="#_x0000_t75" style="width:81.75pt;height:29.25pt" o:ole="">
            <v:imagedata r:id="rId104" o:title=""/>
          </v:shape>
          <o:OLEObject Type="Embed" ProgID="Equation.3" ShapeID="_x0000_i1057" DrawAspect="Content" ObjectID="_1529138066" r:id="rId105"/>
        </w:objec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bCs/>
        </w:rPr>
        <w:t>Où</w:t>
      </w:r>
      <w:r w:rsidR="004D2FF3" w:rsidRPr="006B4656">
        <w:rPr>
          <w:rFonts w:asciiTheme="majorBidi" w:hAnsiTheme="majorBidi" w:cstheme="majorBidi"/>
          <w:bCs/>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iCs/>
        </w:rPr>
        <w:t>V</w:t>
      </w:r>
      <w:r w:rsidRPr="006B4656">
        <w:rPr>
          <w:rFonts w:asciiTheme="majorBidi" w:hAnsiTheme="majorBidi" w:cstheme="majorBidi"/>
          <w:iCs/>
        </w:rPr>
        <w:tab/>
      </w:r>
      <w:r w:rsidRPr="006B4656">
        <w:rPr>
          <w:rFonts w:asciiTheme="majorBidi" w:hAnsiTheme="majorBidi" w:cstheme="majorBidi"/>
        </w:rPr>
        <w:t>est le potentiel électrique appliqué à l</w:t>
      </w:r>
      <w:r w:rsidR="004D2FF3" w:rsidRPr="006B4656">
        <w:rPr>
          <w:rFonts w:asciiTheme="majorBidi" w:hAnsiTheme="majorBidi" w:cstheme="majorBidi"/>
        </w:rPr>
        <w:t>’</w:t>
      </w:r>
      <w:r w:rsidRPr="006B4656">
        <w:rPr>
          <w:rFonts w:asciiTheme="majorBidi" w:hAnsiTheme="majorBidi" w:cstheme="majorBidi"/>
        </w:rPr>
        <w:t>entraînement de la machine, en volts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iCs/>
        </w:rPr>
        <w:t>A</w:t>
      </w:r>
      <w:r w:rsidRPr="006B4656">
        <w:rPr>
          <w:rFonts w:asciiTheme="majorBidi" w:hAnsiTheme="majorBidi" w:cstheme="majorBidi"/>
          <w:iCs/>
        </w:rPr>
        <w:tab/>
      </w:r>
      <w:r w:rsidRPr="006B4656">
        <w:rPr>
          <w:rFonts w:asciiTheme="majorBidi" w:hAnsiTheme="majorBidi" w:cstheme="majorBidi"/>
        </w:rPr>
        <w:t>est le courant électrique consommé par l</w:t>
      </w:r>
      <w:r w:rsidR="004D2FF3" w:rsidRPr="006B4656">
        <w:rPr>
          <w:rFonts w:asciiTheme="majorBidi" w:hAnsiTheme="majorBidi" w:cstheme="majorBidi"/>
        </w:rPr>
        <w:t>’</w:t>
      </w:r>
      <w:r w:rsidRPr="006B4656">
        <w:rPr>
          <w:rFonts w:asciiTheme="majorBidi" w:hAnsiTheme="majorBidi" w:cstheme="majorBidi"/>
        </w:rPr>
        <w:t>entraînement de la machine, en ampères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U</w:t>
      </w:r>
      <w:r w:rsidRPr="006B4656">
        <w:rPr>
          <w:rFonts w:asciiTheme="majorBidi" w:hAnsiTheme="majorBidi" w:cstheme="majorBidi"/>
          <w:iCs/>
          <w:vertAlign w:val="subscript"/>
        </w:rPr>
        <w:t>n</w:t>
      </w:r>
      <w:r w:rsidRPr="006B4656">
        <w:rPr>
          <w:rFonts w:asciiTheme="majorBidi" w:hAnsiTheme="majorBidi" w:cstheme="majorBidi"/>
          <w:iCs/>
        </w:rPr>
        <w:tab/>
      </w:r>
      <w:r w:rsidRPr="006B4656">
        <w:rPr>
          <w:rFonts w:asciiTheme="majorBidi" w:hAnsiTheme="majorBidi" w:cstheme="majorBidi"/>
        </w:rPr>
        <w:t>est la vitesse du tambour d</w:t>
      </w:r>
      <w:r w:rsidR="004D2FF3" w:rsidRPr="006B4656">
        <w:rPr>
          <w:rFonts w:asciiTheme="majorBidi" w:hAnsiTheme="majorBidi" w:cstheme="majorBidi"/>
        </w:rPr>
        <w:t>’</w:t>
      </w:r>
      <w:r w:rsidRPr="006B4656">
        <w:rPr>
          <w:rFonts w:asciiTheme="majorBidi" w:hAnsiTheme="majorBidi" w:cstheme="majorBidi"/>
        </w:rPr>
        <w:t>essai, en kilomètres par heure</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pl</w:t>
      </w:r>
      <w:r w:rsidRPr="006B4656">
        <w:rPr>
          <w:rFonts w:asciiTheme="majorBidi" w:hAnsiTheme="majorBidi" w:cstheme="majorBidi"/>
        </w:rPr>
        <w:tab/>
        <w:t>représente les pertes parasites, calculées selon le paragraphe 5.1</w:t>
      </w:r>
      <w:r w:rsidRPr="006B4656">
        <w:rPr>
          <w:rFonts w:asciiTheme="majorBidi" w:hAnsiTheme="majorBidi" w:cstheme="majorBidi"/>
          <w:bCs/>
        </w:rPr>
        <w:t xml:space="preserve">.4 </w:t>
      </w:r>
      <w:r w:rsidRPr="006B4656">
        <w:rPr>
          <w:rFonts w:asciiTheme="majorBidi" w:hAnsiTheme="majorBidi" w:cstheme="majorBidi"/>
        </w:rPr>
        <w:t>ci</w:t>
      </w:r>
      <w:r w:rsidRPr="006B4656">
        <w:rPr>
          <w:rFonts w:asciiTheme="majorBidi" w:hAnsiTheme="majorBidi" w:cstheme="majorBidi"/>
        </w:rPr>
        <w:noBreakHyphen/>
        <w:t>dessus</w:t>
      </w:r>
      <w:r w:rsidRPr="006B4656">
        <w:rPr>
          <w:rFonts w:asciiTheme="majorBidi" w:hAnsiTheme="majorBidi" w:cstheme="majorBidi"/>
          <w:bCs/>
        </w:rPr>
        <w:t>.</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bCs/>
        </w:rPr>
        <w:t>5.2.5</w:t>
      </w:r>
      <w:r w:rsidRPr="006B4656">
        <w:rPr>
          <w:rFonts w:asciiTheme="majorBidi" w:hAnsiTheme="majorBidi" w:cstheme="majorBidi"/>
          <w:bCs/>
        </w:rPr>
        <w:tab/>
        <w:t>Méthode de la décélération</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 xml:space="preserve">La résistance au roulement, </w:t>
      </w:r>
      <w:r w:rsidRPr="006B4656">
        <w:rPr>
          <w:rFonts w:asciiTheme="majorBidi" w:hAnsiTheme="majorBidi" w:cstheme="majorBidi"/>
          <w:iCs/>
        </w:rPr>
        <w:t>F</w:t>
      </w:r>
      <w:r w:rsidRPr="006B4656">
        <w:rPr>
          <w:rFonts w:asciiTheme="majorBidi" w:hAnsiTheme="majorBidi" w:cstheme="majorBidi"/>
          <w:iCs/>
          <w:vertAlign w:val="subscript"/>
        </w:rPr>
        <w:t>r</w:t>
      </w:r>
      <w:r w:rsidRPr="006B4656">
        <w:rPr>
          <w:rFonts w:asciiTheme="majorBidi" w:hAnsiTheme="majorBidi" w:cstheme="majorBidi"/>
          <w:i/>
          <w:iCs/>
        </w:rPr>
        <w:t xml:space="preserve"> </w:t>
      </w:r>
      <w:r w:rsidRPr="006B4656">
        <w:rPr>
          <w:rFonts w:asciiTheme="majorBidi" w:hAnsiTheme="majorBidi" w:cstheme="majorBidi"/>
        </w:rPr>
        <w:t>en newtons, est calculée comme suit</w:t>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5D1A6D" w:rsidP="009B687C">
      <w:pPr>
        <w:pStyle w:val="SingleTxtG"/>
        <w:ind w:left="2268"/>
        <w:rPr>
          <w:rFonts w:asciiTheme="majorBidi" w:hAnsiTheme="majorBidi" w:cstheme="majorBidi"/>
        </w:rPr>
      </w:pPr>
      <w:r w:rsidRPr="006B4656">
        <w:rPr>
          <w:rFonts w:asciiTheme="majorBidi" w:hAnsiTheme="majorBidi" w:cstheme="majorBidi"/>
          <w:position w:val="-28"/>
        </w:rPr>
        <w:object w:dxaOrig="3100" w:dyaOrig="660">
          <v:shape id="_x0000_i1058" type="#_x0000_t75" style="width:156pt;height:32.25pt" o:ole="">
            <v:imagedata r:id="rId106" o:title=""/>
          </v:shape>
          <o:OLEObject Type="Embed" ProgID="Equation.3" ShapeID="_x0000_i1058" DrawAspect="Content" ObjectID="_1529138067" r:id="rId107"/>
        </w:objec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vertAlign w:val="subscript"/>
        </w:rPr>
        <w:t>D</w:t>
      </w:r>
      <w:r w:rsidRPr="006B4656">
        <w:rPr>
          <w:rFonts w:asciiTheme="majorBidi" w:hAnsiTheme="majorBidi" w:cstheme="majorBidi"/>
          <w:i/>
          <w:iCs/>
        </w:rPr>
        <w:tab/>
      </w:r>
      <w:r w:rsidRPr="006B4656">
        <w:rPr>
          <w:rFonts w:asciiTheme="majorBidi" w:hAnsiTheme="majorBidi" w:cstheme="majorBidi"/>
        </w:rPr>
        <w:t>est le moment d</w:t>
      </w:r>
      <w:r w:rsidR="004D2FF3" w:rsidRPr="006B4656">
        <w:rPr>
          <w:rFonts w:asciiTheme="majorBidi" w:hAnsiTheme="majorBidi" w:cstheme="majorBidi"/>
        </w:rPr>
        <w:t>’</w:t>
      </w:r>
      <w:r w:rsidRPr="006B4656">
        <w:rPr>
          <w:rFonts w:asciiTheme="majorBidi" w:hAnsiTheme="majorBidi" w:cstheme="majorBidi"/>
        </w:rPr>
        <w:t>inertie en rotation du tambour d</w:t>
      </w:r>
      <w:r w:rsidR="004D2FF3" w:rsidRPr="006B4656">
        <w:rPr>
          <w:rFonts w:asciiTheme="majorBidi" w:hAnsiTheme="majorBidi" w:cstheme="majorBidi"/>
        </w:rPr>
        <w:t>’</w:t>
      </w:r>
      <w:r w:rsidRPr="006B4656">
        <w:rPr>
          <w:rFonts w:asciiTheme="majorBidi" w:hAnsiTheme="majorBidi" w:cstheme="majorBidi"/>
        </w:rPr>
        <w:t>essai, en kilogrammes mètres carrés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R</w:t>
      </w:r>
      <w:r w:rsidRPr="006B4656">
        <w:rPr>
          <w:rFonts w:asciiTheme="majorBidi" w:hAnsiTheme="majorBidi" w:cstheme="majorBidi"/>
          <w:i/>
          <w:iCs/>
        </w:rPr>
        <w:tab/>
      </w:r>
      <w:r w:rsidRPr="006B4656">
        <w:rPr>
          <w:rFonts w:asciiTheme="majorBidi" w:hAnsiTheme="majorBidi" w:cstheme="majorBidi"/>
        </w:rPr>
        <w:t>est le rayon de la surface du tambour d</w:t>
      </w:r>
      <w:r w:rsidR="004D2FF3" w:rsidRPr="006B4656">
        <w:rPr>
          <w:rFonts w:asciiTheme="majorBidi" w:hAnsiTheme="majorBidi" w:cstheme="majorBidi"/>
        </w:rPr>
        <w:t>’</w:t>
      </w:r>
      <w:r w:rsidRPr="006B4656">
        <w:rPr>
          <w:rFonts w:asciiTheme="majorBidi" w:hAnsiTheme="majorBidi" w:cstheme="majorBidi"/>
        </w:rPr>
        <w:t>essai, en mètres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pl</w:t>
      </w:r>
      <w:r w:rsidRPr="006B4656">
        <w:rPr>
          <w:rFonts w:asciiTheme="majorBidi" w:hAnsiTheme="majorBidi" w:cstheme="majorBidi"/>
        </w:rPr>
        <w:tab/>
        <w:t>représente les pertes parasites, calculées selon le paragraphe 5.1.5</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sym w:font="Symbol" w:char="F044"/>
      </w:r>
      <w:r w:rsidRPr="006B4656">
        <w:rPr>
          <w:rFonts w:asciiTheme="majorBidi" w:hAnsiTheme="majorBidi" w:cstheme="majorBidi"/>
        </w:rPr>
        <w:t>t</w:t>
      </w:r>
      <w:r w:rsidRPr="006B4656">
        <w:rPr>
          <w:rFonts w:asciiTheme="majorBidi" w:hAnsiTheme="majorBidi" w:cstheme="majorBidi"/>
          <w:vertAlign w:val="subscript"/>
        </w:rPr>
        <w:t>v</w:t>
      </w:r>
      <w:r w:rsidRPr="006B4656">
        <w:rPr>
          <w:rFonts w:asciiTheme="majorBidi" w:hAnsiTheme="majorBidi" w:cstheme="majorBidi"/>
          <w:i/>
          <w:iCs/>
        </w:rPr>
        <w:tab/>
      </w:r>
      <w:r w:rsidRPr="006B4656">
        <w:rPr>
          <w:rFonts w:asciiTheme="majorBidi" w:hAnsiTheme="majorBidi" w:cstheme="majorBidi"/>
        </w:rPr>
        <w:t>est l</w:t>
      </w:r>
      <w:r w:rsidR="004D2FF3" w:rsidRPr="006B4656">
        <w:rPr>
          <w:rFonts w:asciiTheme="majorBidi" w:hAnsiTheme="majorBidi" w:cstheme="majorBidi"/>
        </w:rPr>
        <w:t>’</w:t>
      </w:r>
      <w:r w:rsidRPr="006B4656">
        <w:rPr>
          <w:rFonts w:asciiTheme="majorBidi" w:hAnsiTheme="majorBidi" w:cstheme="majorBidi"/>
        </w:rPr>
        <w:t>incrément de temps choisi pour le mesurage, en secondes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Δ</w:t>
      </w:r>
      <w:r w:rsidRPr="006B4656">
        <w:rPr>
          <w:rFonts w:asciiTheme="majorBidi" w:hAnsiTheme="majorBidi" w:cstheme="majorBidi"/>
        </w:rPr>
        <w:sym w:font="Symbol" w:char="F077"/>
      </w:r>
      <w:r w:rsidRPr="006B4656">
        <w:rPr>
          <w:rFonts w:asciiTheme="majorBidi" w:hAnsiTheme="majorBidi" w:cstheme="majorBidi"/>
          <w:vertAlign w:val="subscript"/>
        </w:rPr>
        <w:t>v</w:t>
      </w:r>
      <w:r w:rsidRPr="006B4656">
        <w:rPr>
          <w:rFonts w:asciiTheme="majorBidi" w:hAnsiTheme="majorBidi" w:cstheme="majorBidi"/>
        </w:rPr>
        <w:tab/>
        <w:t>est l</w:t>
      </w:r>
      <w:r w:rsidR="004D2FF3" w:rsidRPr="006B4656">
        <w:rPr>
          <w:rFonts w:asciiTheme="majorBidi" w:hAnsiTheme="majorBidi" w:cstheme="majorBidi"/>
        </w:rPr>
        <w:t>’</w:t>
      </w:r>
      <w:r w:rsidRPr="006B4656">
        <w:rPr>
          <w:rFonts w:asciiTheme="majorBidi" w:hAnsiTheme="majorBidi" w:cstheme="majorBidi"/>
        </w:rPr>
        <w:t>incrément de vitesse angulaire du tambour d</w:t>
      </w:r>
      <w:r w:rsidR="004D2FF3" w:rsidRPr="006B4656">
        <w:rPr>
          <w:rFonts w:asciiTheme="majorBidi" w:hAnsiTheme="majorBidi" w:cstheme="majorBidi"/>
        </w:rPr>
        <w:t>’</w:t>
      </w:r>
      <w:r w:rsidRPr="006B4656">
        <w:rPr>
          <w:rFonts w:asciiTheme="majorBidi" w:hAnsiTheme="majorBidi" w:cstheme="majorBidi"/>
        </w:rPr>
        <w:t>essai, sans pneumatique, en radians par seconde</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vertAlign w:val="subscript"/>
        </w:rPr>
        <w:t>T</w:t>
      </w:r>
      <w:r w:rsidRPr="006B4656">
        <w:rPr>
          <w:rFonts w:asciiTheme="majorBidi" w:hAnsiTheme="majorBidi" w:cstheme="majorBidi"/>
          <w:i/>
          <w:iCs/>
        </w:rPr>
        <w:tab/>
      </w:r>
      <w:r w:rsidRPr="006B4656">
        <w:rPr>
          <w:rFonts w:asciiTheme="majorBidi" w:hAnsiTheme="majorBidi" w:cstheme="majorBidi"/>
        </w:rPr>
        <w:t>est le moment d</w:t>
      </w:r>
      <w:r w:rsidR="004D2FF3" w:rsidRPr="006B4656">
        <w:rPr>
          <w:rFonts w:asciiTheme="majorBidi" w:hAnsiTheme="majorBidi" w:cstheme="majorBidi"/>
        </w:rPr>
        <w:t>’</w:t>
      </w:r>
      <w:r w:rsidRPr="006B4656">
        <w:rPr>
          <w:rFonts w:asciiTheme="majorBidi" w:hAnsiTheme="majorBidi" w:cstheme="majorBidi"/>
        </w:rPr>
        <w:t>inertie en rotation de l</w:t>
      </w:r>
      <w:r w:rsidR="004D2FF3" w:rsidRPr="006B4656">
        <w:rPr>
          <w:rFonts w:asciiTheme="majorBidi" w:hAnsiTheme="majorBidi" w:cstheme="majorBidi"/>
        </w:rPr>
        <w:t>’</w:t>
      </w:r>
      <w:r w:rsidRPr="006B4656">
        <w:rPr>
          <w:rFonts w:asciiTheme="majorBidi" w:hAnsiTheme="majorBidi" w:cstheme="majorBidi"/>
        </w:rPr>
        <w:t>ensemble axe-pneumatique-roue, en kilogrammes mètres carrés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r</w:t>
      </w:r>
      <w:r w:rsidRPr="006B4656">
        <w:rPr>
          <w:rFonts w:asciiTheme="majorBidi" w:hAnsiTheme="majorBidi" w:cstheme="majorBidi"/>
          <w:i/>
          <w:iCs/>
        </w:rPr>
        <w:tab/>
      </w:r>
      <w:r w:rsidRPr="006B4656">
        <w:rPr>
          <w:rFonts w:asciiTheme="majorBidi" w:hAnsiTheme="majorBidi" w:cstheme="majorBidi"/>
        </w:rPr>
        <w:t>est le rayon de roulement du pneumatique, en mètres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r</w:t>
      </w:r>
      <w:r w:rsidRPr="006B4656">
        <w:rPr>
          <w:rFonts w:asciiTheme="majorBidi" w:hAnsiTheme="majorBidi" w:cstheme="majorBidi"/>
          <w:i/>
          <w:iCs/>
        </w:rPr>
        <w:tab/>
      </w:r>
      <w:r w:rsidRPr="006B4656">
        <w:rPr>
          <w:rFonts w:asciiTheme="majorBidi" w:hAnsiTheme="majorBidi" w:cstheme="majorBidi"/>
        </w:rPr>
        <w:t>est la résistance au roulement, en newtons.</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ou</w:t>
      </w:r>
    </w:p>
    <w:p w:rsidR="009B687C" w:rsidRPr="006B4656" w:rsidRDefault="005D1A6D" w:rsidP="009B687C">
      <w:pPr>
        <w:pStyle w:val="SingleTxtG"/>
        <w:ind w:left="2268"/>
        <w:rPr>
          <w:rFonts w:asciiTheme="majorBidi" w:hAnsiTheme="majorBidi" w:cstheme="majorBidi"/>
        </w:rPr>
      </w:pPr>
      <w:r w:rsidRPr="006B4656">
        <w:rPr>
          <w:rFonts w:asciiTheme="majorBidi" w:hAnsiTheme="majorBidi" w:cstheme="majorBidi"/>
          <w:position w:val="-28"/>
        </w:rPr>
        <w:object w:dxaOrig="2280" w:dyaOrig="600">
          <v:shape id="_x0000_i1059" type="#_x0000_t75" style="width:114.75pt;height:30.75pt" o:ole="">
            <v:imagedata r:id="rId108" o:title=""/>
          </v:shape>
          <o:OLEObject Type="Embed" ProgID="Equation.3" ShapeID="_x0000_i1059" DrawAspect="Content" ObjectID="_1529138068" r:id="rId109"/>
        </w:object>
      </w:r>
    </w:p>
    <w:p w:rsidR="009B687C" w:rsidRPr="006B4656" w:rsidRDefault="009B687C" w:rsidP="009B687C">
      <w:pPr>
        <w:pStyle w:val="SingleTxtG"/>
        <w:keepNext/>
        <w:ind w:left="2835" w:hanging="567"/>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vertAlign w:val="subscript"/>
        </w:rPr>
        <w:t>D</w:t>
      </w:r>
      <w:r w:rsidRPr="006B4656">
        <w:rPr>
          <w:rFonts w:asciiTheme="majorBidi" w:hAnsiTheme="majorBidi" w:cstheme="majorBidi"/>
        </w:rPr>
        <w:t xml:space="preserve"> </w:t>
      </w:r>
      <w:r w:rsidRPr="006B4656">
        <w:rPr>
          <w:rFonts w:asciiTheme="majorBidi" w:hAnsiTheme="majorBidi" w:cstheme="majorBidi"/>
        </w:rPr>
        <w:tab/>
        <w:t>est le moment d</w:t>
      </w:r>
      <w:r w:rsidR="004D2FF3" w:rsidRPr="006B4656">
        <w:rPr>
          <w:rFonts w:asciiTheme="majorBidi" w:hAnsiTheme="majorBidi" w:cstheme="majorBidi"/>
        </w:rPr>
        <w:t>’</w:t>
      </w:r>
      <w:r w:rsidRPr="006B4656">
        <w:rPr>
          <w:rFonts w:asciiTheme="majorBidi" w:hAnsiTheme="majorBidi" w:cstheme="majorBidi"/>
        </w:rPr>
        <w:t>inertie en rotation du tambour d</w:t>
      </w:r>
      <w:r w:rsidR="004D2FF3" w:rsidRPr="006B4656">
        <w:rPr>
          <w:rFonts w:asciiTheme="majorBidi" w:hAnsiTheme="majorBidi" w:cstheme="majorBidi"/>
        </w:rPr>
        <w:t>’</w:t>
      </w:r>
      <w:r w:rsidRPr="006B4656">
        <w:rPr>
          <w:rFonts w:asciiTheme="majorBidi" w:hAnsiTheme="majorBidi" w:cstheme="majorBidi"/>
        </w:rPr>
        <w:t>essai, en kilogrammes mètres carrés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 xml:space="preserve">R </w:t>
      </w:r>
      <w:r w:rsidRPr="006B4656">
        <w:rPr>
          <w:rFonts w:asciiTheme="majorBidi" w:hAnsiTheme="majorBidi" w:cstheme="majorBidi"/>
        </w:rPr>
        <w:tab/>
        <w:t>est le rayon de la surface du tambour d</w:t>
      </w:r>
      <w:r w:rsidR="004D2FF3" w:rsidRPr="006B4656">
        <w:rPr>
          <w:rFonts w:asciiTheme="majorBidi" w:hAnsiTheme="majorBidi" w:cstheme="majorBidi"/>
        </w:rPr>
        <w:t>’</w:t>
      </w:r>
      <w:r w:rsidRPr="006B4656">
        <w:rPr>
          <w:rFonts w:asciiTheme="majorBidi" w:hAnsiTheme="majorBidi" w:cstheme="majorBidi"/>
        </w:rPr>
        <w:t>essai, en mètres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pl</w:t>
      </w:r>
      <w:r w:rsidRPr="006B4656">
        <w:rPr>
          <w:rFonts w:asciiTheme="majorBidi" w:hAnsiTheme="majorBidi" w:cstheme="majorBidi"/>
        </w:rPr>
        <w:t xml:space="preserve"> </w:t>
      </w:r>
      <w:r w:rsidRPr="006B4656">
        <w:rPr>
          <w:rFonts w:asciiTheme="majorBidi" w:hAnsiTheme="majorBidi" w:cstheme="majorBidi"/>
        </w:rPr>
        <w:tab/>
        <w:t>représente les pertes parasites, calculées selon le paragraphe 5.1.5</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bCs/>
        </w:rPr>
        <w:t>j</w:t>
      </w:r>
      <w:r w:rsidRPr="006B4656">
        <w:rPr>
          <w:rFonts w:asciiTheme="majorBidi" w:hAnsiTheme="majorBidi" w:cstheme="majorBidi"/>
          <w:bCs/>
          <w:vertAlign w:val="subscript"/>
        </w:rPr>
        <w:t>V</w:t>
      </w:r>
      <w:r w:rsidRPr="006B4656">
        <w:rPr>
          <w:rFonts w:asciiTheme="majorBidi" w:hAnsiTheme="majorBidi" w:cstheme="majorBidi"/>
        </w:rPr>
        <w:t xml:space="preserve"> </w:t>
      </w:r>
      <w:r w:rsidRPr="006B4656">
        <w:rPr>
          <w:rFonts w:asciiTheme="majorBidi" w:hAnsiTheme="majorBidi" w:cstheme="majorBidi"/>
        </w:rPr>
        <w:tab/>
        <w:t>est la décélération du tambour d</w:t>
      </w:r>
      <w:r w:rsidR="004D2FF3" w:rsidRPr="006B4656">
        <w:rPr>
          <w:rFonts w:asciiTheme="majorBidi" w:hAnsiTheme="majorBidi" w:cstheme="majorBidi"/>
        </w:rPr>
        <w:t>’</w:t>
      </w:r>
      <w:r w:rsidRPr="006B4656">
        <w:rPr>
          <w:rFonts w:asciiTheme="majorBidi" w:hAnsiTheme="majorBidi" w:cstheme="majorBidi"/>
        </w:rPr>
        <w:t>essai, en radians par seconde carrés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vertAlign w:val="subscript"/>
        </w:rPr>
        <w:t>T</w:t>
      </w:r>
      <w:r w:rsidRPr="006B4656">
        <w:rPr>
          <w:rFonts w:asciiTheme="majorBidi" w:hAnsiTheme="majorBidi" w:cstheme="majorBidi"/>
        </w:rPr>
        <w:t xml:space="preserve"> </w:t>
      </w:r>
      <w:r w:rsidRPr="006B4656">
        <w:rPr>
          <w:rFonts w:asciiTheme="majorBidi" w:hAnsiTheme="majorBidi" w:cstheme="majorBidi"/>
        </w:rPr>
        <w:tab/>
        <w:t>est le moment d</w:t>
      </w:r>
      <w:r w:rsidR="004D2FF3" w:rsidRPr="006B4656">
        <w:rPr>
          <w:rFonts w:asciiTheme="majorBidi" w:hAnsiTheme="majorBidi" w:cstheme="majorBidi"/>
        </w:rPr>
        <w:t>’</w:t>
      </w:r>
      <w:r w:rsidRPr="006B4656">
        <w:rPr>
          <w:rFonts w:asciiTheme="majorBidi" w:hAnsiTheme="majorBidi" w:cstheme="majorBidi"/>
        </w:rPr>
        <w:t>inertie en rotation de l</w:t>
      </w:r>
      <w:r w:rsidR="004D2FF3" w:rsidRPr="006B4656">
        <w:rPr>
          <w:rFonts w:asciiTheme="majorBidi" w:hAnsiTheme="majorBidi" w:cstheme="majorBidi"/>
        </w:rPr>
        <w:t>’</w:t>
      </w:r>
      <w:r w:rsidRPr="006B4656">
        <w:rPr>
          <w:rFonts w:asciiTheme="majorBidi" w:hAnsiTheme="majorBidi" w:cstheme="majorBidi"/>
        </w:rPr>
        <w:t>ensemble axe, pneumatique, roue, en kilogrammes mètres carrés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r</w:t>
      </w:r>
      <w:r w:rsidRPr="006B4656">
        <w:rPr>
          <w:rFonts w:asciiTheme="majorBidi" w:hAnsiTheme="majorBidi" w:cstheme="majorBidi"/>
        </w:rPr>
        <w:t xml:space="preserve"> </w:t>
      </w:r>
      <w:r w:rsidRPr="006B4656">
        <w:rPr>
          <w:rFonts w:asciiTheme="majorBidi" w:hAnsiTheme="majorBidi" w:cstheme="majorBidi"/>
        </w:rPr>
        <w:tab/>
        <w:t>est le rayon de roulement du pneumatique, en mètres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r</w:t>
      </w:r>
      <w:r w:rsidRPr="006B4656">
        <w:rPr>
          <w:rFonts w:asciiTheme="majorBidi" w:hAnsiTheme="majorBidi" w:cstheme="majorBidi"/>
        </w:rPr>
        <w:t xml:space="preserve"> </w:t>
      </w:r>
      <w:r w:rsidRPr="006B4656">
        <w:rPr>
          <w:rFonts w:asciiTheme="majorBidi" w:hAnsiTheme="majorBidi" w:cstheme="majorBidi"/>
        </w:rPr>
        <w:tab/>
        <w:t>est la résistance au roulement, en newtons.</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rPr>
        <w:t>6.</w:t>
      </w:r>
      <w:r w:rsidRPr="006B4656">
        <w:rPr>
          <w:rFonts w:asciiTheme="majorBidi" w:hAnsiTheme="majorBidi" w:cstheme="majorBidi"/>
        </w:rPr>
        <w:tab/>
        <w:t>Analyse des résultats</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rPr>
        <w:t>6.1</w:t>
      </w:r>
      <w:r w:rsidRPr="006B4656">
        <w:rPr>
          <w:rFonts w:asciiTheme="majorBidi" w:hAnsiTheme="majorBidi" w:cstheme="majorBidi"/>
        </w:rPr>
        <w:tab/>
        <w:t>Coefficient de résistance au roulement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coefficient de résistance au roulement, C</w:t>
      </w:r>
      <w:r w:rsidRPr="006B4656">
        <w:rPr>
          <w:rFonts w:asciiTheme="majorBidi" w:hAnsiTheme="majorBidi" w:cstheme="majorBidi"/>
          <w:vertAlign w:val="subscript"/>
        </w:rPr>
        <w:t>r</w:t>
      </w:r>
      <w:r w:rsidRPr="006B4656">
        <w:rPr>
          <w:rFonts w:asciiTheme="majorBidi" w:hAnsiTheme="majorBidi" w:cstheme="majorBidi"/>
        </w:rPr>
        <w:t>, est calculé comme suit en divisant la résistance au roulement par la charge supportée par le pneumatique</w:t>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position w:val="-26"/>
        </w:rPr>
        <w:object w:dxaOrig="820" w:dyaOrig="600">
          <v:shape id="_x0000_i1060" type="#_x0000_t75" style="width:39.75pt;height:30.75pt" o:ole="">
            <v:imagedata r:id="rId110" o:title=""/>
          </v:shape>
          <o:OLEObject Type="Embed" ProgID="Equation.3" ShapeID="_x0000_i1060" DrawAspect="Content" ObjectID="_1529138069" r:id="rId111"/>
        </w:objec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iCs/>
        </w:rPr>
        <w:t>F</w:t>
      </w:r>
      <w:r w:rsidRPr="006B4656">
        <w:rPr>
          <w:rFonts w:asciiTheme="majorBidi" w:hAnsiTheme="majorBidi" w:cstheme="majorBidi"/>
          <w:iCs/>
          <w:vertAlign w:val="subscript"/>
        </w:rPr>
        <w:t>r</w:t>
      </w:r>
      <w:r w:rsidRPr="006B4656">
        <w:rPr>
          <w:rFonts w:asciiTheme="majorBidi" w:hAnsiTheme="majorBidi" w:cstheme="majorBidi"/>
          <w:i/>
          <w:iCs/>
        </w:rPr>
        <w:tab/>
      </w:r>
      <w:r w:rsidRPr="006B4656">
        <w:rPr>
          <w:rFonts w:asciiTheme="majorBidi" w:hAnsiTheme="majorBidi" w:cstheme="majorBidi"/>
        </w:rPr>
        <w:t>est la résistance au roulement, en newtons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iCs/>
        </w:rPr>
        <w:t>L</w:t>
      </w:r>
      <w:r w:rsidRPr="006B4656">
        <w:rPr>
          <w:rFonts w:asciiTheme="majorBidi" w:hAnsiTheme="majorBidi" w:cstheme="majorBidi"/>
          <w:iCs/>
          <w:vertAlign w:val="subscript"/>
        </w:rPr>
        <w:t>m</w:t>
      </w:r>
      <w:r w:rsidRPr="006B4656">
        <w:rPr>
          <w:rFonts w:asciiTheme="majorBidi" w:hAnsiTheme="majorBidi" w:cstheme="majorBidi"/>
          <w:i/>
          <w:iCs/>
        </w:rPr>
        <w:tab/>
      </w:r>
      <w:r w:rsidRPr="006B4656">
        <w:rPr>
          <w:rFonts w:asciiTheme="majorBidi" w:hAnsiTheme="majorBidi" w:cstheme="majorBidi"/>
        </w:rPr>
        <w:t>est la charge d</w:t>
      </w:r>
      <w:r w:rsidR="004D2FF3" w:rsidRPr="006B4656">
        <w:rPr>
          <w:rFonts w:asciiTheme="majorBidi" w:hAnsiTheme="majorBidi" w:cstheme="majorBidi"/>
        </w:rPr>
        <w:t>’</w:t>
      </w:r>
      <w:r w:rsidRPr="006B4656">
        <w:rPr>
          <w:rFonts w:asciiTheme="majorBidi" w:hAnsiTheme="majorBidi" w:cstheme="majorBidi"/>
        </w:rPr>
        <w:t>essai, en kilonewtons.</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bCs/>
        </w:rPr>
        <w:t>6.2</w:t>
      </w:r>
      <w:r w:rsidRPr="006B4656">
        <w:rPr>
          <w:rFonts w:asciiTheme="majorBidi" w:hAnsiTheme="majorBidi" w:cstheme="majorBidi"/>
          <w:bCs/>
        </w:rPr>
        <w:tab/>
        <w:t>Correction de la température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on est obligé d</w:t>
      </w:r>
      <w:r w:rsidR="004D2FF3" w:rsidRPr="006B4656">
        <w:rPr>
          <w:rFonts w:asciiTheme="majorBidi" w:hAnsiTheme="majorBidi" w:cstheme="majorBidi"/>
        </w:rPr>
        <w:t>’</w:t>
      </w:r>
      <w:r w:rsidRPr="006B4656">
        <w:rPr>
          <w:rFonts w:asciiTheme="majorBidi" w:hAnsiTheme="majorBidi" w:cstheme="majorBidi"/>
        </w:rPr>
        <w:t>effectuer les mesures à une température autre que 25 °C (dans les limites mini</w:t>
      </w:r>
      <w:r w:rsidR="005D1A6D">
        <w:rPr>
          <w:rFonts w:asciiTheme="majorBidi" w:hAnsiTheme="majorBidi" w:cstheme="majorBidi"/>
        </w:rPr>
        <w:t>male et maximale absolues de 20 </w:t>
      </w:r>
      <w:r w:rsidRPr="006B4656">
        <w:rPr>
          <w:rFonts w:asciiTheme="majorBidi" w:hAnsiTheme="majorBidi" w:cstheme="majorBidi"/>
        </w:rPr>
        <w:t>°C et 30 °C), une correction doit être apportée en appliquant la formule ci-dessous, avec</w:t>
      </w:r>
      <w:r w:rsidR="004D2FF3" w:rsidRPr="006B4656">
        <w:rPr>
          <w:rFonts w:asciiTheme="majorBidi" w:hAnsiTheme="majorBidi" w:cstheme="majorBidi"/>
        </w:rPr>
        <w:t> :</w:t>
      </w:r>
    </w:p>
    <w:p w:rsidR="009B687C" w:rsidRPr="006B4656" w:rsidRDefault="009B687C" w:rsidP="00561B6D">
      <w:pPr>
        <w:pStyle w:val="SingleTxtG"/>
        <w:ind w:left="2268"/>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r25</w:t>
      </w:r>
      <w:r w:rsidRPr="006B4656">
        <w:rPr>
          <w:rFonts w:asciiTheme="majorBidi" w:hAnsiTheme="majorBidi" w:cstheme="majorBidi"/>
        </w:rPr>
        <w:tab/>
        <w:t>résistance au roulement à 25 °C, en newtons</w:t>
      </w:r>
      <w:r w:rsidR="004D2FF3" w:rsidRPr="006B4656">
        <w:rPr>
          <w:rFonts w:asciiTheme="majorBidi" w:hAnsiTheme="majorBidi" w:cstheme="majorBidi"/>
        </w:rPr>
        <w:t> :</w:t>
      </w:r>
    </w:p>
    <w:p w:rsidR="009B687C" w:rsidRPr="006B4656" w:rsidRDefault="009B687C" w:rsidP="00561B6D">
      <w:pPr>
        <w:pStyle w:val="SingleTxtG"/>
        <w:ind w:left="2268"/>
        <w:rPr>
          <w:rFonts w:asciiTheme="majorBidi" w:hAnsiTheme="majorBidi" w:cstheme="majorBidi"/>
        </w:rPr>
      </w:pPr>
      <w:r w:rsidRPr="006B4656">
        <w:rPr>
          <w:rFonts w:asciiTheme="majorBidi" w:hAnsiTheme="majorBidi" w:cstheme="majorBidi"/>
          <w:position w:val="-10"/>
        </w:rPr>
        <w:object w:dxaOrig="2160" w:dyaOrig="300">
          <v:shape id="_x0000_i1061" type="#_x0000_t75" style="width:108pt;height:14.25pt" o:ole="">
            <v:imagedata r:id="rId112" o:title=""/>
          </v:shape>
          <o:OLEObject Type="Embed" ProgID="Equation.3" ShapeID="_x0000_i1061" DrawAspect="Content" ObjectID="_1529138070" r:id="rId113"/>
        </w:objec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r</w:t>
      </w:r>
      <w:r w:rsidRPr="006B4656">
        <w:rPr>
          <w:rFonts w:asciiTheme="majorBidi" w:hAnsiTheme="majorBidi" w:cstheme="majorBidi"/>
        </w:rPr>
        <w:tab/>
        <w:t>est la résistance au roulement, en newtons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iCs/>
        </w:rPr>
        <w:t>t</w:t>
      </w:r>
      <w:r w:rsidRPr="006B4656">
        <w:rPr>
          <w:rFonts w:asciiTheme="majorBidi" w:hAnsiTheme="majorBidi" w:cstheme="majorBidi"/>
          <w:iCs/>
          <w:vertAlign w:val="subscript"/>
        </w:rPr>
        <w:t>amb</w:t>
      </w:r>
      <w:r w:rsidRPr="006B4656">
        <w:rPr>
          <w:rFonts w:asciiTheme="majorBidi" w:hAnsiTheme="majorBidi" w:cstheme="majorBidi"/>
          <w:iCs/>
        </w:rPr>
        <w:tab/>
      </w:r>
      <w:r w:rsidRPr="006B4656">
        <w:rPr>
          <w:rFonts w:asciiTheme="majorBidi" w:hAnsiTheme="majorBidi" w:cstheme="majorBidi"/>
        </w:rPr>
        <w:t>est la température ambiante, en degrés Celsius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K</w:t>
      </w:r>
      <w:r w:rsidRPr="006B4656">
        <w:rPr>
          <w:rFonts w:asciiTheme="majorBidi" w:hAnsiTheme="majorBidi" w:cstheme="majorBidi"/>
        </w:rPr>
        <w:tab/>
        <w:t>est la constante, avec les valeurs suivantes</w:t>
      </w:r>
      <w:r w:rsidR="004D2FF3" w:rsidRPr="006B4656">
        <w:rPr>
          <w:rFonts w:asciiTheme="majorBidi" w:hAnsiTheme="majorBidi" w:cstheme="majorBidi"/>
        </w:rPr>
        <w:t> :</w:t>
      </w:r>
    </w:p>
    <w:p w:rsidR="009B687C" w:rsidRPr="006B4656" w:rsidRDefault="009B687C" w:rsidP="009B687C">
      <w:pPr>
        <w:pStyle w:val="SingleTxtG"/>
        <w:ind w:left="2835"/>
        <w:rPr>
          <w:rFonts w:asciiTheme="majorBidi" w:hAnsiTheme="majorBidi" w:cstheme="majorBidi"/>
        </w:rPr>
      </w:pPr>
      <w:r w:rsidRPr="006B4656">
        <w:rPr>
          <w:rFonts w:asciiTheme="majorBidi" w:hAnsiTheme="majorBidi" w:cstheme="majorBidi"/>
        </w:rPr>
        <w:t>0,008 pour les pneumatiques de la classe C1</w:t>
      </w:r>
      <w:r w:rsidR="004D2FF3" w:rsidRPr="006B4656">
        <w:rPr>
          <w:rFonts w:asciiTheme="majorBidi" w:hAnsiTheme="majorBidi" w:cstheme="majorBidi"/>
        </w:rPr>
        <w:t> ;</w:t>
      </w:r>
    </w:p>
    <w:p w:rsidR="009B687C" w:rsidRPr="006B4656" w:rsidRDefault="009B687C" w:rsidP="00B3024A">
      <w:pPr>
        <w:pStyle w:val="SingleTxtG"/>
        <w:ind w:left="2835"/>
        <w:rPr>
          <w:rFonts w:asciiTheme="majorBidi" w:hAnsiTheme="majorBidi" w:cstheme="majorBidi"/>
        </w:rPr>
      </w:pPr>
      <w:r w:rsidRPr="006B4656">
        <w:rPr>
          <w:rFonts w:asciiTheme="majorBidi" w:hAnsiTheme="majorBidi" w:cstheme="majorBidi"/>
        </w:rPr>
        <w:t>0,010 pour les pneumatiques des classes C2 et C3 dont l</w:t>
      </w:r>
      <w:r w:rsidR="004D2FF3" w:rsidRPr="006B4656">
        <w:rPr>
          <w:rFonts w:asciiTheme="majorBidi" w:hAnsiTheme="majorBidi" w:cstheme="majorBidi"/>
        </w:rPr>
        <w:t>’</w:t>
      </w:r>
      <w:r w:rsidRPr="006B4656">
        <w:rPr>
          <w:rFonts w:asciiTheme="majorBidi" w:hAnsiTheme="majorBidi" w:cstheme="majorBidi"/>
        </w:rPr>
        <w:t>indice de charge est inférieur ou égal à</w:t>
      </w:r>
      <w:r w:rsidR="00B3024A" w:rsidRPr="006B4656">
        <w:rPr>
          <w:rFonts w:asciiTheme="majorBidi" w:hAnsiTheme="majorBidi" w:cstheme="majorBidi"/>
        </w:rPr>
        <w:t xml:space="preserve"> </w:t>
      </w:r>
      <w:r w:rsidRPr="006B4656">
        <w:rPr>
          <w:rFonts w:asciiTheme="majorBidi" w:hAnsiTheme="majorBidi" w:cstheme="majorBidi"/>
        </w:rPr>
        <w:t>121</w:t>
      </w:r>
      <w:r w:rsidR="004D2FF3" w:rsidRPr="006B4656">
        <w:rPr>
          <w:rFonts w:asciiTheme="majorBidi" w:hAnsiTheme="majorBidi" w:cstheme="majorBidi"/>
        </w:rPr>
        <w:t> ;</w:t>
      </w:r>
    </w:p>
    <w:p w:rsidR="009B687C" w:rsidRPr="006B4656" w:rsidRDefault="009B687C" w:rsidP="00B3024A">
      <w:pPr>
        <w:pStyle w:val="SingleTxtG"/>
        <w:ind w:left="2835"/>
        <w:rPr>
          <w:rFonts w:asciiTheme="majorBidi" w:hAnsiTheme="majorBidi" w:cstheme="majorBidi"/>
        </w:rPr>
      </w:pPr>
      <w:r w:rsidRPr="006B4656">
        <w:rPr>
          <w:rFonts w:asciiTheme="majorBidi" w:hAnsiTheme="majorBidi" w:cstheme="majorBidi"/>
        </w:rPr>
        <w:t>0,006 pour les pneumatiques de la classe C3 dont l</w:t>
      </w:r>
      <w:r w:rsidR="004D2FF3" w:rsidRPr="006B4656">
        <w:rPr>
          <w:rFonts w:asciiTheme="majorBidi" w:hAnsiTheme="majorBidi" w:cstheme="majorBidi"/>
        </w:rPr>
        <w:t>’</w:t>
      </w:r>
      <w:r w:rsidRPr="006B4656">
        <w:rPr>
          <w:rFonts w:asciiTheme="majorBidi" w:hAnsiTheme="majorBidi" w:cstheme="majorBidi"/>
        </w:rPr>
        <w:t>indice de charge est supérieur à</w:t>
      </w:r>
      <w:r w:rsidR="00B3024A" w:rsidRPr="006B4656">
        <w:rPr>
          <w:rFonts w:asciiTheme="majorBidi" w:hAnsiTheme="majorBidi" w:cstheme="majorBidi"/>
        </w:rPr>
        <w:t xml:space="preserve"> </w:t>
      </w:r>
      <w:r w:rsidRPr="006B4656">
        <w:rPr>
          <w:rFonts w:asciiTheme="majorBidi" w:hAnsiTheme="majorBidi" w:cstheme="majorBidi"/>
        </w:rPr>
        <w:t>121.</w:t>
      </w:r>
    </w:p>
    <w:p w:rsidR="009B687C" w:rsidRPr="006B4656" w:rsidRDefault="009B687C" w:rsidP="009B687C">
      <w:pPr>
        <w:pStyle w:val="SingleTxtG"/>
        <w:keepNext/>
        <w:spacing w:before="120"/>
        <w:ind w:left="2268" w:hanging="1134"/>
        <w:rPr>
          <w:rFonts w:asciiTheme="majorBidi" w:hAnsiTheme="majorBidi" w:cstheme="majorBidi"/>
        </w:rPr>
      </w:pPr>
      <w:r w:rsidRPr="006B4656">
        <w:rPr>
          <w:rFonts w:asciiTheme="majorBidi" w:hAnsiTheme="majorBidi" w:cstheme="majorBidi"/>
          <w:bCs/>
        </w:rPr>
        <w:t>6.3</w:t>
      </w:r>
      <w:r w:rsidRPr="006B4656">
        <w:rPr>
          <w:rFonts w:asciiTheme="majorBidi" w:hAnsiTheme="majorBidi" w:cstheme="majorBidi"/>
          <w:bCs/>
        </w:rPr>
        <w:tab/>
        <w:t>Correction du diamètre du tambour</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résultats d</w:t>
      </w:r>
      <w:r w:rsidR="004D2FF3" w:rsidRPr="006B4656">
        <w:rPr>
          <w:rFonts w:asciiTheme="majorBidi" w:hAnsiTheme="majorBidi" w:cstheme="majorBidi"/>
        </w:rPr>
        <w:t>’</w:t>
      </w:r>
      <w:r w:rsidRPr="006B4656">
        <w:rPr>
          <w:rFonts w:asciiTheme="majorBidi" w:hAnsiTheme="majorBidi" w:cstheme="majorBidi"/>
        </w:rPr>
        <w:t>essai obtenus à partir de tambours de différents diamètres peuvent être comparés à l</w:t>
      </w:r>
      <w:r w:rsidR="004D2FF3" w:rsidRPr="006B4656">
        <w:rPr>
          <w:rFonts w:asciiTheme="majorBidi" w:hAnsiTheme="majorBidi" w:cstheme="majorBidi"/>
        </w:rPr>
        <w:t>’</w:t>
      </w:r>
      <w:r w:rsidRPr="006B4656">
        <w:rPr>
          <w:rFonts w:asciiTheme="majorBidi" w:hAnsiTheme="majorBidi" w:cstheme="majorBidi"/>
        </w:rPr>
        <w:t>aide des formules théoriques suivantes</w:t>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position w:val="-10"/>
        </w:rPr>
        <w:object w:dxaOrig="1040" w:dyaOrig="300">
          <v:shape id="_x0000_i1062" type="#_x0000_t75" style="width:51.75pt;height:14.25pt" o:ole="">
            <v:imagedata r:id="rId114" o:title=""/>
          </v:shape>
          <o:OLEObject Type="Embed" ProgID="Equation.3" ShapeID="_x0000_i1062" DrawAspect="Content" ObjectID="_1529138071" r:id="rId115"/>
        </w:object>
      </w:r>
    </w:p>
    <w:p w:rsidR="009B687C" w:rsidRPr="006B4656" w:rsidRDefault="009B687C" w:rsidP="009B687C">
      <w:pPr>
        <w:pStyle w:val="SingleTxtG"/>
        <w:keepNext/>
        <w:spacing w:after="100"/>
        <w:ind w:left="2268"/>
        <w:rPr>
          <w:rFonts w:asciiTheme="majorBidi" w:hAnsiTheme="majorBidi" w:cstheme="majorBidi"/>
        </w:rPr>
      </w:pPr>
      <w:r w:rsidRPr="006B4656">
        <w:rPr>
          <w:rFonts w:asciiTheme="majorBidi" w:hAnsiTheme="majorBidi" w:cstheme="majorBidi"/>
        </w:rPr>
        <w:t>avec</w:t>
      </w:r>
      <w:r w:rsidR="004D2FF3" w:rsidRPr="006B4656">
        <w:rPr>
          <w:rFonts w:asciiTheme="majorBidi" w:hAnsiTheme="majorBidi" w:cstheme="majorBidi"/>
        </w:rPr>
        <w:t> :</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position w:val="-28"/>
        </w:rPr>
        <w:object w:dxaOrig="2079" w:dyaOrig="660">
          <v:shape id="_x0000_i1063" type="#_x0000_t75" style="width:104.25pt;height:32.25pt" o:ole="">
            <v:imagedata r:id="rId116" o:title=""/>
          </v:shape>
          <o:OLEObject Type="Embed" ProgID="Equation.3" ShapeID="_x0000_i1063" DrawAspect="Content" ObjectID="_1529138072" r:id="rId117"/>
        </w:object>
      </w:r>
    </w:p>
    <w:p w:rsidR="009B687C" w:rsidRPr="006B4656" w:rsidRDefault="009B687C" w:rsidP="00561B6D">
      <w:pPr>
        <w:pStyle w:val="SingleTxtG"/>
        <w:keepNext/>
        <w:keepLines/>
        <w:spacing w:after="100"/>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1</w:t>
      </w:r>
      <w:r w:rsidRPr="006B4656">
        <w:rPr>
          <w:rFonts w:asciiTheme="majorBidi" w:hAnsiTheme="majorBidi" w:cstheme="majorBidi"/>
        </w:rPr>
        <w:tab/>
        <w:t>est le rayon du tambour 1, en mètres</w:t>
      </w:r>
      <w:r w:rsidR="004D2FF3" w:rsidRPr="006B4656">
        <w:rPr>
          <w:rFonts w:asciiTheme="majorBidi" w:hAnsiTheme="majorBidi" w:cstheme="majorBidi"/>
        </w:rPr>
        <w:t> ;</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2</w:t>
      </w:r>
      <w:r w:rsidRPr="006B4656">
        <w:rPr>
          <w:rFonts w:asciiTheme="majorBidi" w:hAnsiTheme="majorBidi" w:cstheme="majorBidi"/>
        </w:rPr>
        <w:tab/>
        <w:t>est le rayon du tambour 2, en mètres</w:t>
      </w:r>
      <w:r w:rsidR="004D2FF3" w:rsidRPr="006B4656">
        <w:rPr>
          <w:rFonts w:asciiTheme="majorBidi" w:hAnsiTheme="majorBidi" w:cstheme="majorBidi"/>
        </w:rPr>
        <w:t> ;</w:t>
      </w:r>
    </w:p>
    <w:p w:rsidR="009B687C" w:rsidRPr="006B4656" w:rsidRDefault="009B687C" w:rsidP="009B687C">
      <w:pPr>
        <w:pStyle w:val="SingleTxtG"/>
        <w:spacing w:after="100"/>
        <w:ind w:left="2835" w:hanging="567"/>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T</w:t>
      </w:r>
      <w:r w:rsidRPr="006B4656">
        <w:rPr>
          <w:rFonts w:asciiTheme="majorBidi" w:hAnsiTheme="majorBidi" w:cstheme="majorBidi"/>
        </w:rPr>
        <w:tab/>
        <w:t>est la moitié du diamètre théorique nominal du pneumatique, en mètres</w:t>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pStyle w:val="SingleTxtG"/>
        <w:spacing w:after="100"/>
        <w:ind w:left="2835" w:hanging="567"/>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r01</w:t>
      </w:r>
      <w:r w:rsidRPr="006B4656">
        <w:rPr>
          <w:rFonts w:asciiTheme="majorBidi" w:hAnsiTheme="majorBidi" w:cstheme="majorBidi"/>
        </w:rPr>
        <w:tab/>
        <w:t>est la résistance au roulement mesurée sur le tambour 1, en newtons</w:t>
      </w:r>
      <w:r w:rsidR="004D2FF3" w:rsidRPr="006B4656">
        <w:rPr>
          <w:rFonts w:asciiTheme="majorBidi" w:hAnsiTheme="majorBidi" w:cstheme="majorBidi"/>
        </w:rPr>
        <w:t> ;</w:t>
      </w:r>
    </w:p>
    <w:p w:rsidR="009B687C" w:rsidRPr="006B4656" w:rsidRDefault="009B687C" w:rsidP="009B687C">
      <w:pPr>
        <w:pStyle w:val="SingleTxtG"/>
        <w:spacing w:after="100"/>
        <w:ind w:left="2835" w:hanging="567"/>
        <w:rPr>
          <w:rFonts w:asciiTheme="majorBidi" w:hAnsiTheme="majorBidi" w:cstheme="majorBidi"/>
        </w:rPr>
      </w:pPr>
      <w:r w:rsidRPr="006B4656">
        <w:rPr>
          <w:rFonts w:asciiTheme="majorBidi" w:hAnsiTheme="majorBidi" w:cstheme="majorBidi"/>
        </w:rPr>
        <w:t>F</w:t>
      </w:r>
      <w:r w:rsidRPr="006B4656">
        <w:rPr>
          <w:rFonts w:asciiTheme="majorBidi" w:hAnsiTheme="majorBidi" w:cstheme="majorBidi"/>
          <w:vertAlign w:val="subscript"/>
        </w:rPr>
        <w:t>r02</w:t>
      </w:r>
      <w:r w:rsidRPr="006B4656">
        <w:rPr>
          <w:rFonts w:asciiTheme="majorBidi" w:hAnsiTheme="majorBidi" w:cstheme="majorBidi"/>
        </w:rPr>
        <w:tab/>
        <w:t>est la résistance au roulement mesurée sur le tambour 2, en newtons.</w:t>
      </w:r>
    </w:p>
    <w:p w:rsidR="009B687C" w:rsidRPr="006B4656" w:rsidRDefault="009B687C" w:rsidP="009B687C">
      <w:pPr>
        <w:pStyle w:val="SingleTxtG"/>
        <w:keepNext/>
        <w:spacing w:before="120" w:after="100"/>
        <w:ind w:left="2268" w:hanging="1134"/>
        <w:rPr>
          <w:rFonts w:asciiTheme="majorBidi" w:hAnsiTheme="majorBidi" w:cstheme="majorBidi"/>
        </w:rPr>
      </w:pPr>
      <w:r w:rsidRPr="006B4656">
        <w:rPr>
          <w:rFonts w:asciiTheme="majorBidi" w:hAnsiTheme="majorBidi" w:cstheme="majorBidi"/>
          <w:bCs/>
        </w:rPr>
        <w:t>6.4</w:t>
      </w:r>
      <w:r w:rsidRPr="006B4656">
        <w:rPr>
          <w:rFonts w:asciiTheme="majorBidi" w:hAnsiTheme="majorBidi" w:cstheme="majorBidi"/>
          <w:bCs/>
        </w:rPr>
        <w:tab/>
        <w:t>Résultat de mesure</w:t>
      </w:r>
    </w:p>
    <w:p w:rsidR="009B687C" w:rsidRPr="006B4656" w:rsidRDefault="009B687C" w:rsidP="00B3024A">
      <w:pPr>
        <w:pStyle w:val="SingleTxtG"/>
        <w:spacing w:after="100"/>
        <w:ind w:left="2268"/>
        <w:rPr>
          <w:rFonts w:asciiTheme="majorBidi" w:hAnsiTheme="majorBidi" w:cstheme="majorBidi"/>
        </w:rPr>
      </w:pPr>
      <w:r w:rsidRPr="006B4656">
        <w:rPr>
          <w:rFonts w:asciiTheme="majorBidi" w:hAnsiTheme="majorBidi" w:cstheme="majorBidi"/>
        </w:rPr>
        <w:t xml:space="preserve">Lorsque le nombre </w:t>
      </w:r>
      <w:r w:rsidRPr="006B4656">
        <w:rPr>
          <w:rFonts w:asciiTheme="majorBidi" w:hAnsiTheme="majorBidi" w:cstheme="majorBidi"/>
          <w:iCs/>
        </w:rPr>
        <w:t xml:space="preserve">n </w:t>
      </w:r>
      <w:r w:rsidRPr="006B4656">
        <w:rPr>
          <w:rFonts w:asciiTheme="majorBidi" w:hAnsiTheme="majorBidi" w:cstheme="majorBidi"/>
        </w:rPr>
        <w:t>de mesurages est supérieur à 1, comme prescrit au paragraphe 4.6 ci</w:t>
      </w:r>
      <w:r w:rsidR="00B3024A" w:rsidRPr="006B4656">
        <w:rPr>
          <w:rFonts w:asciiTheme="majorBidi" w:hAnsiTheme="majorBidi" w:cstheme="majorBidi"/>
        </w:rPr>
        <w:t>-</w:t>
      </w:r>
      <w:r w:rsidRPr="006B4656">
        <w:rPr>
          <w:rFonts w:asciiTheme="majorBidi" w:hAnsiTheme="majorBidi" w:cstheme="majorBidi"/>
        </w:rPr>
        <w:t>dessus, le résultat de mesure doit être égal à la moyenne des valeurs de C</w:t>
      </w:r>
      <w:r w:rsidRPr="006B4656">
        <w:rPr>
          <w:rFonts w:asciiTheme="majorBidi" w:hAnsiTheme="majorBidi" w:cstheme="majorBidi"/>
          <w:vertAlign w:val="subscript"/>
        </w:rPr>
        <w:t>r</w:t>
      </w:r>
      <w:r w:rsidRPr="006B4656">
        <w:rPr>
          <w:rFonts w:asciiTheme="majorBidi" w:hAnsiTheme="majorBidi" w:cstheme="majorBidi"/>
        </w:rPr>
        <w:t xml:space="preserve"> obtenues pour les </w:t>
      </w:r>
      <w:r w:rsidRPr="006B4656">
        <w:rPr>
          <w:rFonts w:asciiTheme="majorBidi" w:hAnsiTheme="majorBidi" w:cstheme="majorBidi"/>
          <w:iCs/>
        </w:rPr>
        <w:t xml:space="preserve">n </w:t>
      </w:r>
      <w:r w:rsidRPr="006B4656">
        <w:rPr>
          <w:rFonts w:asciiTheme="majorBidi" w:hAnsiTheme="majorBidi" w:cstheme="majorBidi"/>
        </w:rPr>
        <w:t>mesurages, après avoir fait les corrections décrites aux paragraphes 6.2 et 6.3 ci</w:t>
      </w:r>
      <w:r w:rsidR="00B3024A" w:rsidRPr="006B4656">
        <w:rPr>
          <w:rFonts w:asciiTheme="majorBidi" w:hAnsiTheme="majorBidi" w:cstheme="majorBidi"/>
        </w:rPr>
        <w:t>-</w:t>
      </w:r>
      <w:r w:rsidRPr="006B4656">
        <w:rPr>
          <w:rFonts w:asciiTheme="majorBidi" w:hAnsiTheme="majorBidi" w:cstheme="majorBidi"/>
        </w:rPr>
        <w:t>dessus.</w:t>
      </w:r>
    </w:p>
    <w:p w:rsidR="009B687C" w:rsidRPr="006B4656" w:rsidRDefault="009B687C" w:rsidP="00561B6D">
      <w:pPr>
        <w:pStyle w:val="SingleTxtG"/>
        <w:keepNext/>
        <w:keepLines/>
        <w:spacing w:after="100"/>
        <w:ind w:left="2268" w:hanging="1134"/>
        <w:rPr>
          <w:rFonts w:asciiTheme="majorBidi" w:hAnsiTheme="majorBidi" w:cstheme="majorBidi"/>
          <w:b/>
          <w:bCs/>
        </w:rPr>
      </w:pPr>
      <w:r w:rsidRPr="006B4656">
        <w:rPr>
          <w:rFonts w:asciiTheme="majorBidi" w:hAnsiTheme="majorBidi" w:cstheme="majorBidi"/>
        </w:rPr>
        <w:t>6.5</w:t>
      </w:r>
      <w:r w:rsidRPr="006B4656">
        <w:rPr>
          <w:rFonts w:asciiTheme="majorBidi" w:hAnsiTheme="majorBidi" w:cstheme="majorBidi"/>
        </w:rPr>
        <w:tab/>
        <w:t>Le laboratoire doit s</w:t>
      </w:r>
      <w:r w:rsidR="004D2FF3" w:rsidRPr="006B4656">
        <w:rPr>
          <w:rFonts w:asciiTheme="majorBidi" w:hAnsiTheme="majorBidi" w:cstheme="majorBidi"/>
        </w:rPr>
        <w:t>’</w:t>
      </w:r>
      <w:r w:rsidRPr="006B4656">
        <w:rPr>
          <w:rFonts w:asciiTheme="majorBidi" w:hAnsiTheme="majorBidi" w:cstheme="majorBidi"/>
        </w:rPr>
        <w:t>assurer qu</w:t>
      </w:r>
      <w:r w:rsidR="00B3024A" w:rsidRPr="006B4656">
        <w:rPr>
          <w:rFonts w:asciiTheme="majorBidi" w:hAnsiTheme="majorBidi" w:cstheme="majorBidi"/>
        </w:rPr>
        <w:t>e, reposant sur un minimum de 3 </w:t>
      </w:r>
      <w:r w:rsidRPr="006B4656">
        <w:rPr>
          <w:rFonts w:asciiTheme="majorBidi" w:hAnsiTheme="majorBidi" w:cstheme="majorBidi"/>
        </w:rPr>
        <w:t xml:space="preserve">mesurages, la machine maintient un </w:t>
      </w:r>
      <w:r w:rsidRPr="006B4656">
        <w:rPr>
          <w:rFonts w:asciiTheme="majorBidi" w:hAnsiTheme="majorBidi" w:cstheme="majorBidi"/>
          <w:bCs/>
        </w:rPr>
        <w:t>σ</w:t>
      </w:r>
      <w:r w:rsidRPr="006B4656">
        <w:rPr>
          <w:rFonts w:asciiTheme="majorBidi" w:hAnsiTheme="majorBidi" w:cstheme="majorBidi"/>
          <w:bCs/>
          <w:vertAlign w:val="subscript"/>
        </w:rPr>
        <w:t>m</w:t>
      </w:r>
      <w:r w:rsidRPr="006B4656">
        <w:rPr>
          <w:rFonts w:asciiTheme="majorBidi" w:hAnsiTheme="majorBidi" w:cstheme="majorBidi"/>
        </w:rPr>
        <w:t xml:space="preserve"> mesuré sur un seul pneumatique, comme suit</w:t>
      </w:r>
      <w:r w:rsidR="004D2FF3" w:rsidRPr="006B4656">
        <w:rPr>
          <w:rFonts w:asciiTheme="majorBidi" w:hAnsiTheme="majorBidi" w:cstheme="majorBidi"/>
        </w:rPr>
        <w:t> :</w:t>
      </w:r>
    </w:p>
    <w:p w:rsidR="009B687C" w:rsidRPr="006B4656" w:rsidRDefault="009B687C" w:rsidP="009B687C">
      <w:pPr>
        <w:pStyle w:val="SingleTxtG"/>
        <w:spacing w:after="100"/>
        <w:ind w:left="2268"/>
        <w:rPr>
          <w:rFonts w:asciiTheme="majorBidi" w:hAnsiTheme="majorBidi" w:cstheme="majorBidi"/>
          <w:bCs/>
        </w:rPr>
      </w:pPr>
      <w:r w:rsidRPr="006B4656">
        <w:rPr>
          <w:rFonts w:asciiTheme="majorBidi" w:hAnsiTheme="majorBidi" w:cstheme="majorBidi"/>
          <w:bCs/>
        </w:rPr>
        <w:t>σ</w:t>
      </w:r>
      <w:r w:rsidRPr="006B4656">
        <w:rPr>
          <w:rFonts w:asciiTheme="majorBidi" w:hAnsiTheme="majorBidi" w:cstheme="majorBidi"/>
          <w:bCs/>
          <w:vertAlign w:val="subscript"/>
        </w:rPr>
        <w:t>m</w:t>
      </w:r>
      <w:r w:rsidRPr="006B4656">
        <w:rPr>
          <w:rFonts w:asciiTheme="majorBidi" w:hAnsiTheme="majorBidi" w:cstheme="majorBidi"/>
          <w:bCs/>
        </w:rPr>
        <w:t xml:space="preserve"> ≤</w:t>
      </w:r>
      <w:r w:rsidR="00B3024A" w:rsidRPr="006B4656">
        <w:rPr>
          <w:rFonts w:asciiTheme="majorBidi" w:hAnsiTheme="majorBidi" w:cstheme="majorBidi"/>
          <w:bCs/>
        </w:rPr>
        <w:t xml:space="preserve"> </w:t>
      </w:r>
      <w:r w:rsidRPr="006B4656">
        <w:rPr>
          <w:rFonts w:asciiTheme="majorBidi" w:hAnsiTheme="majorBidi" w:cstheme="majorBidi"/>
          <w:bCs/>
        </w:rPr>
        <w:t xml:space="preserve">0,075 N/kN </w:t>
      </w:r>
      <w:r w:rsidRPr="006B4656">
        <w:rPr>
          <w:rFonts w:asciiTheme="majorBidi" w:hAnsiTheme="majorBidi" w:cstheme="majorBidi"/>
        </w:rPr>
        <w:t>pour les pneumatiques des c</w:t>
      </w:r>
      <w:r w:rsidRPr="006B4656">
        <w:rPr>
          <w:rFonts w:asciiTheme="majorBidi" w:hAnsiTheme="majorBidi" w:cstheme="majorBidi"/>
          <w:bCs/>
        </w:rPr>
        <w:t>lasses C1 et C2</w:t>
      </w:r>
      <w:r w:rsidR="004D2FF3" w:rsidRPr="006B4656">
        <w:rPr>
          <w:rFonts w:asciiTheme="majorBidi" w:hAnsiTheme="majorBidi" w:cstheme="majorBidi"/>
          <w:bCs/>
        </w:rPr>
        <w:t> ;</w:t>
      </w:r>
    </w:p>
    <w:p w:rsidR="009B687C" w:rsidRPr="006B4656" w:rsidRDefault="009B687C" w:rsidP="009B687C">
      <w:pPr>
        <w:pStyle w:val="SingleTxtG"/>
        <w:spacing w:after="100"/>
        <w:ind w:left="2268"/>
        <w:rPr>
          <w:rFonts w:asciiTheme="majorBidi" w:hAnsiTheme="majorBidi" w:cstheme="majorBidi"/>
          <w:bCs/>
        </w:rPr>
      </w:pPr>
      <w:r w:rsidRPr="006B4656">
        <w:rPr>
          <w:rFonts w:asciiTheme="majorBidi" w:hAnsiTheme="majorBidi" w:cstheme="majorBidi"/>
          <w:bCs/>
        </w:rPr>
        <w:t>σ</w:t>
      </w:r>
      <w:r w:rsidRPr="006B4656">
        <w:rPr>
          <w:rFonts w:asciiTheme="majorBidi" w:hAnsiTheme="majorBidi" w:cstheme="majorBidi"/>
          <w:bCs/>
          <w:vertAlign w:val="subscript"/>
        </w:rPr>
        <w:t>m</w:t>
      </w:r>
      <w:r w:rsidRPr="006B4656">
        <w:rPr>
          <w:rFonts w:asciiTheme="majorBidi" w:hAnsiTheme="majorBidi" w:cstheme="majorBidi"/>
          <w:bCs/>
        </w:rPr>
        <w:t xml:space="preserve"> ≤</w:t>
      </w:r>
      <w:r w:rsidR="00B3024A" w:rsidRPr="006B4656">
        <w:rPr>
          <w:rFonts w:asciiTheme="majorBidi" w:hAnsiTheme="majorBidi" w:cstheme="majorBidi"/>
          <w:bCs/>
        </w:rPr>
        <w:t xml:space="preserve"> </w:t>
      </w:r>
      <w:r w:rsidRPr="006B4656">
        <w:rPr>
          <w:rFonts w:asciiTheme="majorBidi" w:hAnsiTheme="majorBidi" w:cstheme="majorBidi"/>
          <w:bCs/>
        </w:rPr>
        <w:t xml:space="preserve">0,06 N/kN </w:t>
      </w:r>
      <w:r w:rsidRPr="006B4656">
        <w:rPr>
          <w:rFonts w:asciiTheme="majorBidi" w:hAnsiTheme="majorBidi" w:cstheme="majorBidi"/>
        </w:rPr>
        <w:t>pour les pneumatiques de la c</w:t>
      </w:r>
      <w:r w:rsidRPr="006B4656">
        <w:rPr>
          <w:rFonts w:asciiTheme="majorBidi" w:hAnsiTheme="majorBidi" w:cstheme="majorBidi"/>
          <w:bCs/>
        </w:rPr>
        <w:t>lasse C3.</w:t>
      </w:r>
    </w:p>
    <w:p w:rsidR="009B687C" w:rsidRPr="006B4656" w:rsidRDefault="009B687C" w:rsidP="009B687C">
      <w:pPr>
        <w:pStyle w:val="SingleTxtG"/>
        <w:spacing w:after="100"/>
        <w:ind w:left="2268"/>
        <w:rPr>
          <w:rFonts w:asciiTheme="majorBidi" w:hAnsiTheme="majorBidi" w:cstheme="majorBidi"/>
          <w:bCs/>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 xml:space="preserve">exigence ci-dessus pour </w:t>
      </w:r>
      <w:r w:rsidRPr="006B4656">
        <w:rPr>
          <w:rFonts w:asciiTheme="majorBidi" w:hAnsiTheme="majorBidi" w:cstheme="majorBidi"/>
          <w:bCs/>
        </w:rPr>
        <w:t>σ</w:t>
      </w:r>
      <w:r w:rsidRPr="006B4656">
        <w:rPr>
          <w:rFonts w:asciiTheme="majorBidi" w:hAnsiTheme="majorBidi" w:cstheme="majorBidi"/>
          <w:bCs/>
          <w:vertAlign w:val="subscript"/>
        </w:rPr>
        <w:t>m</w:t>
      </w:r>
      <w:r w:rsidRPr="006B4656">
        <w:rPr>
          <w:rFonts w:asciiTheme="majorBidi" w:hAnsiTheme="majorBidi" w:cstheme="majorBidi"/>
        </w:rPr>
        <w:t xml:space="preserve"> n</w:t>
      </w:r>
      <w:r w:rsidR="004D2FF3" w:rsidRPr="006B4656">
        <w:rPr>
          <w:rFonts w:asciiTheme="majorBidi" w:hAnsiTheme="majorBidi" w:cstheme="majorBidi"/>
        </w:rPr>
        <w:t>’</w:t>
      </w:r>
      <w:r w:rsidRPr="006B4656">
        <w:rPr>
          <w:rFonts w:asciiTheme="majorBidi" w:hAnsiTheme="majorBidi" w:cstheme="majorBidi"/>
        </w:rPr>
        <w:t>est pas respectée, la formule spécifiée dans l</w:t>
      </w:r>
      <w:r w:rsidR="004D2FF3" w:rsidRPr="006B4656">
        <w:rPr>
          <w:rFonts w:asciiTheme="majorBidi" w:hAnsiTheme="majorBidi" w:cstheme="majorBidi"/>
        </w:rPr>
        <w:t>’</w:t>
      </w:r>
      <w:r w:rsidRPr="006B4656">
        <w:rPr>
          <w:rFonts w:asciiTheme="majorBidi" w:hAnsiTheme="majorBidi" w:cstheme="majorBidi"/>
        </w:rPr>
        <w:t xml:space="preserve">équation ci-dessous doit être appliquée afin de déterminer le nombre minimal de mesurages, </w:t>
      </w:r>
      <w:r w:rsidRPr="006B4656">
        <w:rPr>
          <w:rFonts w:asciiTheme="majorBidi" w:hAnsiTheme="majorBidi" w:cstheme="majorBidi"/>
          <w:iCs/>
        </w:rPr>
        <w:t xml:space="preserve">n </w:t>
      </w:r>
      <w:r w:rsidRPr="006B4656">
        <w:rPr>
          <w:rFonts w:asciiTheme="majorBidi" w:hAnsiTheme="majorBidi" w:cstheme="majorBidi"/>
        </w:rPr>
        <w:t>(arrondi à l</w:t>
      </w:r>
      <w:r w:rsidR="004D2FF3" w:rsidRPr="006B4656">
        <w:rPr>
          <w:rFonts w:asciiTheme="majorBidi" w:hAnsiTheme="majorBidi" w:cstheme="majorBidi"/>
        </w:rPr>
        <w:t>’</w:t>
      </w:r>
      <w:r w:rsidRPr="006B4656">
        <w:rPr>
          <w:rFonts w:asciiTheme="majorBidi" w:hAnsiTheme="majorBidi" w:cstheme="majorBidi"/>
        </w:rPr>
        <w:t>entier immédiatement supérieur), nécessaire sur la machine pour contrôler la conformité au présent Règlement.</w:t>
      </w:r>
      <w:r w:rsidRPr="006B4656">
        <w:rPr>
          <w:rFonts w:asciiTheme="majorBidi" w:hAnsiTheme="majorBidi" w:cstheme="majorBidi"/>
          <w:bCs/>
        </w:rPr>
        <w:t xml:space="preserve"> </w:t>
      </w:r>
    </w:p>
    <w:p w:rsidR="009B687C" w:rsidRPr="006B4656" w:rsidRDefault="009B687C" w:rsidP="009B687C">
      <w:pPr>
        <w:pStyle w:val="SingleTxtG"/>
        <w:spacing w:after="100"/>
        <w:ind w:left="2268"/>
        <w:rPr>
          <w:rFonts w:asciiTheme="majorBidi" w:hAnsiTheme="majorBidi" w:cstheme="majorBidi"/>
          <w:bCs/>
        </w:rPr>
      </w:pPr>
      <w:r w:rsidRPr="006B4656">
        <w:rPr>
          <w:rFonts w:asciiTheme="majorBidi" w:hAnsiTheme="majorBidi" w:cstheme="majorBidi"/>
          <w:bCs/>
        </w:rPr>
        <w:t>n = (σ</w:t>
      </w:r>
      <w:r w:rsidRPr="006B4656">
        <w:rPr>
          <w:rFonts w:asciiTheme="majorBidi" w:hAnsiTheme="majorBidi" w:cstheme="majorBidi"/>
          <w:bCs/>
          <w:vertAlign w:val="subscript"/>
        </w:rPr>
        <w:t>m</w:t>
      </w:r>
      <w:r w:rsidRPr="006B4656">
        <w:rPr>
          <w:rFonts w:asciiTheme="majorBidi" w:hAnsiTheme="majorBidi" w:cstheme="majorBidi"/>
          <w:bCs/>
        </w:rPr>
        <w:t>/x)</w:t>
      </w:r>
      <w:r w:rsidRPr="006B4656">
        <w:rPr>
          <w:rFonts w:asciiTheme="majorBidi" w:hAnsiTheme="majorBidi" w:cstheme="majorBidi"/>
          <w:bCs/>
          <w:vertAlign w:val="superscript"/>
        </w:rPr>
        <w:t>2</w:t>
      </w:r>
    </w:p>
    <w:p w:rsidR="009B687C" w:rsidRPr="006B4656" w:rsidRDefault="009B687C" w:rsidP="00561B6D">
      <w:pPr>
        <w:pStyle w:val="SingleTxtG"/>
        <w:keepNext/>
        <w:keepLines/>
        <w:spacing w:after="100"/>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iCs/>
        </w:rPr>
        <w:t>x</w:t>
      </w:r>
      <w:r w:rsidRPr="006B4656">
        <w:rPr>
          <w:rFonts w:asciiTheme="majorBidi" w:hAnsiTheme="majorBidi" w:cstheme="majorBidi"/>
          <w:i/>
          <w:iCs/>
        </w:rPr>
        <w:t xml:space="preserve"> = </w:t>
      </w:r>
      <w:r w:rsidRPr="006B4656">
        <w:rPr>
          <w:rFonts w:asciiTheme="majorBidi" w:hAnsiTheme="majorBidi" w:cstheme="majorBidi"/>
        </w:rPr>
        <w:t>0,075 N/kN pour les pneumatiques des c</w:t>
      </w:r>
      <w:r w:rsidRPr="006B4656">
        <w:rPr>
          <w:rFonts w:asciiTheme="majorBidi" w:hAnsiTheme="majorBidi" w:cstheme="majorBidi"/>
          <w:bCs/>
        </w:rPr>
        <w:t>lasses C1 et C2</w:t>
      </w:r>
      <w:r w:rsidR="004D2FF3" w:rsidRPr="006B4656">
        <w:rPr>
          <w:rFonts w:asciiTheme="majorBidi" w:hAnsiTheme="majorBidi" w:cstheme="majorBidi"/>
          <w:bCs/>
        </w:rPr>
        <w:t> ;</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iCs/>
        </w:rPr>
        <w:t>x</w:t>
      </w:r>
      <w:r w:rsidRPr="006B4656">
        <w:rPr>
          <w:rFonts w:asciiTheme="majorBidi" w:hAnsiTheme="majorBidi" w:cstheme="majorBidi"/>
          <w:i/>
          <w:iCs/>
        </w:rPr>
        <w:t xml:space="preserve"> = </w:t>
      </w:r>
      <w:r w:rsidRPr="006B4656">
        <w:rPr>
          <w:rFonts w:asciiTheme="majorBidi" w:hAnsiTheme="majorBidi" w:cstheme="majorBidi"/>
        </w:rPr>
        <w:t>0,060 N/kN pour les pneumatiques de la classe C3.</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rPr>
        <w:t>S</w:t>
      </w:r>
      <w:r w:rsidR="004D2FF3" w:rsidRPr="006B4656">
        <w:rPr>
          <w:rFonts w:asciiTheme="majorBidi" w:hAnsiTheme="majorBidi" w:cstheme="majorBidi"/>
        </w:rPr>
        <w:t>’</w:t>
      </w:r>
      <w:r w:rsidRPr="006B4656">
        <w:rPr>
          <w:rFonts w:asciiTheme="majorBidi" w:hAnsiTheme="majorBidi" w:cstheme="majorBidi"/>
        </w:rPr>
        <w:t>il est nécessaire de mesurer plusieurs fois un pneumatique, l</w:t>
      </w:r>
      <w:r w:rsidR="004D2FF3" w:rsidRPr="006B4656">
        <w:rPr>
          <w:rFonts w:asciiTheme="majorBidi" w:hAnsiTheme="majorBidi" w:cstheme="majorBidi"/>
        </w:rPr>
        <w:t>’</w:t>
      </w:r>
      <w:r w:rsidRPr="006B4656">
        <w:rPr>
          <w:rFonts w:asciiTheme="majorBidi" w:hAnsiTheme="majorBidi" w:cstheme="majorBidi"/>
        </w:rPr>
        <w:t>ensemble pneumatique-roue doit être démonté de la machine entre les mesurages successifs.</w:t>
      </w:r>
    </w:p>
    <w:p w:rsidR="009B687C" w:rsidRPr="006B4656" w:rsidRDefault="009B687C" w:rsidP="00B3024A">
      <w:pPr>
        <w:pStyle w:val="SingleTxtG"/>
        <w:spacing w:after="100"/>
        <w:ind w:left="2268"/>
        <w:rPr>
          <w:rFonts w:asciiTheme="majorBidi" w:hAnsiTheme="majorBidi" w:cstheme="majorBidi"/>
        </w:rPr>
      </w:pPr>
      <w:r w:rsidRPr="006B4656">
        <w:rPr>
          <w:rFonts w:asciiTheme="majorBidi" w:hAnsiTheme="majorBidi" w:cstheme="majorBidi"/>
        </w:rPr>
        <w:t>Si la durée de l</w:t>
      </w:r>
      <w:r w:rsidR="004D2FF3" w:rsidRPr="006B4656">
        <w:rPr>
          <w:rFonts w:asciiTheme="majorBidi" w:hAnsiTheme="majorBidi" w:cstheme="majorBidi"/>
        </w:rPr>
        <w:t>’</w:t>
      </w:r>
      <w:r w:rsidRPr="006B4656">
        <w:rPr>
          <w:rFonts w:asciiTheme="majorBidi" w:hAnsiTheme="majorBidi" w:cstheme="majorBidi"/>
        </w:rPr>
        <w:t>opération de démontage-remontage est inférieure à 10 min, les durées d</w:t>
      </w:r>
      <w:r w:rsidR="004D2FF3" w:rsidRPr="006B4656">
        <w:rPr>
          <w:rFonts w:asciiTheme="majorBidi" w:hAnsiTheme="majorBidi" w:cstheme="majorBidi"/>
        </w:rPr>
        <w:t>’</w:t>
      </w:r>
      <w:r w:rsidRPr="006B4656">
        <w:rPr>
          <w:rFonts w:asciiTheme="majorBidi" w:hAnsiTheme="majorBidi" w:cstheme="majorBidi"/>
        </w:rPr>
        <w:t>échauffement indiquées au paragraphe 4.3 ci</w:t>
      </w:r>
      <w:r w:rsidR="00B3024A" w:rsidRPr="006B4656">
        <w:rPr>
          <w:rFonts w:asciiTheme="majorBidi" w:hAnsiTheme="majorBidi" w:cstheme="majorBidi"/>
        </w:rPr>
        <w:t>-</w:t>
      </w:r>
      <w:r w:rsidRPr="006B4656">
        <w:rPr>
          <w:rFonts w:asciiTheme="majorBidi" w:hAnsiTheme="majorBidi" w:cstheme="majorBidi"/>
        </w:rPr>
        <w:t>dessus peuvent être réduites</w:t>
      </w:r>
      <w:r w:rsidR="004D2FF3" w:rsidRPr="006B4656">
        <w:rPr>
          <w:rFonts w:asciiTheme="majorBidi" w:hAnsiTheme="majorBidi" w:cstheme="majorBidi"/>
        </w:rPr>
        <w:t> :</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À 10</w:t>
      </w:r>
      <w:r w:rsidR="00C1203C">
        <w:rPr>
          <w:rFonts w:asciiTheme="majorBidi" w:hAnsiTheme="majorBidi" w:cstheme="majorBidi"/>
        </w:rPr>
        <w:t xml:space="preserve"> mn </w:t>
      </w:r>
      <w:r w:rsidRPr="006B4656">
        <w:rPr>
          <w:rFonts w:asciiTheme="majorBidi" w:hAnsiTheme="majorBidi" w:cstheme="majorBidi"/>
        </w:rPr>
        <w:t>pour les pneumatiques de la classe C1</w:t>
      </w:r>
      <w:r w:rsidR="004D2FF3" w:rsidRPr="006B4656">
        <w:rPr>
          <w:rFonts w:asciiTheme="majorBidi" w:hAnsiTheme="majorBidi" w:cstheme="majorBidi"/>
        </w:rPr>
        <w:t> ;</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À 20</w:t>
      </w:r>
      <w:r w:rsidR="00C1203C">
        <w:rPr>
          <w:rFonts w:asciiTheme="majorBidi" w:hAnsiTheme="majorBidi" w:cstheme="majorBidi"/>
        </w:rPr>
        <w:t xml:space="preserve"> mn </w:t>
      </w:r>
      <w:r w:rsidRPr="006B4656">
        <w:rPr>
          <w:rFonts w:asciiTheme="majorBidi" w:hAnsiTheme="majorBidi" w:cstheme="majorBidi"/>
        </w:rPr>
        <w:t>pour les pneumatiques de la classe C2</w:t>
      </w:r>
      <w:r w:rsidR="004D2FF3" w:rsidRPr="006B4656">
        <w:rPr>
          <w:rFonts w:asciiTheme="majorBidi" w:hAnsiTheme="majorBidi" w:cstheme="majorBidi"/>
        </w:rPr>
        <w:t> ;</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À 30</w:t>
      </w:r>
      <w:r w:rsidR="00C1203C">
        <w:rPr>
          <w:rFonts w:asciiTheme="majorBidi" w:hAnsiTheme="majorBidi" w:cstheme="majorBidi"/>
        </w:rPr>
        <w:t xml:space="preserve"> mn </w:t>
      </w:r>
      <w:r w:rsidRPr="006B4656">
        <w:rPr>
          <w:rFonts w:asciiTheme="majorBidi" w:hAnsiTheme="majorBidi" w:cstheme="majorBidi"/>
        </w:rPr>
        <w:t>pour les pneumatiques de la classe C3.</w:t>
      </w:r>
    </w:p>
    <w:p w:rsidR="005D2876" w:rsidRPr="006B4656" w:rsidRDefault="009B687C" w:rsidP="00561B6D">
      <w:pPr>
        <w:pStyle w:val="SingleTxtG"/>
        <w:keepNext/>
        <w:keepLines/>
        <w:spacing w:after="100"/>
        <w:ind w:left="2268" w:hanging="1134"/>
        <w:rPr>
          <w:rFonts w:asciiTheme="majorBidi" w:hAnsiTheme="majorBidi" w:cstheme="majorBidi"/>
        </w:rPr>
      </w:pPr>
      <w:r w:rsidRPr="006B4656">
        <w:rPr>
          <w:rFonts w:asciiTheme="majorBidi" w:hAnsiTheme="majorBidi" w:cstheme="majorBidi"/>
        </w:rPr>
        <w:t>6.6</w:t>
      </w:r>
      <w:r w:rsidRPr="006B4656">
        <w:rPr>
          <w:rFonts w:asciiTheme="majorBidi" w:hAnsiTheme="majorBidi" w:cstheme="majorBidi"/>
        </w:rPr>
        <w:tab/>
        <w:t>Le contrôle de suivi sur pneumatiques témoins du laboratoire exploitant la machine doit être effectué sur cette machine à intervalles d</w:t>
      </w:r>
      <w:r w:rsidR="004D2FF3" w:rsidRPr="006B4656">
        <w:rPr>
          <w:rFonts w:asciiTheme="majorBidi" w:hAnsiTheme="majorBidi" w:cstheme="majorBidi"/>
        </w:rPr>
        <w:t>’</w:t>
      </w:r>
      <w:r w:rsidRPr="006B4656">
        <w:rPr>
          <w:rFonts w:asciiTheme="majorBidi" w:hAnsiTheme="majorBidi" w:cstheme="majorBidi"/>
        </w:rPr>
        <w:t>un mois maximum. Le suivi doit comprendre un minimum de 3 mesurages distincts au cours de cette période d</w:t>
      </w:r>
      <w:r w:rsidR="004D2FF3" w:rsidRPr="006B4656">
        <w:rPr>
          <w:rFonts w:asciiTheme="majorBidi" w:hAnsiTheme="majorBidi" w:cstheme="majorBidi"/>
        </w:rPr>
        <w:t>’</w:t>
      </w:r>
      <w:r w:rsidRPr="006B4656">
        <w:rPr>
          <w:rFonts w:asciiTheme="majorBidi" w:hAnsiTheme="majorBidi" w:cstheme="majorBidi"/>
        </w:rPr>
        <w:t>un mois. La moyenne des 3 mesurages effectués au cours d</w:t>
      </w:r>
      <w:r w:rsidR="004D2FF3" w:rsidRPr="006B4656">
        <w:rPr>
          <w:rFonts w:asciiTheme="majorBidi" w:hAnsiTheme="majorBidi" w:cstheme="majorBidi"/>
        </w:rPr>
        <w:t>’</w:t>
      </w:r>
      <w:r w:rsidRPr="006B4656">
        <w:rPr>
          <w:rFonts w:asciiTheme="majorBidi" w:hAnsiTheme="majorBidi" w:cstheme="majorBidi"/>
        </w:rPr>
        <w:t>une période donnée d</w:t>
      </w:r>
      <w:r w:rsidR="004D2FF3" w:rsidRPr="006B4656">
        <w:rPr>
          <w:rFonts w:asciiTheme="majorBidi" w:hAnsiTheme="majorBidi" w:cstheme="majorBidi"/>
        </w:rPr>
        <w:t>’</w:t>
      </w:r>
      <w:r w:rsidRPr="006B4656">
        <w:rPr>
          <w:rFonts w:asciiTheme="majorBidi" w:hAnsiTheme="majorBidi" w:cstheme="majorBidi"/>
        </w:rPr>
        <w:t>un mois doit être évaluée pour déceler toute dérive d</w:t>
      </w:r>
      <w:r w:rsidR="004D2FF3" w:rsidRPr="006B4656">
        <w:rPr>
          <w:rFonts w:asciiTheme="majorBidi" w:hAnsiTheme="majorBidi" w:cstheme="majorBidi"/>
        </w:rPr>
        <w:t>’</w:t>
      </w:r>
      <w:r w:rsidRPr="006B4656">
        <w:rPr>
          <w:rFonts w:asciiTheme="majorBidi" w:hAnsiTheme="majorBidi" w:cstheme="majorBidi"/>
        </w:rPr>
        <w:t>une évaluation mensuelle à l</w:t>
      </w:r>
      <w:r w:rsidR="004D2FF3" w:rsidRPr="006B4656">
        <w:rPr>
          <w:rFonts w:asciiTheme="majorBidi" w:hAnsiTheme="majorBidi" w:cstheme="majorBidi"/>
        </w:rPr>
        <w:t>’</w:t>
      </w:r>
      <w:r w:rsidRPr="006B4656">
        <w:rPr>
          <w:rFonts w:asciiTheme="majorBidi" w:hAnsiTheme="majorBidi" w:cstheme="majorBidi"/>
        </w:rPr>
        <w:t>autre.</w:t>
      </w:r>
    </w:p>
    <w:p w:rsidR="009B687C" w:rsidRPr="006B4656" w:rsidRDefault="009B687C" w:rsidP="009B687C">
      <w:pPr>
        <w:pStyle w:val="SingleTxtG"/>
        <w:rPr>
          <w:rFonts w:asciiTheme="majorBidi" w:hAnsiTheme="majorBidi" w:cstheme="majorBidi"/>
        </w:rPr>
        <w:sectPr w:rsidR="009B687C" w:rsidRPr="006B4656" w:rsidSect="00F444BE">
          <w:headerReference w:type="even" r:id="rId118"/>
          <w:headerReference w:type="default" r:id="rId119"/>
          <w:footnotePr>
            <w:numRestart w:val="eachSect"/>
          </w:footnotePr>
          <w:endnotePr>
            <w:numFmt w:val="decimal"/>
          </w:endnotePr>
          <w:pgSz w:w="11907" w:h="16840" w:code="9"/>
          <w:pgMar w:top="1701" w:right="1134" w:bottom="2268" w:left="1134" w:header="964" w:footer="1701" w:gutter="0"/>
          <w:cols w:space="720"/>
          <w:docGrid w:linePitch="272"/>
        </w:sectPr>
      </w:pPr>
    </w:p>
    <w:p w:rsidR="009B687C" w:rsidRPr="006B4656" w:rsidRDefault="009B687C" w:rsidP="00B3024A">
      <w:pPr>
        <w:pStyle w:val="HChG"/>
        <w:rPr>
          <w:rFonts w:asciiTheme="majorBidi" w:hAnsiTheme="majorBidi" w:cstheme="majorBidi"/>
        </w:rPr>
      </w:pPr>
      <w:r w:rsidRPr="006B4656">
        <w:rPr>
          <w:rFonts w:asciiTheme="majorBidi" w:hAnsiTheme="majorBidi" w:cstheme="majorBidi"/>
        </w:rPr>
        <w:t xml:space="preserve">Annexe 6 </w:t>
      </w:r>
      <w:r w:rsidR="00B3024A" w:rsidRPr="006B4656">
        <w:rPr>
          <w:rFonts w:asciiTheme="majorBidi" w:hAnsiTheme="majorBidi" w:cstheme="majorBidi"/>
        </w:rPr>
        <w:t>−</w:t>
      </w:r>
      <w:r w:rsidRPr="006B4656">
        <w:rPr>
          <w:rFonts w:asciiTheme="majorBidi" w:hAnsiTheme="majorBidi" w:cstheme="majorBidi"/>
        </w:rPr>
        <w:t xml:space="preserve"> Appendice 1</w:t>
      </w:r>
    </w:p>
    <w:p w:rsidR="009B687C" w:rsidRPr="006B4656" w:rsidRDefault="009B687C" w:rsidP="009B687C">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Tolérances des équipements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Objet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limites prescrites dans la présente annexe sont nécessaires pour garantir des niveaux satisfaisants de répétabilité des résultats d</w:t>
      </w:r>
      <w:r w:rsidR="004D2FF3" w:rsidRPr="006B4656">
        <w:rPr>
          <w:rFonts w:asciiTheme="majorBidi" w:hAnsiTheme="majorBidi" w:cstheme="majorBidi"/>
        </w:rPr>
        <w:t>’</w:t>
      </w:r>
      <w:r w:rsidRPr="006B4656">
        <w:rPr>
          <w:rFonts w:asciiTheme="majorBidi" w:hAnsiTheme="majorBidi" w:cstheme="majorBidi"/>
        </w:rPr>
        <w:t>essai, qui peuvent aussi être corrélés entre divers laboratoires d</w:t>
      </w:r>
      <w:r w:rsidR="004D2FF3" w:rsidRPr="006B4656">
        <w:rPr>
          <w:rFonts w:asciiTheme="majorBidi" w:hAnsiTheme="majorBidi" w:cstheme="majorBidi"/>
        </w:rPr>
        <w:t>’</w:t>
      </w:r>
      <w:r w:rsidRPr="006B4656">
        <w:rPr>
          <w:rFonts w:asciiTheme="majorBidi" w:hAnsiTheme="majorBidi" w:cstheme="majorBidi"/>
        </w:rPr>
        <w:t>essai. Ces tolérances n</w:t>
      </w:r>
      <w:r w:rsidR="004D2FF3" w:rsidRPr="006B4656">
        <w:rPr>
          <w:rFonts w:asciiTheme="majorBidi" w:hAnsiTheme="majorBidi" w:cstheme="majorBidi"/>
        </w:rPr>
        <w:t>’</w:t>
      </w:r>
      <w:r w:rsidRPr="006B4656">
        <w:rPr>
          <w:rFonts w:asciiTheme="majorBidi" w:hAnsiTheme="majorBidi" w:cstheme="majorBidi"/>
        </w:rPr>
        <w:t>ont pas pour objet de fixer un ensemble complet de spécifications techniques pour le matériel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 xml:space="preserve"> par contre, il convient qu</w:t>
      </w:r>
      <w:r w:rsidR="004D2FF3" w:rsidRPr="006B4656">
        <w:rPr>
          <w:rFonts w:asciiTheme="majorBidi" w:hAnsiTheme="majorBidi" w:cstheme="majorBidi"/>
        </w:rPr>
        <w:t>’</w:t>
      </w:r>
      <w:r w:rsidRPr="006B4656">
        <w:rPr>
          <w:rFonts w:asciiTheme="majorBidi" w:hAnsiTheme="majorBidi" w:cstheme="majorBidi"/>
        </w:rPr>
        <w:t>elles servent de valeurs-guides pour parvenir à des résultats d</w:t>
      </w:r>
      <w:r w:rsidR="004D2FF3" w:rsidRPr="006B4656">
        <w:rPr>
          <w:rFonts w:asciiTheme="majorBidi" w:hAnsiTheme="majorBidi" w:cstheme="majorBidi"/>
        </w:rPr>
        <w:t>’</w:t>
      </w:r>
      <w:r w:rsidRPr="006B4656">
        <w:rPr>
          <w:rFonts w:asciiTheme="majorBidi" w:hAnsiTheme="majorBidi" w:cstheme="majorBidi"/>
        </w:rPr>
        <w:t>essai fiables.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Jantes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Largeur</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Pour les pneumatiques de la classe C1, la largeur de jante d</w:t>
      </w:r>
      <w:r w:rsidR="004D2FF3" w:rsidRPr="006B4656">
        <w:rPr>
          <w:rFonts w:asciiTheme="majorBidi" w:hAnsiTheme="majorBidi" w:cstheme="majorBidi"/>
        </w:rPr>
        <w:t>’</w:t>
      </w:r>
      <w:r w:rsidRPr="006B4656">
        <w:rPr>
          <w:rFonts w:asciiTheme="majorBidi" w:hAnsiTheme="majorBidi" w:cstheme="majorBidi"/>
        </w:rPr>
        <w:t xml:space="preserve">essai doit être </w:t>
      </w:r>
      <w:r w:rsidR="001E46BF" w:rsidRPr="006B4656">
        <w:rPr>
          <w:rFonts w:asciiTheme="majorBidi" w:hAnsiTheme="majorBidi" w:cstheme="majorBidi"/>
        </w:rPr>
        <w:t>celle définie dans la norme ISO </w:t>
      </w:r>
      <w:r w:rsidRPr="006B4656">
        <w:rPr>
          <w:rFonts w:asciiTheme="majorBidi" w:hAnsiTheme="majorBidi" w:cstheme="majorBidi"/>
        </w:rPr>
        <w:t>4000-1</w:t>
      </w:r>
      <w:r w:rsidR="0097411B" w:rsidRPr="006B4656">
        <w:rPr>
          <w:rFonts w:asciiTheme="majorBidi" w:hAnsiTheme="majorBidi" w:cstheme="majorBidi"/>
        </w:rPr>
        <w:t>:2</w:t>
      </w:r>
      <w:r w:rsidRPr="006B4656">
        <w:rPr>
          <w:rFonts w:asciiTheme="majorBidi" w:hAnsiTheme="majorBidi" w:cstheme="majorBidi"/>
        </w:rPr>
        <w:t>010, clause 6.2.2.</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Pour les pneumatiques pour camions et autobus, la largeur de jante d</w:t>
      </w:r>
      <w:r w:rsidR="004D2FF3" w:rsidRPr="006B4656">
        <w:rPr>
          <w:rFonts w:asciiTheme="majorBidi" w:hAnsiTheme="majorBidi" w:cstheme="majorBidi"/>
        </w:rPr>
        <w:t>’</w:t>
      </w:r>
      <w:r w:rsidRPr="006B4656">
        <w:rPr>
          <w:rFonts w:asciiTheme="majorBidi" w:hAnsiTheme="majorBidi" w:cstheme="majorBidi"/>
        </w:rPr>
        <w:t xml:space="preserve">essai doit être celle définie dans </w:t>
      </w:r>
      <w:r w:rsidR="001E46BF" w:rsidRPr="006B4656">
        <w:rPr>
          <w:rFonts w:asciiTheme="majorBidi" w:hAnsiTheme="majorBidi" w:cstheme="majorBidi"/>
        </w:rPr>
        <w:t>la norme ISO </w:t>
      </w:r>
      <w:r w:rsidRPr="006B4656">
        <w:rPr>
          <w:rFonts w:asciiTheme="majorBidi" w:hAnsiTheme="majorBidi" w:cstheme="majorBidi"/>
        </w:rPr>
        <w:t>4209-1</w:t>
      </w:r>
      <w:r w:rsidR="0097411B" w:rsidRPr="006B4656">
        <w:rPr>
          <w:rFonts w:asciiTheme="majorBidi" w:hAnsiTheme="majorBidi" w:cstheme="majorBidi"/>
        </w:rPr>
        <w:t>:2</w:t>
      </w:r>
      <w:r w:rsidRPr="006B4656">
        <w:rPr>
          <w:rFonts w:asciiTheme="majorBidi" w:hAnsiTheme="majorBidi" w:cstheme="majorBidi"/>
        </w:rPr>
        <w:t>001, clause 5.1.3.</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Lorsque la largeur n</w:t>
      </w:r>
      <w:r w:rsidR="004D2FF3" w:rsidRPr="006B4656">
        <w:rPr>
          <w:rFonts w:asciiTheme="majorBidi" w:hAnsiTheme="majorBidi" w:cstheme="majorBidi"/>
        </w:rPr>
        <w:t>’</w:t>
      </w:r>
      <w:r w:rsidRPr="006B4656">
        <w:rPr>
          <w:rFonts w:asciiTheme="majorBidi" w:hAnsiTheme="majorBidi" w:cstheme="majorBidi"/>
        </w:rPr>
        <w:t>est pas définie dans les normes ISO susmentionnées, la</w:t>
      </w:r>
      <w:r w:rsidR="001E46BF" w:rsidRPr="006B4656">
        <w:rPr>
          <w:rFonts w:asciiTheme="majorBidi" w:hAnsiTheme="majorBidi" w:cstheme="majorBidi"/>
        </w:rPr>
        <w:t> </w:t>
      </w:r>
      <w:r w:rsidRPr="006B4656">
        <w:rPr>
          <w:rFonts w:asciiTheme="majorBidi" w:hAnsiTheme="majorBidi" w:cstheme="majorBidi"/>
        </w:rPr>
        <w:t>largeur de la jante de mesure définie dans les normes industrielles peut être utilisée, comme il est spécifié à l</w:t>
      </w:r>
      <w:r w:rsidR="004D2FF3" w:rsidRPr="006B4656">
        <w:rPr>
          <w:rFonts w:asciiTheme="majorBidi" w:hAnsiTheme="majorBidi" w:cstheme="majorBidi"/>
        </w:rPr>
        <w:t>’</w:t>
      </w:r>
      <w:r w:rsidRPr="006B4656">
        <w:rPr>
          <w:rFonts w:asciiTheme="majorBidi" w:hAnsiTheme="majorBidi" w:cstheme="majorBidi"/>
        </w:rPr>
        <w:t>appendice 4 de l</w:t>
      </w:r>
      <w:r w:rsidR="004D2FF3" w:rsidRPr="006B4656">
        <w:rPr>
          <w:rFonts w:asciiTheme="majorBidi" w:hAnsiTheme="majorBidi" w:cstheme="majorBidi"/>
        </w:rPr>
        <w:t>’</w:t>
      </w:r>
      <w:r w:rsidRPr="006B4656">
        <w:rPr>
          <w:rFonts w:asciiTheme="majorBidi" w:hAnsiTheme="majorBidi" w:cstheme="majorBidi"/>
        </w:rPr>
        <w:t>annexe 6.</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2.2</w:t>
      </w:r>
      <w:r w:rsidRPr="006B4656">
        <w:rPr>
          <w:rFonts w:asciiTheme="majorBidi" w:hAnsiTheme="majorBidi" w:cstheme="majorBidi"/>
        </w:rPr>
        <w:tab/>
        <w:t>Faux-rond et voile</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Le faux-rond et le voile doivent répondre aux critères suivants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Faux-rond radial maximal</w:t>
      </w:r>
      <w:r w:rsidR="004D2FF3" w:rsidRPr="006B4656">
        <w:rPr>
          <w:rFonts w:asciiTheme="majorBidi" w:hAnsiTheme="majorBidi" w:cstheme="majorBidi"/>
        </w:rPr>
        <w:t> :</w:t>
      </w:r>
      <w:r w:rsidRPr="006B4656">
        <w:rPr>
          <w:rFonts w:asciiTheme="majorBidi" w:hAnsiTheme="majorBidi" w:cstheme="majorBidi"/>
        </w:rPr>
        <w:t xml:space="preserve"> 0,5 mm</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Voile latéral maximal</w:t>
      </w:r>
      <w:r w:rsidR="004D2FF3" w:rsidRPr="006B4656">
        <w:rPr>
          <w:rFonts w:asciiTheme="majorBidi" w:hAnsiTheme="majorBidi" w:cstheme="majorBidi"/>
        </w:rPr>
        <w:t> :</w:t>
      </w:r>
      <w:r w:rsidRPr="006B4656">
        <w:rPr>
          <w:rFonts w:asciiTheme="majorBidi" w:hAnsiTheme="majorBidi" w:cstheme="majorBidi"/>
        </w:rPr>
        <w:t xml:space="preserve"> 0,5 mm.</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Positionnement angulaire</w:t>
      </w:r>
    </w:p>
    <w:p w:rsidR="009B687C" w:rsidRPr="006B4656" w:rsidRDefault="009B687C" w:rsidP="001E46BF">
      <w:pPr>
        <w:pStyle w:val="SingleTxtG"/>
        <w:keepNext/>
        <w:keepLines/>
        <w:ind w:left="2268"/>
        <w:rPr>
          <w:rFonts w:asciiTheme="majorBidi" w:hAnsiTheme="majorBidi" w:cstheme="majorBidi"/>
        </w:rPr>
      </w:pPr>
      <w:r w:rsidRPr="006B4656">
        <w:rPr>
          <w:rFonts w:asciiTheme="majorBidi" w:hAnsiTheme="majorBidi" w:cstheme="majorBidi"/>
        </w:rPr>
        <w:t>Généralités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écarts angulaires sont critiques vis-à-vis des résultats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3.1</w:t>
      </w:r>
      <w:r w:rsidRPr="006B4656">
        <w:rPr>
          <w:rFonts w:asciiTheme="majorBidi" w:hAnsiTheme="majorBidi" w:cstheme="majorBidi"/>
        </w:rPr>
        <w:tab/>
        <w:t>Application de la charge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direction d</w:t>
      </w:r>
      <w:r w:rsidR="004D2FF3" w:rsidRPr="006B4656">
        <w:rPr>
          <w:rFonts w:asciiTheme="majorBidi" w:hAnsiTheme="majorBidi" w:cstheme="majorBidi"/>
        </w:rPr>
        <w:t>’</w:t>
      </w:r>
      <w:r w:rsidRPr="006B4656">
        <w:rPr>
          <w:rFonts w:asciiTheme="majorBidi" w:hAnsiTheme="majorBidi" w:cstheme="majorBidi"/>
        </w:rPr>
        <w:t>application de la charge sur le pneumatique doit rester perpendiculaire à la surface d</w:t>
      </w:r>
      <w:r w:rsidR="004D2FF3" w:rsidRPr="006B4656">
        <w:rPr>
          <w:rFonts w:asciiTheme="majorBidi" w:hAnsiTheme="majorBidi" w:cstheme="majorBidi"/>
        </w:rPr>
        <w:t>’</w:t>
      </w:r>
      <w:r w:rsidRPr="006B4656">
        <w:rPr>
          <w:rFonts w:asciiTheme="majorBidi" w:hAnsiTheme="majorBidi" w:cstheme="majorBidi"/>
        </w:rPr>
        <w:t>essai et doit passer par le centre de la roue dans les limites de tolérance</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De 1 mrad pour les méthodes de la force et de la décélération</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b)</w:t>
      </w:r>
      <w:r w:rsidRPr="006B4656">
        <w:rPr>
          <w:rFonts w:asciiTheme="majorBidi" w:hAnsiTheme="majorBidi" w:cstheme="majorBidi"/>
        </w:rPr>
        <w:tab/>
        <w:t>De 5 mrad pour les méthodes du couple et de la puissance.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3.2</w:t>
      </w:r>
      <w:r w:rsidRPr="006B4656">
        <w:rPr>
          <w:rFonts w:asciiTheme="majorBidi" w:hAnsiTheme="majorBidi" w:cstheme="majorBidi"/>
        </w:rPr>
        <w:tab/>
        <w:t>Positionnement angulaire du pneumatique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3.2.1</w:t>
      </w:r>
      <w:r w:rsidRPr="006B4656">
        <w:rPr>
          <w:rFonts w:asciiTheme="majorBidi" w:hAnsiTheme="majorBidi" w:cstheme="majorBidi"/>
        </w:rPr>
        <w:tab/>
        <w:t>Angle de carrossage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plan de la roue doit être perpendiculaire à la surface d</w:t>
      </w:r>
      <w:r w:rsidR="004D2FF3" w:rsidRPr="006B4656">
        <w:rPr>
          <w:rFonts w:asciiTheme="majorBidi" w:hAnsiTheme="majorBidi" w:cstheme="majorBidi"/>
        </w:rPr>
        <w:t>’</w:t>
      </w:r>
      <w:r w:rsidRPr="006B4656">
        <w:rPr>
          <w:rFonts w:asciiTheme="majorBidi" w:hAnsiTheme="majorBidi" w:cstheme="majorBidi"/>
        </w:rPr>
        <w:t>essai, à 2 mrad près, pour toutes les méthodes.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3.2.2</w:t>
      </w:r>
      <w:r w:rsidRPr="006B4656">
        <w:rPr>
          <w:rFonts w:asciiTheme="majorBidi" w:hAnsiTheme="majorBidi" w:cstheme="majorBidi"/>
        </w:rPr>
        <w:tab/>
        <w:t>Angle de dérive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plan du pneumatique doit être parallèle à la direction du mouvement de la surface d</w:t>
      </w:r>
      <w:r w:rsidR="004D2FF3" w:rsidRPr="006B4656">
        <w:rPr>
          <w:rFonts w:asciiTheme="majorBidi" w:hAnsiTheme="majorBidi" w:cstheme="majorBidi"/>
        </w:rPr>
        <w:t>’</w:t>
      </w:r>
      <w:r w:rsidRPr="006B4656">
        <w:rPr>
          <w:rFonts w:asciiTheme="majorBidi" w:hAnsiTheme="majorBidi" w:cstheme="majorBidi"/>
        </w:rPr>
        <w:t>essai, à 1 mrad près, pour toutes les méthodes.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Exactitude des réglages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conditions d</w:t>
      </w:r>
      <w:r w:rsidR="004D2FF3" w:rsidRPr="006B4656">
        <w:rPr>
          <w:rFonts w:asciiTheme="majorBidi" w:hAnsiTheme="majorBidi" w:cstheme="majorBidi"/>
        </w:rPr>
        <w:t>’</w:t>
      </w:r>
      <w:r w:rsidRPr="006B4656">
        <w:rPr>
          <w:rFonts w:asciiTheme="majorBidi" w:hAnsiTheme="majorBidi" w:cstheme="majorBidi"/>
        </w:rPr>
        <w:t>essai doivent être maintenues à leurs valeurs spécifiées, indépendamment des perturbations induites par la non-uniformité du pneumatique et de la jante, de manière à limiter le plus possible la variabilité générale de la mesure de la résistance au roulement. Pour satisfaire à cette exigence, la valeur moyenne des mesures obtenues au cours de la période de collecte des données de résistance au roulement doit se situer dans les limites des exactitudes indiquées ci-dessous</w:t>
      </w:r>
      <w:r w:rsidR="004D2FF3" w:rsidRPr="006B4656">
        <w:rPr>
          <w:rFonts w:asciiTheme="majorBidi" w:hAnsiTheme="majorBidi" w:cstheme="majorBidi"/>
        </w:rPr>
        <w:t> :</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Charge sur le pneumatique</w:t>
      </w:r>
      <w:r w:rsidR="004D2FF3" w:rsidRPr="006B4656">
        <w:rPr>
          <w:rFonts w:asciiTheme="majorBidi" w:hAnsiTheme="majorBidi" w:cstheme="majorBidi"/>
        </w:rPr>
        <w:t> :</w:t>
      </w:r>
    </w:p>
    <w:p w:rsidR="009B687C" w:rsidRPr="006B4656" w:rsidRDefault="009B687C" w:rsidP="00B3024A">
      <w:pPr>
        <w:pStyle w:val="SingleTxtG"/>
        <w:ind w:left="3402"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rPr>
        <w:tab/>
        <w:t xml:space="preserve">(pour LI ≤ 121) </w:t>
      </w:r>
      <w:r w:rsidR="00B3024A" w:rsidRPr="006B4656">
        <w:rPr>
          <w:rFonts w:asciiTheme="majorBidi" w:hAnsiTheme="majorBidi" w:cstheme="majorBidi"/>
        </w:rPr>
        <w:sym w:font="Symbol" w:char="F0B1"/>
      </w:r>
      <w:r w:rsidRPr="006B4656">
        <w:rPr>
          <w:rFonts w:asciiTheme="majorBidi" w:hAnsiTheme="majorBidi" w:cstheme="majorBidi"/>
        </w:rPr>
        <w:t xml:space="preserve">20 N ou </w:t>
      </w:r>
      <w:r w:rsidR="00B3024A" w:rsidRPr="006B4656">
        <w:rPr>
          <w:rFonts w:asciiTheme="majorBidi" w:hAnsiTheme="majorBidi" w:cstheme="majorBidi"/>
        </w:rPr>
        <w:sym w:font="Symbol" w:char="F0B1"/>
      </w:r>
      <w:r w:rsidRPr="006B4656">
        <w:rPr>
          <w:rFonts w:asciiTheme="majorBidi" w:hAnsiTheme="majorBidi" w:cstheme="majorBidi"/>
        </w:rPr>
        <w:t>0,5 %, la plus grande valeur étant déterminante</w:t>
      </w:r>
      <w:r w:rsidR="004D2FF3" w:rsidRPr="006B4656">
        <w:rPr>
          <w:rFonts w:asciiTheme="majorBidi" w:hAnsiTheme="majorBidi" w:cstheme="majorBidi"/>
        </w:rPr>
        <w:t> ;</w:t>
      </w:r>
    </w:p>
    <w:p w:rsidR="009B687C" w:rsidRPr="006B4656" w:rsidRDefault="009B687C" w:rsidP="00B3024A">
      <w:pPr>
        <w:pStyle w:val="SingleTxtG"/>
        <w:ind w:left="3402" w:hanging="567"/>
        <w:rPr>
          <w:rFonts w:asciiTheme="majorBidi" w:hAnsiTheme="majorBidi" w:cstheme="majorBidi"/>
        </w:rPr>
      </w:pPr>
      <w:r w:rsidRPr="006B4656">
        <w:rPr>
          <w:rFonts w:asciiTheme="majorBidi" w:hAnsiTheme="majorBidi" w:cstheme="majorBidi"/>
        </w:rPr>
        <w:t>ii)</w:t>
      </w:r>
      <w:r w:rsidRPr="006B4656">
        <w:rPr>
          <w:rFonts w:asciiTheme="majorBidi" w:hAnsiTheme="majorBidi" w:cstheme="majorBidi"/>
        </w:rPr>
        <w:tab/>
        <w:t xml:space="preserve">(pour LI &gt; 121) </w:t>
      </w:r>
      <w:r w:rsidR="00B3024A" w:rsidRPr="006B4656">
        <w:rPr>
          <w:rFonts w:asciiTheme="majorBidi" w:hAnsiTheme="majorBidi" w:cstheme="majorBidi"/>
        </w:rPr>
        <w:sym w:font="Symbol" w:char="F0B1"/>
      </w:r>
      <w:r w:rsidRPr="006B4656">
        <w:rPr>
          <w:rFonts w:asciiTheme="majorBidi" w:hAnsiTheme="majorBidi" w:cstheme="majorBidi"/>
        </w:rPr>
        <w:t xml:space="preserve">45 N ou </w:t>
      </w:r>
      <w:r w:rsidR="00B3024A" w:rsidRPr="006B4656">
        <w:rPr>
          <w:rFonts w:asciiTheme="majorBidi" w:hAnsiTheme="majorBidi" w:cstheme="majorBidi"/>
        </w:rPr>
        <w:sym w:font="Symbol" w:char="F0B1"/>
      </w:r>
      <w:r w:rsidRPr="006B4656">
        <w:rPr>
          <w:rFonts w:asciiTheme="majorBidi" w:hAnsiTheme="majorBidi" w:cstheme="majorBidi"/>
        </w:rPr>
        <w:t>0,5 %, la plus grande valeur étant déterminante</w:t>
      </w:r>
      <w:r w:rsidR="004D2FF3" w:rsidRPr="006B4656">
        <w:rPr>
          <w:rFonts w:asciiTheme="majorBidi" w:hAnsiTheme="majorBidi" w:cstheme="majorBidi"/>
        </w:rPr>
        <w:t> ;</w:t>
      </w:r>
    </w:p>
    <w:p w:rsidR="009B687C" w:rsidRPr="006B4656" w:rsidRDefault="009B687C" w:rsidP="00B3024A">
      <w:pPr>
        <w:pStyle w:val="SingleTxtG"/>
        <w:ind w:left="2268"/>
        <w:rPr>
          <w:rFonts w:asciiTheme="majorBidi" w:hAnsiTheme="majorBidi" w:cstheme="majorBidi"/>
        </w:rPr>
      </w:pPr>
      <w:r w:rsidRPr="006B4656">
        <w:rPr>
          <w:rFonts w:asciiTheme="majorBidi" w:hAnsiTheme="majorBidi" w:cstheme="majorBidi"/>
        </w:rPr>
        <w:tab/>
        <w:t>b)</w:t>
      </w:r>
      <w:r w:rsidRPr="006B4656">
        <w:rPr>
          <w:rFonts w:asciiTheme="majorBidi" w:hAnsiTheme="majorBidi" w:cstheme="majorBidi"/>
        </w:rPr>
        <w:tab/>
        <w:t>Pression de gonflage à froid</w:t>
      </w:r>
      <w:r w:rsidR="004D2FF3" w:rsidRPr="006B4656">
        <w:rPr>
          <w:rFonts w:asciiTheme="majorBidi" w:hAnsiTheme="majorBidi" w:cstheme="majorBidi"/>
        </w:rPr>
        <w:t> :</w:t>
      </w:r>
      <w:r w:rsidRPr="006B4656">
        <w:rPr>
          <w:rFonts w:asciiTheme="majorBidi" w:hAnsiTheme="majorBidi" w:cstheme="majorBidi"/>
        </w:rPr>
        <w:t xml:space="preserve"> </w:t>
      </w:r>
      <w:r w:rsidR="00B3024A" w:rsidRPr="006B4656">
        <w:rPr>
          <w:rFonts w:asciiTheme="majorBidi" w:hAnsiTheme="majorBidi" w:cstheme="majorBidi"/>
        </w:rPr>
        <w:sym w:font="Symbol" w:char="F0B1"/>
      </w:r>
      <w:r w:rsidRPr="006B4656">
        <w:rPr>
          <w:rFonts w:asciiTheme="majorBidi" w:hAnsiTheme="majorBidi" w:cstheme="majorBidi"/>
        </w:rPr>
        <w:t>3 kPa</w:t>
      </w:r>
      <w:r w:rsidR="004D2FF3" w:rsidRPr="006B4656">
        <w:rPr>
          <w:rFonts w:asciiTheme="majorBidi" w:hAnsiTheme="majorBidi" w:cstheme="majorBidi"/>
        </w:rPr>
        <w:t> ;</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ab/>
        <w:t>c)</w:t>
      </w:r>
      <w:r w:rsidRPr="006B4656">
        <w:rPr>
          <w:rFonts w:asciiTheme="majorBidi" w:hAnsiTheme="majorBidi" w:cstheme="majorBidi"/>
        </w:rPr>
        <w:tab/>
        <w:t>Vitesse de la surface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p w:rsidR="009B687C" w:rsidRPr="006B4656" w:rsidRDefault="009B687C" w:rsidP="00B3024A">
      <w:pPr>
        <w:pStyle w:val="SingleTxtG"/>
        <w:ind w:left="3402" w:hanging="567"/>
        <w:rPr>
          <w:rFonts w:asciiTheme="majorBidi" w:hAnsiTheme="majorBidi" w:cstheme="majorBidi"/>
        </w:rPr>
      </w:pPr>
      <w:r w:rsidRPr="006B4656">
        <w:rPr>
          <w:rFonts w:asciiTheme="majorBidi" w:hAnsiTheme="majorBidi" w:cstheme="majorBidi"/>
        </w:rPr>
        <w:t>i)</w:t>
      </w:r>
      <w:r w:rsidRPr="006B4656">
        <w:rPr>
          <w:rFonts w:asciiTheme="majorBidi" w:hAnsiTheme="majorBidi" w:cstheme="majorBidi"/>
        </w:rPr>
        <w:tab/>
      </w:r>
      <w:r w:rsidR="00B3024A" w:rsidRPr="006B4656">
        <w:rPr>
          <w:rFonts w:asciiTheme="majorBidi" w:hAnsiTheme="majorBidi" w:cstheme="majorBidi"/>
        </w:rPr>
        <w:sym w:font="Symbol" w:char="F0B1"/>
      </w:r>
      <w:r w:rsidRPr="006B4656">
        <w:rPr>
          <w:rFonts w:asciiTheme="majorBidi" w:hAnsiTheme="majorBidi" w:cstheme="majorBidi"/>
        </w:rPr>
        <w:t>0,2 km/h pour les méthodes de la puissance, du couple et de la décélération</w:t>
      </w:r>
      <w:r w:rsidR="004D2FF3" w:rsidRPr="006B4656">
        <w:rPr>
          <w:rFonts w:asciiTheme="majorBidi" w:hAnsiTheme="majorBidi" w:cstheme="majorBidi"/>
        </w:rPr>
        <w:t> ;</w:t>
      </w:r>
    </w:p>
    <w:p w:rsidR="009B687C" w:rsidRPr="006B4656" w:rsidRDefault="009B687C" w:rsidP="00B3024A">
      <w:pPr>
        <w:pStyle w:val="SingleTxtG"/>
        <w:ind w:left="3402" w:hanging="567"/>
        <w:rPr>
          <w:rFonts w:asciiTheme="majorBidi" w:hAnsiTheme="majorBidi" w:cstheme="majorBidi"/>
        </w:rPr>
      </w:pPr>
      <w:r w:rsidRPr="006B4656">
        <w:rPr>
          <w:rFonts w:asciiTheme="majorBidi" w:hAnsiTheme="majorBidi" w:cstheme="majorBidi"/>
        </w:rPr>
        <w:t>ii)</w:t>
      </w:r>
      <w:r w:rsidRPr="006B4656">
        <w:rPr>
          <w:rFonts w:asciiTheme="majorBidi" w:hAnsiTheme="majorBidi" w:cstheme="majorBidi"/>
        </w:rPr>
        <w:tab/>
      </w:r>
      <w:r w:rsidR="00B3024A" w:rsidRPr="006B4656">
        <w:rPr>
          <w:rFonts w:asciiTheme="majorBidi" w:hAnsiTheme="majorBidi" w:cstheme="majorBidi"/>
        </w:rPr>
        <w:sym w:font="Symbol" w:char="F0B1"/>
      </w:r>
      <w:r w:rsidRPr="006B4656">
        <w:rPr>
          <w:rFonts w:asciiTheme="majorBidi" w:hAnsiTheme="majorBidi" w:cstheme="majorBidi"/>
        </w:rPr>
        <w:t>0,5 km/h pour la méthode de la force</w:t>
      </w:r>
      <w:r w:rsidR="004D2FF3" w:rsidRPr="006B4656">
        <w:rPr>
          <w:rFonts w:asciiTheme="majorBidi" w:hAnsiTheme="majorBidi" w:cstheme="majorBidi"/>
        </w:rPr>
        <w:t> ;</w:t>
      </w:r>
    </w:p>
    <w:p w:rsidR="009B687C" w:rsidRPr="006B4656" w:rsidRDefault="009B687C" w:rsidP="001E46BF">
      <w:pPr>
        <w:pStyle w:val="SingleTxtG"/>
        <w:keepNext/>
        <w:keepLines/>
        <w:ind w:left="2268"/>
        <w:rPr>
          <w:rFonts w:asciiTheme="majorBidi" w:hAnsiTheme="majorBidi" w:cstheme="majorBidi"/>
        </w:rPr>
      </w:pPr>
      <w:r w:rsidRPr="006B4656">
        <w:rPr>
          <w:rFonts w:asciiTheme="majorBidi" w:hAnsiTheme="majorBidi" w:cstheme="majorBidi"/>
        </w:rPr>
        <w:tab/>
        <w:t>d)</w:t>
      </w:r>
      <w:r w:rsidRPr="006B4656">
        <w:rPr>
          <w:rFonts w:asciiTheme="majorBidi" w:hAnsiTheme="majorBidi" w:cstheme="majorBidi"/>
        </w:rPr>
        <w:tab/>
        <w:t>Temps</w:t>
      </w:r>
      <w:r w:rsidR="004D2FF3" w:rsidRPr="006B4656">
        <w:rPr>
          <w:rFonts w:asciiTheme="majorBidi" w:hAnsiTheme="majorBidi" w:cstheme="majorBidi"/>
        </w:rPr>
        <w:t> :</w:t>
      </w:r>
    </w:p>
    <w:p w:rsidR="009B687C" w:rsidRPr="006B4656" w:rsidRDefault="009B687C" w:rsidP="005D1A6D">
      <w:pPr>
        <w:spacing w:after="120"/>
        <w:ind w:left="3402" w:right="1134" w:hanging="567"/>
        <w:jc w:val="both"/>
        <w:rPr>
          <w:rFonts w:asciiTheme="majorBidi" w:hAnsiTheme="majorBidi" w:cstheme="majorBidi"/>
          <w:szCs w:val="24"/>
          <w:lang w:eastAsia="ja-JP"/>
        </w:rPr>
      </w:pPr>
      <w:r w:rsidRPr="006B4656">
        <w:rPr>
          <w:rFonts w:asciiTheme="majorBidi" w:hAnsiTheme="majorBidi" w:cstheme="majorBidi"/>
          <w:szCs w:val="24"/>
          <w:lang w:eastAsia="ja-JP"/>
        </w:rPr>
        <w:t>i)</w:t>
      </w:r>
      <w:r w:rsidRPr="006B4656">
        <w:rPr>
          <w:rFonts w:asciiTheme="majorBidi" w:hAnsiTheme="majorBidi" w:cstheme="majorBidi"/>
          <w:szCs w:val="24"/>
          <w:lang w:eastAsia="ja-JP"/>
        </w:rPr>
        <w:tab/>
      </w:r>
      <w:r w:rsidR="00B3024A" w:rsidRPr="006B4656">
        <w:rPr>
          <w:rFonts w:asciiTheme="majorBidi" w:hAnsiTheme="majorBidi" w:cstheme="majorBidi"/>
        </w:rPr>
        <w:sym w:font="Symbol" w:char="F0B1"/>
      </w:r>
      <w:r w:rsidRPr="006B4656">
        <w:rPr>
          <w:rFonts w:asciiTheme="majorBidi" w:hAnsiTheme="majorBidi" w:cstheme="majorBidi"/>
          <w:szCs w:val="24"/>
          <w:lang w:eastAsia="ja-JP"/>
        </w:rPr>
        <w:t>0,02 s pour les incréments de temps indiqués à l</w:t>
      </w:r>
      <w:r w:rsidR="004D2FF3" w:rsidRPr="006B4656">
        <w:rPr>
          <w:rFonts w:asciiTheme="majorBidi" w:hAnsiTheme="majorBidi" w:cstheme="majorBidi"/>
          <w:szCs w:val="24"/>
          <w:lang w:eastAsia="ja-JP"/>
        </w:rPr>
        <w:t>’</w:t>
      </w:r>
      <w:r w:rsidRPr="006B4656">
        <w:rPr>
          <w:rFonts w:asciiTheme="majorBidi" w:hAnsiTheme="majorBidi" w:cstheme="majorBidi"/>
          <w:szCs w:val="24"/>
          <w:lang w:eastAsia="ja-JP"/>
        </w:rPr>
        <w:t>alinéa </w:t>
      </w:r>
      <w:r w:rsidR="005D1A6D">
        <w:rPr>
          <w:rFonts w:asciiTheme="majorBidi" w:hAnsiTheme="majorBidi" w:cstheme="majorBidi"/>
          <w:szCs w:val="24"/>
          <w:lang w:eastAsia="ja-JP"/>
        </w:rPr>
        <w:t>b</w:t>
      </w:r>
      <w:r w:rsidR="005D1A6D">
        <w:rPr>
          <w:rFonts w:asciiTheme="majorBidi" w:hAnsiTheme="majorBidi" w:cstheme="majorBidi"/>
          <w:iCs/>
          <w:szCs w:val="24"/>
          <w:lang w:eastAsia="ja-JP"/>
        </w:rPr>
        <w:t>)</w:t>
      </w:r>
      <w:r w:rsidRPr="006B4656">
        <w:rPr>
          <w:rFonts w:asciiTheme="majorBidi" w:hAnsiTheme="majorBidi" w:cstheme="majorBidi"/>
          <w:szCs w:val="24"/>
          <w:lang w:eastAsia="ja-JP"/>
        </w:rPr>
        <w:t xml:space="preserve"> du paragraphe 3.5 de l</w:t>
      </w:r>
      <w:r w:rsidR="004D2FF3" w:rsidRPr="006B4656">
        <w:rPr>
          <w:rFonts w:asciiTheme="majorBidi" w:hAnsiTheme="majorBidi" w:cstheme="majorBidi"/>
          <w:szCs w:val="24"/>
          <w:lang w:eastAsia="ja-JP"/>
        </w:rPr>
        <w:t>’</w:t>
      </w:r>
      <w:r w:rsidRPr="006B4656">
        <w:rPr>
          <w:rFonts w:asciiTheme="majorBidi" w:hAnsiTheme="majorBidi" w:cstheme="majorBidi"/>
          <w:szCs w:val="24"/>
          <w:lang w:eastAsia="ja-JP"/>
        </w:rPr>
        <w:t>annexe 6 pour l</w:t>
      </w:r>
      <w:r w:rsidR="004D2FF3" w:rsidRPr="006B4656">
        <w:rPr>
          <w:rFonts w:asciiTheme="majorBidi" w:hAnsiTheme="majorBidi" w:cstheme="majorBidi"/>
          <w:szCs w:val="24"/>
          <w:lang w:eastAsia="ja-JP"/>
        </w:rPr>
        <w:t>’</w:t>
      </w:r>
      <w:r w:rsidRPr="006B4656">
        <w:rPr>
          <w:rFonts w:asciiTheme="majorBidi" w:hAnsiTheme="majorBidi" w:cstheme="majorBidi"/>
          <w:szCs w:val="24"/>
          <w:lang w:eastAsia="ja-JP"/>
        </w:rPr>
        <w:t>acquisition des données dans le cadre de la méthode de décélération, sous la forme ∆ω/∆t</w:t>
      </w:r>
      <w:r w:rsidR="004D2FF3" w:rsidRPr="006B4656">
        <w:rPr>
          <w:rFonts w:asciiTheme="majorBidi" w:hAnsiTheme="majorBidi" w:cstheme="majorBidi"/>
          <w:szCs w:val="24"/>
          <w:lang w:eastAsia="ja-JP"/>
        </w:rPr>
        <w:t> ;</w:t>
      </w:r>
    </w:p>
    <w:p w:rsidR="009B687C" w:rsidRPr="006B4656" w:rsidRDefault="009B687C" w:rsidP="005D1A6D">
      <w:pPr>
        <w:spacing w:after="120"/>
        <w:ind w:left="3402" w:right="1134" w:hanging="567"/>
        <w:jc w:val="both"/>
        <w:rPr>
          <w:rFonts w:asciiTheme="majorBidi" w:hAnsiTheme="majorBidi" w:cstheme="majorBidi"/>
          <w:szCs w:val="24"/>
        </w:rPr>
      </w:pPr>
      <w:r w:rsidRPr="006B4656">
        <w:rPr>
          <w:rFonts w:asciiTheme="majorBidi" w:hAnsiTheme="majorBidi" w:cstheme="majorBidi"/>
          <w:szCs w:val="24"/>
          <w:lang w:eastAsia="ja-JP"/>
        </w:rPr>
        <w:t>ii)</w:t>
      </w:r>
      <w:r w:rsidRPr="006B4656">
        <w:rPr>
          <w:rFonts w:asciiTheme="majorBidi" w:hAnsiTheme="majorBidi" w:cstheme="majorBidi"/>
          <w:szCs w:val="24"/>
          <w:lang w:eastAsia="ja-JP"/>
        </w:rPr>
        <w:tab/>
      </w:r>
      <w:r w:rsidR="00B3024A" w:rsidRPr="006B4656">
        <w:rPr>
          <w:rFonts w:asciiTheme="majorBidi" w:hAnsiTheme="majorBidi" w:cstheme="majorBidi"/>
        </w:rPr>
        <w:sym w:font="Symbol" w:char="F0B1"/>
      </w:r>
      <w:r w:rsidRPr="006B4656">
        <w:rPr>
          <w:rFonts w:asciiTheme="majorBidi" w:hAnsiTheme="majorBidi" w:cstheme="majorBidi"/>
          <w:szCs w:val="24"/>
        </w:rPr>
        <w:t>0,2 % pour les incréments de temps indiqués à l</w:t>
      </w:r>
      <w:r w:rsidR="004D2FF3" w:rsidRPr="006B4656">
        <w:rPr>
          <w:rFonts w:asciiTheme="majorBidi" w:hAnsiTheme="majorBidi" w:cstheme="majorBidi"/>
          <w:szCs w:val="24"/>
        </w:rPr>
        <w:t>’</w:t>
      </w:r>
      <w:r w:rsidRPr="006B4656">
        <w:rPr>
          <w:rFonts w:asciiTheme="majorBidi" w:hAnsiTheme="majorBidi" w:cstheme="majorBidi"/>
          <w:szCs w:val="24"/>
        </w:rPr>
        <w:t>alinéa </w:t>
      </w:r>
      <w:r w:rsidR="005D1A6D">
        <w:rPr>
          <w:rFonts w:asciiTheme="majorBidi" w:hAnsiTheme="majorBidi" w:cstheme="majorBidi"/>
          <w:szCs w:val="24"/>
        </w:rPr>
        <w:t>a)</w:t>
      </w:r>
      <w:r w:rsidRPr="006B4656">
        <w:rPr>
          <w:rFonts w:asciiTheme="majorBidi" w:hAnsiTheme="majorBidi" w:cstheme="majorBidi"/>
          <w:szCs w:val="24"/>
        </w:rPr>
        <w:t>du paragraphe 3.5 de l</w:t>
      </w:r>
      <w:r w:rsidR="004D2FF3" w:rsidRPr="006B4656">
        <w:rPr>
          <w:rFonts w:asciiTheme="majorBidi" w:hAnsiTheme="majorBidi" w:cstheme="majorBidi"/>
          <w:szCs w:val="24"/>
        </w:rPr>
        <w:t>’</w:t>
      </w:r>
      <w:r w:rsidRPr="006B4656">
        <w:rPr>
          <w:rFonts w:asciiTheme="majorBidi" w:hAnsiTheme="majorBidi" w:cstheme="majorBidi"/>
          <w:szCs w:val="24"/>
        </w:rPr>
        <w:t>annexe 6 pour l</w:t>
      </w:r>
      <w:r w:rsidR="004D2FF3" w:rsidRPr="006B4656">
        <w:rPr>
          <w:rFonts w:asciiTheme="majorBidi" w:hAnsiTheme="majorBidi" w:cstheme="majorBidi"/>
          <w:szCs w:val="24"/>
        </w:rPr>
        <w:t>’</w:t>
      </w:r>
      <w:r w:rsidRPr="006B4656">
        <w:rPr>
          <w:rFonts w:asciiTheme="majorBidi" w:hAnsiTheme="majorBidi" w:cstheme="majorBidi"/>
          <w:szCs w:val="24"/>
        </w:rPr>
        <w:t>acquisition des données dans le cadre de la méthode de décélération, sous la forme dω/dt</w:t>
      </w:r>
      <w:r w:rsidR="004D2FF3" w:rsidRPr="006B4656">
        <w:rPr>
          <w:rFonts w:asciiTheme="majorBidi" w:hAnsiTheme="majorBidi" w:cstheme="majorBidi"/>
          <w:szCs w:val="24"/>
        </w:rPr>
        <w:t> ;</w:t>
      </w:r>
    </w:p>
    <w:p w:rsidR="009B687C" w:rsidRPr="006B4656" w:rsidRDefault="009B687C" w:rsidP="00B3024A">
      <w:pPr>
        <w:spacing w:after="120"/>
        <w:ind w:left="3402" w:right="1134" w:hanging="567"/>
        <w:jc w:val="both"/>
        <w:rPr>
          <w:rFonts w:asciiTheme="majorBidi" w:hAnsiTheme="majorBidi" w:cstheme="majorBidi"/>
        </w:rPr>
      </w:pPr>
      <w:r w:rsidRPr="006B4656">
        <w:rPr>
          <w:rFonts w:asciiTheme="majorBidi" w:hAnsiTheme="majorBidi" w:cstheme="majorBidi"/>
        </w:rPr>
        <w:t>iii)</w:t>
      </w:r>
      <w:r w:rsidRPr="006B4656">
        <w:rPr>
          <w:rFonts w:asciiTheme="majorBidi" w:hAnsiTheme="majorBidi" w:cstheme="majorBidi"/>
        </w:rPr>
        <w:tab/>
      </w:r>
      <w:r w:rsidR="00B3024A" w:rsidRPr="006B4656">
        <w:rPr>
          <w:rFonts w:asciiTheme="majorBidi" w:hAnsiTheme="majorBidi" w:cstheme="majorBidi"/>
        </w:rPr>
        <w:sym w:font="Symbol" w:char="F0B1"/>
      </w:r>
      <w:r w:rsidRPr="006B4656">
        <w:rPr>
          <w:rFonts w:asciiTheme="majorBidi" w:hAnsiTheme="majorBidi" w:cstheme="majorBidi"/>
        </w:rPr>
        <w:t xml:space="preserve">5 % pour les autres </w:t>
      </w:r>
      <w:r w:rsidRPr="006B4656">
        <w:rPr>
          <w:rFonts w:asciiTheme="majorBidi" w:hAnsiTheme="majorBidi" w:cstheme="majorBidi"/>
          <w:szCs w:val="24"/>
        </w:rPr>
        <w:t>durées</w:t>
      </w:r>
      <w:r w:rsidRPr="006B4656">
        <w:rPr>
          <w:rFonts w:asciiTheme="majorBidi" w:hAnsiTheme="majorBidi" w:cstheme="majorBidi"/>
        </w:rPr>
        <w:t xml:space="preserve"> indiquées à l</w:t>
      </w:r>
      <w:r w:rsidR="004D2FF3" w:rsidRPr="006B4656">
        <w:rPr>
          <w:rFonts w:asciiTheme="majorBidi" w:hAnsiTheme="majorBidi" w:cstheme="majorBidi"/>
        </w:rPr>
        <w:t>’</w:t>
      </w:r>
      <w:r w:rsidRPr="006B4656">
        <w:rPr>
          <w:rFonts w:asciiTheme="majorBidi" w:hAnsiTheme="majorBidi" w:cstheme="majorBidi"/>
        </w:rPr>
        <w:t>annexe 6.</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Justesse de l</w:t>
      </w:r>
      <w:r w:rsidR="004D2FF3" w:rsidRPr="006B4656">
        <w:rPr>
          <w:rFonts w:asciiTheme="majorBidi" w:hAnsiTheme="majorBidi" w:cstheme="majorBidi"/>
        </w:rPr>
        <w:t>’</w:t>
      </w:r>
      <w:r w:rsidRPr="006B4656">
        <w:rPr>
          <w:rFonts w:asciiTheme="majorBidi" w:hAnsiTheme="majorBidi" w:cstheme="majorBidi"/>
        </w:rPr>
        <w:t>appareillage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justesse de l</w:t>
      </w:r>
      <w:r w:rsidR="004D2FF3" w:rsidRPr="006B4656">
        <w:rPr>
          <w:rFonts w:asciiTheme="majorBidi" w:hAnsiTheme="majorBidi" w:cstheme="majorBidi"/>
        </w:rPr>
        <w:t>’</w:t>
      </w:r>
      <w:r w:rsidRPr="006B4656">
        <w:rPr>
          <w:rFonts w:asciiTheme="majorBidi" w:hAnsiTheme="majorBidi" w:cstheme="majorBidi"/>
        </w:rPr>
        <w:t>appareillage utilisé pour la lecture et l</w:t>
      </w:r>
      <w:r w:rsidR="004D2FF3" w:rsidRPr="006B4656">
        <w:rPr>
          <w:rFonts w:asciiTheme="majorBidi" w:hAnsiTheme="majorBidi" w:cstheme="majorBidi"/>
        </w:rPr>
        <w:t>’</w:t>
      </w:r>
      <w:r w:rsidRPr="006B4656">
        <w:rPr>
          <w:rFonts w:asciiTheme="majorBidi" w:hAnsiTheme="majorBidi" w:cstheme="majorBidi"/>
        </w:rPr>
        <w:t>enregistrement des données d</w:t>
      </w:r>
      <w:r w:rsidR="004D2FF3" w:rsidRPr="006B4656">
        <w:rPr>
          <w:rFonts w:asciiTheme="majorBidi" w:hAnsiTheme="majorBidi" w:cstheme="majorBidi"/>
        </w:rPr>
        <w:t>’</w:t>
      </w:r>
      <w:r w:rsidRPr="006B4656">
        <w:rPr>
          <w:rFonts w:asciiTheme="majorBidi" w:hAnsiTheme="majorBidi" w:cstheme="majorBidi"/>
        </w:rPr>
        <w:t>essai doit satisfaire aux limites des tolérances indiquées dans le tableau ci-dessous.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9"/>
        <w:gridCol w:w="1919"/>
        <w:gridCol w:w="2159"/>
      </w:tblGrid>
      <w:tr w:rsidR="009B687C" w:rsidRPr="006B4656" w:rsidTr="001E46BF">
        <w:trPr>
          <w:tblHeader/>
        </w:trPr>
        <w:tc>
          <w:tcPr>
            <w:tcW w:w="2552" w:type="dxa"/>
            <w:tcBorders>
              <w:bottom w:val="single" w:sz="12" w:space="0" w:color="auto"/>
            </w:tcBorders>
            <w:shd w:val="clear" w:color="auto" w:fill="auto"/>
            <w:vAlign w:val="bottom"/>
          </w:tcPr>
          <w:p w:rsidR="009B687C" w:rsidRPr="006B4656" w:rsidRDefault="009B687C" w:rsidP="001E46BF">
            <w:pPr>
              <w:spacing w:before="80" w:after="80" w:line="200" w:lineRule="exact"/>
              <w:ind w:left="57" w:right="57"/>
              <w:rPr>
                <w:rFonts w:asciiTheme="majorBidi" w:hAnsiTheme="majorBidi" w:cstheme="majorBidi"/>
                <w:i/>
                <w:sz w:val="16"/>
              </w:rPr>
            </w:pPr>
            <w:r w:rsidRPr="006B4656">
              <w:rPr>
                <w:rFonts w:asciiTheme="majorBidi" w:hAnsiTheme="majorBidi" w:cstheme="majorBidi"/>
                <w:i/>
                <w:sz w:val="16"/>
              </w:rPr>
              <w:t>Paramètre</w:t>
            </w:r>
          </w:p>
        </w:tc>
        <w:tc>
          <w:tcPr>
            <w:tcW w:w="2267" w:type="dxa"/>
            <w:tcBorders>
              <w:bottom w:val="single" w:sz="12" w:space="0" w:color="auto"/>
            </w:tcBorders>
            <w:shd w:val="clear" w:color="auto" w:fill="auto"/>
            <w:vAlign w:val="bottom"/>
          </w:tcPr>
          <w:p w:rsidR="009B687C" w:rsidRPr="006B4656" w:rsidRDefault="009B687C" w:rsidP="005D1A6D">
            <w:pPr>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Indice de charge LI ≤ 121</w:t>
            </w:r>
          </w:p>
        </w:tc>
        <w:tc>
          <w:tcPr>
            <w:tcW w:w="2551" w:type="dxa"/>
            <w:tcBorders>
              <w:bottom w:val="single" w:sz="12" w:space="0" w:color="auto"/>
            </w:tcBorders>
            <w:shd w:val="clear" w:color="auto" w:fill="auto"/>
            <w:vAlign w:val="bottom"/>
          </w:tcPr>
          <w:p w:rsidR="009B687C" w:rsidRPr="006B4656" w:rsidRDefault="009B687C" w:rsidP="005D1A6D">
            <w:pPr>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Indice de charge LI &gt; 121</w:t>
            </w:r>
          </w:p>
        </w:tc>
      </w:tr>
      <w:tr w:rsidR="009B687C" w:rsidRPr="006B4656" w:rsidTr="001E46BF">
        <w:tc>
          <w:tcPr>
            <w:tcW w:w="2552" w:type="dxa"/>
            <w:tcBorders>
              <w:top w:val="single" w:sz="12" w:space="0" w:color="auto"/>
            </w:tcBorders>
            <w:shd w:val="clear" w:color="auto" w:fill="auto"/>
          </w:tcPr>
          <w:p w:rsidR="009B687C" w:rsidRPr="006B4656" w:rsidRDefault="009B687C" w:rsidP="001E46BF">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Charge du pneumatique</w:t>
            </w:r>
          </w:p>
        </w:tc>
        <w:tc>
          <w:tcPr>
            <w:tcW w:w="2267" w:type="dxa"/>
            <w:tcBorders>
              <w:top w:val="single" w:sz="12" w:space="0" w:color="auto"/>
            </w:tcBorders>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 xml:space="preserve">10 N ou </w:t>
            </w: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0,5 %</w:t>
            </w:r>
            <w:r w:rsidR="009B687C" w:rsidRPr="006B4656">
              <w:rPr>
                <w:rFonts w:asciiTheme="majorBidi" w:hAnsiTheme="majorBidi" w:cstheme="majorBidi"/>
                <w:i/>
                <w:sz w:val="18"/>
                <w:szCs w:val="18"/>
                <w:vertAlign w:val="superscript"/>
              </w:rPr>
              <w:t>a</w:t>
            </w:r>
          </w:p>
        </w:tc>
        <w:tc>
          <w:tcPr>
            <w:tcW w:w="2551" w:type="dxa"/>
            <w:tcBorders>
              <w:top w:val="single" w:sz="12" w:space="0" w:color="auto"/>
            </w:tcBorders>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 xml:space="preserve">30 N ou </w:t>
            </w: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0,5 %</w:t>
            </w:r>
            <w:r w:rsidR="009B687C" w:rsidRPr="006B4656">
              <w:rPr>
                <w:rFonts w:asciiTheme="majorBidi" w:hAnsiTheme="majorBidi" w:cstheme="majorBidi"/>
                <w:i/>
                <w:sz w:val="18"/>
                <w:szCs w:val="18"/>
                <w:vertAlign w:val="superscript"/>
              </w:rPr>
              <w:t>a</w:t>
            </w:r>
          </w:p>
        </w:tc>
      </w:tr>
      <w:tr w:rsidR="009B687C" w:rsidRPr="006B4656" w:rsidTr="001E46BF">
        <w:tc>
          <w:tcPr>
            <w:tcW w:w="2552" w:type="dxa"/>
            <w:shd w:val="clear" w:color="auto" w:fill="auto"/>
          </w:tcPr>
          <w:p w:rsidR="009B687C" w:rsidRPr="006B4656" w:rsidRDefault="009B687C" w:rsidP="001E46BF">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Pression de gonflage</w:t>
            </w:r>
          </w:p>
        </w:tc>
        <w:tc>
          <w:tcPr>
            <w:tcW w:w="2267"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1 kPa</w:t>
            </w:r>
          </w:p>
        </w:tc>
        <w:tc>
          <w:tcPr>
            <w:tcW w:w="2551"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1,5 kPa</w:t>
            </w:r>
          </w:p>
        </w:tc>
      </w:tr>
      <w:tr w:rsidR="009B687C" w:rsidRPr="006B4656" w:rsidTr="001E46BF">
        <w:tc>
          <w:tcPr>
            <w:tcW w:w="2552" w:type="dxa"/>
            <w:shd w:val="clear" w:color="auto" w:fill="auto"/>
          </w:tcPr>
          <w:p w:rsidR="009B687C" w:rsidRPr="006B4656" w:rsidRDefault="009B687C" w:rsidP="001E46BF">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Force sur l</w:t>
            </w:r>
            <w:r w:rsidR="004D2FF3" w:rsidRPr="006B4656">
              <w:rPr>
                <w:rFonts w:asciiTheme="majorBidi" w:hAnsiTheme="majorBidi" w:cstheme="majorBidi"/>
                <w:sz w:val="18"/>
                <w:szCs w:val="18"/>
              </w:rPr>
              <w:t>’</w:t>
            </w:r>
            <w:r w:rsidRPr="006B4656">
              <w:rPr>
                <w:rFonts w:asciiTheme="majorBidi" w:hAnsiTheme="majorBidi" w:cstheme="majorBidi"/>
                <w:sz w:val="18"/>
                <w:szCs w:val="18"/>
              </w:rPr>
              <w:t>axe de la roue</w:t>
            </w:r>
          </w:p>
        </w:tc>
        <w:tc>
          <w:tcPr>
            <w:tcW w:w="2267"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 xml:space="preserve">0,5 N ou </w:t>
            </w: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0,5 %</w:t>
            </w:r>
            <w:r w:rsidR="009B687C" w:rsidRPr="006B4656">
              <w:rPr>
                <w:rFonts w:asciiTheme="majorBidi" w:hAnsiTheme="majorBidi" w:cstheme="majorBidi"/>
                <w:i/>
                <w:sz w:val="18"/>
                <w:szCs w:val="18"/>
                <w:vertAlign w:val="superscript"/>
              </w:rPr>
              <w:t>a</w:t>
            </w:r>
          </w:p>
        </w:tc>
        <w:tc>
          <w:tcPr>
            <w:tcW w:w="2551"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 xml:space="preserve">1,0 N ou </w:t>
            </w: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0,5 %</w:t>
            </w:r>
            <w:r w:rsidR="009B687C" w:rsidRPr="006B4656">
              <w:rPr>
                <w:rFonts w:asciiTheme="majorBidi" w:hAnsiTheme="majorBidi" w:cstheme="majorBidi"/>
                <w:i/>
                <w:sz w:val="18"/>
                <w:szCs w:val="18"/>
                <w:vertAlign w:val="superscript"/>
              </w:rPr>
              <w:t>a</w:t>
            </w:r>
          </w:p>
        </w:tc>
      </w:tr>
      <w:tr w:rsidR="009B687C" w:rsidRPr="006B4656" w:rsidTr="001E46BF">
        <w:tc>
          <w:tcPr>
            <w:tcW w:w="2552" w:type="dxa"/>
            <w:shd w:val="clear" w:color="auto" w:fill="auto"/>
          </w:tcPr>
          <w:p w:rsidR="009B687C" w:rsidRPr="006B4656" w:rsidRDefault="009B687C" w:rsidP="001E46BF">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Couple d</w:t>
            </w:r>
            <w:r w:rsidR="004D2FF3" w:rsidRPr="006B4656">
              <w:rPr>
                <w:rFonts w:asciiTheme="majorBidi" w:hAnsiTheme="majorBidi" w:cstheme="majorBidi"/>
                <w:sz w:val="18"/>
                <w:szCs w:val="18"/>
              </w:rPr>
              <w:t>’</w:t>
            </w:r>
            <w:r w:rsidRPr="006B4656">
              <w:rPr>
                <w:rFonts w:asciiTheme="majorBidi" w:hAnsiTheme="majorBidi" w:cstheme="majorBidi"/>
                <w:sz w:val="18"/>
                <w:szCs w:val="18"/>
              </w:rPr>
              <w:t>entrée</w:t>
            </w:r>
          </w:p>
        </w:tc>
        <w:tc>
          <w:tcPr>
            <w:tcW w:w="2267"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0,5 Nm ou +0,5 %</w:t>
            </w:r>
            <w:r w:rsidR="009B687C" w:rsidRPr="006B4656">
              <w:rPr>
                <w:rFonts w:asciiTheme="majorBidi" w:hAnsiTheme="majorBidi" w:cstheme="majorBidi"/>
                <w:i/>
                <w:sz w:val="18"/>
                <w:szCs w:val="18"/>
                <w:vertAlign w:val="superscript"/>
              </w:rPr>
              <w:t>a</w:t>
            </w:r>
          </w:p>
        </w:tc>
        <w:tc>
          <w:tcPr>
            <w:tcW w:w="2551"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1,0 Nm ou +0,5 %</w:t>
            </w:r>
            <w:r w:rsidR="009B687C" w:rsidRPr="006B4656">
              <w:rPr>
                <w:rFonts w:asciiTheme="majorBidi" w:hAnsiTheme="majorBidi" w:cstheme="majorBidi"/>
                <w:i/>
                <w:sz w:val="18"/>
                <w:szCs w:val="18"/>
                <w:vertAlign w:val="superscript"/>
              </w:rPr>
              <w:t>a</w:t>
            </w:r>
          </w:p>
        </w:tc>
      </w:tr>
      <w:tr w:rsidR="009B687C" w:rsidRPr="006B4656" w:rsidTr="001E46BF">
        <w:tc>
          <w:tcPr>
            <w:tcW w:w="2552" w:type="dxa"/>
            <w:shd w:val="clear" w:color="auto" w:fill="auto"/>
          </w:tcPr>
          <w:p w:rsidR="009B687C" w:rsidRPr="006B4656" w:rsidRDefault="009B687C" w:rsidP="001E46BF">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Distance</w:t>
            </w:r>
          </w:p>
        </w:tc>
        <w:tc>
          <w:tcPr>
            <w:tcW w:w="2267"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1 mm</w:t>
            </w:r>
          </w:p>
        </w:tc>
        <w:tc>
          <w:tcPr>
            <w:tcW w:w="2551"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1 mm</w:t>
            </w:r>
          </w:p>
        </w:tc>
      </w:tr>
      <w:tr w:rsidR="009B687C" w:rsidRPr="006B4656" w:rsidTr="001E46BF">
        <w:tc>
          <w:tcPr>
            <w:tcW w:w="2552" w:type="dxa"/>
            <w:shd w:val="clear" w:color="auto" w:fill="auto"/>
          </w:tcPr>
          <w:p w:rsidR="009B687C" w:rsidRPr="006B4656" w:rsidRDefault="009B687C" w:rsidP="001E46BF">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Puissance électrique</w:t>
            </w:r>
          </w:p>
        </w:tc>
        <w:tc>
          <w:tcPr>
            <w:tcW w:w="2267"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10 W</w:t>
            </w:r>
          </w:p>
        </w:tc>
        <w:tc>
          <w:tcPr>
            <w:tcW w:w="2551" w:type="dxa"/>
            <w:shd w:val="clear" w:color="auto" w:fill="auto"/>
          </w:tcPr>
          <w:p w:rsidR="009B687C" w:rsidRPr="006B4656" w:rsidRDefault="00B3024A" w:rsidP="005D1A6D">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20 W</w:t>
            </w:r>
          </w:p>
        </w:tc>
      </w:tr>
      <w:tr w:rsidR="009B687C" w:rsidRPr="006B4656" w:rsidTr="001E46BF">
        <w:tc>
          <w:tcPr>
            <w:tcW w:w="2552" w:type="dxa"/>
            <w:shd w:val="clear" w:color="auto" w:fill="auto"/>
          </w:tcPr>
          <w:p w:rsidR="009B687C" w:rsidRPr="006B4656" w:rsidRDefault="009B687C" w:rsidP="001E46BF">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Température</w:t>
            </w:r>
          </w:p>
        </w:tc>
        <w:tc>
          <w:tcPr>
            <w:tcW w:w="4818" w:type="dxa"/>
            <w:gridSpan w:val="2"/>
            <w:shd w:val="clear" w:color="auto" w:fill="auto"/>
          </w:tcPr>
          <w:p w:rsidR="009B687C" w:rsidRPr="006B4656" w:rsidRDefault="00B3024A" w:rsidP="005D1A6D">
            <w:pPr>
              <w:spacing w:before="60" w:after="60" w:line="220" w:lineRule="atLeast"/>
              <w:ind w:left="57" w:right="57"/>
              <w:jc w:val="center"/>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0,2 °C</w:t>
            </w:r>
          </w:p>
        </w:tc>
      </w:tr>
      <w:tr w:rsidR="009B687C" w:rsidRPr="006B4656" w:rsidTr="001E46BF">
        <w:tc>
          <w:tcPr>
            <w:tcW w:w="2552" w:type="dxa"/>
            <w:shd w:val="clear" w:color="auto" w:fill="auto"/>
          </w:tcPr>
          <w:p w:rsidR="009B687C" w:rsidRPr="006B4656" w:rsidRDefault="009B687C" w:rsidP="001E46BF">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Vitesse de la surface d</w:t>
            </w:r>
            <w:r w:rsidR="004D2FF3" w:rsidRPr="006B4656">
              <w:rPr>
                <w:rFonts w:asciiTheme="majorBidi" w:hAnsiTheme="majorBidi" w:cstheme="majorBidi"/>
                <w:sz w:val="18"/>
                <w:szCs w:val="18"/>
              </w:rPr>
              <w:t>’</w:t>
            </w:r>
            <w:r w:rsidRPr="006B4656">
              <w:rPr>
                <w:rFonts w:asciiTheme="majorBidi" w:hAnsiTheme="majorBidi" w:cstheme="majorBidi"/>
                <w:sz w:val="18"/>
                <w:szCs w:val="18"/>
              </w:rPr>
              <w:t>essai</w:t>
            </w:r>
          </w:p>
        </w:tc>
        <w:tc>
          <w:tcPr>
            <w:tcW w:w="4818" w:type="dxa"/>
            <w:gridSpan w:val="2"/>
            <w:shd w:val="clear" w:color="auto" w:fill="auto"/>
          </w:tcPr>
          <w:p w:rsidR="009B687C" w:rsidRPr="006B4656" w:rsidRDefault="00B3024A" w:rsidP="005D1A6D">
            <w:pPr>
              <w:spacing w:before="60" w:after="60" w:line="220" w:lineRule="atLeast"/>
              <w:ind w:left="57" w:right="57"/>
              <w:jc w:val="center"/>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0,1 km/h</w:t>
            </w:r>
          </w:p>
        </w:tc>
      </w:tr>
      <w:tr w:rsidR="009B687C" w:rsidRPr="006B4656" w:rsidTr="001E46BF">
        <w:tc>
          <w:tcPr>
            <w:tcW w:w="2552" w:type="dxa"/>
            <w:tcBorders>
              <w:bottom w:val="single" w:sz="4" w:space="0" w:color="auto"/>
            </w:tcBorders>
            <w:shd w:val="clear" w:color="auto" w:fill="auto"/>
          </w:tcPr>
          <w:p w:rsidR="009B687C" w:rsidRPr="006B4656" w:rsidRDefault="009B687C" w:rsidP="001E46BF">
            <w:pPr>
              <w:keepNext/>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Temps</w:t>
            </w:r>
          </w:p>
        </w:tc>
        <w:tc>
          <w:tcPr>
            <w:tcW w:w="4818" w:type="dxa"/>
            <w:gridSpan w:val="2"/>
            <w:tcBorders>
              <w:bottom w:val="single" w:sz="4" w:space="0" w:color="auto"/>
            </w:tcBorders>
            <w:shd w:val="clear" w:color="auto" w:fill="auto"/>
          </w:tcPr>
          <w:p w:rsidR="009B687C" w:rsidRPr="006B4656" w:rsidRDefault="00B3024A" w:rsidP="005D1A6D">
            <w:pPr>
              <w:keepNext/>
              <w:spacing w:before="60" w:after="60" w:line="220" w:lineRule="atLeast"/>
              <w:ind w:left="57" w:right="57"/>
              <w:jc w:val="center"/>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 xml:space="preserve">0,01 s - </w:t>
            </w: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 xml:space="preserve">0,1 % - </w:t>
            </w: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10 s</w:t>
            </w:r>
            <w:r w:rsidR="009B687C" w:rsidRPr="006B4656">
              <w:rPr>
                <w:rFonts w:asciiTheme="majorBidi" w:hAnsiTheme="majorBidi" w:cstheme="majorBidi"/>
                <w:i/>
                <w:sz w:val="18"/>
                <w:szCs w:val="18"/>
                <w:vertAlign w:val="superscript"/>
              </w:rPr>
              <w:t>b</w:t>
            </w:r>
          </w:p>
        </w:tc>
      </w:tr>
      <w:tr w:rsidR="009B687C" w:rsidRPr="006B4656" w:rsidTr="001E46BF">
        <w:tc>
          <w:tcPr>
            <w:tcW w:w="2552" w:type="dxa"/>
            <w:tcBorders>
              <w:bottom w:val="single" w:sz="12" w:space="0" w:color="auto"/>
            </w:tcBorders>
            <w:shd w:val="clear" w:color="auto" w:fill="auto"/>
          </w:tcPr>
          <w:p w:rsidR="009B687C" w:rsidRPr="006B4656" w:rsidRDefault="009B687C" w:rsidP="001E46BF">
            <w:pPr>
              <w:keepNext/>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Vitesse angulaire</w:t>
            </w:r>
          </w:p>
        </w:tc>
        <w:tc>
          <w:tcPr>
            <w:tcW w:w="4818" w:type="dxa"/>
            <w:gridSpan w:val="2"/>
            <w:tcBorders>
              <w:bottom w:val="single" w:sz="12" w:space="0" w:color="auto"/>
            </w:tcBorders>
            <w:shd w:val="clear" w:color="auto" w:fill="auto"/>
          </w:tcPr>
          <w:p w:rsidR="009B687C" w:rsidRPr="006B4656" w:rsidRDefault="00B3024A" w:rsidP="005D1A6D">
            <w:pPr>
              <w:keepNext/>
              <w:spacing w:before="60" w:after="60" w:line="220" w:lineRule="atLeast"/>
              <w:ind w:left="57" w:right="57"/>
              <w:jc w:val="center"/>
              <w:rPr>
                <w:rFonts w:asciiTheme="majorBidi" w:hAnsiTheme="majorBidi" w:cstheme="majorBidi"/>
                <w:sz w:val="18"/>
                <w:szCs w:val="18"/>
              </w:rPr>
            </w:pPr>
            <w:r w:rsidRPr="006B4656">
              <w:rPr>
                <w:rFonts w:asciiTheme="majorBidi" w:hAnsiTheme="majorBidi" w:cstheme="majorBidi"/>
                <w:sz w:val="18"/>
                <w:szCs w:val="18"/>
              </w:rPr>
              <w:sym w:font="Symbol" w:char="F0B1"/>
            </w:r>
            <w:r w:rsidR="009B687C" w:rsidRPr="006B4656">
              <w:rPr>
                <w:rFonts w:asciiTheme="majorBidi" w:hAnsiTheme="majorBidi" w:cstheme="majorBidi"/>
                <w:sz w:val="18"/>
                <w:szCs w:val="18"/>
              </w:rPr>
              <w:t>0,1 %</w:t>
            </w:r>
          </w:p>
        </w:tc>
      </w:tr>
    </w:tbl>
    <w:p w:rsidR="009B687C" w:rsidRPr="006B4656" w:rsidRDefault="009B687C" w:rsidP="001E46BF">
      <w:pPr>
        <w:pStyle w:val="SingleTxtG"/>
        <w:spacing w:before="120" w:after="0"/>
        <w:ind w:left="2268" w:firstLine="170"/>
        <w:rPr>
          <w:rFonts w:asciiTheme="majorBidi" w:hAnsiTheme="majorBidi" w:cstheme="majorBidi"/>
          <w:sz w:val="18"/>
          <w:szCs w:val="18"/>
        </w:rPr>
      </w:pPr>
      <w:r w:rsidRPr="006B4656">
        <w:rPr>
          <w:rFonts w:asciiTheme="majorBidi" w:hAnsiTheme="majorBidi" w:cstheme="majorBidi"/>
          <w:i/>
          <w:sz w:val="18"/>
          <w:szCs w:val="18"/>
          <w:vertAlign w:val="superscript"/>
        </w:rPr>
        <w:t>a</w:t>
      </w:r>
      <w:r w:rsidRPr="006B4656">
        <w:rPr>
          <w:rFonts w:asciiTheme="majorBidi" w:hAnsiTheme="majorBidi" w:cstheme="majorBidi"/>
          <w:sz w:val="18"/>
          <w:szCs w:val="18"/>
        </w:rPr>
        <w:t xml:space="preserve">  La plus grande de ces deux valeurs est retenue.</w:t>
      </w:r>
    </w:p>
    <w:p w:rsidR="009B687C" w:rsidRPr="006B4656" w:rsidRDefault="009B687C" w:rsidP="005D1A6D">
      <w:pPr>
        <w:ind w:left="2268" w:right="1134" w:firstLine="170"/>
        <w:rPr>
          <w:rFonts w:asciiTheme="majorBidi" w:hAnsiTheme="majorBidi" w:cstheme="majorBidi"/>
          <w:sz w:val="18"/>
          <w:szCs w:val="18"/>
        </w:rPr>
      </w:pPr>
      <w:r w:rsidRPr="006B4656">
        <w:rPr>
          <w:rFonts w:asciiTheme="majorBidi" w:eastAsia="NewsGoth for Porsche Com" w:hAnsiTheme="majorBidi" w:cstheme="majorBidi"/>
          <w:i/>
          <w:sz w:val="18"/>
          <w:szCs w:val="18"/>
          <w:vertAlign w:val="superscript"/>
        </w:rPr>
        <w:t>b</w:t>
      </w:r>
      <w:r w:rsidRPr="006B4656">
        <w:rPr>
          <w:rFonts w:asciiTheme="majorBidi" w:hAnsiTheme="majorBidi" w:cstheme="majorBidi"/>
          <w:sz w:val="18"/>
          <w:szCs w:val="18"/>
        </w:rPr>
        <w:t xml:space="preserve">  </w:t>
      </w:r>
      <w:r w:rsidR="00B3024A" w:rsidRPr="006B4656">
        <w:rPr>
          <w:rFonts w:asciiTheme="majorBidi" w:hAnsiTheme="majorBidi" w:cstheme="majorBidi"/>
          <w:sz w:val="18"/>
          <w:szCs w:val="18"/>
        </w:rPr>
        <w:sym w:font="Symbol" w:char="F0B1"/>
      </w:r>
      <w:r w:rsidR="00A52956" w:rsidRPr="006B4656">
        <w:rPr>
          <w:rFonts w:asciiTheme="majorBidi" w:hAnsiTheme="majorBidi" w:cstheme="majorBidi"/>
          <w:sz w:val="18"/>
          <w:szCs w:val="18"/>
          <w:lang w:eastAsia="ja-JP"/>
        </w:rPr>
        <w:t>0,01 </w:t>
      </w:r>
      <w:r w:rsidRPr="006B4656">
        <w:rPr>
          <w:rFonts w:asciiTheme="majorBidi" w:hAnsiTheme="majorBidi" w:cstheme="majorBidi"/>
          <w:sz w:val="18"/>
          <w:szCs w:val="18"/>
          <w:lang w:eastAsia="ja-JP"/>
        </w:rPr>
        <w:t>s</w:t>
      </w:r>
      <w:r w:rsidRPr="006B4656">
        <w:rPr>
          <w:rFonts w:asciiTheme="majorBidi" w:hAnsiTheme="majorBidi" w:cstheme="majorBidi"/>
          <w:sz w:val="18"/>
          <w:szCs w:val="18"/>
        </w:rPr>
        <w:t xml:space="preserve"> pour les incréments de temps indiqués à l</w:t>
      </w:r>
      <w:r w:rsidR="004D2FF3" w:rsidRPr="006B4656">
        <w:rPr>
          <w:rFonts w:asciiTheme="majorBidi" w:hAnsiTheme="majorBidi" w:cstheme="majorBidi"/>
          <w:sz w:val="18"/>
          <w:szCs w:val="18"/>
        </w:rPr>
        <w:t>’</w:t>
      </w:r>
      <w:r w:rsidRPr="006B4656">
        <w:rPr>
          <w:rFonts w:asciiTheme="majorBidi" w:hAnsiTheme="majorBidi" w:cstheme="majorBidi"/>
          <w:sz w:val="18"/>
          <w:szCs w:val="18"/>
        </w:rPr>
        <w:t>alinéa </w:t>
      </w:r>
      <w:r w:rsidR="005D1A6D">
        <w:rPr>
          <w:rFonts w:asciiTheme="majorBidi" w:hAnsiTheme="majorBidi" w:cstheme="majorBidi"/>
          <w:sz w:val="18"/>
          <w:szCs w:val="18"/>
        </w:rPr>
        <w:t>b)</w:t>
      </w:r>
      <w:r w:rsidRPr="006B4656">
        <w:rPr>
          <w:rFonts w:asciiTheme="majorBidi" w:hAnsiTheme="majorBidi" w:cstheme="majorBidi"/>
          <w:sz w:val="18"/>
          <w:szCs w:val="18"/>
        </w:rPr>
        <w:t xml:space="preserve"> du paragraphe 3.5 de l</w:t>
      </w:r>
      <w:r w:rsidR="004D2FF3" w:rsidRPr="006B4656">
        <w:rPr>
          <w:rFonts w:asciiTheme="majorBidi" w:hAnsiTheme="majorBidi" w:cstheme="majorBidi"/>
          <w:sz w:val="18"/>
          <w:szCs w:val="18"/>
        </w:rPr>
        <w:t>’</w:t>
      </w:r>
      <w:r w:rsidRPr="006B4656">
        <w:rPr>
          <w:rFonts w:asciiTheme="majorBidi" w:hAnsiTheme="majorBidi" w:cstheme="majorBidi"/>
          <w:sz w:val="18"/>
          <w:szCs w:val="18"/>
        </w:rPr>
        <w:t>annexe 6 pour l</w:t>
      </w:r>
      <w:r w:rsidR="004D2FF3" w:rsidRPr="006B4656">
        <w:rPr>
          <w:rFonts w:asciiTheme="majorBidi" w:hAnsiTheme="majorBidi" w:cstheme="majorBidi"/>
          <w:sz w:val="18"/>
          <w:szCs w:val="18"/>
        </w:rPr>
        <w:t>’</w:t>
      </w:r>
      <w:r w:rsidRPr="006B4656">
        <w:rPr>
          <w:rFonts w:asciiTheme="majorBidi" w:hAnsiTheme="majorBidi" w:cstheme="majorBidi"/>
          <w:sz w:val="18"/>
          <w:szCs w:val="18"/>
        </w:rPr>
        <w:t>acquisition des données dans le cadre de la méthode de dé</w:t>
      </w:r>
      <w:r w:rsidR="00C1203C">
        <w:rPr>
          <w:rFonts w:asciiTheme="majorBidi" w:hAnsiTheme="majorBidi" w:cstheme="majorBidi"/>
          <w:sz w:val="18"/>
          <w:szCs w:val="18"/>
        </w:rPr>
        <w:t>célération, sous la forme ∆ω/∆t ;</w:t>
      </w:r>
    </w:p>
    <w:p w:rsidR="00A52956" w:rsidRPr="006B4656" w:rsidRDefault="00B3024A" w:rsidP="005D1A6D">
      <w:pPr>
        <w:ind w:left="2268" w:right="1134"/>
        <w:rPr>
          <w:rFonts w:asciiTheme="majorBidi" w:hAnsiTheme="majorBidi" w:cstheme="majorBidi"/>
          <w:sz w:val="18"/>
          <w:szCs w:val="18"/>
        </w:rPr>
      </w:pPr>
      <w:r w:rsidRPr="006B4656">
        <w:rPr>
          <w:rFonts w:asciiTheme="majorBidi" w:hAnsiTheme="majorBidi" w:cstheme="majorBidi"/>
          <w:sz w:val="18"/>
          <w:szCs w:val="18"/>
        </w:rPr>
        <w:sym w:font="Symbol" w:char="F0B1"/>
      </w:r>
      <w:r w:rsidR="00A52956" w:rsidRPr="006B4656">
        <w:rPr>
          <w:rFonts w:asciiTheme="majorBidi" w:hAnsiTheme="majorBidi" w:cstheme="majorBidi"/>
          <w:sz w:val="18"/>
          <w:szCs w:val="18"/>
        </w:rPr>
        <w:t>0,1 </w:t>
      </w:r>
      <w:r w:rsidR="009B687C" w:rsidRPr="006B4656">
        <w:rPr>
          <w:rFonts w:asciiTheme="majorBidi" w:hAnsiTheme="majorBidi" w:cstheme="majorBidi"/>
          <w:sz w:val="18"/>
          <w:szCs w:val="18"/>
        </w:rPr>
        <w:t>% pour les incréments de temps indiqués à l</w:t>
      </w:r>
      <w:r w:rsidR="004D2FF3" w:rsidRPr="006B4656">
        <w:rPr>
          <w:rFonts w:asciiTheme="majorBidi" w:hAnsiTheme="majorBidi" w:cstheme="majorBidi"/>
          <w:sz w:val="18"/>
          <w:szCs w:val="18"/>
        </w:rPr>
        <w:t>’</w:t>
      </w:r>
      <w:r w:rsidR="009B687C" w:rsidRPr="006B4656">
        <w:rPr>
          <w:rFonts w:asciiTheme="majorBidi" w:hAnsiTheme="majorBidi" w:cstheme="majorBidi"/>
          <w:sz w:val="18"/>
          <w:szCs w:val="18"/>
        </w:rPr>
        <w:t>alinéa </w:t>
      </w:r>
      <w:r w:rsidR="005D1A6D">
        <w:rPr>
          <w:rFonts w:asciiTheme="majorBidi" w:hAnsiTheme="majorBidi" w:cstheme="majorBidi"/>
          <w:sz w:val="18"/>
          <w:szCs w:val="18"/>
        </w:rPr>
        <w:t>a)</w:t>
      </w:r>
      <w:r w:rsidR="009B687C" w:rsidRPr="006B4656">
        <w:rPr>
          <w:rFonts w:asciiTheme="majorBidi" w:hAnsiTheme="majorBidi" w:cstheme="majorBidi"/>
          <w:sz w:val="18"/>
          <w:szCs w:val="18"/>
        </w:rPr>
        <w:t xml:space="preserve"> du paragraphe 3.5 de l</w:t>
      </w:r>
      <w:r w:rsidR="004D2FF3" w:rsidRPr="006B4656">
        <w:rPr>
          <w:rFonts w:asciiTheme="majorBidi" w:hAnsiTheme="majorBidi" w:cstheme="majorBidi"/>
          <w:sz w:val="18"/>
          <w:szCs w:val="18"/>
        </w:rPr>
        <w:t>’</w:t>
      </w:r>
      <w:r w:rsidR="009B687C" w:rsidRPr="006B4656">
        <w:rPr>
          <w:rFonts w:asciiTheme="majorBidi" w:hAnsiTheme="majorBidi" w:cstheme="majorBidi"/>
          <w:sz w:val="18"/>
          <w:szCs w:val="18"/>
        </w:rPr>
        <w:t>annexe 6 pour l</w:t>
      </w:r>
      <w:r w:rsidR="004D2FF3" w:rsidRPr="006B4656">
        <w:rPr>
          <w:rFonts w:asciiTheme="majorBidi" w:hAnsiTheme="majorBidi" w:cstheme="majorBidi"/>
          <w:sz w:val="18"/>
          <w:szCs w:val="18"/>
        </w:rPr>
        <w:t>’</w:t>
      </w:r>
      <w:r w:rsidR="009B687C" w:rsidRPr="006B4656">
        <w:rPr>
          <w:rFonts w:asciiTheme="majorBidi" w:hAnsiTheme="majorBidi" w:cstheme="majorBidi"/>
          <w:sz w:val="18"/>
          <w:szCs w:val="18"/>
        </w:rPr>
        <w:t>acquisition des données dans le cadre de la méthode de décélération, sous la forme dω/dt</w:t>
      </w:r>
      <w:r w:rsidR="004D2FF3" w:rsidRPr="006B4656">
        <w:rPr>
          <w:rFonts w:asciiTheme="majorBidi" w:hAnsiTheme="majorBidi" w:cstheme="majorBidi"/>
          <w:sz w:val="18"/>
          <w:szCs w:val="18"/>
        </w:rPr>
        <w:t> ;</w:t>
      </w:r>
    </w:p>
    <w:p w:rsidR="009B687C" w:rsidRPr="006B4656" w:rsidRDefault="00B3024A" w:rsidP="005D1A6D">
      <w:pPr>
        <w:spacing w:after="240"/>
        <w:ind w:left="2268" w:right="1134"/>
        <w:rPr>
          <w:rFonts w:asciiTheme="majorBidi" w:hAnsiTheme="majorBidi" w:cstheme="majorBidi"/>
          <w:sz w:val="18"/>
          <w:szCs w:val="18"/>
        </w:rPr>
      </w:pPr>
      <w:r w:rsidRPr="006B4656">
        <w:rPr>
          <w:rFonts w:asciiTheme="majorBidi" w:hAnsiTheme="majorBidi" w:cstheme="majorBidi"/>
          <w:sz w:val="18"/>
          <w:szCs w:val="18"/>
        </w:rPr>
        <w:sym w:font="Symbol" w:char="F0B1"/>
      </w:r>
      <w:r w:rsidR="00A52956" w:rsidRPr="006B4656">
        <w:rPr>
          <w:rFonts w:asciiTheme="majorBidi" w:hAnsiTheme="majorBidi" w:cstheme="majorBidi"/>
          <w:sz w:val="18"/>
          <w:szCs w:val="18"/>
        </w:rPr>
        <w:t>10 </w:t>
      </w:r>
      <w:r w:rsidR="009B687C" w:rsidRPr="006B4656">
        <w:rPr>
          <w:rFonts w:asciiTheme="majorBidi" w:hAnsiTheme="majorBidi" w:cstheme="majorBidi"/>
          <w:sz w:val="18"/>
          <w:szCs w:val="18"/>
        </w:rPr>
        <w:t>s pour les autres durées indiquées à l</w:t>
      </w:r>
      <w:r w:rsidR="004D2FF3" w:rsidRPr="006B4656">
        <w:rPr>
          <w:rFonts w:asciiTheme="majorBidi" w:hAnsiTheme="majorBidi" w:cstheme="majorBidi"/>
          <w:sz w:val="18"/>
          <w:szCs w:val="18"/>
        </w:rPr>
        <w:t>’</w:t>
      </w:r>
      <w:r w:rsidR="009B687C" w:rsidRPr="006B4656">
        <w:rPr>
          <w:rFonts w:asciiTheme="majorBidi" w:hAnsiTheme="majorBidi" w:cstheme="majorBidi"/>
          <w:sz w:val="18"/>
          <w:szCs w:val="18"/>
        </w:rPr>
        <w:t>annexe 6.</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6.</w:t>
      </w:r>
      <w:r w:rsidRPr="006B4656">
        <w:rPr>
          <w:rFonts w:asciiTheme="majorBidi" w:hAnsiTheme="majorBidi" w:cstheme="majorBidi"/>
        </w:rPr>
        <w:tab/>
        <w:t>Compensation de l</w:t>
      </w:r>
      <w:r w:rsidR="004D2FF3" w:rsidRPr="006B4656">
        <w:rPr>
          <w:rFonts w:asciiTheme="majorBidi" w:hAnsiTheme="majorBidi" w:cstheme="majorBidi"/>
        </w:rPr>
        <w:t>’</w:t>
      </w:r>
      <w:r w:rsidRPr="006B4656">
        <w:rPr>
          <w:rFonts w:asciiTheme="majorBidi" w:hAnsiTheme="majorBidi" w:cstheme="majorBidi"/>
        </w:rPr>
        <w:t>interaction entre la charge et la force sur l</w:t>
      </w:r>
      <w:r w:rsidR="004D2FF3" w:rsidRPr="006B4656">
        <w:rPr>
          <w:rFonts w:asciiTheme="majorBidi" w:hAnsiTheme="majorBidi" w:cstheme="majorBidi"/>
        </w:rPr>
        <w:t>’</w:t>
      </w:r>
      <w:r w:rsidRPr="006B4656">
        <w:rPr>
          <w:rFonts w:asciiTheme="majorBidi" w:hAnsiTheme="majorBidi" w:cstheme="majorBidi"/>
        </w:rPr>
        <w:t>axe de la roue et du désalignement de la charge pour la méthode de la force uniquement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compensation à la fois de l</w:t>
      </w:r>
      <w:r w:rsidR="004D2FF3" w:rsidRPr="006B4656">
        <w:rPr>
          <w:rFonts w:asciiTheme="majorBidi" w:hAnsiTheme="majorBidi" w:cstheme="majorBidi"/>
        </w:rPr>
        <w:t>’</w:t>
      </w:r>
      <w:r w:rsidRPr="006B4656">
        <w:rPr>
          <w:rFonts w:asciiTheme="majorBidi" w:hAnsiTheme="majorBidi" w:cstheme="majorBidi"/>
        </w:rPr>
        <w:t>interaction entre la charge et la force sur l</w:t>
      </w:r>
      <w:r w:rsidR="004D2FF3" w:rsidRPr="006B4656">
        <w:rPr>
          <w:rFonts w:asciiTheme="majorBidi" w:hAnsiTheme="majorBidi" w:cstheme="majorBidi"/>
        </w:rPr>
        <w:t>’</w:t>
      </w:r>
      <w:r w:rsidRPr="006B4656">
        <w:rPr>
          <w:rFonts w:asciiTheme="majorBidi" w:hAnsiTheme="majorBidi" w:cstheme="majorBidi"/>
        </w:rPr>
        <w:t>axe de la roue («</w:t>
      </w:r>
      <w:r w:rsidR="00F41B9C" w:rsidRPr="006B4656">
        <w:rPr>
          <w:rFonts w:asciiTheme="majorBidi" w:hAnsiTheme="majorBidi" w:cstheme="majorBidi"/>
        </w:rPr>
        <w:t> </w:t>
      </w:r>
      <w:r w:rsidRPr="006B4656">
        <w:rPr>
          <w:rFonts w:asciiTheme="majorBidi" w:hAnsiTheme="majorBidi" w:cstheme="majorBidi"/>
        </w:rPr>
        <w:t>influence mutuelle</w:t>
      </w:r>
      <w:r w:rsidR="00F41B9C" w:rsidRPr="006B4656">
        <w:rPr>
          <w:rFonts w:asciiTheme="majorBidi" w:hAnsiTheme="majorBidi" w:cstheme="majorBidi"/>
        </w:rPr>
        <w:t> </w:t>
      </w:r>
      <w:r w:rsidRPr="006B4656">
        <w:rPr>
          <w:rFonts w:asciiTheme="majorBidi" w:hAnsiTheme="majorBidi" w:cstheme="majorBidi"/>
        </w:rPr>
        <w:t>») et du désalignement de la charge peut être obtenue soit par enregistrement de la force de réaction sur l</w:t>
      </w:r>
      <w:r w:rsidR="004D2FF3" w:rsidRPr="006B4656">
        <w:rPr>
          <w:rFonts w:asciiTheme="majorBidi" w:hAnsiTheme="majorBidi" w:cstheme="majorBidi"/>
        </w:rPr>
        <w:t>’</w:t>
      </w:r>
      <w:r w:rsidRPr="006B4656">
        <w:rPr>
          <w:rFonts w:asciiTheme="majorBidi" w:hAnsiTheme="majorBidi" w:cstheme="majorBidi"/>
        </w:rPr>
        <w:t>axe de la roue pour la rotation avant et pour la rotation arrière du pneumatique, soit par étalonnage dynamique de la machine. Si la force sur l</w:t>
      </w:r>
      <w:r w:rsidR="004D2FF3" w:rsidRPr="006B4656">
        <w:rPr>
          <w:rFonts w:asciiTheme="majorBidi" w:hAnsiTheme="majorBidi" w:cstheme="majorBidi"/>
        </w:rPr>
        <w:t>’</w:t>
      </w:r>
      <w:r w:rsidRPr="006B4656">
        <w:rPr>
          <w:rFonts w:asciiTheme="majorBidi" w:hAnsiTheme="majorBidi" w:cstheme="majorBidi"/>
        </w:rPr>
        <w:t>axe de la roue est enregistrée en rotation avant et en rotation arrière (pour chaque condition d</w:t>
      </w:r>
      <w:r w:rsidR="004D2FF3" w:rsidRPr="006B4656">
        <w:rPr>
          <w:rFonts w:asciiTheme="majorBidi" w:hAnsiTheme="majorBidi" w:cstheme="majorBidi"/>
        </w:rPr>
        <w:t>’</w:t>
      </w:r>
      <w:r w:rsidRPr="006B4656">
        <w:rPr>
          <w:rFonts w:asciiTheme="majorBidi" w:hAnsiTheme="majorBidi" w:cstheme="majorBidi"/>
        </w:rPr>
        <w:t>essai), la compensation est obtenue par soustraction de la valeur «</w:t>
      </w:r>
      <w:r w:rsidR="00F41B9C" w:rsidRPr="006B4656">
        <w:rPr>
          <w:rFonts w:asciiTheme="majorBidi" w:hAnsiTheme="majorBidi" w:cstheme="majorBidi"/>
        </w:rPr>
        <w:t> </w:t>
      </w:r>
      <w:r w:rsidRPr="006B4656">
        <w:rPr>
          <w:rFonts w:asciiTheme="majorBidi" w:hAnsiTheme="majorBidi" w:cstheme="majorBidi"/>
        </w:rPr>
        <w:t>arrière</w:t>
      </w:r>
      <w:r w:rsidR="00F41B9C" w:rsidRPr="006B4656">
        <w:rPr>
          <w:rFonts w:asciiTheme="majorBidi" w:hAnsiTheme="majorBidi" w:cstheme="majorBidi"/>
        </w:rPr>
        <w:t> </w:t>
      </w:r>
      <w:r w:rsidRPr="006B4656">
        <w:rPr>
          <w:rFonts w:asciiTheme="majorBidi" w:hAnsiTheme="majorBidi" w:cstheme="majorBidi"/>
        </w:rPr>
        <w:t>» à la valeur «</w:t>
      </w:r>
      <w:r w:rsidR="00F41B9C" w:rsidRPr="006B4656">
        <w:rPr>
          <w:rFonts w:asciiTheme="majorBidi" w:hAnsiTheme="majorBidi" w:cstheme="majorBidi"/>
        </w:rPr>
        <w:t> </w:t>
      </w:r>
      <w:r w:rsidRPr="006B4656">
        <w:rPr>
          <w:rFonts w:asciiTheme="majorBidi" w:hAnsiTheme="majorBidi" w:cstheme="majorBidi"/>
        </w:rPr>
        <w:t>avant</w:t>
      </w:r>
      <w:r w:rsidR="00F41B9C" w:rsidRPr="006B4656">
        <w:rPr>
          <w:rFonts w:asciiTheme="majorBidi" w:hAnsiTheme="majorBidi" w:cstheme="majorBidi"/>
        </w:rPr>
        <w:t> </w:t>
      </w:r>
      <w:r w:rsidRPr="006B4656">
        <w:rPr>
          <w:rFonts w:asciiTheme="majorBidi" w:hAnsiTheme="majorBidi" w:cstheme="majorBidi"/>
        </w:rPr>
        <w:t>», et en divisant le résultat par deux. Si l</w:t>
      </w:r>
      <w:r w:rsidR="004D2FF3" w:rsidRPr="006B4656">
        <w:rPr>
          <w:rFonts w:asciiTheme="majorBidi" w:hAnsiTheme="majorBidi" w:cstheme="majorBidi"/>
        </w:rPr>
        <w:t>’</w:t>
      </w:r>
      <w:r w:rsidRPr="006B4656">
        <w:rPr>
          <w:rFonts w:asciiTheme="majorBidi" w:hAnsiTheme="majorBidi" w:cstheme="majorBidi"/>
        </w:rPr>
        <w:t>étalonnage dynamique de la machine est choisi, les termes de compensation peuvent être facilement incorporés dans les résultats.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Dans les cas où la rotation du pneumatique en marche arrière suit immédiatement la fin de la rotation du pneumatique vers l</w:t>
      </w:r>
      <w:r w:rsidR="004D2FF3" w:rsidRPr="006B4656">
        <w:rPr>
          <w:rFonts w:asciiTheme="majorBidi" w:hAnsiTheme="majorBidi" w:cstheme="majorBidi"/>
        </w:rPr>
        <w:t>’</w:t>
      </w:r>
      <w:r w:rsidRPr="006B4656">
        <w:rPr>
          <w:rFonts w:asciiTheme="majorBidi" w:hAnsiTheme="majorBidi" w:cstheme="majorBidi"/>
        </w:rPr>
        <w:t>avant, le temps d</w:t>
      </w:r>
      <w:r w:rsidR="004D2FF3" w:rsidRPr="006B4656">
        <w:rPr>
          <w:rFonts w:asciiTheme="majorBidi" w:hAnsiTheme="majorBidi" w:cstheme="majorBidi"/>
        </w:rPr>
        <w:t>’</w:t>
      </w:r>
      <w:r w:rsidRPr="006B4656">
        <w:rPr>
          <w:rFonts w:asciiTheme="majorBidi" w:hAnsiTheme="majorBidi" w:cstheme="majorBidi"/>
        </w:rPr>
        <w:t>échauffement pour la rotation du pneumatique vers l</w:t>
      </w:r>
      <w:r w:rsidR="004D2FF3" w:rsidRPr="006B4656">
        <w:rPr>
          <w:rFonts w:asciiTheme="majorBidi" w:hAnsiTheme="majorBidi" w:cstheme="majorBidi"/>
        </w:rPr>
        <w:t>’</w:t>
      </w:r>
      <w:r w:rsidRPr="006B4656">
        <w:rPr>
          <w:rFonts w:asciiTheme="majorBidi" w:hAnsiTheme="majorBidi" w:cstheme="majorBidi"/>
        </w:rPr>
        <w:t>arrière doit être d</w:t>
      </w:r>
      <w:r w:rsidR="004D2FF3" w:rsidRPr="006B4656">
        <w:rPr>
          <w:rFonts w:asciiTheme="majorBidi" w:hAnsiTheme="majorBidi" w:cstheme="majorBidi"/>
        </w:rPr>
        <w:t>’</w:t>
      </w:r>
      <w:r w:rsidRPr="006B4656">
        <w:rPr>
          <w:rFonts w:asciiTheme="majorBidi" w:hAnsiTheme="majorBidi" w:cstheme="majorBidi"/>
        </w:rPr>
        <w:t>au moins 10 mn pou</w:t>
      </w:r>
      <w:r w:rsidR="00E50095" w:rsidRPr="006B4656">
        <w:rPr>
          <w:rFonts w:asciiTheme="majorBidi" w:hAnsiTheme="majorBidi" w:cstheme="majorBidi"/>
        </w:rPr>
        <w:t>r les pneumatiques de la classe </w:t>
      </w:r>
      <w:r w:rsidRPr="006B4656">
        <w:rPr>
          <w:rFonts w:asciiTheme="majorBidi" w:hAnsiTheme="majorBidi" w:cstheme="majorBidi"/>
        </w:rPr>
        <w:t>C1, et 30 mn pour tous les autres types de pneumatiques.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7.</w:t>
      </w:r>
      <w:r w:rsidRPr="006B4656">
        <w:rPr>
          <w:rFonts w:asciiTheme="majorBidi" w:hAnsiTheme="majorBidi" w:cstheme="majorBidi"/>
        </w:rPr>
        <w:tab/>
        <w:t>Rugosité de la surface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rugosité, mesurée latéralement, de la surface du tambour en acier lisse doit avoir une valeur arithmétique moyenne maximale de 6,3 </w:t>
      </w:r>
      <w:r w:rsidRPr="006B4656">
        <w:rPr>
          <w:rFonts w:asciiTheme="majorBidi" w:hAnsiTheme="majorBidi" w:cstheme="majorBidi"/>
        </w:rPr>
        <w:sym w:font="Symbol" w:char="F06D"/>
      </w:r>
      <w:r w:rsidRPr="006B4656">
        <w:rPr>
          <w:rFonts w:asciiTheme="majorBidi" w:hAnsiTheme="majorBidi" w:cstheme="majorBidi"/>
        </w:rPr>
        <w:t>m.</w:t>
      </w:r>
    </w:p>
    <w:p w:rsidR="009B687C" w:rsidRPr="006B4656" w:rsidRDefault="009B687C" w:rsidP="00E50095">
      <w:pPr>
        <w:pStyle w:val="SingleTxtG"/>
        <w:ind w:left="2268"/>
        <w:rPr>
          <w:rFonts w:asciiTheme="majorBidi" w:hAnsiTheme="majorBidi" w:cstheme="majorBidi"/>
        </w:rPr>
      </w:pPr>
      <w:r w:rsidRPr="006B4656">
        <w:rPr>
          <w:rFonts w:asciiTheme="majorBidi" w:hAnsiTheme="majorBidi" w:cstheme="majorBidi"/>
          <w:i/>
        </w:rPr>
        <w:t>Note</w:t>
      </w:r>
      <w:r w:rsidR="004D2FF3" w:rsidRPr="006B4656">
        <w:rPr>
          <w:rFonts w:asciiTheme="majorBidi" w:hAnsiTheme="majorBidi" w:cstheme="majorBidi"/>
        </w:rPr>
        <w:t> :</w:t>
      </w:r>
      <w:r w:rsidRPr="006B4656">
        <w:rPr>
          <w:rFonts w:asciiTheme="majorBidi" w:hAnsiTheme="majorBidi" w:cstheme="majorBidi"/>
        </w:rPr>
        <w:t xml:space="preserve"> Dans les cas où une surface de tambour texturée est utilisée à la place d</w:t>
      </w:r>
      <w:r w:rsidR="004D2FF3" w:rsidRPr="006B4656">
        <w:rPr>
          <w:rFonts w:asciiTheme="majorBidi" w:hAnsiTheme="majorBidi" w:cstheme="majorBidi"/>
        </w:rPr>
        <w:t>’</w:t>
      </w:r>
      <w:r w:rsidRPr="006B4656">
        <w:rPr>
          <w:rFonts w:asciiTheme="majorBidi" w:hAnsiTheme="majorBidi" w:cstheme="majorBidi"/>
        </w:rPr>
        <w:t>une surface en acier lisse, cela doit être indiqué dans le rapport d</w:t>
      </w:r>
      <w:r w:rsidR="004D2FF3" w:rsidRPr="006B4656">
        <w:rPr>
          <w:rFonts w:asciiTheme="majorBidi" w:hAnsiTheme="majorBidi" w:cstheme="majorBidi"/>
        </w:rPr>
        <w:t>’</w:t>
      </w:r>
      <w:r w:rsidRPr="006B4656">
        <w:rPr>
          <w:rFonts w:asciiTheme="majorBidi" w:hAnsiTheme="majorBidi" w:cstheme="majorBidi"/>
        </w:rPr>
        <w:t>essai. La texture de surface doit alors avoir une profondeur de 180 </w:t>
      </w:r>
      <w:r w:rsidRPr="006B4656">
        <w:rPr>
          <w:rFonts w:asciiTheme="majorBidi" w:hAnsiTheme="majorBidi" w:cstheme="majorBidi"/>
        </w:rPr>
        <w:sym w:font="Symbol" w:char="F06D"/>
      </w:r>
      <w:r w:rsidRPr="006B4656">
        <w:rPr>
          <w:rFonts w:asciiTheme="majorBidi" w:hAnsiTheme="majorBidi" w:cstheme="majorBidi"/>
        </w:rPr>
        <w:t>m (grain nominal de 80)</w:t>
      </w:r>
      <w:r w:rsidR="004D2FF3" w:rsidRPr="006B4656">
        <w:rPr>
          <w:rFonts w:asciiTheme="majorBidi" w:hAnsiTheme="majorBidi" w:cstheme="majorBidi"/>
        </w:rPr>
        <w:t> ;</w:t>
      </w:r>
      <w:r w:rsidRPr="006B4656">
        <w:rPr>
          <w:rFonts w:asciiTheme="majorBidi" w:hAnsiTheme="majorBidi" w:cstheme="majorBidi"/>
        </w:rPr>
        <w:t xml:space="preserve"> le laboratoire est responsable du maintien des caractéristiques de rugosité de surface. Aucun facteur de correction spécifique n</w:t>
      </w:r>
      <w:r w:rsidR="004D2FF3" w:rsidRPr="006B4656">
        <w:rPr>
          <w:rFonts w:asciiTheme="majorBidi" w:hAnsiTheme="majorBidi" w:cstheme="majorBidi"/>
        </w:rPr>
        <w:t>’</w:t>
      </w:r>
      <w:r w:rsidRPr="006B4656">
        <w:rPr>
          <w:rFonts w:asciiTheme="majorBidi" w:hAnsiTheme="majorBidi" w:cstheme="majorBidi"/>
        </w:rPr>
        <w:t>est recommandé dans les cas où une surface de tambour texturée est utilisée.</w:t>
      </w:r>
    </w:p>
    <w:p w:rsidR="009B687C" w:rsidRPr="006B4656" w:rsidRDefault="009B687C" w:rsidP="009B687C">
      <w:pPr>
        <w:pStyle w:val="SingleTxtG"/>
        <w:rPr>
          <w:rFonts w:asciiTheme="majorBidi" w:hAnsiTheme="majorBidi" w:cstheme="majorBidi"/>
        </w:rPr>
        <w:sectPr w:rsidR="009B687C" w:rsidRPr="006B4656" w:rsidSect="00F444BE">
          <w:headerReference w:type="even" r:id="rId120"/>
          <w:headerReference w:type="default" r:id="rId121"/>
          <w:endnotePr>
            <w:numFmt w:val="decimal"/>
          </w:endnotePr>
          <w:pgSz w:w="11907" w:h="16840" w:code="9"/>
          <w:pgMar w:top="1701" w:right="1134" w:bottom="2268" w:left="1134" w:header="964" w:footer="1701" w:gutter="0"/>
          <w:cols w:space="720"/>
          <w:docGrid w:linePitch="272"/>
        </w:sectPr>
      </w:pPr>
    </w:p>
    <w:p w:rsidR="009B687C" w:rsidRPr="006B4656" w:rsidRDefault="009B687C" w:rsidP="00B3024A">
      <w:pPr>
        <w:pStyle w:val="HChG"/>
        <w:rPr>
          <w:rFonts w:asciiTheme="majorBidi" w:hAnsiTheme="majorBidi" w:cstheme="majorBidi"/>
        </w:rPr>
      </w:pPr>
      <w:r w:rsidRPr="006B4656">
        <w:rPr>
          <w:rFonts w:asciiTheme="majorBidi" w:hAnsiTheme="majorBidi" w:cstheme="majorBidi"/>
        </w:rPr>
        <w:t xml:space="preserve">Annexe 6 </w:t>
      </w:r>
      <w:r w:rsidR="00B3024A" w:rsidRPr="006B4656">
        <w:rPr>
          <w:rFonts w:asciiTheme="majorBidi" w:hAnsiTheme="majorBidi" w:cstheme="majorBidi"/>
        </w:rPr>
        <w:t>−</w:t>
      </w:r>
      <w:r w:rsidRPr="006B4656">
        <w:rPr>
          <w:rFonts w:asciiTheme="majorBidi" w:hAnsiTheme="majorBidi" w:cstheme="majorBidi"/>
        </w:rPr>
        <w:t> Appendice 2</w:t>
      </w:r>
    </w:p>
    <w:p w:rsidR="009B687C" w:rsidRPr="006B4656" w:rsidRDefault="009B687C" w:rsidP="00404E77">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Mesure de la largeur de la jante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Pneumatiques de la classe C1</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largeur de jante d</w:t>
      </w:r>
      <w:r w:rsidR="004D2FF3" w:rsidRPr="006B4656">
        <w:rPr>
          <w:rFonts w:asciiTheme="majorBidi" w:hAnsiTheme="majorBidi" w:cstheme="majorBidi"/>
        </w:rPr>
        <w:t>’</w:t>
      </w:r>
      <w:r w:rsidRPr="006B4656">
        <w:rPr>
          <w:rFonts w:asciiTheme="majorBidi" w:hAnsiTheme="majorBidi" w:cstheme="majorBidi"/>
        </w:rPr>
        <w:t xml:space="preserve">essai, </w:t>
      </w:r>
      <w:r w:rsidRPr="006B4656">
        <w:rPr>
          <w:rFonts w:asciiTheme="majorBidi" w:hAnsiTheme="majorBidi" w:cstheme="majorBidi"/>
          <w:iCs/>
        </w:rPr>
        <w:t>R</w:t>
      </w:r>
      <w:r w:rsidRPr="006B4656">
        <w:rPr>
          <w:rFonts w:asciiTheme="majorBidi" w:hAnsiTheme="majorBidi" w:cstheme="majorBidi"/>
          <w:iCs/>
          <w:vertAlign w:val="subscript"/>
        </w:rPr>
        <w:t>m</w:t>
      </w:r>
      <w:r w:rsidRPr="006B4656">
        <w:rPr>
          <w:rFonts w:asciiTheme="majorBidi" w:hAnsiTheme="majorBidi" w:cstheme="majorBidi"/>
        </w:rPr>
        <w:t>,</w:t>
      </w:r>
      <w:r w:rsidRPr="006B4656">
        <w:rPr>
          <w:rFonts w:asciiTheme="majorBidi" w:hAnsiTheme="majorBidi" w:cstheme="majorBidi"/>
          <w:i/>
          <w:iCs/>
        </w:rPr>
        <w:t xml:space="preserve"> </w:t>
      </w:r>
      <w:r w:rsidRPr="006B4656">
        <w:rPr>
          <w:rFonts w:asciiTheme="majorBidi" w:hAnsiTheme="majorBidi" w:cstheme="majorBidi"/>
        </w:rPr>
        <w:t xml:space="preserve">est égale au produit de la grosseur nominale du boudin </w:t>
      </w:r>
      <w:r w:rsidRPr="006B4656">
        <w:rPr>
          <w:rFonts w:asciiTheme="majorBidi" w:hAnsiTheme="majorBidi" w:cstheme="majorBidi"/>
          <w:iCs/>
        </w:rPr>
        <w:t>S</w:t>
      </w:r>
      <w:r w:rsidRPr="006B4656">
        <w:rPr>
          <w:rFonts w:asciiTheme="majorBidi" w:hAnsiTheme="majorBidi" w:cstheme="majorBidi"/>
          <w:iCs/>
          <w:vertAlign w:val="subscript"/>
        </w:rPr>
        <w:t>N</w:t>
      </w:r>
      <w:r w:rsidRPr="006B4656">
        <w:rPr>
          <w:rFonts w:asciiTheme="majorBidi" w:hAnsiTheme="majorBidi" w:cstheme="majorBidi"/>
        </w:rPr>
        <w:t xml:space="preserve"> et du coefficient </w:t>
      </w:r>
      <w:r w:rsidRPr="006B4656">
        <w:rPr>
          <w:rFonts w:asciiTheme="majorBidi" w:hAnsiTheme="majorBidi" w:cstheme="majorBidi"/>
          <w:iCs/>
        </w:rPr>
        <w:t>K</w:t>
      </w:r>
      <w:r w:rsidRPr="006B4656">
        <w:rPr>
          <w:rFonts w:asciiTheme="majorBidi" w:hAnsiTheme="majorBidi" w:cstheme="majorBidi"/>
          <w:iCs/>
          <w:vertAlign w:val="subscript"/>
        </w:rPr>
        <w:t>2</w:t>
      </w:r>
      <w:r w:rsidR="004D2FF3" w:rsidRPr="006B4656">
        <w:rPr>
          <w:rFonts w:asciiTheme="majorBidi" w:hAnsiTheme="majorBidi" w:cstheme="majorBidi"/>
        </w:rPr>
        <w:t> :</w:t>
      </w:r>
    </w:p>
    <w:p w:rsidR="009B687C" w:rsidRPr="006B4656" w:rsidRDefault="009B687C" w:rsidP="009B687C">
      <w:pPr>
        <w:pStyle w:val="SingleTxtG"/>
        <w:ind w:left="2268"/>
        <w:jc w:val="left"/>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m</w:t>
      </w:r>
      <w:r w:rsidRPr="006B4656">
        <w:rPr>
          <w:rFonts w:asciiTheme="majorBidi" w:hAnsiTheme="majorBidi" w:cstheme="majorBidi"/>
        </w:rPr>
        <w:t xml:space="preserve"> = K</w:t>
      </w:r>
      <w:r w:rsidRPr="006B4656">
        <w:rPr>
          <w:rFonts w:asciiTheme="majorBidi" w:hAnsiTheme="majorBidi" w:cstheme="majorBidi"/>
          <w:vertAlign w:val="subscript"/>
        </w:rPr>
        <w:t>2</w:t>
      </w:r>
      <w:r w:rsidR="00D354D6">
        <w:rPr>
          <w:rFonts w:asciiTheme="majorBidi" w:hAnsiTheme="majorBidi" w:cstheme="majorBidi"/>
        </w:rPr>
        <w:t xml:space="preserve"> × </w:t>
      </w:r>
      <w:r w:rsidRPr="006B4656">
        <w:rPr>
          <w:rFonts w:asciiTheme="majorBidi" w:hAnsiTheme="majorBidi" w:cstheme="majorBidi"/>
        </w:rPr>
        <w:t>S</w:t>
      </w:r>
      <w:r w:rsidRPr="006B4656">
        <w:rPr>
          <w:rFonts w:asciiTheme="majorBidi" w:hAnsiTheme="majorBidi" w:cstheme="majorBidi"/>
          <w:vertAlign w:val="subscript"/>
        </w:rPr>
        <w:t>N</w:t>
      </w:r>
    </w:p>
    <w:p w:rsidR="009B687C" w:rsidRPr="006B4656" w:rsidRDefault="009B687C" w:rsidP="00B3024A">
      <w:pPr>
        <w:pStyle w:val="SingleTxtG"/>
        <w:ind w:left="2268"/>
        <w:rPr>
          <w:rFonts w:asciiTheme="majorBidi" w:hAnsiTheme="majorBidi" w:cstheme="majorBidi"/>
        </w:rPr>
      </w:pPr>
      <w:r w:rsidRPr="006B4656">
        <w:rPr>
          <w:rFonts w:asciiTheme="majorBidi" w:hAnsiTheme="majorBidi" w:cstheme="majorBidi"/>
        </w:rPr>
        <w:t xml:space="preserve">En valeur arrondie à la largeur de jante normalisée la plus proche, </w:t>
      </w:r>
      <w:r w:rsidRPr="006B4656">
        <w:rPr>
          <w:rFonts w:asciiTheme="majorBidi" w:hAnsiTheme="majorBidi" w:cstheme="majorBidi"/>
          <w:iCs/>
        </w:rPr>
        <w:t>K</w:t>
      </w:r>
      <w:r w:rsidRPr="006B4656">
        <w:rPr>
          <w:rFonts w:asciiTheme="majorBidi" w:hAnsiTheme="majorBidi" w:cstheme="majorBidi"/>
          <w:iCs/>
          <w:vertAlign w:val="subscript"/>
        </w:rPr>
        <w:t>2</w:t>
      </w:r>
      <w:r w:rsidRPr="006B4656">
        <w:rPr>
          <w:rFonts w:asciiTheme="majorBidi" w:hAnsiTheme="majorBidi" w:cstheme="majorBidi"/>
          <w:i/>
          <w:iCs/>
        </w:rPr>
        <w:t xml:space="preserve"> </w:t>
      </w:r>
      <w:r w:rsidRPr="006B4656">
        <w:rPr>
          <w:rFonts w:asciiTheme="majorBidi" w:hAnsiTheme="majorBidi" w:cstheme="majorBidi"/>
        </w:rPr>
        <w:t>étant le coefficient de rapport de largeur jante/section. Pour les pneumatiques montés sur jantes à base creuse à</w:t>
      </w:r>
      <w:r w:rsidR="00B3024A" w:rsidRPr="006B4656">
        <w:rPr>
          <w:rFonts w:asciiTheme="majorBidi" w:hAnsiTheme="majorBidi" w:cstheme="majorBidi"/>
        </w:rPr>
        <w:t xml:space="preserve"> </w:t>
      </w:r>
      <w:r w:rsidRPr="006B4656">
        <w:rPr>
          <w:rFonts w:asciiTheme="majorBidi" w:hAnsiTheme="majorBidi" w:cstheme="majorBidi"/>
        </w:rPr>
        <w:t>5° d</w:t>
      </w:r>
      <w:r w:rsidR="004D2FF3" w:rsidRPr="006B4656">
        <w:rPr>
          <w:rFonts w:asciiTheme="majorBidi" w:hAnsiTheme="majorBidi" w:cstheme="majorBidi"/>
        </w:rPr>
        <w:t>’</w:t>
      </w:r>
      <w:r w:rsidRPr="006B4656">
        <w:rPr>
          <w:rFonts w:asciiTheme="majorBidi" w:hAnsiTheme="majorBidi" w:cstheme="majorBidi"/>
        </w:rPr>
        <w:t>un diamètre nominal exprimé par un code à deux chiffres, les rapports de largeur jante/section suivants s</w:t>
      </w:r>
      <w:r w:rsidR="004D2FF3" w:rsidRPr="006B4656">
        <w:rPr>
          <w:rFonts w:asciiTheme="majorBidi" w:hAnsiTheme="majorBidi" w:cstheme="majorBidi"/>
        </w:rPr>
        <w:t>’</w:t>
      </w:r>
      <w:r w:rsidRPr="006B4656">
        <w:rPr>
          <w:rFonts w:asciiTheme="majorBidi" w:hAnsiTheme="majorBidi" w:cstheme="majorBidi"/>
        </w:rPr>
        <w:t>appliquent</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Pour les rapports de section nominaux 95 à 75</w:t>
      </w:r>
      <w:r w:rsidR="004D2FF3" w:rsidRPr="006B4656">
        <w:rPr>
          <w:rFonts w:asciiTheme="majorBidi" w:hAnsiTheme="majorBidi" w:cstheme="majorBidi"/>
        </w:rPr>
        <w:t> :</w:t>
      </w:r>
      <w:r w:rsidRPr="006B4656">
        <w:rPr>
          <w:rFonts w:asciiTheme="majorBidi" w:hAnsiTheme="majorBidi" w:cstheme="majorBidi"/>
        </w:rPr>
        <w:tab/>
        <w:t>K</w:t>
      </w:r>
      <w:r w:rsidRPr="006B4656">
        <w:rPr>
          <w:rFonts w:asciiTheme="majorBidi" w:hAnsiTheme="majorBidi" w:cstheme="majorBidi"/>
          <w:vertAlign w:val="subscript"/>
        </w:rPr>
        <w:t>2</w:t>
      </w:r>
      <w:r w:rsidRPr="006B4656">
        <w:rPr>
          <w:rFonts w:asciiTheme="majorBidi" w:hAnsiTheme="majorBidi" w:cstheme="majorBidi"/>
        </w:rPr>
        <w:t xml:space="preserve"> = 0,7</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Pour les rapports de section nominaux 70 à 60</w:t>
      </w:r>
      <w:r w:rsidR="004D2FF3" w:rsidRPr="006B4656">
        <w:rPr>
          <w:rFonts w:asciiTheme="majorBidi" w:hAnsiTheme="majorBidi" w:cstheme="majorBidi"/>
        </w:rPr>
        <w:t> :</w:t>
      </w:r>
      <w:r w:rsidRPr="006B4656">
        <w:rPr>
          <w:rFonts w:asciiTheme="majorBidi" w:hAnsiTheme="majorBidi" w:cstheme="majorBidi"/>
        </w:rPr>
        <w:tab/>
        <w:t>K</w:t>
      </w:r>
      <w:r w:rsidRPr="006B4656">
        <w:rPr>
          <w:rFonts w:asciiTheme="majorBidi" w:hAnsiTheme="majorBidi" w:cstheme="majorBidi"/>
          <w:vertAlign w:val="subscript"/>
        </w:rPr>
        <w:t>2</w:t>
      </w:r>
      <w:r w:rsidRPr="006B4656">
        <w:rPr>
          <w:rFonts w:asciiTheme="majorBidi" w:hAnsiTheme="majorBidi" w:cstheme="majorBidi"/>
        </w:rPr>
        <w:t xml:space="preserve"> = 0,75</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Pour les rapports de section nominaux 55 et 50</w:t>
      </w:r>
      <w:r w:rsidR="004D2FF3" w:rsidRPr="006B4656">
        <w:rPr>
          <w:rFonts w:asciiTheme="majorBidi" w:hAnsiTheme="majorBidi" w:cstheme="majorBidi"/>
        </w:rPr>
        <w:t> :</w:t>
      </w:r>
      <w:r w:rsidRPr="006B4656">
        <w:rPr>
          <w:rFonts w:asciiTheme="majorBidi" w:hAnsiTheme="majorBidi" w:cstheme="majorBidi"/>
        </w:rPr>
        <w:tab/>
        <w:t>K</w:t>
      </w:r>
      <w:r w:rsidRPr="006B4656">
        <w:rPr>
          <w:rFonts w:asciiTheme="majorBidi" w:hAnsiTheme="majorBidi" w:cstheme="majorBidi"/>
          <w:vertAlign w:val="subscript"/>
        </w:rPr>
        <w:t>2</w:t>
      </w:r>
      <w:r w:rsidRPr="006B4656">
        <w:rPr>
          <w:rFonts w:asciiTheme="majorBidi" w:hAnsiTheme="majorBidi" w:cstheme="majorBidi"/>
        </w:rPr>
        <w:t xml:space="preserve"> = 0,8</w:t>
      </w:r>
      <w:r w:rsidR="004D2FF3" w:rsidRPr="006B4656">
        <w:rPr>
          <w:rFonts w:asciiTheme="majorBidi" w:hAnsiTheme="majorBidi" w:cstheme="majorBidi"/>
        </w:rPr>
        <w:t> ;</w:t>
      </w:r>
    </w:p>
    <w:p w:rsidR="009B687C" w:rsidRPr="006B4656" w:rsidRDefault="009B687C" w:rsidP="00B3024A">
      <w:pPr>
        <w:pStyle w:val="SingleTxtG"/>
        <w:ind w:left="2268"/>
        <w:rPr>
          <w:rFonts w:asciiTheme="majorBidi" w:hAnsiTheme="majorBidi" w:cstheme="majorBidi"/>
        </w:rPr>
      </w:pPr>
      <w:r w:rsidRPr="006B4656">
        <w:rPr>
          <w:rFonts w:asciiTheme="majorBidi" w:hAnsiTheme="majorBidi" w:cstheme="majorBidi"/>
        </w:rPr>
        <w:t>Pour les rapports de section nominaux 45</w:t>
      </w:r>
      <w:r w:rsidR="004D2FF3" w:rsidRPr="006B4656">
        <w:rPr>
          <w:rFonts w:asciiTheme="majorBidi" w:hAnsiTheme="majorBidi" w:cstheme="majorBidi"/>
        </w:rPr>
        <w:t> :</w:t>
      </w:r>
      <w:r w:rsidRPr="006B4656">
        <w:rPr>
          <w:rFonts w:asciiTheme="majorBidi" w:hAnsiTheme="majorBidi" w:cstheme="majorBidi"/>
        </w:rPr>
        <w:tab/>
        <w:t>K</w:t>
      </w:r>
      <w:r w:rsidRPr="006B4656">
        <w:rPr>
          <w:rFonts w:asciiTheme="majorBidi" w:hAnsiTheme="majorBidi" w:cstheme="majorBidi"/>
          <w:vertAlign w:val="subscript"/>
        </w:rPr>
        <w:t>2</w:t>
      </w:r>
      <w:r w:rsidRPr="006B4656">
        <w:rPr>
          <w:rFonts w:asciiTheme="majorBidi" w:hAnsiTheme="majorBidi" w:cstheme="majorBidi"/>
        </w:rPr>
        <w:t xml:space="preserve"> = 0,85</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Pour les rapports de section nominaux 40 à 30</w:t>
      </w:r>
      <w:r w:rsidR="004D2FF3" w:rsidRPr="006B4656">
        <w:rPr>
          <w:rFonts w:asciiTheme="majorBidi" w:hAnsiTheme="majorBidi" w:cstheme="majorBidi"/>
        </w:rPr>
        <w:t> :</w:t>
      </w:r>
      <w:r w:rsidRPr="006B4656">
        <w:rPr>
          <w:rFonts w:asciiTheme="majorBidi" w:hAnsiTheme="majorBidi" w:cstheme="majorBidi"/>
        </w:rPr>
        <w:tab/>
        <w:t>K</w:t>
      </w:r>
      <w:r w:rsidRPr="006B4656">
        <w:rPr>
          <w:rFonts w:asciiTheme="majorBidi" w:hAnsiTheme="majorBidi" w:cstheme="majorBidi"/>
          <w:vertAlign w:val="subscript"/>
        </w:rPr>
        <w:t>2</w:t>
      </w:r>
      <w:r w:rsidRPr="006B4656">
        <w:rPr>
          <w:rFonts w:asciiTheme="majorBidi" w:hAnsiTheme="majorBidi" w:cstheme="majorBidi"/>
        </w:rPr>
        <w:t xml:space="preserve"> = 0,9</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Pour les rapports de section nominaux 20 et 25</w:t>
      </w:r>
      <w:r w:rsidR="004D2FF3" w:rsidRPr="006B4656">
        <w:rPr>
          <w:rFonts w:asciiTheme="majorBidi" w:hAnsiTheme="majorBidi" w:cstheme="majorBidi"/>
        </w:rPr>
        <w:t> :</w:t>
      </w:r>
      <w:r w:rsidRPr="006B4656">
        <w:rPr>
          <w:rFonts w:asciiTheme="majorBidi" w:hAnsiTheme="majorBidi" w:cstheme="majorBidi"/>
        </w:rPr>
        <w:tab/>
        <w:t>K</w:t>
      </w:r>
      <w:r w:rsidRPr="006B4656">
        <w:rPr>
          <w:rFonts w:asciiTheme="majorBidi" w:hAnsiTheme="majorBidi" w:cstheme="majorBidi"/>
          <w:vertAlign w:val="subscript"/>
        </w:rPr>
        <w:t>2</w:t>
      </w:r>
      <w:r w:rsidRPr="006B4656">
        <w:rPr>
          <w:rFonts w:asciiTheme="majorBidi" w:hAnsiTheme="majorBidi" w:cstheme="majorBidi"/>
        </w:rPr>
        <w:t xml:space="preserve"> = 0,92.</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Pneumatiques des classes C2 et C3</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largeur de jante d</w:t>
      </w:r>
      <w:r w:rsidR="004D2FF3" w:rsidRPr="006B4656">
        <w:rPr>
          <w:rFonts w:asciiTheme="majorBidi" w:hAnsiTheme="majorBidi" w:cstheme="majorBidi"/>
        </w:rPr>
        <w:t>’</w:t>
      </w:r>
      <w:r w:rsidRPr="006B4656">
        <w:rPr>
          <w:rFonts w:asciiTheme="majorBidi" w:hAnsiTheme="majorBidi" w:cstheme="majorBidi"/>
        </w:rPr>
        <w:t xml:space="preserve">essai, </w:t>
      </w:r>
      <w:r w:rsidRPr="006B4656">
        <w:rPr>
          <w:rFonts w:asciiTheme="majorBidi" w:hAnsiTheme="majorBidi" w:cstheme="majorBidi"/>
          <w:iCs/>
        </w:rPr>
        <w:t>R</w:t>
      </w:r>
      <w:r w:rsidRPr="006B4656">
        <w:rPr>
          <w:rFonts w:asciiTheme="majorBidi" w:hAnsiTheme="majorBidi" w:cstheme="majorBidi"/>
          <w:iCs/>
          <w:vertAlign w:val="subscript"/>
        </w:rPr>
        <w:t>m</w:t>
      </w:r>
      <w:r w:rsidRPr="006B4656">
        <w:rPr>
          <w:rFonts w:asciiTheme="majorBidi" w:hAnsiTheme="majorBidi" w:cstheme="majorBidi"/>
          <w:iCs/>
        </w:rPr>
        <w:t xml:space="preserve">, </w:t>
      </w:r>
      <w:r w:rsidRPr="006B4656">
        <w:rPr>
          <w:rFonts w:asciiTheme="majorBidi" w:hAnsiTheme="majorBidi" w:cstheme="majorBidi"/>
        </w:rPr>
        <w:t xml:space="preserve">est égale au produit de la grosseur nominale du boudin </w:t>
      </w:r>
      <w:r w:rsidRPr="006B4656">
        <w:rPr>
          <w:rFonts w:asciiTheme="majorBidi" w:hAnsiTheme="majorBidi" w:cstheme="majorBidi"/>
          <w:iCs/>
        </w:rPr>
        <w:t>S</w:t>
      </w:r>
      <w:r w:rsidRPr="006B4656">
        <w:rPr>
          <w:rFonts w:asciiTheme="majorBidi" w:hAnsiTheme="majorBidi" w:cstheme="majorBidi"/>
          <w:iCs/>
          <w:vertAlign w:val="subscript"/>
        </w:rPr>
        <w:t>N</w:t>
      </w:r>
      <w:r w:rsidRPr="006B4656">
        <w:rPr>
          <w:rFonts w:asciiTheme="majorBidi" w:hAnsiTheme="majorBidi" w:cstheme="majorBidi"/>
        </w:rPr>
        <w:t xml:space="preserve"> et du coefficient </w:t>
      </w:r>
      <w:r w:rsidRPr="006B4656">
        <w:rPr>
          <w:rFonts w:asciiTheme="majorBidi" w:hAnsiTheme="majorBidi" w:cstheme="majorBidi"/>
          <w:iCs/>
        </w:rPr>
        <w:t>K</w:t>
      </w:r>
      <w:r w:rsidRPr="006B4656">
        <w:rPr>
          <w:rFonts w:asciiTheme="majorBidi" w:hAnsiTheme="majorBidi" w:cstheme="majorBidi"/>
          <w:iCs/>
          <w:vertAlign w:val="subscript"/>
        </w:rPr>
        <w:t>4</w:t>
      </w:r>
      <w:r w:rsidR="004D2FF3" w:rsidRPr="006B4656">
        <w:rPr>
          <w:rFonts w:asciiTheme="majorBidi" w:hAnsiTheme="majorBidi" w:cstheme="majorBidi"/>
        </w:rPr>
        <w:t> :</w:t>
      </w:r>
    </w:p>
    <w:p w:rsidR="009B687C" w:rsidRPr="006B4656" w:rsidRDefault="009B687C" w:rsidP="009B687C">
      <w:pPr>
        <w:pStyle w:val="SingleTxtG"/>
        <w:ind w:left="2268"/>
        <w:jc w:val="left"/>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m</w:t>
      </w:r>
      <w:r w:rsidRPr="006B4656">
        <w:rPr>
          <w:rFonts w:asciiTheme="majorBidi" w:hAnsiTheme="majorBidi" w:cstheme="majorBidi"/>
        </w:rPr>
        <w:t xml:space="preserve"> = K</w:t>
      </w:r>
      <w:r w:rsidRPr="006B4656">
        <w:rPr>
          <w:rFonts w:asciiTheme="majorBidi" w:hAnsiTheme="majorBidi" w:cstheme="majorBidi"/>
          <w:vertAlign w:val="subscript"/>
        </w:rPr>
        <w:t>4</w:t>
      </w:r>
      <w:r w:rsidR="00D354D6">
        <w:rPr>
          <w:rFonts w:asciiTheme="majorBidi" w:hAnsiTheme="majorBidi" w:cstheme="majorBidi"/>
        </w:rPr>
        <w:t xml:space="preserve"> × </w:t>
      </w:r>
      <w:r w:rsidRPr="006B4656">
        <w:rPr>
          <w:rFonts w:asciiTheme="majorBidi" w:hAnsiTheme="majorBidi" w:cstheme="majorBidi"/>
        </w:rPr>
        <w:t>S</w:t>
      </w:r>
      <w:r w:rsidRPr="006B4656">
        <w:rPr>
          <w:rFonts w:asciiTheme="majorBidi" w:hAnsiTheme="majorBidi" w:cstheme="majorBidi"/>
          <w:vertAlign w:val="subscript"/>
        </w:rPr>
        <w:t>N</w:t>
      </w:r>
    </w:p>
    <w:p w:rsidR="009B687C" w:rsidRPr="006B4656" w:rsidRDefault="009B687C" w:rsidP="009B687C">
      <w:pPr>
        <w:pStyle w:val="SingleTxtG"/>
        <w:spacing w:after="100"/>
        <w:ind w:left="2268"/>
        <w:rPr>
          <w:rFonts w:asciiTheme="majorBidi" w:hAnsiTheme="majorBidi" w:cstheme="majorBidi"/>
        </w:rPr>
      </w:pPr>
      <w:r w:rsidRPr="006B4656">
        <w:rPr>
          <w:rFonts w:asciiTheme="majorBidi" w:hAnsiTheme="majorBidi" w:cstheme="majorBidi"/>
        </w:rPr>
        <w:t>En valeur arrondie à la largeur de jante normalisée la plus proche.</w:t>
      </w:r>
    </w:p>
    <w:p w:rsidR="009B687C" w:rsidRPr="006B4656" w:rsidRDefault="009B687C" w:rsidP="00F36310">
      <w:pPr>
        <w:pStyle w:val="Heading1"/>
        <w:spacing w:before="240"/>
        <w:ind w:left="2268"/>
        <w:rPr>
          <w:rFonts w:asciiTheme="majorBidi" w:hAnsiTheme="majorBidi" w:cstheme="majorBidi"/>
        </w:rPr>
      </w:pPr>
      <w:r w:rsidRPr="006B4656">
        <w:rPr>
          <w:rFonts w:asciiTheme="majorBidi" w:hAnsiTheme="majorBidi" w:cstheme="majorBidi"/>
        </w:rPr>
        <w:br w:type="page"/>
        <w:t>Tableau 1</w:t>
      </w:r>
      <w:r w:rsidR="00F36310" w:rsidRPr="006B4656">
        <w:rPr>
          <w:rFonts w:asciiTheme="majorBidi" w:hAnsiTheme="majorBidi" w:cstheme="majorBidi"/>
        </w:rPr>
        <w:t xml:space="preserve"> </w:t>
      </w:r>
    </w:p>
    <w:p w:rsidR="009B687C" w:rsidRPr="006B4656" w:rsidRDefault="009B687C" w:rsidP="00F36310">
      <w:pPr>
        <w:pStyle w:val="Heading1"/>
        <w:spacing w:after="120"/>
        <w:ind w:left="2268"/>
        <w:rPr>
          <w:rFonts w:asciiTheme="majorBidi" w:hAnsiTheme="majorBidi" w:cstheme="majorBidi"/>
          <w:b/>
        </w:rPr>
      </w:pPr>
      <w:r w:rsidRPr="006B4656">
        <w:rPr>
          <w:rFonts w:asciiTheme="majorBidi" w:hAnsiTheme="majorBidi" w:cstheme="majorBidi"/>
          <w:b/>
        </w:rPr>
        <w:t>Coefficients pour la détermination de la largeur de jante d</w:t>
      </w:r>
      <w:r w:rsidR="004D2FF3" w:rsidRPr="006B4656">
        <w:rPr>
          <w:rFonts w:asciiTheme="majorBidi" w:hAnsiTheme="majorBidi" w:cstheme="majorBidi"/>
          <w:b/>
        </w:rPr>
        <w:t>’</w:t>
      </w:r>
      <w:r w:rsidRPr="006B4656">
        <w:rPr>
          <w:rFonts w:asciiTheme="majorBidi" w:hAnsiTheme="majorBidi" w:cstheme="majorBidi"/>
          <w:b/>
        </w:rPr>
        <w:t>essai</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2"/>
        <w:gridCol w:w="1201"/>
        <w:gridCol w:w="1917"/>
        <w:gridCol w:w="1917"/>
      </w:tblGrid>
      <w:tr w:rsidR="009B687C" w:rsidRPr="006B4656" w:rsidTr="00F36310">
        <w:trPr>
          <w:tblHeader/>
        </w:trPr>
        <w:tc>
          <w:tcPr>
            <w:tcW w:w="1418" w:type="dxa"/>
            <w:shd w:val="clear" w:color="auto" w:fill="auto"/>
            <w:vAlign w:val="bottom"/>
          </w:tcPr>
          <w:p w:rsidR="009B687C" w:rsidRPr="006B4656" w:rsidRDefault="009B687C" w:rsidP="00F36310">
            <w:pPr>
              <w:spacing w:before="80" w:after="80" w:line="200" w:lineRule="exact"/>
              <w:ind w:left="57" w:right="57"/>
              <w:rPr>
                <w:rFonts w:asciiTheme="majorBidi" w:hAnsiTheme="majorBidi" w:cstheme="majorBidi"/>
                <w:i/>
                <w:sz w:val="16"/>
              </w:rPr>
            </w:pPr>
            <w:r w:rsidRPr="006B4656">
              <w:rPr>
                <w:rFonts w:asciiTheme="majorBidi" w:hAnsiTheme="majorBidi" w:cstheme="majorBidi"/>
                <w:i/>
                <w:sz w:val="16"/>
              </w:rPr>
              <w:t>Code de structure</w:t>
            </w:r>
            <w:r w:rsidR="00F36310" w:rsidRPr="006B4656">
              <w:rPr>
                <w:rFonts w:asciiTheme="majorBidi" w:hAnsiTheme="majorBidi" w:cstheme="majorBidi"/>
                <w:i/>
                <w:sz w:val="16"/>
              </w:rPr>
              <w:t xml:space="preserve"> </w:t>
            </w:r>
            <w:r w:rsidRPr="006B4656">
              <w:rPr>
                <w:rFonts w:asciiTheme="majorBidi" w:hAnsiTheme="majorBidi" w:cstheme="majorBidi"/>
                <w:i/>
                <w:sz w:val="16"/>
              </w:rPr>
              <w:br/>
              <w:t>du pneumatique</w:t>
            </w:r>
          </w:p>
        </w:tc>
        <w:tc>
          <w:tcPr>
            <w:tcW w:w="1418" w:type="dxa"/>
            <w:shd w:val="clear" w:color="auto" w:fill="auto"/>
            <w:vAlign w:val="bottom"/>
          </w:tcPr>
          <w:p w:rsidR="009B687C" w:rsidRPr="006B4656" w:rsidRDefault="009B687C" w:rsidP="00F36310">
            <w:pPr>
              <w:spacing w:before="80" w:after="80" w:line="200" w:lineRule="exact"/>
              <w:ind w:left="57" w:right="57"/>
              <w:rPr>
                <w:rFonts w:asciiTheme="majorBidi" w:hAnsiTheme="majorBidi" w:cstheme="majorBidi"/>
                <w:i/>
                <w:sz w:val="16"/>
              </w:rPr>
            </w:pPr>
            <w:r w:rsidRPr="006B4656">
              <w:rPr>
                <w:rFonts w:asciiTheme="majorBidi" w:hAnsiTheme="majorBidi" w:cstheme="majorBidi"/>
                <w:i/>
                <w:sz w:val="16"/>
              </w:rPr>
              <w:t xml:space="preserve">Type </w:t>
            </w:r>
            <w:r w:rsidR="00F36310" w:rsidRPr="006B4656">
              <w:rPr>
                <w:rFonts w:asciiTheme="majorBidi" w:hAnsiTheme="majorBidi" w:cstheme="majorBidi"/>
                <w:i/>
                <w:sz w:val="16"/>
              </w:rPr>
              <w:br/>
            </w:r>
            <w:r w:rsidRPr="006B4656">
              <w:rPr>
                <w:rFonts w:asciiTheme="majorBidi" w:hAnsiTheme="majorBidi" w:cstheme="majorBidi"/>
                <w:i/>
                <w:sz w:val="16"/>
              </w:rPr>
              <w:t>de jante</w:t>
            </w:r>
          </w:p>
        </w:tc>
        <w:tc>
          <w:tcPr>
            <w:tcW w:w="2267" w:type="dxa"/>
            <w:shd w:val="clear" w:color="auto" w:fill="auto"/>
            <w:vAlign w:val="bottom"/>
          </w:tcPr>
          <w:p w:rsidR="009B687C" w:rsidRPr="006B4656" w:rsidRDefault="009B687C" w:rsidP="00F36310">
            <w:pPr>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Rapport nominal de section</w:t>
            </w:r>
          </w:p>
        </w:tc>
        <w:tc>
          <w:tcPr>
            <w:tcW w:w="2267" w:type="dxa"/>
            <w:shd w:val="clear" w:color="auto" w:fill="auto"/>
            <w:vAlign w:val="bottom"/>
          </w:tcPr>
          <w:p w:rsidR="009B687C" w:rsidRPr="006B4656" w:rsidRDefault="009B687C" w:rsidP="00F36310">
            <w:pPr>
              <w:spacing w:before="80" w:after="80" w:line="200" w:lineRule="exact"/>
              <w:ind w:left="57" w:right="57"/>
              <w:jc w:val="right"/>
              <w:rPr>
                <w:rFonts w:asciiTheme="majorBidi" w:hAnsiTheme="majorBidi" w:cstheme="majorBidi"/>
                <w:i/>
                <w:sz w:val="16"/>
              </w:rPr>
            </w:pPr>
            <w:r w:rsidRPr="006B4656">
              <w:rPr>
                <w:rFonts w:asciiTheme="majorBidi" w:hAnsiTheme="majorBidi" w:cstheme="majorBidi"/>
                <w:i/>
                <w:sz w:val="16"/>
              </w:rPr>
              <w:t>Rapport jante/</w:t>
            </w:r>
            <w:r w:rsidR="00F36310" w:rsidRPr="006B4656">
              <w:rPr>
                <w:rFonts w:asciiTheme="majorBidi" w:hAnsiTheme="majorBidi" w:cstheme="majorBidi"/>
                <w:i/>
                <w:sz w:val="16"/>
              </w:rPr>
              <w:br/>
            </w:r>
            <w:r w:rsidRPr="006B4656">
              <w:rPr>
                <w:rFonts w:asciiTheme="majorBidi" w:hAnsiTheme="majorBidi" w:cstheme="majorBidi"/>
                <w:i/>
                <w:sz w:val="16"/>
              </w:rPr>
              <w:t>section d</w:t>
            </w:r>
            <w:r w:rsidR="004D2FF3" w:rsidRPr="006B4656">
              <w:rPr>
                <w:rFonts w:asciiTheme="majorBidi" w:hAnsiTheme="majorBidi" w:cstheme="majorBidi"/>
                <w:i/>
                <w:sz w:val="16"/>
              </w:rPr>
              <w:t>’</w:t>
            </w:r>
            <w:r w:rsidRPr="006B4656">
              <w:rPr>
                <w:rFonts w:asciiTheme="majorBidi" w:hAnsiTheme="majorBidi" w:cstheme="majorBidi"/>
                <w:i/>
                <w:sz w:val="16"/>
              </w:rPr>
              <w:t xml:space="preserve">essai </w:t>
            </w:r>
            <w:r w:rsidRPr="006B4656">
              <w:rPr>
                <w:rFonts w:asciiTheme="majorBidi" w:hAnsiTheme="majorBidi" w:cstheme="majorBidi"/>
                <w:i/>
                <w:iCs/>
                <w:sz w:val="16"/>
              </w:rPr>
              <w:t>K</w:t>
            </w:r>
            <w:r w:rsidRPr="006B4656">
              <w:rPr>
                <w:rFonts w:asciiTheme="majorBidi" w:hAnsiTheme="majorBidi" w:cstheme="majorBidi"/>
                <w:i/>
                <w:iCs/>
                <w:sz w:val="16"/>
                <w:vertAlign w:val="subscript"/>
              </w:rPr>
              <w:t>4</w:t>
            </w:r>
          </w:p>
        </w:tc>
      </w:tr>
      <w:tr w:rsidR="009B687C" w:rsidRPr="006B4656" w:rsidTr="00F36310">
        <w:tc>
          <w:tcPr>
            <w:tcW w:w="1418" w:type="dxa"/>
            <w:vMerge w:val="restart"/>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B, D, R</w:t>
            </w:r>
          </w:p>
        </w:tc>
        <w:tc>
          <w:tcPr>
            <w:tcW w:w="1418" w:type="dxa"/>
            <w:vMerge w:val="restart"/>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Conique à 5°</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100 à 75</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0,70</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70 et 65</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0,75</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60</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0,75</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55</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0,80</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50</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0,80</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45</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0,85</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40</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0,90</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val="restart"/>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Conique à 15° (à base creuse)</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90 à 65</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0,75</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60</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0,80</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55</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0,80</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50</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0,80</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45</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0,85</w:t>
            </w:r>
          </w:p>
        </w:tc>
      </w:tr>
      <w:tr w:rsidR="009B687C" w:rsidRPr="006B4656" w:rsidTr="00F36310">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1418" w:type="dxa"/>
            <w:vMerge/>
            <w:shd w:val="clear" w:color="auto" w:fill="auto"/>
          </w:tcPr>
          <w:p w:rsidR="009B687C" w:rsidRPr="006B4656" w:rsidRDefault="009B687C" w:rsidP="00F36310">
            <w:pPr>
              <w:spacing w:before="60" w:after="60" w:line="220" w:lineRule="exact"/>
              <w:ind w:left="57" w:right="57"/>
              <w:rPr>
                <w:rFonts w:asciiTheme="majorBidi" w:hAnsiTheme="majorBidi" w:cstheme="majorBidi"/>
                <w:sz w:val="18"/>
                <w:szCs w:val="18"/>
              </w:rPr>
            </w:pP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40</w:t>
            </w:r>
          </w:p>
        </w:tc>
        <w:tc>
          <w:tcPr>
            <w:tcW w:w="2267" w:type="dxa"/>
            <w:shd w:val="clear" w:color="auto" w:fill="auto"/>
          </w:tcPr>
          <w:p w:rsidR="009B687C" w:rsidRPr="006B4656" w:rsidRDefault="009B687C" w:rsidP="00F36310">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0,85</w:t>
            </w:r>
          </w:p>
        </w:tc>
      </w:tr>
    </w:tbl>
    <w:p w:rsidR="009B687C" w:rsidRPr="006B4656" w:rsidRDefault="009B687C" w:rsidP="009D0A21">
      <w:pPr>
        <w:pStyle w:val="SingleTxtG"/>
        <w:spacing w:before="120" w:after="240"/>
        <w:ind w:left="2268" w:firstLine="170"/>
        <w:jc w:val="left"/>
        <w:rPr>
          <w:rFonts w:asciiTheme="majorBidi" w:hAnsiTheme="majorBidi" w:cstheme="majorBidi"/>
          <w:sz w:val="18"/>
          <w:szCs w:val="18"/>
        </w:rPr>
      </w:pPr>
      <w:r w:rsidRPr="006B4656">
        <w:rPr>
          <w:rFonts w:asciiTheme="majorBidi" w:hAnsiTheme="majorBidi" w:cstheme="majorBidi"/>
          <w:i/>
          <w:sz w:val="18"/>
          <w:szCs w:val="18"/>
        </w:rPr>
        <w:t>Note</w:t>
      </w:r>
      <w:r w:rsidR="004D2FF3" w:rsidRPr="006B4656">
        <w:rPr>
          <w:rFonts w:asciiTheme="majorBidi" w:hAnsiTheme="majorBidi" w:cstheme="majorBidi"/>
          <w:sz w:val="18"/>
          <w:szCs w:val="18"/>
        </w:rPr>
        <w:t> :</w:t>
      </w:r>
      <w:r w:rsidRPr="006B4656">
        <w:rPr>
          <w:rFonts w:asciiTheme="majorBidi" w:hAnsiTheme="majorBidi" w:cstheme="majorBidi"/>
          <w:sz w:val="18"/>
          <w:szCs w:val="18"/>
        </w:rPr>
        <w:t xml:space="preserve"> D</w:t>
      </w:r>
      <w:r w:rsidR="004D2FF3" w:rsidRPr="006B4656">
        <w:rPr>
          <w:rFonts w:asciiTheme="majorBidi" w:hAnsiTheme="majorBidi" w:cstheme="majorBidi"/>
          <w:sz w:val="18"/>
          <w:szCs w:val="18"/>
        </w:rPr>
        <w:t>’</w:t>
      </w:r>
      <w:r w:rsidRPr="006B4656">
        <w:rPr>
          <w:rFonts w:asciiTheme="majorBidi" w:hAnsiTheme="majorBidi" w:cstheme="majorBidi"/>
          <w:sz w:val="18"/>
          <w:szCs w:val="18"/>
        </w:rPr>
        <w:t>autres facteurs peuvent être établis pour de nouveaux concepts de pneumatique (structures).</w:t>
      </w:r>
    </w:p>
    <w:p w:rsidR="009B687C" w:rsidRPr="006B4656" w:rsidRDefault="009B687C" w:rsidP="009B687C">
      <w:pPr>
        <w:pStyle w:val="SingleTxtG"/>
        <w:rPr>
          <w:rFonts w:asciiTheme="majorBidi" w:hAnsiTheme="majorBidi" w:cstheme="majorBidi"/>
        </w:rPr>
        <w:sectPr w:rsidR="009B687C" w:rsidRPr="006B4656" w:rsidSect="00F444BE">
          <w:headerReference w:type="even" r:id="rId122"/>
          <w:headerReference w:type="default" r:id="rId123"/>
          <w:endnotePr>
            <w:numFmt w:val="decimal"/>
          </w:endnotePr>
          <w:pgSz w:w="11907" w:h="16840" w:code="9"/>
          <w:pgMar w:top="1701" w:right="1134" w:bottom="2268" w:left="1134" w:header="964" w:footer="1701" w:gutter="0"/>
          <w:cols w:space="720"/>
          <w:docGrid w:linePitch="272"/>
        </w:sectPr>
      </w:pPr>
    </w:p>
    <w:p w:rsidR="009B687C" w:rsidRPr="006B4656" w:rsidRDefault="009B687C" w:rsidP="00B3024A">
      <w:pPr>
        <w:pStyle w:val="HChG"/>
        <w:rPr>
          <w:rFonts w:asciiTheme="majorBidi" w:hAnsiTheme="majorBidi" w:cstheme="majorBidi"/>
        </w:rPr>
      </w:pPr>
      <w:r w:rsidRPr="006B4656">
        <w:rPr>
          <w:rFonts w:asciiTheme="majorBidi" w:hAnsiTheme="majorBidi" w:cstheme="majorBidi"/>
        </w:rPr>
        <w:t xml:space="preserve">Annexe 6 </w:t>
      </w:r>
      <w:r w:rsidR="00B3024A" w:rsidRPr="006B4656">
        <w:rPr>
          <w:rFonts w:asciiTheme="majorBidi" w:hAnsiTheme="majorBidi" w:cstheme="majorBidi"/>
        </w:rPr>
        <w:t>−</w:t>
      </w:r>
      <w:r w:rsidRPr="006B4656">
        <w:rPr>
          <w:rFonts w:asciiTheme="majorBidi" w:hAnsiTheme="majorBidi" w:cstheme="majorBidi"/>
        </w:rPr>
        <w:t> Appendice 3</w:t>
      </w:r>
    </w:p>
    <w:p w:rsidR="009B687C" w:rsidRPr="006B4656" w:rsidRDefault="009B687C" w:rsidP="0015420B">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Procès-verbal d</w:t>
      </w:r>
      <w:r w:rsidR="004D2FF3" w:rsidRPr="006B4656">
        <w:rPr>
          <w:rFonts w:asciiTheme="majorBidi" w:hAnsiTheme="majorBidi" w:cstheme="majorBidi"/>
        </w:rPr>
        <w:t>’</w:t>
      </w:r>
      <w:r w:rsidRPr="006B4656">
        <w:rPr>
          <w:rFonts w:asciiTheme="majorBidi" w:hAnsiTheme="majorBidi" w:cstheme="majorBidi"/>
        </w:rPr>
        <w:t>essai (résistance au roulement)</w:t>
      </w:r>
    </w:p>
    <w:p w:rsidR="009B687C" w:rsidRPr="006B4656" w:rsidRDefault="009B687C" w:rsidP="009B687C">
      <w:pPr>
        <w:pStyle w:val="SingleTxtG"/>
        <w:rPr>
          <w:rFonts w:asciiTheme="majorBidi" w:hAnsiTheme="majorBidi" w:cstheme="majorBidi"/>
          <w:i/>
        </w:rPr>
      </w:pPr>
      <w:r w:rsidRPr="006B4656">
        <w:rPr>
          <w:rFonts w:asciiTheme="majorBidi" w:hAnsiTheme="majorBidi" w:cstheme="majorBidi"/>
          <w:i/>
        </w:rPr>
        <w:t>Première partie</w:t>
      </w:r>
      <w:r w:rsidR="004D2FF3" w:rsidRPr="006B4656">
        <w:rPr>
          <w:rFonts w:asciiTheme="majorBidi" w:hAnsiTheme="majorBidi" w:cstheme="majorBidi"/>
          <w:i/>
        </w:rPr>
        <w:t> :</w:t>
      </w:r>
      <w:r w:rsidRPr="006B4656">
        <w:rPr>
          <w:rFonts w:asciiTheme="majorBidi" w:hAnsiTheme="majorBidi" w:cstheme="majorBidi"/>
          <w:i/>
        </w:rPr>
        <w:t xml:space="preserve"> Procès-verbal</w:t>
      </w:r>
    </w:p>
    <w:p w:rsidR="009B687C" w:rsidRPr="006B4656" w:rsidRDefault="009B687C" w:rsidP="00B3024A">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Autorité d</w:t>
      </w:r>
      <w:r w:rsidR="004D2FF3" w:rsidRPr="006B4656">
        <w:rPr>
          <w:rFonts w:asciiTheme="majorBidi" w:hAnsiTheme="majorBidi" w:cstheme="majorBidi"/>
        </w:rPr>
        <w:t>’</w:t>
      </w:r>
      <w:r w:rsidRPr="006B4656">
        <w:rPr>
          <w:rFonts w:asciiTheme="majorBidi" w:hAnsiTheme="majorBidi" w:cstheme="majorBidi"/>
        </w:rPr>
        <w:t>homologation de type ou service technique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Nom et adresse du demandeur</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Numéro du procès-verbal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Raison sociale du fabricant et marque commerciale ou désignation commerciale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Classe de pneumatique (C1, C2 ou C3)</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6.</w:t>
      </w:r>
      <w:r w:rsidRPr="006B4656">
        <w:rPr>
          <w:rFonts w:asciiTheme="majorBidi" w:hAnsiTheme="majorBidi" w:cstheme="majorBidi"/>
        </w:rPr>
        <w:tab/>
        <w:t>Catégorie d</w:t>
      </w:r>
      <w:r w:rsidR="004D2FF3" w:rsidRPr="006B4656">
        <w:rPr>
          <w:rFonts w:asciiTheme="majorBidi" w:hAnsiTheme="majorBidi" w:cstheme="majorBidi"/>
        </w:rPr>
        <w:t>’</w:t>
      </w:r>
      <w:r w:rsidRPr="006B4656">
        <w:rPr>
          <w:rFonts w:asciiTheme="majorBidi" w:hAnsiTheme="majorBidi" w:cstheme="majorBidi"/>
        </w:rPr>
        <w:t>utilisation</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7.</w:t>
      </w:r>
      <w:r w:rsidRPr="006B4656">
        <w:rPr>
          <w:rFonts w:asciiTheme="majorBidi" w:hAnsiTheme="majorBidi" w:cstheme="majorBidi"/>
        </w:rPr>
        <w:tab/>
        <w:t>Coefficient de résistance au roulement (corrigé pour la température</w:t>
      </w:r>
      <w:r w:rsidRPr="006B4656">
        <w:rPr>
          <w:rFonts w:asciiTheme="majorBidi" w:hAnsiTheme="majorBidi" w:cstheme="majorBidi"/>
        </w:rPr>
        <w:br/>
        <w:t>et le diamètre du tambour)</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8.</w:t>
      </w:r>
      <w:r w:rsidRPr="006B4656">
        <w:rPr>
          <w:rFonts w:asciiTheme="majorBidi" w:hAnsiTheme="majorBidi" w:cstheme="majorBidi"/>
        </w:rPr>
        <w:tab/>
        <w:t>Commentaires éventuels</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9.</w:t>
      </w:r>
      <w:r w:rsidRPr="006B4656">
        <w:rPr>
          <w:rFonts w:asciiTheme="majorBidi" w:hAnsiTheme="majorBidi" w:cstheme="majorBidi"/>
        </w:rPr>
        <w:tab/>
        <w:t>Date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10.</w:t>
      </w:r>
      <w:r w:rsidRPr="006B4656">
        <w:rPr>
          <w:rFonts w:asciiTheme="majorBidi" w:hAnsiTheme="majorBidi" w:cstheme="majorBidi"/>
        </w:rPr>
        <w:tab/>
        <w:t>Signature</w:t>
      </w:r>
      <w:r w:rsidR="004D2FF3" w:rsidRPr="006B4656">
        <w:rPr>
          <w:rFonts w:asciiTheme="majorBidi" w:hAnsiTheme="majorBidi" w:cstheme="majorBidi"/>
        </w:rPr>
        <w:t> :</w:t>
      </w:r>
      <w:r w:rsidRPr="006B4656">
        <w:rPr>
          <w:rFonts w:asciiTheme="majorBidi" w:hAnsiTheme="majorBidi" w:cstheme="majorBidi"/>
        </w:rPr>
        <w:t xml:space="preserve"> </w:t>
      </w:r>
      <w:r w:rsidRPr="006B4656">
        <w:rPr>
          <w:rFonts w:asciiTheme="majorBidi" w:hAnsiTheme="majorBidi" w:cstheme="majorBidi"/>
        </w:rPr>
        <w:tab/>
      </w:r>
    </w:p>
    <w:p w:rsidR="009B687C" w:rsidRPr="006B4656" w:rsidRDefault="009B687C" w:rsidP="009B687C">
      <w:pPr>
        <w:pStyle w:val="SingleTxtG"/>
        <w:rPr>
          <w:rFonts w:asciiTheme="majorBidi" w:hAnsiTheme="majorBidi" w:cstheme="majorBidi"/>
          <w:i/>
        </w:rPr>
      </w:pPr>
      <w:r w:rsidRPr="006B4656">
        <w:rPr>
          <w:rFonts w:asciiTheme="majorBidi" w:hAnsiTheme="majorBidi" w:cstheme="majorBidi"/>
          <w:i/>
        </w:rPr>
        <w:t>Deuxième partie</w:t>
      </w:r>
      <w:r w:rsidR="004D2FF3" w:rsidRPr="006B4656">
        <w:rPr>
          <w:rFonts w:asciiTheme="majorBidi" w:hAnsiTheme="majorBidi" w:cstheme="majorBidi"/>
          <w:i/>
        </w:rPr>
        <w:t> :</w:t>
      </w:r>
      <w:r w:rsidRPr="006B4656">
        <w:rPr>
          <w:rFonts w:asciiTheme="majorBidi" w:hAnsiTheme="majorBidi" w:cstheme="majorBidi"/>
          <w:i/>
        </w:rPr>
        <w:t xml:space="preserve"> Données relatives à l</w:t>
      </w:r>
      <w:r w:rsidR="004D2FF3" w:rsidRPr="006B4656">
        <w:rPr>
          <w:rFonts w:asciiTheme="majorBidi" w:hAnsiTheme="majorBidi" w:cstheme="majorBidi"/>
          <w:i/>
        </w:rPr>
        <w:t>’</w:t>
      </w:r>
      <w:r w:rsidRPr="006B4656">
        <w:rPr>
          <w:rFonts w:asciiTheme="majorBidi" w:hAnsiTheme="majorBidi" w:cstheme="majorBidi"/>
          <w:i/>
        </w:rPr>
        <w:t>essai</w:t>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Date de l</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Machine d</w:t>
      </w:r>
      <w:r w:rsidR="004D2FF3" w:rsidRPr="006B4656">
        <w:rPr>
          <w:rFonts w:asciiTheme="majorBidi" w:hAnsiTheme="majorBidi" w:cstheme="majorBidi"/>
        </w:rPr>
        <w:t>’</w:t>
      </w:r>
      <w:r w:rsidRPr="006B4656">
        <w:rPr>
          <w:rFonts w:asciiTheme="majorBidi" w:hAnsiTheme="majorBidi" w:cstheme="majorBidi"/>
        </w:rPr>
        <w:t>essai (identification et diamètre/caractéristiques</w:t>
      </w:r>
      <w:r w:rsidRPr="006B4656">
        <w:rPr>
          <w:rFonts w:asciiTheme="majorBidi" w:hAnsiTheme="majorBidi" w:cstheme="majorBidi"/>
        </w:rPr>
        <w:br/>
        <w:t>de surface du tambour)</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Caractéristiques des pneumatiques essayés</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3.1</w:t>
      </w:r>
      <w:r w:rsidRPr="006B4656">
        <w:rPr>
          <w:rFonts w:asciiTheme="majorBidi" w:hAnsiTheme="majorBidi" w:cstheme="majorBidi"/>
        </w:rPr>
        <w:tab/>
        <w:t>Dimensions des pneumatiques et catégorie d</w:t>
      </w:r>
      <w:r w:rsidR="004D2FF3" w:rsidRPr="006B4656">
        <w:rPr>
          <w:rFonts w:asciiTheme="majorBidi" w:hAnsiTheme="majorBidi" w:cstheme="majorBidi"/>
        </w:rPr>
        <w:t>’</w:t>
      </w:r>
      <w:r w:rsidRPr="006B4656">
        <w:rPr>
          <w:rFonts w:asciiTheme="majorBidi" w:hAnsiTheme="majorBidi" w:cstheme="majorBidi"/>
        </w:rPr>
        <w:t>utilisation</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3.2</w:t>
      </w:r>
      <w:r w:rsidRPr="006B4656">
        <w:rPr>
          <w:rFonts w:asciiTheme="majorBidi" w:hAnsiTheme="majorBidi" w:cstheme="majorBidi"/>
        </w:rPr>
        <w:tab/>
        <w:t>Marque des pneumatiques et désignation commerciale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3.3</w:t>
      </w:r>
      <w:r w:rsidRPr="006B4656">
        <w:rPr>
          <w:rFonts w:asciiTheme="majorBidi" w:hAnsiTheme="majorBidi" w:cstheme="majorBidi"/>
        </w:rPr>
        <w:tab/>
        <w:t>Pression de gonflage de référence</w:t>
      </w:r>
      <w:r w:rsidR="004D2FF3" w:rsidRPr="006B4656">
        <w:rPr>
          <w:rFonts w:asciiTheme="majorBidi" w:hAnsiTheme="majorBidi" w:cstheme="majorBidi"/>
        </w:rPr>
        <w:t> :</w:t>
      </w:r>
      <w:r w:rsidRPr="006B4656">
        <w:rPr>
          <w:rFonts w:asciiTheme="majorBidi" w:hAnsiTheme="majorBidi" w:cstheme="majorBidi"/>
        </w:rPr>
        <w:tab/>
        <w:t>en kPa</w:t>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Paramètres des essais</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4.1</w:t>
      </w:r>
      <w:r w:rsidRPr="006B4656">
        <w:rPr>
          <w:rFonts w:asciiTheme="majorBidi" w:hAnsiTheme="majorBidi" w:cstheme="majorBidi"/>
        </w:rPr>
        <w:tab/>
        <w:t>Méthode de mesure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4.2</w:t>
      </w:r>
      <w:r w:rsidRPr="006B4656">
        <w:rPr>
          <w:rFonts w:asciiTheme="majorBidi" w:hAnsiTheme="majorBidi" w:cstheme="majorBidi"/>
        </w:rPr>
        <w:tab/>
        <w:t>Vitesse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t>en km/h</w:t>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4.3</w:t>
      </w:r>
      <w:r w:rsidRPr="006B4656">
        <w:rPr>
          <w:rFonts w:asciiTheme="majorBidi" w:hAnsiTheme="majorBidi" w:cstheme="majorBidi"/>
        </w:rPr>
        <w:tab/>
        <w:t>Charge</w:t>
      </w:r>
      <w:r w:rsidR="004D2FF3" w:rsidRPr="006B4656">
        <w:rPr>
          <w:rFonts w:asciiTheme="majorBidi" w:hAnsiTheme="majorBidi" w:cstheme="majorBidi"/>
        </w:rPr>
        <w:t> :</w:t>
      </w:r>
      <w:r w:rsidRPr="006B4656">
        <w:rPr>
          <w:rFonts w:asciiTheme="majorBidi" w:hAnsiTheme="majorBidi" w:cstheme="majorBidi"/>
        </w:rPr>
        <w:tab/>
        <w:t>en N</w:t>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4.4</w:t>
      </w:r>
      <w:r w:rsidRPr="006B4656">
        <w:rPr>
          <w:rFonts w:asciiTheme="majorBidi" w:hAnsiTheme="majorBidi" w:cstheme="majorBidi"/>
        </w:rPr>
        <w:tab/>
        <w:t>Pression de gonflage d</w:t>
      </w:r>
      <w:r w:rsidR="004D2FF3" w:rsidRPr="006B4656">
        <w:rPr>
          <w:rFonts w:asciiTheme="majorBidi" w:hAnsiTheme="majorBidi" w:cstheme="majorBidi"/>
        </w:rPr>
        <w:t>’</w:t>
      </w:r>
      <w:r w:rsidRPr="006B4656">
        <w:rPr>
          <w:rFonts w:asciiTheme="majorBidi" w:hAnsiTheme="majorBidi" w:cstheme="majorBidi"/>
        </w:rPr>
        <w:t>essai initiale</w:t>
      </w:r>
      <w:r w:rsidR="004D2FF3" w:rsidRPr="006B4656">
        <w:rPr>
          <w:rFonts w:asciiTheme="majorBidi" w:hAnsiTheme="majorBidi" w:cstheme="majorBidi"/>
        </w:rPr>
        <w:t> :</w:t>
      </w:r>
      <w:r w:rsidRPr="006B4656">
        <w:rPr>
          <w:rFonts w:asciiTheme="majorBidi" w:hAnsiTheme="majorBidi" w:cstheme="majorBidi"/>
        </w:rPr>
        <w:tab/>
        <w:t>en kPa</w:t>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4.5</w:t>
      </w:r>
      <w:r w:rsidRPr="006B4656">
        <w:rPr>
          <w:rFonts w:asciiTheme="majorBidi" w:hAnsiTheme="majorBidi" w:cstheme="majorBidi"/>
        </w:rPr>
        <w:tab/>
        <w:t>Distance de l</w:t>
      </w:r>
      <w:r w:rsidR="004D2FF3" w:rsidRPr="006B4656">
        <w:rPr>
          <w:rFonts w:asciiTheme="majorBidi" w:hAnsiTheme="majorBidi" w:cstheme="majorBidi"/>
        </w:rPr>
        <w:t>’</w:t>
      </w:r>
      <w:r w:rsidRPr="006B4656">
        <w:rPr>
          <w:rFonts w:asciiTheme="majorBidi" w:hAnsiTheme="majorBidi" w:cstheme="majorBidi"/>
        </w:rPr>
        <w:t>axe du pneumatique à la surface extérieure du tambour dans</w:t>
      </w:r>
      <w:r w:rsidRPr="006B4656">
        <w:rPr>
          <w:rFonts w:asciiTheme="majorBidi" w:hAnsiTheme="majorBidi" w:cstheme="majorBidi"/>
        </w:rPr>
        <w:br/>
        <w:t>des conditions stationnaires, en mètres, r</w:t>
      </w:r>
      <w:r w:rsidRPr="006B4656">
        <w:rPr>
          <w:rFonts w:asciiTheme="majorBidi" w:hAnsiTheme="majorBidi" w:cstheme="majorBidi"/>
          <w:vertAlign w:val="subscript"/>
        </w:rPr>
        <w:t>L</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4.6</w:t>
      </w:r>
      <w:r w:rsidRPr="006B4656">
        <w:rPr>
          <w:rFonts w:asciiTheme="majorBidi" w:hAnsiTheme="majorBidi" w:cstheme="majorBidi"/>
        </w:rPr>
        <w:tab/>
        <w:t>Largeur et matériau de la jante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4.7</w:t>
      </w:r>
      <w:r w:rsidRPr="006B4656">
        <w:rPr>
          <w:rFonts w:asciiTheme="majorBidi" w:hAnsiTheme="majorBidi" w:cstheme="majorBidi"/>
        </w:rPr>
        <w:tab/>
        <w:t>Température ambiante</w:t>
      </w:r>
      <w:r w:rsidR="004D2FF3" w:rsidRPr="006B4656">
        <w:rPr>
          <w:rFonts w:asciiTheme="majorBidi" w:hAnsiTheme="majorBidi" w:cstheme="majorBidi"/>
        </w:rPr>
        <w:t> :</w:t>
      </w:r>
      <w:r w:rsidRPr="006B4656">
        <w:rPr>
          <w:rFonts w:asciiTheme="majorBidi" w:hAnsiTheme="majorBidi" w:cstheme="majorBidi"/>
        </w:rPr>
        <w:tab/>
        <w:t>en °C</w:t>
      </w:r>
    </w:p>
    <w:p w:rsidR="009B687C" w:rsidRPr="006B4656" w:rsidRDefault="009B687C" w:rsidP="00B04609">
      <w:pPr>
        <w:pStyle w:val="SingleTxtG"/>
        <w:keepNext/>
        <w:tabs>
          <w:tab w:val="right" w:leader="dot" w:pos="8505"/>
        </w:tabs>
        <w:ind w:left="1701" w:hanging="567"/>
        <w:jc w:val="left"/>
        <w:rPr>
          <w:rFonts w:asciiTheme="majorBidi" w:hAnsiTheme="majorBidi" w:cstheme="majorBidi"/>
        </w:rPr>
      </w:pPr>
      <w:r w:rsidRPr="006B4656">
        <w:rPr>
          <w:rFonts w:asciiTheme="majorBidi" w:hAnsiTheme="majorBidi" w:cstheme="majorBidi"/>
        </w:rPr>
        <w:t>4.8</w:t>
      </w:r>
      <w:r w:rsidRPr="006B4656">
        <w:rPr>
          <w:rFonts w:asciiTheme="majorBidi" w:hAnsiTheme="majorBidi" w:cstheme="majorBidi"/>
        </w:rPr>
        <w:tab/>
        <w:t>Charge pour la mesure à charge minimale (sauf pour la méthode de la décélération)</w:t>
      </w:r>
      <w:r w:rsidR="004D2FF3" w:rsidRPr="006B4656">
        <w:rPr>
          <w:rFonts w:asciiTheme="majorBidi" w:hAnsiTheme="majorBidi" w:cstheme="majorBidi"/>
        </w:rPr>
        <w:t> :</w:t>
      </w:r>
      <w:r w:rsidR="00B04609" w:rsidRPr="006B4656">
        <w:rPr>
          <w:rFonts w:asciiTheme="majorBidi" w:hAnsiTheme="majorBidi" w:cstheme="majorBidi"/>
        </w:rPr>
        <w:br/>
      </w:r>
      <w:r w:rsidRPr="006B4656">
        <w:rPr>
          <w:rFonts w:asciiTheme="majorBidi" w:hAnsiTheme="majorBidi" w:cstheme="majorBidi"/>
        </w:rPr>
        <w:tab/>
        <w:t>en N</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Coefficient de résistance au roulement</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5.1</w:t>
      </w:r>
      <w:r w:rsidRPr="006B4656">
        <w:rPr>
          <w:rFonts w:asciiTheme="majorBidi" w:hAnsiTheme="majorBidi" w:cstheme="majorBidi"/>
        </w:rPr>
        <w:tab/>
        <w:t>Valeur initiale (ou moyenne dans le cas où il y a plus d</w:t>
      </w:r>
      <w:r w:rsidR="004D2FF3" w:rsidRPr="006B4656">
        <w:rPr>
          <w:rFonts w:asciiTheme="majorBidi" w:hAnsiTheme="majorBidi" w:cstheme="majorBidi"/>
        </w:rPr>
        <w:t>’</w:t>
      </w:r>
      <w:r w:rsidRPr="006B4656">
        <w:rPr>
          <w:rFonts w:asciiTheme="majorBidi" w:hAnsiTheme="majorBidi" w:cstheme="majorBidi"/>
        </w:rPr>
        <w:t>une valeur)</w:t>
      </w:r>
      <w:r w:rsidR="004D2FF3" w:rsidRPr="006B4656">
        <w:rPr>
          <w:rFonts w:asciiTheme="majorBidi" w:hAnsiTheme="majorBidi" w:cstheme="majorBidi"/>
        </w:rPr>
        <w:t> :</w:t>
      </w:r>
      <w:r w:rsidRPr="006B4656">
        <w:rPr>
          <w:rFonts w:asciiTheme="majorBidi" w:hAnsiTheme="majorBidi" w:cstheme="majorBidi"/>
        </w:rPr>
        <w:tab/>
        <w:t>en N/kN</w:t>
      </w:r>
    </w:p>
    <w:p w:rsidR="009B687C" w:rsidRPr="006B4656" w:rsidRDefault="009B687C" w:rsidP="009B687C">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5.2</w:t>
      </w:r>
      <w:r w:rsidRPr="006B4656">
        <w:rPr>
          <w:rFonts w:asciiTheme="majorBidi" w:hAnsiTheme="majorBidi" w:cstheme="majorBidi"/>
        </w:rPr>
        <w:tab/>
        <w:t>Valeur corrigée pour la température</w:t>
      </w:r>
      <w:r w:rsidR="004D2FF3" w:rsidRPr="006B4656">
        <w:rPr>
          <w:rFonts w:asciiTheme="majorBidi" w:hAnsiTheme="majorBidi" w:cstheme="majorBidi"/>
        </w:rPr>
        <w:t> :</w:t>
      </w:r>
      <w:r w:rsidRPr="006B4656">
        <w:rPr>
          <w:rFonts w:asciiTheme="majorBidi" w:hAnsiTheme="majorBidi" w:cstheme="majorBidi"/>
        </w:rPr>
        <w:tab/>
        <w:t>en N/kN</w:t>
      </w:r>
    </w:p>
    <w:p w:rsidR="00B04609" w:rsidRPr="006B4656" w:rsidRDefault="009B687C" w:rsidP="00DF4809">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5.3</w:t>
      </w:r>
      <w:r w:rsidRPr="006B4656">
        <w:rPr>
          <w:rFonts w:asciiTheme="majorBidi" w:hAnsiTheme="majorBidi" w:cstheme="majorBidi"/>
        </w:rPr>
        <w:tab/>
        <w:t>Valeur corrigée pour la tempér</w:t>
      </w:r>
      <w:r w:rsidR="00B04609" w:rsidRPr="006B4656">
        <w:rPr>
          <w:rFonts w:asciiTheme="majorBidi" w:hAnsiTheme="majorBidi" w:cstheme="majorBidi"/>
        </w:rPr>
        <w:t>ature et le diamètre du tambour</w:t>
      </w:r>
      <w:r w:rsidR="004D2FF3" w:rsidRPr="006B4656">
        <w:rPr>
          <w:rFonts w:asciiTheme="majorBidi" w:hAnsiTheme="majorBidi" w:cstheme="majorBidi"/>
        </w:rPr>
        <w:t> :</w:t>
      </w:r>
      <w:r w:rsidRPr="006B4656">
        <w:rPr>
          <w:rFonts w:asciiTheme="majorBidi" w:hAnsiTheme="majorBidi" w:cstheme="majorBidi"/>
        </w:rPr>
        <w:tab/>
        <w:t>en N/kN</w:t>
      </w:r>
    </w:p>
    <w:p w:rsidR="009B687C" w:rsidRPr="006B4656" w:rsidRDefault="009B687C" w:rsidP="00DF4809">
      <w:pPr>
        <w:pStyle w:val="SingleTxtG"/>
        <w:tabs>
          <w:tab w:val="right" w:leader="dot" w:pos="8505"/>
        </w:tabs>
        <w:ind w:left="1701" w:hanging="567"/>
        <w:jc w:val="left"/>
        <w:rPr>
          <w:rFonts w:asciiTheme="majorBidi" w:hAnsiTheme="majorBidi" w:cstheme="majorBidi"/>
        </w:rPr>
      </w:pPr>
      <w:r w:rsidRPr="006B4656">
        <w:rPr>
          <w:rFonts w:asciiTheme="majorBidi" w:hAnsiTheme="majorBidi" w:cstheme="majorBidi"/>
        </w:rPr>
        <w:t xml:space="preserve"> </w:t>
      </w:r>
    </w:p>
    <w:p w:rsidR="009B687C" w:rsidRPr="006B4656" w:rsidRDefault="009B687C" w:rsidP="009B687C">
      <w:pPr>
        <w:pStyle w:val="SingleTxtG"/>
        <w:rPr>
          <w:rFonts w:asciiTheme="majorBidi" w:hAnsiTheme="majorBidi" w:cstheme="majorBidi"/>
        </w:rPr>
        <w:sectPr w:rsidR="009B687C" w:rsidRPr="006B4656" w:rsidSect="00F444BE">
          <w:headerReference w:type="even" r:id="rId124"/>
          <w:headerReference w:type="default" r:id="rId125"/>
          <w:endnotePr>
            <w:numFmt w:val="decimal"/>
          </w:endnotePr>
          <w:pgSz w:w="11907" w:h="16840" w:code="9"/>
          <w:pgMar w:top="1701" w:right="1134" w:bottom="2268" w:left="1134" w:header="964" w:footer="1701" w:gutter="0"/>
          <w:cols w:space="720"/>
          <w:docGrid w:linePitch="272"/>
        </w:sectPr>
      </w:pPr>
    </w:p>
    <w:p w:rsidR="009B687C" w:rsidRPr="006B4656" w:rsidRDefault="009B687C" w:rsidP="00B04609">
      <w:pPr>
        <w:pStyle w:val="HChG"/>
        <w:rPr>
          <w:rFonts w:asciiTheme="majorBidi" w:hAnsiTheme="majorBidi" w:cstheme="majorBidi"/>
          <w:lang w:eastAsia="fr-FR"/>
        </w:rPr>
      </w:pPr>
      <w:r w:rsidRPr="006B4656">
        <w:rPr>
          <w:rFonts w:asciiTheme="majorBidi" w:hAnsiTheme="majorBidi" w:cstheme="majorBidi"/>
          <w:lang w:eastAsia="fr-FR"/>
        </w:rPr>
        <w:t xml:space="preserve">Annexe 6 </w:t>
      </w:r>
      <w:r w:rsidR="00B04609" w:rsidRPr="006B4656">
        <w:rPr>
          <w:rFonts w:asciiTheme="majorBidi" w:hAnsiTheme="majorBidi" w:cstheme="majorBidi"/>
          <w:lang w:eastAsia="fr-FR"/>
        </w:rPr>
        <w:t>−</w:t>
      </w:r>
      <w:r w:rsidRPr="006B4656">
        <w:rPr>
          <w:rFonts w:asciiTheme="majorBidi" w:hAnsiTheme="majorBidi" w:cstheme="majorBidi"/>
          <w:lang w:eastAsia="fr-FR"/>
        </w:rPr>
        <w:t> Appendice 4</w:t>
      </w:r>
    </w:p>
    <w:p w:rsidR="009B687C" w:rsidRPr="006B4656" w:rsidRDefault="009B687C" w:rsidP="009B687C">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Organismes de normalisation des pneumatiques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The Tire and Rim Association, Inc. (TRA)</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Organisation technique européenne du pneumatique et de la jante (ETRTO)</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r>
      <w:r w:rsidRPr="006B4656">
        <w:rPr>
          <w:rFonts w:asciiTheme="majorBidi" w:hAnsiTheme="majorBidi" w:cstheme="majorBidi"/>
          <w:spacing w:val="-4"/>
        </w:rPr>
        <w:t>Association des fabricants japonais de pneumatiques pour automobiles (JATMA)</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The Tyre and Rim Association of Australia (TRAA)</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South Africa Bureau of Standards (SABS)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6.</w:t>
      </w:r>
      <w:r w:rsidRPr="006B4656">
        <w:rPr>
          <w:rFonts w:asciiTheme="majorBidi" w:hAnsiTheme="majorBidi" w:cstheme="majorBidi"/>
        </w:rPr>
        <w:tab/>
        <w:t>Agence chinoise de normalisation (CAS)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7.</w:t>
      </w:r>
      <w:r w:rsidRPr="006B4656">
        <w:rPr>
          <w:rFonts w:asciiTheme="majorBidi" w:hAnsiTheme="majorBidi" w:cstheme="majorBidi"/>
        </w:rPr>
        <w:tab/>
        <w:t>Indian Tyre Technical Advisory Committee (ITTAC)</w:t>
      </w:r>
    </w:p>
    <w:p w:rsidR="009B687C" w:rsidRPr="006B4656" w:rsidRDefault="009B687C" w:rsidP="00B04609">
      <w:pPr>
        <w:pStyle w:val="SingleTxtG"/>
        <w:ind w:left="2268" w:hanging="1134"/>
        <w:rPr>
          <w:rFonts w:asciiTheme="majorBidi" w:hAnsiTheme="majorBidi" w:cstheme="majorBidi"/>
        </w:rPr>
      </w:pPr>
      <w:r w:rsidRPr="006B4656">
        <w:rPr>
          <w:rFonts w:asciiTheme="majorBidi" w:hAnsiTheme="majorBidi" w:cstheme="majorBidi"/>
        </w:rPr>
        <w:t>8.</w:t>
      </w:r>
      <w:r w:rsidR="00A01B7F" w:rsidRPr="006B4656">
        <w:rPr>
          <w:rFonts w:asciiTheme="majorBidi" w:hAnsiTheme="majorBidi" w:cstheme="majorBidi"/>
        </w:rPr>
        <w:tab/>
      </w:r>
      <w:r w:rsidRPr="006B4656">
        <w:rPr>
          <w:rFonts w:asciiTheme="majorBidi" w:hAnsiTheme="majorBidi" w:cstheme="majorBidi"/>
        </w:rPr>
        <w:t>Organisation internationale de normalisation (ISO)</w:t>
      </w:r>
    </w:p>
    <w:p w:rsidR="009B687C" w:rsidRPr="006B4656" w:rsidRDefault="009B687C" w:rsidP="009B687C">
      <w:pPr>
        <w:pStyle w:val="SingleTxtG"/>
        <w:rPr>
          <w:rFonts w:asciiTheme="majorBidi" w:hAnsiTheme="majorBidi" w:cstheme="majorBidi"/>
        </w:rPr>
        <w:sectPr w:rsidR="009B687C" w:rsidRPr="006B4656" w:rsidSect="00F444BE">
          <w:headerReference w:type="even" r:id="rId126"/>
          <w:endnotePr>
            <w:numFmt w:val="decimal"/>
          </w:endnotePr>
          <w:pgSz w:w="11907" w:h="16840" w:code="9"/>
          <w:pgMar w:top="1701" w:right="1134" w:bottom="2268" w:left="1134" w:header="964" w:footer="1701" w:gutter="0"/>
          <w:cols w:space="720"/>
          <w:docGrid w:linePitch="272"/>
        </w:sectPr>
      </w:pPr>
    </w:p>
    <w:p w:rsidR="009B687C" w:rsidRPr="006B4656" w:rsidRDefault="009B687C" w:rsidP="009B687C">
      <w:pPr>
        <w:keepNext/>
        <w:keepLines/>
        <w:tabs>
          <w:tab w:val="right" w:pos="851"/>
        </w:tabs>
        <w:spacing w:before="360" w:after="240" w:line="300" w:lineRule="exact"/>
        <w:ind w:left="1134" w:right="1134" w:hanging="1134"/>
        <w:rPr>
          <w:rFonts w:asciiTheme="majorBidi" w:hAnsiTheme="majorBidi" w:cstheme="majorBidi"/>
          <w:b/>
          <w:sz w:val="28"/>
        </w:rPr>
      </w:pPr>
      <w:r w:rsidRPr="006B4656">
        <w:rPr>
          <w:rFonts w:asciiTheme="majorBidi" w:hAnsiTheme="majorBidi" w:cstheme="majorBidi"/>
          <w:b/>
          <w:sz w:val="28"/>
        </w:rPr>
        <w:t>Annexe 6 − Appendice 5</w:t>
      </w:r>
    </w:p>
    <w:p w:rsidR="009B687C" w:rsidRPr="006B4656" w:rsidRDefault="009B687C" w:rsidP="00C1203C">
      <w:pPr>
        <w:pStyle w:val="HChG"/>
        <w:kinsoku/>
        <w:overflowPunct/>
        <w:autoSpaceDE/>
        <w:autoSpaceDN/>
        <w:adjustRightInd/>
        <w:snapToGrid/>
        <w:rPr>
          <w:rFonts w:asciiTheme="majorBidi" w:hAnsiTheme="majorBidi" w:cstheme="majorBidi"/>
        </w:rPr>
      </w:pPr>
      <w:r w:rsidRPr="006B4656">
        <w:rPr>
          <w:rFonts w:asciiTheme="majorBidi" w:hAnsiTheme="majorBidi" w:cstheme="majorBidi"/>
          <w:b w:val="0"/>
        </w:rPr>
        <w:tab/>
      </w:r>
      <w:r w:rsidRPr="006B4656">
        <w:rPr>
          <w:rFonts w:asciiTheme="majorBidi" w:hAnsiTheme="majorBidi" w:cstheme="majorBidi"/>
          <w:b w:val="0"/>
        </w:rPr>
        <w:tab/>
      </w:r>
      <w:r w:rsidRPr="006B4656">
        <w:rPr>
          <w:rFonts w:asciiTheme="majorBidi" w:hAnsiTheme="majorBidi" w:cstheme="majorBidi"/>
        </w:rPr>
        <w:t>Méthode de la décélération</w:t>
      </w:r>
      <w:r w:rsidR="004D2FF3" w:rsidRPr="006B4656">
        <w:rPr>
          <w:rFonts w:asciiTheme="majorBidi" w:hAnsiTheme="majorBidi" w:cstheme="majorBidi"/>
        </w:rPr>
        <w:t> :</w:t>
      </w:r>
      <w:r w:rsidRPr="006B4656">
        <w:rPr>
          <w:rFonts w:asciiTheme="majorBidi" w:hAnsiTheme="majorBidi" w:cstheme="majorBidi"/>
        </w:rPr>
        <w:t xml:space="preserve"> Mesures et traitement des</w:t>
      </w:r>
      <w:r w:rsidR="00C1203C">
        <w:rPr>
          <w:rFonts w:asciiTheme="majorBidi" w:hAnsiTheme="majorBidi" w:cstheme="majorBidi"/>
        </w:rPr>
        <w:t> </w:t>
      </w:r>
      <w:r w:rsidRPr="006B4656">
        <w:rPr>
          <w:rFonts w:asciiTheme="majorBidi" w:hAnsiTheme="majorBidi" w:cstheme="majorBidi"/>
        </w:rPr>
        <w:t>données en vue d</w:t>
      </w:r>
      <w:r w:rsidR="004D2FF3" w:rsidRPr="006B4656">
        <w:rPr>
          <w:rFonts w:asciiTheme="majorBidi" w:hAnsiTheme="majorBidi" w:cstheme="majorBidi"/>
        </w:rPr>
        <w:t>’</w:t>
      </w:r>
      <w:r w:rsidRPr="006B4656">
        <w:rPr>
          <w:rFonts w:asciiTheme="majorBidi" w:hAnsiTheme="majorBidi" w:cstheme="majorBidi"/>
        </w:rPr>
        <w:t xml:space="preserve">obtenir la valeur de </w:t>
      </w:r>
      <w:r w:rsidRPr="006B4656">
        <w:rPr>
          <w:rFonts w:asciiTheme="majorBidi" w:eastAsia="Times New Roman" w:hAnsiTheme="majorBidi" w:cstheme="majorBidi"/>
        </w:rPr>
        <w:t>décélération</w:t>
      </w:r>
      <w:r w:rsidR="00C1203C">
        <w:rPr>
          <w:rFonts w:asciiTheme="majorBidi" w:hAnsiTheme="majorBidi" w:cstheme="majorBidi"/>
        </w:rPr>
        <w:t xml:space="preserve"> sous la </w:t>
      </w:r>
      <w:r w:rsidRPr="006B4656">
        <w:rPr>
          <w:rFonts w:asciiTheme="majorBidi" w:hAnsiTheme="majorBidi" w:cstheme="majorBidi"/>
        </w:rPr>
        <w:t>forme différentielle dω/dt</w:t>
      </w:r>
    </w:p>
    <w:p w:rsidR="009B687C" w:rsidRPr="006B4656" w:rsidRDefault="009B687C" w:rsidP="00C1203C">
      <w:pPr>
        <w:keepNext/>
        <w:spacing w:after="100"/>
        <w:ind w:left="2268" w:right="1134" w:hanging="1134"/>
        <w:jc w:val="both"/>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 xml:space="preserve">Enregistrer sous une forme discrète la dépendance </w:t>
      </w:r>
      <w:r w:rsidR="00C1203C">
        <w:rPr>
          <w:rFonts w:asciiTheme="majorBidi" w:hAnsiTheme="majorBidi" w:cstheme="majorBidi"/>
        </w:rPr>
        <w:t>« </w:t>
      </w:r>
      <w:r w:rsidRPr="006B4656">
        <w:rPr>
          <w:rFonts w:asciiTheme="majorBidi" w:hAnsiTheme="majorBidi" w:cstheme="majorBidi"/>
        </w:rPr>
        <w:t>distance-temps</w:t>
      </w:r>
      <w:r w:rsidR="00C1203C">
        <w:rPr>
          <w:rFonts w:asciiTheme="majorBidi" w:hAnsiTheme="majorBidi" w:cstheme="majorBidi"/>
        </w:rPr>
        <w:t> »</w:t>
      </w:r>
      <w:r w:rsidRPr="006B4656">
        <w:rPr>
          <w:rFonts w:asciiTheme="majorBidi" w:hAnsiTheme="majorBidi" w:cstheme="majorBidi"/>
        </w:rPr>
        <w:t xml:space="preserve"> pour le corps en rotation soumis à une décélération d</w:t>
      </w:r>
      <w:r w:rsidR="004D2FF3" w:rsidRPr="006B4656">
        <w:rPr>
          <w:rFonts w:asciiTheme="majorBidi" w:hAnsiTheme="majorBidi" w:cstheme="majorBidi"/>
        </w:rPr>
        <w:t>’</w:t>
      </w:r>
      <w:r w:rsidRPr="006B4656">
        <w:rPr>
          <w:rFonts w:asciiTheme="majorBidi" w:hAnsiTheme="majorBidi" w:cstheme="majorBidi"/>
        </w:rPr>
        <w:t>une vitesse périphérique de 82 à 78 km/h ou de 62 à 58 km/h en fonction de la classe de pneumatiques (annexe 6, par. 3.2, tableau 1) (fig. 1)</w:t>
      </w:r>
      <w:r w:rsidR="004D2FF3" w:rsidRPr="006B4656">
        <w:rPr>
          <w:rFonts w:asciiTheme="majorBidi" w:hAnsiTheme="majorBidi" w:cstheme="majorBidi"/>
        </w:rPr>
        <w:t> :</w:t>
      </w:r>
    </w:p>
    <w:p w:rsidR="009B687C" w:rsidRPr="006B4656" w:rsidRDefault="009B687C" w:rsidP="00C1203C">
      <w:pPr>
        <w:spacing w:after="120"/>
        <w:ind w:left="2835" w:right="1134"/>
        <w:jc w:val="both"/>
        <w:rPr>
          <w:rFonts w:asciiTheme="majorBidi" w:hAnsiTheme="majorBidi" w:cstheme="majorBidi"/>
        </w:rPr>
      </w:pPr>
      <w:r w:rsidRPr="006B4656">
        <w:rPr>
          <w:rFonts w:asciiTheme="majorBidi" w:hAnsiTheme="majorBidi" w:cstheme="majorBidi"/>
        </w:rPr>
        <w:tab/>
      </w:r>
      <w:r w:rsidR="001C02BA" w:rsidRPr="006B4656">
        <w:rPr>
          <w:rFonts w:asciiTheme="majorBidi" w:hAnsiTheme="majorBidi" w:cstheme="majorBidi"/>
          <w:position w:val="-10"/>
        </w:rPr>
        <w:object w:dxaOrig="760" w:dyaOrig="300">
          <v:shape id="_x0000_i1064" type="#_x0000_t75" style="width:38.25pt;height:14.25pt" o:ole="">
            <v:imagedata r:id="rId127" o:title=""/>
          </v:shape>
          <o:OLEObject Type="Embed" ProgID="Equation.3" ShapeID="_x0000_i1064" DrawAspect="Content" ObjectID="_1529138073" r:id="rId128"/>
        </w:object>
      </w:r>
    </w:p>
    <w:p w:rsidR="009B687C" w:rsidRPr="006B4656" w:rsidRDefault="009B687C" w:rsidP="009B687C">
      <w:pPr>
        <w:keepNext/>
        <w:spacing w:after="100"/>
        <w:ind w:left="2268" w:right="1134"/>
        <w:jc w:val="both"/>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spacing w:after="100"/>
        <w:ind w:left="2268" w:right="1134"/>
        <w:jc w:val="both"/>
        <w:rPr>
          <w:rFonts w:asciiTheme="majorBidi" w:hAnsiTheme="majorBidi" w:cstheme="majorBidi"/>
        </w:rPr>
      </w:pPr>
      <w:r w:rsidRPr="006B4656">
        <w:rPr>
          <w:rFonts w:asciiTheme="majorBidi" w:hAnsiTheme="majorBidi" w:cstheme="majorBidi"/>
        </w:rPr>
        <w:t>z est le nombre de tours du corps au cours de la décélération</w:t>
      </w:r>
      <w:r w:rsidR="004D2FF3" w:rsidRPr="006B4656">
        <w:rPr>
          <w:rFonts w:asciiTheme="majorBidi" w:hAnsiTheme="majorBidi" w:cstheme="majorBidi"/>
        </w:rPr>
        <w:t>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t</w:t>
      </w:r>
      <w:r w:rsidRPr="006B4656">
        <w:rPr>
          <w:rFonts w:asciiTheme="majorBidi" w:hAnsiTheme="majorBidi" w:cstheme="majorBidi"/>
          <w:vertAlign w:val="subscript"/>
        </w:rPr>
        <w:t>z</w:t>
      </w:r>
      <w:r w:rsidRPr="006B4656">
        <w:rPr>
          <w:rFonts w:asciiTheme="majorBidi" w:hAnsiTheme="majorBidi" w:cstheme="majorBidi"/>
        </w:rPr>
        <w:t xml:space="preserve"> est l</w:t>
      </w:r>
      <w:r w:rsidR="004D2FF3" w:rsidRPr="006B4656">
        <w:rPr>
          <w:rFonts w:asciiTheme="majorBidi" w:hAnsiTheme="majorBidi" w:cstheme="majorBidi"/>
        </w:rPr>
        <w:t>’</w:t>
      </w:r>
      <w:r w:rsidRPr="006B4656">
        <w:rPr>
          <w:rFonts w:asciiTheme="majorBidi" w:hAnsiTheme="majorBidi" w:cstheme="majorBidi"/>
        </w:rPr>
        <w:t>instant final du tour numéro z, exprimé en secondes avec six chiffres après le zéro.</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Figure 1</w:t>
      </w:r>
    </w:p>
    <w:p w:rsidR="009B687C" w:rsidRPr="006B4656" w:rsidRDefault="006B0EC9" w:rsidP="009B687C">
      <w:pPr>
        <w:spacing w:line="240" w:lineRule="auto"/>
        <w:ind w:left="2268" w:right="1134"/>
        <w:rPr>
          <w:rFonts w:asciiTheme="majorBidi" w:hAnsiTheme="majorBidi" w:cstheme="majorBidi"/>
        </w:rPr>
      </w:pPr>
      <w:r w:rsidRPr="006B4656">
        <w:rPr>
          <w:rFonts w:asciiTheme="majorBidi" w:hAnsiTheme="majorBidi" w:cstheme="majorBidi"/>
          <w:noProof/>
          <w:lang w:val="en-US"/>
        </w:rPr>
        <w:drawing>
          <wp:inline distT="0" distB="0" distL="0" distR="0" wp14:anchorId="308153DB" wp14:editId="6C7AC489">
            <wp:extent cx="3911600" cy="2311445"/>
            <wp:effectExtent l="0" t="0" r="0" b="0"/>
            <wp:docPr id="64" name="Image 44" descr="figure 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figure 3-2.wmf"/>
                    <pic:cNvPicPr>
                      <a:picLocks noChangeAspect="1" noChangeArrowheads="1"/>
                    </pic:cNvPicPr>
                  </pic:nvPicPr>
                  <pic:blipFill rotWithShape="1">
                    <a:blip r:embed="rId129" cstate="print">
                      <a:extLst>
                        <a:ext uri="{28A0092B-C50C-407E-A947-70E740481C1C}">
                          <a14:useLocalDpi xmlns:a14="http://schemas.microsoft.com/office/drawing/2010/main" val="0"/>
                        </a:ext>
                      </a:extLst>
                    </a:blip>
                    <a:srcRect l="-142" t="-82" r="133"/>
                    <a:stretch/>
                  </pic:blipFill>
                  <pic:spPr bwMode="auto">
                    <a:xfrm>
                      <a:off x="0" y="0"/>
                      <a:ext cx="3912670" cy="2312077"/>
                    </a:xfrm>
                    <a:prstGeom prst="rect">
                      <a:avLst/>
                    </a:prstGeom>
                    <a:noFill/>
                    <a:ln w="63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9B687C" w:rsidRPr="006B4656" w:rsidRDefault="009B687C" w:rsidP="009B687C">
      <w:pPr>
        <w:spacing w:before="240" w:after="120"/>
        <w:ind w:left="2268" w:right="1134"/>
        <w:jc w:val="both"/>
        <w:rPr>
          <w:rFonts w:asciiTheme="majorBidi" w:hAnsiTheme="majorBidi" w:cstheme="majorBidi"/>
        </w:rPr>
      </w:pPr>
      <w:r w:rsidRPr="006B4656">
        <w:rPr>
          <w:rFonts w:asciiTheme="majorBidi" w:hAnsiTheme="majorBidi" w:cstheme="majorBidi"/>
          <w:i/>
        </w:rPr>
        <w:t>Note 1</w:t>
      </w:r>
      <w:r w:rsidR="004D2FF3" w:rsidRPr="006B4656">
        <w:rPr>
          <w:rFonts w:asciiTheme="majorBidi" w:hAnsiTheme="majorBidi" w:cstheme="majorBidi"/>
        </w:rPr>
        <w:t> :</w:t>
      </w:r>
      <w:r w:rsidRPr="006B4656">
        <w:rPr>
          <w:rFonts w:asciiTheme="majorBidi" w:hAnsiTheme="majorBidi" w:cstheme="majorBidi"/>
        </w:rPr>
        <w:t xml:space="preserve"> La vitesse inférieure de la plage d</w:t>
      </w:r>
      <w:r w:rsidR="004D2FF3" w:rsidRPr="006B4656">
        <w:rPr>
          <w:rFonts w:asciiTheme="majorBidi" w:hAnsiTheme="majorBidi" w:cstheme="majorBidi"/>
        </w:rPr>
        <w:t>’</w:t>
      </w:r>
      <w:r w:rsidRPr="006B4656">
        <w:rPr>
          <w:rFonts w:asciiTheme="majorBidi" w:hAnsiTheme="majorBidi" w:cstheme="majorBidi"/>
        </w:rPr>
        <w:t>enregistrement peut être réduite de 80 à 60 km/h ou de 60 à 40 km/h, selon la vitesse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keepNext/>
        <w:spacing w:after="120"/>
        <w:ind w:left="2268" w:right="1134" w:hanging="1134"/>
        <w:jc w:val="both"/>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Calculer par approximation, au moyen d</w:t>
      </w:r>
      <w:r w:rsidR="004D2FF3" w:rsidRPr="006B4656">
        <w:rPr>
          <w:rFonts w:asciiTheme="majorBidi" w:hAnsiTheme="majorBidi" w:cstheme="majorBidi"/>
        </w:rPr>
        <w:t>’</w:t>
      </w:r>
      <w:r w:rsidRPr="006B4656">
        <w:rPr>
          <w:rFonts w:asciiTheme="majorBidi" w:hAnsiTheme="majorBidi" w:cstheme="majorBidi"/>
        </w:rPr>
        <w:t>une fonction différentielle, monotone et continue, la dépendance à enregistrer</w:t>
      </w:r>
      <w:r w:rsidR="004D2FF3" w:rsidRPr="006B4656">
        <w:rPr>
          <w:rFonts w:asciiTheme="majorBidi" w:hAnsiTheme="majorBidi" w:cstheme="majorBidi"/>
        </w:rPr>
        <w:t> :</w:t>
      </w:r>
    </w:p>
    <w:p w:rsidR="009B687C" w:rsidRPr="006B4656" w:rsidRDefault="009B687C" w:rsidP="009B687C">
      <w:pPr>
        <w:keepNext/>
        <w:spacing w:after="120"/>
        <w:ind w:left="2268" w:right="1134" w:hanging="1134"/>
        <w:jc w:val="both"/>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Choisir la valeur la plus proche du maximum de z divisible par 4 et la diviser en 4 parties égales comportant des paliers</w:t>
      </w:r>
      <w:r w:rsidR="004D2FF3" w:rsidRPr="006B4656">
        <w:rPr>
          <w:rFonts w:asciiTheme="majorBidi" w:hAnsiTheme="majorBidi" w:cstheme="majorBidi"/>
        </w:rPr>
        <w:t> :</w:t>
      </w:r>
      <w:r w:rsidRPr="006B4656">
        <w:rPr>
          <w:rFonts w:asciiTheme="majorBidi" w:hAnsiTheme="majorBidi" w:cstheme="majorBidi"/>
        </w:rPr>
        <w:t xml:space="preserve"> 0, z</w:t>
      </w:r>
      <w:r w:rsidRPr="006B4656">
        <w:rPr>
          <w:rFonts w:asciiTheme="majorBidi" w:hAnsiTheme="majorBidi" w:cstheme="majorBidi"/>
          <w:vertAlign w:val="subscript"/>
        </w:rPr>
        <w:t>1</w:t>
      </w:r>
      <w:r w:rsidRPr="006B4656">
        <w:rPr>
          <w:rFonts w:asciiTheme="majorBidi" w:hAnsiTheme="majorBidi" w:cstheme="majorBidi"/>
        </w:rPr>
        <w:t>(t</w:t>
      </w:r>
      <w:r w:rsidRPr="006B4656">
        <w:rPr>
          <w:rFonts w:asciiTheme="majorBidi" w:hAnsiTheme="majorBidi" w:cstheme="majorBidi"/>
          <w:vertAlign w:val="subscript"/>
        </w:rPr>
        <w:t>1</w:t>
      </w:r>
      <w:r w:rsidRPr="006B4656">
        <w:rPr>
          <w:rFonts w:asciiTheme="majorBidi" w:hAnsiTheme="majorBidi" w:cstheme="majorBidi"/>
        </w:rPr>
        <w:t>), z</w:t>
      </w:r>
      <w:r w:rsidRPr="006B4656">
        <w:rPr>
          <w:rFonts w:asciiTheme="majorBidi" w:hAnsiTheme="majorBidi" w:cstheme="majorBidi"/>
          <w:vertAlign w:val="subscript"/>
        </w:rPr>
        <w:t>2</w:t>
      </w:r>
      <w:r w:rsidRPr="006B4656">
        <w:rPr>
          <w:rFonts w:asciiTheme="majorBidi" w:hAnsiTheme="majorBidi" w:cstheme="majorBidi"/>
        </w:rPr>
        <w:t>(t</w:t>
      </w:r>
      <w:r w:rsidRPr="006B4656">
        <w:rPr>
          <w:rFonts w:asciiTheme="majorBidi" w:hAnsiTheme="majorBidi" w:cstheme="majorBidi"/>
          <w:vertAlign w:val="subscript"/>
        </w:rPr>
        <w:t>2</w:t>
      </w:r>
      <w:r w:rsidRPr="006B4656">
        <w:rPr>
          <w:rFonts w:asciiTheme="majorBidi" w:hAnsiTheme="majorBidi" w:cstheme="majorBidi"/>
        </w:rPr>
        <w:t>), z</w:t>
      </w:r>
      <w:r w:rsidRPr="006B4656">
        <w:rPr>
          <w:rFonts w:asciiTheme="majorBidi" w:hAnsiTheme="majorBidi" w:cstheme="majorBidi"/>
          <w:vertAlign w:val="subscript"/>
        </w:rPr>
        <w:t>3</w:t>
      </w:r>
      <w:r w:rsidRPr="006B4656">
        <w:rPr>
          <w:rFonts w:asciiTheme="majorBidi" w:hAnsiTheme="majorBidi" w:cstheme="majorBidi"/>
        </w:rPr>
        <w:t>(t</w:t>
      </w:r>
      <w:r w:rsidRPr="006B4656">
        <w:rPr>
          <w:rFonts w:asciiTheme="majorBidi" w:hAnsiTheme="majorBidi" w:cstheme="majorBidi"/>
          <w:vertAlign w:val="subscript"/>
        </w:rPr>
        <w:t>3</w:t>
      </w:r>
      <w:r w:rsidRPr="006B4656">
        <w:rPr>
          <w:rFonts w:asciiTheme="majorBidi" w:hAnsiTheme="majorBidi" w:cstheme="majorBidi"/>
        </w:rPr>
        <w:t>), z</w:t>
      </w:r>
      <w:r w:rsidRPr="006B4656">
        <w:rPr>
          <w:rFonts w:asciiTheme="majorBidi" w:hAnsiTheme="majorBidi" w:cstheme="majorBidi"/>
          <w:vertAlign w:val="subscript"/>
        </w:rPr>
        <w:t>4</w:t>
      </w:r>
      <w:r w:rsidRPr="006B4656">
        <w:rPr>
          <w:rFonts w:asciiTheme="majorBidi" w:hAnsiTheme="majorBidi" w:cstheme="majorBidi"/>
        </w:rPr>
        <w:t>(t</w:t>
      </w:r>
      <w:r w:rsidRPr="006B4656">
        <w:rPr>
          <w:rFonts w:asciiTheme="majorBidi" w:hAnsiTheme="majorBidi" w:cstheme="majorBidi"/>
          <w:vertAlign w:val="subscript"/>
        </w:rPr>
        <w:t>4</w:t>
      </w:r>
      <w:r w:rsidRPr="006B4656">
        <w:rPr>
          <w:rFonts w:asciiTheme="majorBidi" w:hAnsiTheme="majorBidi" w:cstheme="majorBidi"/>
        </w:rPr>
        <w:t>).</w:t>
      </w:r>
    </w:p>
    <w:p w:rsidR="009B687C" w:rsidRPr="006B4656" w:rsidRDefault="009B687C" w:rsidP="009B687C">
      <w:pPr>
        <w:keepNext/>
        <w:spacing w:after="120"/>
        <w:ind w:left="2268" w:right="1134" w:hanging="1134"/>
        <w:jc w:val="both"/>
        <w:rPr>
          <w:rFonts w:asciiTheme="majorBidi" w:hAnsiTheme="majorBidi" w:cstheme="majorBidi"/>
        </w:rPr>
      </w:pPr>
      <w:r w:rsidRPr="006B4656">
        <w:rPr>
          <w:rFonts w:asciiTheme="majorBidi" w:hAnsiTheme="majorBidi" w:cstheme="majorBidi"/>
        </w:rPr>
        <w:t>2.2</w:t>
      </w:r>
      <w:r w:rsidRPr="006B4656">
        <w:rPr>
          <w:rFonts w:asciiTheme="majorBidi" w:hAnsiTheme="majorBidi" w:cstheme="majorBidi"/>
        </w:rPr>
        <w:tab/>
        <w:t>Composer un système d</w:t>
      </w:r>
      <w:r w:rsidR="004D2FF3" w:rsidRPr="006B4656">
        <w:rPr>
          <w:rFonts w:asciiTheme="majorBidi" w:hAnsiTheme="majorBidi" w:cstheme="majorBidi"/>
        </w:rPr>
        <w:t>’</w:t>
      </w:r>
      <w:r w:rsidRPr="006B4656">
        <w:rPr>
          <w:rFonts w:asciiTheme="majorBidi" w:hAnsiTheme="majorBidi" w:cstheme="majorBidi"/>
        </w:rPr>
        <w:t>équations comportant 4 équations formulées comme suit</w:t>
      </w:r>
      <w:r w:rsidR="004D2FF3" w:rsidRPr="006B4656">
        <w:rPr>
          <w:rFonts w:asciiTheme="majorBidi" w:hAnsiTheme="majorBidi" w:cstheme="majorBidi"/>
        </w:rPr>
        <w:t> :</w:t>
      </w:r>
    </w:p>
    <w:p w:rsidR="001C02BA" w:rsidRPr="006B4656" w:rsidRDefault="001C02BA" w:rsidP="00C1203C">
      <w:pPr>
        <w:spacing w:after="120"/>
        <w:ind w:left="2835" w:right="1134"/>
        <w:jc w:val="both"/>
        <w:rPr>
          <w:rFonts w:asciiTheme="majorBidi" w:hAnsiTheme="majorBidi" w:cstheme="majorBidi"/>
        </w:rPr>
      </w:pPr>
      <w:r w:rsidRPr="006B4656">
        <w:rPr>
          <w:rFonts w:asciiTheme="majorBidi" w:hAnsiTheme="majorBidi" w:cstheme="majorBidi"/>
          <w:position w:val="-26"/>
        </w:rPr>
        <w:object w:dxaOrig="2079" w:dyaOrig="580">
          <v:shape id="_x0000_i1065" type="#_x0000_t75" style="width:104.25pt;height:29.25pt" o:ole="">
            <v:imagedata r:id="rId130" o:title=""/>
          </v:shape>
          <o:OLEObject Type="Embed" ProgID="Equation.3" ShapeID="_x0000_i1065" DrawAspect="Content" ObjectID="_1529138074" r:id="rId131"/>
        </w:object>
      </w:r>
    </w:p>
    <w:p w:rsidR="009B687C" w:rsidRPr="006B4656" w:rsidRDefault="009B687C" w:rsidP="001C02BA">
      <w:pPr>
        <w:spacing w:after="120"/>
        <w:ind w:left="2268" w:right="1134"/>
        <w:jc w:val="both"/>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A est une constante sans dimension</w:t>
      </w:r>
      <w:r w:rsidR="004D2FF3" w:rsidRPr="006B4656">
        <w:rPr>
          <w:rFonts w:asciiTheme="majorBidi" w:hAnsiTheme="majorBidi" w:cstheme="majorBidi"/>
        </w:rPr>
        <w:t>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B est une constante exprimée en nombre de tours par seconde</w:t>
      </w:r>
      <w:r w:rsidR="004D2FF3" w:rsidRPr="006B4656">
        <w:rPr>
          <w:rFonts w:asciiTheme="majorBidi" w:hAnsiTheme="majorBidi" w:cstheme="majorBidi"/>
        </w:rPr>
        <w:t>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T</w:t>
      </w:r>
      <w:r w:rsidRPr="006B4656">
        <w:rPr>
          <w:rFonts w:asciiTheme="majorBidi" w:hAnsiTheme="majorBidi" w:cstheme="majorBidi"/>
          <w:vertAlign w:val="subscript"/>
        </w:rPr>
        <w:t xml:space="preserve">Σ </w:t>
      </w:r>
      <w:r w:rsidRPr="006B4656">
        <w:rPr>
          <w:rFonts w:asciiTheme="majorBidi" w:hAnsiTheme="majorBidi" w:cstheme="majorBidi"/>
        </w:rPr>
        <w:t>est une constante exprimée en secondes</w:t>
      </w:r>
      <w:r w:rsidR="004D2FF3" w:rsidRPr="006B4656">
        <w:rPr>
          <w:rFonts w:asciiTheme="majorBidi" w:hAnsiTheme="majorBidi" w:cstheme="majorBidi"/>
        </w:rPr>
        <w:t>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m est le nombre des paliers représentés à la figure 1.</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Introduire dans les 4 équations les coordonnées du quatrième palier ci-dessus.</w:t>
      </w:r>
    </w:p>
    <w:p w:rsidR="009B687C" w:rsidRPr="006B4656" w:rsidRDefault="009B687C" w:rsidP="009B687C">
      <w:pPr>
        <w:keepNext/>
        <w:spacing w:after="120"/>
        <w:ind w:left="2268" w:right="1134" w:hanging="1134"/>
        <w:jc w:val="both"/>
        <w:rPr>
          <w:rFonts w:asciiTheme="majorBidi" w:hAnsiTheme="majorBidi" w:cstheme="majorBidi"/>
        </w:rPr>
      </w:pPr>
      <w:r w:rsidRPr="006B4656">
        <w:rPr>
          <w:rFonts w:asciiTheme="majorBidi" w:hAnsiTheme="majorBidi" w:cstheme="majorBidi"/>
        </w:rPr>
        <w:t>2.3</w:t>
      </w:r>
      <w:r w:rsidRPr="006B4656">
        <w:rPr>
          <w:rFonts w:asciiTheme="majorBidi" w:hAnsiTheme="majorBidi" w:cstheme="majorBidi"/>
        </w:rPr>
        <w:tab/>
        <w:t>Utiliser les constantes A, B et T</w:t>
      </w:r>
      <w:r w:rsidRPr="006B4656">
        <w:rPr>
          <w:rFonts w:asciiTheme="majorBidi" w:hAnsiTheme="majorBidi" w:cstheme="majorBidi"/>
          <w:vertAlign w:val="subscript"/>
        </w:rPr>
        <w:t>Σ</w:t>
      </w:r>
      <w:r w:rsidRPr="006B4656">
        <w:rPr>
          <w:rFonts w:asciiTheme="majorBidi" w:hAnsiTheme="majorBidi" w:cstheme="majorBidi"/>
        </w:rPr>
        <w:t xml:space="preserve"> pour résoudre le système d</w:t>
      </w:r>
      <w:r w:rsidR="004D2FF3" w:rsidRPr="006B4656">
        <w:rPr>
          <w:rFonts w:asciiTheme="majorBidi" w:hAnsiTheme="majorBidi" w:cstheme="majorBidi"/>
        </w:rPr>
        <w:t>’</w:t>
      </w:r>
      <w:r w:rsidRPr="006B4656">
        <w:rPr>
          <w:rFonts w:asciiTheme="majorBidi" w:hAnsiTheme="majorBidi" w:cstheme="majorBidi"/>
        </w:rPr>
        <w:t>équations du paragraphe 2.2 ci-dessus par itération et calculer par approximation les données mesurées en appliquant la formule suivante</w:t>
      </w:r>
      <w:r w:rsidR="004D2FF3" w:rsidRPr="006B4656">
        <w:rPr>
          <w:rFonts w:asciiTheme="majorBidi" w:hAnsiTheme="majorBidi" w:cstheme="majorBidi"/>
        </w:rPr>
        <w:t> :</w:t>
      </w:r>
    </w:p>
    <w:p w:rsidR="009B687C" w:rsidRPr="006B4656" w:rsidRDefault="001C02BA" w:rsidP="00C1203C">
      <w:pPr>
        <w:spacing w:after="120"/>
        <w:ind w:left="2835" w:right="1134"/>
        <w:jc w:val="both"/>
        <w:rPr>
          <w:rFonts w:asciiTheme="majorBidi" w:hAnsiTheme="majorBidi" w:cstheme="majorBidi"/>
        </w:rPr>
      </w:pPr>
      <w:r w:rsidRPr="006B4656">
        <w:rPr>
          <w:rFonts w:asciiTheme="majorBidi" w:hAnsiTheme="majorBidi" w:cstheme="majorBidi"/>
          <w:position w:val="-26"/>
        </w:rPr>
        <w:object w:dxaOrig="1980" w:dyaOrig="580">
          <v:shape id="_x0000_i1066" type="#_x0000_t75" style="width:98.25pt;height:29.25pt" o:ole="">
            <v:imagedata r:id="rId132" o:title=""/>
          </v:shape>
          <o:OLEObject Type="Embed" ProgID="Equation.3" ShapeID="_x0000_i1066" DrawAspect="Content" ObjectID="_1529138075" r:id="rId133"/>
        </w:object>
      </w:r>
    </w:p>
    <w:p w:rsidR="009B687C" w:rsidRPr="006B4656" w:rsidRDefault="009B687C" w:rsidP="009B687C">
      <w:pPr>
        <w:keepNext/>
        <w:spacing w:after="120"/>
        <w:ind w:left="2268" w:right="1134"/>
        <w:jc w:val="both"/>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z(t) est la distance angulaire continue courante en nombre de tours (y compris les fractions de tour)</w:t>
      </w:r>
      <w:r w:rsidR="004D2FF3" w:rsidRPr="006B4656">
        <w:rPr>
          <w:rFonts w:asciiTheme="majorBidi" w:hAnsiTheme="majorBidi" w:cstheme="majorBidi"/>
        </w:rPr>
        <w:t>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t est le temps en secondes.</w:t>
      </w:r>
    </w:p>
    <w:p w:rsidR="009B687C" w:rsidRPr="006B4656" w:rsidRDefault="009B687C" w:rsidP="009B687C">
      <w:pPr>
        <w:spacing w:after="100"/>
        <w:ind w:left="2268" w:right="1134"/>
        <w:jc w:val="both"/>
        <w:rPr>
          <w:rFonts w:asciiTheme="majorBidi" w:hAnsiTheme="majorBidi" w:cstheme="majorBidi"/>
        </w:rPr>
      </w:pPr>
      <w:r w:rsidRPr="006B4656">
        <w:rPr>
          <w:rFonts w:asciiTheme="majorBidi" w:hAnsiTheme="majorBidi" w:cstheme="majorBidi"/>
          <w:i/>
        </w:rPr>
        <w:t>Note 2</w:t>
      </w:r>
      <w:r w:rsidR="004D2FF3" w:rsidRPr="006B4656">
        <w:rPr>
          <w:rFonts w:asciiTheme="majorBidi" w:hAnsiTheme="majorBidi" w:cstheme="majorBidi"/>
        </w:rPr>
        <w:t> :</w:t>
      </w:r>
      <w:r w:rsidRPr="006B4656">
        <w:rPr>
          <w:rFonts w:asciiTheme="majorBidi" w:hAnsiTheme="majorBidi" w:cstheme="majorBidi"/>
        </w:rPr>
        <w:t xml:space="preserve"> D</w:t>
      </w:r>
      <w:r w:rsidR="004D2FF3" w:rsidRPr="006B4656">
        <w:rPr>
          <w:rFonts w:asciiTheme="majorBidi" w:hAnsiTheme="majorBidi" w:cstheme="majorBidi"/>
        </w:rPr>
        <w:t>’</w:t>
      </w:r>
      <w:r w:rsidRPr="006B4656">
        <w:rPr>
          <w:rFonts w:asciiTheme="majorBidi" w:hAnsiTheme="majorBidi" w:cstheme="majorBidi"/>
        </w:rPr>
        <w:t>autres fonctions d</w:t>
      </w:r>
      <w:r w:rsidR="004D2FF3" w:rsidRPr="006B4656">
        <w:rPr>
          <w:rFonts w:asciiTheme="majorBidi" w:hAnsiTheme="majorBidi" w:cstheme="majorBidi"/>
        </w:rPr>
        <w:t>’</w:t>
      </w:r>
      <w:r w:rsidRPr="006B4656">
        <w:rPr>
          <w:rFonts w:asciiTheme="majorBidi" w:hAnsiTheme="majorBidi" w:cstheme="majorBidi"/>
        </w:rPr>
        <w:t>approximation z</w:t>
      </w:r>
      <w:r w:rsidR="00B04609" w:rsidRPr="006B4656">
        <w:rPr>
          <w:rFonts w:asciiTheme="majorBidi" w:hAnsiTheme="majorBidi" w:cstheme="majorBidi"/>
        </w:rPr>
        <w:t> </w:t>
      </w:r>
      <w:r w:rsidRPr="006B4656">
        <w:rPr>
          <w:rFonts w:asciiTheme="majorBidi" w:hAnsiTheme="majorBidi" w:cstheme="majorBidi"/>
        </w:rPr>
        <w:t>=</w:t>
      </w:r>
      <w:r w:rsidR="00B04609" w:rsidRPr="006B4656">
        <w:rPr>
          <w:rFonts w:asciiTheme="majorBidi" w:hAnsiTheme="majorBidi" w:cstheme="majorBidi"/>
        </w:rPr>
        <w:t> </w:t>
      </w:r>
      <w:r w:rsidRPr="006B4656">
        <w:rPr>
          <w:rFonts w:asciiTheme="majorBidi" w:hAnsiTheme="majorBidi" w:cstheme="majorBidi"/>
        </w:rPr>
        <w:t>f(t</w:t>
      </w:r>
      <w:r w:rsidRPr="006B4656">
        <w:rPr>
          <w:rFonts w:asciiTheme="majorBidi" w:hAnsiTheme="majorBidi" w:cstheme="majorBidi"/>
          <w:vertAlign w:val="subscript"/>
        </w:rPr>
        <w:t>z</w:t>
      </w:r>
      <w:r w:rsidRPr="006B4656">
        <w:rPr>
          <w:rFonts w:asciiTheme="majorBidi" w:hAnsiTheme="majorBidi" w:cstheme="majorBidi"/>
        </w:rPr>
        <w:t>) sont applicables à condition que leur pertinence ait été démontrée.</w:t>
      </w:r>
    </w:p>
    <w:p w:rsidR="009B687C" w:rsidRPr="006B4656" w:rsidRDefault="009B687C" w:rsidP="009B687C">
      <w:pPr>
        <w:keepNext/>
        <w:spacing w:after="120"/>
        <w:ind w:left="2268" w:right="1134" w:hanging="1134"/>
        <w:jc w:val="both"/>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Calculer la décélération j en tours par seconde carrée (s</w:t>
      </w:r>
      <w:r w:rsidRPr="006B4656">
        <w:rPr>
          <w:rFonts w:asciiTheme="majorBidi" w:hAnsiTheme="majorBidi" w:cstheme="majorBidi"/>
          <w:vertAlign w:val="superscript"/>
        </w:rPr>
        <w:t>-2</w:t>
      </w:r>
      <w:r w:rsidRPr="006B4656">
        <w:rPr>
          <w:rFonts w:asciiTheme="majorBidi" w:hAnsiTheme="majorBidi" w:cstheme="majorBidi"/>
        </w:rPr>
        <w:t>) au moyen de la formule suivante</w:t>
      </w:r>
      <w:r w:rsidR="004D2FF3" w:rsidRPr="006B4656">
        <w:rPr>
          <w:rFonts w:asciiTheme="majorBidi" w:hAnsiTheme="majorBidi" w:cstheme="majorBidi"/>
        </w:rPr>
        <w:t> :</w:t>
      </w:r>
    </w:p>
    <w:p w:rsidR="009B687C" w:rsidRPr="006B4656" w:rsidRDefault="001C02BA" w:rsidP="00C1203C">
      <w:pPr>
        <w:spacing w:after="120"/>
        <w:ind w:left="2835" w:right="1134"/>
        <w:jc w:val="both"/>
        <w:rPr>
          <w:rFonts w:asciiTheme="majorBidi" w:hAnsiTheme="majorBidi" w:cstheme="majorBidi"/>
        </w:rPr>
      </w:pPr>
      <w:r w:rsidRPr="006B4656">
        <w:rPr>
          <w:rFonts w:asciiTheme="majorBidi" w:hAnsiTheme="majorBidi" w:cstheme="majorBidi"/>
          <w:position w:val="-20"/>
        </w:rPr>
        <w:object w:dxaOrig="1180" w:dyaOrig="580">
          <v:shape id="_x0000_i1067" type="#_x0000_t75" style="width:58.5pt;height:29.25pt" o:ole="">
            <v:imagedata r:id="rId134" o:title=""/>
          </v:shape>
          <o:OLEObject Type="Embed" ProgID="Equation.3" ShapeID="_x0000_i1067" DrawAspect="Content" ObjectID="_1529138076" r:id="rId135"/>
        </w:objec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ω est la vitesse angulaire en tours par seconde (s</w:t>
      </w:r>
      <w:r w:rsidRPr="006B4656">
        <w:rPr>
          <w:rFonts w:asciiTheme="majorBidi" w:hAnsiTheme="majorBidi" w:cstheme="majorBidi"/>
          <w:vertAlign w:val="superscript"/>
        </w:rPr>
        <w:t>-1</w:t>
      </w:r>
      <w:r w:rsidRPr="006B4656">
        <w:rPr>
          <w:rFonts w:asciiTheme="majorBidi" w:hAnsiTheme="majorBidi" w:cstheme="majorBidi"/>
        </w:rPr>
        <w:t>)</w:t>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Si Un = 80 km/h, ω = 22,222/R</w:t>
      </w:r>
      <w:r w:rsidRPr="006B4656">
        <w:rPr>
          <w:rFonts w:asciiTheme="majorBidi" w:hAnsiTheme="majorBidi" w:cstheme="majorBidi"/>
          <w:vertAlign w:val="subscript"/>
        </w:rPr>
        <w:t xml:space="preserve">r </w:t>
      </w:r>
      <w:r w:rsidRPr="006B4656">
        <w:rPr>
          <w:rFonts w:asciiTheme="majorBidi" w:hAnsiTheme="majorBidi" w:cstheme="majorBidi"/>
        </w:rPr>
        <w:t>(ou R)</w:t>
      </w:r>
      <w:r w:rsidR="004D2FF3" w:rsidRPr="006B4656">
        <w:rPr>
          <w:rFonts w:asciiTheme="majorBidi" w:hAnsiTheme="majorBidi" w:cstheme="majorBidi"/>
        </w:rPr>
        <w:t> ;</w:t>
      </w:r>
    </w:p>
    <w:p w:rsidR="009B687C" w:rsidRPr="006B4656" w:rsidRDefault="009B687C" w:rsidP="009B687C">
      <w:pPr>
        <w:spacing w:after="120"/>
        <w:ind w:left="2268" w:right="1134"/>
        <w:jc w:val="both"/>
        <w:rPr>
          <w:rFonts w:asciiTheme="majorBidi" w:hAnsiTheme="majorBidi" w:cstheme="majorBidi"/>
        </w:rPr>
      </w:pPr>
      <w:r w:rsidRPr="006B4656">
        <w:rPr>
          <w:rFonts w:asciiTheme="majorBidi" w:hAnsiTheme="majorBidi" w:cstheme="majorBidi"/>
        </w:rPr>
        <w:t>Si Un = 60 km/h, ω = 16,666/R</w:t>
      </w:r>
      <w:r w:rsidRPr="006B4656">
        <w:rPr>
          <w:rFonts w:asciiTheme="majorBidi" w:hAnsiTheme="majorBidi" w:cstheme="majorBidi"/>
          <w:vertAlign w:val="subscript"/>
        </w:rPr>
        <w:t xml:space="preserve">r </w:t>
      </w:r>
      <w:r w:rsidRPr="006B4656">
        <w:rPr>
          <w:rFonts w:asciiTheme="majorBidi" w:hAnsiTheme="majorBidi" w:cstheme="majorBidi"/>
        </w:rPr>
        <w:t>(ou R).</w:t>
      </w:r>
    </w:p>
    <w:p w:rsidR="009B687C" w:rsidRPr="006B4656" w:rsidRDefault="009B687C" w:rsidP="009B687C">
      <w:pPr>
        <w:keepNext/>
        <w:spacing w:after="120"/>
        <w:ind w:left="2268" w:right="1134" w:hanging="1134"/>
        <w:jc w:val="both"/>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Évaluer la qualité et la précision de l</w:t>
      </w:r>
      <w:r w:rsidR="004D2FF3" w:rsidRPr="006B4656">
        <w:rPr>
          <w:rFonts w:asciiTheme="majorBidi" w:hAnsiTheme="majorBidi" w:cstheme="majorBidi"/>
        </w:rPr>
        <w:t>’</w:t>
      </w:r>
      <w:r w:rsidRPr="006B4656">
        <w:rPr>
          <w:rFonts w:asciiTheme="majorBidi" w:hAnsiTheme="majorBidi" w:cstheme="majorBidi"/>
        </w:rPr>
        <w:t>approximation sur la base des données enregistrées</w:t>
      </w:r>
      <w:r w:rsidR="004D2FF3" w:rsidRPr="006B4656">
        <w:rPr>
          <w:rFonts w:asciiTheme="majorBidi" w:hAnsiTheme="majorBidi" w:cstheme="majorBidi"/>
        </w:rPr>
        <w:t> :</w:t>
      </w:r>
    </w:p>
    <w:p w:rsidR="009B687C" w:rsidRPr="006B4656" w:rsidRDefault="009B687C" w:rsidP="009B687C">
      <w:pPr>
        <w:keepNext/>
        <w:spacing w:after="120"/>
        <w:ind w:left="2268" w:right="1134" w:hanging="1134"/>
        <w:jc w:val="both"/>
        <w:rPr>
          <w:rFonts w:asciiTheme="majorBidi" w:hAnsiTheme="majorBidi" w:cstheme="majorBidi"/>
        </w:rPr>
      </w:pPr>
      <w:r w:rsidRPr="006B4656">
        <w:rPr>
          <w:rFonts w:asciiTheme="majorBidi" w:hAnsiTheme="majorBidi" w:cstheme="majorBidi"/>
        </w:rPr>
        <w:t>4.1</w:t>
      </w:r>
      <w:r w:rsidRPr="006B4656">
        <w:rPr>
          <w:rFonts w:asciiTheme="majorBidi" w:hAnsiTheme="majorBidi" w:cstheme="majorBidi"/>
        </w:rPr>
        <w:tab/>
        <w:t>Écart type en pourcentage</w:t>
      </w:r>
      <w:r w:rsidR="004D2FF3" w:rsidRPr="006B4656">
        <w:rPr>
          <w:rFonts w:asciiTheme="majorBidi" w:hAnsiTheme="majorBidi" w:cstheme="majorBidi"/>
        </w:rPr>
        <w:t> :</w:t>
      </w:r>
    </w:p>
    <w:p w:rsidR="009B687C" w:rsidRPr="006B4656" w:rsidRDefault="009B687C" w:rsidP="00C1203C">
      <w:pPr>
        <w:spacing w:after="120"/>
        <w:ind w:left="2835" w:right="1134"/>
        <w:jc w:val="both"/>
        <w:rPr>
          <w:rFonts w:asciiTheme="majorBidi" w:hAnsiTheme="majorBidi" w:cstheme="majorBidi"/>
        </w:rPr>
      </w:pPr>
      <w:r w:rsidRPr="006B4656">
        <w:rPr>
          <w:rFonts w:asciiTheme="majorBidi" w:hAnsiTheme="majorBidi" w:cstheme="majorBidi"/>
          <w:position w:val="-30"/>
        </w:rPr>
        <w:object w:dxaOrig="2760" w:dyaOrig="800">
          <v:shape id="_x0000_i1068" type="#_x0000_t75" style="width:138.75pt;height:39.75pt" o:ole="">
            <v:imagedata r:id="rId136" o:title=""/>
          </v:shape>
          <o:OLEObject Type="Embed" ProgID="Equation.3" ShapeID="_x0000_i1068" DrawAspect="Content" ObjectID="_1529138077" r:id="rId137"/>
        </w:object>
      </w:r>
    </w:p>
    <w:p w:rsidR="009B687C" w:rsidRPr="006B4656" w:rsidRDefault="009B687C" w:rsidP="009B687C">
      <w:pPr>
        <w:keepNext/>
        <w:spacing w:after="120"/>
        <w:ind w:left="2268" w:right="1134" w:hanging="1134"/>
        <w:jc w:val="both"/>
        <w:rPr>
          <w:rFonts w:asciiTheme="majorBidi" w:hAnsiTheme="majorBidi" w:cstheme="majorBidi"/>
        </w:rPr>
      </w:pPr>
      <w:r w:rsidRPr="006B4656">
        <w:rPr>
          <w:rFonts w:asciiTheme="majorBidi" w:hAnsiTheme="majorBidi" w:cstheme="majorBidi"/>
        </w:rPr>
        <w:t>4.2</w:t>
      </w:r>
      <w:r w:rsidRPr="006B4656">
        <w:rPr>
          <w:rFonts w:asciiTheme="majorBidi" w:hAnsiTheme="majorBidi" w:cstheme="majorBidi"/>
        </w:rPr>
        <w:tab/>
        <w:t>Coefficient de détermination</w:t>
      </w:r>
    </w:p>
    <w:p w:rsidR="009B687C" w:rsidRPr="006B4656" w:rsidRDefault="001C02BA" w:rsidP="00C1203C">
      <w:pPr>
        <w:spacing w:after="120"/>
        <w:ind w:left="2835" w:right="1134"/>
        <w:jc w:val="both"/>
        <w:rPr>
          <w:rFonts w:asciiTheme="majorBidi" w:hAnsiTheme="majorBidi" w:cstheme="majorBidi"/>
          <w:szCs w:val="24"/>
        </w:rPr>
      </w:pPr>
      <w:r w:rsidRPr="006B4656">
        <w:rPr>
          <w:rFonts w:asciiTheme="majorBidi" w:hAnsiTheme="majorBidi" w:cstheme="majorBidi"/>
          <w:position w:val="-60"/>
          <w:szCs w:val="24"/>
        </w:rPr>
        <w:object w:dxaOrig="1860" w:dyaOrig="1300">
          <v:shape id="_x0000_i1069" type="#_x0000_t75" style="width:93.75pt;height:65.25pt" o:ole="">
            <v:imagedata r:id="rId138" o:title=""/>
          </v:shape>
          <o:OLEObject Type="Embed" ProgID="Equation.3" ShapeID="_x0000_i1069" DrawAspect="Content" ObjectID="_1529138078" r:id="rId139"/>
        </w:object>
      </w:r>
    </w:p>
    <w:p w:rsidR="009B687C" w:rsidRPr="006B4656" w:rsidRDefault="009B687C" w:rsidP="009B687C">
      <w:pPr>
        <w:keepNext/>
        <w:spacing w:after="120"/>
        <w:ind w:left="3402" w:right="1134" w:hanging="1134"/>
        <w:jc w:val="both"/>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1C02BA" w:rsidP="00C1203C">
      <w:pPr>
        <w:spacing w:after="120"/>
        <w:ind w:left="2835" w:right="1134"/>
        <w:jc w:val="both"/>
        <w:rPr>
          <w:rFonts w:asciiTheme="majorBidi" w:hAnsiTheme="majorBidi" w:cstheme="majorBidi"/>
          <w:position w:val="-10"/>
        </w:rPr>
      </w:pPr>
      <w:r w:rsidRPr="006B4656">
        <w:rPr>
          <w:rFonts w:asciiTheme="majorBidi" w:hAnsiTheme="majorBidi" w:cstheme="majorBidi"/>
          <w:position w:val="-28"/>
        </w:rPr>
        <w:object w:dxaOrig="3019" w:dyaOrig="680">
          <v:shape id="_x0000_i1070" type="#_x0000_t75" style="width:150.75pt;height:34.5pt" o:ole="">
            <v:imagedata r:id="rId140" o:title=""/>
          </v:shape>
          <o:OLEObject Type="Embed" ProgID="Equation.3" ShapeID="_x0000_i1070" DrawAspect="Content" ObjectID="_1529138079" r:id="rId141"/>
        </w:object>
      </w:r>
    </w:p>
    <w:p w:rsidR="009B687C" w:rsidRPr="006B4656" w:rsidRDefault="009B687C" w:rsidP="001C02BA">
      <w:pPr>
        <w:spacing w:after="100"/>
        <w:ind w:left="2268" w:right="1134"/>
        <w:jc w:val="both"/>
        <w:rPr>
          <w:rFonts w:asciiTheme="majorBidi" w:hAnsiTheme="majorBidi" w:cstheme="majorBidi"/>
        </w:rPr>
      </w:pPr>
      <w:r w:rsidRPr="006B4656">
        <w:rPr>
          <w:rFonts w:asciiTheme="majorBidi" w:hAnsiTheme="majorBidi" w:cstheme="majorBidi"/>
          <w:i/>
        </w:rPr>
        <w:t>Note 3</w:t>
      </w:r>
      <w:r w:rsidR="004D2FF3" w:rsidRPr="006B4656">
        <w:rPr>
          <w:rFonts w:asciiTheme="majorBidi" w:hAnsiTheme="majorBidi" w:cstheme="majorBidi"/>
        </w:rPr>
        <w:t> :</w:t>
      </w:r>
      <w:r w:rsidRPr="006B4656">
        <w:rPr>
          <w:rFonts w:asciiTheme="majorBidi" w:hAnsiTheme="majorBidi" w:cstheme="majorBidi"/>
        </w:rPr>
        <w:t xml:space="preserve"> Les calculs ci-dessus pour cette variante de la méthode de la décélération aux fins de la mesure de la résistance au roulement d</w:t>
      </w:r>
      <w:r w:rsidR="004D2FF3" w:rsidRPr="006B4656">
        <w:rPr>
          <w:rFonts w:asciiTheme="majorBidi" w:hAnsiTheme="majorBidi" w:cstheme="majorBidi"/>
        </w:rPr>
        <w:t>’</w:t>
      </w:r>
      <w:r w:rsidRPr="006B4656">
        <w:rPr>
          <w:rFonts w:asciiTheme="majorBidi" w:hAnsiTheme="majorBidi" w:cstheme="majorBidi"/>
        </w:rPr>
        <w:t>un pneumatique peuvent être exécutés au moyen du logiciel de calcul de décélération disponible pour téléchargement sur le site du WP.29</w:t>
      </w:r>
      <w:r w:rsidRPr="006B4656">
        <w:rPr>
          <w:rStyle w:val="FootnoteReference"/>
          <w:rFonts w:asciiTheme="majorBidi" w:hAnsiTheme="majorBidi" w:cstheme="majorBidi"/>
        </w:rPr>
        <w:footnoteReference w:id="27"/>
      </w:r>
      <w:r w:rsidRPr="006B4656">
        <w:rPr>
          <w:rFonts w:asciiTheme="majorBidi" w:hAnsiTheme="majorBidi" w:cstheme="majorBidi"/>
        </w:rPr>
        <w:t>, ainsi que de tout autre logiciel permettant le calcul d</w:t>
      </w:r>
      <w:r w:rsidR="004D2FF3" w:rsidRPr="006B4656">
        <w:rPr>
          <w:rFonts w:asciiTheme="majorBidi" w:hAnsiTheme="majorBidi" w:cstheme="majorBidi"/>
        </w:rPr>
        <w:t>’</w:t>
      </w:r>
      <w:r w:rsidRPr="006B4656">
        <w:rPr>
          <w:rFonts w:asciiTheme="majorBidi" w:hAnsiTheme="majorBidi" w:cstheme="majorBidi"/>
        </w:rPr>
        <w:t>une régression non linéaire.</w:t>
      </w:r>
    </w:p>
    <w:p w:rsidR="00B04609" w:rsidRPr="006B4656" w:rsidRDefault="00B04609" w:rsidP="009B687C">
      <w:pPr>
        <w:pStyle w:val="SingleTxtG"/>
        <w:rPr>
          <w:rFonts w:asciiTheme="majorBidi" w:hAnsiTheme="majorBidi" w:cstheme="majorBidi"/>
        </w:rPr>
      </w:pPr>
    </w:p>
    <w:p w:rsidR="009B687C" w:rsidRPr="006B4656" w:rsidRDefault="009B687C" w:rsidP="009B687C">
      <w:pPr>
        <w:pStyle w:val="SingleTxtG"/>
        <w:rPr>
          <w:rFonts w:asciiTheme="majorBidi" w:hAnsiTheme="majorBidi" w:cstheme="majorBidi"/>
        </w:rPr>
        <w:sectPr w:rsidR="009B687C" w:rsidRPr="006B4656" w:rsidSect="00F444BE">
          <w:headerReference w:type="even" r:id="rId142"/>
          <w:headerReference w:type="default" r:id="rId143"/>
          <w:footnotePr>
            <w:numRestart w:val="eachSect"/>
          </w:footnotePr>
          <w:endnotePr>
            <w:numFmt w:val="decimal"/>
          </w:endnotePr>
          <w:pgSz w:w="11907" w:h="16840" w:code="9"/>
          <w:pgMar w:top="1701" w:right="1134" w:bottom="2268" w:left="1134" w:header="964" w:footer="1701" w:gutter="0"/>
          <w:cols w:space="720"/>
          <w:docGrid w:linePitch="272"/>
        </w:sectPr>
      </w:pPr>
    </w:p>
    <w:p w:rsidR="009B687C" w:rsidRPr="006B4656" w:rsidRDefault="009B687C" w:rsidP="009B687C">
      <w:pPr>
        <w:pStyle w:val="HChG"/>
        <w:rPr>
          <w:rFonts w:asciiTheme="majorBidi" w:hAnsiTheme="majorBidi" w:cstheme="majorBidi"/>
        </w:rPr>
      </w:pPr>
      <w:r w:rsidRPr="006B4656">
        <w:rPr>
          <w:rFonts w:asciiTheme="majorBidi" w:hAnsiTheme="majorBidi" w:cstheme="majorBidi"/>
        </w:rPr>
        <w:t>Annexe 7</w:t>
      </w:r>
    </w:p>
    <w:p w:rsidR="009B687C" w:rsidRPr="006B4656" w:rsidRDefault="009B687C" w:rsidP="009B687C">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Procédure pour l</w:t>
      </w:r>
      <w:r w:rsidR="004D2FF3" w:rsidRPr="006B4656">
        <w:rPr>
          <w:rFonts w:asciiTheme="majorBidi" w:hAnsiTheme="majorBidi" w:cstheme="majorBidi"/>
        </w:rPr>
        <w:t>’</w:t>
      </w:r>
      <w:r w:rsidRPr="006B4656">
        <w:rPr>
          <w:rFonts w:asciiTheme="majorBidi" w:hAnsiTheme="majorBidi" w:cstheme="majorBidi"/>
        </w:rPr>
        <w:t xml:space="preserve">essai de performances sur la neige </w:t>
      </w:r>
      <w:r w:rsidRPr="006B4656">
        <w:rPr>
          <w:rFonts w:asciiTheme="majorBidi" w:hAnsiTheme="majorBidi" w:cstheme="majorBidi"/>
        </w:rPr>
        <w:br/>
        <w:t xml:space="preserve">de pneumatiques conçus pour être </w:t>
      </w:r>
      <w:r w:rsidRPr="006B4656">
        <w:rPr>
          <w:rFonts w:asciiTheme="majorBidi" w:hAnsiTheme="majorBidi" w:cstheme="majorBidi"/>
          <w:lang w:eastAsia="fr-FR"/>
        </w:rPr>
        <w:t>utilisés</w:t>
      </w:r>
      <w:r w:rsidRPr="006B4656">
        <w:rPr>
          <w:rFonts w:asciiTheme="majorBidi" w:hAnsiTheme="majorBidi" w:cstheme="majorBidi"/>
        </w:rPr>
        <w:br/>
        <w:t>dans des conditions de neige extrêmes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Définitions spécifiques pour l</w:t>
      </w:r>
      <w:r w:rsidR="004D2FF3" w:rsidRPr="006B4656">
        <w:rPr>
          <w:rFonts w:asciiTheme="majorBidi" w:hAnsiTheme="majorBidi" w:cstheme="majorBidi"/>
        </w:rPr>
        <w:t>’</w:t>
      </w:r>
      <w:r w:rsidRPr="006B4656">
        <w:rPr>
          <w:rFonts w:asciiTheme="majorBidi" w:hAnsiTheme="majorBidi" w:cstheme="majorBidi"/>
        </w:rPr>
        <w:t xml:space="preserve">essai sur la neige (si différentes des définitions </w:t>
      </w:r>
      <w:r w:rsidRPr="006B4656">
        <w:rPr>
          <w:rFonts w:asciiTheme="majorBidi" w:hAnsiTheme="majorBidi" w:cstheme="majorBidi"/>
        </w:rPr>
        <w:tab/>
        <w:t>existantes)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1.1</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Essai</w:t>
      </w:r>
      <w:r w:rsidR="00F41B9C" w:rsidRPr="006B4656">
        <w:rPr>
          <w:rFonts w:asciiTheme="majorBidi" w:hAnsiTheme="majorBidi" w:cstheme="majorBidi"/>
          <w:i/>
        </w:rPr>
        <w:t> </w:t>
      </w:r>
      <w:r w:rsidRPr="006B4656">
        <w:rPr>
          <w:rFonts w:asciiTheme="majorBidi" w:hAnsiTheme="majorBidi" w:cstheme="majorBidi"/>
        </w:rPr>
        <w:t>»</w:t>
      </w:r>
      <w:r w:rsidR="004D2FF3" w:rsidRPr="006B4656">
        <w:rPr>
          <w:rFonts w:asciiTheme="majorBidi" w:hAnsiTheme="majorBidi" w:cstheme="majorBidi"/>
        </w:rPr>
        <w:t> :</w:t>
      </w:r>
      <w:r w:rsidRPr="006B4656">
        <w:rPr>
          <w:rFonts w:asciiTheme="majorBidi" w:hAnsiTheme="majorBidi" w:cstheme="majorBidi"/>
        </w:rPr>
        <w:t xml:space="preserve"> un seul passage d</w:t>
      </w:r>
      <w:r w:rsidR="004D2FF3" w:rsidRPr="006B4656">
        <w:rPr>
          <w:rFonts w:asciiTheme="majorBidi" w:hAnsiTheme="majorBidi" w:cstheme="majorBidi"/>
        </w:rPr>
        <w:t>’</w:t>
      </w:r>
      <w:r w:rsidRPr="006B4656">
        <w:rPr>
          <w:rFonts w:asciiTheme="majorBidi" w:hAnsiTheme="majorBidi" w:cstheme="majorBidi"/>
        </w:rPr>
        <w:t>un pneumatique chargé sur une surface d</w:t>
      </w:r>
      <w:r w:rsidR="004D2FF3" w:rsidRPr="006B4656">
        <w:rPr>
          <w:rFonts w:asciiTheme="majorBidi" w:hAnsiTheme="majorBidi" w:cstheme="majorBidi"/>
        </w:rPr>
        <w:t>’</w:t>
      </w:r>
      <w:r w:rsidRPr="006B4656">
        <w:rPr>
          <w:rFonts w:asciiTheme="majorBidi" w:hAnsiTheme="majorBidi" w:cstheme="majorBidi"/>
        </w:rPr>
        <w:t>essai donnée.</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1.2</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Essai de freinage</w:t>
      </w:r>
      <w:r w:rsidR="00F41B9C" w:rsidRPr="006B4656">
        <w:rPr>
          <w:rFonts w:asciiTheme="majorBidi" w:hAnsiTheme="majorBidi" w:cstheme="majorBidi"/>
          <w:i/>
        </w:rPr>
        <w:t> </w:t>
      </w:r>
      <w:r w:rsidRPr="006B4656">
        <w:rPr>
          <w:rFonts w:asciiTheme="majorBidi" w:hAnsiTheme="majorBidi" w:cstheme="majorBidi"/>
        </w:rPr>
        <w:t>»</w:t>
      </w:r>
      <w:r w:rsidR="004D2FF3" w:rsidRPr="006B4656">
        <w:rPr>
          <w:rFonts w:asciiTheme="majorBidi" w:hAnsiTheme="majorBidi" w:cstheme="majorBidi"/>
        </w:rPr>
        <w:t> :</w:t>
      </w:r>
      <w:r w:rsidRPr="006B4656">
        <w:rPr>
          <w:rFonts w:asciiTheme="majorBidi" w:hAnsiTheme="majorBidi" w:cstheme="majorBidi"/>
        </w:rPr>
        <w:t xml:space="preserve"> une série composée d</w:t>
      </w:r>
      <w:r w:rsidR="004D2FF3" w:rsidRPr="006B4656">
        <w:rPr>
          <w:rFonts w:asciiTheme="majorBidi" w:hAnsiTheme="majorBidi" w:cstheme="majorBidi"/>
        </w:rPr>
        <w:t>’</w:t>
      </w:r>
      <w:r w:rsidRPr="006B4656">
        <w:rPr>
          <w:rFonts w:asciiTheme="majorBidi" w:hAnsiTheme="majorBidi" w:cstheme="majorBidi"/>
        </w:rPr>
        <w:t>un nombre spécifié d</w:t>
      </w:r>
      <w:r w:rsidR="004D2FF3" w:rsidRPr="006B4656">
        <w:rPr>
          <w:rFonts w:asciiTheme="majorBidi" w:hAnsiTheme="majorBidi" w:cstheme="majorBidi"/>
        </w:rPr>
        <w:t>’</w:t>
      </w:r>
      <w:r w:rsidRPr="006B4656">
        <w:rPr>
          <w:rFonts w:asciiTheme="majorBidi" w:hAnsiTheme="majorBidi" w:cstheme="majorBidi"/>
        </w:rPr>
        <w:t>essais de freinage ABS du même pneumatique répétés dans un court laps de temps.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1.3</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Essai de traction</w:t>
      </w:r>
      <w:r w:rsidR="00F41B9C" w:rsidRPr="006B4656">
        <w:rPr>
          <w:rFonts w:asciiTheme="majorBidi" w:hAnsiTheme="majorBidi" w:cstheme="majorBidi"/>
          <w:i/>
        </w:rPr>
        <w:t> </w:t>
      </w:r>
      <w:r w:rsidRPr="006B4656">
        <w:rPr>
          <w:rFonts w:asciiTheme="majorBidi" w:hAnsiTheme="majorBidi" w:cstheme="majorBidi"/>
        </w:rPr>
        <w:t>»</w:t>
      </w:r>
      <w:r w:rsidR="004D2FF3" w:rsidRPr="006B4656">
        <w:rPr>
          <w:rFonts w:asciiTheme="majorBidi" w:hAnsiTheme="majorBidi" w:cstheme="majorBidi"/>
        </w:rPr>
        <w:t> :</w:t>
      </w:r>
      <w:r w:rsidRPr="006B4656">
        <w:rPr>
          <w:rFonts w:asciiTheme="majorBidi" w:hAnsiTheme="majorBidi" w:cstheme="majorBidi"/>
        </w:rPr>
        <w:t xml:space="preserve"> une série composée d</w:t>
      </w:r>
      <w:r w:rsidR="004D2FF3" w:rsidRPr="006B4656">
        <w:rPr>
          <w:rFonts w:asciiTheme="majorBidi" w:hAnsiTheme="majorBidi" w:cstheme="majorBidi"/>
        </w:rPr>
        <w:t>’</w:t>
      </w:r>
      <w:r w:rsidRPr="006B4656">
        <w:rPr>
          <w:rFonts w:asciiTheme="majorBidi" w:hAnsiTheme="majorBidi" w:cstheme="majorBidi"/>
        </w:rPr>
        <w:t>un nombre spécifié d</w:t>
      </w:r>
      <w:r w:rsidR="004D2FF3" w:rsidRPr="006B4656">
        <w:rPr>
          <w:rFonts w:asciiTheme="majorBidi" w:hAnsiTheme="majorBidi" w:cstheme="majorBidi"/>
        </w:rPr>
        <w:t>’</w:t>
      </w:r>
      <w:r w:rsidRPr="006B4656">
        <w:rPr>
          <w:rFonts w:asciiTheme="majorBidi" w:hAnsiTheme="majorBidi" w:cstheme="majorBidi"/>
        </w:rPr>
        <w:t>essais de traction/patinage du même pneumatique effectués selon la norme ASTM F1805-06 et répétés dans un court laps de temps.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1.4</w:t>
      </w:r>
      <w:r w:rsidRPr="006B4656">
        <w:rPr>
          <w:rFonts w:asciiTheme="majorBidi" w:hAnsiTheme="majorBidi" w:cstheme="majorBidi"/>
        </w:rPr>
        <w:tab/>
        <w:t>«</w:t>
      </w:r>
      <w:r w:rsidR="00F41B9C" w:rsidRPr="006B4656">
        <w:rPr>
          <w:rFonts w:asciiTheme="majorBidi" w:hAnsiTheme="majorBidi" w:cstheme="majorBidi"/>
        </w:rPr>
        <w:t> </w:t>
      </w:r>
      <w:r w:rsidRPr="006B4656">
        <w:rPr>
          <w:rFonts w:asciiTheme="majorBidi" w:hAnsiTheme="majorBidi" w:cstheme="majorBidi"/>
          <w:i/>
        </w:rPr>
        <w:t>Essai d</w:t>
      </w:r>
      <w:r w:rsidR="004D2FF3" w:rsidRPr="006B4656">
        <w:rPr>
          <w:rFonts w:asciiTheme="majorBidi" w:hAnsiTheme="majorBidi" w:cstheme="majorBidi"/>
          <w:i/>
        </w:rPr>
        <w:t>’</w:t>
      </w:r>
      <w:r w:rsidRPr="006B4656">
        <w:rPr>
          <w:rFonts w:asciiTheme="majorBidi" w:hAnsiTheme="majorBidi" w:cstheme="majorBidi"/>
          <w:i/>
        </w:rPr>
        <w:t>accélération</w:t>
      </w:r>
      <w:r w:rsidR="00F41B9C" w:rsidRPr="006B4656">
        <w:rPr>
          <w:rFonts w:asciiTheme="majorBidi" w:hAnsiTheme="majorBidi" w:cstheme="majorBidi"/>
          <w:i/>
        </w:rPr>
        <w:t> </w:t>
      </w:r>
      <w:r w:rsidRPr="006B4656">
        <w:rPr>
          <w:rFonts w:asciiTheme="majorBidi" w:hAnsiTheme="majorBidi" w:cstheme="majorBidi"/>
        </w:rPr>
        <w:t>», une série déterminée d</w:t>
      </w:r>
      <w:r w:rsidR="004D2FF3" w:rsidRPr="006B4656">
        <w:rPr>
          <w:rFonts w:asciiTheme="majorBidi" w:hAnsiTheme="majorBidi" w:cstheme="majorBidi"/>
        </w:rPr>
        <w:t>’</w:t>
      </w:r>
      <w:r w:rsidRPr="006B4656">
        <w:rPr>
          <w:rFonts w:asciiTheme="majorBidi" w:hAnsiTheme="majorBidi" w:cstheme="majorBidi"/>
        </w:rPr>
        <w:t>accélérations en mode traction appliquées au même pneumatique durant un court laps de temps.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Méthode de traction pour les pneumatiques des classes C1 et C2 (essai de traction conformément au paragraphe 6.4 b) du présent Règlement).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procédure d</w:t>
      </w:r>
      <w:r w:rsidR="004D2FF3" w:rsidRPr="006B4656">
        <w:rPr>
          <w:rFonts w:asciiTheme="majorBidi" w:hAnsiTheme="majorBidi" w:cstheme="majorBidi"/>
        </w:rPr>
        <w:t>’</w:t>
      </w:r>
      <w:r w:rsidRPr="006B4656">
        <w:rPr>
          <w:rFonts w:asciiTheme="majorBidi" w:hAnsiTheme="majorBidi" w:cstheme="majorBidi"/>
        </w:rPr>
        <w:t>essai exposée dans la norme ASTM F1805-06 doit être appliquée pour déterminer le comportement du pneumatique à la traction sur de la neige moyennement tassée (l</w:t>
      </w:r>
      <w:r w:rsidR="004D2FF3" w:rsidRPr="006B4656">
        <w:rPr>
          <w:rFonts w:asciiTheme="majorBidi" w:hAnsiTheme="majorBidi" w:cstheme="majorBidi"/>
        </w:rPr>
        <w:t>’</w:t>
      </w:r>
      <w:r w:rsidRPr="006B4656">
        <w:rPr>
          <w:rFonts w:asciiTheme="majorBidi" w:hAnsiTheme="majorBidi" w:cstheme="majorBidi"/>
        </w:rPr>
        <w:t>indice de tassement de la neige, mesuré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 pénétromètre CTI</w:t>
      </w:r>
      <w:r w:rsidRPr="006B4656">
        <w:rPr>
          <w:rStyle w:val="FootnoteReference"/>
          <w:rFonts w:asciiTheme="majorBidi" w:hAnsiTheme="majorBidi" w:cstheme="majorBidi"/>
        </w:rPr>
        <w:footnoteReference w:id="28"/>
      </w:r>
      <w:r w:rsidRPr="006B4656">
        <w:rPr>
          <w:rFonts w:asciiTheme="majorBidi" w:hAnsiTheme="majorBidi" w:cstheme="majorBidi"/>
        </w:rPr>
        <w:t>, doit être compris entre 70 et 80).</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Le parcours d</w:t>
      </w:r>
      <w:r w:rsidR="004D2FF3" w:rsidRPr="006B4656">
        <w:rPr>
          <w:rFonts w:asciiTheme="majorBidi" w:hAnsiTheme="majorBidi" w:cstheme="majorBidi"/>
        </w:rPr>
        <w:t>’</w:t>
      </w:r>
      <w:r w:rsidRPr="006B4656">
        <w:rPr>
          <w:rFonts w:asciiTheme="majorBidi" w:hAnsiTheme="majorBidi" w:cstheme="majorBidi"/>
        </w:rPr>
        <w:t>essai doit être recouvert d</w:t>
      </w:r>
      <w:r w:rsidR="004D2FF3" w:rsidRPr="006B4656">
        <w:rPr>
          <w:rFonts w:asciiTheme="majorBidi" w:hAnsiTheme="majorBidi" w:cstheme="majorBidi"/>
        </w:rPr>
        <w:t>’</w:t>
      </w:r>
      <w:r w:rsidRPr="006B4656">
        <w:rPr>
          <w:rFonts w:asciiTheme="majorBidi" w:hAnsiTheme="majorBidi" w:cstheme="majorBidi"/>
        </w:rPr>
        <w:t xml:space="preserve">une couche de neige moyennement </w:t>
      </w:r>
      <w:r w:rsidRPr="006B4656">
        <w:rPr>
          <w:rFonts w:asciiTheme="majorBidi" w:hAnsiTheme="majorBidi" w:cstheme="majorBidi"/>
        </w:rPr>
        <w:tab/>
        <w:t>tassée, conformément aux prescriptions du tableau A2.1 de la norme ASTM F1805-06.</w:t>
      </w:r>
    </w:p>
    <w:p w:rsidR="009B687C" w:rsidRPr="006B4656" w:rsidRDefault="009B687C" w:rsidP="00567E3C">
      <w:pPr>
        <w:pStyle w:val="SingleTxtG"/>
        <w:ind w:left="2268" w:hanging="1134"/>
        <w:rPr>
          <w:rFonts w:asciiTheme="majorBidi" w:hAnsiTheme="majorBidi" w:cstheme="majorBidi"/>
        </w:rPr>
      </w:pPr>
      <w:r w:rsidRPr="006B4656">
        <w:rPr>
          <w:rFonts w:asciiTheme="majorBidi" w:hAnsiTheme="majorBidi" w:cstheme="majorBidi"/>
        </w:rPr>
        <w:t>2.2</w:t>
      </w:r>
      <w:r w:rsidRPr="006B4656">
        <w:rPr>
          <w:rFonts w:asciiTheme="majorBidi" w:hAnsiTheme="majorBidi" w:cstheme="majorBidi"/>
        </w:rPr>
        <w:tab/>
        <w:t>La charge sur le pneumatique aux fins de l</w:t>
      </w:r>
      <w:r w:rsidR="004D2FF3" w:rsidRPr="006B4656">
        <w:rPr>
          <w:rFonts w:asciiTheme="majorBidi" w:hAnsiTheme="majorBidi" w:cstheme="majorBidi"/>
        </w:rPr>
        <w:t>’</w:t>
      </w:r>
      <w:r w:rsidRPr="006B4656">
        <w:rPr>
          <w:rFonts w:asciiTheme="majorBidi" w:hAnsiTheme="majorBidi" w:cstheme="majorBidi"/>
        </w:rPr>
        <w:t>essai doit correspondre à celle indiquée pour l</w:t>
      </w:r>
      <w:r w:rsidR="004D2FF3" w:rsidRPr="006B4656">
        <w:rPr>
          <w:rFonts w:asciiTheme="majorBidi" w:hAnsiTheme="majorBidi" w:cstheme="majorBidi"/>
        </w:rPr>
        <w:t>’</w:t>
      </w:r>
      <w:r w:rsidRPr="006B4656">
        <w:rPr>
          <w:rFonts w:asciiTheme="majorBidi" w:hAnsiTheme="majorBidi" w:cstheme="majorBidi"/>
        </w:rPr>
        <w:t>option 2 au paragraphe 11.9.2 de la norme ASTM F1805</w:t>
      </w:r>
      <w:r w:rsidR="00567E3C" w:rsidRPr="006B4656">
        <w:rPr>
          <w:rFonts w:asciiTheme="majorBidi" w:hAnsiTheme="majorBidi" w:cstheme="majorBidi"/>
        </w:rPr>
        <w:t>-</w:t>
      </w:r>
      <w:r w:rsidRPr="006B4656">
        <w:rPr>
          <w:rFonts w:asciiTheme="majorBidi" w:hAnsiTheme="majorBidi" w:cstheme="majorBidi"/>
        </w:rPr>
        <w:t>06.</w:t>
      </w:r>
    </w:p>
    <w:p w:rsidR="009B687C" w:rsidRPr="006B4656" w:rsidRDefault="009B687C" w:rsidP="00567E3C">
      <w:pPr>
        <w:pStyle w:val="SingleTxtG"/>
        <w:keepNext/>
        <w:ind w:left="2268" w:hanging="1134"/>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Essai de freinage sur neige pour les pneumatiques des classes C1 et</w:t>
      </w:r>
      <w:r w:rsidR="00567E3C" w:rsidRPr="006B4656">
        <w:rPr>
          <w:rFonts w:asciiTheme="majorBidi" w:hAnsiTheme="majorBidi" w:cstheme="majorBidi"/>
        </w:rPr>
        <w:t xml:space="preserve"> </w:t>
      </w:r>
      <w:r w:rsidRPr="006B4656">
        <w:rPr>
          <w:rFonts w:asciiTheme="majorBidi" w:hAnsiTheme="majorBidi" w:cstheme="majorBidi"/>
        </w:rPr>
        <w:t>C2</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3.1</w:t>
      </w:r>
      <w:r w:rsidRPr="006B4656">
        <w:rPr>
          <w:rFonts w:asciiTheme="majorBidi" w:hAnsiTheme="majorBidi" w:cstheme="majorBidi"/>
        </w:rPr>
        <w:tab/>
        <w:t>Conditions générales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3.1.1</w:t>
      </w:r>
      <w:r w:rsidRPr="006B4656">
        <w:rPr>
          <w:rFonts w:asciiTheme="majorBidi" w:hAnsiTheme="majorBidi" w:cstheme="majorBidi"/>
        </w:rPr>
        <w:tab/>
        <w:t>Parcours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essais de freinage doivent s</w:t>
      </w:r>
      <w:r w:rsidR="004D2FF3" w:rsidRPr="006B4656">
        <w:rPr>
          <w:rFonts w:asciiTheme="majorBidi" w:hAnsiTheme="majorBidi" w:cstheme="majorBidi"/>
        </w:rPr>
        <w:t>’</w:t>
      </w:r>
      <w:r w:rsidRPr="006B4656">
        <w:rPr>
          <w:rFonts w:asciiTheme="majorBidi" w:hAnsiTheme="majorBidi" w:cstheme="majorBidi"/>
        </w:rPr>
        <w:t>effectuer sur une piste d</w:t>
      </w:r>
      <w:r w:rsidR="004D2FF3" w:rsidRPr="006B4656">
        <w:rPr>
          <w:rFonts w:asciiTheme="majorBidi" w:hAnsiTheme="majorBidi" w:cstheme="majorBidi"/>
        </w:rPr>
        <w:t>’</w:t>
      </w:r>
      <w:r w:rsidRPr="006B4656">
        <w:rPr>
          <w:rFonts w:asciiTheme="majorBidi" w:hAnsiTheme="majorBidi" w:cstheme="majorBidi"/>
        </w:rPr>
        <w:t>essai de longueur et de largeur suffisantes, ayant une pente maximale de 2 % et recouverte de neige tassée.</w:t>
      </w:r>
    </w:p>
    <w:p w:rsidR="009B687C" w:rsidRPr="006B4656" w:rsidRDefault="009B687C" w:rsidP="00567E3C">
      <w:pPr>
        <w:pStyle w:val="SingleTxtG"/>
        <w:ind w:left="2268"/>
        <w:rPr>
          <w:rFonts w:asciiTheme="majorBidi" w:hAnsiTheme="majorBidi" w:cstheme="majorBidi"/>
        </w:rPr>
      </w:pPr>
      <w:r w:rsidRPr="006B4656">
        <w:rPr>
          <w:rFonts w:asciiTheme="majorBidi" w:hAnsiTheme="majorBidi" w:cstheme="majorBidi"/>
        </w:rPr>
        <w:t>La couche de neige doit être composée d</w:t>
      </w:r>
      <w:r w:rsidR="004D2FF3" w:rsidRPr="006B4656">
        <w:rPr>
          <w:rFonts w:asciiTheme="majorBidi" w:hAnsiTheme="majorBidi" w:cstheme="majorBidi"/>
        </w:rPr>
        <w:t>’</w:t>
      </w:r>
      <w:r w:rsidRPr="006B4656">
        <w:rPr>
          <w:rFonts w:asciiTheme="majorBidi" w:hAnsiTheme="majorBidi" w:cstheme="majorBidi"/>
        </w:rPr>
        <w:t>une base fortement compactée d</w:t>
      </w:r>
      <w:r w:rsidR="004D2FF3" w:rsidRPr="006B4656">
        <w:rPr>
          <w:rFonts w:asciiTheme="majorBidi" w:hAnsiTheme="majorBidi" w:cstheme="majorBidi"/>
        </w:rPr>
        <w:t>’</w:t>
      </w:r>
      <w:r w:rsidRPr="006B4656">
        <w:rPr>
          <w:rFonts w:asciiTheme="majorBidi" w:hAnsiTheme="majorBidi" w:cstheme="majorBidi"/>
        </w:rPr>
        <w:t>au moins 3</w:t>
      </w:r>
      <w:r w:rsidR="00567E3C" w:rsidRPr="006B4656">
        <w:rPr>
          <w:rFonts w:asciiTheme="majorBidi" w:hAnsiTheme="majorBidi" w:cstheme="majorBidi"/>
        </w:rPr>
        <w:t> </w:t>
      </w:r>
      <w:r w:rsidRPr="006B4656">
        <w:rPr>
          <w:rFonts w:asciiTheme="majorBidi" w:hAnsiTheme="majorBidi" w:cstheme="majorBidi"/>
        </w:rPr>
        <w:t>cm d</w:t>
      </w:r>
      <w:r w:rsidR="004D2FF3" w:rsidRPr="006B4656">
        <w:rPr>
          <w:rFonts w:asciiTheme="majorBidi" w:hAnsiTheme="majorBidi" w:cstheme="majorBidi"/>
        </w:rPr>
        <w:t>’</w:t>
      </w:r>
      <w:r w:rsidRPr="006B4656">
        <w:rPr>
          <w:rFonts w:asciiTheme="majorBidi" w:hAnsiTheme="majorBidi" w:cstheme="majorBidi"/>
        </w:rPr>
        <w:t>épaisseur et d</w:t>
      </w:r>
      <w:r w:rsidR="004D2FF3" w:rsidRPr="006B4656">
        <w:rPr>
          <w:rFonts w:asciiTheme="majorBidi" w:hAnsiTheme="majorBidi" w:cstheme="majorBidi"/>
        </w:rPr>
        <w:t>’</w:t>
      </w:r>
      <w:r w:rsidRPr="006B4656">
        <w:rPr>
          <w:rFonts w:asciiTheme="majorBidi" w:hAnsiTheme="majorBidi" w:cstheme="majorBidi"/>
        </w:rPr>
        <w:t>une couche superficielle de neige moyennement tassée et préparée d</w:t>
      </w:r>
      <w:r w:rsidR="004D2FF3" w:rsidRPr="006B4656">
        <w:rPr>
          <w:rFonts w:asciiTheme="majorBidi" w:hAnsiTheme="majorBidi" w:cstheme="majorBidi"/>
        </w:rPr>
        <w:t>’</w:t>
      </w:r>
      <w:r w:rsidRPr="006B4656">
        <w:rPr>
          <w:rFonts w:asciiTheme="majorBidi" w:hAnsiTheme="majorBidi" w:cstheme="majorBidi"/>
        </w:rPr>
        <w:t>environ 2 cm d</w:t>
      </w:r>
      <w:r w:rsidR="004D2FF3" w:rsidRPr="006B4656">
        <w:rPr>
          <w:rFonts w:asciiTheme="majorBidi" w:hAnsiTheme="majorBidi" w:cstheme="majorBidi"/>
        </w:rPr>
        <w:t>’</w:t>
      </w:r>
      <w:r w:rsidRPr="006B4656">
        <w:rPr>
          <w:rFonts w:asciiTheme="majorBidi" w:hAnsiTheme="majorBidi" w:cstheme="majorBidi"/>
        </w:rPr>
        <w:t>épaisseur.</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température de l</w:t>
      </w:r>
      <w:r w:rsidR="004D2FF3" w:rsidRPr="006B4656">
        <w:rPr>
          <w:rFonts w:asciiTheme="majorBidi" w:hAnsiTheme="majorBidi" w:cstheme="majorBidi"/>
        </w:rPr>
        <w:t>’</w:t>
      </w:r>
      <w:r w:rsidRPr="006B4656">
        <w:rPr>
          <w:rFonts w:asciiTheme="majorBidi" w:hAnsiTheme="majorBidi" w:cstheme="majorBidi"/>
        </w:rPr>
        <w:t>air, mesurée à environ un mètre au-dessus du sol, doit être comprise entre -2 °C et -15 °C et celle de la neige, mesurée à une profondeur d</w:t>
      </w:r>
      <w:r w:rsidR="004D2FF3" w:rsidRPr="006B4656">
        <w:rPr>
          <w:rFonts w:asciiTheme="majorBidi" w:hAnsiTheme="majorBidi" w:cstheme="majorBidi"/>
        </w:rPr>
        <w:t>’</w:t>
      </w:r>
      <w:r w:rsidRPr="006B4656">
        <w:rPr>
          <w:rFonts w:asciiTheme="majorBidi" w:hAnsiTheme="majorBidi" w:cstheme="majorBidi"/>
        </w:rPr>
        <w:t>un centimètre environ, doivent toutes deux être comprises entre -4 °C et</w:t>
      </w:r>
      <w:r w:rsidRPr="006B4656">
        <w:t xml:space="preserve"> </w:t>
      </w:r>
      <w:r w:rsidRPr="006B4656">
        <w:rPr>
          <w:rFonts w:asciiTheme="majorBidi" w:hAnsiTheme="majorBidi" w:cstheme="majorBidi"/>
        </w:rPr>
        <w:t>-15 °C.</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Il est recommandé d</w:t>
      </w:r>
      <w:r w:rsidR="004D2FF3" w:rsidRPr="006B4656">
        <w:rPr>
          <w:rFonts w:asciiTheme="majorBidi" w:hAnsiTheme="majorBidi" w:cstheme="majorBidi"/>
        </w:rPr>
        <w:t>’</w:t>
      </w:r>
      <w:r w:rsidRPr="006B4656">
        <w:rPr>
          <w:rFonts w:asciiTheme="majorBidi" w:hAnsiTheme="majorBidi" w:cstheme="majorBidi"/>
        </w:rPr>
        <w:t>éviter une exposition directe au soleil, de grandes variations de l</w:t>
      </w:r>
      <w:r w:rsidR="004D2FF3" w:rsidRPr="006B4656">
        <w:rPr>
          <w:rFonts w:asciiTheme="majorBidi" w:hAnsiTheme="majorBidi" w:cstheme="majorBidi"/>
        </w:rPr>
        <w:t>’</w:t>
      </w:r>
      <w:r w:rsidRPr="006B4656">
        <w:rPr>
          <w:rFonts w:asciiTheme="majorBidi" w:hAnsiTheme="majorBidi" w:cstheme="majorBidi"/>
        </w:rPr>
        <w:t>ensoleillement ou de l</w:t>
      </w:r>
      <w:r w:rsidR="004D2FF3" w:rsidRPr="006B4656">
        <w:rPr>
          <w:rFonts w:asciiTheme="majorBidi" w:hAnsiTheme="majorBidi" w:cstheme="majorBidi"/>
        </w:rPr>
        <w:t>’</w:t>
      </w:r>
      <w:r w:rsidRPr="006B4656">
        <w:rPr>
          <w:rFonts w:asciiTheme="majorBidi" w:hAnsiTheme="majorBidi" w:cstheme="majorBidi"/>
        </w:rPr>
        <w:t>humidité, ainsi que le vent.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indice de tassement de la neige, mesuré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 pénétromètre</w:t>
      </w:r>
      <w:r w:rsidRPr="006B4656">
        <w:rPr>
          <w:rFonts w:asciiTheme="majorBidi" w:hAnsiTheme="majorBidi" w:cstheme="majorBidi"/>
          <w:vertAlign w:val="superscript"/>
        </w:rPr>
        <w:t>1</w:t>
      </w:r>
      <w:r w:rsidRPr="006B4656">
        <w:rPr>
          <w:rFonts w:asciiTheme="majorBidi" w:hAnsiTheme="majorBidi" w:cstheme="majorBidi"/>
        </w:rPr>
        <w:t> CTI, doit être compris entre 75 et 85.</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3.1.2</w:t>
      </w:r>
      <w:r w:rsidRPr="006B4656">
        <w:rPr>
          <w:rFonts w:asciiTheme="majorBidi" w:hAnsiTheme="majorBidi" w:cstheme="majorBidi"/>
        </w:rPr>
        <w:tab/>
        <w:t>Véhicule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essai doit être réalisé avec un véhicule de série en bon état de marche et équipé d</w:t>
      </w:r>
      <w:r w:rsidR="004D2FF3" w:rsidRPr="006B4656">
        <w:rPr>
          <w:rFonts w:asciiTheme="majorBidi" w:hAnsiTheme="majorBidi" w:cstheme="majorBidi"/>
        </w:rPr>
        <w:t>’</w:t>
      </w:r>
      <w:r w:rsidRPr="006B4656">
        <w:rPr>
          <w:rFonts w:asciiTheme="majorBidi" w:hAnsiTheme="majorBidi" w:cstheme="majorBidi"/>
        </w:rPr>
        <w:t>un système ABS.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véhicule utilisé doit être tel que les charges sur chaque roue soient adaptées aux pneumatiques soumis à l</w:t>
      </w:r>
      <w:r w:rsidR="004D2FF3" w:rsidRPr="006B4656">
        <w:rPr>
          <w:rFonts w:asciiTheme="majorBidi" w:hAnsiTheme="majorBidi" w:cstheme="majorBidi"/>
        </w:rPr>
        <w:t>’</w:t>
      </w:r>
      <w:r w:rsidRPr="006B4656">
        <w:rPr>
          <w:rFonts w:asciiTheme="majorBidi" w:hAnsiTheme="majorBidi" w:cstheme="majorBidi"/>
        </w:rPr>
        <w:t>essai. Des pneumatiques de plusieurs dimensions différentes peuvent être soumis à l</w:t>
      </w:r>
      <w:r w:rsidR="004D2FF3" w:rsidRPr="006B4656">
        <w:rPr>
          <w:rFonts w:asciiTheme="majorBidi" w:hAnsiTheme="majorBidi" w:cstheme="majorBidi"/>
        </w:rPr>
        <w:t>’</w:t>
      </w:r>
      <w:r w:rsidRPr="006B4656">
        <w:rPr>
          <w:rFonts w:asciiTheme="majorBidi" w:hAnsiTheme="majorBidi" w:cstheme="majorBidi"/>
        </w:rPr>
        <w:t>essai sur le même véhicule.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3.1.3</w:t>
      </w:r>
      <w:r w:rsidRPr="006B4656">
        <w:rPr>
          <w:rFonts w:asciiTheme="majorBidi" w:hAnsiTheme="majorBidi" w:cstheme="majorBidi"/>
        </w:rPr>
        <w:tab/>
        <w:t>Pneumatiques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Avant d</w:t>
      </w:r>
      <w:r w:rsidR="004D2FF3" w:rsidRPr="006B4656">
        <w:rPr>
          <w:rFonts w:asciiTheme="majorBidi" w:hAnsiTheme="majorBidi" w:cstheme="majorBidi"/>
        </w:rPr>
        <w:t>’</w:t>
      </w:r>
      <w:r w:rsidRPr="006B4656">
        <w:rPr>
          <w:rFonts w:asciiTheme="majorBidi" w:hAnsiTheme="majorBidi" w:cstheme="majorBidi"/>
        </w:rPr>
        <w:t>être essayés, les pneumatiques doivent être débarrassés de toutes les bavures de moulage. Avant de procéder à un essai, on veillera à nettoyer la surface du pneumatique en contact avec la neige.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pneumatiques doivent être exposés à la température ambiante extérieure au moins deux heures avant d</w:t>
      </w:r>
      <w:r w:rsidR="004D2FF3" w:rsidRPr="006B4656">
        <w:rPr>
          <w:rFonts w:asciiTheme="majorBidi" w:hAnsiTheme="majorBidi" w:cstheme="majorBidi"/>
        </w:rPr>
        <w:t>’</w:t>
      </w:r>
      <w:r w:rsidRPr="006B4656">
        <w:rPr>
          <w:rFonts w:asciiTheme="majorBidi" w:hAnsiTheme="majorBidi" w:cstheme="majorBidi"/>
        </w:rPr>
        <w:t>être montés aux fins de l</w:t>
      </w:r>
      <w:r w:rsidR="004D2FF3" w:rsidRPr="006B4656">
        <w:rPr>
          <w:rFonts w:asciiTheme="majorBidi" w:hAnsiTheme="majorBidi" w:cstheme="majorBidi"/>
        </w:rPr>
        <w:t>’</w:t>
      </w:r>
      <w:r w:rsidRPr="006B4656">
        <w:rPr>
          <w:rFonts w:asciiTheme="majorBidi" w:hAnsiTheme="majorBidi" w:cstheme="majorBidi"/>
        </w:rPr>
        <w:t>essai. Leur pression doit ensuite être réglée en fonction des valeurs indiquées pour l</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S</w:t>
      </w:r>
      <w:r w:rsidR="004D2FF3" w:rsidRPr="006B4656">
        <w:rPr>
          <w:rFonts w:asciiTheme="majorBidi" w:hAnsiTheme="majorBidi" w:cstheme="majorBidi"/>
        </w:rPr>
        <w:t>’</w:t>
      </w:r>
      <w:r w:rsidRPr="006B4656">
        <w:rPr>
          <w:rFonts w:asciiTheme="majorBidi" w:hAnsiTheme="majorBidi" w:cstheme="majorBidi"/>
        </w:rPr>
        <w:t>il n</w:t>
      </w:r>
      <w:r w:rsidR="004D2FF3" w:rsidRPr="006B4656">
        <w:rPr>
          <w:rFonts w:asciiTheme="majorBidi" w:hAnsiTheme="majorBidi" w:cstheme="majorBidi"/>
        </w:rPr>
        <w:t>’</w:t>
      </w:r>
      <w:r w:rsidRPr="006B4656">
        <w:rPr>
          <w:rFonts w:asciiTheme="majorBidi" w:hAnsiTheme="majorBidi" w:cstheme="majorBidi"/>
        </w:rPr>
        <w:t>est pas possible de monter à la fois le pneumatique SRTT et le pneumatique à contrôler sur le véhicule, un troisième pneumatique («</w:t>
      </w:r>
      <w:r w:rsidR="00F41B9C" w:rsidRPr="006B4656">
        <w:rPr>
          <w:rFonts w:asciiTheme="majorBidi" w:hAnsiTheme="majorBidi" w:cstheme="majorBidi"/>
        </w:rPr>
        <w:t> </w:t>
      </w:r>
      <w:r w:rsidRPr="006B4656">
        <w:rPr>
          <w:rFonts w:asciiTheme="majorBidi" w:hAnsiTheme="majorBidi" w:cstheme="majorBidi"/>
        </w:rPr>
        <w:t>pneumatique témoin</w:t>
      </w:r>
      <w:r w:rsidR="00F41B9C" w:rsidRPr="006B4656">
        <w:rPr>
          <w:rFonts w:asciiTheme="majorBidi" w:hAnsiTheme="majorBidi" w:cstheme="majorBidi"/>
        </w:rPr>
        <w:t> </w:t>
      </w:r>
      <w:r w:rsidRPr="006B4656">
        <w:rPr>
          <w:rFonts w:asciiTheme="majorBidi" w:hAnsiTheme="majorBidi" w:cstheme="majorBidi"/>
        </w:rPr>
        <w:t>») peut être utilisé. Il convient alors en premier lieu d</w:t>
      </w:r>
      <w:r w:rsidR="004D2FF3" w:rsidRPr="006B4656">
        <w:rPr>
          <w:rFonts w:asciiTheme="majorBidi" w:hAnsiTheme="majorBidi" w:cstheme="majorBidi"/>
        </w:rPr>
        <w:t>’</w:t>
      </w:r>
      <w:r w:rsidRPr="006B4656">
        <w:rPr>
          <w:rFonts w:asciiTheme="majorBidi" w:hAnsiTheme="majorBidi" w:cstheme="majorBidi"/>
        </w:rPr>
        <w:t>essayer le pneumatique témoin avec le pneumatique de référence sur un autre véhicule, puis d</w:t>
      </w:r>
      <w:r w:rsidR="004D2FF3" w:rsidRPr="006B4656">
        <w:rPr>
          <w:rFonts w:asciiTheme="majorBidi" w:hAnsiTheme="majorBidi" w:cstheme="majorBidi"/>
        </w:rPr>
        <w:t>’</w:t>
      </w:r>
      <w:r w:rsidRPr="006B4656">
        <w:rPr>
          <w:rFonts w:asciiTheme="majorBidi" w:hAnsiTheme="majorBidi" w:cstheme="majorBidi"/>
        </w:rPr>
        <w:t>essayer le pneumatique à contrôler avec le pneumatique témoin sur le véhicule.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3.1.4</w:t>
      </w:r>
      <w:r w:rsidRPr="006B4656">
        <w:rPr>
          <w:rFonts w:asciiTheme="majorBidi" w:hAnsiTheme="majorBidi" w:cstheme="majorBidi"/>
        </w:rPr>
        <w:tab/>
        <w:t>Charge et pression</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3.1.4.1</w:t>
      </w:r>
      <w:r w:rsidRPr="006B4656">
        <w:rPr>
          <w:rFonts w:asciiTheme="majorBidi" w:hAnsiTheme="majorBidi" w:cstheme="majorBidi"/>
        </w:rPr>
        <w:tab/>
        <w:t>Pour les pneumatiques de la classe C1, la charge du véhicule doit être telle que les charges résultantes sur les pneumatiques soient comprises entre 60 % et 90 % de la charge correspondant à l</w:t>
      </w:r>
      <w:r w:rsidR="004D2FF3" w:rsidRPr="006B4656">
        <w:rPr>
          <w:rFonts w:asciiTheme="majorBidi" w:hAnsiTheme="majorBidi" w:cstheme="majorBidi"/>
        </w:rPr>
        <w:t>’</w:t>
      </w:r>
      <w:r w:rsidRPr="006B4656">
        <w:rPr>
          <w:rFonts w:asciiTheme="majorBidi" w:hAnsiTheme="majorBidi" w:cstheme="majorBidi"/>
        </w:rPr>
        <w:t>indice de charge du pneumatique.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pression de gonflage à froid doit être de 240 kPa.</w:t>
      </w:r>
    </w:p>
    <w:p w:rsidR="009B687C" w:rsidRPr="006B4656" w:rsidRDefault="009B687C" w:rsidP="00AA23A1">
      <w:pPr>
        <w:pStyle w:val="SingleTxtG"/>
        <w:ind w:left="2268" w:hanging="1134"/>
        <w:rPr>
          <w:rFonts w:asciiTheme="majorBidi" w:hAnsiTheme="majorBidi" w:cstheme="majorBidi"/>
        </w:rPr>
      </w:pPr>
      <w:r w:rsidRPr="006B4656">
        <w:rPr>
          <w:rFonts w:asciiTheme="majorBidi" w:hAnsiTheme="majorBidi" w:cstheme="majorBidi"/>
        </w:rPr>
        <w:t>3.1.4.2</w:t>
      </w:r>
      <w:r w:rsidRPr="006B4656">
        <w:rPr>
          <w:rFonts w:asciiTheme="majorBidi" w:hAnsiTheme="majorBidi" w:cstheme="majorBidi"/>
        </w:rPr>
        <w:tab/>
        <w:t>Pour les pneumatiques de la classe C2, la charge du véhicule doit être telle que les charges résultantes sur les pneumat</w:t>
      </w:r>
      <w:r w:rsidR="00AA23A1">
        <w:rPr>
          <w:rFonts w:asciiTheme="majorBidi" w:hAnsiTheme="majorBidi" w:cstheme="majorBidi"/>
        </w:rPr>
        <w:t>iques soient comprises entre 60</w:t>
      </w:r>
      <w:r w:rsidRPr="006B4656">
        <w:rPr>
          <w:rFonts w:asciiTheme="majorBidi" w:hAnsiTheme="majorBidi" w:cstheme="majorBidi"/>
        </w:rPr>
        <w:t xml:space="preserve"> et 100 % de la charge correspondant à l</w:t>
      </w:r>
      <w:r w:rsidR="004D2FF3" w:rsidRPr="006B4656">
        <w:rPr>
          <w:rFonts w:asciiTheme="majorBidi" w:hAnsiTheme="majorBidi" w:cstheme="majorBidi"/>
        </w:rPr>
        <w:t>’</w:t>
      </w:r>
      <w:r w:rsidRPr="006B4656">
        <w:rPr>
          <w:rFonts w:asciiTheme="majorBidi" w:hAnsiTheme="majorBidi" w:cstheme="majorBidi"/>
        </w:rPr>
        <w:t>indice de charge du pneumatique.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charge statique sur les pneumatiques d</w:t>
      </w:r>
      <w:r w:rsidR="004D2FF3" w:rsidRPr="006B4656">
        <w:rPr>
          <w:rFonts w:asciiTheme="majorBidi" w:hAnsiTheme="majorBidi" w:cstheme="majorBidi"/>
        </w:rPr>
        <w:t>’</w:t>
      </w:r>
      <w:r w:rsidRPr="006B4656">
        <w:rPr>
          <w:rFonts w:asciiTheme="majorBidi" w:hAnsiTheme="majorBidi" w:cstheme="majorBidi"/>
        </w:rPr>
        <w:t>un même essieu ne doit pas varier de plus de 10 %.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pression de gonflage est calculée en tenant compte d</w:t>
      </w:r>
      <w:r w:rsidR="004D2FF3" w:rsidRPr="006B4656">
        <w:rPr>
          <w:rFonts w:asciiTheme="majorBidi" w:hAnsiTheme="majorBidi" w:cstheme="majorBidi"/>
        </w:rPr>
        <w:t>’</w:t>
      </w:r>
      <w:r w:rsidRPr="006B4656">
        <w:rPr>
          <w:rFonts w:asciiTheme="majorBidi" w:hAnsiTheme="majorBidi" w:cstheme="majorBidi"/>
        </w:rPr>
        <w:t>une déflexion constante</w:t>
      </w:r>
      <w:r w:rsidR="004D2FF3" w:rsidRPr="006B4656">
        <w:rPr>
          <w:rFonts w:asciiTheme="majorBidi" w:hAnsiTheme="majorBidi" w:cstheme="majorBidi"/>
        </w:rPr>
        <w:t> :</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ab/>
        <w:t>Dans le cas d</w:t>
      </w:r>
      <w:r w:rsidR="004D2FF3" w:rsidRPr="006B4656">
        <w:rPr>
          <w:rFonts w:asciiTheme="majorBidi" w:hAnsiTheme="majorBidi" w:cstheme="majorBidi"/>
        </w:rPr>
        <w:t>’</w:t>
      </w:r>
      <w:r w:rsidRPr="006B4656">
        <w:rPr>
          <w:rFonts w:asciiTheme="majorBidi" w:hAnsiTheme="majorBidi" w:cstheme="majorBidi"/>
        </w:rPr>
        <w:t>une charge verticale supérieure ou égale à 75 % de la capacité de charge du pneumatique, on applique une déflexion constante. La pression de gonflage pour l</w:t>
      </w:r>
      <w:r w:rsidR="004D2FF3" w:rsidRPr="006B4656">
        <w:rPr>
          <w:rFonts w:asciiTheme="majorBidi" w:hAnsiTheme="majorBidi" w:cstheme="majorBidi"/>
        </w:rPr>
        <w:t>’</w:t>
      </w:r>
      <w:r w:rsidRPr="006B4656">
        <w:rPr>
          <w:rFonts w:asciiTheme="majorBidi" w:hAnsiTheme="majorBidi" w:cstheme="majorBidi"/>
        </w:rPr>
        <w:t>essai, «</w:t>
      </w:r>
      <w:r w:rsidR="00F41B9C" w:rsidRPr="006B4656">
        <w:rPr>
          <w:rFonts w:asciiTheme="majorBidi" w:hAnsiTheme="majorBidi" w:cstheme="majorBidi"/>
        </w:rPr>
        <w:t> </w:t>
      </w:r>
      <w:r w:rsidRPr="006B4656">
        <w:rPr>
          <w:rFonts w:asciiTheme="majorBidi" w:hAnsiTheme="majorBidi" w:cstheme="majorBidi"/>
        </w:rPr>
        <w:t>P</w:t>
      </w:r>
      <w:r w:rsidRPr="00AA23A1">
        <w:rPr>
          <w:rFonts w:asciiTheme="majorBidi" w:hAnsiTheme="majorBidi" w:cstheme="majorBidi"/>
          <w:vertAlign w:val="subscript"/>
        </w:rPr>
        <w:t>t</w:t>
      </w:r>
      <w:r w:rsidR="00F41B9C" w:rsidRPr="006B4656">
        <w:rPr>
          <w:rFonts w:asciiTheme="majorBidi" w:hAnsiTheme="majorBidi" w:cstheme="majorBidi"/>
        </w:rPr>
        <w:t> </w:t>
      </w:r>
      <w:r w:rsidRPr="006B4656">
        <w:rPr>
          <w:rFonts w:asciiTheme="majorBidi" w:hAnsiTheme="majorBidi" w:cstheme="majorBidi"/>
        </w:rPr>
        <w:t>», doit par conséquent être calculée comme suit</w:t>
      </w:r>
      <w:r w:rsidR="004D2FF3" w:rsidRPr="006B4656">
        <w:rPr>
          <w:rFonts w:asciiTheme="majorBidi" w:hAnsiTheme="majorBidi" w:cstheme="majorBidi"/>
        </w:rPr>
        <w:t> :</w:t>
      </w:r>
    </w:p>
    <w:p w:rsidR="009B687C" w:rsidRPr="006B4656" w:rsidRDefault="009B687C" w:rsidP="009B687C">
      <w:pPr>
        <w:pStyle w:val="SingleTxtG"/>
        <w:spacing w:before="120"/>
        <w:ind w:left="2268"/>
        <w:jc w:val="left"/>
        <w:rPr>
          <w:rFonts w:asciiTheme="majorBidi" w:hAnsiTheme="majorBidi" w:cstheme="majorBidi"/>
          <w:bCs/>
        </w:rPr>
      </w:pPr>
      <w:r w:rsidRPr="006B4656">
        <w:rPr>
          <w:rFonts w:asciiTheme="majorBidi" w:hAnsiTheme="majorBidi" w:cstheme="majorBidi"/>
          <w:bCs/>
          <w:position w:val="-28"/>
        </w:rPr>
        <w:object w:dxaOrig="1359" w:dyaOrig="720">
          <v:shape id="_x0000_i1071" type="#_x0000_t75" style="width:68.25pt;height:36pt" o:ole="">
            <v:imagedata r:id="rId144" o:title=""/>
          </v:shape>
          <o:OLEObject Type="Embed" ProgID="Equation.3" ShapeID="_x0000_i1071" DrawAspect="Content" ObjectID="_1529138080" r:id="rId145"/>
        </w:object>
      </w:r>
    </w:p>
    <w:p w:rsidR="009B687C" w:rsidRPr="006B4656" w:rsidRDefault="009B687C" w:rsidP="009B687C">
      <w:pPr>
        <w:pStyle w:val="SingleTxtG"/>
        <w:ind w:left="2835" w:hanging="567"/>
        <w:rPr>
          <w:rFonts w:asciiTheme="majorBidi" w:hAnsiTheme="majorBidi" w:cstheme="majorBidi"/>
          <w:bCs/>
        </w:rPr>
      </w:pPr>
      <w:r w:rsidRPr="006B4656">
        <w:rPr>
          <w:rFonts w:asciiTheme="majorBidi" w:hAnsiTheme="majorBidi" w:cstheme="majorBidi"/>
          <w:bCs/>
        </w:rPr>
        <w:t>Q</w:t>
      </w:r>
      <w:r w:rsidRPr="00AA23A1">
        <w:rPr>
          <w:rFonts w:asciiTheme="majorBidi" w:hAnsiTheme="majorBidi" w:cstheme="majorBidi"/>
          <w:bCs/>
          <w:vertAlign w:val="subscript"/>
        </w:rPr>
        <w:t>r</w:t>
      </w:r>
      <w:r w:rsidRPr="006B4656">
        <w:rPr>
          <w:rFonts w:asciiTheme="majorBidi" w:hAnsiTheme="majorBidi" w:cstheme="majorBidi"/>
          <w:bCs/>
        </w:rPr>
        <w:t xml:space="preserve"> </w:t>
      </w:r>
      <w:r w:rsidRPr="006B4656">
        <w:rPr>
          <w:rFonts w:asciiTheme="majorBidi" w:hAnsiTheme="majorBidi" w:cstheme="majorBidi"/>
          <w:bCs/>
        </w:rPr>
        <w:tab/>
      </w:r>
      <w:r w:rsidRPr="006B4656">
        <w:rPr>
          <w:rFonts w:asciiTheme="majorBidi" w:hAnsiTheme="majorBidi" w:cstheme="majorBidi"/>
        </w:rPr>
        <w:t>est la charge maximale associée à l</w:t>
      </w:r>
      <w:r w:rsidR="004D2FF3" w:rsidRPr="006B4656">
        <w:rPr>
          <w:rFonts w:asciiTheme="majorBidi" w:hAnsiTheme="majorBidi" w:cstheme="majorBidi"/>
        </w:rPr>
        <w:t>’</w:t>
      </w:r>
      <w:r w:rsidRPr="006B4656">
        <w:rPr>
          <w:rFonts w:asciiTheme="majorBidi" w:hAnsiTheme="majorBidi" w:cstheme="majorBidi"/>
        </w:rPr>
        <w:t>indice de charge du pneumatique indiqué sur son flanc</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bCs/>
        </w:rPr>
      </w:pPr>
      <w:r w:rsidRPr="006B4656">
        <w:rPr>
          <w:rFonts w:asciiTheme="majorBidi" w:hAnsiTheme="majorBidi" w:cstheme="majorBidi"/>
          <w:bCs/>
        </w:rPr>
        <w:t>P</w:t>
      </w:r>
      <w:r w:rsidRPr="00AA23A1">
        <w:rPr>
          <w:rFonts w:asciiTheme="majorBidi" w:hAnsiTheme="majorBidi" w:cstheme="majorBidi"/>
          <w:bCs/>
          <w:vertAlign w:val="subscript"/>
        </w:rPr>
        <w:t>r</w:t>
      </w:r>
      <w:r w:rsidRPr="006B4656">
        <w:rPr>
          <w:rFonts w:asciiTheme="majorBidi" w:hAnsiTheme="majorBidi" w:cstheme="majorBidi"/>
          <w:bCs/>
        </w:rPr>
        <w:t xml:space="preserve"> </w:t>
      </w:r>
      <w:r w:rsidRPr="006B4656">
        <w:rPr>
          <w:rFonts w:asciiTheme="majorBidi" w:hAnsiTheme="majorBidi" w:cstheme="majorBidi"/>
          <w:bCs/>
        </w:rPr>
        <w:tab/>
      </w:r>
      <w:r w:rsidRPr="006B4656">
        <w:rPr>
          <w:rFonts w:asciiTheme="majorBidi" w:hAnsiTheme="majorBidi" w:cstheme="majorBidi"/>
        </w:rPr>
        <w:t>est la pression de référence correspondant à la charge maximale Q</w:t>
      </w:r>
      <w:r w:rsidRPr="00AA23A1">
        <w:rPr>
          <w:rFonts w:asciiTheme="majorBidi" w:hAnsiTheme="majorBidi" w:cstheme="majorBidi"/>
          <w:vertAlign w:val="subscript"/>
        </w:rPr>
        <w:t>r</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bCs/>
        </w:rPr>
        <w:tab/>
        <w:t>Q</w:t>
      </w:r>
      <w:r w:rsidRPr="00AA23A1">
        <w:rPr>
          <w:rFonts w:asciiTheme="majorBidi" w:hAnsiTheme="majorBidi" w:cstheme="majorBidi"/>
          <w:bCs/>
          <w:vertAlign w:val="subscript"/>
        </w:rPr>
        <w:t>t</w:t>
      </w:r>
      <w:r w:rsidRPr="006B4656">
        <w:rPr>
          <w:rFonts w:asciiTheme="majorBidi" w:hAnsiTheme="majorBidi" w:cstheme="majorBidi"/>
          <w:bCs/>
        </w:rPr>
        <w:t xml:space="preserve"> </w:t>
      </w:r>
      <w:r w:rsidRPr="006B4656">
        <w:rPr>
          <w:rFonts w:asciiTheme="majorBidi" w:hAnsiTheme="majorBidi" w:cstheme="majorBidi"/>
          <w:bCs/>
        </w:rPr>
        <w:tab/>
      </w:r>
      <w:r w:rsidRPr="006B4656">
        <w:rPr>
          <w:rFonts w:asciiTheme="majorBidi" w:hAnsiTheme="majorBidi" w:cstheme="majorBidi"/>
        </w:rPr>
        <w:t>est la charge statique sur le pneumatique aux fins de l</w:t>
      </w:r>
      <w:r w:rsidR="004D2FF3" w:rsidRPr="006B4656">
        <w:rPr>
          <w:rFonts w:asciiTheme="majorBidi" w:hAnsiTheme="majorBidi" w:cstheme="majorBidi"/>
        </w:rPr>
        <w:t>’</w:t>
      </w:r>
      <w:r w:rsidRPr="006B4656">
        <w:rPr>
          <w:rFonts w:asciiTheme="majorBidi" w:hAnsiTheme="majorBidi" w:cstheme="majorBidi"/>
        </w:rPr>
        <w:t xml:space="preserve">essai. </w:t>
      </w:r>
    </w:p>
    <w:p w:rsidR="009B687C" w:rsidRPr="006B4656" w:rsidRDefault="009B687C" w:rsidP="009D0A21">
      <w:pPr>
        <w:pStyle w:val="SingleTxtG"/>
        <w:keepNext/>
        <w:ind w:left="2268"/>
        <w:rPr>
          <w:rFonts w:asciiTheme="majorBidi" w:hAnsiTheme="majorBidi" w:cstheme="majorBidi"/>
          <w:bCs/>
        </w:rPr>
      </w:pPr>
      <w:r w:rsidRPr="006B4656">
        <w:rPr>
          <w:rFonts w:asciiTheme="majorBidi" w:hAnsiTheme="majorBidi" w:cstheme="majorBidi"/>
        </w:rPr>
        <w:tab/>
        <w:t>Dans le cas d</w:t>
      </w:r>
      <w:r w:rsidR="004D2FF3" w:rsidRPr="006B4656">
        <w:rPr>
          <w:rFonts w:asciiTheme="majorBidi" w:hAnsiTheme="majorBidi" w:cstheme="majorBidi"/>
        </w:rPr>
        <w:t>’</w:t>
      </w:r>
      <w:r w:rsidRPr="006B4656">
        <w:rPr>
          <w:rFonts w:asciiTheme="majorBidi" w:hAnsiTheme="majorBidi" w:cstheme="majorBidi"/>
        </w:rPr>
        <w:t>une charge verticale inférieure à 75 % de la capacité de charge du pneumatique, on applique une pression de gonflage constante. La pression de gonflage pour l</w:t>
      </w:r>
      <w:r w:rsidR="004D2FF3" w:rsidRPr="006B4656">
        <w:rPr>
          <w:rFonts w:asciiTheme="majorBidi" w:hAnsiTheme="majorBidi" w:cstheme="majorBidi"/>
        </w:rPr>
        <w:t>’</w:t>
      </w:r>
      <w:r w:rsidRPr="006B4656">
        <w:rPr>
          <w:rFonts w:asciiTheme="majorBidi" w:hAnsiTheme="majorBidi" w:cstheme="majorBidi"/>
        </w:rPr>
        <w:t xml:space="preserve">essai, </w:t>
      </w:r>
      <w:r w:rsidR="009D0A21" w:rsidRPr="006B4656">
        <w:rPr>
          <w:rFonts w:asciiTheme="majorBidi" w:hAnsiTheme="majorBidi" w:cstheme="majorBidi"/>
        </w:rPr>
        <w:t>« </w:t>
      </w:r>
      <w:r w:rsidRPr="006B4656">
        <w:rPr>
          <w:rFonts w:asciiTheme="majorBidi" w:hAnsiTheme="majorBidi" w:cstheme="majorBidi"/>
        </w:rPr>
        <w:t>P</w:t>
      </w:r>
      <w:r w:rsidRPr="00AA23A1">
        <w:rPr>
          <w:rFonts w:asciiTheme="majorBidi" w:hAnsiTheme="majorBidi" w:cstheme="majorBidi"/>
          <w:vertAlign w:val="subscript"/>
        </w:rPr>
        <w:t>t</w:t>
      </w:r>
      <w:r w:rsidR="009D0A21" w:rsidRPr="006B4656">
        <w:rPr>
          <w:rFonts w:asciiTheme="majorBidi" w:hAnsiTheme="majorBidi" w:cstheme="majorBidi"/>
        </w:rPr>
        <w:t> »</w:t>
      </w:r>
      <w:r w:rsidRPr="006B4656">
        <w:rPr>
          <w:rFonts w:asciiTheme="majorBidi" w:hAnsiTheme="majorBidi" w:cstheme="majorBidi"/>
        </w:rPr>
        <w:t>, doit par conséquent être calculée comme suit</w:t>
      </w:r>
      <w:r w:rsidR="004D2FF3" w:rsidRPr="006B4656">
        <w:rPr>
          <w:rFonts w:asciiTheme="majorBidi" w:hAnsiTheme="majorBidi" w:cstheme="majorBidi"/>
          <w:bCs/>
        </w:rPr>
        <w:t> :</w:t>
      </w:r>
    </w:p>
    <w:p w:rsidR="009B687C" w:rsidRPr="006B4656" w:rsidRDefault="009D0A21" w:rsidP="009B687C">
      <w:pPr>
        <w:pStyle w:val="SingleTxtG"/>
        <w:spacing w:before="120"/>
        <w:ind w:left="2268"/>
        <w:rPr>
          <w:rFonts w:asciiTheme="majorBidi" w:hAnsiTheme="majorBidi" w:cstheme="majorBidi"/>
          <w:bCs/>
        </w:rPr>
      </w:pPr>
      <w:r w:rsidRPr="006B4656">
        <w:rPr>
          <w:rFonts w:asciiTheme="majorBidi" w:hAnsiTheme="majorBidi" w:cstheme="majorBidi"/>
          <w:position w:val="-10"/>
        </w:rPr>
        <w:object w:dxaOrig="2100" w:dyaOrig="360">
          <v:shape id="_x0000_i1072" type="#_x0000_t75" style="width:105.75pt;height:17.25pt" o:ole="">
            <v:imagedata r:id="rId146" o:title=""/>
          </v:shape>
          <o:OLEObject Type="Embed" ProgID="Equation.3" ShapeID="_x0000_i1072" DrawAspect="Content" ObjectID="_1529138081" r:id="rId147"/>
        </w:objec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bCs/>
        </w:rPr>
        <w:tab/>
        <w:t>P</w:t>
      </w:r>
      <w:r w:rsidRPr="00AA23A1">
        <w:rPr>
          <w:rFonts w:asciiTheme="majorBidi" w:hAnsiTheme="majorBidi" w:cstheme="majorBidi"/>
          <w:bCs/>
          <w:vertAlign w:val="subscript"/>
        </w:rPr>
        <w:t>r</w:t>
      </w:r>
      <w:r w:rsidRPr="006B4656">
        <w:rPr>
          <w:rFonts w:asciiTheme="majorBidi" w:hAnsiTheme="majorBidi" w:cstheme="majorBidi"/>
          <w:bCs/>
        </w:rPr>
        <w:t xml:space="preserve"> </w:t>
      </w:r>
      <w:r w:rsidRPr="006B4656">
        <w:rPr>
          <w:rFonts w:asciiTheme="majorBidi" w:hAnsiTheme="majorBidi" w:cstheme="majorBidi"/>
          <w:bCs/>
        </w:rPr>
        <w:tab/>
      </w:r>
      <w:r w:rsidRPr="006B4656">
        <w:rPr>
          <w:rFonts w:asciiTheme="majorBidi" w:hAnsiTheme="majorBidi" w:cstheme="majorBidi"/>
        </w:rPr>
        <w:t>est la pression de référence correspondant à la charge maximale Q</w:t>
      </w:r>
      <w:r w:rsidRPr="00AA23A1">
        <w:rPr>
          <w:rFonts w:asciiTheme="majorBidi" w:hAnsiTheme="majorBidi" w:cstheme="majorBidi"/>
          <w:vertAlign w:val="subscript"/>
        </w:rPr>
        <w:t>r</w:t>
      </w:r>
      <w:r w:rsidRPr="006B4656">
        <w:rPr>
          <w:rFonts w:asciiTheme="majorBidi" w:hAnsiTheme="majorBidi" w:cstheme="majorBidi"/>
        </w:rPr>
        <w: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On veillera à contrôler la pression des pneumatiques à la température ambiante juste avant l</w:t>
      </w:r>
      <w:r w:rsidR="004D2FF3" w:rsidRPr="006B4656">
        <w:rPr>
          <w:rFonts w:asciiTheme="majorBidi" w:hAnsiTheme="majorBidi" w:cstheme="majorBidi"/>
        </w:rPr>
        <w:t>’</w:t>
      </w:r>
      <w:r w:rsidRPr="006B4656">
        <w:rPr>
          <w:rFonts w:asciiTheme="majorBidi" w:hAnsiTheme="majorBidi" w:cstheme="majorBidi"/>
        </w:rPr>
        <w:t>essai</w:t>
      </w:r>
      <w:r w:rsidRPr="006B4656">
        <w:rPr>
          <w:rFonts w:asciiTheme="majorBidi" w:hAnsiTheme="majorBidi" w:cstheme="majorBidi"/>
          <w:bCs/>
        </w:rPr>
        <w:t>.</w:t>
      </w:r>
      <w:r w:rsidRPr="006B4656">
        <w:rPr>
          <w:rFonts w:asciiTheme="majorBidi" w:hAnsiTheme="majorBidi" w:cstheme="majorBidi"/>
        </w:rPr>
        <w:t xml:space="preserve"> </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3.1.5</w:t>
      </w:r>
      <w:r w:rsidRPr="006B4656">
        <w:rPr>
          <w:rFonts w:asciiTheme="majorBidi" w:hAnsiTheme="majorBidi" w:cstheme="majorBidi"/>
        </w:rPr>
        <w:tab/>
        <w:t>Instruments de mesure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véhicule doit être équipé de capteurs étalonnés, adaptés pour des mesures en conditions hivernales. Il doit exister un système d</w:t>
      </w:r>
      <w:r w:rsidR="004D2FF3" w:rsidRPr="006B4656">
        <w:rPr>
          <w:rFonts w:asciiTheme="majorBidi" w:hAnsiTheme="majorBidi" w:cstheme="majorBidi"/>
        </w:rPr>
        <w:t>’</w:t>
      </w:r>
      <w:r w:rsidRPr="006B4656">
        <w:rPr>
          <w:rFonts w:asciiTheme="majorBidi" w:hAnsiTheme="majorBidi" w:cstheme="majorBidi"/>
        </w:rPr>
        <w:t>acquisition de données pour stocker les mesures.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justesse des capteurs et systèmes de mesure doit être telle que l</w:t>
      </w:r>
      <w:r w:rsidR="004D2FF3" w:rsidRPr="006B4656">
        <w:rPr>
          <w:rFonts w:asciiTheme="majorBidi" w:hAnsiTheme="majorBidi" w:cstheme="majorBidi"/>
        </w:rPr>
        <w:t>’</w:t>
      </w:r>
      <w:r w:rsidRPr="006B4656">
        <w:rPr>
          <w:rFonts w:asciiTheme="majorBidi" w:hAnsiTheme="majorBidi" w:cstheme="majorBidi"/>
        </w:rPr>
        <w:t>incertitude relative des valeurs mesurées ou calculées de la décélération moyenne en régime soit inférieure à 1 %.</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3.2</w:t>
      </w:r>
      <w:r w:rsidRPr="006B4656">
        <w:rPr>
          <w:rFonts w:asciiTheme="majorBidi" w:hAnsiTheme="majorBidi" w:cstheme="majorBidi"/>
        </w:rPr>
        <w:tab/>
        <w:t>Séquences d</w:t>
      </w:r>
      <w:r w:rsidR="004D2FF3" w:rsidRPr="006B4656">
        <w:rPr>
          <w:rFonts w:asciiTheme="majorBidi" w:hAnsiTheme="majorBidi" w:cstheme="majorBidi"/>
        </w:rPr>
        <w:t>’</w:t>
      </w:r>
      <w:r w:rsidRPr="006B4656">
        <w:rPr>
          <w:rFonts w:asciiTheme="majorBidi" w:hAnsiTheme="majorBidi" w:cstheme="majorBidi"/>
        </w:rPr>
        <w:t>essais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3.2.1</w:t>
      </w:r>
      <w:r w:rsidRPr="006B4656">
        <w:rPr>
          <w:rFonts w:asciiTheme="majorBidi" w:hAnsiTheme="majorBidi" w:cstheme="majorBidi"/>
        </w:rPr>
        <w:tab/>
        <w:t>Pour chaque pneumatique à contrôler et pour le pneumatique de référence normalisé, les essais de freinage ABS doivent être répétés au moins six fois.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zones où le freinage ABS est appliqué à fond ne doivent pas se chevaucher.</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Lors de la mise à l</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un nouveau jeu de pneumatiques, il convient d</w:t>
      </w:r>
      <w:r w:rsidR="004D2FF3" w:rsidRPr="006B4656">
        <w:rPr>
          <w:rFonts w:asciiTheme="majorBidi" w:hAnsiTheme="majorBidi" w:cstheme="majorBidi"/>
        </w:rPr>
        <w:t>’</w:t>
      </w:r>
      <w:r w:rsidRPr="006B4656">
        <w:rPr>
          <w:rFonts w:asciiTheme="majorBidi" w:hAnsiTheme="majorBidi" w:cstheme="majorBidi"/>
        </w:rPr>
        <w:t>effectuer les essais après avoir décalé latéralement la trajectoire du véhicule, afin de ne pas freiner sur les traces du pneumatique précédent.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Lorsqu</w:t>
      </w:r>
      <w:r w:rsidR="004D2FF3" w:rsidRPr="006B4656">
        <w:rPr>
          <w:rFonts w:asciiTheme="majorBidi" w:hAnsiTheme="majorBidi" w:cstheme="majorBidi"/>
        </w:rPr>
        <w:t>’</w:t>
      </w:r>
      <w:r w:rsidRPr="006B4656">
        <w:rPr>
          <w:rFonts w:asciiTheme="majorBidi" w:hAnsiTheme="majorBidi" w:cstheme="majorBidi"/>
        </w:rPr>
        <w:t>il n</w:t>
      </w:r>
      <w:r w:rsidR="004D2FF3" w:rsidRPr="006B4656">
        <w:rPr>
          <w:rFonts w:asciiTheme="majorBidi" w:hAnsiTheme="majorBidi" w:cstheme="majorBidi"/>
        </w:rPr>
        <w:t>’</w:t>
      </w:r>
      <w:r w:rsidRPr="006B4656">
        <w:rPr>
          <w:rFonts w:asciiTheme="majorBidi" w:hAnsiTheme="majorBidi" w:cstheme="majorBidi"/>
        </w:rPr>
        <w:t>est plus possible d</w:t>
      </w:r>
      <w:r w:rsidR="004D2FF3" w:rsidRPr="006B4656">
        <w:rPr>
          <w:rFonts w:asciiTheme="majorBidi" w:hAnsiTheme="majorBidi" w:cstheme="majorBidi"/>
        </w:rPr>
        <w:t>’</w:t>
      </w:r>
      <w:r w:rsidRPr="006B4656">
        <w:rPr>
          <w:rFonts w:asciiTheme="majorBidi" w:hAnsiTheme="majorBidi" w:cstheme="majorBidi"/>
        </w:rPr>
        <w:t>éviter le chevauchement des zones d</w:t>
      </w:r>
      <w:r w:rsidR="004D2FF3" w:rsidRPr="006B4656">
        <w:rPr>
          <w:rFonts w:asciiTheme="majorBidi" w:hAnsiTheme="majorBidi" w:cstheme="majorBidi"/>
        </w:rPr>
        <w:t>’</w:t>
      </w:r>
      <w:r w:rsidRPr="006B4656">
        <w:rPr>
          <w:rFonts w:asciiTheme="majorBidi" w:hAnsiTheme="majorBidi" w:cstheme="majorBidi"/>
        </w:rPr>
        <w:t>application à fond du freinage ABS, la piste d</w:t>
      </w:r>
      <w:r w:rsidR="004D2FF3" w:rsidRPr="006B4656">
        <w:rPr>
          <w:rFonts w:asciiTheme="majorBidi" w:hAnsiTheme="majorBidi" w:cstheme="majorBidi"/>
        </w:rPr>
        <w:t>’</w:t>
      </w:r>
      <w:r w:rsidRPr="006B4656">
        <w:rPr>
          <w:rFonts w:asciiTheme="majorBidi" w:hAnsiTheme="majorBidi" w:cstheme="majorBidi"/>
        </w:rPr>
        <w:t>essai doit être remise en état.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Séquence requise</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6 essais répétés du SRTT, puis décalage latéral en vue de la mise à l</w:t>
      </w:r>
      <w:r w:rsidR="004D2FF3" w:rsidRPr="006B4656">
        <w:rPr>
          <w:rFonts w:asciiTheme="majorBidi" w:hAnsiTheme="majorBidi" w:cstheme="majorBidi"/>
        </w:rPr>
        <w:t>’</w:t>
      </w:r>
      <w:r w:rsidRPr="006B4656">
        <w:rPr>
          <w:rFonts w:asciiTheme="majorBidi" w:hAnsiTheme="majorBidi" w:cstheme="majorBidi"/>
        </w:rPr>
        <w:t>essai du pneumatique suivant sur une surface fraîche</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6 essais répétés du pneumatique à contrôler 1, puis décalage latéral</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6 essais répétés du pneumatique à contrôler 2, puis décalage latéral</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6 essais répétés du SRTT, puis décalage latéral.</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3.2.2</w:t>
      </w:r>
      <w:r w:rsidRPr="006B4656">
        <w:rPr>
          <w:rFonts w:asciiTheme="majorBidi" w:hAnsiTheme="majorBidi" w:cstheme="majorBidi"/>
        </w:rPr>
        <w:tab/>
        <w:t>Ordre des essais</w:t>
      </w:r>
      <w:r w:rsidR="004D2FF3" w:rsidRPr="006B4656">
        <w:rPr>
          <w:rFonts w:asciiTheme="majorBidi" w:hAnsiTheme="majorBidi" w:cstheme="majorBidi"/>
        </w:rPr>
        <w:t> :</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Si un seul pneumatique à contrôler doit être évalué, les essais doivent être effectués dans l</w:t>
      </w:r>
      <w:r w:rsidR="004D2FF3" w:rsidRPr="006B4656">
        <w:rPr>
          <w:rFonts w:asciiTheme="majorBidi" w:hAnsiTheme="majorBidi" w:cstheme="majorBidi"/>
        </w:rPr>
        <w:t>’</w:t>
      </w:r>
      <w:r w:rsidRPr="006B4656">
        <w:rPr>
          <w:rFonts w:asciiTheme="majorBidi" w:hAnsiTheme="majorBidi" w:cstheme="majorBidi"/>
        </w:rPr>
        <w:t>ordre suivant</w:t>
      </w:r>
      <w:r w:rsidR="004D2FF3" w:rsidRPr="006B4656">
        <w:rPr>
          <w:rFonts w:asciiTheme="majorBidi" w:hAnsiTheme="majorBidi" w:cstheme="majorBidi"/>
        </w:rPr>
        <w:t> :</w:t>
      </w:r>
    </w:p>
    <w:p w:rsidR="009B687C" w:rsidRPr="006B4656" w:rsidRDefault="009B687C" w:rsidP="009B687C">
      <w:pPr>
        <w:pStyle w:val="SingleTxtG"/>
        <w:ind w:left="2268"/>
        <w:jc w:val="left"/>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1</w:t>
      </w:r>
      <w:r w:rsidRPr="006B4656">
        <w:rPr>
          <w:rFonts w:asciiTheme="majorBidi" w:hAnsiTheme="majorBidi" w:cstheme="majorBidi"/>
        </w:rPr>
        <w:t> - T - R</w:t>
      </w:r>
      <w:r w:rsidRPr="006B4656">
        <w:rPr>
          <w:rFonts w:asciiTheme="majorBidi" w:hAnsiTheme="majorBidi" w:cstheme="majorBidi"/>
          <w:vertAlign w:val="subscript"/>
        </w:rPr>
        <w:t>2</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D0A21">
      <w:pPr>
        <w:pStyle w:val="SingleTxtG"/>
        <w:ind w:left="2835" w:hanging="567"/>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1</w:t>
      </w:r>
      <w:r w:rsidRPr="006B4656">
        <w:rPr>
          <w:rFonts w:asciiTheme="majorBidi" w:hAnsiTheme="majorBidi" w:cstheme="majorBidi"/>
        </w:rPr>
        <w:tab/>
        <w:t>représente l</w:t>
      </w:r>
      <w:r w:rsidR="004D2FF3" w:rsidRPr="006B4656">
        <w:rPr>
          <w:rFonts w:asciiTheme="majorBidi" w:hAnsiTheme="majorBidi" w:cstheme="majorBidi"/>
        </w:rPr>
        <w:t>’</w:t>
      </w:r>
      <w:r w:rsidRPr="006B4656">
        <w:rPr>
          <w:rFonts w:asciiTheme="majorBidi" w:hAnsiTheme="majorBidi" w:cstheme="majorBidi"/>
        </w:rPr>
        <w:t>essai initial du SRTT, R</w:t>
      </w:r>
      <w:r w:rsidRPr="006B4656">
        <w:rPr>
          <w:rFonts w:asciiTheme="majorBidi" w:hAnsiTheme="majorBidi" w:cstheme="majorBidi"/>
          <w:vertAlign w:val="subscript"/>
        </w:rPr>
        <w:t>2</w:t>
      </w:r>
      <w:r w:rsidRPr="006B4656">
        <w:rPr>
          <w:rFonts w:asciiTheme="majorBidi" w:hAnsiTheme="majorBidi" w:cstheme="majorBidi"/>
        </w:rPr>
        <w:t xml:space="preserve"> le deuxième essai du SRTT et T</w:t>
      </w:r>
      <w:r w:rsidR="009D0A21" w:rsidRPr="006B4656">
        <w:rPr>
          <w:rFonts w:asciiTheme="majorBidi" w:hAnsiTheme="majorBidi" w:cstheme="majorBidi"/>
        </w:rPr>
        <w:t xml:space="preserve"> </w:t>
      </w: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essai du pneumatique à contrôler.</w:t>
      </w:r>
    </w:p>
    <w:p w:rsidR="009B687C" w:rsidRPr="006B4656" w:rsidRDefault="009B687C" w:rsidP="009B687C">
      <w:pPr>
        <w:pStyle w:val="SingleTxtG"/>
        <w:ind w:left="2835"/>
        <w:rPr>
          <w:rFonts w:asciiTheme="majorBidi" w:hAnsiTheme="majorBidi" w:cstheme="majorBidi"/>
        </w:rPr>
      </w:pPr>
      <w:r w:rsidRPr="006B4656">
        <w:rPr>
          <w:rFonts w:asciiTheme="majorBidi" w:hAnsiTheme="majorBidi" w:cstheme="majorBidi"/>
        </w:rPr>
        <w:t>Au maximum deux pneumatiques à contrôler peuvent être soumis à l</w:t>
      </w:r>
      <w:r w:rsidR="004D2FF3" w:rsidRPr="006B4656">
        <w:rPr>
          <w:rFonts w:asciiTheme="majorBidi" w:hAnsiTheme="majorBidi" w:cstheme="majorBidi"/>
        </w:rPr>
        <w:t>’</w:t>
      </w:r>
      <w:r w:rsidRPr="006B4656">
        <w:rPr>
          <w:rFonts w:asciiTheme="majorBidi" w:hAnsiTheme="majorBidi" w:cstheme="majorBidi"/>
        </w:rPr>
        <w:t>essai avant un nouvel essai du SRTT, dans l</w:t>
      </w:r>
      <w:r w:rsidR="004D2FF3" w:rsidRPr="006B4656">
        <w:rPr>
          <w:rFonts w:asciiTheme="majorBidi" w:hAnsiTheme="majorBidi" w:cstheme="majorBidi"/>
        </w:rPr>
        <w:t>’</w:t>
      </w:r>
      <w:r w:rsidRPr="006B4656">
        <w:rPr>
          <w:rFonts w:asciiTheme="majorBidi" w:hAnsiTheme="majorBidi" w:cstheme="majorBidi"/>
        </w:rPr>
        <w:t>ordre suivant par exemple</w:t>
      </w:r>
      <w:r w:rsidR="004D2FF3" w:rsidRPr="006B4656">
        <w:rPr>
          <w:rFonts w:asciiTheme="majorBidi" w:hAnsiTheme="majorBidi" w:cstheme="majorBidi"/>
        </w:rPr>
        <w:t> :</w:t>
      </w:r>
    </w:p>
    <w:p w:rsidR="009B687C" w:rsidRPr="006B4656" w:rsidRDefault="009B687C" w:rsidP="009B687C">
      <w:pPr>
        <w:pStyle w:val="SingleTxtG"/>
        <w:ind w:left="2835"/>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1</w:t>
      </w:r>
      <w:r w:rsidRPr="006B4656">
        <w:rPr>
          <w:rFonts w:asciiTheme="majorBidi" w:hAnsiTheme="majorBidi" w:cstheme="majorBidi"/>
        </w:rPr>
        <w:t> - T1 - T2 - R</w:t>
      </w:r>
      <w:r w:rsidRPr="006B4656">
        <w:rPr>
          <w:rFonts w:asciiTheme="majorBidi" w:hAnsiTheme="majorBidi" w:cstheme="majorBidi"/>
          <w:vertAlign w:val="subscript"/>
        </w:rPr>
        <w:t>2</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3.2.3</w:t>
      </w:r>
      <w:r w:rsidRPr="006B4656">
        <w:rPr>
          <w:rFonts w:asciiTheme="majorBidi" w:hAnsiTheme="majorBidi" w:cstheme="majorBidi"/>
        </w:rPr>
        <w:tab/>
        <w:t>Les essais comparatifs du SRTT et des pneumatiques à contrôler doivent être répétés lors de deux jours différents.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3.3</w:t>
      </w:r>
      <w:r w:rsidRPr="006B4656">
        <w:rPr>
          <w:rFonts w:asciiTheme="majorBidi" w:hAnsiTheme="majorBidi" w:cstheme="majorBidi"/>
        </w:rPr>
        <w:tab/>
        <w:t>Procédure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3.3.1</w:t>
      </w:r>
      <w:r w:rsidRPr="006B4656">
        <w:rPr>
          <w:rFonts w:asciiTheme="majorBidi" w:hAnsiTheme="majorBidi" w:cstheme="majorBidi"/>
        </w:rPr>
        <w:tab/>
        <w:t>Le véhicule doit être conduit à une vitesse non inférieure à 28 km/h.</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3.3.2</w:t>
      </w:r>
      <w:r w:rsidRPr="006B4656">
        <w:rPr>
          <w:rFonts w:asciiTheme="majorBidi" w:hAnsiTheme="majorBidi" w:cstheme="majorBidi"/>
        </w:rPr>
        <w:tab/>
        <w:t>Lorsque la zone de mesurage est atteinte, il convient de mettre la boîte de vitesses du véhicule au point mort et d</w:t>
      </w:r>
      <w:r w:rsidR="004D2FF3" w:rsidRPr="006B4656">
        <w:rPr>
          <w:rFonts w:asciiTheme="majorBidi" w:hAnsiTheme="majorBidi" w:cstheme="majorBidi"/>
        </w:rPr>
        <w:t>’</w:t>
      </w:r>
      <w:r w:rsidRPr="006B4656">
        <w:rPr>
          <w:rFonts w:asciiTheme="majorBidi" w:hAnsiTheme="majorBidi" w:cstheme="majorBidi"/>
        </w:rPr>
        <w:t>enfoncer brusquement la pédale de frein, en exerçant une force constante suffisante pour déclencher le système ABS sur toutes les roues du véhicule et obtenir une décélération stable de ce dernier. La pédale de frein est maintenue enfoncée jusqu</w:t>
      </w:r>
      <w:r w:rsidR="004D2FF3" w:rsidRPr="006B4656">
        <w:rPr>
          <w:rFonts w:asciiTheme="majorBidi" w:hAnsiTheme="majorBidi" w:cstheme="majorBidi"/>
        </w:rPr>
        <w:t>’</w:t>
      </w:r>
      <w:r w:rsidRPr="006B4656">
        <w:rPr>
          <w:rFonts w:asciiTheme="majorBidi" w:hAnsiTheme="majorBidi" w:cstheme="majorBidi"/>
        </w:rPr>
        <w:t>à ce que la vitesse soit inférieure à 8 km/h.</w:t>
      </w:r>
    </w:p>
    <w:p w:rsidR="009B687C" w:rsidRPr="00AA23A1" w:rsidRDefault="009B687C" w:rsidP="00AA23A1">
      <w:pPr>
        <w:pStyle w:val="SingleTxtG"/>
        <w:ind w:left="2268" w:hanging="1134"/>
        <w:rPr>
          <w:rFonts w:asciiTheme="majorBidi" w:hAnsiTheme="majorBidi" w:cstheme="majorBidi"/>
          <w:spacing w:val="-2"/>
        </w:rPr>
      </w:pPr>
      <w:r w:rsidRPr="006B4656">
        <w:rPr>
          <w:rFonts w:asciiTheme="majorBidi" w:hAnsiTheme="majorBidi" w:cstheme="majorBidi"/>
        </w:rPr>
        <w:t>3.3.3</w:t>
      </w:r>
      <w:r w:rsidRPr="006B4656">
        <w:rPr>
          <w:rFonts w:asciiTheme="majorBidi" w:hAnsiTheme="majorBidi" w:cstheme="majorBidi"/>
        </w:rPr>
        <w:tab/>
      </w:r>
      <w:r w:rsidRPr="00AA23A1">
        <w:rPr>
          <w:rFonts w:asciiTheme="majorBidi" w:hAnsiTheme="majorBidi" w:cstheme="majorBidi"/>
          <w:spacing w:val="-2"/>
        </w:rPr>
        <w:t>La décélération m</w:t>
      </w:r>
      <w:r w:rsidR="00AA23A1" w:rsidRPr="00AA23A1">
        <w:rPr>
          <w:rFonts w:asciiTheme="majorBidi" w:hAnsiTheme="majorBidi" w:cstheme="majorBidi"/>
          <w:spacing w:val="-2"/>
        </w:rPr>
        <w:t>oyenne en régime (dmr) entre 25</w:t>
      </w:r>
      <w:r w:rsidRPr="00AA23A1">
        <w:rPr>
          <w:rFonts w:asciiTheme="majorBidi" w:hAnsiTheme="majorBidi" w:cstheme="majorBidi"/>
          <w:spacing w:val="-2"/>
        </w:rPr>
        <w:t xml:space="preserve"> et 10 km/h doit être calculée à partir des mesures de temps, de distance, de vitesse ou d</w:t>
      </w:r>
      <w:r w:rsidR="004D2FF3" w:rsidRPr="00AA23A1">
        <w:rPr>
          <w:rFonts w:asciiTheme="majorBidi" w:hAnsiTheme="majorBidi" w:cstheme="majorBidi"/>
          <w:spacing w:val="-2"/>
        </w:rPr>
        <w:t>’</w:t>
      </w:r>
      <w:r w:rsidRPr="00AA23A1">
        <w:rPr>
          <w:rFonts w:asciiTheme="majorBidi" w:hAnsiTheme="majorBidi" w:cstheme="majorBidi"/>
          <w:spacing w:val="-2"/>
        </w:rPr>
        <w:t>accélération.</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3.4</w:t>
      </w:r>
      <w:r w:rsidRPr="006B4656">
        <w:rPr>
          <w:rFonts w:asciiTheme="majorBidi" w:hAnsiTheme="majorBidi" w:cstheme="majorBidi"/>
        </w:rPr>
        <w:tab/>
        <w:t>Évaluation des données et présentation des résultats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3.4.1</w:t>
      </w:r>
      <w:r w:rsidRPr="006B4656">
        <w:rPr>
          <w:rFonts w:asciiTheme="majorBidi" w:hAnsiTheme="majorBidi" w:cstheme="majorBidi"/>
        </w:rPr>
        <w:tab/>
        <w:t>Paramètres à consigner dans le procès-verbal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3.4.1.1</w:t>
      </w:r>
      <w:r w:rsidRPr="006B4656">
        <w:rPr>
          <w:rFonts w:asciiTheme="majorBidi" w:hAnsiTheme="majorBidi" w:cstheme="majorBidi"/>
        </w:rPr>
        <w:tab/>
        <w:t>Pour chaque pneumatique et chaque essai de freinage, la moyenne et l</w:t>
      </w:r>
      <w:r w:rsidR="004D2FF3" w:rsidRPr="006B4656">
        <w:rPr>
          <w:rFonts w:asciiTheme="majorBidi" w:hAnsiTheme="majorBidi" w:cstheme="majorBidi"/>
        </w:rPr>
        <w:t>’</w:t>
      </w:r>
      <w:r w:rsidRPr="006B4656">
        <w:rPr>
          <w:rFonts w:asciiTheme="majorBidi" w:hAnsiTheme="majorBidi" w:cstheme="majorBidi"/>
        </w:rPr>
        <w:t>écart type de la dmr doivent être calculés et consignés dans le procès-verbal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coefficient de variation (CV) pour un essai de freinage de pneumatique doit être calculé comme suit</w:t>
      </w:r>
      <w:r w:rsidR="004D2FF3" w:rsidRPr="006B4656">
        <w:rPr>
          <w:rFonts w:asciiTheme="majorBidi" w:hAnsiTheme="majorBidi" w:cstheme="majorBidi"/>
        </w:rPr>
        <w:t> :</w:t>
      </w:r>
    </w:p>
    <w:p w:rsidR="009B687C" w:rsidRPr="006B4656" w:rsidRDefault="00B31AA8" w:rsidP="009B687C">
      <w:pPr>
        <w:pStyle w:val="SingleTxtG"/>
        <w:ind w:left="2268"/>
        <w:jc w:val="left"/>
        <w:rPr>
          <w:rFonts w:asciiTheme="majorBidi" w:hAnsiTheme="majorBidi" w:cstheme="majorBidi"/>
        </w:rPr>
      </w:pPr>
      <w:r w:rsidRPr="006B4656">
        <w:rPr>
          <w:rFonts w:asciiTheme="majorBidi" w:hAnsiTheme="majorBidi" w:cstheme="majorBidi"/>
          <w:position w:val="-26"/>
        </w:rPr>
        <w:object w:dxaOrig="3800" w:dyaOrig="620">
          <v:shape id="_x0000_i1073" type="#_x0000_t75" style="width:190.5pt;height:32.25pt" o:ole="">
            <v:imagedata r:id="rId148" o:title=""/>
          </v:shape>
          <o:OLEObject Type="Embed" ProgID="Equation.3" ShapeID="_x0000_i1073" DrawAspect="Content" ObjectID="_1529138082" r:id="rId149"/>
        </w:objec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3.4.1.2</w:t>
      </w:r>
      <w:r w:rsidRPr="006B4656">
        <w:rPr>
          <w:rFonts w:asciiTheme="majorBidi" w:hAnsiTheme="majorBidi" w:cstheme="majorBidi"/>
        </w:rPr>
        <w:tab/>
        <w:t>Les moyennes pondérées de deux essais successifs du SRTT doivent être calculées en tenant compte du nombre de pneumatiques à contrôler intercalés dans la séquence d</w:t>
      </w:r>
      <w:r w:rsidR="004D2FF3" w:rsidRPr="006B4656">
        <w:rPr>
          <w:rFonts w:asciiTheme="majorBidi" w:hAnsiTheme="majorBidi" w:cstheme="majorBidi"/>
        </w:rPr>
        <w:t>’</w:t>
      </w:r>
      <w:r w:rsidRPr="006B4656">
        <w:rPr>
          <w:rFonts w:asciiTheme="majorBidi" w:hAnsiTheme="majorBidi" w:cstheme="majorBidi"/>
        </w:rPr>
        <w:t>essais</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ordre des essais est R</w:t>
      </w:r>
      <w:r w:rsidRPr="006B4656">
        <w:rPr>
          <w:rFonts w:asciiTheme="majorBidi" w:hAnsiTheme="majorBidi" w:cstheme="majorBidi"/>
          <w:vertAlign w:val="subscript"/>
        </w:rPr>
        <w:t>1</w:t>
      </w:r>
      <w:r w:rsidRPr="006B4656">
        <w:rPr>
          <w:rFonts w:asciiTheme="majorBidi" w:hAnsiTheme="majorBidi" w:cstheme="majorBidi"/>
        </w:rPr>
        <w:t xml:space="preserve"> - T - R</w:t>
      </w:r>
      <w:r w:rsidRPr="006B4656">
        <w:rPr>
          <w:rFonts w:asciiTheme="majorBidi" w:hAnsiTheme="majorBidi" w:cstheme="majorBidi"/>
          <w:vertAlign w:val="subscript"/>
        </w:rPr>
        <w:t>2</w:t>
      </w:r>
      <w:r w:rsidRPr="006B4656">
        <w:rPr>
          <w:rFonts w:asciiTheme="majorBidi" w:hAnsiTheme="majorBidi" w:cstheme="majorBidi"/>
        </w:rPr>
        <w:t>, la moyenne pondérée (wa) du SRTT à utiliser pour la comparaison avec les performances du pneumatique à contrôler est calculée comme suit</w:t>
      </w:r>
      <w:r w:rsidR="004D2FF3" w:rsidRPr="006B4656">
        <w:rPr>
          <w:rFonts w:asciiTheme="majorBidi" w:hAnsiTheme="majorBidi" w:cstheme="majorBidi"/>
        </w:rPr>
        <w:t> :</w:t>
      </w:r>
    </w:p>
    <w:p w:rsidR="009B687C" w:rsidRPr="006B4656" w:rsidRDefault="009B687C" w:rsidP="009B687C">
      <w:pPr>
        <w:pStyle w:val="SingleTxtG"/>
        <w:ind w:left="2268"/>
        <w:jc w:val="left"/>
        <w:rPr>
          <w:rFonts w:asciiTheme="majorBidi" w:hAnsiTheme="majorBidi" w:cstheme="majorBidi"/>
        </w:rPr>
      </w:pPr>
      <w:r w:rsidRPr="006B4656">
        <w:rPr>
          <w:rFonts w:asciiTheme="majorBidi" w:hAnsiTheme="majorBidi" w:cstheme="majorBidi"/>
        </w:rPr>
        <w:t>wa(SRTT) = (R</w:t>
      </w:r>
      <w:r w:rsidRPr="006B4656">
        <w:rPr>
          <w:rFonts w:asciiTheme="majorBidi" w:hAnsiTheme="majorBidi" w:cstheme="majorBidi"/>
          <w:vertAlign w:val="subscript"/>
        </w:rPr>
        <w:t>1</w:t>
      </w:r>
      <w:r w:rsidRPr="006B4656">
        <w:rPr>
          <w:rFonts w:asciiTheme="majorBidi" w:hAnsiTheme="majorBidi" w:cstheme="majorBidi"/>
        </w:rPr>
        <w:t xml:space="preserve"> + R</w:t>
      </w:r>
      <w:r w:rsidRPr="006B4656">
        <w:rPr>
          <w:rFonts w:asciiTheme="majorBidi" w:hAnsiTheme="majorBidi" w:cstheme="majorBidi"/>
          <w:vertAlign w:val="subscript"/>
        </w:rPr>
        <w:t>2</w:t>
      </w:r>
      <w:r w:rsidRPr="006B4656">
        <w:rPr>
          <w:rFonts w:asciiTheme="majorBidi" w:hAnsiTheme="majorBidi" w:cstheme="majorBidi"/>
        </w:rPr>
        <w:t>)/2</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Où</w:t>
      </w:r>
      <w:r w:rsidR="004D2FF3" w:rsidRPr="006B4656">
        <w:rPr>
          <w:rFonts w:asciiTheme="majorBidi" w:hAnsiTheme="majorBidi" w:cstheme="majorBidi"/>
        </w:rPr>
        <w:t> :</w:t>
      </w:r>
    </w:p>
    <w:p w:rsidR="009B687C" w:rsidRPr="006B4656" w:rsidRDefault="009B687C" w:rsidP="009D0A21">
      <w:pPr>
        <w:pStyle w:val="SingleTxtG"/>
        <w:ind w:left="2835" w:hanging="567"/>
        <w:rPr>
          <w:rFonts w:asciiTheme="majorBidi" w:hAnsiTheme="majorBidi" w:cstheme="majorBidi"/>
        </w:rPr>
      </w:pPr>
      <w:r w:rsidRPr="006B4656">
        <w:rPr>
          <w:rFonts w:asciiTheme="majorBidi" w:hAnsiTheme="majorBidi" w:cstheme="majorBidi"/>
        </w:rPr>
        <w:t>R</w:t>
      </w:r>
      <w:r w:rsidRPr="006B4656">
        <w:rPr>
          <w:rFonts w:asciiTheme="majorBidi" w:hAnsiTheme="majorBidi" w:cstheme="majorBidi"/>
          <w:vertAlign w:val="subscript"/>
        </w:rPr>
        <w:t>1</w:t>
      </w:r>
      <w:r w:rsidRPr="006B4656">
        <w:rPr>
          <w:rFonts w:asciiTheme="majorBidi" w:hAnsiTheme="majorBidi" w:cstheme="majorBidi"/>
        </w:rPr>
        <w:tab/>
        <w:t>représente la dmr moyenne pour le premier essai du SRTT et</w:t>
      </w:r>
      <w:r w:rsidR="009D0A21" w:rsidRPr="006B4656">
        <w:rPr>
          <w:rFonts w:asciiTheme="majorBidi" w:hAnsiTheme="majorBidi" w:cstheme="majorBidi"/>
        </w:rPr>
        <w:t xml:space="preserve"> </w:t>
      </w:r>
      <w:r w:rsidRPr="006B4656">
        <w:rPr>
          <w:rFonts w:asciiTheme="majorBidi" w:hAnsiTheme="majorBidi" w:cstheme="majorBidi"/>
        </w:rPr>
        <w:t>R</w:t>
      </w:r>
      <w:r w:rsidRPr="006B4656">
        <w:rPr>
          <w:rFonts w:asciiTheme="majorBidi" w:hAnsiTheme="majorBidi" w:cstheme="majorBidi"/>
          <w:vertAlign w:val="subscript"/>
        </w:rPr>
        <w:t>2</w:t>
      </w:r>
      <w:r w:rsidRPr="006B4656">
        <w:rPr>
          <w:rFonts w:asciiTheme="majorBidi" w:hAnsiTheme="majorBidi" w:cstheme="majorBidi"/>
        </w:rPr>
        <w:t xml:space="preserve"> la</w:t>
      </w:r>
      <w:r w:rsidR="009D0A21" w:rsidRPr="006B4656">
        <w:rPr>
          <w:rFonts w:asciiTheme="majorBidi" w:hAnsiTheme="majorBidi" w:cstheme="majorBidi"/>
        </w:rPr>
        <w:t xml:space="preserve"> </w:t>
      </w:r>
      <w:r w:rsidRPr="006B4656">
        <w:rPr>
          <w:rFonts w:asciiTheme="majorBidi" w:hAnsiTheme="majorBidi" w:cstheme="majorBidi"/>
        </w:rPr>
        <w:t>dmr moyenne pour le deuxième essai du SRTT.</w:t>
      </w:r>
    </w:p>
    <w:p w:rsidR="009B687C" w:rsidRPr="006B4656" w:rsidRDefault="009B687C" w:rsidP="009B687C">
      <w:pPr>
        <w:pStyle w:val="SingleTxtG"/>
        <w:ind w:left="2835"/>
        <w:rPr>
          <w:rFonts w:asciiTheme="majorBidi" w:hAnsiTheme="majorBidi" w:cstheme="majorBidi"/>
        </w:rPr>
      </w:pPr>
      <w:r w:rsidRPr="006B4656">
        <w:rPr>
          <w:rFonts w:asciiTheme="majorBidi" w:hAnsiTheme="majorBidi" w:cstheme="majorBidi"/>
        </w:rPr>
        <w:t>Si l</w:t>
      </w:r>
      <w:r w:rsidR="004D2FF3" w:rsidRPr="006B4656">
        <w:rPr>
          <w:rFonts w:asciiTheme="majorBidi" w:hAnsiTheme="majorBidi" w:cstheme="majorBidi"/>
        </w:rPr>
        <w:t>’</w:t>
      </w:r>
      <w:r w:rsidRPr="006B4656">
        <w:rPr>
          <w:rFonts w:asciiTheme="majorBidi" w:hAnsiTheme="majorBidi" w:cstheme="majorBidi"/>
        </w:rPr>
        <w:t>ordre des essais est R</w:t>
      </w:r>
      <w:r w:rsidRPr="006B4656">
        <w:rPr>
          <w:rFonts w:asciiTheme="majorBidi" w:hAnsiTheme="majorBidi" w:cstheme="majorBidi"/>
          <w:vertAlign w:val="subscript"/>
        </w:rPr>
        <w:t>1</w:t>
      </w:r>
      <w:r w:rsidRPr="006B4656">
        <w:rPr>
          <w:rFonts w:asciiTheme="majorBidi" w:hAnsiTheme="majorBidi" w:cstheme="majorBidi"/>
        </w:rPr>
        <w:t> - T1 - T2 - R</w:t>
      </w:r>
      <w:r w:rsidRPr="006B4656">
        <w:rPr>
          <w:rFonts w:asciiTheme="majorBidi" w:hAnsiTheme="majorBidi" w:cstheme="majorBidi"/>
          <w:vertAlign w:val="subscript"/>
        </w:rPr>
        <w:t>2</w:t>
      </w:r>
      <w:r w:rsidRPr="006B4656">
        <w:rPr>
          <w:rFonts w:asciiTheme="majorBidi" w:hAnsiTheme="majorBidi" w:cstheme="majorBidi"/>
        </w:rPr>
        <w:t>, la moyenne pondérée (wa) du SRTT à utiliser pour la comparaison avec les performances du pneumatique à contrôler est calculée comme suit</w:t>
      </w:r>
      <w:r w:rsidR="004D2FF3" w:rsidRPr="006B4656">
        <w:rPr>
          <w:rFonts w:asciiTheme="majorBidi" w:hAnsiTheme="majorBidi" w:cstheme="majorBidi"/>
        </w:rPr>
        <w:t> :</w:t>
      </w:r>
    </w:p>
    <w:p w:rsidR="009B687C" w:rsidRPr="006B4656" w:rsidRDefault="009B687C" w:rsidP="009D0A21">
      <w:pPr>
        <w:pStyle w:val="SingleTxtG"/>
        <w:ind w:left="2835"/>
        <w:rPr>
          <w:rFonts w:asciiTheme="majorBidi" w:hAnsiTheme="majorBidi" w:cstheme="majorBidi"/>
          <w:spacing w:val="-2"/>
        </w:rPr>
      </w:pPr>
      <w:r w:rsidRPr="006B4656">
        <w:rPr>
          <w:rFonts w:asciiTheme="majorBidi" w:hAnsiTheme="majorBidi" w:cstheme="majorBidi"/>
          <w:spacing w:val="-2"/>
        </w:rPr>
        <w:t>wa (SRTT) = 2/3</w:t>
      </w:r>
      <w:r w:rsidR="009D0A21" w:rsidRPr="006B4656">
        <w:rPr>
          <w:rFonts w:asciiTheme="majorBidi" w:hAnsiTheme="majorBidi" w:cstheme="majorBidi"/>
          <w:spacing w:val="-2"/>
        </w:rPr>
        <w:t> </w:t>
      </w:r>
      <w:r w:rsidRPr="006B4656">
        <w:rPr>
          <w:rFonts w:asciiTheme="majorBidi" w:hAnsiTheme="majorBidi" w:cstheme="majorBidi"/>
          <w:spacing w:val="-2"/>
        </w:rPr>
        <w:t>R</w:t>
      </w:r>
      <w:r w:rsidRPr="006B4656">
        <w:rPr>
          <w:rFonts w:asciiTheme="majorBidi" w:hAnsiTheme="majorBidi" w:cstheme="majorBidi"/>
          <w:spacing w:val="-2"/>
          <w:vertAlign w:val="subscript"/>
        </w:rPr>
        <w:t>1</w:t>
      </w:r>
      <w:r w:rsidR="009D0A21" w:rsidRPr="006B4656">
        <w:rPr>
          <w:rFonts w:asciiTheme="majorBidi" w:hAnsiTheme="majorBidi" w:cstheme="majorBidi"/>
          <w:spacing w:val="-2"/>
        </w:rPr>
        <w:t> + 1/3 </w:t>
      </w:r>
      <w:r w:rsidRPr="006B4656">
        <w:rPr>
          <w:rFonts w:asciiTheme="majorBidi" w:hAnsiTheme="majorBidi" w:cstheme="majorBidi"/>
          <w:spacing w:val="-2"/>
        </w:rPr>
        <w:t>R</w:t>
      </w:r>
      <w:r w:rsidRPr="006B4656">
        <w:rPr>
          <w:rFonts w:asciiTheme="majorBidi" w:hAnsiTheme="majorBidi" w:cstheme="majorBidi"/>
          <w:spacing w:val="-2"/>
          <w:vertAlign w:val="subscript"/>
        </w:rPr>
        <w:t>2</w:t>
      </w:r>
      <w:r w:rsidRPr="006B4656">
        <w:rPr>
          <w:rFonts w:asciiTheme="majorBidi" w:hAnsiTheme="majorBidi" w:cstheme="majorBidi"/>
          <w:spacing w:val="-2"/>
        </w:rPr>
        <w:t xml:space="preserve"> pour la comparaison avec le pneumatique à contrôler T1</w:t>
      </w:r>
    </w:p>
    <w:p w:rsidR="009B687C" w:rsidRPr="006B4656" w:rsidRDefault="009B687C" w:rsidP="009B687C">
      <w:pPr>
        <w:pStyle w:val="SingleTxtG"/>
        <w:keepNext/>
        <w:ind w:left="2835"/>
        <w:rPr>
          <w:rFonts w:asciiTheme="majorBidi" w:hAnsiTheme="majorBidi" w:cstheme="majorBidi"/>
        </w:rPr>
      </w:pPr>
      <w:r w:rsidRPr="006B4656">
        <w:rPr>
          <w:rFonts w:asciiTheme="majorBidi" w:hAnsiTheme="majorBidi" w:cstheme="majorBidi"/>
        </w:rPr>
        <w:t>et</w:t>
      </w:r>
      <w:r w:rsidR="004D2FF3" w:rsidRPr="006B4656">
        <w:rPr>
          <w:rFonts w:asciiTheme="majorBidi" w:hAnsiTheme="majorBidi" w:cstheme="majorBidi"/>
        </w:rPr>
        <w:t> :</w:t>
      </w:r>
    </w:p>
    <w:p w:rsidR="009B687C" w:rsidRPr="006B4656" w:rsidRDefault="009B687C" w:rsidP="009B687C">
      <w:pPr>
        <w:pStyle w:val="SingleTxtG"/>
        <w:ind w:left="2835"/>
        <w:rPr>
          <w:rFonts w:asciiTheme="majorBidi" w:hAnsiTheme="majorBidi" w:cstheme="majorBidi"/>
          <w:spacing w:val="-2"/>
        </w:rPr>
      </w:pPr>
      <w:r w:rsidRPr="006B4656">
        <w:rPr>
          <w:rFonts w:asciiTheme="majorBidi" w:hAnsiTheme="majorBidi" w:cstheme="majorBidi"/>
          <w:spacing w:val="-2"/>
        </w:rPr>
        <w:t>wa (SRTT) = 1/3 R</w:t>
      </w:r>
      <w:r w:rsidRPr="006B4656">
        <w:rPr>
          <w:rFonts w:asciiTheme="majorBidi" w:hAnsiTheme="majorBidi" w:cstheme="majorBidi"/>
          <w:spacing w:val="-2"/>
          <w:vertAlign w:val="subscript"/>
        </w:rPr>
        <w:t>1</w:t>
      </w:r>
      <w:r w:rsidRPr="006B4656">
        <w:rPr>
          <w:rFonts w:asciiTheme="majorBidi" w:hAnsiTheme="majorBidi" w:cstheme="majorBidi"/>
          <w:spacing w:val="-2"/>
        </w:rPr>
        <w:t xml:space="preserve"> + 2/3 R</w:t>
      </w:r>
      <w:r w:rsidRPr="006B4656">
        <w:rPr>
          <w:rFonts w:asciiTheme="majorBidi" w:hAnsiTheme="majorBidi" w:cstheme="majorBidi"/>
          <w:spacing w:val="-2"/>
          <w:vertAlign w:val="subscript"/>
        </w:rPr>
        <w:t>2</w:t>
      </w:r>
      <w:r w:rsidRPr="006B4656">
        <w:rPr>
          <w:rFonts w:asciiTheme="majorBidi" w:hAnsiTheme="majorBidi" w:cstheme="majorBidi"/>
          <w:spacing w:val="-2"/>
        </w:rPr>
        <w:t xml:space="preserve"> pour la comparaison avec le pneumatique à contrôler T2.</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3.4.1.3</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neige, exprimé en pourcentage, d</w:t>
      </w:r>
      <w:r w:rsidR="004D2FF3" w:rsidRPr="006B4656">
        <w:rPr>
          <w:rFonts w:asciiTheme="majorBidi" w:hAnsiTheme="majorBidi" w:cstheme="majorBidi"/>
        </w:rPr>
        <w:t>’</w:t>
      </w:r>
      <w:r w:rsidRPr="006B4656">
        <w:rPr>
          <w:rFonts w:asciiTheme="majorBidi" w:hAnsiTheme="majorBidi" w:cstheme="majorBidi"/>
        </w:rPr>
        <w:t>un pneumatique à contrôler doit être calculé comme suit</w:t>
      </w:r>
      <w:r w:rsidR="004D2FF3" w:rsidRPr="006B4656">
        <w:rPr>
          <w:rFonts w:asciiTheme="majorBidi" w:hAnsiTheme="majorBidi" w:cstheme="majorBidi"/>
        </w:rPr>
        <w:t> :</w:t>
      </w:r>
    </w:p>
    <w:p w:rsidR="00DC5B44" w:rsidRPr="006B4656" w:rsidRDefault="00D354D6" w:rsidP="00DC5B44">
      <w:pPr>
        <w:pStyle w:val="SingleTxtG"/>
        <w:ind w:left="2268"/>
        <w:rPr>
          <w:rFonts w:asciiTheme="majorBidi" w:hAnsiTheme="majorBidi" w:cstheme="majorBidi"/>
        </w:rPr>
      </w:pPr>
      <w:r w:rsidRPr="006B4656">
        <w:rPr>
          <w:rFonts w:asciiTheme="majorBidi" w:hAnsiTheme="majorBidi" w:cstheme="majorBidi"/>
          <w:position w:val="-26"/>
        </w:rPr>
        <w:object w:dxaOrig="7500" w:dyaOrig="580">
          <v:shape id="_x0000_i1074" type="#_x0000_t75" style="width:312pt;height:25.5pt" o:ole="">
            <v:imagedata r:id="rId150" o:title=""/>
          </v:shape>
          <o:OLEObject Type="Embed" ProgID="Equation.3" ShapeID="_x0000_i1074" DrawAspect="Content" ObjectID="_1529138083" r:id="rId151"/>
        </w:object>
      </w:r>
    </w:p>
    <w:p w:rsidR="009B687C" w:rsidRPr="006B4656" w:rsidRDefault="009B687C" w:rsidP="00DC5B44">
      <w:pPr>
        <w:pStyle w:val="SingleTxtG"/>
        <w:ind w:left="2268" w:hanging="1134"/>
        <w:rPr>
          <w:rFonts w:asciiTheme="majorBidi" w:hAnsiTheme="majorBidi" w:cstheme="majorBidi"/>
        </w:rPr>
      </w:pPr>
      <w:r w:rsidRPr="006B4656">
        <w:rPr>
          <w:rFonts w:asciiTheme="majorBidi" w:hAnsiTheme="majorBidi" w:cstheme="majorBidi"/>
        </w:rPr>
        <w:t>3.4.2</w:t>
      </w:r>
      <w:r w:rsidRPr="006B4656">
        <w:rPr>
          <w:rFonts w:asciiTheme="majorBidi" w:hAnsiTheme="majorBidi" w:cstheme="majorBidi"/>
        </w:rPr>
        <w:tab/>
        <w:t>Validations statistiques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séries de valeurs mesurées ou calculées de la dmr obtenues lors des essais répétés pour chaque pneumatique devraient être examinées quant à leur normalité et à l</w:t>
      </w:r>
      <w:r w:rsidR="004D2FF3" w:rsidRPr="006B4656">
        <w:rPr>
          <w:rFonts w:asciiTheme="majorBidi" w:hAnsiTheme="majorBidi" w:cstheme="majorBidi"/>
        </w:rPr>
        <w:t>’</w:t>
      </w:r>
      <w:r w:rsidRPr="006B4656">
        <w:rPr>
          <w:rFonts w:asciiTheme="majorBidi" w:hAnsiTheme="majorBidi" w:cstheme="majorBidi"/>
        </w:rPr>
        <w:t>existence éventuelle d</w:t>
      </w:r>
      <w:r w:rsidR="004D2FF3" w:rsidRPr="006B4656">
        <w:rPr>
          <w:rFonts w:asciiTheme="majorBidi" w:hAnsiTheme="majorBidi" w:cstheme="majorBidi"/>
        </w:rPr>
        <w:t>’</w:t>
      </w:r>
      <w:r w:rsidRPr="006B4656">
        <w:rPr>
          <w:rFonts w:asciiTheme="majorBidi" w:hAnsiTheme="majorBidi" w:cstheme="majorBidi"/>
        </w:rPr>
        <w:t>une dérive ou de valeurs aberrantes.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La cohérence des moyennes et des écarts types des essais de freinage successifs du SRTT devrait être examinée.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moyennes de deux essais de freinage successifs du SRTT ne doivent pas différer de plus de 5 %.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 coefficient de variation de chaque essai de freinage doit être inférieur à 6 %.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Si ces conditions ne sont pas remplies, les essais doivent être recommencés après remise en état de la piste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3.4.3</w:t>
      </w:r>
      <w:r w:rsidRPr="006B4656">
        <w:rPr>
          <w:rFonts w:asciiTheme="majorBidi" w:hAnsiTheme="majorBidi" w:cstheme="majorBidi"/>
          <w:b/>
        </w:rPr>
        <w:tab/>
      </w:r>
      <w:r w:rsidRPr="006B4656">
        <w:rPr>
          <w:rFonts w:asciiTheme="majorBidi" w:hAnsiTheme="majorBidi" w:cstheme="majorBidi"/>
          <w:b/>
        </w:rPr>
        <w:tab/>
      </w:r>
      <w:r w:rsidRPr="006B4656">
        <w:rPr>
          <w:rFonts w:asciiTheme="majorBidi" w:hAnsiTheme="majorBidi" w:cstheme="majorBidi"/>
        </w:rPr>
        <w:t>S</w:t>
      </w:r>
      <w:r w:rsidR="004D2FF3" w:rsidRPr="006B4656">
        <w:rPr>
          <w:rFonts w:asciiTheme="majorBidi" w:hAnsiTheme="majorBidi" w:cstheme="majorBidi"/>
        </w:rPr>
        <w:t>’</w:t>
      </w:r>
      <w:r w:rsidRPr="006B4656">
        <w:rPr>
          <w:rFonts w:asciiTheme="majorBidi" w:hAnsiTheme="majorBidi" w:cstheme="majorBidi"/>
        </w:rPr>
        <w:t>il n</w:t>
      </w:r>
      <w:r w:rsidR="004D2FF3" w:rsidRPr="006B4656">
        <w:rPr>
          <w:rFonts w:asciiTheme="majorBidi" w:hAnsiTheme="majorBidi" w:cstheme="majorBidi"/>
        </w:rPr>
        <w:t>’</w:t>
      </w:r>
      <w:r w:rsidRPr="006B4656">
        <w:rPr>
          <w:rFonts w:asciiTheme="majorBidi" w:hAnsiTheme="majorBidi" w:cstheme="majorBidi"/>
        </w:rPr>
        <w:t>est pas possible de monter le pneumatique à éprouver et le pneumatique SRTT sur le même véhicule, en raison par exemple de leurs dimensions ou de l</w:t>
      </w:r>
      <w:r w:rsidR="004D2FF3" w:rsidRPr="006B4656">
        <w:rPr>
          <w:rFonts w:asciiTheme="majorBidi" w:hAnsiTheme="majorBidi" w:cstheme="majorBidi"/>
        </w:rPr>
        <w:t>’</w:t>
      </w:r>
      <w:r w:rsidRPr="006B4656">
        <w:rPr>
          <w:rFonts w:asciiTheme="majorBidi" w:hAnsiTheme="majorBidi" w:cstheme="majorBidi"/>
        </w:rPr>
        <w:t>impossibilité d</w:t>
      </w:r>
      <w:r w:rsidR="004D2FF3" w:rsidRPr="006B4656">
        <w:rPr>
          <w:rFonts w:asciiTheme="majorBidi" w:hAnsiTheme="majorBidi" w:cstheme="majorBidi"/>
        </w:rPr>
        <w:t>’</w:t>
      </w:r>
      <w:r w:rsidRPr="006B4656">
        <w:rPr>
          <w:rFonts w:asciiTheme="majorBidi" w:hAnsiTheme="majorBidi" w:cstheme="majorBidi"/>
        </w:rPr>
        <w:t>obtenir la charge requise, il convient d</w:t>
      </w:r>
      <w:r w:rsidR="004D2FF3" w:rsidRPr="006B4656">
        <w:rPr>
          <w:rFonts w:asciiTheme="majorBidi" w:hAnsiTheme="majorBidi" w:cstheme="majorBidi"/>
        </w:rPr>
        <w:t>’</w:t>
      </w:r>
      <w:r w:rsidRPr="006B4656">
        <w:rPr>
          <w:rFonts w:asciiTheme="majorBidi" w:hAnsiTheme="majorBidi" w:cstheme="majorBidi"/>
        </w:rPr>
        <w:t>effectuer la comparaison au moyen d</w:t>
      </w:r>
      <w:r w:rsidR="004D2FF3" w:rsidRPr="006B4656">
        <w:rPr>
          <w:rFonts w:asciiTheme="majorBidi" w:hAnsiTheme="majorBidi" w:cstheme="majorBidi"/>
        </w:rPr>
        <w:t>’</w:t>
      </w:r>
      <w:r w:rsidRPr="006B4656">
        <w:rPr>
          <w:rFonts w:asciiTheme="majorBidi" w:hAnsiTheme="majorBidi" w:cstheme="majorBidi"/>
        </w:rPr>
        <w:t>un pneumatique intermédiaire, ci</w:t>
      </w:r>
      <w:r w:rsidRPr="006B4656">
        <w:rPr>
          <w:rFonts w:asciiTheme="majorBidi" w:hAnsiTheme="majorBidi" w:cstheme="majorBidi"/>
        </w:rPr>
        <w:noBreakHyphen/>
        <w:t>après dénommé «</w:t>
      </w:r>
      <w:r w:rsidR="00F41B9C" w:rsidRPr="006B4656">
        <w:rPr>
          <w:rFonts w:asciiTheme="majorBidi" w:hAnsiTheme="majorBidi" w:cstheme="majorBidi"/>
        </w:rPr>
        <w:t> </w:t>
      </w:r>
      <w:r w:rsidRPr="006B4656">
        <w:rPr>
          <w:rFonts w:asciiTheme="majorBidi" w:hAnsiTheme="majorBidi" w:cstheme="majorBidi"/>
        </w:rPr>
        <w:t>pneumatique témoin</w:t>
      </w:r>
      <w:r w:rsidR="00F41B9C" w:rsidRPr="006B4656">
        <w:rPr>
          <w:rFonts w:asciiTheme="majorBidi" w:hAnsiTheme="majorBidi" w:cstheme="majorBidi"/>
        </w:rPr>
        <w:t> </w:t>
      </w:r>
      <w:r w:rsidRPr="006B4656">
        <w:rPr>
          <w:rFonts w:asciiTheme="majorBidi" w:hAnsiTheme="majorBidi" w:cstheme="majorBidi"/>
        </w:rPr>
        <w:t>», et de deux véhicules distincts. L</w:t>
      </w:r>
      <w:r w:rsidR="004D2FF3" w:rsidRPr="006B4656">
        <w:rPr>
          <w:rFonts w:asciiTheme="majorBidi" w:hAnsiTheme="majorBidi" w:cstheme="majorBidi"/>
        </w:rPr>
        <w:t>’</w:t>
      </w:r>
      <w:r w:rsidRPr="006B4656">
        <w:rPr>
          <w:rFonts w:asciiTheme="majorBidi" w:hAnsiTheme="majorBidi" w:cstheme="majorBidi"/>
        </w:rPr>
        <w:t>un des véhicules doit pouvoir être équipé du pneumatique SRTT et du pneumatique témoin, et l</w:t>
      </w:r>
      <w:r w:rsidR="004D2FF3" w:rsidRPr="006B4656">
        <w:rPr>
          <w:rFonts w:asciiTheme="majorBidi" w:hAnsiTheme="majorBidi" w:cstheme="majorBidi"/>
        </w:rPr>
        <w:t>’</w:t>
      </w:r>
      <w:r w:rsidRPr="006B4656">
        <w:rPr>
          <w:rFonts w:asciiTheme="majorBidi" w:hAnsiTheme="majorBidi" w:cstheme="majorBidi"/>
        </w:rPr>
        <w:t xml:space="preserve">autre doit pouvoir être équipé du pneumatique témoin et du pneumatique à éprouver. </w:t>
      </w:r>
    </w:p>
    <w:p w:rsidR="009B687C" w:rsidRPr="006B4656" w:rsidRDefault="009B687C" w:rsidP="00DC5B44">
      <w:pPr>
        <w:pStyle w:val="SingleTxtG"/>
        <w:ind w:left="2268" w:hanging="1134"/>
        <w:rPr>
          <w:rFonts w:asciiTheme="majorBidi" w:hAnsiTheme="majorBidi" w:cstheme="majorBidi"/>
        </w:rPr>
      </w:pPr>
      <w:r w:rsidRPr="006B4656">
        <w:rPr>
          <w:rFonts w:asciiTheme="majorBidi" w:hAnsiTheme="majorBidi" w:cstheme="majorBidi"/>
        </w:rPr>
        <w:t>3.4.3.1</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neige du pneumatique témoin par rapport au SRTT (SG1) et celui du pneumatique à éprouver par rapport au pneumatique témoin (SG2) doivent être déterminés au moyen de la procédure décrite aux paragraphes 3.1 à 3.4.2 ci</w:t>
      </w:r>
      <w:r w:rsidR="00DC5B44" w:rsidRPr="006B4656">
        <w:rPr>
          <w:rFonts w:asciiTheme="majorBidi" w:hAnsiTheme="majorBidi" w:cstheme="majorBidi"/>
        </w:rPr>
        <w:t>-</w:t>
      </w:r>
      <w:r w:rsidRPr="006B4656">
        <w:rPr>
          <w:rFonts w:asciiTheme="majorBidi" w:hAnsiTheme="majorBidi" w:cstheme="majorBidi"/>
        </w:rPr>
        <w:t>dessus.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b/>
        </w:rPr>
        <w:tab/>
      </w:r>
      <w:r w:rsidRPr="006B4656">
        <w:rPr>
          <w:rFonts w:asciiTheme="majorBidi" w:hAnsiTheme="majorBidi" w:cstheme="majorBidi"/>
        </w:rPr>
        <w:t>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neige du pneumatique à éprouver par rapport au SRTT est le produit des indices SG1 et SG2 (SG1</w:t>
      </w:r>
      <w:r w:rsidR="00D354D6">
        <w:rPr>
          <w:rFonts w:asciiTheme="majorBidi" w:hAnsiTheme="majorBidi" w:cstheme="majorBidi"/>
        </w:rPr>
        <w:t xml:space="preserve"> × </w:t>
      </w:r>
      <w:r w:rsidRPr="006B4656">
        <w:rPr>
          <w:rFonts w:asciiTheme="majorBidi" w:hAnsiTheme="majorBidi" w:cstheme="majorBidi"/>
        </w:rPr>
        <w:t>SG2).</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3.4.3.2</w:t>
      </w:r>
      <w:r w:rsidRPr="006B4656">
        <w:rPr>
          <w:rFonts w:asciiTheme="majorBidi" w:hAnsiTheme="majorBidi" w:cstheme="majorBidi"/>
        </w:rPr>
        <w:tab/>
        <w:t>Les conditions ambiantes doivent être comparables et tous les essais doivent être réalisés le même jour.</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3.4.3.3</w:t>
      </w:r>
      <w:r w:rsidRPr="006B4656">
        <w:rPr>
          <w:rFonts w:asciiTheme="majorBidi" w:hAnsiTheme="majorBidi" w:cstheme="majorBidi"/>
        </w:rPr>
        <w:tab/>
        <w:t>Un même jeu de pneumatiques témoins doit être utilisé aux fins de la comparaison avec le SRTT et avec le pneumatique à contrôler. Ces pneumatiques témoins doivent être placés sur les mêmes roues.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3.4.3.4</w:t>
      </w:r>
      <w:r w:rsidRPr="006B4656">
        <w:rPr>
          <w:rFonts w:asciiTheme="majorBidi" w:hAnsiTheme="majorBidi" w:cstheme="majorBidi"/>
        </w:rPr>
        <w:tab/>
        <w:t>Les pneumatiques témoins qui ont servi à des essais doivent ensuite être entreposés dans les mêmes conditions que celles prescrites pour le SRTT.</w:t>
      </w:r>
    </w:p>
    <w:p w:rsidR="009B687C" w:rsidRPr="006B4656" w:rsidRDefault="009B687C" w:rsidP="009B687C">
      <w:pPr>
        <w:pStyle w:val="SingleTxtG"/>
        <w:ind w:left="2268" w:hanging="1134"/>
        <w:jc w:val="left"/>
        <w:rPr>
          <w:rFonts w:asciiTheme="majorBidi" w:hAnsiTheme="majorBidi" w:cstheme="majorBidi"/>
        </w:rPr>
      </w:pPr>
      <w:r w:rsidRPr="006B4656">
        <w:rPr>
          <w:rFonts w:asciiTheme="majorBidi" w:hAnsiTheme="majorBidi" w:cstheme="majorBidi"/>
        </w:rPr>
        <w:t>3.4.3.5</w:t>
      </w:r>
      <w:r w:rsidRPr="006B4656">
        <w:rPr>
          <w:rFonts w:asciiTheme="majorBidi" w:hAnsiTheme="majorBidi" w:cstheme="majorBidi"/>
        </w:rPr>
        <w:tab/>
      </w:r>
      <w:r w:rsidRPr="006B4656">
        <w:rPr>
          <w:rFonts w:asciiTheme="majorBidi" w:hAnsiTheme="majorBidi" w:cstheme="majorBidi"/>
        </w:rPr>
        <w:tab/>
        <w:t>Le SRTT et les pneumatiques témoins doivent être mis au rebut s</w:t>
      </w:r>
      <w:r w:rsidR="004D2FF3" w:rsidRPr="006B4656">
        <w:rPr>
          <w:rFonts w:asciiTheme="majorBidi" w:hAnsiTheme="majorBidi" w:cstheme="majorBidi"/>
        </w:rPr>
        <w:t>’</w:t>
      </w:r>
      <w:r w:rsidRPr="006B4656">
        <w:rPr>
          <w:rFonts w:asciiTheme="majorBidi" w:hAnsiTheme="majorBidi" w:cstheme="majorBidi"/>
        </w:rPr>
        <w:t xml:space="preserve">ils </w:t>
      </w:r>
      <w:r w:rsidRPr="006B4656">
        <w:rPr>
          <w:rFonts w:asciiTheme="majorBidi" w:hAnsiTheme="majorBidi" w:cstheme="majorBidi"/>
        </w:rPr>
        <w:tab/>
        <w:t xml:space="preserve">présentent une usure anormale ou des dommages, ou si leurs performances </w:t>
      </w:r>
      <w:r w:rsidRPr="006B4656">
        <w:rPr>
          <w:rFonts w:asciiTheme="majorBidi" w:hAnsiTheme="majorBidi" w:cstheme="majorBidi"/>
        </w:rPr>
        <w:tab/>
        <w:t>semblent s</w:t>
      </w:r>
      <w:r w:rsidR="004D2FF3" w:rsidRPr="006B4656">
        <w:rPr>
          <w:rFonts w:asciiTheme="majorBidi" w:hAnsiTheme="majorBidi" w:cstheme="majorBidi"/>
        </w:rPr>
        <w:t>’</w:t>
      </w:r>
      <w:r w:rsidRPr="006B4656">
        <w:rPr>
          <w:rFonts w:asciiTheme="majorBidi" w:hAnsiTheme="majorBidi" w:cstheme="majorBidi"/>
        </w:rPr>
        <w:t>être dégradées.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Méthode d</w:t>
      </w:r>
      <w:r w:rsidR="004D2FF3" w:rsidRPr="006B4656">
        <w:rPr>
          <w:rFonts w:asciiTheme="majorBidi" w:hAnsiTheme="majorBidi" w:cstheme="majorBidi"/>
        </w:rPr>
        <w:t>’</w:t>
      </w:r>
      <w:r w:rsidRPr="006B4656">
        <w:rPr>
          <w:rFonts w:asciiTheme="majorBidi" w:hAnsiTheme="majorBidi" w:cstheme="majorBidi"/>
        </w:rPr>
        <w:t>accélération pour les pneumatiques de la classe C3</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4.1</w:t>
      </w:r>
      <w:r w:rsidRPr="006B4656">
        <w:rPr>
          <w:rFonts w:asciiTheme="majorBidi" w:hAnsiTheme="majorBidi" w:cstheme="majorBidi"/>
        </w:rPr>
        <w:tab/>
        <w:t>Compte tenu de la définition qui est donnée des pneumatiques de la classe C3 au paragraphe 2.4.3, deux catégories supplémentaires ont été établies aux fins de l</w:t>
      </w:r>
      <w:r w:rsidR="004D2FF3" w:rsidRPr="006B4656">
        <w:rPr>
          <w:rFonts w:asciiTheme="majorBidi" w:hAnsiTheme="majorBidi" w:cstheme="majorBidi"/>
        </w:rPr>
        <w:t>’</w:t>
      </w:r>
      <w:r w:rsidRPr="006B4656">
        <w:rPr>
          <w:rFonts w:asciiTheme="majorBidi" w:hAnsiTheme="majorBidi" w:cstheme="majorBidi"/>
        </w:rPr>
        <w:t>application de la méthode d</w:t>
      </w:r>
      <w:r w:rsidR="004D2FF3" w:rsidRPr="006B4656">
        <w:rPr>
          <w:rFonts w:asciiTheme="majorBidi" w:hAnsiTheme="majorBidi" w:cstheme="majorBidi"/>
        </w:rPr>
        <w:t>’</w:t>
      </w:r>
      <w:r w:rsidRPr="006B4656">
        <w:rPr>
          <w:rFonts w:asciiTheme="majorBidi" w:hAnsiTheme="majorBidi" w:cstheme="majorBidi"/>
        </w:rPr>
        <w:t>accélération, à savoir</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C3Narrow (C3N), lorsque la grosseur de boudin nominale du pneumatique C3 est inférieure à 285 mm</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C3Wide (C3W), lorsque la grosseur de boudin nominale du pneumatique C3 est égale ou supérieure à 285 mm.</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4.2</w:t>
      </w:r>
      <w:r w:rsidRPr="006B4656">
        <w:rPr>
          <w:rFonts w:asciiTheme="majorBidi" w:hAnsiTheme="majorBidi" w:cstheme="majorBidi"/>
        </w:rPr>
        <w:tab/>
        <w:t>Méthodes de détermination de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neige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On détermine les performances sur la neige en comparant, lors d</w:t>
      </w:r>
      <w:r w:rsidR="004D2FF3" w:rsidRPr="006B4656">
        <w:rPr>
          <w:rFonts w:asciiTheme="majorBidi" w:hAnsiTheme="majorBidi" w:cstheme="majorBidi"/>
        </w:rPr>
        <w:t>’</w:t>
      </w:r>
      <w:r w:rsidRPr="006B4656">
        <w:rPr>
          <w:rFonts w:asciiTheme="majorBidi" w:hAnsiTheme="majorBidi" w:cstheme="majorBidi"/>
        </w:rPr>
        <w:t>un essai d</w:t>
      </w:r>
      <w:r w:rsidR="004D2FF3" w:rsidRPr="006B4656">
        <w:rPr>
          <w:rFonts w:asciiTheme="majorBidi" w:hAnsiTheme="majorBidi" w:cstheme="majorBidi"/>
        </w:rPr>
        <w:t>’</w:t>
      </w:r>
      <w:r w:rsidRPr="006B4656">
        <w:rPr>
          <w:rFonts w:asciiTheme="majorBidi" w:hAnsiTheme="majorBidi" w:cstheme="majorBidi"/>
        </w:rPr>
        <w:t>accélération, l</w:t>
      </w:r>
      <w:r w:rsidR="004D2FF3" w:rsidRPr="006B4656">
        <w:rPr>
          <w:rFonts w:asciiTheme="majorBidi" w:hAnsiTheme="majorBidi" w:cstheme="majorBidi"/>
        </w:rPr>
        <w:t>’</w:t>
      </w:r>
      <w:r w:rsidRPr="006B4656">
        <w:rPr>
          <w:rFonts w:asciiTheme="majorBidi" w:hAnsiTheme="majorBidi" w:cstheme="majorBidi"/>
        </w:rPr>
        <w:t>accélération moyenne d</w:t>
      </w:r>
      <w:r w:rsidR="004D2FF3" w:rsidRPr="006B4656">
        <w:rPr>
          <w:rFonts w:asciiTheme="majorBidi" w:hAnsiTheme="majorBidi" w:cstheme="majorBidi"/>
        </w:rPr>
        <w:t>’</w:t>
      </w:r>
      <w:r w:rsidRPr="006B4656">
        <w:rPr>
          <w:rFonts w:asciiTheme="majorBidi" w:hAnsiTheme="majorBidi" w:cstheme="majorBidi"/>
        </w:rPr>
        <w:t>un pneumatique à contrôler et celle du pneumatique SRTT.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Les performances relatives sont exprimées par un indice d</w:t>
      </w:r>
      <w:r w:rsidR="004D2FF3" w:rsidRPr="006B4656">
        <w:rPr>
          <w:rFonts w:asciiTheme="majorBidi" w:hAnsiTheme="majorBidi" w:cstheme="majorBidi"/>
        </w:rPr>
        <w:t>’</w:t>
      </w:r>
      <w:r w:rsidRPr="006B4656">
        <w:rPr>
          <w:rFonts w:asciiTheme="majorBidi" w:hAnsiTheme="majorBidi" w:cstheme="majorBidi"/>
        </w:rPr>
        <w:t>adhérence sur neige (SG).</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Lors d</w:t>
      </w:r>
      <w:r w:rsidR="004D2FF3" w:rsidRPr="006B4656">
        <w:rPr>
          <w:rFonts w:asciiTheme="majorBidi" w:hAnsiTheme="majorBidi" w:cstheme="majorBidi"/>
        </w:rPr>
        <w:t>’</w:t>
      </w:r>
      <w:r w:rsidRPr="006B4656">
        <w:rPr>
          <w:rFonts w:asciiTheme="majorBidi" w:hAnsiTheme="majorBidi" w:cstheme="majorBidi"/>
        </w:rPr>
        <w:t>un essai d</w:t>
      </w:r>
      <w:r w:rsidR="004D2FF3" w:rsidRPr="006B4656">
        <w:rPr>
          <w:rFonts w:asciiTheme="majorBidi" w:hAnsiTheme="majorBidi" w:cstheme="majorBidi"/>
        </w:rPr>
        <w:t>’</w:t>
      </w:r>
      <w:r w:rsidRPr="006B4656">
        <w:rPr>
          <w:rFonts w:asciiTheme="majorBidi" w:hAnsiTheme="majorBidi" w:cstheme="majorBidi"/>
        </w:rPr>
        <w:t>accélération effectué conformément au paragraphe 4.7, l</w:t>
      </w:r>
      <w:r w:rsidR="004D2FF3" w:rsidRPr="006B4656">
        <w:rPr>
          <w:rFonts w:asciiTheme="majorBidi" w:hAnsiTheme="majorBidi" w:cstheme="majorBidi"/>
        </w:rPr>
        <w:t>’</w:t>
      </w:r>
      <w:r w:rsidRPr="006B4656">
        <w:rPr>
          <w:rFonts w:asciiTheme="majorBidi" w:hAnsiTheme="majorBidi" w:cstheme="majorBidi"/>
        </w:rPr>
        <w:t>accélération moyenne pour le pneumatique neige à contrôler doit être au moins égale à 1,25 par rapport à celle obtenue pour l</w:t>
      </w:r>
      <w:r w:rsidR="004D2FF3" w:rsidRPr="006B4656">
        <w:rPr>
          <w:rFonts w:asciiTheme="majorBidi" w:hAnsiTheme="majorBidi" w:cstheme="majorBidi"/>
        </w:rPr>
        <w:t>’</w:t>
      </w:r>
      <w:r w:rsidRPr="006B4656">
        <w:rPr>
          <w:rFonts w:asciiTheme="majorBidi" w:hAnsiTheme="majorBidi" w:cstheme="majorBidi"/>
        </w:rPr>
        <w:t>un des pneumatiques SRTT équivalents, à savoir l</w:t>
      </w:r>
      <w:r w:rsidR="004D2FF3" w:rsidRPr="006B4656">
        <w:rPr>
          <w:rFonts w:asciiTheme="majorBidi" w:hAnsiTheme="majorBidi" w:cstheme="majorBidi"/>
        </w:rPr>
        <w:t>’</w:t>
      </w:r>
      <w:r w:rsidRPr="006B4656">
        <w:rPr>
          <w:rFonts w:asciiTheme="majorBidi" w:hAnsiTheme="majorBidi" w:cstheme="majorBidi"/>
        </w:rPr>
        <w:t>ASTM F2870 ou l</w:t>
      </w:r>
      <w:r w:rsidR="004D2FF3" w:rsidRPr="006B4656">
        <w:rPr>
          <w:rFonts w:asciiTheme="majorBidi" w:hAnsiTheme="majorBidi" w:cstheme="majorBidi"/>
        </w:rPr>
        <w:t>’</w:t>
      </w:r>
      <w:r w:rsidRPr="006B4656">
        <w:rPr>
          <w:rFonts w:asciiTheme="majorBidi" w:hAnsiTheme="majorBidi" w:cstheme="majorBidi"/>
        </w:rPr>
        <w:t>ASTM F2871.</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4.3</w:t>
      </w:r>
      <w:r w:rsidRPr="006B4656">
        <w:rPr>
          <w:rFonts w:asciiTheme="majorBidi" w:hAnsiTheme="majorBidi" w:cstheme="majorBidi"/>
        </w:rPr>
        <w:tab/>
      </w:r>
      <w:r w:rsidRPr="006B4656">
        <w:rPr>
          <w:rFonts w:asciiTheme="majorBidi" w:hAnsiTheme="majorBidi" w:cstheme="majorBidi"/>
        </w:rPr>
        <w:tab/>
        <w:t>Appareils de mesure</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4.3.1</w:t>
      </w:r>
      <w:r w:rsidRPr="006B4656">
        <w:rPr>
          <w:rFonts w:asciiTheme="majorBidi" w:hAnsiTheme="majorBidi" w:cstheme="majorBidi"/>
        </w:rPr>
        <w:tab/>
        <w:t>Il convient d</w:t>
      </w:r>
      <w:r w:rsidR="004D2FF3" w:rsidRPr="006B4656">
        <w:rPr>
          <w:rFonts w:asciiTheme="majorBidi" w:hAnsiTheme="majorBidi" w:cstheme="majorBidi"/>
        </w:rPr>
        <w:t>’</w:t>
      </w:r>
      <w:r w:rsidRPr="006B4656">
        <w:rPr>
          <w:rFonts w:asciiTheme="majorBidi" w:hAnsiTheme="majorBidi" w:cstheme="majorBidi"/>
        </w:rPr>
        <w:t>utiliser un dispositif capable de mesurer la vitesse et la distance couverte sur de la neige/de la glace entre deux vitesses.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Pour la mesure de la vitesse du véhicule, il y a lieu d</w:t>
      </w:r>
      <w:r w:rsidR="004D2FF3" w:rsidRPr="006B4656">
        <w:rPr>
          <w:rFonts w:asciiTheme="majorBidi" w:hAnsiTheme="majorBidi" w:cstheme="majorBidi"/>
        </w:rPr>
        <w:t>’</w:t>
      </w:r>
      <w:r w:rsidRPr="006B4656">
        <w:rPr>
          <w:rFonts w:asciiTheme="majorBidi" w:hAnsiTheme="majorBidi" w:cstheme="majorBidi"/>
        </w:rPr>
        <w:t>utiliser une cinquième roue ou un système de mesure de vitesse sans contact (radar, système GPS ou autre dispositif).</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4.3.2</w:t>
      </w:r>
      <w:r w:rsidRPr="006B4656">
        <w:rPr>
          <w:rFonts w:asciiTheme="majorBidi" w:hAnsiTheme="majorBidi" w:cstheme="majorBidi"/>
        </w:rPr>
        <w:tab/>
        <w:t>Les tolérances suivantes doivent être respectées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Pour la mesure de la vitesse</w:t>
      </w:r>
      <w:r w:rsidR="004D2FF3" w:rsidRPr="006B4656">
        <w:rPr>
          <w:rFonts w:asciiTheme="majorBidi" w:hAnsiTheme="majorBidi" w:cstheme="majorBidi"/>
        </w:rPr>
        <w:t> :</w:t>
      </w:r>
      <w:r w:rsidRPr="006B4656">
        <w:rPr>
          <w:rFonts w:asciiTheme="majorBidi" w:hAnsiTheme="majorBidi" w:cstheme="majorBidi"/>
        </w:rPr>
        <w:t xml:space="preserve"> </w:t>
      </w:r>
      <w:r w:rsidRPr="006B4656">
        <w:rPr>
          <w:rFonts w:asciiTheme="majorBidi" w:hAnsiTheme="majorBidi" w:cstheme="majorBidi"/>
        </w:rPr>
        <w:sym w:font="Symbol" w:char="F0B1"/>
      </w:r>
      <w:r w:rsidRPr="006B4656">
        <w:rPr>
          <w:rFonts w:asciiTheme="majorBidi" w:hAnsiTheme="majorBidi" w:cstheme="majorBidi"/>
        </w:rPr>
        <w:t>1 % (km/h) ou 0,5 km/h, selon la valeur qui est la plus grande</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Pour la mesure de la distance</w:t>
      </w:r>
      <w:r w:rsidR="004D2FF3" w:rsidRPr="006B4656">
        <w:rPr>
          <w:rFonts w:asciiTheme="majorBidi" w:hAnsiTheme="majorBidi" w:cstheme="majorBidi"/>
        </w:rPr>
        <w:t> :</w:t>
      </w:r>
      <w:r w:rsidRPr="006B4656">
        <w:rPr>
          <w:rFonts w:asciiTheme="majorBidi" w:hAnsiTheme="majorBidi" w:cstheme="majorBidi"/>
        </w:rPr>
        <w:t xml:space="preserve"> </w:t>
      </w:r>
      <w:r w:rsidRPr="006B4656">
        <w:rPr>
          <w:rFonts w:asciiTheme="majorBidi" w:hAnsiTheme="majorBidi" w:cstheme="majorBidi"/>
        </w:rPr>
        <w:sym w:font="Symbol" w:char="F0B1"/>
      </w:r>
      <w:r w:rsidRPr="006B4656">
        <w:rPr>
          <w:rFonts w:asciiTheme="majorBidi" w:hAnsiTheme="majorBidi" w:cstheme="majorBidi"/>
        </w:rPr>
        <w:t xml:space="preserve">1 </w:t>
      </w:r>
      <w:r w:rsidRPr="006B4656">
        <w:rPr>
          <w:rFonts w:asciiTheme="majorBidi" w:hAnsiTheme="majorBidi" w:cstheme="majorBidi"/>
        </w:rPr>
        <w:sym w:font="Symbol" w:char="F0B4"/>
      </w:r>
      <w:r w:rsidRPr="006B4656">
        <w:rPr>
          <w:rFonts w:asciiTheme="majorBidi" w:hAnsiTheme="majorBidi" w:cstheme="majorBidi"/>
        </w:rPr>
        <w:t> 10</w:t>
      </w:r>
      <w:r w:rsidRPr="006B4656">
        <w:rPr>
          <w:rFonts w:asciiTheme="majorBidi" w:hAnsiTheme="majorBidi" w:cstheme="majorBidi"/>
          <w:vertAlign w:val="superscript"/>
        </w:rPr>
        <w:t>-1</w:t>
      </w:r>
      <w:r w:rsidRPr="006B4656">
        <w:rPr>
          <w:rFonts w:asciiTheme="majorBidi" w:hAnsiTheme="majorBidi" w:cstheme="majorBidi"/>
        </w:rPr>
        <w:t> m.</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4.3.3</w:t>
      </w:r>
      <w:r w:rsidRPr="006B4656">
        <w:rPr>
          <w:rFonts w:asciiTheme="majorBidi" w:hAnsiTheme="majorBidi" w:cstheme="majorBidi"/>
        </w:rPr>
        <w:tab/>
        <w:t>Il est recommandé d</w:t>
      </w:r>
      <w:r w:rsidR="004D2FF3" w:rsidRPr="006B4656">
        <w:rPr>
          <w:rFonts w:asciiTheme="majorBidi" w:hAnsiTheme="majorBidi" w:cstheme="majorBidi"/>
        </w:rPr>
        <w:t>’</w:t>
      </w:r>
      <w:r w:rsidRPr="006B4656">
        <w:rPr>
          <w:rFonts w:asciiTheme="majorBidi" w:hAnsiTheme="majorBidi" w:cstheme="majorBidi"/>
        </w:rPr>
        <w:t>installer à l</w:t>
      </w:r>
      <w:r w:rsidR="004D2FF3" w:rsidRPr="006B4656">
        <w:rPr>
          <w:rFonts w:asciiTheme="majorBidi" w:hAnsiTheme="majorBidi" w:cstheme="majorBidi"/>
        </w:rPr>
        <w:t>’</w:t>
      </w:r>
      <w:r w:rsidRPr="006B4656">
        <w:rPr>
          <w:rFonts w:asciiTheme="majorBidi" w:hAnsiTheme="majorBidi" w:cstheme="majorBidi"/>
        </w:rPr>
        <w:t>intérieur du véhicule un dispositif affichant la vitesse mesurée ou la différence entre celle-ci et la vitesse de référence pour l</w:t>
      </w:r>
      <w:r w:rsidR="004D2FF3" w:rsidRPr="006B4656">
        <w:rPr>
          <w:rFonts w:asciiTheme="majorBidi" w:hAnsiTheme="majorBidi" w:cstheme="majorBidi"/>
        </w:rPr>
        <w:t>’</w:t>
      </w:r>
      <w:r w:rsidRPr="006B4656">
        <w:rPr>
          <w:rFonts w:asciiTheme="majorBidi" w:hAnsiTheme="majorBidi" w:cstheme="majorBidi"/>
        </w:rPr>
        <w:t>essai, de sorte que le conducteur puisse ajuster la vitesse du véhicule.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4.3.4</w:t>
      </w:r>
      <w:r w:rsidRPr="006B4656">
        <w:rPr>
          <w:rFonts w:asciiTheme="majorBidi" w:hAnsiTheme="majorBidi" w:cstheme="majorBidi"/>
        </w:rPr>
        <w:tab/>
        <w:t>En ce qui concerne l</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accélération décrit au paragraphe 4.7, il est recommandé d</w:t>
      </w:r>
      <w:r w:rsidR="004D2FF3" w:rsidRPr="006B4656">
        <w:rPr>
          <w:rFonts w:asciiTheme="majorBidi" w:hAnsiTheme="majorBidi" w:cstheme="majorBidi"/>
        </w:rPr>
        <w:t>’</w:t>
      </w:r>
      <w:r w:rsidRPr="006B4656">
        <w:rPr>
          <w:rFonts w:asciiTheme="majorBidi" w:hAnsiTheme="majorBidi" w:cstheme="majorBidi"/>
        </w:rPr>
        <w:t>installer à l</w:t>
      </w:r>
      <w:r w:rsidR="004D2FF3" w:rsidRPr="006B4656">
        <w:rPr>
          <w:rFonts w:asciiTheme="majorBidi" w:hAnsiTheme="majorBidi" w:cstheme="majorBidi"/>
        </w:rPr>
        <w:t>’</w:t>
      </w:r>
      <w:r w:rsidRPr="006B4656">
        <w:rPr>
          <w:rFonts w:asciiTheme="majorBidi" w:hAnsiTheme="majorBidi" w:cstheme="majorBidi"/>
        </w:rPr>
        <w:t>intérieur du véhicule un dispositif affichant le taux de glissement des pneumatiques des roues motrices et de l</w:t>
      </w:r>
      <w:r w:rsidR="004D2FF3" w:rsidRPr="006B4656">
        <w:rPr>
          <w:rFonts w:asciiTheme="majorBidi" w:hAnsiTheme="majorBidi" w:cstheme="majorBidi"/>
        </w:rPr>
        <w:t>’</w:t>
      </w:r>
      <w:r w:rsidRPr="006B4656">
        <w:rPr>
          <w:rFonts w:asciiTheme="majorBidi" w:hAnsiTheme="majorBidi" w:cstheme="majorBidi"/>
        </w:rPr>
        <w:t>utiliser dans le cas particulier du paragraphe 4.7.2.1.1.</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ab/>
        <w:t>Le taux de glissement est calculé comme suit</w:t>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position w:val="-28"/>
        </w:rPr>
        <w:object w:dxaOrig="6020" w:dyaOrig="660">
          <v:shape id="_x0000_i1075" type="#_x0000_t75" style="width:273.75pt;height:32.25pt" o:ole="">
            <v:imagedata r:id="rId152" o:title=""/>
          </v:shape>
          <o:OLEObject Type="Embed" ProgID="Equation.3" ShapeID="_x0000_i1075" DrawAspect="Content" ObjectID="_1529138084" r:id="rId153"/>
        </w:objec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La vitesse du véhicule est mesurée comme il est expliqué au paragraphe 4.3.1 (m/s)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La vitesse de la roue est calculée sur une roue de l</w:t>
      </w:r>
      <w:r w:rsidR="004D2FF3" w:rsidRPr="006B4656">
        <w:rPr>
          <w:rFonts w:asciiTheme="majorBidi" w:hAnsiTheme="majorBidi" w:cstheme="majorBidi"/>
        </w:rPr>
        <w:t>’</w:t>
      </w:r>
      <w:r w:rsidRPr="006B4656">
        <w:rPr>
          <w:rFonts w:asciiTheme="majorBidi" w:hAnsiTheme="majorBidi" w:cstheme="majorBidi"/>
        </w:rPr>
        <w:t>essieu moteur, à partir de la vitesse angulaire et du diamètre en charge.</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Vitesse de la roue = π × diamètre en charge × vitesse angulaire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où π = 3,1416 (m/360 deg), le diamètre en charge est exprimé en mètres (m) et la vitesse angulaire, en tours par seconde (360 deg/s).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4.3.5</w:t>
      </w:r>
      <w:r w:rsidRPr="006B4656">
        <w:rPr>
          <w:rFonts w:asciiTheme="majorBidi" w:hAnsiTheme="majorBidi" w:cstheme="majorBidi"/>
        </w:rPr>
        <w:tab/>
        <w:t>Un système d</w:t>
      </w:r>
      <w:r w:rsidR="004D2FF3" w:rsidRPr="006B4656">
        <w:rPr>
          <w:rFonts w:asciiTheme="majorBidi" w:hAnsiTheme="majorBidi" w:cstheme="majorBidi"/>
        </w:rPr>
        <w:t>’</w:t>
      </w:r>
      <w:r w:rsidRPr="006B4656">
        <w:rPr>
          <w:rFonts w:asciiTheme="majorBidi" w:hAnsiTheme="majorBidi" w:cstheme="majorBidi"/>
        </w:rPr>
        <w:t>acquisition de données peut être employé pour enregistrer les mesures.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4.4</w:t>
      </w:r>
      <w:r w:rsidRPr="006B4656">
        <w:rPr>
          <w:rFonts w:asciiTheme="majorBidi" w:hAnsiTheme="majorBidi" w:cstheme="majorBidi"/>
        </w:rPr>
        <w:tab/>
        <w:t>Conditions générales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4.4.1</w:t>
      </w:r>
      <w:r w:rsidRPr="006B4656">
        <w:rPr>
          <w:rFonts w:asciiTheme="majorBidi" w:hAnsiTheme="majorBidi" w:cstheme="majorBidi"/>
        </w:rPr>
        <w:tab/>
        <w:t>Parcours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Les essais de freinage doivent s</w:t>
      </w:r>
      <w:r w:rsidR="004D2FF3" w:rsidRPr="006B4656">
        <w:rPr>
          <w:rFonts w:asciiTheme="majorBidi" w:hAnsiTheme="majorBidi" w:cstheme="majorBidi"/>
        </w:rPr>
        <w:t>’</w:t>
      </w:r>
      <w:r w:rsidRPr="006B4656">
        <w:rPr>
          <w:rFonts w:asciiTheme="majorBidi" w:hAnsiTheme="majorBidi" w:cstheme="majorBidi"/>
        </w:rPr>
        <w:t>effectuer sur une piste d</w:t>
      </w:r>
      <w:r w:rsidR="004D2FF3" w:rsidRPr="006B4656">
        <w:rPr>
          <w:rFonts w:asciiTheme="majorBidi" w:hAnsiTheme="majorBidi" w:cstheme="majorBidi"/>
        </w:rPr>
        <w:t>’</w:t>
      </w:r>
      <w:r w:rsidRPr="006B4656">
        <w:rPr>
          <w:rFonts w:asciiTheme="majorBidi" w:hAnsiTheme="majorBidi" w:cstheme="majorBidi"/>
        </w:rPr>
        <w:t xml:space="preserve">essai de longueur et de largeur suffisantes, ayant une pente maximale de 2 % et recouverte de neige tassée. </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4.4.1.1</w:t>
      </w:r>
      <w:r w:rsidRPr="006B4656">
        <w:rPr>
          <w:rFonts w:asciiTheme="majorBidi" w:hAnsiTheme="majorBidi" w:cstheme="majorBidi"/>
        </w:rPr>
        <w:tab/>
        <w:t>La couche de neige doit être composée d</w:t>
      </w:r>
      <w:r w:rsidR="004D2FF3" w:rsidRPr="006B4656">
        <w:rPr>
          <w:rFonts w:asciiTheme="majorBidi" w:hAnsiTheme="majorBidi" w:cstheme="majorBidi"/>
        </w:rPr>
        <w:t>’</w:t>
      </w:r>
      <w:r w:rsidRPr="006B4656">
        <w:rPr>
          <w:rFonts w:asciiTheme="majorBidi" w:hAnsiTheme="majorBidi" w:cstheme="majorBidi"/>
        </w:rPr>
        <w:t>une base fortement compactée d</w:t>
      </w:r>
      <w:r w:rsidR="004D2FF3" w:rsidRPr="006B4656">
        <w:rPr>
          <w:rFonts w:asciiTheme="majorBidi" w:hAnsiTheme="majorBidi" w:cstheme="majorBidi"/>
        </w:rPr>
        <w:t>’</w:t>
      </w:r>
      <w:r w:rsidR="009D0A21" w:rsidRPr="006B4656">
        <w:rPr>
          <w:rFonts w:asciiTheme="majorBidi" w:hAnsiTheme="majorBidi" w:cstheme="majorBidi"/>
        </w:rPr>
        <w:t>au moins 3 </w:t>
      </w:r>
      <w:r w:rsidRPr="006B4656">
        <w:rPr>
          <w:rFonts w:asciiTheme="majorBidi" w:hAnsiTheme="majorBidi" w:cstheme="majorBidi"/>
        </w:rPr>
        <w:t>cm d</w:t>
      </w:r>
      <w:r w:rsidR="004D2FF3" w:rsidRPr="006B4656">
        <w:rPr>
          <w:rFonts w:asciiTheme="majorBidi" w:hAnsiTheme="majorBidi" w:cstheme="majorBidi"/>
        </w:rPr>
        <w:t>’</w:t>
      </w:r>
      <w:r w:rsidRPr="006B4656">
        <w:rPr>
          <w:rFonts w:asciiTheme="majorBidi" w:hAnsiTheme="majorBidi" w:cstheme="majorBidi"/>
        </w:rPr>
        <w:t>épaisseur et d</w:t>
      </w:r>
      <w:r w:rsidR="004D2FF3" w:rsidRPr="006B4656">
        <w:rPr>
          <w:rFonts w:asciiTheme="majorBidi" w:hAnsiTheme="majorBidi" w:cstheme="majorBidi"/>
        </w:rPr>
        <w:t>’</w:t>
      </w:r>
      <w:r w:rsidRPr="006B4656">
        <w:rPr>
          <w:rFonts w:asciiTheme="majorBidi" w:hAnsiTheme="majorBidi" w:cstheme="majorBidi"/>
        </w:rPr>
        <w:t>une couche superficielle moyennement tassée et préparée d</w:t>
      </w:r>
      <w:r w:rsidR="004D2FF3" w:rsidRPr="006B4656">
        <w:rPr>
          <w:rFonts w:asciiTheme="majorBidi" w:hAnsiTheme="majorBidi" w:cstheme="majorBidi"/>
        </w:rPr>
        <w:t>’</w:t>
      </w:r>
      <w:r w:rsidRPr="006B4656">
        <w:rPr>
          <w:rFonts w:asciiTheme="majorBidi" w:hAnsiTheme="majorBidi" w:cstheme="majorBidi"/>
        </w:rPr>
        <w:t>environ 2 cm d</w:t>
      </w:r>
      <w:r w:rsidR="004D2FF3" w:rsidRPr="006B4656">
        <w:rPr>
          <w:rFonts w:asciiTheme="majorBidi" w:hAnsiTheme="majorBidi" w:cstheme="majorBidi"/>
        </w:rPr>
        <w:t>’</w:t>
      </w:r>
      <w:r w:rsidRPr="006B4656">
        <w:rPr>
          <w:rFonts w:asciiTheme="majorBidi" w:hAnsiTheme="majorBidi" w:cstheme="majorBidi"/>
        </w:rPr>
        <w:t>épaisseur.</w:t>
      </w:r>
    </w:p>
    <w:p w:rsidR="009B687C" w:rsidRPr="006B4656" w:rsidRDefault="009B687C" w:rsidP="009D0A21">
      <w:pPr>
        <w:pStyle w:val="SingleTxtG"/>
        <w:ind w:left="2268" w:hanging="1134"/>
        <w:rPr>
          <w:rFonts w:asciiTheme="majorBidi" w:hAnsiTheme="majorBidi" w:cstheme="majorBidi"/>
        </w:rPr>
      </w:pPr>
      <w:r w:rsidRPr="006B4656">
        <w:rPr>
          <w:rFonts w:asciiTheme="majorBidi" w:hAnsiTheme="majorBidi" w:cstheme="majorBidi"/>
        </w:rPr>
        <w:t>4.4.1.2</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indice de tassement de la neige, mesuré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 pénétromètre CTI, doit être compris entre</w:t>
      </w:r>
      <w:r w:rsidR="009D0A21" w:rsidRPr="006B4656">
        <w:rPr>
          <w:rFonts w:asciiTheme="majorBidi" w:hAnsiTheme="majorBidi" w:cstheme="majorBidi"/>
        </w:rPr>
        <w:t xml:space="preserve"> </w:t>
      </w:r>
      <w:r w:rsidRPr="006B4656">
        <w:rPr>
          <w:rFonts w:asciiTheme="majorBidi" w:hAnsiTheme="majorBidi" w:cstheme="majorBidi"/>
        </w:rPr>
        <w:t>80 et</w:t>
      </w:r>
      <w:r w:rsidR="009D0A21" w:rsidRPr="006B4656">
        <w:rPr>
          <w:rFonts w:asciiTheme="majorBidi" w:hAnsiTheme="majorBidi" w:cstheme="majorBidi"/>
        </w:rPr>
        <w:t xml:space="preserve"> </w:t>
      </w:r>
      <w:r w:rsidRPr="006B4656">
        <w:rPr>
          <w:rFonts w:asciiTheme="majorBidi" w:hAnsiTheme="majorBidi" w:cstheme="majorBidi"/>
        </w:rPr>
        <w:t>90. En ce qui concerne la méthode de mesure, voir l</w:t>
      </w:r>
      <w:r w:rsidR="004D2FF3" w:rsidRPr="006B4656">
        <w:rPr>
          <w:rFonts w:asciiTheme="majorBidi" w:hAnsiTheme="majorBidi" w:cstheme="majorBidi"/>
        </w:rPr>
        <w:t>’</w:t>
      </w:r>
      <w:r w:rsidRPr="006B4656">
        <w:rPr>
          <w:rFonts w:asciiTheme="majorBidi" w:hAnsiTheme="majorBidi" w:cstheme="majorBidi"/>
        </w:rPr>
        <w:t>appendice de la norme ASTM F1805.</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4.4.1.3</w:t>
      </w:r>
      <w:r w:rsidRPr="006B4656">
        <w:rPr>
          <w:rFonts w:asciiTheme="majorBidi" w:hAnsiTheme="majorBidi" w:cstheme="majorBidi"/>
        </w:rPr>
        <w:tab/>
        <w:t>La température de l</w:t>
      </w:r>
      <w:r w:rsidR="004D2FF3" w:rsidRPr="006B4656">
        <w:rPr>
          <w:rFonts w:asciiTheme="majorBidi" w:hAnsiTheme="majorBidi" w:cstheme="majorBidi"/>
        </w:rPr>
        <w:t>’</w:t>
      </w:r>
      <w:r w:rsidRPr="006B4656">
        <w:rPr>
          <w:rFonts w:asciiTheme="majorBidi" w:hAnsiTheme="majorBidi" w:cstheme="majorBidi"/>
        </w:rPr>
        <w:t>air, mesurée à environ un mètre au-dessus du sol, doit être comprise entre -2 °C et -15 °C</w:t>
      </w:r>
      <w:r w:rsidR="004D2FF3" w:rsidRPr="006B4656">
        <w:rPr>
          <w:rFonts w:asciiTheme="majorBidi" w:hAnsiTheme="majorBidi" w:cstheme="majorBidi"/>
        </w:rPr>
        <w:t> ;</w:t>
      </w:r>
      <w:r w:rsidRPr="006B4656">
        <w:rPr>
          <w:rFonts w:asciiTheme="majorBidi" w:hAnsiTheme="majorBidi" w:cstheme="majorBidi"/>
        </w:rPr>
        <w:t xml:space="preserve"> celle de la neige, mesurée à une profondeur d</w:t>
      </w:r>
      <w:r w:rsidR="004D2FF3" w:rsidRPr="006B4656">
        <w:rPr>
          <w:rFonts w:asciiTheme="majorBidi" w:hAnsiTheme="majorBidi" w:cstheme="majorBidi"/>
        </w:rPr>
        <w:t>’</w:t>
      </w:r>
      <w:r w:rsidRPr="006B4656">
        <w:rPr>
          <w:rFonts w:asciiTheme="majorBidi" w:hAnsiTheme="majorBidi" w:cstheme="majorBidi"/>
        </w:rPr>
        <w:t>un centimètre environ, doit être comprise entre -4 °C et -15 °C.</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température de l</w:t>
      </w:r>
      <w:r w:rsidR="004D2FF3" w:rsidRPr="006B4656">
        <w:rPr>
          <w:rFonts w:asciiTheme="majorBidi" w:hAnsiTheme="majorBidi" w:cstheme="majorBidi"/>
        </w:rPr>
        <w:t>’</w:t>
      </w:r>
      <w:r w:rsidRPr="006B4656">
        <w:rPr>
          <w:rFonts w:asciiTheme="majorBidi" w:hAnsiTheme="majorBidi" w:cstheme="majorBidi"/>
        </w:rPr>
        <w:t>air ne doit pas varier de plus de 10 </w:t>
      </w:r>
      <w:r w:rsidRPr="006B4656">
        <w:rPr>
          <w:rFonts w:asciiTheme="majorBidi" w:hAnsiTheme="majorBidi" w:cstheme="majorBidi"/>
        </w:rPr>
        <w:sym w:font="Symbol" w:char="F0B0"/>
      </w:r>
      <w:r w:rsidRPr="006B4656">
        <w:rPr>
          <w:rFonts w:asciiTheme="majorBidi" w:hAnsiTheme="majorBidi" w:cstheme="majorBidi"/>
        </w:rPr>
        <w:t>C durant l</w:t>
      </w:r>
      <w:r w:rsidR="004D2FF3" w:rsidRPr="006B4656">
        <w:rPr>
          <w:rFonts w:asciiTheme="majorBidi" w:hAnsiTheme="majorBidi" w:cstheme="majorBidi"/>
        </w:rPr>
        <w:t>’</w:t>
      </w:r>
      <w:r w:rsidRPr="006B4656">
        <w:rPr>
          <w:rFonts w:asciiTheme="majorBidi" w:hAnsiTheme="majorBidi" w:cstheme="majorBidi"/>
        </w:rPr>
        <w:t xml:space="preserve">essai. </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4.5</w:t>
      </w:r>
      <w:r w:rsidRPr="006B4656">
        <w:rPr>
          <w:rFonts w:asciiTheme="majorBidi" w:hAnsiTheme="majorBidi" w:cstheme="majorBidi"/>
        </w:rPr>
        <w:tab/>
        <w:t>Préparation et conditionnement des pneumatiques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4.5.1</w:t>
      </w:r>
      <w:r w:rsidRPr="006B4656">
        <w:rPr>
          <w:rFonts w:asciiTheme="majorBidi" w:hAnsiTheme="majorBidi" w:cstheme="majorBidi"/>
        </w:rPr>
        <w:tab/>
        <w:t>Monter les pneumatiques soumis à l</w:t>
      </w:r>
      <w:r w:rsidR="004D2FF3" w:rsidRPr="006B4656">
        <w:rPr>
          <w:rFonts w:asciiTheme="majorBidi" w:hAnsiTheme="majorBidi" w:cstheme="majorBidi"/>
        </w:rPr>
        <w:t>’</w:t>
      </w:r>
      <w:r w:rsidRPr="006B4656">
        <w:rPr>
          <w:rFonts w:asciiTheme="majorBidi" w:hAnsiTheme="majorBidi" w:cstheme="majorBidi"/>
        </w:rPr>
        <w:t>essai sur des jantes conformément à la norme ISO 4209-1, en appliquant une méthode conventionnelle. L</w:t>
      </w:r>
      <w:r w:rsidR="004D2FF3" w:rsidRPr="006B4656">
        <w:rPr>
          <w:rFonts w:asciiTheme="majorBidi" w:hAnsiTheme="majorBidi" w:cstheme="majorBidi"/>
        </w:rPr>
        <w:t>’</w:t>
      </w:r>
      <w:r w:rsidRPr="006B4656">
        <w:rPr>
          <w:rFonts w:asciiTheme="majorBidi" w:hAnsiTheme="majorBidi" w:cstheme="majorBidi"/>
        </w:rPr>
        <w:t>utilisation d</w:t>
      </w:r>
      <w:r w:rsidR="004D2FF3" w:rsidRPr="006B4656">
        <w:rPr>
          <w:rFonts w:asciiTheme="majorBidi" w:hAnsiTheme="majorBidi" w:cstheme="majorBidi"/>
        </w:rPr>
        <w:t>’</w:t>
      </w:r>
      <w:r w:rsidRPr="006B4656">
        <w:rPr>
          <w:rFonts w:asciiTheme="majorBidi" w:hAnsiTheme="majorBidi" w:cstheme="majorBidi"/>
        </w:rPr>
        <w:t>un lubrifiant adéquat permettra de s</w:t>
      </w:r>
      <w:r w:rsidR="004D2FF3" w:rsidRPr="006B4656">
        <w:rPr>
          <w:rFonts w:asciiTheme="majorBidi" w:hAnsiTheme="majorBidi" w:cstheme="majorBidi"/>
        </w:rPr>
        <w:t>’</w:t>
      </w:r>
      <w:r w:rsidRPr="006B4656">
        <w:rPr>
          <w:rFonts w:asciiTheme="majorBidi" w:hAnsiTheme="majorBidi" w:cstheme="majorBidi"/>
        </w:rPr>
        <w:t>assurer que la portée du talon est correcte. On évitera un apport excessif de lubrifiant de sorte que le pneumatique ne glisse pas sur la jante.</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4.5.2</w:t>
      </w:r>
      <w:r w:rsidRPr="006B4656">
        <w:rPr>
          <w:rFonts w:asciiTheme="majorBidi" w:hAnsiTheme="majorBidi" w:cstheme="majorBidi"/>
        </w:rPr>
        <w:tab/>
        <w:t>Avant d</w:t>
      </w:r>
      <w:r w:rsidR="004D2FF3" w:rsidRPr="006B4656">
        <w:rPr>
          <w:rFonts w:asciiTheme="majorBidi" w:hAnsiTheme="majorBidi" w:cstheme="majorBidi"/>
        </w:rPr>
        <w:t>’</w:t>
      </w:r>
      <w:r w:rsidRPr="006B4656">
        <w:rPr>
          <w:rFonts w:asciiTheme="majorBidi" w:hAnsiTheme="majorBidi" w:cstheme="majorBidi"/>
        </w:rPr>
        <w:t xml:space="preserve">être essayés, les pneumatiques devraient être rodés pour les débarrasser de toutes les bavures de moulage. </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4.5.3</w:t>
      </w:r>
      <w:r w:rsidRPr="006B4656">
        <w:rPr>
          <w:rFonts w:asciiTheme="majorBidi" w:hAnsiTheme="majorBidi" w:cstheme="majorBidi"/>
        </w:rPr>
        <w:tab/>
        <w:t>Les pneumatiques doivent être conditionnés à la température ambiante externe au moins deux heures avant d</w:t>
      </w:r>
      <w:r w:rsidR="004D2FF3" w:rsidRPr="006B4656">
        <w:rPr>
          <w:rFonts w:asciiTheme="majorBidi" w:hAnsiTheme="majorBidi" w:cstheme="majorBidi"/>
        </w:rPr>
        <w:t>’</w:t>
      </w:r>
      <w:r w:rsidRPr="006B4656">
        <w:rPr>
          <w:rFonts w:asciiTheme="majorBidi" w:hAnsiTheme="majorBidi" w:cstheme="majorBidi"/>
        </w:rPr>
        <w:t>être montés aux fins d</w:t>
      </w:r>
      <w:r w:rsidR="004D2FF3" w:rsidRPr="006B4656">
        <w:rPr>
          <w:rFonts w:asciiTheme="majorBidi" w:hAnsiTheme="majorBidi" w:cstheme="majorBidi"/>
        </w:rPr>
        <w:t>’</w:t>
      </w:r>
      <w:r w:rsidRPr="006B4656">
        <w:rPr>
          <w:rFonts w:asciiTheme="majorBidi" w:hAnsiTheme="majorBidi" w:cstheme="majorBidi"/>
        </w:rPr>
        <w:t xml:space="preserve">essai.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Ils devraient être entreposés de façon à être soumis à la même température ambiante avant l</w:t>
      </w:r>
      <w:r w:rsidR="004D2FF3" w:rsidRPr="006B4656">
        <w:rPr>
          <w:rFonts w:asciiTheme="majorBidi" w:hAnsiTheme="majorBidi" w:cstheme="majorBidi"/>
        </w:rPr>
        <w:t>’</w:t>
      </w:r>
      <w:r w:rsidRPr="006B4656">
        <w:rPr>
          <w:rFonts w:asciiTheme="majorBidi" w:hAnsiTheme="majorBidi" w:cstheme="majorBidi"/>
        </w:rPr>
        <w:t>essai et protégés du soleil de façon à éviter un échauffement excessif dû au rayonnement solaire.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Avant de procéder à un essai, on veillera à nettoyer la surface des pneumatiques en contact avec la neige.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pression doit ensuite être réglée aux valeurs indiquées pour l</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4.6</w:t>
      </w:r>
      <w:r w:rsidRPr="006B4656">
        <w:rPr>
          <w:rFonts w:asciiTheme="majorBidi" w:hAnsiTheme="majorBidi" w:cstheme="majorBidi"/>
        </w:rPr>
        <w:tab/>
        <w:t>Ordre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Si l</w:t>
      </w:r>
      <w:r w:rsidR="004D2FF3" w:rsidRPr="006B4656">
        <w:rPr>
          <w:rFonts w:asciiTheme="majorBidi" w:hAnsiTheme="majorBidi" w:cstheme="majorBidi"/>
        </w:rPr>
        <w:t>’</w:t>
      </w:r>
      <w:r w:rsidRPr="006B4656">
        <w:rPr>
          <w:rFonts w:asciiTheme="majorBidi" w:hAnsiTheme="majorBidi" w:cstheme="majorBidi"/>
        </w:rPr>
        <w:t>essai ne s</w:t>
      </w:r>
      <w:r w:rsidR="004D2FF3" w:rsidRPr="006B4656">
        <w:rPr>
          <w:rFonts w:asciiTheme="majorBidi" w:hAnsiTheme="majorBidi" w:cstheme="majorBidi"/>
        </w:rPr>
        <w:t>’</w:t>
      </w:r>
      <w:r w:rsidRPr="006B4656">
        <w:rPr>
          <w:rFonts w:asciiTheme="majorBidi" w:hAnsiTheme="majorBidi" w:cstheme="majorBidi"/>
        </w:rPr>
        <w:t>applique qu</w:t>
      </w:r>
      <w:r w:rsidR="004D2FF3" w:rsidRPr="006B4656">
        <w:rPr>
          <w:rFonts w:asciiTheme="majorBidi" w:hAnsiTheme="majorBidi" w:cstheme="majorBidi"/>
        </w:rPr>
        <w:t>’</w:t>
      </w:r>
      <w:r w:rsidRPr="006B4656">
        <w:rPr>
          <w:rFonts w:asciiTheme="majorBidi" w:hAnsiTheme="majorBidi" w:cstheme="majorBidi"/>
        </w:rPr>
        <w:t>à un seul pneumatique à contrôler, l</w:t>
      </w:r>
      <w:r w:rsidR="004D2FF3" w:rsidRPr="006B4656">
        <w:rPr>
          <w:rFonts w:asciiTheme="majorBidi" w:hAnsiTheme="majorBidi" w:cstheme="majorBidi"/>
        </w:rPr>
        <w:t>’</w:t>
      </w:r>
      <w:r w:rsidRPr="006B4656">
        <w:rPr>
          <w:rFonts w:asciiTheme="majorBidi" w:hAnsiTheme="majorBidi" w:cstheme="majorBidi"/>
        </w:rPr>
        <w:t>ordre d</w:t>
      </w:r>
      <w:r w:rsidR="004D2FF3" w:rsidRPr="006B4656">
        <w:rPr>
          <w:rFonts w:asciiTheme="majorBidi" w:hAnsiTheme="majorBidi" w:cstheme="majorBidi"/>
        </w:rPr>
        <w:t>’</w:t>
      </w:r>
      <w:r w:rsidRPr="006B4656">
        <w:rPr>
          <w:rFonts w:asciiTheme="majorBidi" w:hAnsiTheme="majorBidi" w:cstheme="majorBidi"/>
        </w:rPr>
        <w:t>essai est le suivant</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R</w:t>
      </w:r>
      <w:r w:rsidRPr="006B4656">
        <w:rPr>
          <w:rFonts w:asciiTheme="majorBidi" w:hAnsiTheme="majorBidi" w:cstheme="majorBidi"/>
          <w:vertAlign w:val="subscript"/>
        </w:rPr>
        <w:t>1</w:t>
      </w:r>
      <w:r w:rsidRPr="006B4656">
        <w:rPr>
          <w:rFonts w:asciiTheme="majorBidi" w:hAnsiTheme="majorBidi" w:cstheme="majorBidi"/>
        </w:rPr>
        <w:t>, T, R</w:t>
      </w:r>
      <w:r w:rsidRPr="006B4656">
        <w:rPr>
          <w:rFonts w:asciiTheme="majorBidi" w:hAnsiTheme="majorBidi" w:cstheme="majorBidi"/>
          <w:vertAlign w:val="subscript"/>
        </w:rPr>
        <w:t>2</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où</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R</w:t>
      </w:r>
      <w:r w:rsidRPr="006B4656">
        <w:rPr>
          <w:rFonts w:asciiTheme="majorBidi" w:hAnsiTheme="majorBidi" w:cstheme="majorBidi"/>
          <w:vertAlign w:val="subscript"/>
        </w:rPr>
        <w:t>1</w:t>
      </w:r>
      <w:r w:rsidRPr="006B4656">
        <w:rPr>
          <w:rFonts w:asciiTheme="majorBidi" w:hAnsiTheme="majorBidi" w:cstheme="majorBidi"/>
        </w:rPr>
        <w:t xml:space="preserve"> est l</w:t>
      </w:r>
      <w:r w:rsidR="004D2FF3" w:rsidRPr="006B4656">
        <w:rPr>
          <w:rFonts w:asciiTheme="majorBidi" w:hAnsiTheme="majorBidi" w:cstheme="majorBidi"/>
        </w:rPr>
        <w:t>’</w:t>
      </w:r>
      <w:r w:rsidRPr="006B4656">
        <w:rPr>
          <w:rFonts w:asciiTheme="majorBidi" w:hAnsiTheme="majorBidi" w:cstheme="majorBidi"/>
        </w:rPr>
        <w:t>essai initial du SRTT, R</w:t>
      </w:r>
      <w:r w:rsidRPr="006B4656">
        <w:rPr>
          <w:rFonts w:asciiTheme="majorBidi" w:hAnsiTheme="majorBidi" w:cstheme="majorBidi"/>
          <w:vertAlign w:val="subscript"/>
        </w:rPr>
        <w:t>2</w:t>
      </w:r>
      <w:r w:rsidRPr="006B4656">
        <w:rPr>
          <w:rFonts w:asciiTheme="majorBidi" w:hAnsiTheme="majorBidi" w:cstheme="majorBidi"/>
        </w:rPr>
        <w:t xml:space="preserve"> le second essai du SRTT et T l</w:t>
      </w:r>
      <w:r w:rsidR="004D2FF3" w:rsidRPr="006B4656">
        <w:rPr>
          <w:rFonts w:asciiTheme="majorBidi" w:hAnsiTheme="majorBidi" w:cstheme="majorBidi"/>
        </w:rPr>
        <w:t>’</w:t>
      </w:r>
      <w:r w:rsidRPr="006B4656">
        <w:rPr>
          <w:rFonts w:asciiTheme="majorBidi" w:hAnsiTheme="majorBidi" w:cstheme="majorBidi"/>
        </w:rPr>
        <w:t>essai du pneumatique à contrôler.</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Trois pneumatiques à contrôler au maximum peuvent être essayés avant un nouvel essai du SRTT. Exemple</w:t>
      </w:r>
      <w:r w:rsidR="004D2FF3" w:rsidRPr="006B4656">
        <w:rPr>
          <w:rFonts w:asciiTheme="majorBidi" w:hAnsiTheme="majorBidi" w:cstheme="majorBidi"/>
        </w:rPr>
        <w:t> :</w:t>
      </w:r>
      <w:r w:rsidRPr="006B4656">
        <w:rPr>
          <w:rFonts w:asciiTheme="majorBidi" w:hAnsiTheme="majorBidi" w:cstheme="majorBidi"/>
        </w:rPr>
        <w:t xml:space="preserve"> R</w:t>
      </w:r>
      <w:r w:rsidRPr="006B4656">
        <w:rPr>
          <w:rFonts w:asciiTheme="majorBidi" w:hAnsiTheme="majorBidi" w:cstheme="majorBidi"/>
          <w:vertAlign w:val="subscript"/>
        </w:rPr>
        <w:t>1</w:t>
      </w:r>
      <w:r w:rsidRPr="006B4656">
        <w:rPr>
          <w:rFonts w:asciiTheme="majorBidi" w:hAnsiTheme="majorBidi" w:cstheme="majorBidi"/>
        </w:rPr>
        <w:t>, T1, T2, T3, R</w:t>
      </w:r>
      <w:r w:rsidRPr="006B4656">
        <w:rPr>
          <w:rFonts w:asciiTheme="majorBidi" w:hAnsiTheme="majorBidi" w:cstheme="majorBidi"/>
          <w:vertAlign w:val="subscript"/>
        </w:rPr>
        <w:t>2</w:t>
      </w:r>
      <w:r w:rsidRPr="006B4656">
        <w:rPr>
          <w:rFonts w:asciiTheme="majorBidi" w:hAnsiTheme="majorBidi" w:cstheme="majorBidi"/>
        </w:rPr>
        <w: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Il est recommandé de veiller à ce que les zones de la piste dans lesquelles l</w:t>
      </w:r>
      <w:r w:rsidR="004D2FF3" w:rsidRPr="006B4656">
        <w:rPr>
          <w:rFonts w:asciiTheme="majorBidi" w:hAnsiTheme="majorBidi" w:cstheme="majorBidi"/>
        </w:rPr>
        <w:t>’</w:t>
      </w:r>
      <w:r w:rsidRPr="006B4656">
        <w:rPr>
          <w:rFonts w:asciiTheme="majorBidi" w:hAnsiTheme="majorBidi" w:cstheme="majorBidi"/>
        </w:rPr>
        <w:t>accélération est maximale ne se chevauchent pas sans reconditionnement intermédiaire.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Avant d</w:t>
      </w:r>
      <w:r w:rsidR="004D2FF3" w:rsidRPr="006B4656">
        <w:rPr>
          <w:rFonts w:asciiTheme="majorBidi" w:hAnsiTheme="majorBidi" w:cstheme="majorBidi"/>
        </w:rPr>
        <w:t>’</w:t>
      </w:r>
      <w:r w:rsidRPr="006B4656">
        <w:rPr>
          <w:rFonts w:asciiTheme="majorBidi" w:hAnsiTheme="majorBidi" w:cstheme="majorBidi"/>
        </w:rPr>
        <w:t>essayer un nouveau jeu de pneumatiques, on modifie la trajectoire du véhicule afin de ne pas accélérer sur les traces du jeu précédent. Lorsqu</w:t>
      </w:r>
      <w:r w:rsidR="004D2FF3" w:rsidRPr="006B4656">
        <w:rPr>
          <w:rFonts w:asciiTheme="majorBidi" w:hAnsiTheme="majorBidi" w:cstheme="majorBidi"/>
        </w:rPr>
        <w:t>’</w:t>
      </w:r>
      <w:r w:rsidRPr="006B4656">
        <w:rPr>
          <w:rFonts w:asciiTheme="majorBidi" w:hAnsiTheme="majorBidi" w:cstheme="majorBidi"/>
        </w:rPr>
        <w:t>il n</w:t>
      </w:r>
      <w:r w:rsidR="004D2FF3" w:rsidRPr="006B4656">
        <w:rPr>
          <w:rFonts w:asciiTheme="majorBidi" w:hAnsiTheme="majorBidi" w:cstheme="majorBidi"/>
        </w:rPr>
        <w:t>’</w:t>
      </w:r>
      <w:r w:rsidRPr="006B4656">
        <w:rPr>
          <w:rFonts w:asciiTheme="majorBidi" w:hAnsiTheme="majorBidi" w:cstheme="majorBidi"/>
        </w:rPr>
        <w:t>est plus possible d</w:t>
      </w:r>
      <w:r w:rsidR="004D2FF3" w:rsidRPr="006B4656">
        <w:rPr>
          <w:rFonts w:asciiTheme="majorBidi" w:hAnsiTheme="majorBidi" w:cstheme="majorBidi"/>
        </w:rPr>
        <w:t>’</w:t>
      </w:r>
      <w:r w:rsidRPr="006B4656">
        <w:rPr>
          <w:rFonts w:asciiTheme="majorBidi" w:hAnsiTheme="majorBidi" w:cstheme="majorBidi"/>
        </w:rPr>
        <w:t>éviter le chevauchement des zones d</w:t>
      </w:r>
      <w:r w:rsidR="004D2FF3" w:rsidRPr="006B4656">
        <w:rPr>
          <w:rFonts w:asciiTheme="majorBidi" w:hAnsiTheme="majorBidi" w:cstheme="majorBidi"/>
        </w:rPr>
        <w:t>’</w:t>
      </w:r>
      <w:r w:rsidRPr="006B4656">
        <w:rPr>
          <w:rFonts w:asciiTheme="majorBidi" w:hAnsiTheme="majorBidi" w:cstheme="majorBidi"/>
        </w:rPr>
        <w:t>accélération maximale, il convient de reconditionner le parcours d</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4.7</w:t>
      </w:r>
      <w:r w:rsidRPr="006B4656">
        <w:rPr>
          <w:rFonts w:asciiTheme="majorBidi" w:hAnsiTheme="majorBidi" w:cstheme="majorBidi"/>
        </w:rPr>
        <w:tab/>
        <w:t>Procédure d</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accélération sur neige visant à déterminer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neige des pneumatiques C3N et C3W</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4.7.1</w:t>
      </w:r>
      <w:r w:rsidRPr="006B4656">
        <w:rPr>
          <w:rFonts w:asciiTheme="majorBidi" w:hAnsiTheme="majorBidi" w:cstheme="majorBidi"/>
        </w:rPr>
        <w:tab/>
        <w:t>Principe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procédure consiste à mesurer les performances sur la neige, lors d</w:t>
      </w:r>
      <w:r w:rsidR="004D2FF3" w:rsidRPr="006B4656">
        <w:rPr>
          <w:rFonts w:asciiTheme="majorBidi" w:hAnsiTheme="majorBidi" w:cstheme="majorBidi"/>
        </w:rPr>
        <w:t>’</w:t>
      </w:r>
      <w:r w:rsidRPr="006B4656">
        <w:rPr>
          <w:rFonts w:asciiTheme="majorBidi" w:hAnsiTheme="majorBidi" w:cstheme="majorBidi"/>
        </w:rPr>
        <w:t>une accélération, de pneumatiques montés sur un véhicule utilitaire équipé d</w:t>
      </w:r>
      <w:r w:rsidR="004D2FF3" w:rsidRPr="006B4656">
        <w:rPr>
          <w:rFonts w:asciiTheme="majorBidi" w:hAnsiTheme="majorBidi" w:cstheme="majorBidi"/>
        </w:rPr>
        <w:t>’</w:t>
      </w:r>
      <w:r w:rsidRPr="006B4656">
        <w:rPr>
          <w:rFonts w:asciiTheme="majorBidi" w:hAnsiTheme="majorBidi" w:cstheme="majorBidi"/>
        </w:rPr>
        <w:t>un système antipatinage (TCS, ASR, etc.).</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À partir d</w:t>
      </w:r>
      <w:r w:rsidR="004D2FF3" w:rsidRPr="006B4656">
        <w:rPr>
          <w:rFonts w:asciiTheme="majorBidi" w:hAnsiTheme="majorBidi" w:cstheme="majorBidi"/>
        </w:rPr>
        <w:t>’</w:t>
      </w:r>
      <w:r w:rsidRPr="006B4656">
        <w:rPr>
          <w:rFonts w:asciiTheme="majorBidi" w:hAnsiTheme="majorBidi" w:cstheme="majorBidi"/>
        </w:rPr>
        <w:t>une vitesse initiale donnée, on accélère à pleins gaz pour actionner le système antipatinage. L</w:t>
      </w:r>
      <w:r w:rsidR="004D2FF3" w:rsidRPr="006B4656">
        <w:rPr>
          <w:rFonts w:asciiTheme="majorBidi" w:hAnsiTheme="majorBidi" w:cstheme="majorBidi"/>
        </w:rPr>
        <w:t>’</w:t>
      </w:r>
      <w:r w:rsidRPr="006B4656">
        <w:rPr>
          <w:rFonts w:asciiTheme="majorBidi" w:hAnsiTheme="majorBidi" w:cstheme="majorBidi"/>
        </w:rPr>
        <w:t>accélération moyenne est calculée entre deux vitesses déterminées.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4.7.2</w:t>
      </w:r>
      <w:r w:rsidRPr="006B4656">
        <w:rPr>
          <w:rFonts w:asciiTheme="majorBidi" w:hAnsiTheme="majorBidi" w:cstheme="majorBidi"/>
        </w:rPr>
        <w:tab/>
        <w:t>Véhicule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4.7.2.1</w:t>
      </w: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essai doit être réalisé en utilisant un véhicule utilitaire de série à deux essieux et en bon état de marche et en respectant les conditions suivantes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Un faible poids sur l</w:t>
      </w:r>
      <w:r w:rsidR="004D2FF3" w:rsidRPr="006B4656">
        <w:rPr>
          <w:rFonts w:asciiTheme="majorBidi" w:hAnsiTheme="majorBidi" w:cstheme="majorBidi"/>
        </w:rPr>
        <w:t>’</w:t>
      </w:r>
      <w:r w:rsidRPr="006B4656">
        <w:rPr>
          <w:rFonts w:asciiTheme="majorBidi" w:hAnsiTheme="majorBidi" w:cstheme="majorBidi"/>
        </w:rPr>
        <w:t>essieu arrière et une puissance suffisante pour obtenir le taux de glissement moyen durant l</w:t>
      </w:r>
      <w:r w:rsidR="004D2FF3" w:rsidRPr="006B4656">
        <w:rPr>
          <w:rFonts w:asciiTheme="majorBidi" w:hAnsiTheme="majorBidi" w:cstheme="majorBidi"/>
        </w:rPr>
        <w:t>’</w:t>
      </w:r>
      <w:r w:rsidRPr="006B4656">
        <w:rPr>
          <w:rFonts w:asciiTheme="majorBidi" w:hAnsiTheme="majorBidi" w:cstheme="majorBidi"/>
        </w:rPr>
        <w:t>essai prescrit aux paragraphes 4.7.5.1 et 4.7.5.2.1 ci-après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Une boîte de vitesses manuelle (ou une boîte automatique pouvant être utilisée en mode manuel) comportant un rapport permettant de couvrir un intervalle de vitesses d</w:t>
      </w:r>
      <w:r w:rsidR="004D2FF3" w:rsidRPr="006B4656">
        <w:rPr>
          <w:rFonts w:asciiTheme="majorBidi" w:hAnsiTheme="majorBidi" w:cstheme="majorBidi"/>
        </w:rPr>
        <w:t>’</w:t>
      </w:r>
      <w:r w:rsidR="00DC5B44" w:rsidRPr="006B4656">
        <w:rPr>
          <w:rFonts w:asciiTheme="majorBidi" w:hAnsiTheme="majorBidi" w:cstheme="majorBidi"/>
        </w:rPr>
        <w:t>au moins 19 km/h entre 4 km/h et 30 </w:t>
      </w:r>
      <w:r w:rsidRPr="006B4656">
        <w:rPr>
          <w:rFonts w:asciiTheme="majorBidi" w:hAnsiTheme="majorBidi" w:cstheme="majorBidi"/>
        </w:rPr>
        <w:t>km/h</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Le blocage du différentiel sur l</w:t>
      </w:r>
      <w:r w:rsidR="004D2FF3" w:rsidRPr="006B4656">
        <w:rPr>
          <w:rFonts w:asciiTheme="majorBidi" w:hAnsiTheme="majorBidi" w:cstheme="majorBidi"/>
        </w:rPr>
        <w:t>’</w:t>
      </w:r>
      <w:r w:rsidRPr="006B4656">
        <w:rPr>
          <w:rFonts w:asciiTheme="majorBidi" w:hAnsiTheme="majorBidi" w:cstheme="majorBidi"/>
        </w:rPr>
        <w:t>essieu moteur, recommandé pour accroître la répétabilité</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Un dispositif standard commercialisé permettant de contrôler/limiter le patinage de l</w:t>
      </w:r>
      <w:r w:rsidR="004D2FF3" w:rsidRPr="006B4656">
        <w:rPr>
          <w:rFonts w:asciiTheme="majorBidi" w:hAnsiTheme="majorBidi" w:cstheme="majorBidi"/>
        </w:rPr>
        <w:t>’</w:t>
      </w:r>
      <w:r w:rsidRPr="006B4656">
        <w:rPr>
          <w:rFonts w:asciiTheme="majorBidi" w:hAnsiTheme="majorBidi" w:cstheme="majorBidi"/>
        </w:rPr>
        <w:t>essieu moteur durant l</w:t>
      </w:r>
      <w:r w:rsidR="004D2FF3" w:rsidRPr="006B4656">
        <w:rPr>
          <w:rFonts w:asciiTheme="majorBidi" w:hAnsiTheme="majorBidi" w:cstheme="majorBidi"/>
        </w:rPr>
        <w:t>’</w:t>
      </w:r>
      <w:r w:rsidRPr="006B4656">
        <w:rPr>
          <w:rFonts w:asciiTheme="majorBidi" w:hAnsiTheme="majorBidi" w:cstheme="majorBidi"/>
        </w:rPr>
        <w:t>accélération (Traction Control, ASR, TCS, etc.).</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4.7.2.1.1</w:t>
      </w:r>
      <w:r w:rsidRPr="006B4656">
        <w:rPr>
          <w:rFonts w:asciiTheme="majorBidi" w:hAnsiTheme="majorBidi" w:cstheme="majorBidi"/>
        </w:rPr>
        <w:tab/>
        <w:t>Dans le cas particulier où il n</w:t>
      </w:r>
      <w:r w:rsidR="004D2FF3" w:rsidRPr="006B4656">
        <w:rPr>
          <w:rFonts w:asciiTheme="majorBidi" w:hAnsiTheme="majorBidi" w:cstheme="majorBidi"/>
        </w:rPr>
        <w:t>’</w:t>
      </w:r>
      <w:r w:rsidRPr="006B4656">
        <w:rPr>
          <w:rFonts w:asciiTheme="majorBidi" w:hAnsiTheme="majorBidi" w:cstheme="majorBidi"/>
        </w:rPr>
        <w:t>est pas possible de disposer d</w:t>
      </w:r>
      <w:r w:rsidR="004D2FF3" w:rsidRPr="006B4656">
        <w:rPr>
          <w:rFonts w:asciiTheme="majorBidi" w:hAnsiTheme="majorBidi" w:cstheme="majorBidi"/>
        </w:rPr>
        <w:t>’</w:t>
      </w:r>
      <w:r w:rsidRPr="006B4656">
        <w:rPr>
          <w:rFonts w:asciiTheme="majorBidi" w:hAnsiTheme="majorBidi" w:cstheme="majorBidi"/>
        </w:rPr>
        <w:t>un véhicule de série équipé d</w:t>
      </w:r>
      <w:r w:rsidR="004D2FF3" w:rsidRPr="006B4656">
        <w:rPr>
          <w:rFonts w:asciiTheme="majorBidi" w:hAnsiTheme="majorBidi" w:cstheme="majorBidi"/>
        </w:rPr>
        <w:t>’</w:t>
      </w:r>
      <w:r w:rsidRPr="006B4656">
        <w:rPr>
          <w:rFonts w:asciiTheme="majorBidi" w:hAnsiTheme="majorBidi" w:cstheme="majorBidi"/>
        </w:rPr>
        <w:t>un système antipatinage, un véhicule dépourvu d</w:t>
      </w:r>
      <w:r w:rsidR="004D2FF3" w:rsidRPr="006B4656">
        <w:rPr>
          <w:rFonts w:asciiTheme="majorBidi" w:hAnsiTheme="majorBidi" w:cstheme="majorBidi"/>
        </w:rPr>
        <w:t>’</w:t>
      </w:r>
      <w:r w:rsidRPr="006B4656">
        <w:rPr>
          <w:rFonts w:asciiTheme="majorBidi" w:hAnsiTheme="majorBidi" w:cstheme="majorBidi"/>
        </w:rPr>
        <w:t>un tel système est autorisé, mais seulement s</w:t>
      </w:r>
      <w:r w:rsidR="004D2FF3" w:rsidRPr="006B4656">
        <w:rPr>
          <w:rFonts w:asciiTheme="majorBidi" w:hAnsiTheme="majorBidi" w:cstheme="majorBidi"/>
        </w:rPr>
        <w:t>’</w:t>
      </w:r>
      <w:r w:rsidRPr="006B4656">
        <w:rPr>
          <w:rFonts w:asciiTheme="majorBidi" w:hAnsiTheme="majorBidi" w:cstheme="majorBidi"/>
        </w:rPr>
        <w:t>il est équipé d</w:t>
      </w:r>
      <w:r w:rsidR="004D2FF3" w:rsidRPr="006B4656">
        <w:rPr>
          <w:rFonts w:asciiTheme="majorBidi" w:hAnsiTheme="majorBidi" w:cstheme="majorBidi"/>
        </w:rPr>
        <w:t>’</w:t>
      </w:r>
      <w:r w:rsidRPr="006B4656">
        <w:rPr>
          <w:rFonts w:asciiTheme="majorBidi" w:hAnsiTheme="majorBidi" w:cstheme="majorBidi"/>
        </w:rPr>
        <w:t>un système d</w:t>
      </w:r>
      <w:r w:rsidR="004D2FF3" w:rsidRPr="006B4656">
        <w:rPr>
          <w:rFonts w:asciiTheme="majorBidi" w:hAnsiTheme="majorBidi" w:cstheme="majorBidi"/>
        </w:rPr>
        <w:t>’</w:t>
      </w:r>
      <w:r w:rsidRPr="006B4656">
        <w:rPr>
          <w:rFonts w:asciiTheme="majorBidi" w:hAnsiTheme="majorBidi" w:cstheme="majorBidi"/>
        </w:rPr>
        <w:t>affichage du taux de glissement (voir le paragraphe 4.3.4 de la présente annexe) et, de préférence, d</w:t>
      </w:r>
      <w:r w:rsidR="004D2FF3" w:rsidRPr="006B4656">
        <w:rPr>
          <w:rFonts w:asciiTheme="majorBidi" w:hAnsiTheme="majorBidi" w:cstheme="majorBidi"/>
        </w:rPr>
        <w:t>’</w:t>
      </w:r>
      <w:r w:rsidRPr="006B4656">
        <w:rPr>
          <w:rFonts w:asciiTheme="majorBidi" w:hAnsiTheme="majorBidi" w:cstheme="majorBidi"/>
        </w:rPr>
        <w:t>un différentiel pouvant être bloqué sur l</w:t>
      </w:r>
      <w:r w:rsidR="004D2FF3" w:rsidRPr="006B4656">
        <w:rPr>
          <w:rFonts w:asciiTheme="majorBidi" w:hAnsiTheme="majorBidi" w:cstheme="majorBidi"/>
        </w:rPr>
        <w:t>’</w:t>
      </w:r>
      <w:r w:rsidRPr="006B4656">
        <w:rPr>
          <w:rFonts w:asciiTheme="majorBidi" w:hAnsiTheme="majorBidi" w:cstheme="majorBidi"/>
        </w:rPr>
        <w:t xml:space="preserve">essieu moteur de façon que la </w:t>
      </w:r>
      <w:r w:rsidR="00DC5B44" w:rsidRPr="006B4656">
        <w:rPr>
          <w:rFonts w:asciiTheme="majorBidi" w:hAnsiTheme="majorBidi" w:cstheme="majorBidi"/>
        </w:rPr>
        <w:t>procédure décrite au paragraphe </w:t>
      </w:r>
      <w:r w:rsidRPr="006B4656">
        <w:rPr>
          <w:rFonts w:asciiTheme="majorBidi" w:hAnsiTheme="majorBidi" w:cstheme="majorBidi"/>
        </w:rPr>
        <w:t>4.7.5.2.1 ci-après puisse être appliquée. S</w:t>
      </w:r>
      <w:r w:rsidR="004D2FF3" w:rsidRPr="006B4656">
        <w:rPr>
          <w:rFonts w:asciiTheme="majorBidi" w:hAnsiTheme="majorBidi" w:cstheme="majorBidi"/>
        </w:rPr>
        <w:t>’</w:t>
      </w:r>
      <w:r w:rsidRPr="006B4656">
        <w:rPr>
          <w:rFonts w:asciiTheme="majorBidi" w:hAnsiTheme="majorBidi" w:cstheme="majorBidi"/>
        </w:rPr>
        <w:t>il existe un différentiel de ce type, il doit être utilisé. Dans le cas contraire, le taux de glissement moyen doit être mesuré sur les roues motrices gauche et droite.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4.7.2.2</w:t>
      </w:r>
      <w:r w:rsidRPr="006B4656">
        <w:rPr>
          <w:rFonts w:asciiTheme="majorBidi" w:hAnsiTheme="majorBidi" w:cstheme="majorBidi"/>
        </w:rPr>
        <w:tab/>
        <w:t>Les modifications autorisées sont les suivantes</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Modifications permettant d</w:t>
      </w:r>
      <w:r w:rsidR="004D2FF3" w:rsidRPr="006B4656">
        <w:rPr>
          <w:rFonts w:asciiTheme="majorBidi" w:hAnsiTheme="majorBidi" w:cstheme="majorBidi"/>
        </w:rPr>
        <w:t>’</w:t>
      </w:r>
      <w:r w:rsidRPr="006B4656">
        <w:rPr>
          <w:rFonts w:asciiTheme="majorBidi" w:hAnsiTheme="majorBidi" w:cstheme="majorBidi"/>
        </w:rPr>
        <w:t>augmenter le nombre de dimensions de pneumatiques pouvant être montées sur le véhicule</w:t>
      </w:r>
      <w:r w:rsidR="004D2FF3" w:rsidRPr="006B4656">
        <w:rPr>
          <w:rFonts w:asciiTheme="majorBidi" w:hAnsiTheme="majorBidi" w:cstheme="majorBidi"/>
        </w:rPr>
        <w:t> ;</w:t>
      </w:r>
    </w:p>
    <w:p w:rsidR="009B687C" w:rsidRPr="006B4656" w:rsidRDefault="009B687C" w:rsidP="009B687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Modifications permettant d</w:t>
      </w:r>
      <w:r w:rsidR="004D2FF3" w:rsidRPr="006B4656">
        <w:rPr>
          <w:rFonts w:asciiTheme="majorBidi" w:hAnsiTheme="majorBidi" w:cstheme="majorBidi"/>
        </w:rPr>
        <w:t>’</w:t>
      </w:r>
      <w:r w:rsidRPr="006B4656">
        <w:rPr>
          <w:rFonts w:asciiTheme="majorBidi" w:hAnsiTheme="majorBidi" w:cstheme="majorBidi"/>
        </w:rPr>
        <w:t>installer un dispositif d</w:t>
      </w:r>
      <w:r w:rsidR="004D2FF3" w:rsidRPr="006B4656">
        <w:rPr>
          <w:rFonts w:asciiTheme="majorBidi" w:hAnsiTheme="majorBidi" w:cstheme="majorBidi"/>
        </w:rPr>
        <w:t>’</w:t>
      </w:r>
      <w:r w:rsidRPr="006B4656">
        <w:rPr>
          <w:rFonts w:asciiTheme="majorBidi" w:hAnsiTheme="majorBidi" w:cstheme="majorBidi"/>
        </w:rPr>
        <w:t>activation automatique de l</w:t>
      </w:r>
      <w:r w:rsidR="004D2FF3" w:rsidRPr="006B4656">
        <w:rPr>
          <w:rFonts w:asciiTheme="majorBidi" w:hAnsiTheme="majorBidi" w:cstheme="majorBidi"/>
        </w:rPr>
        <w:t>’</w:t>
      </w:r>
      <w:r w:rsidRPr="006B4656">
        <w:rPr>
          <w:rFonts w:asciiTheme="majorBidi" w:hAnsiTheme="majorBidi" w:cstheme="majorBidi"/>
        </w:rPr>
        <w:t>accélération et des mesures.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Toute autre modification du système d</w:t>
      </w:r>
      <w:r w:rsidR="004D2FF3" w:rsidRPr="006B4656">
        <w:rPr>
          <w:rFonts w:asciiTheme="majorBidi" w:hAnsiTheme="majorBidi" w:cstheme="majorBidi"/>
        </w:rPr>
        <w:t>’</w:t>
      </w:r>
      <w:r w:rsidRPr="006B4656">
        <w:rPr>
          <w:rFonts w:asciiTheme="majorBidi" w:hAnsiTheme="majorBidi" w:cstheme="majorBidi"/>
        </w:rPr>
        <w:t>accélération est interdite.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4.7.3</w:t>
      </w:r>
      <w:r w:rsidRPr="006B4656">
        <w:rPr>
          <w:rFonts w:asciiTheme="majorBidi" w:hAnsiTheme="majorBidi" w:cstheme="majorBidi"/>
        </w:rPr>
        <w:tab/>
        <w:t>Montage sur le véhicule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essieu moteur arrière peut être indifféremment équipé de deux ou quatre pneumatiques d</w:t>
      </w:r>
      <w:r w:rsidR="004D2FF3" w:rsidRPr="006B4656">
        <w:rPr>
          <w:rFonts w:asciiTheme="majorBidi" w:hAnsiTheme="majorBidi" w:cstheme="majorBidi"/>
        </w:rPr>
        <w:t>’</w:t>
      </w:r>
      <w:r w:rsidRPr="006B4656">
        <w:rPr>
          <w:rFonts w:asciiTheme="majorBidi" w:hAnsiTheme="majorBidi" w:cstheme="majorBidi"/>
        </w:rPr>
        <w:t xml:space="preserve">essai, à condition que la charge pour chaque pneumatique soit respectée.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essieu avant directeur, non moteur, doit être équipé de deux pneumatiques de dimensions appropriées à la charge qu</w:t>
      </w:r>
      <w:r w:rsidR="004D2FF3" w:rsidRPr="006B4656">
        <w:rPr>
          <w:rFonts w:asciiTheme="majorBidi" w:hAnsiTheme="majorBidi" w:cstheme="majorBidi"/>
        </w:rPr>
        <w:t>’</w:t>
      </w:r>
      <w:r w:rsidRPr="006B4656">
        <w:rPr>
          <w:rFonts w:asciiTheme="majorBidi" w:hAnsiTheme="majorBidi" w:cstheme="majorBidi"/>
        </w:rPr>
        <w:t>il doit supporter. Ces deux pneumatiques peuvent être conservés du début à la fin de l</w:t>
      </w:r>
      <w:r w:rsidR="004D2FF3" w:rsidRPr="006B4656">
        <w:rPr>
          <w:rFonts w:asciiTheme="majorBidi" w:hAnsiTheme="majorBidi" w:cstheme="majorBidi"/>
        </w:rPr>
        <w:t>’</w:t>
      </w:r>
      <w:r w:rsidRPr="006B4656">
        <w:rPr>
          <w:rFonts w:asciiTheme="majorBidi" w:hAnsiTheme="majorBidi" w:cstheme="majorBidi"/>
        </w:rPr>
        <w:t xml:space="preserve">essai. </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4.7.4</w:t>
      </w:r>
      <w:r w:rsidRPr="006B4656">
        <w:rPr>
          <w:rFonts w:asciiTheme="majorBidi" w:hAnsiTheme="majorBidi" w:cstheme="majorBidi"/>
        </w:rPr>
        <w:tab/>
        <w:t>Charge et pression de gonflage</w:t>
      </w:r>
    </w:p>
    <w:p w:rsidR="009B687C" w:rsidRPr="006B4656" w:rsidRDefault="009B687C" w:rsidP="00D354D6">
      <w:pPr>
        <w:pStyle w:val="SingleTxtG"/>
        <w:ind w:left="2268" w:hanging="1134"/>
        <w:rPr>
          <w:rFonts w:asciiTheme="majorBidi" w:hAnsiTheme="majorBidi" w:cstheme="majorBidi"/>
        </w:rPr>
      </w:pPr>
      <w:r w:rsidRPr="006B4656">
        <w:rPr>
          <w:rFonts w:asciiTheme="majorBidi" w:hAnsiTheme="majorBidi" w:cstheme="majorBidi"/>
        </w:rPr>
        <w:t>4.7.4.1</w:t>
      </w:r>
      <w:r w:rsidRPr="006B4656">
        <w:rPr>
          <w:rFonts w:asciiTheme="majorBidi" w:hAnsiTheme="majorBidi" w:cstheme="majorBidi"/>
        </w:rPr>
        <w:tab/>
        <w:t>La charge statique sur chaque pneumatique d</w:t>
      </w:r>
      <w:r w:rsidR="004D2FF3" w:rsidRPr="006B4656">
        <w:rPr>
          <w:rFonts w:asciiTheme="majorBidi" w:hAnsiTheme="majorBidi" w:cstheme="majorBidi"/>
        </w:rPr>
        <w:t>’</w:t>
      </w:r>
      <w:r w:rsidRPr="006B4656">
        <w:rPr>
          <w:rFonts w:asciiTheme="majorBidi" w:hAnsiTheme="majorBidi" w:cstheme="majorBidi"/>
        </w:rPr>
        <w:t>essai situé à l</w:t>
      </w:r>
      <w:r w:rsidR="004D2FF3" w:rsidRPr="006B4656">
        <w:rPr>
          <w:rFonts w:asciiTheme="majorBidi" w:hAnsiTheme="majorBidi" w:cstheme="majorBidi"/>
        </w:rPr>
        <w:t>’</w:t>
      </w:r>
      <w:r w:rsidRPr="006B4656">
        <w:rPr>
          <w:rFonts w:asciiTheme="majorBidi" w:hAnsiTheme="majorBidi" w:cstheme="majorBidi"/>
        </w:rPr>
        <w:t>arrière doit être comprise entre 20 et 55 % de la capacité de charge indiquée sur le flanc du pneumatique essayé.</w:t>
      </w:r>
    </w:p>
    <w:p w:rsidR="009B687C" w:rsidRPr="006B4656" w:rsidRDefault="009B687C" w:rsidP="00D354D6">
      <w:pPr>
        <w:pStyle w:val="SingleTxtG"/>
        <w:ind w:left="2268"/>
        <w:rPr>
          <w:rFonts w:asciiTheme="majorBidi" w:hAnsiTheme="majorBidi" w:cstheme="majorBidi"/>
        </w:rPr>
      </w:pPr>
      <w:r w:rsidRPr="006B4656">
        <w:rPr>
          <w:rFonts w:asciiTheme="majorBidi" w:hAnsiTheme="majorBidi" w:cstheme="majorBidi"/>
        </w:rPr>
        <w:tab/>
        <w:t>La charge statique totale sur l</w:t>
      </w:r>
      <w:r w:rsidR="004D2FF3" w:rsidRPr="006B4656">
        <w:rPr>
          <w:rFonts w:asciiTheme="majorBidi" w:hAnsiTheme="majorBidi" w:cstheme="majorBidi"/>
        </w:rPr>
        <w:t>’</w:t>
      </w:r>
      <w:r w:rsidRPr="006B4656">
        <w:rPr>
          <w:rFonts w:asciiTheme="majorBidi" w:hAnsiTheme="majorBidi" w:cstheme="majorBidi"/>
        </w:rPr>
        <w:t>essieu avant directeur devrait être comprise entre 60 et 160 % de la charge statique totale sur l</w:t>
      </w:r>
      <w:r w:rsidR="004D2FF3" w:rsidRPr="006B4656">
        <w:rPr>
          <w:rFonts w:asciiTheme="majorBidi" w:hAnsiTheme="majorBidi" w:cstheme="majorBidi"/>
        </w:rPr>
        <w:t>’</w:t>
      </w:r>
      <w:r w:rsidRPr="006B4656">
        <w:rPr>
          <w:rFonts w:asciiTheme="majorBidi" w:hAnsiTheme="majorBidi" w:cstheme="majorBidi"/>
        </w:rPr>
        <w:t xml:space="preserve">essieu arrière moteur.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charge statique sur les pneumatiques d</w:t>
      </w:r>
      <w:r w:rsidR="004D2FF3" w:rsidRPr="006B4656">
        <w:rPr>
          <w:rFonts w:asciiTheme="majorBidi" w:hAnsiTheme="majorBidi" w:cstheme="majorBidi"/>
        </w:rPr>
        <w:t>’</w:t>
      </w:r>
      <w:r w:rsidRPr="006B4656">
        <w:rPr>
          <w:rFonts w:asciiTheme="majorBidi" w:hAnsiTheme="majorBidi" w:cstheme="majorBidi"/>
        </w:rPr>
        <w:t>un même essieu moteur ne devrait pas varier de plus de 10 %.</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4.7.4.2</w:t>
      </w:r>
      <w:r w:rsidRPr="006B4656">
        <w:rPr>
          <w:rFonts w:asciiTheme="majorBidi" w:hAnsiTheme="majorBidi" w:cstheme="majorBidi"/>
        </w:rPr>
        <w:tab/>
        <w:t>La pression de gonflage des pneumatiques montés sur les roue</w:t>
      </w:r>
      <w:r w:rsidR="00DC5B44" w:rsidRPr="006B4656">
        <w:rPr>
          <w:rFonts w:asciiTheme="majorBidi" w:hAnsiTheme="majorBidi" w:cstheme="majorBidi"/>
        </w:rPr>
        <w:t>s motrices doit être égale à 70 </w:t>
      </w:r>
      <w:r w:rsidRPr="006B4656">
        <w:rPr>
          <w:rFonts w:asciiTheme="majorBidi" w:hAnsiTheme="majorBidi" w:cstheme="majorBidi"/>
        </w:rPr>
        <w:t>% de la pression indiquée sur leur flanc.</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Les pneumatiques des roues directrices doivent être gonflés à la pression nominale indiquée sur leur flanc.</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Si la pression n</w:t>
      </w:r>
      <w:r w:rsidR="004D2FF3" w:rsidRPr="006B4656">
        <w:rPr>
          <w:rFonts w:asciiTheme="majorBidi" w:hAnsiTheme="majorBidi" w:cstheme="majorBidi"/>
        </w:rPr>
        <w:t>’</w:t>
      </w:r>
      <w:r w:rsidRPr="006B4656">
        <w:rPr>
          <w:rFonts w:asciiTheme="majorBidi" w:hAnsiTheme="majorBidi" w:cstheme="majorBidi"/>
        </w:rPr>
        <w:t>est pas indiquée sur le flanc, il convient de se reporter à la pression spécifiée pour la capacité de charge maximale dans les manuels pertinents relatifs aux pneumatiques.</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4.7.5</w:t>
      </w:r>
      <w:r w:rsidRPr="006B4656">
        <w:rPr>
          <w:rFonts w:asciiTheme="majorBidi" w:hAnsiTheme="majorBidi" w:cstheme="majorBidi"/>
        </w:rPr>
        <w:tab/>
        <w:t>Essai</w:t>
      </w:r>
    </w:p>
    <w:p w:rsidR="009B687C" w:rsidRPr="006B4656" w:rsidRDefault="009B687C" w:rsidP="009B687C">
      <w:pPr>
        <w:pStyle w:val="SingleTxtG"/>
        <w:ind w:left="2268" w:hanging="1134"/>
        <w:rPr>
          <w:rFonts w:asciiTheme="majorBidi" w:hAnsiTheme="majorBidi" w:cstheme="majorBidi"/>
          <w:bCs/>
        </w:rPr>
      </w:pPr>
      <w:r w:rsidRPr="006B4656">
        <w:rPr>
          <w:rFonts w:asciiTheme="majorBidi" w:hAnsiTheme="majorBidi" w:cstheme="majorBidi"/>
        </w:rPr>
        <w:t>4.7.5.1</w:t>
      </w:r>
      <w:r w:rsidRPr="006B4656">
        <w:rPr>
          <w:rFonts w:asciiTheme="majorBidi" w:hAnsiTheme="majorBidi" w:cstheme="majorBidi"/>
        </w:rPr>
        <w:tab/>
      </w:r>
      <w:r w:rsidRPr="006B4656">
        <w:rPr>
          <w:rFonts w:asciiTheme="majorBidi" w:hAnsiTheme="majorBidi" w:cstheme="majorBidi"/>
          <w:bCs/>
        </w:rPr>
        <w:t>Monter en premier sur le véhicule le jeu de pneumatiques de référence. Le montage doit s</w:t>
      </w:r>
      <w:r w:rsidR="004D2FF3" w:rsidRPr="006B4656">
        <w:rPr>
          <w:rFonts w:asciiTheme="majorBidi" w:hAnsiTheme="majorBidi" w:cstheme="majorBidi"/>
          <w:bCs/>
        </w:rPr>
        <w:t>’</w:t>
      </w:r>
      <w:r w:rsidRPr="006B4656">
        <w:rPr>
          <w:rFonts w:asciiTheme="majorBidi" w:hAnsiTheme="majorBidi" w:cstheme="majorBidi"/>
          <w:bCs/>
        </w:rPr>
        <w:t>effectuer dans la zone des essais.</w:t>
      </w:r>
    </w:p>
    <w:p w:rsidR="009B687C" w:rsidRPr="006B4656" w:rsidRDefault="009B687C" w:rsidP="009B687C">
      <w:pPr>
        <w:pStyle w:val="SingleTxtG"/>
        <w:ind w:left="2268"/>
        <w:rPr>
          <w:rFonts w:asciiTheme="majorBidi" w:hAnsiTheme="majorBidi" w:cstheme="majorBidi"/>
          <w:bCs/>
        </w:rPr>
      </w:pPr>
      <w:r w:rsidRPr="006B4656">
        <w:rPr>
          <w:rFonts w:asciiTheme="majorBidi" w:hAnsiTheme="majorBidi" w:cstheme="majorBidi"/>
          <w:bCs/>
        </w:rPr>
        <w:t>Conduire le véhicule à une vitesse constante comprise entre 4 km/h et 11 km/h et sur un rapport permettant de couvrir un intervalle de vitesses d</w:t>
      </w:r>
      <w:r w:rsidR="004D2FF3" w:rsidRPr="006B4656">
        <w:rPr>
          <w:rFonts w:asciiTheme="majorBidi" w:hAnsiTheme="majorBidi" w:cstheme="majorBidi"/>
          <w:bCs/>
        </w:rPr>
        <w:t>’</w:t>
      </w:r>
      <w:r w:rsidRPr="006B4656">
        <w:rPr>
          <w:rFonts w:asciiTheme="majorBidi" w:hAnsiTheme="majorBidi" w:cstheme="majorBidi"/>
          <w:bCs/>
        </w:rPr>
        <w:t>au moins 19 km/h du début à la fin du programme d</w:t>
      </w:r>
      <w:r w:rsidR="004D2FF3" w:rsidRPr="006B4656">
        <w:rPr>
          <w:rFonts w:asciiTheme="majorBidi" w:hAnsiTheme="majorBidi" w:cstheme="majorBidi"/>
          <w:bCs/>
        </w:rPr>
        <w:t>’</w:t>
      </w:r>
      <w:r w:rsidRPr="006B4656">
        <w:rPr>
          <w:rFonts w:asciiTheme="majorBidi" w:hAnsiTheme="majorBidi" w:cstheme="majorBidi"/>
          <w:bCs/>
        </w:rPr>
        <w:t>essai (par exemple, R</w:t>
      </w:r>
      <w:r w:rsidRPr="006B4656">
        <w:rPr>
          <w:rFonts w:asciiTheme="majorBidi" w:hAnsiTheme="majorBidi" w:cstheme="majorBidi"/>
          <w:bCs/>
        </w:rPr>
        <w:noBreakHyphen/>
        <w:t>T1</w:t>
      </w:r>
      <w:r w:rsidRPr="006B4656">
        <w:rPr>
          <w:rFonts w:asciiTheme="majorBidi" w:hAnsiTheme="majorBidi" w:cstheme="majorBidi"/>
          <w:bCs/>
        </w:rPr>
        <w:noBreakHyphen/>
        <w:t>T2-T3-R).</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bCs/>
        </w:rPr>
        <w:t>Le rapport recommandé en troisième ou quatrième devrait permettre d</w:t>
      </w:r>
      <w:r w:rsidR="004D2FF3" w:rsidRPr="006B4656">
        <w:rPr>
          <w:rFonts w:asciiTheme="majorBidi" w:hAnsiTheme="majorBidi" w:cstheme="majorBidi"/>
          <w:bCs/>
        </w:rPr>
        <w:t>’</w:t>
      </w:r>
      <w:r w:rsidRPr="006B4656">
        <w:rPr>
          <w:rFonts w:asciiTheme="majorBidi" w:hAnsiTheme="majorBidi" w:cstheme="majorBidi"/>
          <w:bCs/>
        </w:rPr>
        <w:t>obtenir le taux de glissement moyen minimal de 10 % dans l</w:t>
      </w:r>
      <w:r w:rsidR="004D2FF3" w:rsidRPr="006B4656">
        <w:rPr>
          <w:rFonts w:asciiTheme="majorBidi" w:hAnsiTheme="majorBidi" w:cstheme="majorBidi"/>
          <w:bCs/>
        </w:rPr>
        <w:t>’</w:t>
      </w:r>
      <w:r w:rsidRPr="006B4656">
        <w:rPr>
          <w:rFonts w:asciiTheme="majorBidi" w:hAnsiTheme="majorBidi" w:cstheme="majorBidi"/>
          <w:bCs/>
        </w:rPr>
        <w:t>intervalle de vitesses considéré</w:t>
      </w:r>
      <w:r w:rsidRPr="006B4656">
        <w:rPr>
          <w:rFonts w:asciiTheme="majorBidi" w:hAnsiTheme="majorBidi" w:cstheme="majorBidi"/>
        </w:rPr>
        <w:t>.</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4.7.5.2</w:t>
      </w:r>
      <w:r w:rsidRPr="006B4656">
        <w:rPr>
          <w:rFonts w:asciiTheme="majorBidi" w:hAnsiTheme="majorBidi" w:cstheme="majorBidi"/>
        </w:rPr>
        <w:tab/>
        <w:t>Dans le cas d</w:t>
      </w:r>
      <w:r w:rsidR="004D2FF3" w:rsidRPr="006B4656">
        <w:rPr>
          <w:rFonts w:asciiTheme="majorBidi" w:hAnsiTheme="majorBidi" w:cstheme="majorBidi"/>
        </w:rPr>
        <w:t>’</w:t>
      </w:r>
      <w:r w:rsidRPr="006B4656">
        <w:rPr>
          <w:rFonts w:asciiTheme="majorBidi" w:hAnsiTheme="majorBidi" w:cstheme="majorBidi"/>
        </w:rPr>
        <w:t>un véhicule équipé d</w:t>
      </w:r>
      <w:r w:rsidR="004D2FF3" w:rsidRPr="006B4656">
        <w:rPr>
          <w:rFonts w:asciiTheme="majorBidi" w:hAnsiTheme="majorBidi" w:cstheme="majorBidi"/>
        </w:rPr>
        <w:t>’</w:t>
      </w:r>
      <w:r w:rsidRPr="006B4656">
        <w:rPr>
          <w:rFonts w:asciiTheme="majorBidi" w:hAnsiTheme="majorBidi" w:cstheme="majorBidi"/>
        </w:rPr>
        <w:t>un système antipatinage (activé avant l</w:t>
      </w:r>
      <w:r w:rsidR="004D2FF3" w:rsidRPr="006B4656">
        <w:rPr>
          <w:rFonts w:asciiTheme="majorBidi" w:hAnsiTheme="majorBidi" w:cstheme="majorBidi"/>
        </w:rPr>
        <w:t>’</w:t>
      </w:r>
      <w:r w:rsidRPr="006B4656">
        <w:rPr>
          <w:rFonts w:asciiTheme="majorBidi" w:hAnsiTheme="majorBidi" w:cstheme="majorBidi"/>
        </w:rPr>
        <w:t>essai), accélérer à fond jusqu</w:t>
      </w:r>
      <w:r w:rsidR="004D2FF3" w:rsidRPr="006B4656">
        <w:rPr>
          <w:rFonts w:asciiTheme="majorBidi" w:hAnsiTheme="majorBidi" w:cstheme="majorBidi"/>
        </w:rPr>
        <w:t>’</w:t>
      </w:r>
      <w:r w:rsidRPr="006B4656">
        <w:rPr>
          <w:rFonts w:asciiTheme="majorBidi" w:hAnsiTheme="majorBidi" w:cstheme="majorBidi"/>
        </w:rPr>
        <w:t>à ce que la vitesse finale soit atteinte.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Vitesse finale = vitesse initiale + 15 km/h</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Aucune force de retenue vers l</w:t>
      </w:r>
      <w:r w:rsidR="004D2FF3" w:rsidRPr="006B4656">
        <w:rPr>
          <w:rFonts w:asciiTheme="majorBidi" w:hAnsiTheme="majorBidi" w:cstheme="majorBidi"/>
        </w:rPr>
        <w:t>’</w:t>
      </w:r>
      <w:r w:rsidRPr="006B4656">
        <w:rPr>
          <w:rFonts w:asciiTheme="majorBidi" w:hAnsiTheme="majorBidi" w:cstheme="majorBidi"/>
        </w:rPr>
        <w:t>arrière ne doit être appliquée au véhicule d</w:t>
      </w:r>
      <w:r w:rsidR="004D2FF3" w:rsidRPr="006B4656">
        <w:rPr>
          <w:rFonts w:asciiTheme="majorBidi" w:hAnsiTheme="majorBidi" w:cstheme="majorBidi"/>
        </w:rPr>
        <w:t>’</w:t>
      </w:r>
      <w:r w:rsidRPr="006B4656">
        <w:rPr>
          <w:rFonts w:asciiTheme="majorBidi" w:hAnsiTheme="majorBidi" w:cstheme="majorBidi"/>
        </w:rPr>
        <w:t xml:space="preserve">essai. </w:t>
      </w:r>
    </w:p>
    <w:p w:rsidR="009B687C" w:rsidRPr="006B4656" w:rsidRDefault="009B687C" w:rsidP="00DC5B44">
      <w:pPr>
        <w:pStyle w:val="SingleTxtG"/>
        <w:ind w:left="2268" w:hanging="1134"/>
        <w:rPr>
          <w:rFonts w:asciiTheme="majorBidi" w:hAnsiTheme="majorBidi" w:cstheme="majorBidi"/>
        </w:rPr>
      </w:pPr>
      <w:r w:rsidRPr="006B4656">
        <w:rPr>
          <w:rFonts w:asciiTheme="majorBidi" w:hAnsiTheme="majorBidi" w:cstheme="majorBidi"/>
        </w:rPr>
        <w:t>4.7.5.2.1</w:t>
      </w:r>
      <w:r w:rsidRPr="006B4656">
        <w:rPr>
          <w:rFonts w:asciiTheme="majorBidi" w:hAnsiTheme="majorBidi" w:cstheme="majorBidi"/>
        </w:rPr>
        <w:tab/>
        <w:t>Dans le cas particulier du paragraphe 4.7.2.1.1, où il n</w:t>
      </w:r>
      <w:r w:rsidR="004D2FF3" w:rsidRPr="006B4656">
        <w:rPr>
          <w:rFonts w:asciiTheme="majorBidi" w:hAnsiTheme="majorBidi" w:cstheme="majorBidi"/>
        </w:rPr>
        <w:t>’</w:t>
      </w:r>
      <w:r w:rsidRPr="006B4656">
        <w:rPr>
          <w:rFonts w:asciiTheme="majorBidi" w:hAnsiTheme="majorBidi" w:cstheme="majorBidi"/>
        </w:rPr>
        <w:t>est pas possible de disposer d</w:t>
      </w:r>
      <w:r w:rsidR="004D2FF3" w:rsidRPr="006B4656">
        <w:rPr>
          <w:rFonts w:asciiTheme="majorBidi" w:hAnsiTheme="majorBidi" w:cstheme="majorBidi"/>
        </w:rPr>
        <w:t>’</w:t>
      </w:r>
      <w:r w:rsidRPr="006B4656">
        <w:rPr>
          <w:rFonts w:asciiTheme="majorBidi" w:hAnsiTheme="majorBidi" w:cstheme="majorBidi"/>
        </w:rPr>
        <w:t>un véhicule de série équipé d</w:t>
      </w:r>
      <w:r w:rsidR="004D2FF3" w:rsidRPr="006B4656">
        <w:rPr>
          <w:rFonts w:asciiTheme="majorBidi" w:hAnsiTheme="majorBidi" w:cstheme="majorBidi"/>
        </w:rPr>
        <w:t>’</w:t>
      </w:r>
      <w:r w:rsidRPr="006B4656">
        <w:rPr>
          <w:rFonts w:asciiTheme="majorBidi" w:hAnsiTheme="majorBidi" w:cstheme="majorBidi"/>
        </w:rPr>
        <w:t xml:space="preserve">un système antipatinage, le conducteur maintient lui-même manuellement le taux de </w:t>
      </w:r>
      <w:r w:rsidR="00DC5B44" w:rsidRPr="006B4656">
        <w:rPr>
          <w:rFonts w:asciiTheme="majorBidi" w:hAnsiTheme="majorBidi" w:cstheme="majorBidi"/>
        </w:rPr>
        <w:t>glissement moyen entre 10 et 40 </w:t>
      </w:r>
      <w:r w:rsidRPr="006B4656">
        <w:rPr>
          <w:rFonts w:asciiTheme="majorBidi" w:hAnsiTheme="majorBidi" w:cstheme="majorBidi"/>
        </w:rPr>
        <w:t>% (procédure du glissement contrôlé, remplaçant celle du glissement non contrôlé) dans le même intervalle de vitesses. Si l</w:t>
      </w:r>
      <w:r w:rsidR="004D2FF3" w:rsidRPr="006B4656">
        <w:rPr>
          <w:rFonts w:asciiTheme="majorBidi" w:hAnsiTheme="majorBidi" w:cstheme="majorBidi"/>
        </w:rPr>
        <w:t>’</w:t>
      </w:r>
      <w:r w:rsidRPr="006B4656">
        <w:rPr>
          <w:rFonts w:asciiTheme="majorBidi" w:hAnsiTheme="majorBidi" w:cstheme="majorBidi"/>
        </w:rPr>
        <w:t>on n</w:t>
      </w:r>
      <w:r w:rsidR="004D2FF3" w:rsidRPr="006B4656">
        <w:rPr>
          <w:rFonts w:asciiTheme="majorBidi" w:hAnsiTheme="majorBidi" w:cstheme="majorBidi"/>
        </w:rPr>
        <w:t>’</w:t>
      </w:r>
      <w:r w:rsidRPr="006B4656">
        <w:rPr>
          <w:rFonts w:asciiTheme="majorBidi" w:hAnsiTheme="majorBidi" w:cstheme="majorBidi"/>
        </w:rPr>
        <w:t>utilise pas de différentiel pouvant être bloqué, la différence de taux de glissement moyen entre les roues motrices gauche et droite ne doit pas dépasser 8</w:t>
      </w:r>
      <w:r w:rsidR="00DC5B44" w:rsidRPr="006B4656">
        <w:rPr>
          <w:rFonts w:asciiTheme="majorBidi" w:hAnsiTheme="majorBidi" w:cstheme="majorBidi"/>
        </w:rPr>
        <w:t> </w:t>
      </w:r>
      <w:r w:rsidRPr="006B4656">
        <w:rPr>
          <w:rFonts w:asciiTheme="majorBidi" w:hAnsiTheme="majorBidi" w:cstheme="majorBidi"/>
        </w:rPr>
        <w:t>% pour chaque essai. La procédure du glissement contrôlé s</w:t>
      </w:r>
      <w:r w:rsidR="004D2FF3" w:rsidRPr="006B4656">
        <w:rPr>
          <w:rFonts w:asciiTheme="majorBidi" w:hAnsiTheme="majorBidi" w:cstheme="majorBidi"/>
        </w:rPr>
        <w:t>’</w:t>
      </w:r>
      <w:r w:rsidRPr="006B4656">
        <w:rPr>
          <w:rFonts w:asciiTheme="majorBidi" w:hAnsiTheme="majorBidi" w:cstheme="majorBidi"/>
        </w:rPr>
        <w:t>applique à l</w:t>
      </w:r>
      <w:r w:rsidR="004D2FF3" w:rsidRPr="006B4656">
        <w:rPr>
          <w:rFonts w:asciiTheme="majorBidi" w:hAnsiTheme="majorBidi" w:cstheme="majorBidi"/>
        </w:rPr>
        <w:t>’</w:t>
      </w:r>
      <w:r w:rsidRPr="006B4656">
        <w:rPr>
          <w:rFonts w:asciiTheme="majorBidi" w:hAnsiTheme="majorBidi" w:cstheme="majorBidi"/>
        </w:rPr>
        <w:t>ensemble des pneumatiques et des essais de la séance d</w:t>
      </w:r>
      <w:r w:rsidR="004D2FF3" w:rsidRPr="006B4656">
        <w:rPr>
          <w:rFonts w:asciiTheme="majorBidi" w:hAnsiTheme="majorBidi" w:cstheme="majorBidi"/>
        </w:rPr>
        <w:t>’</w:t>
      </w:r>
      <w:r w:rsidRPr="006B4656">
        <w:rPr>
          <w:rFonts w:asciiTheme="majorBidi" w:hAnsiTheme="majorBidi" w:cstheme="majorBidi"/>
        </w:rPr>
        <w:t>essais.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4.7.5.3</w:t>
      </w:r>
      <w:r w:rsidRPr="006B4656">
        <w:rPr>
          <w:rFonts w:asciiTheme="majorBidi" w:hAnsiTheme="majorBidi" w:cstheme="majorBidi"/>
        </w:rPr>
        <w:tab/>
        <w:t>Mesurer la distance parcourue entre la vitesse initiale et la vitesse finale.</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4.7.5.4</w:t>
      </w:r>
      <w:r w:rsidRPr="006B4656">
        <w:rPr>
          <w:rFonts w:asciiTheme="majorBidi" w:hAnsiTheme="majorBidi" w:cstheme="majorBidi"/>
        </w:rPr>
        <w:tab/>
        <w:t>Pour chaque pneumatique à contrôler et le pneumatique SRTT, il convient de répéter l</w:t>
      </w:r>
      <w:r w:rsidR="004D2FF3" w:rsidRPr="006B4656">
        <w:rPr>
          <w:rFonts w:asciiTheme="majorBidi" w:hAnsiTheme="majorBidi" w:cstheme="majorBidi"/>
        </w:rPr>
        <w:t>’</w:t>
      </w:r>
      <w:r w:rsidRPr="006B4656">
        <w:rPr>
          <w:rFonts w:asciiTheme="majorBidi" w:hAnsiTheme="majorBidi" w:cstheme="majorBidi"/>
        </w:rPr>
        <w:t>essai d</w:t>
      </w:r>
      <w:r w:rsidR="004D2FF3" w:rsidRPr="006B4656">
        <w:rPr>
          <w:rFonts w:asciiTheme="majorBidi" w:hAnsiTheme="majorBidi" w:cstheme="majorBidi"/>
        </w:rPr>
        <w:t>’</w:t>
      </w:r>
      <w:r w:rsidRPr="006B4656">
        <w:rPr>
          <w:rFonts w:asciiTheme="majorBidi" w:hAnsiTheme="majorBidi" w:cstheme="majorBidi"/>
        </w:rPr>
        <w:t>accélération au moins 6 fois. Le coefficient de variation (écart type/moyenne × 100) calculé pour un minimum de six essais valables réalisés de la sorte devrait être inférieur ou égal à 6 %.</w:t>
      </w:r>
    </w:p>
    <w:p w:rsidR="009B687C" w:rsidRPr="006B4656" w:rsidRDefault="009B687C" w:rsidP="00D354D6">
      <w:pPr>
        <w:pStyle w:val="SingleTxtG"/>
        <w:ind w:left="2268" w:hanging="1134"/>
        <w:rPr>
          <w:rFonts w:asciiTheme="majorBidi" w:hAnsiTheme="majorBidi" w:cstheme="majorBidi"/>
        </w:rPr>
      </w:pPr>
      <w:r w:rsidRPr="006B4656">
        <w:rPr>
          <w:rFonts w:asciiTheme="majorBidi" w:hAnsiTheme="majorBidi" w:cstheme="majorBidi"/>
        </w:rPr>
        <w:t>4.7.5.5</w:t>
      </w:r>
      <w:r w:rsidRPr="006B4656">
        <w:rPr>
          <w:rFonts w:asciiTheme="majorBidi" w:hAnsiTheme="majorBidi" w:cstheme="majorBidi"/>
        </w:rPr>
        <w:tab/>
        <w:t>Dans le cas d</w:t>
      </w:r>
      <w:r w:rsidR="004D2FF3" w:rsidRPr="006B4656">
        <w:rPr>
          <w:rFonts w:asciiTheme="majorBidi" w:hAnsiTheme="majorBidi" w:cstheme="majorBidi"/>
        </w:rPr>
        <w:t>’</w:t>
      </w:r>
      <w:r w:rsidRPr="006B4656">
        <w:rPr>
          <w:rFonts w:asciiTheme="majorBidi" w:hAnsiTheme="majorBidi" w:cstheme="majorBidi"/>
        </w:rPr>
        <w:t>un véhicule équipé d</w:t>
      </w:r>
      <w:r w:rsidR="004D2FF3" w:rsidRPr="006B4656">
        <w:rPr>
          <w:rFonts w:asciiTheme="majorBidi" w:hAnsiTheme="majorBidi" w:cstheme="majorBidi"/>
        </w:rPr>
        <w:t>’</w:t>
      </w:r>
      <w:r w:rsidRPr="006B4656">
        <w:rPr>
          <w:rFonts w:asciiTheme="majorBidi" w:hAnsiTheme="majorBidi" w:cstheme="majorBidi"/>
        </w:rPr>
        <w:t>un système antipatinage, le taux de glissement moyen doit être compris entre 10</w:t>
      </w:r>
      <w:r w:rsidR="00DC5B44" w:rsidRPr="006B4656">
        <w:rPr>
          <w:rFonts w:asciiTheme="majorBidi" w:hAnsiTheme="majorBidi" w:cstheme="majorBidi"/>
        </w:rPr>
        <w:t xml:space="preserve"> et 40 </w:t>
      </w:r>
      <w:r w:rsidRPr="006B4656">
        <w:rPr>
          <w:rFonts w:asciiTheme="majorBidi" w:hAnsiTheme="majorBidi" w:cstheme="majorBidi"/>
        </w:rPr>
        <w:t>% (pour le cal</w:t>
      </w:r>
      <w:r w:rsidR="00DC5B44" w:rsidRPr="006B4656">
        <w:rPr>
          <w:rFonts w:asciiTheme="majorBidi" w:hAnsiTheme="majorBidi" w:cstheme="majorBidi"/>
        </w:rPr>
        <w:t>cul du taux, voir le paragraphe </w:t>
      </w:r>
      <w:r w:rsidRPr="006B4656">
        <w:rPr>
          <w:rFonts w:asciiTheme="majorBidi" w:hAnsiTheme="majorBidi" w:cstheme="majorBidi"/>
        </w:rPr>
        <w:t>4.3.4).</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4.7.5.6</w:t>
      </w:r>
      <w:r w:rsidRPr="006B4656">
        <w:rPr>
          <w:rFonts w:asciiTheme="majorBidi" w:hAnsiTheme="majorBidi" w:cstheme="majorBidi"/>
        </w:rPr>
        <w:tab/>
        <w:t>Appliquer l</w:t>
      </w:r>
      <w:r w:rsidR="004D2FF3" w:rsidRPr="006B4656">
        <w:rPr>
          <w:rFonts w:asciiTheme="majorBidi" w:hAnsiTheme="majorBidi" w:cstheme="majorBidi"/>
        </w:rPr>
        <w:t>’</w:t>
      </w:r>
      <w:r w:rsidRPr="006B4656">
        <w:rPr>
          <w:rFonts w:asciiTheme="majorBidi" w:hAnsiTheme="majorBidi" w:cstheme="majorBidi"/>
        </w:rPr>
        <w:t>ordre d</w:t>
      </w:r>
      <w:r w:rsidR="004D2FF3" w:rsidRPr="006B4656">
        <w:rPr>
          <w:rFonts w:asciiTheme="majorBidi" w:hAnsiTheme="majorBidi" w:cstheme="majorBidi"/>
        </w:rPr>
        <w:t>’</w:t>
      </w:r>
      <w:r w:rsidRPr="006B4656">
        <w:rPr>
          <w:rFonts w:asciiTheme="majorBidi" w:hAnsiTheme="majorBidi" w:cstheme="majorBidi"/>
        </w:rPr>
        <w:t>essai défini au paragraphe 4.6.</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4.8</w:t>
      </w:r>
      <w:r w:rsidRPr="006B4656">
        <w:rPr>
          <w:rFonts w:asciiTheme="majorBidi" w:hAnsiTheme="majorBidi" w:cstheme="majorBidi"/>
        </w:rPr>
        <w:tab/>
      </w:r>
      <w:r w:rsidRPr="006B4656">
        <w:rPr>
          <w:rFonts w:asciiTheme="majorBidi" w:hAnsiTheme="majorBidi" w:cstheme="majorBidi"/>
        </w:rPr>
        <w:tab/>
        <w:t>Traitement des résultats des mesures</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4.8.1</w:t>
      </w:r>
      <w:r w:rsidRPr="006B4656">
        <w:rPr>
          <w:rFonts w:asciiTheme="majorBidi" w:hAnsiTheme="majorBidi" w:cstheme="majorBidi"/>
        </w:rPr>
        <w:tab/>
        <w:t>Calcul de l</w:t>
      </w:r>
      <w:r w:rsidR="004D2FF3" w:rsidRPr="006B4656">
        <w:rPr>
          <w:rFonts w:asciiTheme="majorBidi" w:hAnsiTheme="majorBidi" w:cstheme="majorBidi"/>
        </w:rPr>
        <w:t>’</w:t>
      </w:r>
      <w:r w:rsidRPr="006B4656">
        <w:rPr>
          <w:rFonts w:asciiTheme="majorBidi" w:hAnsiTheme="majorBidi" w:cstheme="majorBidi"/>
        </w:rPr>
        <w:t>accélération moyenne (AA pour Average Acceleration)</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ab/>
        <w:t>À chaque mesure, l</w:t>
      </w:r>
      <w:r w:rsidR="004D2FF3" w:rsidRPr="006B4656">
        <w:rPr>
          <w:rFonts w:asciiTheme="majorBidi" w:hAnsiTheme="majorBidi" w:cstheme="majorBidi"/>
        </w:rPr>
        <w:t>’</w:t>
      </w:r>
      <w:r w:rsidRPr="006B4656">
        <w:rPr>
          <w:rFonts w:asciiTheme="majorBidi" w:hAnsiTheme="majorBidi" w:cstheme="majorBidi"/>
        </w:rPr>
        <w:t>accélération moyenne AA (m · s</w:t>
      </w:r>
      <w:r w:rsidRPr="006B4656">
        <w:rPr>
          <w:rFonts w:asciiTheme="majorBidi" w:hAnsiTheme="majorBidi" w:cstheme="majorBidi"/>
          <w:vertAlign w:val="superscript"/>
        </w:rPr>
        <w:t>-2</w:t>
      </w:r>
      <w:r w:rsidRPr="006B4656">
        <w:rPr>
          <w:rFonts w:asciiTheme="majorBidi" w:hAnsiTheme="majorBidi" w:cstheme="majorBidi"/>
        </w:rPr>
        <w:t>) est calculée comme suit</w:t>
      </w:r>
      <w:r w:rsidR="004D2FF3"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DC5B44" w:rsidP="009B687C">
      <w:pPr>
        <w:pStyle w:val="SingleTxtG"/>
        <w:ind w:left="3402" w:hanging="1134"/>
        <w:jc w:val="left"/>
        <w:rPr>
          <w:rFonts w:asciiTheme="majorBidi" w:hAnsiTheme="majorBidi" w:cstheme="majorBidi"/>
        </w:rPr>
      </w:pPr>
      <w:r w:rsidRPr="006B4656">
        <w:rPr>
          <w:rFonts w:asciiTheme="majorBidi" w:hAnsiTheme="majorBidi" w:cstheme="majorBidi"/>
          <w:position w:val="-26"/>
        </w:rPr>
        <w:object w:dxaOrig="1320" w:dyaOrig="639">
          <v:shape id="_x0000_i1076" type="#_x0000_t75" style="width:66.75pt;height:32.25pt" o:ole="">
            <v:imagedata r:id="rId154" o:title=""/>
          </v:shape>
          <o:OLEObject Type="Embed" ProgID="Equation.3" ShapeID="_x0000_i1076" DrawAspect="Content" ObjectID="_1529138085" r:id="rId155"/>
        </w:objec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où D (m) est la distance couverte entre la vitesse initiale S</w:t>
      </w:r>
      <w:r w:rsidRPr="006B4656">
        <w:rPr>
          <w:rFonts w:asciiTheme="majorBidi" w:hAnsiTheme="majorBidi" w:cstheme="majorBidi"/>
          <w:vertAlign w:val="subscript"/>
        </w:rPr>
        <w:t>i</w:t>
      </w:r>
      <w:r w:rsidRPr="006B4656">
        <w:rPr>
          <w:rFonts w:asciiTheme="majorBidi" w:hAnsiTheme="majorBidi" w:cstheme="majorBidi"/>
        </w:rPr>
        <w:t xml:space="preserve"> (m · s</w:t>
      </w:r>
      <w:r w:rsidRPr="006B4656">
        <w:rPr>
          <w:rFonts w:asciiTheme="majorBidi" w:hAnsiTheme="majorBidi" w:cstheme="majorBidi"/>
          <w:vertAlign w:val="superscript"/>
        </w:rPr>
        <w:t>-1</w:t>
      </w:r>
      <w:r w:rsidRPr="006B4656">
        <w:rPr>
          <w:rFonts w:asciiTheme="majorBidi" w:hAnsiTheme="majorBidi" w:cstheme="majorBidi"/>
        </w:rPr>
        <w:t>) et la vitesse finale S</w:t>
      </w:r>
      <w:r w:rsidRPr="006B4656">
        <w:rPr>
          <w:rFonts w:asciiTheme="majorBidi" w:hAnsiTheme="majorBidi" w:cstheme="majorBidi"/>
          <w:vertAlign w:val="subscript"/>
        </w:rPr>
        <w:t>f</w:t>
      </w:r>
      <w:r w:rsidRPr="006B4656">
        <w:rPr>
          <w:rFonts w:asciiTheme="majorBidi" w:hAnsiTheme="majorBidi" w:cstheme="majorBidi"/>
        </w:rPr>
        <w:t xml:space="preserve"> (m · s</w:t>
      </w:r>
      <w:r w:rsidRPr="006B4656">
        <w:rPr>
          <w:rFonts w:asciiTheme="majorBidi" w:hAnsiTheme="majorBidi" w:cstheme="majorBidi"/>
          <w:vertAlign w:val="superscript"/>
        </w:rPr>
        <w:t>-1</w:t>
      </w:r>
      <w:r w:rsidRPr="006B4656">
        <w:rPr>
          <w:rFonts w:asciiTheme="majorBidi" w:hAnsiTheme="majorBidi" w:cstheme="majorBidi"/>
        </w:rPr>
        <w:t xml:space="preserve">). </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4.8.2</w:t>
      </w:r>
      <w:r w:rsidRPr="006B4656">
        <w:rPr>
          <w:rFonts w:asciiTheme="majorBidi" w:hAnsiTheme="majorBidi" w:cstheme="majorBidi"/>
        </w:rPr>
        <w:tab/>
        <w:t>Validation des résultats</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ab/>
        <w:t>Pour les pneumatiques à contrôler</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Le coefficient de variation de l</w:t>
      </w:r>
      <w:r w:rsidR="004D2FF3" w:rsidRPr="006B4656">
        <w:rPr>
          <w:rFonts w:asciiTheme="majorBidi" w:hAnsiTheme="majorBidi" w:cstheme="majorBidi"/>
        </w:rPr>
        <w:t>’</w:t>
      </w:r>
      <w:r w:rsidRPr="006B4656">
        <w:rPr>
          <w:rFonts w:asciiTheme="majorBidi" w:hAnsiTheme="majorBidi" w:cstheme="majorBidi"/>
        </w:rPr>
        <w:t>accélération moyenne est calculé pour chaque pneumatique. Si l</w:t>
      </w:r>
      <w:r w:rsidR="004D2FF3" w:rsidRPr="006B4656">
        <w:rPr>
          <w:rFonts w:asciiTheme="majorBidi" w:hAnsiTheme="majorBidi" w:cstheme="majorBidi"/>
        </w:rPr>
        <w:t>’</w:t>
      </w:r>
      <w:r w:rsidRPr="006B4656">
        <w:rPr>
          <w:rFonts w:asciiTheme="majorBidi" w:hAnsiTheme="majorBidi" w:cstheme="majorBidi"/>
        </w:rPr>
        <w:t>un des coefficients est supérieur à 6 %, il convient d</w:t>
      </w:r>
      <w:r w:rsidR="004D2FF3" w:rsidRPr="006B4656">
        <w:rPr>
          <w:rFonts w:asciiTheme="majorBidi" w:hAnsiTheme="majorBidi" w:cstheme="majorBidi"/>
        </w:rPr>
        <w:t>’</w:t>
      </w:r>
      <w:r w:rsidRPr="006B4656">
        <w:rPr>
          <w:rFonts w:asciiTheme="majorBidi" w:hAnsiTheme="majorBidi" w:cstheme="majorBidi"/>
        </w:rPr>
        <w:t>ignorer les données pour le pneumatique visé et de répéter l</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sz w:val="18"/>
          <w:szCs w:val="18"/>
        </w:rPr>
        <w:t xml:space="preserve">Coefficient de variation = </w:t>
      </w:r>
      <w:r w:rsidRPr="006B4656">
        <w:rPr>
          <w:rFonts w:asciiTheme="majorBidi" w:hAnsiTheme="majorBidi" w:cstheme="majorBidi"/>
          <w:position w:val="-26"/>
        </w:rPr>
        <w:object w:dxaOrig="1320" w:dyaOrig="600">
          <v:shape id="_x0000_i1077" type="#_x0000_t75" style="width:57.75pt;height:25.5pt" o:ole="">
            <v:imagedata r:id="rId156" o:title=""/>
          </v:shape>
          <o:OLEObject Type="Embed" ProgID="Equation.3" ShapeID="_x0000_i1077" DrawAspect="Content" ObjectID="_1529138086" r:id="rId157"/>
        </w:objec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ab/>
        <w:t>Pour le pneumatique de référence</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Si le coefficient de variation de l</w:t>
      </w:r>
      <w:r w:rsidR="004D2FF3" w:rsidRPr="006B4656">
        <w:rPr>
          <w:rFonts w:asciiTheme="majorBidi" w:hAnsiTheme="majorBidi" w:cstheme="majorBidi"/>
        </w:rPr>
        <w:t>’</w:t>
      </w:r>
      <w:r w:rsidRPr="006B4656">
        <w:rPr>
          <w:rFonts w:asciiTheme="majorBidi" w:hAnsiTheme="majorBidi" w:cstheme="majorBidi"/>
        </w:rPr>
        <w:t>accélération moyenne AA pour chaque groupe de six essais au minimum du pneumatique de référence est supérieur à 6 %, il convient d</w:t>
      </w:r>
      <w:r w:rsidR="004D2FF3" w:rsidRPr="006B4656">
        <w:rPr>
          <w:rFonts w:asciiTheme="majorBidi" w:hAnsiTheme="majorBidi" w:cstheme="majorBidi"/>
        </w:rPr>
        <w:t>’</w:t>
      </w:r>
      <w:r w:rsidRPr="006B4656">
        <w:rPr>
          <w:rFonts w:asciiTheme="majorBidi" w:hAnsiTheme="majorBidi" w:cstheme="majorBidi"/>
        </w:rPr>
        <w:t>ignorer les données et de répéter l</w:t>
      </w:r>
      <w:r w:rsidR="004D2FF3" w:rsidRPr="006B4656">
        <w:rPr>
          <w:rFonts w:asciiTheme="majorBidi" w:hAnsiTheme="majorBidi" w:cstheme="majorBidi"/>
        </w:rPr>
        <w:t>’</w:t>
      </w:r>
      <w:r w:rsidRPr="006B4656">
        <w:rPr>
          <w:rFonts w:asciiTheme="majorBidi" w:hAnsiTheme="majorBidi" w:cstheme="majorBidi"/>
        </w:rPr>
        <w:t>essai pour l</w:t>
      </w:r>
      <w:r w:rsidR="004D2FF3" w:rsidRPr="006B4656">
        <w:rPr>
          <w:rFonts w:asciiTheme="majorBidi" w:hAnsiTheme="majorBidi" w:cstheme="majorBidi"/>
        </w:rPr>
        <w:t>’</w:t>
      </w:r>
      <w:r w:rsidRPr="006B4656">
        <w:rPr>
          <w:rFonts w:asciiTheme="majorBidi" w:hAnsiTheme="majorBidi" w:cstheme="majorBidi"/>
        </w:rPr>
        <w:t>ensemble des pneumatiques (pneumatiques à contrôler et pneumatique de référence).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En outre, dans la perspective d</w:t>
      </w:r>
      <w:r w:rsidR="004D2FF3" w:rsidRPr="006B4656">
        <w:rPr>
          <w:rFonts w:asciiTheme="majorBidi" w:hAnsiTheme="majorBidi" w:cstheme="majorBidi"/>
        </w:rPr>
        <w:t>’</w:t>
      </w:r>
      <w:r w:rsidRPr="006B4656">
        <w:rPr>
          <w:rFonts w:asciiTheme="majorBidi" w:hAnsiTheme="majorBidi" w:cstheme="majorBidi"/>
        </w:rPr>
        <w:t>une éventuelle évolution de l</w:t>
      </w:r>
      <w:r w:rsidR="004D2FF3" w:rsidRPr="006B4656">
        <w:rPr>
          <w:rFonts w:asciiTheme="majorBidi" w:hAnsiTheme="majorBidi" w:cstheme="majorBidi"/>
        </w:rPr>
        <w:t>’</w:t>
      </w:r>
      <w:r w:rsidRPr="006B4656">
        <w:rPr>
          <w:rFonts w:asciiTheme="majorBidi" w:hAnsiTheme="majorBidi" w:cstheme="majorBidi"/>
        </w:rPr>
        <w:t>essai, le coefficient de variation est calculé à partir des valeurs moyennes obtenues pour deux groupes consécutifs de 6 essais au minimum du pneumatique de référence. Si le coefficient est supérieur à 6 %, il convient d</w:t>
      </w:r>
      <w:r w:rsidR="004D2FF3" w:rsidRPr="006B4656">
        <w:rPr>
          <w:rFonts w:asciiTheme="majorBidi" w:hAnsiTheme="majorBidi" w:cstheme="majorBidi"/>
        </w:rPr>
        <w:t>’</w:t>
      </w:r>
      <w:r w:rsidRPr="006B4656">
        <w:rPr>
          <w:rFonts w:asciiTheme="majorBidi" w:hAnsiTheme="majorBidi" w:cstheme="majorBidi"/>
        </w:rPr>
        <w:t>ignorer les données pour tous les pneumatiques à contrôler et de répéter l</w:t>
      </w:r>
      <w:r w:rsidR="004D2FF3" w:rsidRPr="006B4656">
        <w:rPr>
          <w:rFonts w:asciiTheme="majorBidi" w:hAnsiTheme="majorBidi" w:cstheme="majorBidi"/>
        </w:rPr>
        <w:t>’</w:t>
      </w:r>
      <w:r w:rsidRPr="006B4656">
        <w:rPr>
          <w:rFonts w:asciiTheme="majorBidi" w:hAnsiTheme="majorBidi" w:cstheme="majorBidi"/>
        </w:rPr>
        <w:t>essai.</w:t>
      </w:r>
    </w:p>
    <w:p w:rsidR="009B687C" w:rsidRPr="006B4656" w:rsidRDefault="00D354D6" w:rsidP="00B31AA8">
      <w:pPr>
        <w:pStyle w:val="SingleTxtG"/>
        <w:spacing w:line="240" w:lineRule="auto"/>
        <w:ind w:left="2268" w:hanging="34"/>
        <w:jc w:val="left"/>
        <w:rPr>
          <w:rFonts w:asciiTheme="majorBidi" w:hAnsiTheme="majorBidi" w:cstheme="majorBidi"/>
        </w:rPr>
      </w:pPr>
      <w:r w:rsidRPr="006B4656">
        <w:rPr>
          <w:rFonts w:asciiTheme="majorBidi" w:hAnsiTheme="majorBidi" w:cstheme="majorBidi"/>
          <w:position w:val="-26"/>
        </w:rPr>
        <w:object w:dxaOrig="4660" w:dyaOrig="620">
          <v:shape id="_x0000_i1078" type="#_x0000_t75" style="width:195.75pt;height:25.5pt" o:ole="">
            <v:imagedata r:id="rId158" o:title=""/>
          </v:shape>
          <o:OLEObject Type="Embed" ProgID="Equation.3" ShapeID="_x0000_i1078" DrawAspect="Content" ObjectID="_1529138087" r:id="rId159"/>
        </w:objec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4.8.3</w:t>
      </w:r>
      <w:r w:rsidRPr="006B4656">
        <w:rPr>
          <w:rFonts w:asciiTheme="majorBidi" w:hAnsiTheme="majorBidi" w:cstheme="majorBidi"/>
        </w:rPr>
        <w:tab/>
        <w:t>Calcul de l</w:t>
      </w:r>
      <w:r w:rsidR="004D2FF3" w:rsidRPr="006B4656">
        <w:rPr>
          <w:rFonts w:asciiTheme="majorBidi" w:hAnsiTheme="majorBidi" w:cstheme="majorBidi"/>
        </w:rPr>
        <w:t>’</w:t>
      </w:r>
      <w:r w:rsidRPr="006B4656">
        <w:rPr>
          <w:rFonts w:asciiTheme="majorBidi" w:hAnsiTheme="majorBidi" w:cstheme="majorBidi"/>
        </w:rPr>
        <w:t>accélération moyenne AA</w:t>
      </w:r>
    </w:p>
    <w:p w:rsidR="009B687C" w:rsidRPr="006B4656" w:rsidRDefault="009B687C" w:rsidP="00DC5B44">
      <w:pPr>
        <w:pStyle w:val="SingleTxtG"/>
        <w:keepNext/>
        <w:ind w:left="2268"/>
        <w:rPr>
          <w:rFonts w:asciiTheme="majorBidi" w:hAnsiTheme="majorBidi" w:cstheme="majorBidi"/>
        </w:rPr>
      </w:pPr>
      <w:r w:rsidRPr="006B4656">
        <w:rPr>
          <w:rFonts w:asciiTheme="majorBidi" w:hAnsiTheme="majorBidi" w:cstheme="majorBidi"/>
        </w:rPr>
        <w:tab/>
        <w:t>R</w:t>
      </w:r>
      <w:r w:rsidRPr="006B4656">
        <w:rPr>
          <w:rFonts w:asciiTheme="majorBidi" w:hAnsiTheme="majorBidi" w:cstheme="majorBidi"/>
          <w:vertAlign w:val="subscript"/>
        </w:rPr>
        <w:t>1</w:t>
      </w:r>
      <w:r w:rsidRPr="006B4656">
        <w:rPr>
          <w:rFonts w:asciiTheme="majorBidi" w:hAnsiTheme="majorBidi" w:cstheme="majorBidi"/>
        </w:rPr>
        <w:t xml:space="preserve"> étant la moyenne des valeurs AA obtenues à l</w:t>
      </w:r>
      <w:r w:rsidR="004D2FF3" w:rsidRPr="006B4656">
        <w:rPr>
          <w:rFonts w:asciiTheme="majorBidi" w:hAnsiTheme="majorBidi" w:cstheme="majorBidi"/>
        </w:rPr>
        <w:t>’</w:t>
      </w:r>
      <w:r w:rsidRPr="006B4656">
        <w:rPr>
          <w:rFonts w:asciiTheme="majorBidi" w:hAnsiTheme="majorBidi" w:cstheme="majorBidi"/>
        </w:rPr>
        <w:t>issue du premier essai du pneumatique de référence et</w:t>
      </w:r>
      <w:r w:rsidR="00DC5B44" w:rsidRPr="006B4656">
        <w:rPr>
          <w:rFonts w:asciiTheme="majorBidi" w:hAnsiTheme="majorBidi" w:cstheme="majorBidi"/>
        </w:rPr>
        <w:t xml:space="preserve"> </w:t>
      </w:r>
      <w:r w:rsidRPr="006B4656">
        <w:rPr>
          <w:rFonts w:asciiTheme="majorBidi" w:hAnsiTheme="majorBidi" w:cstheme="majorBidi"/>
        </w:rPr>
        <w:t>R</w:t>
      </w:r>
      <w:r w:rsidRPr="006B4656">
        <w:rPr>
          <w:rFonts w:asciiTheme="majorBidi" w:hAnsiTheme="majorBidi" w:cstheme="majorBidi"/>
          <w:vertAlign w:val="subscript"/>
        </w:rPr>
        <w:t>2</w:t>
      </w:r>
      <w:r w:rsidRPr="006B4656">
        <w:rPr>
          <w:rFonts w:asciiTheme="majorBidi" w:hAnsiTheme="majorBidi" w:cstheme="majorBidi"/>
        </w:rPr>
        <w:t xml:space="preserve"> la moyenne des valeurs AA obtenues à l</w:t>
      </w:r>
      <w:r w:rsidR="004D2FF3" w:rsidRPr="006B4656">
        <w:rPr>
          <w:rFonts w:asciiTheme="majorBidi" w:hAnsiTheme="majorBidi" w:cstheme="majorBidi"/>
        </w:rPr>
        <w:t>’</w:t>
      </w:r>
      <w:r w:rsidRPr="006B4656">
        <w:rPr>
          <w:rFonts w:asciiTheme="majorBidi" w:hAnsiTheme="majorBidi" w:cstheme="majorBidi"/>
        </w:rPr>
        <w:t>issue du second essai de ce pneumatique, le calcul s</w:t>
      </w:r>
      <w:r w:rsidR="004D2FF3" w:rsidRPr="006B4656">
        <w:rPr>
          <w:rFonts w:asciiTheme="majorBidi" w:hAnsiTheme="majorBidi" w:cstheme="majorBidi"/>
        </w:rPr>
        <w:t>’</w:t>
      </w:r>
      <w:r w:rsidRPr="006B4656">
        <w:rPr>
          <w:rFonts w:asciiTheme="majorBidi" w:hAnsiTheme="majorBidi" w:cstheme="majorBidi"/>
        </w:rPr>
        <w:t>effectue comme il est indiqué dans le tableau 1</w:t>
      </w:r>
      <w:r w:rsidR="004D2FF3" w:rsidRPr="006B4656">
        <w:rPr>
          <w:rFonts w:asciiTheme="majorBidi" w:hAnsiTheme="majorBidi" w:cstheme="majorBidi"/>
        </w:rPr>
        <w:t> :</w:t>
      </w:r>
    </w:p>
    <w:p w:rsidR="009B687C" w:rsidRPr="006B4656" w:rsidRDefault="009B687C" w:rsidP="009B687C">
      <w:pPr>
        <w:pStyle w:val="Heading1"/>
        <w:spacing w:after="120"/>
        <w:rPr>
          <w:rFonts w:asciiTheme="majorBidi" w:hAnsiTheme="majorBidi" w:cstheme="majorBidi"/>
        </w:rPr>
      </w:pPr>
      <w:r w:rsidRPr="006B4656">
        <w:rPr>
          <w:rFonts w:asciiTheme="majorBidi" w:hAnsiTheme="majorBidi" w:cstheme="majorBidi"/>
        </w:rPr>
        <w:t>Tableau 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2268"/>
        <w:gridCol w:w="2268"/>
      </w:tblGrid>
      <w:tr w:rsidR="009B687C" w:rsidRPr="006B4656" w:rsidTr="009B687C">
        <w:tc>
          <w:tcPr>
            <w:tcW w:w="2835" w:type="dxa"/>
          </w:tcPr>
          <w:p w:rsidR="009B687C" w:rsidRPr="006B4656" w:rsidRDefault="009B687C" w:rsidP="009B687C">
            <w:pPr>
              <w:numPr>
                <w:ilvl w:val="12"/>
                <w:numId w:val="0"/>
              </w:numPr>
              <w:suppressAutoHyphens w:val="0"/>
              <w:spacing w:before="60" w:after="60" w:line="200" w:lineRule="exact"/>
              <w:rPr>
                <w:rFonts w:asciiTheme="majorBidi" w:eastAsia="MS Mincho" w:hAnsiTheme="majorBidi" w:cstheme="majorBidi"/>
                <w:i/>
                <w:sz w:val="16"/>
                <w:szCs w:val="16"/>
                <w:lang w:eastAsia="ja-JP"/>
              </w:rPr>
            </w:pPr>
            <w:r w:rsidRPr="006B4656">
              <w:rPr>
                <w:rFonts w:asciiTheme="majorBidi" w:eastAsia="MS Mincho" w:hAnsiTheme="majorBidi" w:cstheme="majorBidi"/>
                <w:i/>
                <w:sz w:val="16"/>
                <w:szCs w:val="16"/>
                <w:lang w:eastAsia="ja-JP"/>
              </w:rPr>
              <w:t>Si le nombre de jeux de pneumatiques à contrôler entre deux essais successifs du pneumatique de référence est</w:t>
            </w:r>
            <w:r w:rsidR="004D2FF3" w:rsidRPr="006B4656">
              <w:rPr>
                <w:rFonts w:asciiTheme="majorBidi" w:eastAsia="MS Mincho" w:hAnsiTheme="majorBidi" w:cstheme="majorBidi"/>
                <w:i/>
                <w:sz w:val="16"/>
                <w:szCs w:val="16"/>
                <w:lang w:eastAsia="ja-JP"/>
              </w:rPr>
              <w:t> :</w:t>
            </w:r>
          </w:p>
        </w:tc>
        <w:tc>
          <w:tcPr>
            <w:tcW w:w="2268" w:type="dxa"/>
            <w:vAlign w:val="bottom"/>
          </w:tcPr>
          <w:p w:rsidR="009B687C" w:rsidRPr="006B4656" w:rsidRDefault="009B687C" w:rsidP="009B687C">
            <w:pPr>
              <w:numPr>
                <w:ilvl w:val="12"/>
                <w:numId w:val="0"/>
              </w:numPr>
              <w:spacing w:before="60" w:after="60" w:line="200" w:lineRule="exact"/>
              <w:rPr>
                <w:rFonts w:asciiTheme="majorBidi" w:hAnsiTheme="majorBidi" w:cstheme="majorBidi"/>
                <w:i/>
                <w:sz w:val="16"/>
                <w:szCs w:val="16"/>
              </w:rPr>
            </w:pPr>
            <w:r w:rsidRPr="006B4656">
              <w:rPr>
                <w:rFonts w:asciiTheme="majorBidi" w:hAnsiTheme="majorBidi" w:cstheme="majorBidi"/>
                <w:i/>
                <w:sz w:val="16"/>
                <w:szCs w:val="16"/>
              </w:rPr>
              <w:t>et si le jeu de pneumatiques à contrôler est</w:t>
            </w:r>
            <w:r w:rsidR="004D2FF3" w:rsidRPr="006B4656">
              <w:rPr>
                <w:rFonts w:asciiTheme="majorBidi" w:hAnsiTheme="majorBidi" w:cstheme="majorBidi"/>
                <w:i/>
                <w:sz w:val="16"/>
                <w:szCs w:val="16"/>
              </w:rPr>
              <w:t> :</w:t>
            </w:r>
          </w:p>
        </w:tc>
        <w:tc>
          <w:tcPr>
            <w:tcW w:w="2268" w:type="dxa"/>
            <w:vAlign w:val="bottom"/>
          </w:tcPr>
          <w:p w:rsidR="009B687C" w:rsidRPr="006B4656" w:rsidRDefault="009B687C" w:rsidP="009B687C">
            <w:pPr>
              <w:numPr>
                <w:ilvl w:val="12"/>
                <w:numId w:val="0"/>
              </w:numPr>
              <w:spacing w:before="60" w:after="60" w:line="200" w:lineRule="exact"/>
              <w:rPr>
                <w:rFonts w:asciiTheme="majorBidi" w:hAnsiTheme="majorBidi" w:cstheme="majorBidi"/>
                <w:i/>
                <w:sz w:val="16"/>
                <w:szCs w:val="16"/>
              </w:rPr>
            </w:pPr>
            <w:r w:rsidRPr="006B4656">
              <w:rPr>
                <w:rFonts w:asciiTheme="majorBidi" w:hAnsiTheme="majorBidi" w:cstheme="majorBidi"/>
                <w:i/>
                <w:sz w:val="16"/>
                <w:szCs w:val="16"/>
              </w:rPr>
              <w:t xml:space="preserve">la valeur Ra est calculée </w:t>
            </w:r>
            <w:r w:rsidRPr="006B4656">
              <w:rPr>
                <w:rFonts w:asciiTheme="majorBidi" w:hAnsiTheme="majorBidi" w:cstheme="majorBidi"/>
                <w:i/>
                <w:sz w:val="16"/>
                <w:szCs w:val="16"/>
              </w:rPr>
              <w:br/>
              <w:t>comme suit</w:t>
            </w:r>
            <w:r w:rsidR="004D2FF3" w:rsidRPr="006B4656">
              <w:rPr>
                <w:rFonts w:asciiTheme="majorBidi" w:hAnsiTheme="majorBidi" w:cstheme="majorBidi"/>
                <w:i/>
                <w:sz w:val="16"/>
                <w:szCs w:val="16"/>
              </w:rPr>
              <w:t> :</w:t>
            </w:r>
          </w:p>
        </w:tc>
      </w:tr>
      <w:tr w:rsidR="009B687C" w:rsidRPr="006B4656" w:rsidTr="009B687C">
        <w:tc>
          <w:tcPr>
            <w:tcW w:w="2835" w:type="dxa"/>
          </w:tcPr>
          <w:p w:rsidR="009B687C" w:rsidRPr="006B4656" w:rsidRDefault="00D354D6" w:rsidP="00D354D6">
            <w:pPr>
              <w:numPr>
                <w:ilvl w:val="12"/>
                <w:numId w:val="0"/>
              </w:numPr>
              <w:spacing w:before="60" w:after="60" w:line="220" w:lineRule="exact"/>
              <w:rPr>
                <w:rFonts w:asciiTheme="majorBidi" w:hAnsiTheme="majorBidi" w:cstheme="majorBidi"/>
                <w:sz w:val="18"/>
                <w:szCs w:val="18"/>
              </w:rPr>
            </w:pPr>
            <w:r>
              <w:rPr>
                <w:rFonts w:asciiTheme="majorBidi" w:hAnsiTheme="majorBidi" w:cstheme="majorBidi"/>
                <w:sz w:val="18"/>
                <w:szCs w:val="18"/>
              </w:rPr>
              <w:t>1</w:t>
            </w:r>
            <w:r>
              <w:rPr>
                <w:rFonts w:asciiTheme="majorBidi" w:hAnsiTheme="majorBidi" w:cstheme="majorBidi"/>
                <w:sz w:val="18"/>
                <w:szCs w:val="18"/>
              </w:rPr>
              <w:tab/>
            </w:r>
            <w:r w:rsidR="009B687C" w:rsidRPr="006B4656">
              <w:rPr>
                <w:rFonts w:asciiTheme="majorBidi" w:hAnsiTheme="majorBidi" w:cstheme="majorBidi"/>
                <w:sz w:val="18"/>
                <w:szCs w:val="18"/>
              </w:rPr>
              <w:t xml:space="preserve">R - T1 </w:t>
            </w:r>
            <w:r>
              <w:rPr>
                <w:rFonts w:asciiTheme="majorBidi" w:hAnsiTheme="majorBidi" w:cstheme="majorBidi"/>
                <w:sz w:val="18"/>
                <w:szCs w:val="18"/>
              </w:rPr>
              <w:t>-</w:t>
            </w:r>
            <w:r w:rsidR="009B687C" w:rsidRPr="006B4656">
              <w:rPr>
                <w:rFonts w:asciiTheme="majorBidi" w:hAnsiTheme="majorBidi" w:cstheme="majorBidi"/>
                <w:sz w:val="18"/>
                <w:szCs w:val="18"/>
              </w:rPr>
              <w:t xml:space="preserve"> R</w:t>
            </w:r>
          </w:p>
        </w:tc>
        <w:tc>
          <w:tcPr>
            <w:tcW w:w="2268" w:type="dxa"/>
          </w:tcPr>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T1</w:t>
            </w:r>
          </w:p>
        </w:tc>
        <w:tc>
          <w:tcPr>
            <w:tcW w:w="2268" w:type="dxa"/>
          </w:tcPr>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Ra = 1/2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R</w:t>
            </w:r>
            <w:r w:rsidRPr="006B4656">
              <w:rPr>
                <w:rFonts w:asciiTheme="majorBidi" w:hAnsiTheme="majorBidi" w:cstheme="majorBidi"/>
                <w:sz w:val="18"/>
                <w:szCs w:val="18"/>
                <w:vertAlign w:val="subscript"/>
              </w:rPr>
              <w:t>2</w:t>
            </w:r>
            <w:r w:rsidRPr="006B4656">
              <w:rPr>
                <w:rFonts w:asciiTheme="majorBidi" w:hAnsiTheme="majorBidi" w:cstheme="majorBidi"/>
                <w:sz w:val="18"/>
                <w:szCs w:val="18"/>
              </w:rPr>
              <w:t>)</w:t>
            </w:r>
          </w:p>
        </w:tc>
      </w:tr>
      <w:tr w:rsidR="009B687C" w:rsidRPr="006B4656" w:rsidTr="009B687C">
        <w:tc>
          <w:tcPr>
            <w:tcW w:w="2835" w:type="dxa"/>
          </w:tcPr>
          <w:p w:rsidR="009B687C" w:rsidRPr="006B4656" w:rsidRDefault="00D354D6" w:rsidP="00D354D6">
            <w:pPr>
              <w:numPr>
                <w:ilvl w:val="12"/>
                <w:numId w:val="0"/>
              </w:numPr>
              <w:spacing w:before="60" w:after="60" w:line="220" w:lineRule="exact"/>
              <w:rPr>
                <w:rFonts w:asciiTheme="majorBidi" w:hAnsiTheme="majorBidi" w:cstheme="majorBidi"/>
                <w:sz w:val="18"/>
                <w:szCs w:val="18"/>
              </w:rPr>
            </w:pPr>
            <w:r>
              <w:rPr>
                <w:rFonts w:asciiTheme="majorBidi" w:hAnsiTheme="majorBidi" w:cstheme="majorBidi"/>
                <w:sz w:val="18"/>
                <w:szCs w:val="18"/>
              </w:rPr>
              <w:t>2</w:t>
            </w:r>
            <w:r>
              <w:rPr>
                <w:rFonts w:asciiTheme="majorBidi" w:hAnsiTheme="majorBidi" w:cstheme="majorBidi"/>
                <w:sz w:val="18"/>
                <w:szCs w:val="18"/>
              </w:rPr>
              <w:tab/>
              <w:t>R - T1 -</w:t>
            </w:r>
            <w:r w:rsidR="009B687C" w:rsidRPr="006B4656">
              <w:rPr>
                <w:rFonts w:asciiTheme="majorBidi" w:hAnsiTheme="majorBidi" w:cstheme="majorBidi"/>
                <w:sz w:val="18"/>
                <w:szCs w:val="18"/>
              </w:rPr>
              <w:t xml:space="preserve"> T2 </w:t>
            </w:r>
            <w:r>
              <w:rPr>
                <w:rFonts w:asciiTheme="majorBidi" w:hAnsiTheme="majorBidi" w:cstheme="majorBidi"/>
                <w:sz w:val="18"/>
                <w:szCs w:val="18"/>
              </w:rPr>
              <w:t>-</w:t>
            </w:r>
            <w:r w:rsidR="009B687C" w:rsidRPr="006B4656">
              <w:rPr>
                <w:rFonts w:asciiTheme="majorBidi" w:hAnsiTheme="majorBidi" w:cstheme="majorBidi"/>
                <w:sz w:val="18"/>
                <w:szCs w:val="18"/>
              </w:rPr>
              <w:t xml:space="preserve"> R</w:t>
            </w:r>
          </w:p>
        </w:tc>
        <w:tc>
          <w:tcPr>
            <w:tcW w:w="2268" w:type="dxa"/>
          </w:tcPr>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T1</w:t>
            </w:r>
          </w:p>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T2</w:t>
            </w:r>
          </w:p>
        </w:tc>
        <w:tc>
          <w:tcPr>
            <w:tcW w:w="2268" w:type="dxa"/>
          </w:tcPr>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Ra = 2/3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+ 1/3 R</w:t>
            </w:r>
            <w:r w:rsidRPr="006B4656">
              <w:rPr>
                <w:rFonts w:asciiTheme="majorBidi" w:hAnsiTheme="majorBidi" w:cstheme="majorBidi"/>
                <w:sz w:val="18"/>
                <w:szCs w:val="18"/>
                <w:vertAlign w:val="subscript"/>
              </w:rPr>
              <w:t>2</w:t>
            </w:r>
          </w:p>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Ra = 1/3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+ 2/3 R</w:t>
            </w:r>
            <w:r w:rsidRPr="006B4656">
              <w:rPr>
                <w:rFonts w:asciiTheme="majorBidi" w:hAnsiTheme="majorBidi" w:cstheme="majorBidi"/>
                <w:sz w:val="18"/>
                <w:szCs w:val="18"/>
                <w:vertAlign w:val="subscript"/>
              </w:rPr>
              <w:t>2</w:t>
            </w:r>
          </w:p>
        </w:tc>
      </w:tr>
      <w:tr w:rsidR="009B687C" w:rsidRPr="006B4656" w:rsidTr="009B687C">
        <w:tc>
          <w:tcPr>
            <w:tcW w:w="2835" w:type="dxa"/>
          </w:tcPr>
          <w:p w:rsidR="009B687C" w:rsidRPr="006B4656" w:rsidRDefault="00D354D6" w:rsidP="00D354D6">
            <w:pPr>
              <w:numPr>
                <w:ilvl w:val="12"/>
                <w:numId w:val="0"/>
              </w:numPr>
              <w:spacing w:before="60" w:after="60" w:line="220" w:lineRule="exact"/>
              <w:rPr>
                <w:rFonts w:asciiTheme="majorBidi" w:hAnsiTheme="majorBidi" w:cstheme="majorBidi"/>
                <w:sz w:val="18"/>
                <w:szCs w:val="18"/>
              </w:rPr>
            </w:pPr>
            <w:r>
              <w:rPr>
                <w:rFonts w:asciiTheme="majorBidi" w:hAnsiTheme="majorBidi" w:cstheme="majorBidi"/>
                <w:sz w:val="18"/>
                <w:szCs w:val="18"/>
              </w:rPr>
              <w:t>3</w:t>
            </w:r>
            <w:r>
              <w:rPr>
                <w:rFonts w:asciiTheme="majorBidi" w:hAnsiTheme="majorBidi" w:cstheme="majorBidi"/>
                <w:sz w:val="18"/>
                <w:szCs w:val="18"/>
              </w:rPr>
              <w:tab/>
              <w:t>R - T1 -</w:t>
            </w:r>
            <w:r w:rsidR="009B687C" w:rsidRPr="006B4656">
              <w:rPr>
                <w:rFonts w:asciiTheme="majorBidi" w:hAnsiTheme="majorBidi" w:cstheme="majorBidi"/>
                <w:sz w:val="18"/>
                <w:szCs w:val="18"/>
              </w:rPr>
              <w:t xml:space="preserve"> T2 - T3 </w:t>
            </w:r>
            <w:r>
              <w:rPr>
                <w:rFonts w:asciiTheme="majorBidi" w:hAnsiTheme="majorBidi" w:cstheme="majorBidi"/>
                <w:sz w:val="18"/>
                <w:szCs w:val="18"/>
              </w:rPr>
              <w:t>-</w:t>
            </w:r>
            <w:r w:rsidR="009B687C" w:rsidRPr="006B4656">
              <w:rPr>
                <w:rFonts w:asciiTheme="majorBidi" w:hAnsiTheme="majorBidi" w:cstheme="majorBidi"/>
                <w:sz w:val="18"/>
                <w:szCs w:val="18"/>
              </w:rPr>
              <w:t xml:space="preserve"> R</w:t>
            </w:r>
          </w:p>
        </w:tc>
        <w:tc>
          <w:tcPr>
            <w:tcW w:w="2268" w:type="dxa"/>
          </w:tcPr>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T1</w:t>
            </w:r>
          </w:p>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T2</w:t>
            </w:r>
          </w:p>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T3</w:t>
            </w:r>
          </w:p>
        </w:tc>
        <w:tc>
          <w:tcPr>
            <w:tcW w:w="2268" w:type="dxa"/>
          </w:tcPr>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Ra = 3/4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+ 1/4 R</w:t>
            </w:r>
            <w:r w:rsidRPr="006B4656">
              <w:rPr>
                <w:rFonts w:asciiTheme="majorBidi" w:hAnsiTheme="majorBidi" w:cstheme="majorBidi"/>
                <w:sz w:val="18"/>
                <w:szCs w:val="18"/>
                <w:vertAlign w:val="subscript"/>
              </w:rPr>
              <w:t>2</w:t>
            </w:r>
          </w:p>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Ra = 1/2 (R</w:t>
            </w:r>
            <w:r w:rsidRPr="006B4656">
              <w:rPr>
                <w:rFonts w:asciiTheme="majorBidi" w:hAnsiTheme="majorBidi" w:cstheme="majorBidi"/>
                <w:sz w:val="18"/>
                <w:szCs w:val="18"/>
                <w:vertAlign w:val="subscript"/>
              </w:rPr>
              <w:t>1</w:t>
            </w:r>
            <w:r w:rsidRPr="006B4656">
              <w:rPr>
                <w:rFonts w:asciiTheme="majorBidi" w:hAnsiTheme="majorBidi" w:cstheme="majorBidi"/>
                <w:sz w:val="18"/>
                <w:szCs w:val="18"/>
              </w:rPr>
              <w:t xml:space="preserve"> + R</w:t>
            </w:r>
            <w:r w:rsidRPr="006B4656">
              <w:rPr>
                <w:rFonts w:asciiTheme="majorBidi" w:hAnsiTheme="majorBidi" w:cstheme="majorBidi"/>
                <w:sz w:val="18"/>
                <w:szCs w:val="18"/>
                <w:vertAlign w:val="subscript"/>
              </w:rPr>
              <w:t>2</w:t>
            </w:r>
            <w:r w:rsidRPr="006B4656">
              <w:rPr>
                <w:rFonts w:asciiTheme="majorBidi" w:hAnsiTheme="majorBidi" w:cstheme="majorBidi"/>
                <w:sz w:val="18"/>
                <w:szCs w:val="18"/>
              </w:rPr>
              <w:t>)</w:t>
            </w:r>
          </w:p>
          <w:p w:rsidR="009B687C" w:rsidRPr="006B4656" w:rsidRDefault="009B687C" w:rsidP="009B687C">
            <w:pPr>
              <w:numPr>
                <w:ilvl w:val="12"/>
                <w:numId w:val="0"/>
              </w:numPr>
              <w:spacing w:before="60" w:after="60" w:line="220" w:lineRule="exact"/>
              <w:rPr>
                <w:rFonts w:asciiTheme="majorBidi" w:hAnsiTheme="majorBidi" w:cstheme="majorBidi"/>
                <w:sz w:val="18"/>
                <w:szCs w:val="18"/>
              </w:rPr>
            </w:pPr>
            <w:r w:rsidRPr="006B4656">
              <w:rPr>
                <w:rFonts w:asciiTheme="majorBidi" w:hAnsiTheme="majorBidi" w:cstheme="majorBidi"/>
                <w:sz w:val="18"/>
                <w:szCs w:val="18"/>
              </w:rPr>
              <w:t>Ra = 1/4 Ry + 3/4 Ry</w:t>
            </w:r>
          </w:p>
        </w:tc>
      </w:tr>
    </w:tbl>
    <w:p w:rsidR="009B687C" w:rsidRPr="006B4656" w:rsidRDefault="009B687C" w:rsidP="009B687C">
      <w:pPr>
        <w:pStyle w:val="SingleTxtG"/>
        <w:spacing w:before="240"/>
        <w:ind w:left="2268"/>
        <w:rPr>
          <w:rFonts w:asciiTheme="majorBidi" w:hAnsiTheme="majorBidi" w:cstheme="majorBidi"/>
        </w:rPr>
      </w:pPr>
      <w:r w:rsidRPr="006B4656">
        <w:rPr>
          <w:rFonts w:asciiTheme="majorBidi" w:hAnsiTheme="majorBidi" w:cstheme="majorBidi"/>
        </w:rPr>
        <w:t>«</w:t>
      </w:r>
      <w:r w:rsidR="00F41B9C" w:rsidRPr="006B4656">
        <w:rPr>
          <w:rFonts w:asciiTheme="majorBidi" w:hAnsiTheme="majorBidi" w:cstheme="majorBidi"/>
        </w:rPr>
        <w:t> </w:t>
      </w:r>
      <w:r w:rsidRPr="006B4656">
        <w:rPr>
          <w:rFonts w:asciiTheme="majorBidi" w:hAnsiTheme="majorBidi" w:cstheme="majorBidi"/>
        </w:rPr>
        <w:t>Ta</w:t>
      </w:r>
      <w:r w:rsidR="00F41B9C" w:rsidRPr="006B4656">
        <w:rPr>
          <w:rFonts w:asciiTheme="majorBidi" w:hAnsiTheme="majorBidi" w:cstheme="majorBidi"/>
        </w:rPr>
        <w:t> </w:t>
      </w:r>
      <w:r w:rsidRPr="006B4656">
        <w:rPr>
          <w:rFonts w:asciiTheme="majorBidi" w:hAnsiTheme="majorBidi" w:cstheme="majorBidi"/>
        </w:rPr>
        <w:t>» (a = 1, 2, …) est la moyenne des valeurs AA pour un essai d</w:t>
      </w:r>
      <w:r w:rsidR="004D2FF3" w:rsidRPr="006B4656">
        <w:rPr>
          <w:rFonts w:asciiTheme="majorBidi" w:hAnsiTheme="majorBidi" w:cstheme="majorBidi"/>
        </w:rPr>
        <w:t>’</w:t>
      </w:r>
      <w:r w:rsidRPr="006B4656">
        <w:rPr>
          <w:rFonts w:asciiTheme="majorBidi" w:hAnsiTheme="majorBidi" w:cstheme="majorBidi"/>
        </w:rPr>
        <w:t>un pneumatique à contrôler.</w:t>
      </w:r>
    </w:p>
    <w:p w:rsidR="009B687C" w:rsidRPr="006B4656" w:rsidRDefault="009B687C" w:rsidP="009B687C">
      <w:pPr>
        <w:pStyle w:val="SingleTxtG"/>
        <w:ind w:left="2268" w:hanging="1134"/>
        <w:rPr>
          <w:rFonts w:asciiTheme="majorBidi" w:hAnsiTheme="majorBidi" w:cstheme="majorBidi"/>
        </w:rPr>
      </w:pPr>
      <w:r w:rsidRPr="006B4656">
        <w:rPr>
          <w:rFonts w:asciiTheme="majorBidi" w:hAnsiTheme="majorBidi" w:cstheme="majorBidi"/>
        </w:rPr>
        <w:t>4.8.4</w:t>
      </w:r>
      <w:r w:rsidRPr="006B4656">
        <w:rPr>
          <w:rFonts w:asciiTheme="majorBidi" w:hAnsiTheme="majorBidi" w:cstheme="majorBidi"/>
        </w:rPr>
        <w:tab/>
        <w:t>Calcul du coefficient de la force d</w:t>
      </w:r>
      <w:r w:rsidR="004D2FF3" w:rsidRPr="006B4656">
        <w:rPr>
          <w:rFonts w:asciiTheme="majorBidi" w:hAnsiTheme="majorBidi" w:cstheme="majorBidi"/>
        </w:rPr>
        <w:t>’</w:t>
      </w:r>
      <w:r w:rsidRPr="006B4656">
        <w:rPr>
          <w:rFonts w:asciiTheme="majorBidi" w:hAnsiTheme="majorBidi" w:cstheme="majorBidi"/>
        </w:rPr>
        <w:t>accélération («</w:t>
      </w:r>
      <w:r w:rsidR="00DC5B44" w:rsidRPr="006B4656">
        <w:rPr>
          <w:rFonts w:asciiTheme="majorBidi" w:hAnsiTheme="majorBidi" w:cstheme="majorBidi"/>
        </w:rPr>
        <w:t> </w:t>
      </w:r>
      <w:r w:rsidRPr="006B4656">
        <w:rPr>
          <w:rFonts w:asciiTheme="majorBidi" w:hAnsiTheme="majorBidi" w:cstheme="majorBidi"/>
        </w:rPr>
        <w:t>AFC</w:t>
      </w:r>
      <w:r w:rsidR="00DC5B44" w:rsidRPr="006B4656">
        <w:rPr>
          <w:rFonts w:asciiTheme="majorBidi" w:hAnsiTheme="majorBidi" w:cstheme="majorBidi"/>
        </w:rPr>
        <w:t> </w:t>
      </w:r>
      <w:r w:rsidRPr="006B4656">
        <w:rPr>
          <w:rFonts w:asciiTheme="majorBidi" w:hAnsiTheme="majorBidi" w:cstheme="majorBidi"/>
        </w:rPr>
        <w:t>» pour «</w:t>
      </w:r>
      <w:r w:rsidR="00F41B9C" w:rsidRPr="006B4656">
        <w:rPr>
          <w:rFonts w:asciiTheme="majorBidi" w:hAnsiTheme="majorBidi" w:cstheme="majorBidi"/>
        </w:rPr>
        <w:t> </w:t>
      </w:r>
      <w:r w:rsidRPr="006B4656">
        <w:rPr>
          <w:rFonts w:asciiTheme="majorBidi" w:hAnsiTheme="majorBidi" w:cstheme="majorBidi"/>
        </w:rPr>
        <w:t>Acceleration Force Coefficient</w:t>
      </w:r>
      <w:r w:rsidR="00F41B9C" w:rsidRPr="006B4656">
        <w:rPr>
          <w:rFonts w:asciiTheme="majorBidi" w:hAnsiTheme="majorBidi" w:cstheme="majorBidi"/>
        </w:rPr>
        <w:t> </w:t>
      </w:r>
      <w:r w:rsidRPr="006B4656">
        <w:rPr>
          <w:rFonts w:asciiTheme="majorBidi" w:hAnsiTheme="majorBidi" w:cstheme="majorBidi"/>
        </w:rPr>
        <w:t xml:space="preserve">») </w:t>
      </w:r>
    </w:p>
    <w:p w:rsidR="009B687C" w:rsidRPr="006B4656" w:rsidRDefault="009B687C" w:rsidP="009B687C">
      <w:pPr>
        <w:pStyle w:val="SingleTxtG"/>
        <w:keepNext/>
        <w:ind w:left="2268"/>
        <w:rPr>
          <w:rFonts w:asciiTheme="majorBidi" w:hAnsiTheme="majorBidi" w:cstheme="majorBidi"/>
        </w:rPr>
      </w:pPr>
      <w:r w:rsidRPr="006B4656">
        <w:rPr>
          <w:rFonts w:asciiTheme="majorBidi" w:hAnsiTheme="majorBidi" w:cstheme="majorBidi"/>
        </w:rPr>
        <w:tab/>
        <w:t>Le calcul s</w:t>
      </w:r>
      <w:r w:rsidR="004D2FF3" w:rsidRPr="006B4656">
        <w:rPr>
          <w:rFonts w:asciiTheme="majorBidi" w:hAnsiTheme="majorBidi" w:cstheme="majorBidi"/>
        </w:rPr>
        <w:t>’</w:t>
      </w:r>
      <w:r w:rsidRPr="006B4656">
        <w:rPr>
          <w:rFonts w:asciiTheme="majorBidi" w:hAnsiTheme="majorBidi" w:cstheme="majorBidi"/>
        </w:rPr>
        <w:t>effectue comme il est indiqué dans le tableau 2</w:t>
      </w:r>
      <w:r w:rsidR="004D2FF3" w:rsidRPr="006B4656">
        <w:rPr>
          <w:rFonts w:asciiTheme="majorBidi" w:hAnsiTheme="majorBidi" w:cstheme="majorBidi"/>
        </w:rPr>
        <w:t> :</w:t>
      </w:r>
    </w:p>
    <w:p w:rsidR="009B687C" w:rsidRPr="006B4656" w:rsidRDefault="009B687C" w:rsidP="009B687C">
      <w:pPr>
        <w:pStyle w:val="Heading1"/>
        <w:spacing w:after="120"/>
        <w:rPr>
          <w:rFonts w:asciiTheme="majorBidi" w:hAnsiTheme="majorBidi" w:cstheme="majorBidi"/>
        </w:rPr>
      </w:pPr>
      <w:r w:rsidRPr="006B4656">
        <w:rPr>
          <w:rFonts w:asciiTheme="majorBidi" w:hAnsiTheme="majorBidi" w:cstheme="majorBidi"/>
        </w:rPr>
        <w:t>Tableau 2</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85"/>
        <w:gridCol w:w="3686"/>
      </w:tblGrid>
      <w:tr w:rsidR="009B687C" w:rsidRPr="006B4656" w:rsidTr="00DC5B44">
        <w:trPr>
          <w:cantSplit/>
        </w:trPr>
        <w:tc>
          <w:tcPr>
            <w:tcW w:w="3685" w:type="dxa"/>
            <w:tcBorders>
              <w:top w:val="single" w:sz="4" w:space="0" w:color="auto"/>
              <w:left w:val="single" w:sz="4" w:space="0" w:color="auto"/>
              <w:bottom w:val="single" w:sz="6" w:space="0" w:color="auto"/>
            </w:tcBorders>
          </w:tcPr>
          <w:p w:rsidR="009B687C" w:rsidRPr="006B4656" w:rsidRDefault="009B687C" w:rsidP="00DC5B44">
            <w:pPr>
              <w:numPr>
                <w:ilvl w:val="12"/>
                <w:numId w:val="0"/>
              </w:numPr>
              <w:spacing w:before="60" w:after="60" w:line="200" w:lineRule="exact"/>
              <w:ind w:left="57" w:right="57"/>
              <w:jc w:val="center"/>
              <w:rPr>
                <w:rFonts w:asciiTheme="majorBidi" w:hAnsiTheme="majorBidi" w:cstheme="majorBidi"/>
              </w:rPr>
            </w:pPr>
          </w:p>
        </w:tc>
        <w:tc>
          <w:tcPr>
            <w:tcW w:w="3686" w:type="dxa"/>
            <w:tcBorders>
              <w:top w:val="single" w:sz="4" w:space="0" w:color="auto"/>
              <w:bottom w:val="nil"/>
              <w:right w:val="single" w:sz="4" w:space="0" w:color="auto"/>
            </w:tcBorders>
          </w:tcPr>
          <w:p w:rsidR="009B687C" w:rsidRPr="006B4656" w:rsidRDefault="009B687C" w:rsidP="00DC5B44">
            <w:pPr>
              <w:numPr>
                <w:ilvl w:val="12"/>
                <w:numId w:val="0"/>
              </w:numPr>
              <w:spacing w:before="60" w:after="6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Coefficient de la force d</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accélération («</w:t>
            </w:r>
            <w:r w:rsidR="00F41B9C" w:rsidRPr="006B4656">
              <w:rPr>
                <w:rFonts w:asciiTheme="majorBidi" w:hAnsiTheme="majorBidi" w:cstheme="majorBidi"/>
                <w:i/>
                <w:sz w:val="16"/>
                <w:szCs w:val="16"/>
              </w:rPr>
              <w:t> </w:t>
            </w:r>
            <w:r w:rsidRPr="006B4656">
              <w:rPr>
                <w:rFonts w:asciiTheme="majorBidi" w:hAnsiTheme="majorBidi" w:cstheme="majorBidi"/>
                <w:i/>
                <w:sz w:val="16"/>
                <w:szCs w:val="16"/>
              </w:rPr>
              <w:t>AFC</w:t>
            </w:r>
            <w:r w:rsidR="00F41B9C" w:rsidRPr="006B4656">
              <w:rPr>
                <w:rFonts w:asciiTheme="majorBidi" w:hAnsiTheme="majorBidi" w:cstheme="majorBidi"/>
                <w:i/>
                <w:sz w:val="16"/>
                <w:szCs w:val="16"/>
              </w:rPr>
              <w:t> </w:t>
            </w:r>
            <w:r w:rsidRPr="006B4656">
              <w:rPr>
                <w:rFonts w:asciiTheme="majorBidi" w:hAnsiTheme="majorBidi" w:cstheme="majorBidi"/>
                <w:i/>
                <w:sz w:val="16"/>
                <w:szCs w:val="16"/>
              </w:rPr>
              <w:t>»)</w:t>
            </w:r>
          </w:p>
        </w:tc>
      </w:tr>
      <w:tr w:rsidR="009B687C" w:rsidRPr="006B4656" w:rsidTr="00DC5B44">
        <w:trPr>
          <w:cantSplit/>
        </w:trPr>
        <w:tc>
          <w:tcPr>
            <w:tcW w:w="3685" w:type="dxa"/>
            <w:tcBorders>
              <w:top w:val="nil"/>
              <w:left w:val="single" w:sz="4" w:space="0" w:color="auto"/>
              <w:bottom w:val="nil"/>
            </w:tcBorders>
          </w:tcPr>
          <w:p w:rsidR="009B687C" w:rsidRPr="006B4656" w:rsidRDefault="009B687C" w:rsidP="00DC5B44">
            <w:pPr>
              <w:numPr>
                <w:ilvl w:val="12"/>
                <w:numId w:val="0"/>
              </w:numPr>
              <w:spacing w:before="180" w:after="180" w:line="220" w:lineRule="exact"/>
              <w:ind w:left="57" w:right="57"/>
              <w:rPr>
                <w:rFonts w:asciiTheme="majorBidi" w:hAnsiTheme="majorBidi" w:cstheme="majorBidi"/>
                <w:sz w:val="18"/>
                <w:szCs w:val="18"/>
              </w:rPr>
            </w:pPr>
            <w:r w:rsidRPr="006B4656">
              <w:rPr>
                <w:rFonts w:asciiTheme="majorBidi" w:hAnsiTheme="majorBidi" w:cstheme="majorBidi"/>
                <w:sz w:val="18"/>
                <w:szCs w:val="18"/>
              </w:rPr>
              <w:t>Pneumatique de référence</w:t>
            </w:r>
          </w:p>
        </w:tc>
        <w:tc>
          <w:tcPr>
            <w:tcW w:w="3686" w:type="dxa"/>
            <w:tcBorders>
              <w:right w:val="single" w:sz="4" w:space="0" w:color="auto"/>
            </w:tcBorders>
          </w:tcPr>
          <w:p w:rsidR="009B687C" w:rsidRPr="006B4656" w:rsidRDefault="00E41AD9" w:rsidP="00DC5B44">
            <w:pPr>
              <w:numPr>
                <w:ilvl w:val="12"/>
                <w:numId w:val="0"/>
              </w:numPr>
              <w:spacing w:before="180" w:after="180" w:line="220" w:lineRule="exact"/>
              <w:ind w:left="57" w:right="57"/>
              <w:rPr>
                <w:rFonts w:asciiTheme="majorBidi" w:hAnsiTheme="majorBidi" w:cstheme="majorBidi"/>
                <w:sz w:val="18"/>
                <w:szCs w:val="18"/>
              </w:rPr>
            </w:pPr>
            <w:r w:rsidRPr="006B4656">
              <w:rPr>
                <w:rFonts w:asciiTheme="majorBidi" w:hAnsiTheme="majorBidi" w:cstheme="majorBidi"/>
                <w:position w:val="-24"/>
                <w:sz w:val="18"/>
                <w:szCs w:val="18"/>
                <w:vertAlign w:val="subscript"/>
              </w:rPr>
              <w:object w:dxaOrig="1219" w:dyaOrig="580">
                <v:shape id="_x0000_i1079" type="#_x0000_t75" style="width:59.25pt;height:29.25pt" o:ole="" fillcolor="window">
                  <v:imagedata r:id="rId160" o:title=""/>
                </v:shape>
                <o:OLEObject Type="Embed" ProgID="Equation.3" ShapeID="_x0000_i1079" DrawAspect="Content" ObjectID="_1529138088" r:id="rId161"/>
              </w:object>
            </w:r>
          </w:p>
        </w:tc>
      </w:tr>
      <w:tr w:rsidR="009B687C" w:rsidRPr="006B4656" w:rsidTr="00DC5B44">
        <w:trPr>
          <w:cantSplit/>
        </w:trPr>
        <w:tc>
          <w:tcPr>
            <w:tcW w:w="3685" w:type="dxa"/>
            <w:tcBorders>
              <w:top w:val="single" w:sz="6" w:space="0" w:color="auto"/>
              <w:left w:val="single" w:sz="4" w:space="0" w:color="auto"/>
              <w:bottom w:val="single" w:sz="4" w:space="0" w:color="auto"/>
            </w:tcBorders>
          </w:tcPr>
          <w:p w:rsidR="009B687C" w:rsidRPr="006B4656" w:rsidRDefault="009B687C" w:rsidP="00DC5B44">
            <w:pPr>
              <w:numPr>
                <w:ilvl w:val="12"/>
                <w:numId w:val="0"/>
              </w:numPr>
              <w:spacing w:before="180" w:after="180" w:line="220" w:lineRule="exact"/>
              <w:ind w:left="57" w:right="57"/>
              <w:rPr>
                <w:rFonts w:asciiTheme="majorBidi" w:hAnsiTheme="majorBidi" w:cstheme="majorBidi"/>
                <w:sz w:val="18"/>
                <w:szCs w:val="18"/>
              </w:rPr>
            </w:pPr>
            <w:r w:rsidRPr="006B4656">
              <w:rPr>
                <w:rFonts w:asciiTheme="majorBidi" w:hAnsiTheme="majorBidi" w:cstheme="majorBidi"/>
                <w:sz w:val="18"/>
                <w:szCs w:val="18"/>
              </w:rPr>
              <w:t>Pneumatique à contrôler</w:t>
            </w:r>
          </w:p>
        </w:tc>
        <w:tc>
          <w:tcPr>
            <w:tcW w:w="3686" w:type="dxa"/>
            <w:tcBorders>
              <w:bottom w:val="single" w:sz="4" w:space="0" w:color="auto"/>
              <w:right w:val="single" w:sz="4" w:space="0" w:color="auto"/>
            </w:tcBorders>
            <w:vAlign w:val="center"/>
          </w:tcPr>
          <w:p w:rsidR="009B687C" w:rsidRPr="006B4656" w:rsidRDefault="00DC5B44" w:rsidP="00DC5B44">
            <w:pPr>
              <w:numPr>
                <w:ilvl w:val="12"/>
                <w:numId w:val="0"/>
              </w:numPr>
              <w:spacing w:before="180" w:after="180" w:line="220" w:lineRule="exact"/>
              <w:ind w:left="57" w:right="57"/>
              <w:rPr>
                <w:rFonts w:asciiTheme="majorBidi" w:hAnsiTheme="majorBidi" w:cstheme="majorBidi"/>
                <w:sz w:val="18"/>
                <w:szCs w:val="18"/>
              </w:rPr>
            </w:pPr>
            <w:r w:rsidRPr="006B4656">
              <w:rPr>
                <w:rFonts w:asciiTheme="majorBidi" w:hAnsiTheme="majorBidi" w:cstheme="majorBidi"/>
                <w:position w:val="-24"/>
                <w:sz w:val="18"/>
                <w:szCs w:val="18"/>
              </w:rPr>
              <w:object w:dxaOrig="1180" w:dyaOrig="560">
                <v:shape id="_x0000_i1080" type="#_x0000_t75" style="width:61.5pt;height:26.25pt" o:ole="">
                  <v:imagedata r:id="rId162" o:title=""/>
                </v:shape>
                <o:OLEObject Type="Embed" ProgID="Equation.3" ShapeID="_x0000_i1080" DrawAspect="Content" ObjectID="_1529138089" r:id="rId163"/>
              </w:object>
            </w:r>
          </w:p>
        </w:tc>
      </w:tr>
    </w:tbl>
    <w:p w:rsidR="009B687C" w:rsidRPr="006B4656" w:rsidRDefault="009B687C" w:rsidP="009B687C">
      <w:pPr>
        <w:numPr>
          <w:ilvl w:val="12"/>
          <w:numId w:val="0"/>
        </w:numPr>
        <w:spacing w:before="120"/>
        <w:ind w:left="1134" w:firstLine="170"/>
        <w:rPr>
          <w:rFonts w:asciiTheme="majorBidi" w:hAnsiTheme="majorBidi" w:cstheme="majorBidi"/>
          <w:i/>
          <w:sz w:val="18"/>
          <w:szCs w:val="18"/>
          <w:vertAlign w:val="superscript"/>
        </w:rPr>
      </w:pPr>
      <w:r w:rsidRPr="006B4656">
        <w:rPr>
          <w:rFonts w:asciiTheme="majorBidi" w:hAnsiTheme="majorBidi" w:cstheme="majorBidi"/>
          <w:i/>
          <w:sz w:val="18"/>
          <w:szCs w:val="18"/>
        </w:rPr>
        <w:t>R</w:t>
      </w:r>
      <w:r w:rsidRPr="00E41AD9">
        <w:rPr>
          <w:rFonts w:asciiTheme="majorBidi" w:hAnsiTheme="majorBidi" w:cstheme="majorBidi"/>
          <w:i/>
          <w:sz w:val="18"/>
          <w:szCs w:val="18"/>
          <w:vertAlign w:val="subscript"/>
        </w:rPr>
        <w:t>a</w:t>
      </w:r>
      <w:r w:rsidRPr="006B4656">
        <w:rPr>
          <w:rFonts w:asciiTheme="majorBidi" w:hAnsiTheme="majorBidi" w:cstheme="majorBidi"/>
          <w:i/>
          <w:sz w:val="18"/>
          <w:szCs w:val="18"/>
        </w:rPr>
        <w:t xml:space="preserve"> et Ta sont exprimés en m/s</w:t>
      </w:r>
      <w:r w:rsidRPr="006B4656">
        <w:rPr>
          <w:rFonts w:asciiTheme="majorBidi" w:hAnsiTheme="majorBidi" w:cstheme="majorBidi"/>
          <w:i/>
          <w:sz w:val="18"/>
          <w:szCs w:val="18"/>
          <w:vertAlign w:val="superscript"/>
        </w:rPr>
        <w:t>2</w:t>
      </w:r>
      <w:r w:rsidRPr="006B4656">
        <w:rPr>
          <w:rFonts w:asciiTheme="majorBidi" w:hAnsiTheme="majorBidi" w:cstheme="majorBidi"/>
          <w:i/>
          <w:sz w:val="18"/>
          <w:szCs w:val="18"/>
        </w:rPr>
        <w:t xml:space="preserve"> </w:t>
      </w:r>
    </w:p>
    <w:p w:rsidR="009B687C" w:rsidRPr="006B4656" w:rsidRDefault="009B687C" w:rsidP="009B687C">
      <w:pPr>
        <w:numPr>
          <w:ilvl w:val="12"/>
          <w:numId w:val="0"/>
        </w:numPr>
        <w:tabs>
          <w:tab w:val="left" w:pos="5690"/>
        </w:tabs>
        <w:spacing w:after="240"/>
        <w:ind w:left="1134" w:firstLine="170"/>
        <w:rPr>
          <w:rFonts w:asciiTheme="majorBidi" w:hAnsiTheme="majorBidi" w:cstheme="majorBidi"/>
          <w:sz w:val="18"/>
          <w:szCs w:val="18"/>
        </w:rPr>
      </w:pPr>
      <w:r w:rsidRPr="006B4656">
        <w:rPr>
          <w:rFonts w:asciiTheme="majorBidi" w:hAnsiTheme="majorBidi" w:cstheme="majorBidi"/>
          <w:i/>
          <w:sz w:val="18"/>
          <w:szCs w:val="18"/>
        </w:rPr>
        <w:t>«</w:t>
      </w:r>
      <w:r w:rsidR="00F41B9C" w:rsidRPr="006B4656">
        <w:rPr>
          <w:rFonts w:asciiTheme="majorBidi" w:hAnsiTheme="majorBidi" w:cstheme="majorBidi"/>
          <w:i/>
          <w:sz w:val="18"/>
          <w:szCs w:val="18"/>
        </w:rPr>
        <w:t> </w:t>
      </w:r>
      <w:r w:rsidRPr="006B4656">
        <w:rPr>
          <w:rFonts w:asciiTheme="majorBidi" w:hAnsiTheme="majorBidi" w:cstheme="majorBidi"/>
          <w:i/>
          <w:sz w:val="18"/>
          <w:szCs w:val="18"/>
        </w:rPr>
        <w:t>g</w:t>
      </w:r>
      <w:r w:rsidR="00F41B9C" w:rsidRPr="006B4656">
        <w:rPr>
          <w:rFonts w:asciiTheme="majorBidi" w:hAnsiTheme="majorBidi" w:cstheme="majorBidi"/>
          <w:i/>
          <w:sz w:val="18"/>
          <w:szCs w:val="18"/>
        </w:rPr>
        <w:t> </w:t>
      </w:r>
      <w:r w:rsidRPr="006B4656">
        <w:rPr>
          <w:rFonts w:asciiTheme="majorBidi" w:hAnsiTheme="majorBidi" w:cstheme="majorBidi"/>
          <w:i/>
          <w:sz w:val="18"/>
          <w:szCs w:val="18"/>
        </w:rPr>
        <w:t>» = accélération de la gravité (arrondie à 9,81 m/s</w:t>
      </w:r>
      <w:r w:rsidRPr="006B4656">
        <w:rPr>
          <w:rFonts w:asciiTheme="majorBidi" w:hAnsiTheme="majorBidi" w:cstheme="majorBidi"/>
          <w:i/>
          <w:sz w:val="18"/>
          <w:szCs w:val="18"/>
          <w:vertAlign w:val="superscript"/>
        </w:rPr>
        <w:t>2</w:t>
      </w:r>
      <w:r w:rsidRPr="006B4656">
        <w:rPr>
          <w:rFonts w:asciiTheme="majorBidi" w:hAnsiTheme="majorBidi" w:cstheme="majorBidi"/>
          <w:i/>
          <w:sz w:val="18"/>
          <w:szCs w:val="18"/>
        </w:rPr>
        <w:t>)</w:t>
      </w:r>
    </w:p>
    <w:p w:rsidR="009B687C" w:rsidRPr="006B4656" w:rsidRDefault="009B687C" w:rsidP="009B687C">
      <w:pPr>
        <w:pStyle w:val="SingleTxtG"/>
        <w:keepNext/>
        <w:spacing w:before="240"/>
        <w:ind w:left="2268" w:hanging="1134"/>
        <w:rPr>
          <w:rFonts w:asciiTheme="majorBidi" w:hAnsiTheme="majorBidi" w:cstheme="majorBidi"/>
        </w:rPr>
      </w:pPr>
      <w:r w:rsidRPr="006B4656">
        <w:rPr>
          <w:rFonts w:asciiTheme="majorBidi" w:hAnsiTheme="majorBidi" w:cstheme="majorBidi"/>
        </w:rPr>
        <w:t>4.8.5</w:t>
      </w:r>
      <w:r w:rsidRPr="006B4656">
        <w:rPr>
          <w:rFonts w:asciiTheme="majorBidi" w:hAnsiTheme="majorBidi" w:cstheme="majorBidi"/>
        </w:rPr>
        <w:tab/>
        <w:t>Calcul de 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neige relatif du pneumatique</w:t>
      </w:r>
    </w:p>
    <w:p w:rsidR="009B687C" w:rsidRPr="006B4656" w:rsidRDefault="009B687C" w:rsidP="009B687C">
      <w:pPr>
        <w:pStyle w:val="SingleTxtG"/>
        <w:ind w:left="2268"/>
        <w:rPr>
          <w:rFonts w:asciiTheme="majorBidi" w:hAnsiTheme="majorBidi" w:cstheme="majorBidi"/>
          <w:spacing w:val="-4"/>
        </w:rPr>
      </w:pPr>
      <w:r w:rsidRPr="006B4656">
        <w:rPr>
          <w:rFonts w:asciiTheme="majorBidi" w:hAnsiTheme="majorBidi" w:cstheme="majorBidi"/>
        </w:rPr>
        <w:tab/>
      </w:r>
      <w:r w:rsidRPr="006B4656">
        <w:rPr>
          <w:rFonts w:asciiTheme="majorBidi" w:hAnsiTheme="majorBidi" w:cstheme="majorBidi"/>
          <w:spacing w:val="-4"/>
        </w:rPr>
        <w:t>L</w:t>
      </w:r>
      <w:r w:rsidR="004D2FF3" w:rsidRPr="006B4656">
        <w:rPr>
          <w:rFonts w:asciiTheme="majorBidi" w:hAnsiTheme="majorBidi" w:cstheme="majorBidi"/>
          <w:spacing w:val="-4"/>
        </w:rPr>
        <w:t>’</w:t>
      </w:r>
      <w:r w:rsidRPr="006B4656">
        <w:rPr>
          <w:rFonts w:asciiTheme="majorBidi" w:hAnsiTheme="majorBidi" w:cstheme="majorBidi"/>
          <w:spacing w:val="-4"/>
        </w:rPr>
        <w:t>indice d</w:t>
      </w:r>
      <w:r w:rsidR="004D2FF3" w:rsidRPr="006B4656">
        <w:rPr>
          <w:rFonts w:asciiTheme="majorBidi" w:hAnsiTheme="majorBidi" w:cstheme="majorBidi"/>
          <w:spacing w:val="-4"/>
        </w:rPr>
        <w:t>’</w:t>
      </w:r>
      <w:r w:rsidRPr="006B4656">
        <w:rPr>
          <w:rFonts w:asciiTheme="majorBidi" w:hAnsiTheme="majorBidi" w:cstheme="majorBidi"/>
          <w:spacing w:val="-4"/>
        </w:rPr>
        <w:t>adhérence sur neige relatif correspond au rapport entre le résultat du pneumatique à contrôler et celui du pneumatique de référence.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 xml:space="preserve">adhérence sur neige = </w:t>
      </w:r>
      <w:r w:rsidRPr="006B4656">
        <w:rPr>
          <w:rFonts w:asciiTheme="majorBidi" w:hAnsiTheme="majorBidi" w:cstheme="majorBidi"/>
          <w:position w:val="-26"/>
        </w:rPr>
        <w:object w:dxaOrig="780" w:dyaOrig="600">
          <v:shape id="_x0000_i1081" type="#_x0000_t75" style="width:38.25pt;height:30.75pt" o:ole="">
            <v:imagedata r:id="rId164" o:title=""/>
          </v:shape>
          <o:OLEObject Type="Embed" ProgID="Equation.3" ShapeID="_x0000_i1081" DrawAspect="Content" ObjectID="_1529138090" r:id="rId165"/>
        </w:object>
      </w:r>
    </w:p>
    <w:p w:rsidR="009B687C" w:rsidRPr="006B4656" w:rsidRDefault="009B687C" w:rsidP="009B687C">
      <w:pPr>
        <w:pStyle w:val="SingleTxtG"/>
        <w:keepNext/>
        <w:keepLines/>
        <w:ind w:left="2268" w:hanging="1134"/>
        <w:rPr>
          <w:rFonts w:asciiTheme="majorBidi" w:hAnsiTheme="majorBidi" w:cstheme="majorBidi"/>
        </w:rPr>
      </w:pPr>
      <w:r w:rsidRPr="006B4656">
        <w:rPr>
          <w:rFonts w:asciiTheme="majorBidi" w:hAnsiTheme="majorBidi" w:cstheme="majorBidi"/>
        </w:rPr>
        <w:t>4.8.6</w:t>
      </w:r>
      <w:r w:rsidRPr="006B4656">
        <w:rPr>
          <w:rFonts w:asciiTheme="majorBidi" w:hAnsiTheme="majorBidi" w:cstheme="majorBidi"/>
        </w:rPr>
        <w:tab/>
        <w:t>Calcul du taux de glissement</w:t>
      </w:r>
    </w:p>
    <w:p w:rsidR="009B687C" w:rsidRPr="006B4656" w:rsidRDefault="009B687C" w:rsidP="009B687C">
      <w:pPr>
        <w:pStyle w:val="SingleTxtG"/>
        <w:keepNext/>
        <w:keepLines/>
        <w:ind w:left="2268"/>
        <w:rPr>
          <w:rFonts w:asciiTheme="majorBidi" w:hAnsiTheme="majorBidi" w:cstheme="majorBidi"/>
        </w:rPr>
      </w:pPr>
      <w:r w:rsidRPr="006B4656">
        <w:rPr>
          <w:rFonts w:asciiTheme="majorBidi" w:hAnsiTheme="majorBidi" w:cstheme="majorBidi"/>
        </w:rPr>
        <w:tab/>
        <w:t>Le taux de glissement peut être calculé comme il est indiqué au paragraphe 4.3.4, ou bien en comparant la distance moyenne parcourue (voir le paragraphe 4.7.5.3) lors des six essais au minimum à la distance parcourue lors d</w:t>
      </w:r>
      <w:r w:rsidR="004D2FF3" w:rsidRPr="006B4656">
        <w:rPr>
          <w:rFonts w:asciiTheme="majorBidi" w:hAnsiTheme="majorBidi" w:cstheme="majorBidi"/>
        </w:rPr>
        <w:t>’</w:t>
      </w:r>
      <w:r w:rsidRPr="006B4656">
        <w:rPr>
          <w:rFonts w:asciiTheme="majorBidi" w:hAnsiTheme="majorBidi" w:cstheme="majorBidi"/>
        </w:rPr>
        <w:t>un essai réalisé sans glissement (avec une accélération très faible).</w:t>
      </w:r>
    </w:p>
    <w:p w:rsidR="009B687C" w:rsidRPr="006B4656" w:rsidRDefault="009B687C" w:rsidP="00B31AA8">
      <w:pPr>
        <w:pStyle w:val="SingleTxtG"/>
        <w:spacing w:line="240" w:lineRule="auto"/>
        <w:ind w:left="2268" w:right="0"/>
        <w:jc w:val="left"/>
        <w:rPr>
          <w:rFonts w:asciiTheme="majorBidi" w:hAnsiTheme="majorBidi" w:cstheme="majorBidi"/>
        </w:rPr>
      </w:pPr>
      <w:r w:rsidRPr="006B4656">
        <w:rPr>
          <w:rFonts w:asciiTheme="majorBidi" w:hAnsiTheme="majorBidi" w:cstheme="majorBidi"/>
          <w:position w:val="-28"/>
        </w:rPr>
        <w:object w:dxaOrig="6560" w:dyaOrig="660">
          <v:shape id="_x0000_i1082" type="#_x0000_t75" style="width:290.25pt;height:29.25pt" o:ole="">
            <v:imagedata r:id="rId166" o:title=""/>
          </v:shape>
          <o:OLEObject Type="Embed" ProgID="Equation.3" ShapeID="_x0000_i1082" DrawAspect="Content" ObjectID="_1529138091" r:id="rId167"/>
        </w:object>
      </w:r>
    </w:p>
    <w:p w:rsidR="009B687C" w:rsidRPr="006B4656" w:rsidRDefault="009B687C" w:rsidP="00E41AD9">
      <w:pPr>
        <w:pStyle w:val="SingleTxtG"/>
        <w:keepNext/>
        <w:keepLines/>
        <w:ind w:left="2268"/>
        <w:rPr>
          <w:rFonts w:asciiTheme="majorBidi" w:hAnsiTheme="majorBidi" w:cstheme="majorBidi"/>
        </w:rPr>
      </w:pPr>
      <w:r w:rsidRPr="006B4656">
        <w:rPr>
          <w:rFonts w:asciiTheme="majorBidi" w:hAnsiTheme="majorBidi" w:cstheme="majorBidi"/>
        </w:rPr>
        <w:t xml:space="preserve">On entend par </w:t>
      </w:r>
      <w:r w:rsidR="00E41AD9">
        <w:rPr>
          <w:rFonts w:asciiTheme="majorBidi" w:hAnsiTheme="majorBidi" w:cstheme="majorBidi"/>
        </w:rPr>
        <w:t>« </w:t>
      </w:r>
      <w:r w:rsidRPr="006B4656">
        <w:rPr>
          <w:rFonts w:asciiTheme="majorBidi" w:hAnsiTheme="majorBidi" w:cstheme="majorBidi"/>
        </w:rPr>
        <w:t>distance à glissement nul</w:t>
      </w:r>
      <w:r w:rsidR="00E41AD9">
        <w:rPr>
          <w:rFonts w:asciiTheme="majorBidi" w:hAnsiTheme="majorBidi" w:cstheme="majorBidi"/>
        </w:rPr>
        <w:t> »</w:t>
      </w:r>
      <w:r w:rsidRPr="006B4656">
        <w:rPr>
          <w:rFonts w:asciiTheme="majorBidi" w:hAnsiTheme="majorBidi" w:cstheme="majorBidi"/>
        </w:rPr>
        <w:t xml:space="preserve"> la distance calculée lors d</w:t>
      </w:r>
      <w:r w:rsidR="004D2FF3" w:rsidRPr="006B4656">
        <w:rPr>
          <w:rFonts w:asciiTheme="majorBidi" w:hAnsiTheme="majorBidi" w:cstheme="majorBidi"/>
        </w:rPr>
        <w:t>’</w:t>
      </w:r>
      <w:r w:rsidRPr="006B4656">
        <w:rPr>
          <w:rFonts w:asciiTheme="majorBidi" w:hAnsiTheme="majorBidi" w:cstheme="majorBidi"/>
        </w:rPr>
        <w:t>un essai réalisé à une vitesse constante ou avec une accélération faible continue.</w:t>
      </w:r>
    </w:p>
    <w:p w:rsidR="009B687C" w:rsidRPr="006B4656" w:rsidRDefault="009B687C" w:rsidP="009B687C">
      <w:pPr>
        <w:pStyle w:val="SingleTxtG"/>
        <w:keepNext/>
        <w:spacing w:before="240"/>
        <w:ind w:left="2268" w:hanging="1134"/>
        <w:rPr>
          <w:rFonts w:asciiTheme="majorBidi" w:hAnsiTheme="majorBidi" w:cstheme="majorBidi"/>
        </w:rPr>
      </w:pPr>
      <w:r w:rsidRPr="006B4656">
        <w:rPr>
          <w:rFonts w:asciiTheme="majorBidi" w:hAnsiTheme="majorBidi" w:cstheme="majorBidi"/>
        </w:rPr>
        <w:t>4.9</w:t>
      </w:r>
      <w:r w:rsidRPr="006B4656">
        <w:rPr>
          <w:rFonts w:asciiTheme="majorBidi" w:hAnsiTheme="majorBidi" w:cstheme="majorBidi"/>
        </w:rPr>
        <w:tab/>
        <w:t>Comparaison des performances d</w:t>
      </w:r>
      <w:r w:rsidR="004D2FF3" w:rsidRPr="006B4656">
        <w:rPr>
          <w:rFonts w:asciiTheme="majorBidi" w:hAnsiTheme="majorBidi" w:cstheme="majorBidi"/>
        </w:rPr>
        <w:t>’</w:t>
      </w:r>
      <w:r w:rsidRPr="006B4656">
        <w:rPr>
          <w:rFonts w:asciiTheme="majorBidi" w:hAnsiTheme="majorBidi" w:cstheme="majorBidi"/>
        </w:rPr>
        <w:t>adhérence sur la neige entre un pneumatique à contrôler et un pneumatique de référence à l</w:t>
      </w:r>
      <w:r w:rsidR="004D2FF3" w:rsidRPr="006B4656">
        <w:rPr>
          <w:rFonts w:asciiTheme="majorBidi" w:hAnsiTheme="majorBidi" w:cstheme="majorBidi"/>
        </w:rPr>
        <w:t>’</w:t>
      </w:r>
      <w:r w:rsidRPr="006B4656">
        <w:rPr>
          <w:rFonts w:asciiTheme="majorBidi" w:hAnsiTheme="majorBidi" w:cstheme="majorBidi"/>
        </w:rPr>
        <w:t>aide d</w:t>
      </w:r>
      <w:r w:rsidR="004D2FF3" w:rsidRPr="006B4656">
        <w:rPr>
          <w:rFonts w:asciiTheme="majorBidi" w:hAnsiTheme="majorBidi" w:cstheme="majorBidi"/>
        </w:rPr>
        <w:t>’</w:t>
      </w:r>
      <w:r w:rsidRPr="006B4656">
        <w:rPr>
          <w:rFonts w:asciiTheme="majorBidi" w:hAnsiTheme="majorBidi" w:cstheme="majorBidi"/>
        </w:rPr>
        <w:t>un pneumatique témoin</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4.9.1</w:t>
      </w:r>
      <w:r w:rsidRPr="006B4656">
        <w:rPr>
          <w:rFonts w:asciiTheme="majorBidi" w:hAnsiTheme="majorBidi" w:cstheme="majorBidi"/>
        </w:rPr>
        <w:tab/>
        <w:t>Objet</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Lorsque les dimensions du pneumatique à contrôler sont sensiblement différentes de celles du pneumatique de référence, il se peut qu</w:t>
      </w:r>
      <w:r w:rsidR="004D2FF3" w:rsidRPr="006B4656">
        <w:rPr>
          <w:rFonts w:asciiTheme="majorBidi" w:hAnsiTheme="majorBidi" w:cstheme="majorBidi"/>
        </w:rPr>
        <w:t>’</w:t>
      </w:r>
      <w:r w:rsidRPr="006B4656">
        <w:rPr>
          <w:rFonts w:asciiTheme="majorBidi" w:hAnsiTheme="majorBidi" w:cstheme="majorBidi"/>
        </w:rPr>
        <w:t>une comparaison directe sur le même véhicule ne soit pas possible. Dans ce cas, on a recours à un pneumatique intermédiaire, ci-après dénommé «</w:t>
      </w:r>
      <w:r w:rsidR="00F41B9C" w:rsidRPr="006B4656">
        <w:rPr>
          <w:rFonts w:asciiTheme="majorBidi" w:hAnsiTheme="majorBidi" w:cstheme="majorBidi"/>
        </w:rPr>
        <w:t> </w:t>
      </w:r>
      <w:r w:rsidRPr="006B4656">
        <w:rPr>
          <w:rFonts w:asciiTheme="majorBidi" w:hAnsiTheme="majorBidi" w:cstheme="majorBidi"/>
        </w:rPr>
        <w:t>pneumatique témoin</w:t>
      </w:r>
      <w:r w:rsidR="00F41B9C" w:rsidRPr="006B4656">
        <w:rPr>
          <w:rFonts w:asciiTheme="majorBidi" w:hAnsiTheme="majorBidi" w:cstheme="majorBidi"/>
        </w:rPr>
        <w:t> </w:t>
      </w:r>
      <w:r w:rsidRPr="006B4656">
        <w:rPr>
          <w:rFonts w:asciiTheme="majorBidi" w:hAnsiTheme="majorBidi" w:cstheme="majorBidi"/>
        </w:rPr>
        <w:t>».</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4.9.2</w:t>
      </w:r>
      <w:r w:rsidRPr="006B4656">
        <w:rPr>
          <w:rFonts w:asciiTheme="majorBidi" w:hAnsiTheme="majorBidi" w:cstheme="majorBidi"/>
        </w:rPr>
        <w:tab/>
        <w:t>Principe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Le principe consiste à utiliser un pneumatique témoin et deux véhicules distincts.</w:t>
      </w:r>
    </w:p>
    <w:p w:rsidR="009B687C" w:rsidRPr="006B4656" w:rsidRDefault="009B687C" w:rsidP="00383E87">
      <w:pPr>
        <w:pStyle w:val="SingleTxtG"/>
        <w:ind w:left="2268"/>
        <w:rPr>
          <w:rFonts w:asciiTheme="majorBidi" w:hAnsiTheme="majorBidi" w:cstheme="majorBidi"/>
        </w:rPr>
      </w:pPr>
      <w:r w:rsidRPr="006B4656">
        <w:rPr>
          <w:rFonts w:asciiTheme="majorBidi" w:hAnsiTheme="majorBidi" w:cstheme="majorBidi"/>
        </w:rPr>
        <w:tab/>
        <w:t>Sur l</w:t>
      </w:r>
      <w:r w:rsidR="004D2FF3" w:rsidRPr="006B4656">
        <w:rPr>
          <w:rFonts w:asciiTheme="majorBidi" w:hAnsiTheme="majorBidi" w:cstheme="majorBidi"/>
        </w:rPr>
        <w:t>’</w:t>
      </w:r>
      <w:r w:rsidRPr="006B4656">
        <w:rPr>
          <w:rFonts w:asciiTheme="majorBidi" w:hAnsiTheme="majorBidi" w:cstheme="majorBidi"/>
        </w:rPr>
        <w:t>un des véhicules, on peut monter le pneumatique de référence et le pneumatique témoin</w:t>
      </w:r>
      <w:r w:rsidR="004D2FF3" w:rsidRPr="006B4656">
        <w:rPr>
          <w:rFonts w:asciiTheme="majorBidi" w:hAnsiTheme="majorBidi" w:cstheme="majorBidi"/>
        </w:rPr>
        <w:t> ;</w:t>
      </w:r>
      <w:r w:rsidRPr="006B4656">
        <w:rPr>
          <w:rFonts w:asciiTheme="majorBidi" w:hAnsiTheme="majorBidi" w:cstheme="majorBidi"/>
        </w:rPr>
        <w:t xml:space="preserve"> sur l</w:t>
      </w:r>
      <w:r w:rsidR="004D2FF3" w:rsidRPr="006B4656">
        <w:rPr>
          <w:rFonts w:asciiTheme="majorBidi" w:hAnsiTheme="majorBidi" w:cstheme="majorBidi"/>
        </w:rPr>
        <w:t>’</w:t>
      </w:r>
      <w:r w:rsidRPr="006B4656">
        <w:rPr>
          <w:rFonts w:asciiTheme="majorBidi" w:hAnsiTheme="majorBidi" w:cstheme="majorBidi"/>
        </w:rPr>
        <w:t>autre, on peut monter le pneumatique témoin et le pneumatique à contrôler. Les conditions doivent toutes être conformes à celles décrites au paragraphe 4.7 ci</w:t>
      </w:r>
      <w:r w:rsidR="00383E87" w:rsidRPr="006B4656">
        <w:rPr>
          <w:rFonts w:asciiTheme="majorBidi" w:hAnsiTheme="majorBidi" w:cstheme="majorBidi"/>
        </w:rPr>
        <w:t>-</w:t>
      </w:r>
      <w:r w:rsidRPr="006B4656">
        <w:rPr>
          <w:rFonts w:asciiTheme="majorBidi" w:hAnsiTheme="majorBidi" w:cstheme="majorBidi"/>
        </w:rPr>
        <w:t>dessus.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première évaluation est une comparaison entre le pneumatique témoin et le pneumatique de référence. Le résultat (indice d</w:t>
      </w:r>
      <w:r w:rsidR="004D2FF3" w:rsidRPr="006B4656">
        <w:rPr>
          <w:rFonts w:asciiTheme="majorBidi" w:hAnsiTheme="majorBidi" w:cstheme="majorBidi"/>
        </w:rPr>
        <w:t>’</w:t>
      </w:r>
      <w:r w:rsidRPr="006B4656">
        <w:rPr>
          <w:rFonts w:asciiTheme="majorBidi" w:hAnsiTheme="majorBidi" w:cstheme="majorBidi"/>
        </w:rPr>
        <w:t>adhérence sur neige 1) indique l</w:t>
      </w:r>
      <w:r w:rsidR="004D2FF3" w:rsidRPr="006B4656">
        <w:rPr>
          <w:rFonts w:asciiTheme="majorBidi" w:hAnsiTheme="majorBidi" w:cstheme="majorBidi"/>
        </w:rPr>
        <w:t>’</w:t>
      </w:r>
      <w:r w:rsidRPr="006B4656">
        <w:rPr>
          <w:rFonts w:asciiTheme="majorBidi" w:hAnsiTheme="majorBidi" w:cstheme="majorBidi"/>
        </w:rPr>
        <w:t>efficacité relative du pneumatique témoin par rapport au pneumatique de référence.</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seconde évaluation est une comparaison entre le pneumatique à contrôler et le pneumatique témoin. Le résultat (indice d</w:t>
      </w:r>
      <w:r w:rsidR="004D2FF3" w:rsidRPr="006B4656">
        <w:rPr>
          <w:rFonts w:asciiTheme="majorBidi" w:hAnsiTheme="majorBidi" w:cstheme="majorBidi"/>
        </w:rPr>
        <w:t>’</w:t>
      </w:r>
      <w:r w:rsidRPr="006B4656">
        <w:rPr>
          <w:rFonts w:asciiTheme="majorBidi" w:hAnsiTheme="majorBidi" w:cstheme="majorBidi"/>
        </w:rPr>
        <w:t>adhérence sur neige 2) indique l</w:t>
      </w:r>
      <w:r w:rsidR="004D2FF3" w:rsidRPr="006B4656">
        <w:rPr>
          <w:rFonts w:asciiTheme="majorBidi" w:hAnsiTheme="majorBidi" w:cstheme="majorBidi"/>
        </w:rPr>
        <w:t>’</w:t>
      </w:r>
      <w:r w:rsidRPr="006B4656">
        <w:rPr>
          <w:rFonts w:asciiTheme="majorBidi" w:hAnsiTheme="majorBidi" w:cstheme="majorBidi"/>
        </w:rPr>
        <w:t>efficacité relative du pneumatique à contrôler par rapport au pneumatique témoin.</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La seconde évaluation se déroule sur la même piste que la première. La température de l</w:t>
      </w:r>
      <w:r w:rsidR="004D2FF3" w:rsidRPr="006B4656">
        <w:rPr>
          <w:rFonts w:asciiTheme="majorBidi" w:hAnsiTheme="majorBidi" w:cstheme="majorBidi"/>
        </w:rPr>
        <w:t>’</w:t>
      </w:r>
      <w:r w:rsidRPr="006B4656">
        <w:rPr>
          <w:rFonts w:asciiTheme="majorBidi" w:hAnsiTheme="majorBidi" w:cstheme="majorBidi"/>
        </w:rPr>
        <w:t xml:space="preserve">air doit se situer à </w:t>
      </w:r>
      <w:r w:rsidRPr="006B4656">
        <w:rPr>
          <w:rFonts w:asciiTheme="majorBidi" w:hAnsiTheme="majorBidi" w:cstheme="majorBidi"/>
        </w:rPr>
        <w:sym w:font="Symbol" w:char="F0B1"/>
      </w:r>
      <w:r w:rsidRPr="006B4656">
        <w:rPr>
          <w:rFonts w:asciiTheme="majorBidi" w:hAnsiTheme="majorBidi" w:cstheme="majorBidi"/>
        </w:rPr>
        <w:t>5 </w:t>
      </w:r>
      <w:r w:rsidRPr="006B4656">
        <w:rPr>
          <w:rFonts w:asciiTheme="majorBidi" w:hAnsiTheme="majorBidi" w:cstheme="majorBidi"/>
        </w:rPr>
        <w:sym w:font="Symbol" w:char="F0B0"/>
      </w:r>
      <w:r w:rsidRPr="006B4656">
        <w:rPr>
          <w:rFonts w:asciiTheme="majorBidi" w:hAnsiTheme="majorBidi" w:cstheme="majorBidi"/>
        </w:rPr>
        <w:t>C de la température constatée lors de la première évaluation. Le jeu de pneumatiques témoins est le même que celui employé pour la première évaluation.</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b/>
        <w:t>L</w:t>
      </w:r>
      <w:r w:rsidR="004D2FF3" w:rsidRPr="006B4656">
        <w:rPr>
          <w:rFonts w:asciiTheme="majorBidi" w:hAnsiTheme="majorBidi" w:cstheme="majorBidi"/>
        </w:rPr>
        <w:t>’</w:t>
      </w: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neige du pneumatique à contrôler par rapport au pneumatique de référence s</w:t>
      </w:r>
      <w:r w:rsidR="004D2FF3" w:rsidRPr="006B4656">
        <w:rPr>
          <w:rFonts w:asciiTheme="majorBidi" w:hAnsiTheme="majorBidi" w:cstheme="majorBidi"/>
        </w:rPr>
        <w:t>’</w:t>
      </w:r>
      <w:r w:rsidRPr="006B4656">
        <w:rPr>
          <w:rFonts w:asciiTheme="majorBidi" w:hAnsiTheme="majorBidi" w:cstheme="majorBidi"/>
        </w:rPr>
        <w:t>obtient en multipliant les efficacités relatives calculées précédemment</w:t>
      </w:r>
      <w:r w:rsidR="004D2FF3" w:rsidRPr="006B4656">
        <w:rPr>
          <w:rFonts w:asciiTheme="majorBidi" w:hAnsiTheme="majorBidi" w:cstheme="majorBidi"/>
        </w:rPr>
        <w:t> :</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Indice d</w:t>
      </w:r>
      <w:r w:rsidR="004D2FF3" w:rsidRPr="006B4656">
        <w:rPr>
          <w:rFonts w:asciiTheme="majorBidi" w:hAnsiTheme="majorBidi" w:cstheme="majorBidi"/>
        </w:rPr>
        <w:t>’</w:t>
      </w:r>
      <w:r w:rsidRPr="006B4656">
        <w:rPr>
          <w:rFonts w:asciiTheme="majorBidi" w:hAnsiTheme="majorBidi" w:cstheme="majorBidi"/>
        </w:rPr>
        <w:t>adhérence sur neige = SG1 </w:t>
      </w:r>
      <w:r w:rsidRPr="006B4656">
        <w:rPr>
          <w:rFonts w:asciiTheme="majorBidi" w:hAnsiTheme="majorBidi" w:cstheme="majorBidi"/>
        </w:rPr>
        <w:sym w:font="Symbol" w:char="F0B4"/>
      </w:r>
      <w:r w:rsidRPr="006B4656">
        <w:rPr>
          <w:rFonts w:asciiTheme="majorBidi" w:hAnsiTheme="majorBidi" w:cstheme="majorBidi"/>
        </w:rPr>
        <w:t> SG2</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4.9.3</w:t>
      </w:r>
      <w:r w:rsidRPr="006B4656">
        <w:rPr>
          <w:rFonts w:asciiTheme="majorBidi" w:hAnsiTheme="majorBidi" w:cstheme="majorBidi"/>
        </w:rPr>
        <w:tab/>
        <w:t>Utilisation d</w:t>
      </w:r>
      <w:r w:rsidR="004D2FF3" w:rsidRPr="006B4656">
        <w:rPr>
          <w:rFonts w:asciiTheme="majorBidi" w:hAnsiTheme="majorBidi" w:cstheme="majorBidi"/>
        </w:rPr>
        <w:t>’</w:t>
      </w:r>
      <w:r w:rsidRPr="006B4656">
        <w:rPr>
          <w:rFonts w:asciiTheme="majorBidi" w:hAnsiTheme="majorBidi" w:cstheme="majorBidi"/>
        </w:rPr>
        <w:t>un jeu de pneumatiques comme jeu de pneumatiques témoins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Un jeu de pneumatiques témoins est un jeu de pneumatiques identiques fabriqués dans une même usine au cours d</w:t>
      </w:r>
      <w:r w:rsidR="004D2FF3" w:rsidRPr="006B4656">
        <w:rPr>
          <w:rFonts w:asciiTheme="majorBidi" w:hAnsiTheme="majorBidi" w:cstheme="majorBidi"/>
        </w:rPr>
        <w:t>’</w:t>
      </w:r>
      <w:r w:rsidRPr="006B4656">
        <w:rPr>
          <w:rFonts w:asciiTheme="majorBidi" w:hAnsiTheme="majorBidi" w:cstheme="majorBidi"/>
        </w:rPr>
        <w:t>une même semaine.</w:t>
      </w:r>
    </w:p>
    <w:p w:rsidR="009B687C" w:rsidRPr="006B4656" w:rsidRDefault="009B687C" w:rsidP="009B687C">
      <w:pPr>
        <w:pStyle w:val="SingleTxtG"/>
        <w:keepNext/>
        <w:ind w:left="2268" w:hanging="1134"/>
        <w:rPr>
          <w:rFonts w:asciiTheme="majorBidi" w:hAnsiTheme="majorBidi" w:cstheme="majorBidi"/>
        </w:rPr>
      </w:pPr>
      <w:r w:rsidRPr="006B4656">
        <w:rPr>
          <w:rFonts w:asciiTheme="majorBidi" w:hAnsiTheme="majorBidi" w:cstheme="majorBidi"/>
        </w:rPr>
        <w:t>4.10</w:t>
      </w:r>
      <w:r w:rsidRPr="006B4656">
        <w:rPr>
          <w:rFonts w:asciiTheme="majorBidi" w:hAnsiTheme="majorBidi" w:cstheme="majorBidi"/>
        </w:rPr>
        <w:tab/>
        <w:t>Stockage et conservation</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Avant la première évaluation (comparaison entre le pneumatique témoin et le pneumatique de référence), des conditions de stockage standard peuvent être appliquées. Tous les pneumatiques d</w:t>
      </w:r>
      <w:r w:rsidR="004D2FF3" w:rsidRPr="006B4656">
        <w:rPr>
          <w:rFonts w:asciiTheme="majorBidi" w:hAnsiTheme="majorBidi" w:cstheme="majorBidi"/>
        </w:rPr>
        <w:t>’</w:t>
      </w:r>
      <w:r w:rsidRPr="006B4656">
        <w:rPr>
          <w:rFonts w:asciiTheme="majorBidi" w:hAnsiTheme="majorBidi" w:cstheme="majorBidi"/>
        </w:rPr>
        <w:t>un jeu de pneumatiques témoins doivent cependant avoir été stockés dans les mêmes conditions.</w:t>
      </w:r>
    </w:p>
    <w:p w:rsidR="009B687C" w:rsidRPr="006B4656" w:rsidRDefault="009B687C" w:rsidP="009B687C">
      <w:pPr>
        <w:pStyle w:val="SingleTxtG"/>
        <w:ind w:left="2268"/>
        <w:rPr>
          <w:rFonts w:asciiTheme="majorBidi" w:hAnsiTheme="majorBidi" w:cstheme="majorBidi"/>
        </w:rPr>
      </w:pPr>
      <w:r w:rsidRPr="006B4656">
        <w:rPr>
          <w:rFonts w:asciiTheme="majorBidi" w:hAnsiTheme="majorBidi" w:cstheme="majorBidi"/>
        </w:rPr>
        <w:t>Une fois que le jeu de pneumatiques témoins a été évalué par rapport au pneumatique de référence, des conditions de stockage particulières doivent être respectées aux fins du remplacement des pneumatiques témoins.</w:t>
      </w:r>
    </w:p>
    <w:p w:rsidR="009B687C" w:rsidRPr="006B4656" w:rsidRDefault="009B687C" w:rsidP="00383E87">
      <w:pPr>
        <w:pStyle w:val="SingleTxtG"/>
        <w:ind w:left="2268"/>
        <w:rPr>
          <w:rFonts w:asciiTheme="majorBidi" w:hAnsiTheme="majorBidi" w:cstheme="majorBidi"/>
        </w:rPr>
      </w:pPr>
      <w:r w:rsidRPr="006B4656">
        <w:rPr>
          <w:rFonts w:asciiTheme="majorBidi" w:hAnsiTheme="majorBidi" w:cstheme="majorBidi"/>
        </w:rPr>
        <w:t>Lorsque les essais causent une usure irrégulière ou des dommages, ou lorsque l</w:t>
      </w:r>
      <w:r w:rsidR="004D2FF3" w:rsidRPr="006B4656">
        <w:rPr>
          <w:rFonts w:asciiTheme="majorBidi" w:hAnsiTheme="majorBidi" w:cstheme="majorBidi"/>
        </w:rPr>
        <w:t>’</w:t>
      </w:r>
      <w:r w:rsidRPr="006B4656">
        <w:rPr>
          <w:rFonts w:asciiTheme="majorBidi" w:hAnsiTheme="majorBidi" w:cstheme="majorBidi"/>
        </w:rPr>
        <w:t>usure a une incidence sur les résultats obtenus, le pneumatique concerné ne doit plus être utilisé.</w:t>
      </w:r>
    </w:p>
    <w:p w:rsidR="00383E87" w:rsidRPr="006B4656" w:rsidRDefault="00383E87" w:rsidP="009B687C">
      <w:pPr>
        <w:pStyle w:val="SingleTxtG"/>
        <w:rPr>
          <w:rFonts w:asciiTheme="majorBidi" w:hAnsiTheme="majorBidi" w:cstheme="majorBidi"/>
        </w:rPr>
      </w:pPr>
    </w:p>
    <w:p w:rsidR="009B687C" w:rsidRPr="006B4656" w:rsidRDefault="009B687C" w:rsidP="009B687C">
      <w:pPr>
        <w:pStyle w:val="SingleTxtG"/>
        <w:rPr>
          <w:rFonts w:asciiTheme="majorBidi" w:hAnsiTheme="majorBidi" w:cstheme="majorBidi"/>
        </w:rPr>
        <w:sectPr w:rsidR="009B687C" w:rsidRPr="006B4656" w:rsidSect="00F444BE">
          <w:headerReference w:type="even" r:id="rId168"/>
          <w:headerReference w:type="default" r:id="rId169"/>
          <w:footnotePr>
            <w:numRestart w:val="eachSect"/>
          </w:footnotePr>
          <w:endnotePr>
            <w:numFmt w:val="decimal"/>
          </w:endnotePr>
          <w:pgSz w:w="11907" w:h="16840" w:code="9"/>
          <w:pgMar w:top="1701" w:right="1134" w:bottom="2268" w:left="1134" w:header="964" w:footer="1701" w:gutter="0"/>
          <w:cols w:space="720"/>
          <w:docGrid w:linePitch="272"/>
        </w:sectPr>
      </w:pPr>
    </w:p>
    <w:p w:rsidR="009B687C" w:rsidRPr="006B4656" w:rsidRDefault="009B687C" w:rsidP="00383E87">
      <w:pPr>
        <w:pStyle w:val="HChG"/>
        <w:rPr>
          <w:rFonts w:asciiTheme="majorBidi" w:hAnsiTheme="majorBidi" w:cstheme="majorBidi"/>
        </w:rPr>
      </w:pPr>
      <w:bookmarkStart w:id="45" w:name="_Toc367177789"/>
      <w:r w:rsidRPr="006B4656">
        <w:rPr>
          <w:rFonts w:asciiTheme="majorBidi" w:hAnsiTheme="majorBidi" w:cstheme="majorBidi"/>
        </w:rPr>
        <w:t xml:space="preserve">Annexe 7 </w:t>
      </w:r>
      <w:r w:rsidR="00383E87" w:rsidRPr="006B4656">
        <w:rPr>
          <w:rFonts w:asciiTheme="majorBidi" w:hAnsiTheme="majorBidi" w:cstheme="majorBidi"/>
        </w:rPr>
        <w:t>−</w:t>
      </w:r>
      <w:r w:rsidRPr="006B4656">
        <w:rPr>
          <w:rFonts w:asciiTheme="majorBidi" w:hAnsiTheme="majorBidi" w:cstheme="majorBidi"/>
        </w:rPr>
        <w:t> Appendice 1</w:t>
      </w:r>
      <w:bookmarkEnd w:id="45"/>
    </w:p>
    <w:p w:rsidR="009B687C" w:rsidRPr="006B4656" w:rsidRDefault="009B687C" w:rsidP="009B687C">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Définition du pictogramme du «</w:t>
      </w:r>
      <w:r w:rsidR="00F41B9C" w:rsidRPr="006B4656">
        <w:rPr>
          <w:rFonts w:asciiTheme="majorBidi" w:hAnsiTheme="majorBidi" w:cstheme="majorBidi"/>
        </w:rPr>
        <w:t> </w:t>
      </w:r>
      <w:r w:rsidRPr="006B4656">
        <w:rPr>
          <w:rFonts w:asciiTheme="majorBidi" w:hAnsiTheme="majorBidi" w:cstheme="majorBidi"/>
        </w:rPr>
        <w:t>Symbole alpin</w:t>
      </w:r>
      <w:r w:rsidR="00F41B9C" w:rsidRPr="006B4656">
        <w:rPr>
          <w:rFonts w:asciiTheme="majorBidi" w:hAnsiTheme="majorBidi" w:cstheme="majorBidi"/>
        </w:rPr>
        <w:t> </w:t>
      </w:r>
      <w:r w:rsidRPr="006B4656">
        <w:rPr>
          <w:rFonts w:asciiTheme="majorBidi" w:hAnsiTheme="majorBidi" w:cstheme="majorBidi"/>
        </w:rPr>
        <w:t>»</w:t>
      </w:r>
    </w:p>
    <w:p w:rsidR="009B687C" w:rsidRPr="006B4656" w:rsidRDefault="006B0EC9" w:rsidP="00383E87">
      <w:pPr>
        <w:spacing w:after="120"/>
        <w:ind w:left="1134" w:right="1134"/>
        <w:jc w:val="center"/>
        <w:rPr>
          <w:rFonts w:asciiTheme="majorBidi" w:hAnsiTheme="majorBidi" w:cstheme="majorBidi"/>
        </w:rPr>
      </w:pPr>
      <w:r w:rsidRPr="006B4656">
        <w:rPr>
          <w:rFonts w:asciiTheme="majorBidi" w:hAnsiTheme="majorBidi" w:cstheme="majorBidi"/>
          <w:noProof/>
          <w:lang w:val="en-US"/>
        </w:rPr>
        <w:drawing>
          <wp:inline distT="0" distB="0" distL="0" distR="0" wp14:anchorId="3CD29CA7" wp14:editId="76D08742">
            <wp:extent cx="1650365" cy="1169670"/>
            <wp:effectExtent l="0" t="0" r="6985" b="0"/>
            <wp:docPr id="8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650365" cy="1169670"/>
                    </a:xfrm>
                    <a:prstGeom prst="rect">
                      <a:avLst/>
                    </a:prstGeom>
                    <a:noFill/>
                    <a:ln>
                      <a:noFill/>
                    </a:ln>
                  </pic:spPr>
                </pic:pic>
              </a:graphicData>
            </a:graphic>
          </wp:inline>
        </w:drawing>
      </w:r>
    </w:p>
    <w:p w:rsidR="009B687C" w:rsidRPr="006B4656" w:rsidRDefault="009B687C" w:rsidP="00383E87">
      <w:pPr>
        <w:pStyle w:val="SingleTxtG"/>
      </w:pPr>
      <w:r w:rsidRPr="006B4656">
        <w:t>Au minimum 15 mm de base et 15 mm de hauteur.</w:t>
      </w:r>
    </w:p>
    <w:p w:rsidR="009B687C" w:rsidRPr="006B4656" w:rsidRDefault="009B687C" w:rsidP="00383E87">
      <w:pPr>
        <w:pStyle w:val="SingleTxtG"/>
      </w:pPr>
      <w:r w:rsidRPr="006B4656">
        <w:t>Le dessin ci-dessus n</w:t>
      </w:r>
      <w:r w:rsidR="004D2FF3" w:rsidRPr="006B4656">
        <w:t>’</w:t>
      </w:r>
      <w:r w:rsidRPr="006B4656">
        <w:t>est pas à l</w:t>
      </w:r>
      <w:r w:rsidR="004D2FF3" w:rsidRPr="006B4656">
        <w:t>’</w:t>
      </w:r>
      <w:r w:rsidRPr="006B4656">
        <w:t>échelle.</w:t>
      </w:r>
    </w:p>
    <w:p w:rsidR="00383E87" w:rsidRPr="006B4656" w:rsidRDefault="00383E87" w:rsidP="00383E87">
      <w:pPr>
        <w:pStyle w:val="SingleTxtG"/>
      </w:pPr>
    </w:p>
    <w:p w:rsidR="009B687C" w:rsidRPr="006B4656" w:rsidRDefault="009B687C" w:rsidP="009B687C">
      <w:pPr>
        <w:pStyle w:val="SingleTxtG"/>
        <w:rPr>
          <w:rFonts w:asciiTheme="majorBidi" w:hAnsiTheme="majorBidi" w:cstheme="majorBidi"/>
        </w:rPr>
        <w:sectPr w:rsidR="009B687C" w:rsidRPr="006B4656" w:rsidSect="00F444BE">
          <w:headerReference w:type="default" r:id="rId171"/>
          <w:endnotePr>
            <w:numFmt w:val="decimal"/>
          </w:endnotePr>
          <w:pgSz w:w="11907" w:h="16840" w:code="9"/>
          <w:pgMar w:top="1701" w:right="1134" w:bottom="2268" w:left="1134" w:header="964" w:footer="1701" w:gutter="0"/>
          <w:cols w:space="720"/>
          <w:docGrid w:linePitch="272"/>
        </w:sectPr>
      </w:pPr>
    </w:p>
    <w:p w:rsidR="009B687C" w:rsidRPr="006B4656" w:rsidRDefault="009B687C" w:rsidP="00383E87">
      <w:pPr>
        <w:pStyle w:val="HChG"/>
        <w:rPr>
          <w:rFonts w:asciiTheme="majorBidi" w:hAnsiTheme="majorBidi" w:cstheme="majorBidi"/>
        </w:rPr>
      </w:pPr>
      <w:r w:rsidRPr="006B4656">
        <w:rPr>
          <w:rFonts w:asciiTheme="majorBidi" w:hAnsiTheme="majorBidi" w:cstheme="majorBidi"/>
        </w:rPr>
        <w:t>Annexe 7 −</w:t>
      </w:r>
      <w:r w:rsidR="00383E87" w:rsidRPr="006B4656">
        <w:rPr>
          <w:rFonts w:asciiTheme="majorBidi" w:hAnsiTheme="majorBidi" w:cstheme="majorBidi"/>
        </w:rPr>
        <w:t xml:space="preserve"> </w:t>
      </w:r>
      <w:r w:rsidRPr="006B4656">
        <w:rPr>
          <w:rFonts w:asciiTheme="majorBidi" w:hAnsiTheme="majorBidi" w:cstheme="majorBidi"/>
        </w:rPr>
        <w:t>Appendice 2</w:t>
      </w:r>
    </w:p>
    <w:p w:rsidR="009B687C" w:rsidRPr="006B4656" w:rsidRDefault="009B687C" w:rsidP="00383E87">
      <w:pPr>
        <w:pStyle w:val="HChG"/>
      </w:pPr>
      <w:r w:rsidRPr="006B4656">
        <w:tab/>
      </w:r>
      <w:r w:rsidRPr="006B4656">
        <w:tab/>
        <w:t>Procès-verbal d</w:t>
      </w:r>
      <w:r w:rsidR="004D2FF3" w:rsidRPr="006B4656">
        <w:t>’</w:t>
      </w:r>
      <w:r w:rsidRPr="006B4656">
        <w:t>essai et données relatives à l</w:t>
      </w:r>
      <w:r w:rsidR="004D2FF3" w:rsidRPr="006B4656">
        <w:t>’</w:t>
      </w:r>
      <w:r w:rsidRPr="006B4656">
        <w:t>essai</w:t>
      </w:r>
      <w:r w:rsidRPr="006B4656">
        <w:br/>
        <w:t>pour les pneumatiques des catégories C1 et C2</w:t>
      </w:r>
    </w:p>
    <w:p w:rsidR="009B687C" w:rsidRPr="006B4656" w:rsidRDefault="009B687C" w:rsidP="009B687C">
      <w:pPr>
        <w:pStyle w:val="SingleTxtG"/>
        <w:rPr>
          <w:rFonts w:asciiTheme="majorBidi" w:hAnsiTheme="majorBidi" w:cstheme="majorBidi"/>
          <w:i/>
        </w:rPr>
      </w:pPr>
      <w:r w:rsidRPr="006B4656">
        <w:rPr>
          <w:rFonts w:asciiTheme="majorBidi" w:hAnsiTheme="majorBidi" w:cstheme="majorBidi"/>
          <w:i/>
        </w:rPr>
        <w:t>Première partie</w:t>
      </w:r>
      <w:r w:rsidR="004D2FF3" w:rsidRPr="006B4656">
        <w:rPr>
          <w:rFonts w:asciiTheme="majorBidi" w:hAnsiTheme="majorBidi" w:cstheme="majorBidi"/>
          <w:i/>
        </w:rPr>
        <w:t> :</w:t>
      </w:r>
      <w:r w:rsidRPr="006B4656">
        <w:rPr>
          <w:rFonts w:asciiTheme="majorBidi" w:hAnsiTheme="majorBidi" w:cstheme="majorBidi"/>
          <w:i/>
        </w:rPr>
        <w:t xml:space="preserve"> Procès-verbal</w:t>
      </w:r>
    </w:p>
    <w:p w:rsidR="009B687C" w:rsidRPr="006B4656" w:rsidRDefault="009B687C" w:rsidP="00E41AD9">
      <w:pPr>
        <w:pStyle w:val="SingleTxtG"/>
        <w:tabs>
          <w:tab w:val="right" w:leader="dot" w:pos="8505"/>
        </w:tabs>
        <w:ind w:left="2268" w:hanging="1134"/>
        <w:jc w:val="left"/>
        <w:rPr>
          <w:rFonts w:asciiTheme="majorBidi" w:hAnsiTheme="majorBidi" w:cstheme="majorBidi"/>
          <w:bCs/>
        </w:rPr>
      </w:pPr>
      <w:r w:rsidRPr="006B4656">
        <w:rPr>
          <w:rFonts w:asciiTheme="majorBidi" w:hAnsiTheme="majorBidi" w:cstheme="majorBidi"/>
        </w:rPr>
        <w:t>1.</w:t>
      </w:r>
      <w:r w:rsidRPr="006B4656">
        <w:rPr>
          <w:rFonts w:asciiTheme="majorBidi" w:hAnsiTheme="majorBidi" w:cstheme="majorBidi"/>
        </w:rPr>
        <w:tab/>
        <w:t>Autorité d</w:t>
      </w:r>
      <w:r w:rsidR="004D2FF3" w:rsidRPr="006B4656">
        <w:rPr>
          <w:rFonts w:asciiTheme="majorBidi" w:hAnsiTheme="majorBidi" w:cstheme="majorBidi"/>
        </w:rPr>
        <w:t>’</w:t>
      </w:r>
      <w:r w:rsidRPr="006B4656">
        <w:rPr>
          <w:rFonts w:asciiTheme="majorBidi" w:hAnsiTheme="majorBidi" w:cstheme="majorBidi"/>
        </w:rPr>
        <w:t>homologati</w:t>
      </w:r>
      <w:r w:rsidR="00383E87" w:rsidRPr="006B4656">
        <w:rPr>
          <w:rFonts w:asciiTheme="majorBidi" w:hAnsiTheme="majorBidi" w:cstheme="majorBidi"/>
        </w:rPr>
        <w:t>on de type ou service technique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Nom et adresse du demandeur</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r>
      <w:r w:rsidRPr="006B4656">
        <w:rPr>
          <w:rFonts w:asciiTheme="majorBidi" w:eastAsia="MS Mincho" w:hAnsiTheme="majorBidi" w:cstheme="majorBidi"/>
        </w:rPr>
        <w:t xml:space="preserve">Numéro </w:t>
      </w:r>
      <w:r w:rsidRPr="006B4656">
        <w:rPr>
          <w:rFonts w:asciiTheme="majorBidi" w:hAnsiTheme="majorBidi" w:cstheme="majorBidi"/>
        </w:rPr>
        <w:t>du procès-verbal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Nom du fabricant et marque commerciale ou désignation commerciale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Classe de pneumatique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6.</w:t>
      </w:r>
      <w:r w:rsidRPr="006B4656">
        <w:rPr>
          <w:rFonts w:asciiTheme="majorBidi" w:hAnsiTheme="majorBidi" w:cstheme="majorBidi"/>
        </w:rPr>
        <w:tab/>
        <w:t>Catégorie d</w:t>
      </w:r>
      <w:r w:rsidR="004D2FF3" w:rsidRPr="006B4656">
        <w:rPr>
          <w:rFonts w:asciiTheme="majorBidi" w:hAnsiTheme="majorBidi" w:cstheme="majorBidi"/>
        </w:rPr>
        <w:t>’</w:t>
      </w:r>
      <w:r w:rsidRPr="006B4656">
        <w:rPr>
          <w:rFonts w:asciiTheme="majorBidi" w:hAnsiTheme="majorBidi" w:cstheme="majorBidi"/>
        </w:rPr>
        <w:t>utilisation</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7.</w:t>
      </w:r>
      <w:r w:rsidRPr="006B4656">
        <w:rPr>
          <w:rFonts w:asciiTheme="majorBidi" w:hAnsiTheme="majorBidi" w:cstheme="majorBidi"/>
        </w:rPr>
        <w:tab/>
        <w:t>Indice de performances sur la neige par rapport au SRTT, déterminé conformément au paragraphe 6.4.1.1.</w:t>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7.1</w:t>
      </w:r>
      <w:r w:rsidRPr="006B4656">
        <w:rPr>
          <w:rFonts w:asciiTheme="majorBidi" w:hAnsiTheme="majorBidi" w:cstheme="majorBidi"/>
        </w:rPr>
        <w:tab/>
        <w:t>Procédure d</w:t>
      </w:r>
      <w:r w:rsidR="004D2FF3" w:rsidRPr="006B4656">
        <w:rPr>
          <w:rFonts w:asciiTheme="majorBidi" w:hAnsiTheme="majorBidi" w:cstheme="majorBidi"/>
        </w:rPr>
        <w:t>’</w:t>
      </w:r>
      <w:r w:rsidRPr="006B4656">
        <w:rPr>
          <w:rFonts w:asciiTheme="majorBidi" w:hAnsiTheme="majorBidi" w:cstheme="majorBidi"/>
        </w:rPr>
        <w:t>essai et SRTT utilisés</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8.</w:t>
      </w:r>
      <w:r w:rsidRPr="006B4656">
        <w:rPr>
          <w:rFonts w:asciiTheme="majorBidi" w:hAnsiTheme="majorBidi" w:cstheme="majorBidi"/>
        </w:rPr>
        <w:tab/>
        <w:t>Commentaires éventuels</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9.</w:t>
      </w:r>
      <w:r w:rsidRPr="006B4656">
        <w:rPr>
          <w:rFonts w:asciiTheme="majorBidi" w:hAnsiTheme="majorBidi" w:cstheme="majorBidi"/>
        </w:rPr>
        <w:tab/>
        <w:t>Date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10.</w:t>
      </w:r>
      <w:r w:rsidRPr="006B4656">
        <w:rPr>
          <w:rFonts w:asciiTheme="majorBidi" w:hAnsiTheme="majorBidi" w:cstheme="majorBidi"/>
        </w:rPr>
        <w:tab/>
        <w:t>Signature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9B687C">
      <w:pPr>
        <w:pStyle w:val="SingleTxtG"/>
        <w:rPr>
          <w:rFonts w:asciiTheme="majorBidi" w:hAnsiTheme="majorBidi" w:cstheme="majorBidi"/>
          <w:i/>
        </w:rPr>
      </w:pPr>
      <w:r w:rsidRPr="006B4656">
        <w:rPr>
          <w:rFonts w:asciiTheme="majorBidi" w:hAnsiTheme="majorBidi" w:cstheme="majorBidi"/>
          <w:i/>
        </w:rPr>
        <w:t>Deuxième partie</w:t>
      </w:r>
      <w:r w:rsidR="004D2FF3" w:rsidRPr="006B4656">
        <w:rPr>
          <w:rFonts w:asciiTheme="majorBidi" w:hAnsiTheme="majorBidi" w:cstheme="majorBidi"/>
          <w:i/>
        </w:rPr>
        <w:t> :</w:t>
      </w:r>
      <w:r w:rsidRPr="006B4656">
        <w:rPr>
          <w:rFonts w:asciiTheme="majorBidi" w:hAnsiTheme="majorBidi" w:cstheme="majorBidi"/>
          <w:i/>
        </w:rPr>
        <w:t xml:space="preserve"> Données relatives à l</w:t>
      </w:r>
      <w:r w:rsidR="004D2FF3" w:rsidRPr="006B4656">
        <w:rPr>
          <w:rFonts w:asciiTheme="majorBidi" w:hAnsiTheme="majorBidi" w:cstheme="majorBidi"/>
          <w:i/>
        </w:rPr>
        <w:t>’</w:t>
      </w:r>
      <w:r w:rsidRPr="006B4656">
        <w:rPr>
          <w:rFonts w:asciiTheme="majorBidi" w:hAnsiTheme="majorBidi" w:cstheme="majorBidi"/>
          <w:i/>
        </w:rPr>
        <w:t>essai</w:t>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Date de l</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Emplacement de la piste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Caractéristiques de la piste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3"/>
        <w:gridCol w:w="1531"/>
        <w:gridCol w:w="1418"/>
        <w:gridCol w:w="1588"/>
      </w:tblGrid>
      <w:tr w:rsidR="009B687C" w:rsidRPr="006B4656" w:rsidTr="00E41AD9">
        <w:trPr>
          <w:tblHeader/>
        </w:trPr>
        <w:tc>
          <w:tcPr>
            <w:tcW w:w="2833" w:type="dxa"/>
            <w:shd w:val="clear" w:color="auto" w:fill="auto"/>
            <w:vAlign w:val="bottom"/>
          </w:tcPr>
          <w:p w:rsidR="009B687C" w:rsidRPr="006B4656" w:rsidRDefault="009B687C" w:rsidP="009B687C">
            <w:pPr>
              <w:spacing w:before="60" w:after="60" w:line="200" w:lineRule="exact"/>
              <w:ind w:left="57" w:right="57"/>
              <w:rPr>
                <w:rFonts w:asciiTheme="majorBidi" w:hAnsiTheme="majorBidi" w:cstheme="majorBidi"/>
                <w:i/>
                <w:sz w:val="16"/>
                <w:szCs w:val="16"/>
              </w:rPr>
            </w:pPr>
          </w:p>
        </w:tc>
        <w:tc>
          <w:tcPr>
            <w:tcW w:w="1531" w:type="dxa"/>
            <w:shd w:val="clear" w:color="auto" w:fill="auto"/>
            <w:vAlign w:val="bottom"/>
          </w:tcPr>
          <w:p w:rsidR="009B687C" w:rsidRPr="006B4656" w:rsidRDefault="009B687C" w:rsidP="009B687C">
            <w:pPr>
              <w:spacing w:before="60" w:after="6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Au début des essais</w:t>
            </w:r>
          </w:p>
        </w:tc>
        <w:tc>
          <w:tcPr>
            <w:tcW w:w="1418" w:type="dxa"/>
            <w:shd w:val="clear" w:color="auto" w:fill="auto"/>
            <w:vAlign w:val="bottom"/>
          </w:tcPr>
          <w:p w:rsidR="009B687C" w:rsidRPr="006B4656" w:rsidRDefault="009B687C" w:rsidP="009B687C">
            <w:pPr>
              <w:spacing w:before="60" w:after="6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À la fin des essais</w:t>
            </w:r>
          </w:p>
        </w:tc>
        <w:tc>
          <w:tcPr>
            <w:tcW w:w="1588" w:type="dxa"/>
            <w:shd w:val="clear" w:color="auto" w:fill="auto"/>
            <w:vAlign w:val="bottom"/>
          </w:tcPr>
          <w:p w:rsidR="009B687C" w:rsidRPr="006B4656" w:rsidRDefault="009B687C" w:rsidP="009B687C">
            <w:pPr>
              <w:spacing w:before="60" w:after="6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Spécification</w:t>
            </w:r>
          </w:p>
        </w:tc>
      </w:tr>
      <w:tr w:rsidR="009B687C" w:rsidRPr="006B4656" w:rsidTr="00E41AD9">
        <w:tc>
          <w:tcPr>
            <w:tcW w:w="2833" w:type="dxa"/>
            <w:shd w:val="clear" w:color="auto" w:fill="auto"/>
          </w:tcPr>
          <w:p w:rsidR="009B687C" w:rsidRPr="006B4656" w:rsidRDefault="009B687C" w:rsidP="009B687C">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Conditions météorologiques</w:t>
            </w:r>
          </w:p>
        </w:tc>
        <w:tc>
          <w:tcPr>
            <w:tcW w:w="1531"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588"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r>
      <w:tr w:rsidR="009B687C" w:rsidRPr="006B4656" w:rsidTr="00E41AD9">
        <w:tc>
          <w:tcPr>
            <w:tcW w:w="2833" w:type="dxa"/>
            <w:shd w:val="clear" w:color="auto" w:fill="auto"/>
          </w:tcPr>
          <w:p w:rsidR="009B687C" w:rsidRPr="006B4656" w:rsidRDefault="009B687C" w:rsidP="009B687C">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Température ambiante</w:t>
            </w:r>
          </w:p>
        </w:tc>
        <w:tc>
          <w:tcPr>
            <w:tcW w:w="1531"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588"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-2 °C à -15 °C</w:t>
            </w:r>
          </w:p>
        </w:tc>
      </w:tr>
      <w:tr w:rsidR="009B687C" w:rsidRPr="006B4656" w:rsidTr="00E41AD9">
        <w:tc>
          <w:tcPr>
            <w:tcW w:w="2833" w:type="dxa"/>
            <w:shd w:val="clear" w:color="auto" w:fill="auto"/>
          </w:tcPr>
          <w:p w:rsidR="009B687C" w:rsidRPr="006B4656" w:rsidRDefault="009B687C" w:rsidP="009B687C">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Température de la neige</w:t>
            </w:r>
          </w:p>
        </w:tc>
        <w:tc>
          <w:tcPr>
            <w:tcW w:w="1531"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588" w:type="dxa"/>
            <w:shd w:val="clear" w:color="auto" w:fill="auto"/>
            <w:vAlign w:val="bottom"/>
          </w:tcPr>
          <w:p w:rsidR="009B687C" w:rsidRPr="006B4656" w:rsidRDefault="00E41AD9" w:rsidP="009B687C">
            <w:pPr>
              <w:spacing w:before="60" w:after="60" w:line="220" w:lineRule="exact"/>
              <w:ind w:left="57" w:right="57"/>
              <w:jc w:val="right"/>
              <w:rPr>
                <w:rFonts w:asciiTheme="majorBidi" w:hAnsiTheme="majorBidi" w:cstheme="majorBidi"/>
                <w:sz w:val="18"/>
                <w:szCs w:val="18"/>
              </w:rPr>
            </w:pPr>
            <w:r>
              <w:rPr>
                <w:rFonts w:asciiTheme="majorBidi" w:hAnsiTheme="majorBidi" w:cstheme="majorBidi"/>
                <w:sz w:val="18"/>
                <w:szCs w:val="18"/>
              </w:rPr>
              <w:t>-</w:t>
            </w:r>
            <w:r w:rsidR="009B687C" w:rsidRPr="006B4656">
              <w:rPr>
                <w:rFonts w:asciiTheme="majorBidi" w:hAnsiTheme="majorBidi" w:cstheme="majorBidi"/>
                <w:sz w:val="18"/>
                <w:szCs w:val="18"/>
              </w:rPr>
              <w:t>4 °C à -15 °C</w:t>
            </w:r>
          </w:p>
        </w:tc>
      </w:tr>
      <w:tr w:rsidR="009B687C" w:rsidRPr="006B4656" w:rsidTr="00E41AD9">
        <w:tc>
          <w:tcPr>
            <w:tcW w:w="2833" w:type="dxa"/>
            <w:shd w:val="clear" w:color="auto" w:fill="auto"/>
          </w:tcPr>
          <w:p w:rsidR="009B687C" w:rsidRPr="006B4656" w:rsidRDefault="009B687C" w:rsidP="009B687C">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Indice CTI</w:t>
            </w:r>
          </w:p>
        </w:tc>
        <w:tc>
          <w:tcPr>
            <w:tcW w:w="1531"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588"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r w:rsidRPr="006B4656">
              <w:rPr>
                <w:rFonts w:asciiTheme="majorBidi" w:hAnsiTheme="majorBidi" w:cstheme="majorBidi"/>
                <w:sz w:val="18"/>
                <w:szCs w:val="18"/>
              </w:rPr>
              <w:t>75 à 85</w:t>
            </w:r>
          </w:p>
        </w:tc>
      </w:tr>
      <w:tr w:rsidR="009B687C" w:rsidRPr="006B4656" w:rsidTr="00E41AD9">
        <w:tc>
          <w:tcPr>
            <w:tcW w:w="2833" w:type="dxa"/>
            <w:shd w:val="clear" w:color="auto" w:fill="auto"/>
          </w:tcPr>
          <w:p w:rsidR="009B687C" w:rsidRPr="006B4656" w:rsidRDefault="009B687C" w:rsidP="009B687C">
            <w:pPr>
              <w:spacing w:before="60" w:after="60" w:line="220" w:lineRule="exact"/>
              <w:ind w:left="57" w:right="57"/>
              <w:rPr>
                <w:rFonts w:asciiTheme="majorBidi" w:hAnsiTheme="majorBidi" w:cstheme="majorBidi"/>
                <w:sz w:val="18"/>
                <w:szCs w:val="18"/>
              </w:rPr>
            </w:pPr>
            <w:r w:rsidRPr="006B4656">
              <w:rPr>
                <w:rFonts w:asciiTheme="majorBidi" w:hAnsiTheme="majorBidi" w:cstheme="majorBidi"/>
                <w:sz w:val="18"/>
                <w:szCs w:val="18"/>
              </w:rPr>
              <w:t>Autres</w:t>
            </w:r>
          </w:p>
        </w:tc>
        <w:tc>
          <w:tcPr>
            <w:tcW w:w="1531"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c>
          <w:tcPr>
            <w:tcW w:w="1588" w:type="dxa"/>
            <w:shd w:val="clear" w:color="auto" w:fill="auto"/>
            <w:vAlign w:val="bottom"/>
          </w:tcPr>
          <w:p w:rsidR="009B687C" w:rsidRPr="006B4656" w:rsidRDefault="009B687C" w:rsidP="009B687C">
            <w:pPr>
              <w:spacing w:before="60" w:after="60" w:line="220" w:lineRule="exact"/>
              <w:ind w:left="57" w:right="57"/>
              <w:jc w:val="right"/>
              <w:rPr>
                <w:rFonts w:asciiTheme="majorBidi" w:hAnsiTheme="majorBidi" w:cstheme="majorBidi"/>
                <w:sz w:val="18"/>
                <w:szCs w:val="18"/>
              </w:rPr>
            </w:pPr>
          </w:p>
        </w:tc>
      </w:tr>
    </w:tbl>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Véhicule d</w:t>
      </w:r>
      <w:r w:rsidR="004D2FF3" w:rsidRPr="006B4656">
        <w:rPr>
          <w:rFonts w:asciiTheme="majorBidi" w:hAnsiTheme="majorBidi" w:cstheme="majorBidi"/>
        </w:rPr>
        <w:t>’</w:t>
      </w:r>
      <w:r w:rsidRPr="006B4656">
        <w:rPr>
          <w:rFonts w:asciiTheme="majorBidi" w:hAnsiTheme="majorBidi" w:cstheme="majorBidi"/>
        </w:rPr>
        <w:t>essai (marque, modèle et type, année)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Caractéristiques du pneumatique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4.1</w:t>
      </w:r>
      <w:r w:rsidRPr="006B4656">
        <w:rPr>
          <w:rFonts w:asciiTheme="majorBidi" w:hAnsiTheme="majorBidi" w:cstheme="majorBidi"/>
        </w:rPr>
        <w:tab/>
        <w:t>Désignation de dimension du pneumatique et description de service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4.2</w:t>
      </w:r>
      <w:r w:rsidRPr="006B4656">
        <w:rPr>
          <w:rFonts w:asciiTheme="majorBidi" w:hAnsiTheme="majorBidi" w:cstheme="majorBidi"/>
        </w:rPr>
        <w:tab/>
        <w:t>Marque et désignation commerciale du pneumatique</w:t>
      </w:r>
      <w:r w:rsidR="004D2FF3" w:rsidRPr="006B4656">
        <w:rPr>
          <w:rFonts w:asciiTheme="majorBidi" w:hAnsiTheme="majorBidi" w:cstheme="majorBidi"/>
        </w:rPr>
        <w:t> :</w:t>
      </w:r>
      <w:r w:rsidRPr="006B4656">
        <w:rPr>
          <w:rFonts w:asciiTheme="majorBidi" w:hAnsiTheme="majorBidi" w:cstheme="majorBidi"/>
        </w:rPr>
        <w:tab/>
      </w:r>
    </w:p>
    <w:p w:rsidR="009B687C" w:rsidRPr="006B4656" w:rsidRDefault="009B687C" w:rsidP="00E41AD9">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4.3</w:t>
      </w:r>
      <w:r w:rsidRPr="006B4656">
        <w:rPr>
          <w:rFonts w:asciiTheme="majorBidi" w:hAnsiTheme="majorBidi" w:cstheme="majorBidi"/>
        </w:rPr>
        <w:tab/>
        <w:t>Données du pneumatique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2"/>
        <w:gridCol w:w="1418"/>
        <w:gridCol w:w="1418"/>
        <w:gridCol w:w="1418"/>
        <w:gridCol w:w="1418"/>
      </w:tblGrid>
      <w:tr w:rsidR="009B687C" w:rsidRPr="006B4656" w:rsidTr="00383E87">
        <w:trPr>
          <w:tblHeader/>
        </w:trPr>
        <w:tc>
          <w:tcPr>
            <w:tcW w:w="2833" w:type="dxa"/>
            <w:shd w:val="clear" w:color="auto" w:fill="auto"/>
            <w:vAlign w:val="bottom"/>
          </w:tcPr>
          <w:p w:rsidR="009B687C" w:rsidRPr="006B4656" w:rsidRDefault="009B687C" w:rsidP="00383E87">
            <w:pPr>
              <w:keepNext/>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br w:type="page"/>
            </w:r>
          </w:p>
        </w:tc>
        <w:tc>
          <w:tcPr>
            <w:tcW w:w="1418" w:type="dxa"/>
            <w:shd w:val="clear" w:color="auto" w:fill="auto"/>
            <w:vAlign w:val="bottom"/>
          </w:tcPr>
          <w:p w:rsidR="009B687C" w:rsidRPr="006B4656" w:rsidRDefault="009B687C" w:rsidP="00383E87">
            <w:pPr>
              <w:keepNext/>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 xml:space="preserve">SRTT </w:t>
            </w:r>
            <w:r w:rsidR="005246A7" w:rsidRPr="006B4656">
              <w:rPr>
                <w:rFonts w:asciiTheme="majorBidi" w:hAnsiTheme="majorBidi" w:cstheme="majorBidi"/>
                <w:i/>
                <w:sz w:val="16"/>
                <w:szCs w:val="16"/>
              </w:rPr>
              <w:br/>
            </w:r>
            <w:r w:rsidR="00383E87" w:rsidRPr="006B4656">
              <w:rPr>
                <w:rFonts w:asciiTheme="majorBidi" w:hAnsiTheme="majorBidi" w:cstheme="majorBidi"/>
                <w:i/>
                <w:sz w:val="16"/>
                <w:szCs w:val="16"/>
              </w:rPr>
              <w:t>(1</w:t>
            </w:r>
            <w:r w:rsidR="00383E87" w:rsidRPr="006B4656">
              <w:rPr>
                <w:rFonts w:asciiTheme="majorBidi" w:hAnsiTheme="majorBidi" w:cstheme="majorBidi"/>
                <w:i/>
                <w:sz w:val="16"/>
                <w:szCs w:val="16"/>
                <w:vertAlign w:val="superscript"/>
              </w:rPr>
              <w:t>er</w:t>
            </w:r>
            <w:r w:rsidR="00383E87" w:rsidRPr="006B4656">
              <w:rPr>
                <w:rFonts w:asciiTheme="majorBidi" w:hAnsiTheme="majorBidi" w:cstheme="majorBidi"/>
                <w:i/>
                <w:sz w:val="16"/>
                <w:szCs w:val="16"/>
              </w:rPr>
              <w:t> </w:t>
            </w:r>
            <w:r w:rsidRPr="006B4656">
              <w:rPr>
                <w:rFonts w:asciiTheme="majorBidi" w:hAnsiTheme="majorBidi" w:cstheme="majorBidi"/>
                <w:i/>
                <w:sz w:val="16"/>
                <w:szCs w:val="16"/>
              </w:rPr>
              <w:t>essai)</w:t>
            </w:r>
          </w:p>
        </w:tc>
        <w:tc>
          <w:tcPr>
            <w:tcW w:w="1418" w:type="dxa"/>
            <w:shd w:val="clear" w:color="auto" w:fill="auto"/>
            <w:vAlign w:val="bottom"/>
          </w:tcPr>
          <w:p w:rsidR="009B687C" w:rsidRPr="006B4656" w:rsidRDefault="009B687C" w:rsidP="00383E87">
            <w:pPr>
              <w:keepNext/>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Pneumatique à contrôler</w:t>
            </w:r>
          </w:p>
        </w:tc>
        <w:tc>
          <w:tcPr>
            <w:tcW w:w="1418" w:type="dxa"/>
            <w:shd w:val="clear" w:color="auto" w:fill="auto"/>
            <w:vAlign w:val="bottom"/>
          </w:tcPr>
          <w:p w:rsidR="009B687C" w:rsidRPr="006B4656" w:rsidRDefault="009B687C" w:rsidP="00383E87">
            <w:pPr>
              <w:keepNext/>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Pneumatique à contrôler</w:t>
            </w:r>
          </w:p>
        </w:tc>
        <w:tc>
          <w:tcPr>
            <w:tcW w:w="1418" w:type="dxa"/>
            <w:shd w:val="clear" w:color="auto" w:fill="auto"/>
            <w:vAlign w:val="bottom"/>
          </w:tcPr>
          <w:p w:rsidR="009B687C" w:rsidRPr="006B4656" w:rsidRDefault="009B687C" w:rsidP="00383E87">
            <w:pPr>
              <w:keepNext/>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 xml:space="preserve">SRTT </w:t>
            </w:r>
            <w:r w:rsidR="005246A7" w:rsidRPr="006B4656">
              <w:rPr>
                <w:rFonts w:asciiTheme="majorBidi" w:hAnsiTheme="majorBidi" w:cstheme="majorBidi"/>
                <w:i/>
                <w:sz w:val="16"/>
                <w:szCs w:val="16"/>
              </w:rPr>
              <w:br/>
            </w:r>
            <w:r w:rsidRPr="006B4656">
              <w:rPr>
                <w:rFonts w:asciiTheme="majorBidi" w:hAnsiTheme="majorBidi" w:cstheme="majorBidi"/>
                <w:i/>
                <w:sz w:val="16"/>
                <w:szCs w:val="16"/>
              </w:rPr>
              <w:t>(2</w:t>
            </w:r>
            <w:r w:rsidRPr="006B4656">
              <w:rPr>
                <w:rFonts w:asciiTheme="majorBidi" w:hAnsiTheme="majorBidi" w:cstheme="majorBidi"/>
                <w:i/>
                <w:sz w:val="16"/>
                <w:szCs w:val="16"/>
                <w:vertAlign w:val="superscript"/>
              </w:rPr>
              <w:t>e</w:t>
            </w:r>
            <w:r w:rsidR="00383E87" w:rsidRPr="006B4656">
              <w:rPr>
                <w:rFonts w:asciiTheme="majorBidi" w:hAnsiTheme="majorBidi" w:cstheme="majorBidi"/>
                <w:i/>
                <w:sz w:val="16"/>
                <w:szCs w:val="16"/>
              </w:rPr>
              <w:t> </w:t>
            </w:r>
            <w:r w:rsidRPr="006B4656">
              <w:rPr>
                <w:rFonts w:asciiTheme="majorBidi" w:hAnsiTheme="majorBidi" w:cstheme="majorBidi"/>
                <w:i/>
                <w:sz w:val="16"/>
                <w:szCs w:val="16"/>
              </w:rPr>
              <w:t>essai)</w:t>
            </w:r>
          </w:p>
        </w:tc>
      </w:tr>
      <w:tr w:rsidR="009B687C" w:rsidRPr="006B4656" w:rsidTr="00383E87">
        <w:tc>
          <w:tcPr>
            <w:tcW w:w="2833" w:type="dxa"/>
            <w:shd w:val="clear" w:color="auto" w:fill="auto"/>
          </w:tcPr>
          <w:p w:rsidR="009B687C" w:rsidRPr="006B4656" w:rsidRDefault="009B687C" w:rsidP="00383E87">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Dimensions du pneumatique</w:t>
            </w: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r>
      <w:tr w:rsidR="009B687C" w:rsidRPr="006B4656" w:rsidTr="00383E87">
        <w:tc>
          <w:tcPr>
            <w:tcW w:w="2833" w:type="dxa"/>
            <w:shd w:val="clear" w:color="auto" w:fill="auto"/>
          </w:tcPr>
          <w:p w:rsidR="009B687C" w:rsidRPr="006B4656" w:rsidRDefault="009B687C" w:rsidP="00383E87">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Code de largeur de la jante d</w:t>
            </w:r>
            <w:r w:rsidR="004D2FF3" w:rsidRPr="006B4656">
              <w:rPr>
                <w:rFonts w:asciiTheme="majorBidi" w:hAnsiTheme="majorBidi" w:cstheme="majorBidi"/>
                <w:sz w:val="18"/>
                <w:szCs w:val="18"/>
              </w:rPr>
              <w:t>’</w:t>
            </w:r>
            <w:r w:rsidRPr="006B4656">
              <w:rPr>
                <w:rFonts w:asciiTheme="majorBidi" w:hAnsiTheme="majorBidi" w:cstheme="majorBidi"/>
                <w:sz w:val="18"/>
                <w:szCs w:val="18"/>
              </w:rPr>
              <w:t>essai</w:t>
            </w: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r>
      <w:tr w:rsidR="009B687C" w:rsidRPr="006B4656" w:rsidTr="00383E87">
        <w:tc>
          <w:tcPr>
            <w:tcW w:w="2833" w:type="dxa"/>
            <w:shd w:val="clear" w:color="auto" w:fill="auto"/>
          </w:tcPr>
          <w:p w:rsidR="009B687C" w:rsidRPr="006B4656" w:rsidRDefault="009B687C" w:rsidP="00383E87">
            <w:pPr>
              <w:spacing w:before="60" w:after="60" w:line="220" w:lineRule="atLeast"/>
              <w:ind w:left="57" w:right="57"/>
              <w:rPr>
                <w:rFonts w:asciiTheme="majorBidi" w:hAnsiTheme="majorBidi" w:cstheme="majorBidi"/>
                <w:spacing w:val="-2"/>
                <w:sz w:val="18"/>
                <w:szCs w:val="18"/>
              </w:rPr>
            </w:pPr>
            <w:r w:rsidRPr="006B4656">
              <w:rPr>
                <w:rFonts w:asciiTheme="majorBidi" w:hAnsiTheme="majorBidi" w:cstheme="majorBidi"/>
                <w:spacing w:val="-2"/>
                <w:sz w:val="18"/>
                <w:szCs w:val="18"/>
              </w:rPr>
              <w:t>Charges du pneumatique AV/AR (kg)</w:t>
            </w: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r>
      <w:tr w:rsidR="009B687C" w:rsidRPr="006B4656" w:rsidTr="00383E87">
        <w:tc>
          <w:tcPr>
            <w:tcW w:w="2833" w:type="dxa"/>
            <w:shd w:val="clear" w:color="auto" w:fill="auto"/>
          </w:tcPr>
          <w:p w:rsidR="009B687C" w:rsidRPr="006B4656" w:rsidRDefault="009B687C" w:rsidP="00383E87">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Indice de charge AV/AR (%)</w:t>
            </w: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r>
      <w:tr w:rsidR="009B687C" w:rsidRPr="006B4656" w:rsidTr="00383E87">
        <w:tc>
          <w:tcPr>
            <w:tcW w:w="2833" w:type="dxa"/>
            <w:shd w:val="clear" w:color="auto" w:fill="auto"/>
          </w:tcPr>
          <w:p w:rsidR="009B687C" w:rsidRPr="006B4656" w:rsidRDefault="009B687C" w:rsidP="00383E87">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Pression du pneumatique (kPa)</w:t>
            </w: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383E87">
            <w:pPr>
              <w:spacing w:before="60" w:after="60" w:line="220" w:lineRule="atLeast"/>
              <w:ind w:left="57" w:right="57"/>
              <w:jc w:val="right"/>
              <w:rPr>
                <w:rFonts w:asciiTheme="majorBidi" w:hAnsiTheme="majorBidi" w:cstheme="majorBidi"/>
                <w:sz w:val="18"/>
                <w:szCs w:val="18"/>
              </w:rPr>
            </w:pPr>
          </w:p>
        </w:tc>
      </w:tr>
    </w:tbl>
    <w:p w:rsidR="009B687C" w:rsidRPr="006B4656" w:rsidRDefault="009B687C" w:rsidP="00E41AD9">
      <w:pPr>
        <w:pStyle w:val="SingleTxtG"/>
        <w:tabs>
          <w:tab w:val="right" w:leader="dot" w:pos="8505"/>
        </w:tabs>
        <w:spacing w:before="240"/>
        <w:ind w:left="2268" w:hanging="1134"/>
        <w:jc w:val="left"/>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Résultats de l</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 xml:space="preserve"> décélérations moyennes en régime (m/s</w:t>
      </w:r>
      <w:r w:rsidR="00383E87" w:rsidRPr="006B4656">
        <w:rPr>
          <w:rFonts w:asciiTheme="majorBidi" w:hAnsiTheme="majorBidi" w:cstheme="majorBidi"/>
          <w:vertAlign w:val="superscript"/>
        </w:rPr>
        <w:t>2</w:t>
      </w:r>
      <w:r w:rsidRPr="006B4656">
        <w:rPr>
          <w:rFonts w:asciiTheme="majorBidi" w:hAnsiTheme="majorBidi" w:cstheme="majorBidi"/>
        </w:rPr>
        <w:t>)/coefficient de traction</w:t>
      </w:r>
      <w:r w:rsidRPr="006B4656">
        <w:rPr>
          <w:rStyle w:val="FootnoteReference"/>
          <w:rFonts w:asciiTheme="majorBidi" w:hAnsiTheme="majorBidi" w:cstheme="majorBidi"/>
        </w:rPr>
        <w:footnoteReference w:id="29"/>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9"/>
        <w:gridCol w:w="1701"/>
        <w:gridCol w:w="1134"/>
        <w:gridCol w:w="1418"/>
        <w:gridCol w:w="1418"/>
        <w:gridCol w:w="1134"/>
      </w:tblGrid>
      <w:tr w:rsidR="009B687C" w:rsidRPr="006B4656" w:rsidTr="00E41AD9">
        <w:trPr>
          <w:tblHeader/>
        </w:trPr>
        <w:tc>
          <w:tcPr>
            <w:tcW w:w="1700" w:type="dxa"/>
            <w:shd w:val="clear" w:color="auto" w:fill="auto"/>
            <w:vAlign w:val="bottom"/>
          </w:tcPr>
          <w:p w:rsidR="009B687C" w:rsidRPr="006B4656" w:rsidRDefault="009B687C" w:rsidP="00E41AD9">
            <w:pPr>
              <w:spacing w:before="80" w:after="80" w:line="200" w:lineRule="exact"/>
              <w:ind w:left="57" w:right="57"/>
              <w:rPr>
                <w:rFonts w:asciiTheme="majorBidi" w:hAnsiTheme="majorBidi" w:cstheme="majorBidi"/>
                <w:i/>
                <w:sz w:val="16"/>
                <w:szCs w:val="16"/>
              </w:rPr>
            </w:pPr>
            <w:r w:rsidRPr="006B4656">
              <w:rPr>
                <w:rFonts w:asciiTheme="majorBidi" w:hAnsiTheme="majorBidi" w:cstheme="majorBidi"/>
                <w:i/>
                <w:sz w:val="16"/>
                <w:szCs w:val="16"/>
              </w:rPr>
              <w:t>Numéro de l</w:t>
            </w:r>
            <w:r w:rsidR="004D2FF3" w:rsidRPr="006B4656">
              <w:rPr>
                <w:rFonts w:asciiTheme="majorBidi" w:hAnsiTheme="majorBidi" w:cstheme="majorBidi"/>
                <w:i/>
                <w:sz w:val="16"/>
                <w:szCs w:val="16"/>
              </w:rPr>
              <w:t>’</w:t>
            </w:r>
            <w:r w:rsidRPr="006B4656">
              <w:rPr>
                <w:rFonts w:asciiTheme="majorBidi" w:hAnsiTheme="majorBidi" w:cstheme="majorBidi"/>
                <w:i/>
                <w:sz w:val="16"/>
                <w:szCs w:val="16"/>
              </w:rPr>
              <w:t>essai</w:t>
            </w:r>
          </w:p>
        </w:tc>
        <w:tc>
          <w:tcPr>
            <w:tcW w:w="1701" w:type="dxa"/>
            <w:shd w:val="clear" w:color="auto" w:fill="auto"/>
            <w:vAlign w:val="bottom"/>
          </w:tcPr>
          <w:p w:rsidR="009B687C" w:rsidRPr="006B4656" w:rsidRDefault="009B687C" w:rsidP="00E41AD9">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Spécification</w:t>
            </w:r>
          </w:p>
        </w:tc>
        <w:tc>
          <w:tcPr>
            <w:tcW w:w="1134" w:type="dxa"/>
            <w:shd w:val="clear" w:color="auto" w:fill="auto"/>
            <w:vAlign w:val="bottom"/>
          </w:tcPr>
          <w:p w:rsidR="009B687C" w:rsidRPr="006B4656" w:rsidRDefault="009B687C" w:rsidP="00E41AD9">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SRTT (1</w:t>
            </w:r>
            <w:r w:rsidRPr="006B4656">
              <w:rPr>
                <w:rFonts w:asciiTheme="majorBidi" w:hAnsiTheme="majorBidi" w:cstheme="majorBidi"/>
                <w:i/>
                <w:sz w:val="16"/>
                <w:szCs w:val="16"/>
                <w:vertAlign w:val="superscript"/>
              </w:rPr>
              <w:t>er</w:t>
            </w:r>
            <w:r w:rsidR="00383E87" w:rsidRPr="006B4656">
              <w:rPr>
                <w:rFonts w:asciiTheme="majorBidi" w:hAnsiTheme="majorBidi" w:cstheme="majorBidi"/>
                <w:i/>
                <w:sz w:val="16"/>
                <w:szCs w:val="16"/>
              </w:rPr>
              <w:t> </w:t>
            </w:r>
            <w:r w:rsidRPr="006B4656">
              <w:rPr>
                <w:rFonts w:asciiTheme="majorBidi" w:hAnsiTheme="majorBidi" w:cstheme="majorBidi"/>
                <w:i/>
                <w:sz w:val="16"/>
                <w:szCs w:val="16"/>
              </w:rPr>
              <w:t>essai)</w:t>
            </w:r>
          </w:p>
        </w:tc>
        <w:tc>
          <w:tcPr>
            <w:tcW w:w="1418" w:type="dxa"/>
            <w:shd w:val="clear" w:color="auto" w:fill="auto"/>
            <w:vAlign w:val="bottom"/>
          </w:tcPr>
          <w:p w:rsidR="009B687C" w:rsidRPr="006B4656" w:rsidRDefault="009B687C" w:rsidP="00E41AD9">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Pneumatique à contrôler</w:t>
            </w:r>
          </w:p>
        </w:tc>
        <w:tc>
          <w:tcPr>
            <w:tcW w:w="1418" w:type="dxa"/>
            <w:shd w:val="clear" w:color="auto" w:fill="auto"/>
            <w:vAlign w:val="bottom"/>
          </w:tcPr>
          <w:p w:rsidR="009B687C" w:rsidRPr="006B4656" w:rsidRDefault="009B687C" w:rsidP="00E41AD9">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Pneumatique à contrôler</w:t>
            </w:r>
          </w:p>
        </w:tc>
        <w:tc>
          <w:tcPr>
            <w:tcW w:w="1134" w:type="dxa"/>
            <w:shd w:val="clear" w:color="auto" w:fill="auto"/>
            <w:vAlign w:val="bottom"/>
          </w:tcPr>
          <w:p w:rsidR="009B687C" w:rsidRPr="006B4656" w:rsidRDefault="009B687C" w:rsidP="00E41AD9">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szCs w:val="16"/>
              </w:rPr>
              <w:t>SRTT (2</w:t>
            </w:r>
            <w:r w:rsidRPr="006B4656">
              <w:rPr>
                <w:rFonts w:asciiTheme="majorBidi" w:hAnsiTheme="majorBidi" w:cstheme="majorBidi"/>
                <w:i/>
                <w:sz w:val="16"/>
                <w:szCs w:val="16"/>
                <w:vertAlign w:val="superscript"/>
              </w:rPr>
              <w:t>e</w:t>
            </w:r>
            <w:r w:rsidR="00383E87" w:rsidRPr="006B4656">
              <w:rPr>
                <w:rFonts w:asciiTheme="majorBidi" w:hAnsiTheme="majorBidi" w:cstheme="majorBidi"/>
                <w:i/>
                <w:sz w:val="16"/>
                <w:szCs w:val="16"/>
              </w:rPr>
              <w:t> </w:t>
            </w:r>
            <w:r w:rsidRPr="006B4656">
              <w:rPr>
                <w:rFonts w:asciiTheme="majorBidi" w:hAnsiTheme="majorBidi" w:cstheme="majorBidi"/>
                <w:i/>
                <w:sz w:val="16"/>
                <w:szCs w:val="16"/>
              </w:rPr>
              <w:t>essai)</w:t>
            </w: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1</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2</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3</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4</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5</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6</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Moyenne</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Écart type</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tcBorders>
              <w:bottom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tcBorders>
              <w:bottom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CV (%)</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t>&lt;6 %</w:t>
            </w:r>
          </w:p>
        </w:tc>
        <w:tc>
          <w:tcPr>
            <w:tcW w:w="1134" w:type="dxa"/>
            <w:tcBorders>
              <w:bottom w:val="single" w:sz="4" w:space="0" w:color="auto"/>
              <w:tl2br w:val="nil"/>
              <w:tr2bl w:val="nil"/>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tcBorders>
              <w:bottom w:val="single" w:sz="4" w:space="0" w:color="auto"/>
              <w:tl2br w:val="nil"/>
              <w:tr2bl w:val="nil"/>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tcBorders>
              <w:bottom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Validation SRTT</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t>(SRTT) &lt; 5 %</w:t>
            </w:r>
          </w:p>
        </w:tc>
        <w:tc>
          <w:tcPr>
            <w:tcW w:w="1134" w:type="dxa"/>
            <w:tcBorders>
              <w:tl2br w:val="single" w:sz="4" w:space="0" w:color="auto"/>
              <w:tr2bl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tcBorders>
              <w:bottom w:val="single" w:sz="4" w:space="0" w:color="auto"/>
              <w:tl2br w:val="single" w:sz="4" w:space="0" w:color="auto"/>
              <w:tr2bl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tcBorders>
              <w:bottom w:val="single" w:sz="4" w:space="0" w:color="auto"/>
              <w:tl2br w:val="single" w:sz="4" w:space="0" w:color="auto"/>
              <w:tr2bl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tcBorders>
              <w:bottom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Moyenne SRTT</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tcBorders>
              <w:tl2br w:val="single" w:sz="4" w:space="0" w:color="auto"/>
              <w:tr2bl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tcBorders>
              <w:tl2br w:val="single" w:sz="4" w:space="0" w:color="auto"/>
              <w:tr2bl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tcBorders>
              <w:bottom w:val="single" w:sz="4" w:space="0" w:color="auto"/>
              <w:tl2br w:val="single" w:sz="4" w:space="0" w:color="auto"/>
              <w:tr2bl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r w:rsidR="009B687C" w:rsidRPr="006B4656" w:rsidTr="00E41AD9">
        <w:tc>
          <w:tcPr>
            <w:tcW w:w="1700" w:type="dxa"/>
            <w:shd w:val="clear" w:color="auto" w:fill="auto"/>
          </w:tcPr>
          <w:p w:rsidR="009B687C" w:rsidRPr="006B4656" w:rsidRDefault="009B687C" w:rsidP="00E41AD9">
            <w:pPr>
              <w:spacing w:before="60" w:after="60" w:line="220" w:lineRule="atLeast"/>
              <w:ind w:left="57" w:right="57"/>
              <w:rPr>
                <w:rFonts w:asciiTheme="majorBidi" w:hAnsiTheme="majorBidi" w:cstheme="majorBidi"/>
                <w:sz w:val="18"/>
                <w:szCs w:val="18"/>
              </w:rPr>
            </w:pPr>
            <w:r w:rsidRPr="006B4656">
              <w:rPr>
                <w:rFonts w:asciiTheme="majorBidi" w:hAnsiTheme="majorBidi" w:cstheme="majorBidi"/>
                <w:sz w:val="18"/>
                <w:szCs w:val="18"/>
              </w:rPr>
              <w:t>Indice d</w:t>
            </w:r>
            <w:r w:rsidR="004D2FF3" w:rsidRPr="006B4656">
              <w:rPr>
                <w:rFonts w:asciiTheme="majorBidi" w:hAnsiTheme="majorBidi" w:cstheme="majorBidi"/>
                <w:sz w:val="18"/>
                <w:szCs w:val="18"/>
              </w:rPr>
              <w:t>’</w:t>
            </w:r>
            <w:r w:rsidRPr="006B4656">
              <w:rPr>
                <w:rFonts w:asciiTheme="majorBidi" w:hAnsiTheme="majorBidi" w:cstheme="majorBidi"/>
                <w:sz w:val="18"/>
                <w:szCs w:val="18"/>
              </w:rPr>
              <w:t>adhérence sur neige</w:t>
            </w:r>
          </w:p>
        </w:tc>
        <w:tc>
          <w:tcPr>
            <w:tcW w:w="1701"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szCs w:val="18"/>
              </w:rPr>
              <w:t>100</w:t>
            </w: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418" w:type="dxa"/>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c>
          <w:tcPr>
            <w:tcW w:w="1134" w:type="dxa"/>
            <w:tcBorders>
              <w:tl2br w:val="single" w:sz="4" w:space="0" w:color="auto"/>
              <w:tr2bl w:val="single" w:sz="4" w:space="0" w:color="auto"/>
            </w:tcBorders>
            <w:shd w:val="clear" w:color="auto" w:fill="auto"/>
            <w:vAlign w:val="bottom"/>
          </w:tcPr>
          <w:p w:rsidR="009B687C" w:rsidRPr="006B4656" w:rsidRDefault="009B687C" w:rsidP="00E41AD9">
            <w:pPr>
              <w:spacing w:before="60" w:after="60" w:line="220" w:lineRule="atLeast"/>
              <w:ind w:left="57" w:right="57"/>
              <w:jc w:val="right"/>
              <w:rPr>
                <w:rFonts w:asciiTheme="majorBidi" w:hAnsiTheme="majorBidi" w:cstheme="majorBidi"/>
                <w:sz w:val="18"/>
                <w:szCs w:val="18"/>
              </w:rPr>
            </w:pPr>
          </w:p>
        </w:tc>
      </w:tr>
    </w:tbl>
    <w:p w:rsidR="004E317C" w:rsidRPr="006B4656" w:rsidRDefault="004E317C" w:rsidP="009B687C">
      <w:pPr>
        <w:pStyle w:val="SingleTxtG"/>
        <w:rPr>
          <w:rFonts w:asciiTheme="majorBidi" w:hAnsiTheme="majorBidi" w:cstheme="majorBidi"/>
        </w:rPr>
        <w:sectPr w:rsidR="004E317C" w:rsidRPr="006B4656" w:rsidSect="00F444BE">
          <w:headerReference w:type="even" r:id="rId172"/>
          <w:headerReference w:type="default" r:id="rId173"/>
          <w:footnotePr>
            <w:numRestart w:val="eachSect"/>
          </w:footnotePr>
          <w:endnotePr>
            <w:numFmt w:val="decimal"/>
          </w:endnotePr>
          <w:pgSz w:w="11907" w:h="16840" w:code="9"/>
          <w:pgMar w:top="1701" w:right="1134" w:bottom="2268" w:left="1134" w:header="964" w:footer="1701" w:gutter="0"/>
          <w:cols w:space="720"/>
          <w:docGrid w:linePitch="272"/>
        </w:sectPr>
      </w:pPr>
    </w:p>
    <w:p w:rsidR="004E317C" w:rsidRPr="006B4656" w:rsidRDefault="004E317C" w:rsidP="00383E87">
      <w:pPr>
        <w:pStyle w:val="HChG"/>
        <w:rPr>
          <w:rFonts w:asciiTheme="majorBidi" w:hAnsiTheme="majorBidi" w:cstheme="majorBidi"/>
        </w:rPr>
      </w:pPr>
      <w:r w:rsidRPr="006B4656">
        <w:rPr>
          <w:rFonts w:asciiTheme="majorBidi" w:hAnsiTheme="majorBidi" w:cstheme="majorBidi"/>
        </w:rPr>
        <w:t xml:space="preserve">Annexe 7 </w:t>
      </w:r>
      <w:r w:rsidR="00383E87" w:rsidRPr="006B4656">
        <w:rPr>
          <w:rFonts w:asciiTheme="majorBidi" w:hAnsiTheme="majorBidi" w:cstheme="majorBidi"/>
        </w:rPr>
        <w:t>−</w:t>
      </w:r>
      <w:r w:rsidRPr="006B4656">
        <w:rPr>
          <w:rFonts w:asciiTheme="majorBidi" w:hAnsiTheme="majorBidi" w:cstheme="majorBidi"/>
        </w:rPr>
        <w:t> Appendice 3</w:t>
      </w:r>
    </w:p>
    <w:p w:rsidR="004E317C" w:rsidRPr="006B4656" w:rsidRDefault="004E317C" w:rsidP="004E317C">
      <w:pPr>
        <w:pStyle w:val="HChG"/>
        <w:rPr>
          <w:rFonts w:asciiTheme="majorBidi" w:hAnsiTheme="majorBidi" w:cstheme="majorBidi"/>
        </w:rPr>
      </w:pPr>
      <w:r w:rsidRPr="006B4656">
        <w:rPr>
          <w:rFonts w:asciiTheme="majorBidi" w:hAnsiTheme="majorBidi" w:cstheme="majorBidi"/>
        </w:rPr>
        <w:tab/>
      </w:r>
      <w:r w:rsidRPr="006B4656">
        <w:rPr>
          <w:rFonts w:asciiTheme="majorBidi" w:hAnsiTheme="majorBidi" w:cstheme="majorBidi"/>
        </w:rPr>
        <w:tab/>
        <w:t>Procès-verbal d</w:t>
      </w:r>
      <w:r w:rsidR="004D2FF3" w:rsidRPr="006B4656">
        <w:rPr>
          <w:rFonts w:asciiTheme="majorBidi" w:hAnsiTheme="majorBidi" w:cstheme="majorBidi"/>
        </w:rPr>
        <w:t>’</w:t>
      </w:r>
      <w:r w:rsidRPr="006B4656">
        <w:rPr>
          <w:rFonts w:asciiTheme="majorBidi" w:hAnsiTheme="majorBidi" w:cstheme="majorBidi"/>
        </w:rPr>
        <w:t>essai et données relatives à l</w:t>
      </w:r>
      <w:r w:rsidR="004D2FF3" w:rsidRPr="006B4656">
        <w:rPr>
          <w:rFonts w:asciiTheme="majorBidi" w:hAnsiTheme="majorBidi" w:cstheme="majorBidi"/>
        </w:rPr>
        <w:t>’</w:t>
      </w:r>
      <w:r w:rsidRPr="006B4656">
        <w:rPr>
          <w:rFonts w:asciiTheme="majorBidi" w:hAnsiTheme="majorBidi" w:cstheme="majorBidi"/>
        </w:rPr>
        <w:t>essai</w:t>
      </w:r>
      <w:r w:rsidRPr="006B4656">
        <w:rPr>
          <w:rFonts w:asciiTheme="majorBidi" w:hAnsiTheme="majorBidi" w:cstheme="majorBidi"/>
        </w:rPr>
        <w:br/>
        <w:t>pour les pneumatiques de la catégorie C3</w:t>
      </w:r>
    </w:p>
    <w:p w:rsidR="004E317C" w:rsidRPr="006B4656" w:rsidRDefault="004E317C" w:rsidP="004E317C">
      <w:pPr>
        <w:pStyle w:val="SingleTxtG"/>
        <w:keepNext/>
        <w:rPr>
          <w:rFonts w:asciiTheme="majorBidi" w:hAnsiTheme="majorBidi" w:cstheme="majorBidi"/>
          <w:i/>
        </w:rPr>
      </w:pPr>
      <w:r w:rsidRPr="006B4656">
        <w:rPr>
          <w:rFonts w:asciiTheme="majorBidi" w:hAnsiTheme="majorBidi" w:cstheme="majorBidi"/>
          <w:i/>
        </w:rPr>
        <w:t>Première partie</w:t>
      </w:r>
      <w:r w:rsidR="004D2FF3" w:rsidRPr="006B4656">
        <w:rPr>
          <w:rFonts w:asciiTheme="majorBidi" w:hAnsiTheme="majorBidi" w:cstheme="majorBidi"/>
          <w:i/>
        </w:rPr>
        <w:t> :</w:t>
      </w:r>
      <w:r w:rsidRPr="006B4656">
        <w:rPr>
          <w:rFonts w:asciiTheme="majorBidi" w:hAnsiTheme="majorBidi" w:cstheme="majorBidi"/>
          <w:i/>
        </w:rPr>
        <w:t xml:space="preserve"> Procès-verbal</w:t>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Autorité d</w:t>
      </w:r>
      <w:r w:rsidR="004D2FF3" w:rsidRPr="006B4656">
        <w:rPr>
          <w:rFonts w:asciiTheme="majorBidi" w:hAnsiTheme="majorBidi" w:cstheme="majorBidi"/>
        </w:rPr>
        <w:t>’</w:t>
      </w:r>
      <w:r w:rsidRPr="006B4656">
        <w:rPr>
          <w:rFonts w:asciiTheme="majorBidi" w:hAnsiTheme="majorBidi" w:cstheme="majorBidi"/>
        </w:rPr>
        <w:t xml:space="preserve">homologation de type </w:t>
      </w:r>
      <w:r w:rsidR="000C31A3" w:rsidRPr="006B4656">
        <w:rPr>
          <w:rFonts w:asciiTheme="majorBidi" w:hAnsiTheme="majorBidi" w:cstheme="majorBidi"/>
        </w:rPr>
        <w:t>ou service technique</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Nom et adresse du demandeur</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Numéro du procès-verbal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Raison sociale du fabricant et marque commerciale ou désignation commerciale</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Classe de pneumatique</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6.</w:t>
      </w:r>
      <w:r w:rsidRPr="006B4656">
        <w:rPr>
          <w:rFonts w:asciiTheme="majorBidi" w:hAnsiTheme="majorBidi" w:cstheme="majorBidi"/>
        </w:rPr>
        <w:tab/>
        <w:t>Catégorie d</w:t>
      </w:r>
      <w:r w:rsidR="004D2FF3" w:rsidRPr="006B4656">
        <w:rPr>
          <w:rFonts w:asciiTheme="majorBidi" w:hAnsiTheme="majorBidi" w:cstheme="majorBidi"/>
        </w:rPr>
        <w:t>’</w:t>
      </w:r>
      <w:r w:rsidRPr="006B4656">
        <w:rPr>
          <w:rFonts w:asciiTheme="majorBidi" w:hAnsiTheme="majorBidi" w:cstheme="majorBidi"/>
        </w:rPr>
        <w:t>utilisation</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7.</w:t>
      </w:r>
      <w:r w:rsidRPr="006B4656">
        <w:rPr>
          <w:rFonts w:asciiTheme="majorBidi" w:hAnsiTheme="majorBidi" w:cstheme="majorBidi"/>
        </w:rPr>
        <w:tab/>
        <w:t>Indice d</w:t>
      </w:r>
      <w:r w:rsidR="004D2FF3" w:rsidRPr="006B4656">
        <w:rPr>
          <w:rFonts w:asciiTheme="majorBidi" w:hAnsiTheme="majorBidi" w:cstheme="majorBidi"/>
        </w:rPr>
        <w:t>’</w:t>
      </w:r>
      <w:r w:rsidRPr="006B4656">
        <w:rPr>
          <w:rFonts w:asciiTheme="majorBidi" w:hAnsiTheme="majorBidi" w:cstheme="majorBidi"/>
        </w:rPr>
        <w:t>adhérence sur neige par rapport au pneumatique de référence, selon le paragraphe 6.4.1.1</w:t>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7.1</w:t>
      </w:r>
      <w:r w:rsidRPr="006B4656">
        <w:rPr>
          <w:rFonts w:asciiTheme="majorBidi" w:hAnsiTheme="majorBidi" w:cstheme="majorBidi"/>
        </w:rPr>
        <w:tab/>
        <w:t>Procédure d</w:t>
      </w:r>
      <w:r w:rsidR="004D2FF3" w:rsidRPr="006B4656">
        <w:rPr>
          <w:rFonts w:asciiTheme="majorBidi" w:hAnsiTheme="majorBidi" w:cstheme="majorBidi"/>
        </w:rPr>
        <w:t>’</w:t>
      </w:r>
      <w:r w:rsidRPr="006B4656">
        <w:rPr>
          <w:rFonts w:asciiTheme="majorBidi" w:hAnsiTheme="majorBidi" w:cstheme="majorBidi"/>
        </w:rPr>
        <w:t>essai et pneumatique de référence utilisé</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8.</w:t>
      </w:r>
      <w:r w:rsidRPr="006B4656">
        <w:rPr>
          <w:rFonts w:asciiTheme="majorBidi" w:hAnsiTheme="majorBidi" w:cstheme="majorBidi"/>
        </w:rPr>
        <w:tab/>
        <w:t>Commentaires éventuels</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9.</w:t>
      </w:r>
      <w:r w:rsidRPr="006B4656">
        <w:rPr>
          <w:rFonts w:asciiTheme="majorBidi" w:hAnsiTheme="majorBidi" w:cstheme="majorBidi"/>
        </w:rPr>
        <w:tab/>
        <w:t>Date</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10.</w:t>
      </w:r>
      <w:r w:rsidRPr="006B4656">
        <w:rPr>
          <w:rFonts w:asciiTheme="majorBidi" w:hAnsiTheme="majorBidi" w:cstheme="majorBidi"/>
        </w:rPr>
        <w:tab/>
        <w:t>Signature</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4E317C">
      <w:pPr>
        <w:pStyle w:val="SingleTxtG"/>
        <w:keepNext/>
        <w:rPr>
          <w:rFonts w:asciiTheme="majorBidi" w:hAnsiTheme="majorBidi" w:cstheme="majorBidi"/>
          <w:i/>
        </w:rPr>
      </w:pPr>
      <w:r w:rsidRPr="006B4656">
        <w:rPr>
          <w:rFonts w:asciiTheme="majorBidi" w:hAnsiTheme="majorBidi" w:cstheme="majorBidi"/>
          <w:i/>
        </w:rPr>
        <w:t>Deuxième partie</w:t>
      </w:r>
      <w:r w:rsidR="004D2FF3" w:rsidRPr="006B4656">
        <w:rPr>
          <w:rFonts w:asciiTheme="majorBidi" w:hAnsiTheme="majorBidi" w:cstheme="majorBidi"/>
          <w:i/>
        </w:rPr>
        <w:t> :</w:t>
      </w:r>
      <w:r w:rsidRPr="006B4656">
        <w:rPr>
          <w:rFonts w:asciiTheme="majorBidi" w:hAnsiTheme="majorBidi" w:cstheme="majorBidi"/>
          <w:i/>
        </w:rPr>
        <w:t xml:space="preserve"> Données relatives à l</w:t>
      </w:r>
      <w:r w:rsidR="004D2FF3" w:rsidRPr="006B4656">
        <w:rPr>
          <w:rFonts w:asciiTheme="majorBidi" w:hAnsiTheme="majorBidi" w:cstheme="majorBidi"/>
          <w:i/>
        </w:rPr>
        <w:t>’</w:t>
      </w:r>
      <w:r w:rsidRPr="006B4656">
        <w:rPr>
          <w:rFonts w:asciiTheme="majorBidi" w:hAnsiTheme="majorBidi" w:cstheme="majorBidi"/>
          <w:i/>
        </w:rPr>
        <w:t>essai</w:t>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1.</w:t>
      </w:r>
      <w:r w:rsidRPr="006B4656">
        <w:rPr>
          <w:rFonts w:asciiTheme="majorBidi" w:hAnsiTheme="majorBidi" w:cstheme="majorBidi"/>
        </w:rPr>
        <w:tab/>
        <w:t>Date de l</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2.</w:t>
      </w:r>
      <w:r w:rsidRPr="006B4656">
        <w:rPr>
          <w:rFonts w:asciiTheme="majorBidi" w:hAnsiTheme="majorBidi" w:cstheme="majorBidi"/>
        </w:rPr>
        <w:tab/>
        <w:t>Emplacement de la piste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2.1</w:t>
      </w:r>
      <w:r w:rsidRPr="006B4656">
        <w:rPr>
          <w:rFonts w:asciiTheme="majorBidi" w:hAnsiTheme="majorBidi" w:cstheme="majorBidi"/>
        </w:rPr>
        <w:tab/>
        <w:t>Caractéristiques de la piste d</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77"/>
        <w:gridCol w:w="1761"/>
        <w:gridCol w:w="1602"/>
        <w:gridCol w:w="1630"/>
      </w:tblGrid>
      <w:tr w:rsidR="004E317C" w:rsidRPr="006B4656" w:rsidTr="00B31AA8">
        <w:tc>
          <w:tcPr>
            <w:tcW w:w="2378" w:type="dxa"/>
            <w:vAlign w:val="center"/>
          </w:tcPr>
          <w:p w:rsidR="004E317C" w:rsidRPr="006B4656" w:rsidRDefault="004E317C" w:rsidP="00B31AA8">
            <w:pPr>
              <w:spacing w:before="80" w:after="80" w:line="200" w:lineRule="exact"/>
              <w:ind w:left="57" w:right="57"/>
              <w:jc w:val="center"/>
              <w:rPr>
                <w:rFonts w:asciiTheme="majorBidi" w:hAnsiTheme="majorBidi" w:cstheme="majorBidi"/>
                <w:szCs w:val="24"/>
              </w:rPr>
            </w:pPr>
          </w:p>
        </w:tc>
        <w:tc>
          <w:tcPr>
            <w:tcW w:w="1761" w:type="dxa"/>
            <w:shd w:val="clear" w:color="auto" w:fill="auto"/>
            <w:vAlign w:val="bottom"/>
          </w:tcPr>
          <w:p w:rsidR="004E317C" w:rsidRPr="006B4656" w:rsidRDefault="004E317C" w:rsidP="00B31AA8">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rPr>
              <w:t>Au début des essais</w:t>
            </w:r>
          </w:p>
        </w:tc>
        <w:tc>
          <w:tcPr>
            <w:tcW w:w="1602" w:type="dxa"/>
            <w:shd w:val="clear" w:color="auto" w:fill="auto"/>
            <w:vAlign w:val="bottom"/>
          </w:tcPr>
          <w:p w:rsidR="004E317C" w:rsidRPr="006B4656" w:rsidRDefault="004E317C" w:rsidP="00B31AA8">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rPr>
              <w:t>À la fin des essais</w:t>
            </w:r>
          </w:p>
        </w:tc>
        <w:tc>
          <w:tcPr>
            <w:tcW w:w="1630" w:type="dxa"/>
            <w:shd w:val="clear" w:color="auto" w:fill="auto"/>
            <w:vAlign w:val="bottom"/>
          </w:tcPr>
          <w:p w:rsidR="004E317C" w:rsidRPr="006B4656" w:rsidRDefault="004E317C" w:rsidP="00B31AA8">
            <w:pPr>
              <w:spacing w:before="80" w:after="80" w:line="200" w:lineRule="exact"/>
              <w:ind w:left="57" w:right="57"/>
              <w:jc w:val="right"/>
              <w:rPr>
                <w:rFonts w:asciiTheme="majorBidi" w:hAnsiTheme="majorBidi" w:cstheme="majorBidi"/>
                <w:i/>
                <w:sz w:val="16"/>
                <w:szCs w:val="16"/>
              </w:rPr>
            </w:pPr>
            <w:r w:rsidRPr="006B4656">
              <w:rPr>
                <w:rFonts w:asciiTheme="majorBidi" w:hAnsiTheme="majorBidi" w:cstheme="majorBidi"/>
                <w:i/>
                <w:sz w:val="16"/>
              </w:rPr>
              <w:t>Spécification</w:t>
            </w:r>
          </w:p>
        </w:tc>
      </w:tr>
      <w:tr w:rsidR="004E317C" w:rsidRPr="006B4656" w:rsidTr="00B31AA8">
        <w:tc>
          <w:tcPr>
            <w:tcW w:w="2378" w:type="dxa"/>
          </w:tcPr>
          <w:p w:rsidR="004E317C" w:rsidRPr="006B4656" w:rsidRDefault="004E317C" w:rsidP="00B31AA8">
            <w:pPr>
              <w:spacing w:before="60" w:after="60" w:line="220" w:lineRule="atLeast"/>
              <w:ind w:left="57" w:right="57"/>
              <w:jc w:val="both"/>
              <w:rPr>
                <w:rFonts w:asciiTheme="majorBidi" w:hAnsiTheme="majorBidi" w:cstheme="majorBidi"/>
                <w:sz w:val="18"/>
                <w:szCs w:val="18"/>
              </w:rPr>
            </w:pPr>
            <w:r w:rsidRPr="006B4656">
              <w:rPr>
                <w:rFonts w:asciiTheme="majorBidi" w:hAnsiTheme="majorBidi" w:cstheme="majorBidi"/>
                <w:sz w:val="18"/>
              </w:rPr>
              <w:t>Météorologie</w:t>
            </w:r>
          </w:p>
        </w:tc>
        <w:tc>
          <w:tcPr>
            <w:tcW w:w="1761"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02"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30"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r>
      <w:tr w:rsidR="004E317C" w:rsidRPr="006B4656" w:rsidTr="00B31AA8">
        <w:tc>
          <w:tcPr>
            <w:tcW w:w="2378" w:type="dxa"/>
          </w:tcPr>
          <w:p w:rsidR="004E317C" w:rsidRPr="006B4656" w:rsidRDefault="004E317C" w:rsidP="00B31AA8">
            <w:pPr>
              <w:spacing w:before="60" w:after="60" w:line="220" w:lineRule="atLeast"/>
              <w:ind w:left="57" w:right="57"/>
              <w:jc w:val="both"/>
              <w:rPr>
                <w:rFonts w:asciiTheme="majorBidi" w:hAnsiTheme="majorBidi" w:cstheme="majorBidi"/>
                <w:sz w:val="18"/>
                <w:szCs w:val="18"/>
              </w:rPr>
            </w:pPr>
            <w:r w:rsidRPr="006B4656">
              <w:rPr>
                <w:rFonts w:asciiTheme="majorBidi" w:hAnsiTheme="majorBidi" w:cstheme="majorBidi"/>
                <w:sz w:val="18"/>
              </w:rPr>
              <w:t>Température ambiante</w:t>
            </w:r>
          </w:p>
        </w:tc>
        <w:tc>
          <w:tcPr>
            <w:tcW w:w="1761"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02"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30"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rPr>
              <w:t>-2 °C à -15 °C</w:t>
            </w:r>
          </w:p>
        </w:tc>
      </w:tr>
      <w:tr w:rsidR="004E317C" w:rsidRPr="006B4656" w:rsidTr="00B31AA8">
        <w:tc>
          <w:tcPr>
            <w:tcW w:w="2378" w:type="dxa"/>
          </w:tcPr>
          <w:p w:rsidR="004E317C" w:rsidRPr="006B4656" w:rsidRDefault="004E317C" w:rsidP="00B31AA8">
            <w:pPr>
              <w:spacing w:before="60" w:after="60" w:line="220" w:lineRule="atLeast"/>
              <w:ind w:left="57" w:right="57"/>
              <w:jc w:val="both"/>
              <w:rPr>
                <w:rFonts w:asciiTheme="majorBidi" w:hAnsiTheme="majorBidi" w:cstheme="majorBidi"/>
                <w:sz w:val="18"/>
                <w:szCs w:val="18"/>
              </w:rPr>
            </w:pPr>
            <w:r w:rsidRPr="006B4656">
              <w:rPr>
                <w:rFonts w:asciiTheme="majorBidi" w:hAnsiTheme="majorBidi" w:cstheme="majorBidi"/>
                <w:sz w:val="18"/>
              </w:rPr>
              <w:t>Température de la neige</w:t>
            </w:r>
          </w:p>
        </w:tc>
        <w:tc>
          <w:tcPr>
            <w:tcW w:w="1761"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02"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30"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rPr>
              <w:t>-4 °C à -15 °C</w:t>
            </w:r>
          </w:p>
        </w:tc>
      </w:tr>
      <w:tr w:rsidR="004E317C" w:rsidRPr="006B4656" w:rsidTr="00B31AA8">
        <w:tc>
          <w:tcPr>
            <w:tcW w:w="2378" w:type="dxa"/>
          </w:tcPr>
          <w:p w:rsidR="004E317C" w:rsidRPr="006B4656" w:rsidRDefault="004E317C" w:rsidP="00B31AA8">
            <w:pPr>
              <w:spacing w:before="60" w:after="60" w:line="220" w:lineRule="atLeast"/>
              <w:ind w:left="57" w:right="57"/>
              <w:jc w:val="both"/>
              <w:rPr>
                <w:rFonts w:asciiTheme="majorBidi" w:hAnsiTheme="majorBidi" w:cstheme="majorBidi"/>
                <w:sz w:val="18"/>
                <w:szCs w:val="18"/>
              </w:rPr>
            </w:pPr>
            <w:r w:rsidRPr="006B4656">
              <w:rPr>
                <w:rFonts w:asciiTheme="majorBidi" w:hAnsiTheme="majorBidi" w:cstheme="majorBidi"/>
                <w:sz w:val="18"/>
              </w:rPr>
              <w:t>Indice CTI</w:t>
            </w:r>
          </w:p>
        </w:tc>
        <w:tc>
          <w:tcPr>
            <w:tcW w:w="1761"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02"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30"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r w:rsidRPr="006B4656">
              <w:rPr>
                <w:rFonts w:asciiTheme="majorBidi" w:hAnsiTheme="majorBidi" w:cstheme="majorBidi"/>
                <w:sz w:val="18"/>
              </w:rPr>
              <w:t>80 à 90</w:t>
            </w:r>
          </w:p>
        </w:tc>
      </w:tr>
      <w:tr w:rsidR="004E317C" w:rsidRPr="006B4656" w:rsidTr="00B31AA8">
        <w:tc>
          <w:tcPr>
            <w:tcW w:w="2378" w:type="dxa"/>
          </w:tcPr>
          <w:p w:rsidR="004E317C" w:rsidRPr="006B4656" w:rsidRDefault="004E317C" w:rsidP="00B31AA8">
            <w:pPr>
              <w:spacing w:before="60" w:after="60" w:line="220" w:lineRule="atLeast"/>
              <w:ind w:left="57" w:right="57"/>
              <w:jc w:val="both"/>
              <w:rPr>
                <w:rFonts w:asciiTheme="majorBidi" w:hAnsiTheme="majorBidi" w:cstheme="majorBidi"/>
                <w:sz w:val="18"/>
                <w:szCs w:val="18"/>
              </w:rPr>
            </w:pPr>
            <w:r w:rsidRPr="006B4656">
              <w:rPr>
                <w:rFonts w:asciiTheme="majorBidi" w:hAnsiTheme="majorBidi" w:cstheme="majorBidi"/>
                <w:sz w:val="18"/>
              </w:rPr>
              <w:t>Autres paramètres</w:t>
            </w:r>
          </w:p>
        </w:tc>
        <w:tc>
          <w:tcPr>
            <w:tcW w:w="1761"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02"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c>
          <w:tcPr>
            <w:tcW w:w="1630" w:type="dxa"/>
            <w:shd w:val="clear" w:color="auto" w:fill="auto"/>
            <w:vAlign w:val="bottom"/>
          </w:tcPr>
          <w:p w:rsidR="004E317C" w:rsidRPr="006B4656" w:rsidRDefault="004E317C" w:rsidP="00B31AA8">
            <w:pPr>
              <w:spacing w:before="60" w:after="60" w:line="220" w:lineRule="atLeast"/>
              <w:ind w:left="57" w:right="57"/>
              <w:jc w:val="right"/>
              <w:rPr>
                <w:rFonts w:asciiTheme="majorBidi" w:hAnsiTheme="majorBidi" w:cstheme="majorBidi"/>
                <w:sz w:val="18"/>
                <w:szCs w:val="18"/>
              </w:rPr>
            </w:pPr>
          </w:p>
        </w:tc>
      </w:tr>
    </w:tbl>
    <w:p w:rsidR="004E317C" w:rsidRPr="006B4656" w:rsidRDefault="004E317C" w:rsidP="00B31AA8">
      <w:pPr>
        <w:pStyle w:val="SingleTxtG"/>
        <w:tabs>
          <w:tab w:val="right" w:leader="dot" w:pos="8505"/>
        </w:tabs>
        <w:spacing w:before="240"/>
        <w:ind w:left="2268" w:hanging="1134"/>
        <w:jc w:val="left"/>
        <w:rPr>
          <w:rFonts w:asciiTheme="majorBidi" w:hAnsiTheme="majorBidi" w:cstheme="majorBidi"/>
        </w:rPr>
      </w:pPr>
      <w:r w:rsidRPr="006B4656">
        <w:rPr>
          <w:rFonts w:asciiTheme="majorBidi" w:hAnsiTheme="majorBidi" w:cstheme="majorBidi"/>
        </w:rPr>
        <w:t>3.</w:t>
      </w:r>
      <w:r w:rsidRPr="006B4656">
        <w:rPr>
          <w:rFonts w:asciiTheme="majorBidi" w:hAnsiTheme="majorBidi" w:cstheme="majorBidi"/>
        </w:rPr>
        <w:tab/>
        <w:t>Véhicule d</w:t>
      </w:r>
      <w:r w:rsidR="004D2FF3" w:rsidRPr="006B4656">
        <w:rPr>
          <w:rFonts w:asciiTheme="majorBidi" w:hAnsiTheme="majorBidi" w:cstheme="majorBidi"/>
        </w:rPr>
        <w:t>’</w:t>
      </w:r>
      <w:r w:rsidRPr="006B4656">
        <w:rPr>
          <w:rFonts w:asciiTheme="majorBidi" w:hAnsiTheme="majorBidi" w:cstheme="majorBidi"/>
        </w:rPr>
        <w:t>essai (marque, modèle, type et année de construction)</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w:t>
      </w:r>
      <w:r w:rsidRPr="006B4656">
        <w:rPr>
          <w:rFonts w:asciiTheme="majorBidi" w:hAnsiTheme="majorBidi" w:cstheme="majorBidi"/>
        </w:rPr>
        <w:tab/>
        <w:t>Caractéristiques des pneumatiques à essayer</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4.1</w:t>
      </w:r>
      <w:r w:rsidRPr="006B4656">
        <w:rPr>
          <w:rFonts w:asciiTheme="majorBidi" w:hAnsiTheme="majorBidi" w:cstheme="majorBidi"/>
        </w:rPr>
        <w:tab/>
        <w:t>Dimensions des pneumatiques et catégorie d</w:t>
      </w:r>
      <w:r w:rsidR="004D2FF3" w:rsidRPr="006B4656">
        <w:rPr>
          <w:rFonts w:asciiTheme="majorBidi" w:hAnsiTheme="majorBidi" w:cstheme="majorBidi"/>
        </w:rPr>
        <w:t>’</w:t>
      </w:r>
      <w:r w:rsidRPr="006B4656">
        <w:rPr>
          <w:rFonts w:asciiTheme="majorBidi" w:hAnsiTheme="majorBidi" w:cstheme="majorBidi"/>
        </w:rPr>
        <w:t>utilisation</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4.2</w:t>
      </w:r>
      <w:r w:rsidRPr="006B4656">
        <w:rPr>
          <w:rFonts w:asciiTheme="majorBidi" w:hAnsiTheme="majorBidi" w:cstheme="majorBidi"/>
        </w:rPr>
        <w:tab/>
        <w:t>Marque des pneumatiques et désignation commerciale</w:t>
      </w:r>
      <w:r w:rsidR="004D2FF3" w:rsidRPr="006B4656">
        <w:rPr>
          <w:rFonts w:asciiTheme="majorBidi" w:hAnsiTheme="majorBidi" w:cstheme="majorBidi"/>
        </w:rPr>
        <w:t> :</w:t>
      </w:r>
      <w:r w:rsidRPr="006B4656">
        <w:rPr>
          <w:rFonts w:asciiTheme="majorBidi" w:hAnsiTheme="majorBidi" w:cstheme="majorBidi"/>
        </w:rPr>
        <w:tab/>
      </w:r>
    </w:p>
    <w:p w:rsidR="004E317C" w:rsidRPr="006B4656" w:rsidRDefault="004E317C" w:rsidP="00B31AA8">
      <w:pPr>
        <w:pStyle w:val="SingleTxtG"/>
        <w:tabs>
          <w:tab w:val="right" w:leader="dot" w:pos="8505"/>
        </w:tabs>
        <w:ind w:left="2268" w:hanging="1134"/>
        <w:jc w:val="left"/>
        <w:rPr>
          <w:rFonts w:asciiTheme="majorBidi" w:hAnsiTheme="majorBidi" w:cstheme="majorBidi"/>
        </w:rPr>
      </w:pPr>
      <w:r w:rsidRPr="006B4656">
        <w:rPr>
          <w:rFonts w:asciiTheme="majorBidi" w:hAnsiTheme="majorBidi" w:cstheme="majorBidi"/>
        </w:rPr>
        <w:t>4.3</w:t>
      </w:r>
      <w:r w:rsidRPr="006B4656">
        <w:rPr>
          <w:rFonts w:asciiTheme="majorBidi" w:hAnsiTheme="majorBidi" w:cstheme="majorBidi"/>
        </w:rPr>
        <w:tab/>
        <w:t>Données concernant les pneumatiques</w:t>
      </w:r>
      <w:r w:rsidR="004D2FF3" w:rsidRPr="006B4656">
        <w:rPr>
          <w:rFonts w:asciiTheme="majorBidi" w:hAnsiTheme="majorBidi" w:cstheme="majorBidi"/>
        </w:rPr>
        <w:t> :</w:t>
      </w:r>
      <w:r w:rsidRPr="006B4656">
        <w:rPr>
          <w:rFonts w:asciiTheme="majorBidi" w:hAnsiTheme="majorBidi" w:cstheme="majorBidi"/>
        </w:rPr>
        <w:tab/>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9"/>
        <w:gridCol w:w="1191"/>
        <w:gridCol w:w="1191"/>
        <w:gridCol w:w="1191"/>
        <w:gridCol w:w="1191"/>
        <w:gridCol w:w="1191"/>
      </w:tblGrid>
      <w:tr w:rsidR="004E317C" w:rsidRPr="006B4656" w:rsidTr="00B31AA8">
        <w:tc>
          <w:tcPr>
            <w:tcW w:w="2550" w:type="dxa"/>
            <w:vAlign w:val="center"/>
          </w:tcPr>
          <w:p w:rsidR="004E317C" w:rsidRPr="006B4656" w:rsidRDefault="004E317C" w:rsidP="00F95384">
            <w:pPr>
              <w:keepNext/>
              <w:spacing w:before="80" w:after="80" w:line="200" w:lineRule="exact"/>
              <w:ind w:left="57" w:right="57"/>
              <w:jc w:val="center"/>
              <w:rPr>
                <w:rFonts w:asciiTheme="majorBidi" w:hAnsiTheme="majorBidi" w:cstheme="majorBidi"/>
                <w:bCs/>
                <w:i/>
                <w:sz w:val="16"/>
                <w:szCs w:val="16"/>
              </w:rPr>
            </w:pPr>
          </w:p>
        </w:tc>
        <w:tc>
          <w:tcPr>
            <w:tcW w:w="1191" w:type="dxa"/>
            <w:vAlign w:val="bottom"/>
          </w:tcPr>
          <w:p w:rsidR="004E317C" w:rsidRPr="006B4656" w:rsidRDefault="004E317C" w:rsidP="00F95384">
            <w:pPr>
              <w:keepNext/>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 xml:space="preserve">SRTT </w:t>
            </w:r>
            <w:r w:rsidR="005246A7" w:rsidRPr="006B4656">
              <w:rPr>
                <w:rFonts w:asciiTheme="majorBidi" w:hAnsiTheme="majorBidi" w:cstheme="majorBidi"/>
                <w:i/>
                <w:sz w:val="16"/>
                <w:szCs w:val="16"/>
              </w:rPr>
              <w:br/>
            </w:r>
            <w:r w:rsidRPr="006B4656">
              <w:rPr>
                <w:rFonts w:asciiTheme="majorBidi" w:hAnsiTheme="majorBidi" w:cstheme="majorBidi"/>
                <w:i/>
                <w:sz w:val="16"/>
                <w:szCs w:val="16"/>
              </w:rPr>
              <w:t>(1</w:t>
            </w:r>
            <w:r w:rsidRPr="006B4656">
              <w:rPr>
                <w:rFonts w:asciiTheme="majorBidi" w:hAnsiTheme="majorBidi" w:cstheme="majorBidi"/>
                <w:i/>
                <w:sz w:val="16"/>
                <w:szCs w:val="16"/>
                <w:vertAlign w:val="superscript"/>
              </w:rPr>
              <w:t>er</w:t>
            </w:r>
            <w:r w:rsidR="00383E87" w:rsidRPr="006B4656">
              <w:rPr>
                <w:rFonts w:asciiTheme="majorBidi" w:hAnsiTheme="majorBidi" w:cstheme="majorBidi"/>
                <w:i/>
                <w:sz w:val="16"/>
                <w:szCs w:val="16"/>
              </w:rPr>
              <w:t> </w:t>
            </w:r>
            <w:r w:rsidRPr="006B4656">
              <w:rPr>
                <w:rFonts w:asciiTheme="majorBidi" w:hAnsiTheme="majorBidi" w:cstheme="majorBidi"/>
                <w:i/>
                <w:sz w:val="16"/>
                <w:szCs w:val="16"/>
              </w:rPr>
              <w:t>essai)</w:t>
            </w:r>
          </w:p>
        </w:tc>
        <w:tc>
          <w:tcPr>
            <w:tcW w:w="1191" w:type="dxa"/>
            <w:vAlign w:val="bottom"/>
          </w:tcPr>
          <w:p w:rsidR="004E317C" w:rsidRPr="006B4656" w:rsidRDefault="004E317C" w:rsidP="00F95384">
            <w:pPr>
              <w:keepNext/>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Pneumatique</w:t>
            </w:r>
            <w:r w:rsidRPr="006B4656">
              <w:rPr>
                <w:rFonts w:asciiTheme="majorBidi" w:hAnsiTheme="majorBidi" w:cstheme="majorBidi"/>
                <w:i/>
                <w:sz w:val="16"/>
                <w:szCs w:val="16"/>
              </w:rPr>
              <w:br/>
              <w:t>à contrôler 1</w:t>
            </w:r>
          </w:p>
        </w:tc>
        <w:tc>
          <w:tcPr>
            <w:tcW w:w="1191" w:type="dxa"/>
            <w:vAlign w:val="bottom"/>
          </w:tcPr>
          <w:p w:rsidR="004E317C" w:rsidRPr="006B4656" w:rsidRDefault="004E317C" w:rsidP="00F95384">
            <w:pPr>
              <w:keepNext/>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Pneumatique</w:t>
            </w:r>
            <w:r w:rsidRPr="006B4656">
              <w:rPr>
                <w:rFonts w:asciiTheme="majorBidi" w:hAnsiTheme="majorBidi" w:cstheme="majorBidi"/>
                <w:i/>
                <w:sz w:val="16"/>
                <w:szCs w:val="16"/>
              </w:rPr>
              <w:br/>
              <w:t>à contrôler 2</w:t>
            </w:r>
          </w:p>
        </w:tc>
        <w:tc>
          <w:tcPr>
            <w:tcW w:w="1191" w:type="dxa"/>
            <w:vAlign w:val="bottom"/>
          </w:tcPr>
          <w:p w:rsidR="004E317C" w:rsidRPr="006B4656" w:rsidRDefault="004E317C" w:rsidP="00F95384">
            <w:pPr>
              <w:keepNext/>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Pneumatique</w:t>
            </w:r>
            <w:r w:rsidRPr="006B4656">
              <w:rPr>
                <w:rFonts w:asciiTheme="majorBidi" w:hAnsiTheme="majorBidi" w:cstheme="majorBidi"/>
                <w:i/>
                <w:sz w:val="16"/>
                <w:szCs w:val="16"/>
              </w:rPr>
              <w:br/>
              <w:t>à contrôler 3</w:t>
            </w:r>
          </w:p>
        </w:tc>
        <w:tc>
          <w:tcPr>
            <w:tcW w:w="1191" w:type="dxa"/>
            <w:vAlign w:val="bottom"/>
          </w:tcPr>
          <w:p w:rsidR="004E317C" w:rsidRPr="006B4656" w:rsidRDefault="004E317C" w:rsidP="00F95384">
            <w:pPr>
              <w:keepNext/>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 xml:space="preserve">SRTT </w:t>
            </w:r>
            <w:r w:rsidR="005246A7" w:rsidRPr="006B4656">
              <w:rPr>
                <w:rFonts w:asciiTheme="majorBidi" w:hAnsiTheme="majorBidi" w:cstheme="majorBidi"/>
                <w:i/>
                <w:sz w:val="16"/>
                <w:szCs w:val="16"/>
              </w:rPr>
              <w:br/>
            </w:r>
            <w:r w:rsidRPr="006B4656">
              <w:rPr>
                <w:rFonts w:asciiTheme="majorBidi" w:hAnsiTheme="majorBidi" w:cstheme="majorBidi"/>
                <w:i/>
                <w:sz w:val="16"/>
                <w:szCs w:val="16"/>
              </w:rPr>
              <w:t>(2</w:t>
            </w:r>
            <w:r w:rsidRPr="006B4656">
              <w:rPr>
                <w:rFonts w:asciiTheme="majorBidi" w:hAnsiTheme="majorBidi" w:cstheme="majorBidi"/>
                <w:i/>
                <w:sz w:val="16"/>
                <w:szCs w:val="16"/>
                <w:vertAlign w:val="superscript"/>
              </w:rPr>
              <w:t>e</w:t>
            </w:r>
            <w:r w:rsidR="00383E87" w:rsidRPr="006B4656">
              <w:rPr>
                <w:rFonts w:asciiTheme="majorBidi" w:hAnsiTheme="majorBidi" w:cstheme="majorBidi"/>
                <w:i/>
                <w:sz w:val="16"/>
                <w:szCs w:val="16"/>
              </w:rPr>
              <w:t> </w:t>
            </w:r>
            <w:r w:rsidRPr="006B4656">
              <w:rPr>
                <w:rFonts w:asciiTheme="majorBidi" w:hAnsiTheme="majorBidi" w:cstheme="majorBidi"/>
                <w:i/>
                <w:sz w:val="16"/>
                <w:szCs w:val="16"/>
              </w:rPr>
              <w:t>essai)</w:t>
            </w:r>
          </w:p>
        </w:tc>
      </w:tr>
      <w:tr w:rsidR="004E317C" w:rsidRPr="006B4656" w:rsidTr="00B31AA8">
        <w:tc>
          <w:tcPr>
            <w:tcW w:w="2550" w:type="dxa"/>
          </w:tcPr>
          <w:p w:rsidR="004E317C" w:rsidRPr="006B4656" w:rsidRDefault="004E317C" w:rsidP="00F95384">
            <w:pPr>
              <w:keepNext/>
              <w:spacing w:before="60" w:after="60" w:line="220" w:lineRule="atLeast"/>
              <w:ind w:left="57" w:right="57"/>
              <w:rPr>
                <w:rFonts w:asciiTheme="majorBidi" w:hAnsiTheme="majorBidi" w:cstheme="majorBidi"/>
                <w:bCs/>
                <w:sz w:val="18"/>
                <w:szCs w:val="18"/>
              </w:rPr>
            </w:pPr>
            <w:r w:rsidRPr="006B4656">
              <w:rPr>
                <w:rFonts w:asciiTheme="majorBidi" w:hAnsiTheme="majorBidi" w:cstheme="majorBidi"/>
                <w:sz w:val="18"/>
              </w:rPr>
              <w:t>Dimensions du pneumatique</w:t>
            </w: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r>
      <w:tr w:rsidR="004E317C" w:rsidRPr="006B4656" w:rsidTr="00B31AA8">
        <w:tc>
          <w:tcPr>
            <w:tcW w:w="2550" w:type="dxa"/>
          </w:tcPr>
          <w:p w:rsidR="004E317C" w:rsidRPr="006B4656" w:rsidRDefault="004E317C" w:rsidP="00F95384">
            <w:pPr>
              <w:keepNext/>
              <w:spacing w:before="60" w:after="60" w:line="220" w:lineRule="atLeast"/>
              <w:ind w:left="57" w:right="57"/>
              <w:rPr>
                <w:rFonts w:asciiTheme="majorBidi" w:hAnsiTheme="majorBidi" w:cstheme="majorBidi"/>
                <w:bCs/>
                <w:sz w:val="18"/>
                <w:szCs w:val="18"/>
              </w:rPr>
            </w:pPr>
            <w:r w:rsidRPr="006B4656">
              <w:rPr>
                <w:rFonts w:asciiTheme="majorBidi" w:hAnsiTheme="majorBidi" w:cstheme="majorBidi"/>
                <w:sz w:val="18"/>
              </w:rPr>
              <w:t>Code de largeur de la jante d</w:t>
            </w:r>
            <w:r w:rsidR="004D2FF3" w:rsidRPr="006B4656">
              <w:rPr>
                <w:rFonts w:asciiTheme="majorBidi" w:hAnsiTheme="majorBidi" w:cstheme="majorBidi"/>
                <w:sz w:val="18"/>
              </w:rPr>
              <w:t>’</w:t>
            </w:r>
            <w:r w:rsidRPr="006B4656">
              <w:rPr>
                <w:rFonts w:asciiTheme="majorBidi" w:hAnsiTheme="majorBidi" w:cstheme="majorBidi"/>
                <w:sz w:val="18"/>
              </w:rPr>
              <w:t>essai</w:t>
            </w: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r>
      <w:tr w:rsidR="004E317C" w:rsidRPr="006B4656" w:rsidTr="00B31AA8">
        <w:tc>
          <w:tcPr>
            <w:tcW w:w="2550" w:type="dxa"/>
          </w:tcPr>
          <w:p w:rsidR="004E317C" w:rsidRPr="006B4656" w:rsidRDefault="004E317C" w:rsidP="00F95384">
            <w:pPr>
              <w:keepNext/>
              <w:spacing w:before="60" w:after="60" w:line="220" w:lineRule="atLeast"/>
              <w:ind w:left="57" w:right="57"/>
              <w:rPr>
                <w:rFonts w:asciiTheme="majorBidi" w:hAnsiTheme="majorBidi" w:cstheme="majorBidi"/>
                <w:bCs/>
                <w:sz w:val="18"/>
                <w:szCs w:val="18"/>
              </w:rPr>
            </w:pPr>
            <w:r w:rsidRPr="006B4656">
              <w:rPr>
                <w:rFonts w:asciiTheme="majorBidi" w:hAnsiTheme="majorBidi" w:cstheme="majorBidi"/>
                <w:sz w:val="18"/>
              </w:rPr>
              <w:t>Charge sur les pneumatiques AV/AR (kg)</w:t>
            </w: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r>
      <w:tr w:rsidR="004E317C" w:rsidRPr="006B4656" w:rsidTr="00B31AA8">
        <w:tc>
          <w:tcPr>
            <w:tcW w:w="2550" w:type="dxa"/>
          </w:tcPr>
          <w:p w:rsidR="004E317C" w:rsidRPr="006B4656" w:rsidRDefault="004E317C" w:rsidP="00F95384">
            <w:pPr>
              <w:keepNext/>
              <w:spacing w:before="60" w:after="60" w:line="220" w:lineRule="atLeast"/>
              <w:ind w:left="57" w:right="57"/>
              <w:rPr>
                <w:rFonts w:asciiTheme="majorBidi" w:hAnsiTheme="majorBidi" w:cstheme="majorBidi"/>
                <w:bCs/>
                <w:sz w:val="18"/>
                <w:szCs w:val="18"/>
              </w:rPr>
            </w:pPr>
            <w:r w:rsidRPr="006B4656">
              <w:rPr>
                <w:rFonts w:asciiTheme="majorBidi" w:hAnsiTheme="majorBidi" w:cstheme="majorBidi"/>
                <w:sz w:val="18"/>
              </w:rPr>
              <w:t>Indice de charge AV/AR (%)</w:t>
            </w: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r>
      <w:tr w:rsidR="004E317C" w:rsidRPr="006B4656" w:rsidTr="00B31AA8">
        <w:tc>
          <w:tcPr>
            <w:tcW w:w="2550" w:type="dxa"/>
          </w:tcPr>
          <w:p w:rsidR="004E317C" w:rsidRPr="006B4656" w:rsidRDefault="004E317C" w:rsidP="00F95384">
            <w:pPr>
              <w:keepNext/>
              <w:spacing w:before="60" w:after="60" w:line="220" w:lineRule="atLeast"/>
              <w:ind w:left="57" w:right="57"/>
              <w:rPr>
                <w:rFonts w:asciiTheme="majorBidi" w:hAnsiTheme="majorBidi" w:cstheme="majorBidi"/>
                <w:bCs/>
                <w:spacing w:val="-2"/>
                <w:sz w:val="18"/>
                <w:szCs w:val="18"/>
              </w:rPr>
            </w:pPr>
            <w:r w:rsidRPr="006B4656">
              <w:rPr>
                <w:rFonts w:asciiTheme="majorBidi" w:hAnsiTheme="majorBidi" w:cstheme="majorBidi"/>
                <w:spacing w:val="-2"/>
                <w:sz w:val="18"/>
              </w:rPr>
              <w:t>Pression de gonflage AV/AR (kPa)</w:t>
            </w: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c>
          <w:tcPr>
            <w:tcW w:w="1191" w:type="dxa"/>
            <w:vAlign w:val="bottom"/>
          </w:tcPr>
          <w:p w:rsidR="004E317C" w:rsidRPr="006B4656" w:rsidRDefault="004E317C" w:rsidP="00F95384">
            <w:pPr>
              <w:keepNext/>
              <w:spacing w:before="60" w:after="60" w:line="220" w:lineRule="atLeast"/>
              <w:ind w:left="57" w:right="57"/>
              <w:jc w:val="right"/>
              <w:rPr>
                <w:rFonts w:asciiTheme="majorBidi" w:hAnsiTheme="majorBidi" w:cstheme="majorBidi"/>
                <w:bCs/>
                <w:sz w:val="18"/>
                <w:szCs w:val="18"/>
              </w:rPr>
            </w:pPr>
          </w:p>
        </w:tc>
      </w:tr>
    </w:tbl>
    <w:p w:rsidR="004E317C" w:rsidRPr="006B4656" w:rsidRDefault="004E317C" w:rsidP="00B31AA8">
      <w:pPr>
        <w:pStyle w:val="SingleTxtG"/>
        <w:tabs>
          <w:tab w:val="right" w:leader="dot" w:pos="8505"/>
        </w:tabs>
        <w:spacing w:before="240"/>
        <w:ind w:left="2268" w:hanging="1134"/>
        <w:jc w:val="left"/>
        <w:rPr>
          <w:rFonts w:asciiTheme="majorBidi" w:hAnsiTheme="majorBidi" w:cstheme="majorBidi"/>
        </w:rPr>
      </w:pPr>
      <w:r w:rsidRPr="006B4656">
        <w:rPr>
          <w:rFonts w:asciiTheme="majorBidi" w:hAnsiTheme="majorBidi" w:cstheme="majorBidi"/>
        </w:rPr>
        <w:t>5.</w:t>
      </w:r>
      <w:r w:rsidRPr="006B4656">
        <w:rPr>
          <w:rFonts w:asciiTheme="majorBidi" w:hAnsiTheme="majorBidi" w:cstheme="majorBidi"/>
        </w:rPr>
        <w:tab/>
        <w:t>Résultats de l</w:t>
      </w:r>
      <w:r w:rsidR="004D2FF3" w:rsidRPr="006B4656">
        <w:rPr>
          <w:rFonts w:asciiTheme="majorBidi" w:hAnsiTheme="majorBidi" w:cstheme="majorBidi"/>
        </w:rPr>
        <w:t>’</w:t>
      </w:r>
      <w:r w:rsidRPr="006B4656">
        <w:rPr>
          <w:rFonts w:asciiTheme="majorBidi" w:hAnsiTheme="majorBidi" w:cstheme="majorBidi"/>
        </w:rPr>
        <w:t>essai</w:t>
      </w:r>
      <w:r w:rsidR="004D2FF3" w:rsidRPr="006B4656">
        <w:rPr>
          <w:rFonts w:asciiTheme="majorBidi" w:hAnsiTheme="majorBidi" w:cstheme="majorBidi"/>
        </w:rPr>
        <w:t> :</w:t>
      </w:r>
      <w:r w:rsidRPr="006B4656">
        <w:rPr>
          <w:rFonts w:asciiTheme="majorBidi" w:hAnsiTheme="majorBidi" w:cstheme="majorBidi"/>
        </w:rPr>
        <w:t xml:space="preserve"> accélérations moyennes (m/s</w:t>
      </w:r>
      <w:r w:rsidRPr="006B4656">
        <w:rPr>
          <w:rFonts w:asciiTheme="majorBidi" w:hAnsiTheme="majorBidi" w:cstheme="majorBidi"/>
          <w:vertAlign w:val="superscript"/>
        </w:rPr>
        <w:t>2</w:t>
      </w:r>
      <w:r w:rsidRPr="006B4656">
        <w:rPr>
          <w:rFonts w:asciiTheme="majorBidi" w:hAnsiTheme="majorBidi" w:cstheme="majorBidi"/>
        </w:rPr>
        <w:t xml:space="preserv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5"/>
        <w:gridCol w:w="1103"/>
        <w:gridCol w:w="1103"/>
        <w:gridCol w:w="1103"/>
        <w:gridCol w:w="1103"/>
        <w:gridCol w:w="1103"/>
        <w:gridCol w:w="1104"/>
      </w:tblGrid>
      <w:tr w:rsidR="004E317C" w:rsidRPr="006B4656" w:rsidTr="00B31AA8">
        <w:trPr>
          <w:tblHeader/>
        </w:trPr>
        <w:tc>
          <w:tcPr>
            <w:tcW w:w="1886" w:type="dxa"/>
            <w:shd w:val="clear" w:color="auto" w:fill="auto"/>
            <w:vAlign w:val="bottom"/>
          </w:tcPr>
          <w:p w:rsidR="004E317C" w:rsidRPr="006B4656" w:rsidRDefault="004E317C" w:rsidP="00B31AA8">
            <w:pPr>
              <w:spacing w:before="80" w:after="80" w:line="200" w:lineRule="exact"/>
              <w:ind w:left="57" w:right="57"/>
              <w:rPr>
                <w:rFonts w:asciiTheme="majorBidi" w:hAnsiTheme="majorBidi" w:cstheme="majorBidi"/>
                <w:bCs/>
                <w:i/>
                <w:sz w:val="16"/>
                <w:szCs w:val="16"/>
              </w:rPr>
            </w:pPr>
            <w:r w:rsidRPr="006B4656">
              <w:rPr>
                <w:rFonts w:asciiTheme="majorBidi" w:hAnsiTheme="majorBidi" w:cstheme="majorBidi"/>
                <w:i/>
                <w:sz w:val="16"/>
                <w:szCs w:val="16"/>
              </w:rPr>
              <w:t>Essai (répétitions)</w:t>
            </w:r>
          </w:p>
        </w:tc>
        <w:tc>
          <w:tcPr>
            <w:tcW w:w="1103" w:type="dxa"/>
            <w:shd w:val="clear" w:color="auto" w:fill="auto"/>
            <w:vAlign w:val="bottom"/>
          </w:tcPr>
          <w:p w:rsidR="004E317C" w:rsidRPr="006B4656" w:rsidRDefault="004E317C" w:rsidP="00B31AA8">
            <w:pPr>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Spécification</w:t>
            </w:r>
          </w:p>
        </w:tc>
        <w:tc>
          <w:tcPr>
            <w:tcW w:w="1103" w:type="dxa"/>
            <w:vAlign w:val="bottom"/>
          </w:tcPr>
          <w:p w:rsidR="004E317C" w:rsidRPr="006B4656" w:rsidRDefault="004E317C" w:rsidP="00B31AA8">
            <w:pPr>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SRTT (1</w:t>
            </w:r>
            <w:r w:rsidRPr="006B4656">
              <w:rPr>
                <w:rFonts w:asciiTheme="majorBidi" w:hAnsiTheme="majorBidi" w:cstheme="majorBidi"/>
                <w:i/>
                <w:sz w:val="16"/>
                <w:szCs w:val="16"/>
                <w:vertAlign w:val="superscript"/>
              </w:rPr>
              <w:t>er</w:t>
            </w:r>
            <w:r w:rsidR="00383E87" w:rsidRPr="006B4656">
              <w:rPr>
                <w:rFonts w:asciiTheme="majorBidi" w:hAnsiTheme="majorBidi" w:cstheme="majorBidi"/>
                <w:i/>
                <w:sz w:val="16"/>
                <w:szCs w:val="16"/>
              </w:rPr>
              <w:t> </w:t>
            </w:r>
            <w:r w:rsidRPr="006B4656">
              <w:rPr>
                <w:rFonts w:asciiTheme="majorBidi" w:hAnsiTheme="majorBidi" w:cstheme="majorBidi"/>
                <w:i/>
                <w:sz w:val="16"/>
                <w:szCs w:val="16"/>
              </w:rPr>
              <w:t>essai)</w:t>
            </w:r>
          </w:p>
        </w:tc>
        <w:tc>
          <w:tcPr>
            <w:tcW w:w="1103" w:type="dxa"/>
            <w:vAlign w:val="bottom"/>
          </w:tcPr>
          <w:p w:rsidR="004E317C" w:rsidRPr="006B4656" w:rsidRDefault="004E317C" w:rsidP="00B31AA8">
            <w:pPr>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Pneumatique à contrôler 1</w:t>
            </w:r>
          </w:p>
        </w:tc>
        <w:tc>
          <w:tcPr>
            <w:tcW w:w="1103" w:type="dxa"/>
            <w:vAlign w:val="bottom"/>
          </w:tcPr>
          <w:p w:rsidR="004E317C" w:rsidRPr="006B4656" w:rsidRDefault="004E317C" w:rsidP="00B31AA8">
            <w:pPr>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Pneumatique</w:t>
            </w:r>
            <w:r w:rsidRPr="006B4656">
              <w:rPr>
                <w:rFonts w:asciiTheme="majorBidi" w:hAnsiTheme="majorBidi" w:cstheme="majorBidi"/>
                <w:i/>
                <w:sz w:val="16"/>
                <w:szCs w:val="16"/>
              </w:rPr>
              <w:br/>
              <w:t>à contrôler 2</w:t>
            </w:r>
          </w:p>
        </w:tc>
        <w:tc>
          <w:tcPr>
            <w:tcW w:w="1103" w:type="dxa"/>
            <w:vAlign w:val="bottom"/>
          </w:tcPr>
          <w:p w:rsidR="004E317C" w:rsidRPr="006B4656" w:rsidRDefault="004E317C" w:rsidP="00B31AA8">
            <w:pPr>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Pneumatique à contrôler 3</w:t>
            </w:r>
          </w:p>
        </w:tc>
        <w:tc>
          <w:tcPr>
            <w:tcW w:w="1104" w:type="dxa"/>
            <w:vAlign w:val="bottom"/>
          </w:tcPr>
          <w:p w:rsidR="004E317C" w:rsidRPr="006B4656" w:rsidRDefault="004E317C" w:rsidP="00B31AA8">
            <w:pPr>
              <w:spacing w:before="80" w:after="80" w:line="200" w:lineRule="exact"/>
              <w:ind w:left="57" w:right="57"/>
              <w:jc w:val="right"/>
              <w:rPr>
                <w:rFonts w:asciiTheme="majorBidi" w:hAnsiTheme="majorBidi" w:cstheme="majorBidi"/>
                <w:bCs/>
                <w:i/>
                <w:sz w:val="16"/>
                <w:szCs w:val="16"/>
              </w:rPr>
            </w:pPr>
            <w:r w:rsidRPr="006B4656">
              <w:rPr>
                <w:rFonts w:asciiTheme="majorBidi" w:hAnsiTheme="majorBidi" w:cstheme="majorBidi"/>
                <w:i/>
                <w:sz w:val="16"/>
                <w:szCs w:val="16"/>
              </w:rPr>
              <w:t xml:space="preserve">SRTT </w:t>
            </w:r>
            <w:r w:rsidR="005246A7" w:rsidRPr="006B4656">
              <w:rPr>
                <w:rFonts w:asciiTheme="majorBidi" w:hAnsiTheme="majorBidi" w:cstheme="majorBidi"/>
                <w:i/>
                <w:sz w:val="16"/>
                <w:szCs w:val="16"/>
              </w:rPr>
              <w:br/>
            </w:r>
            <w:r w:rsidRPr="006B4656">
              <w:rPr>
                <w:rFonts w:asciiTheme="majorBidi" w:hAnsiTheme="majorBidi" w:cstheme="majorBidi"/>
                <w:i/>
                <w:sz w:val="16"/>
                <w:szCs w:val="16"/>
              </w:rPr>
              <w:t>(2</w:t>
            </w:r>
            <w:r w:rsidRPr="006B4656">
              <w:rPr>
                <w:rFonts w:asciiTheme="majorBidi" w:hAnsiTheme="majorBidi" w:cstheme="majorBidi"/>
                <w:i/>
                <w:sz w:val="16"/>
                <w:szCs w:val="16"/>
                <w:vertAlign w:val="superscript"/>
              </w:rPr>
              <w:t>e</w:t>
            </w:r>
            <w:r w:rsidR="00383E87" w:rsidRPr="006B4656">
              <w:rPr>
                <w:rFonts w:asciiTheme="majorBidi" w:hAnsiTheme="majorBidi" w:cstheme="majorBidi"/>
                <w:i/>
                <w:sz w:val="16"/>
                <w:szCs w:val="16"/>
              </w:rPr>
              <w:t> </w:t>
            </w:r>
            <w:r w:rsidRPr="006B4656">
              <w:rPr>
                <w:rFonts w:asciiTheme="majorBidi" w:hAnsiTheme="majorBidi" w:cstheme="majorBidi"/>
                <w:i/>
                <w:sz w:val="16"/>
                <w:szCs w:val="16"/>
              </w:rPr>
              <w:t>essai)</w:t>
            </w: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1</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2</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3</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4</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5</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6</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Valeur moyenne</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Écart type</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Taux de glissement (%)</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keepNext/>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Coefficient de variation (%)</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r w:rsidRPr="006B4656">
              <w:rPr>
                <w:rFonts w:asciiTheme="majorBidi" w:hAnsiTheme="majorBidi" w:cstheme="majorBidi"/>
                <w:sz w:val="18"/>
              </w:rPr>
              <w:t>≤6 %</w:t>
            </w:r>
          </w:p>
        </w:tc>
        <w:tc>
          <w:tcPr>
            <w:tcW w:w="1103" w:type="dxa"/>
            <w:tcBorders>
              <w:bottom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Validation SRTT</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spacing w:val="-2"/>
                <w:sz w:val="18"/>
              </w:rPr>
            </w:pPr>
            <w:r w:rsidRPr="006B4656">
              <w:rPr>
                <w:rFonts w:asciiTheme="majorBidi" w:hAnsiTheme="majorBidi" w:cstheme="majorBidi"/>
                <w:spacing w:val="-2"/>
                <w:sz w:val="18"/>
              </w:rPr>
              <w:t>(SRTT) ≤6 %</w:t>
            </w:r>
          </w:p>
        </w:tc>
        <w:tc>
          <w:tcPr>
            <w:tcW w:w="1103" w:type="dxa"/>
            <w:tcBorders>
              <w:tl2br w:val="single" w:sz="4" w:space="0" w:color="auto"/>
              <w:tr2bl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l2br w:val="single" w:sz="4" w:space="0" w:color="auto"/>
              <w:tr2bl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l2br w:val="single" w:sz="4" w:space="0" w:color="auto"/>
              <w:tr2bl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bottom w:val="single" w:sz="4" w:space="0" w:color="auto"/>
              <w:tl2br w:val="single" w:sz="4" w:space="0" w:color="auto"/>
              <w:tr2bl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tcBorders>
              <w:bottom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spacing w:before="60" w:after="60" w:line="220" w:lineRule="exact"/>
              <w:ind w:left="57" w:right="57"/>
              <w:rPr>
                <w:rFonts w:asciiTheme="majorBidi" w:hAnsiTheme="majorBidi" w:cstheme="majorBidi"/>
                <w:sz w:val="18"/>
              </w:rPr>
            </w:pPr>
            <w:r w:rsidRPr="006B4656">
              <w:rPr>
                <w:rFonts w:asciiTheme="majorBidi" w:hAnsiTheme="majorBidi" w:cstheme="majorBidi"/>
                <w:sz w:val="18"/>
              </w:rPr>
              <w:t>Moyenne SRTT</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tl2br w:val="single" w:sz="4" w:space="0" w:color="auto"/>
              <w:tr2bl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tl2br w:val="single" w:sz="4" w:space="0" w:color="auto"/>
              <w:tr2bl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tcBorders>
              <w:tl2br w:val="single" w:sz="4" w:space="0" w:color="auto"/>
              <w:tr2bl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tcBorders>
              <w:bottom w:val="single" w:sz="4" w:space="0" w:color="auto"/>
              <w:tl2br w:val="single" w:sz="4" w:space="0" w:color="auto"/>
              <w:tr2bl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r w:rsidR="004E317C" w:rsidRPr="006B4656" w:rsidTr="00B31AA8">
        <w:tc>
          <w:tcPr>
            <w:tcW w:w="1886" w:type="dxa"/>
            <w:shd w:val="clear" w:color="auto" w:fill="auto"/>
          </w:tcPr>
          <w:p w:rsidR="004E317C" w:rsidRPr="006B4656" w:rsidRDefault="004E317C" w:rsidP="00B31AA8">
            <w:pPr>
              <w:keepNext/>
              <w:spacing w:before="60" w:after="60" w:line="220" w:lineRule="exact"/>
              <w:ind w:left="57" w:right="57"/>
              <w:rPr>
                <w:rFonts w:asciiTheme="majorBidi" w:hAnsiTheme="majorBidi" w:cstheme="majorBidi"/>
                <w:bCs/>
                <w:sz w:val="18"/>
                <w:szCs w:val="18"/>
              </w:rPr>
            </w:pPr>
            <w:r w:rsidRPr="006B4656">
              <w:rPr>
                <w:rFonts w:asciiTheme="majorBidi" w:hAnsiTheme="majorBidi" w:cstheme="majorBidi"/>
                <w:sz w:val="18"/>
              </w:rPr>
              <w:t>Indice d</w:t>
            </w:r>
            <w:r w:rsidR="004D2FF3" w:rsidRPr="006B4656">
              <w:rPr>
                <w:rFonts w:asciiTheme="majorBidi" w:hAnsiTheme="majorBidi" w:cstheme="majorBidi"/>
                <w:sz w:val="18"/>
              </w:rPr>
              <w:t>’</w:t>
            </w:r>
            <w:r w:rsidRPr="006B4656">
              <w:rPr>
                <w:rFonts w:asciiTheme="majorBidi" w:hAnsiTheme="majorBidi" w:cstheme="majorBidi"/>
                <w:sz w:val="18"/>
              </w:rPr>
              <w:t>adhérence sur neige</w:t>
            </w:r>
          </w:p>
        </w:tc>
        <w:tc>
          <w:tcPr>
            <w:tcW w:w="1103" w:type="dxa"/>
            <w:shd w:val="clear" w:color="auto" w:fill="auto"/>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r w:rsidRPr="006B4656">
              <w:rPr>
                <w:rFonts w:asciiTheme="majorBidi" w:hAnsiTheme="majorBidi" w:cstheme="majorBidi"/>
                <w:sz w:val="18"/>
              </w:rPr>
              <w:t>1,00</w:t>
            </w: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3" w:type="dxa"/>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c>
          <w:tcPr>
            <w:tcW w:w="1104" w:type="dxa"/>
            <w:tcBorders>
              <w:tl2br w:val="single" w:sz="4" w:space="0" w:color="auto"/>
              <w:tr2bl w:val="single" w:sz="4" w:space="0" w:color="auto"/>
            </w:tcBorders>
            <w:vAlign w:val="bottom"/>
          </w:tcPr>
          <w:p w:rsidR="004E317C" w:rsidRPr="006B4656" w:rsidRDefault="004E317C" w:rsidP="00B31AA8">
            <w:pPr>
              <w:spacing w:before="60" w:after="60" w:line="220" w:lineRule="exact"/>
              <w:ind w:left="57" w:right="57"/>
              <w:jc w:val="right"/>
              <w:rPr>
                <w:rFonts w:asciiTheme="majorBidi" w:hAnsiTheme="majorBidi" w:cstheme="majorBidi"/>
                <w:bCs/>
                <w:sz w:val="18"/>
                <w:szCs w:val="18"/>
              </w:rPr>
            </w:pPr>
          </w:p>
        </w:tc>
      </w:tr>
    </w:tbl>
    <w:p w:rsidR="009B687C" w:rsidRPr="006B4656" w:rsidRDefault="005246A7" w:rsidP="005246A7">
      <w:pPr>
        <w:pStyle w:val="SingleTxtG"/>
        <w:spacing w:before="240" w:after="0"/>
        <w:jc w:val="center"/>
        <w:rPr>
          <w:u w:val="single"/>
        </w:rPr>
      </w:pPr>
      <w:r w:rsidRPr="006B4656">
        <w:rPr>
          <w:u w:val="single"/>
        </w:rPr>
        <w:tab/>
      </w:r>
      <w:r w:rsidRPr="006B4656">
        <w:rPr>
          <w:u w:val="single"/>
        </w:rPr>
        <w:tab/>
      </w:r>
      <w:r w:rsidRPr="006B4656">
        <w:rPr>
          <w:u w:val="single"/>
        </w:rPr>
        <w:tab/>
      </w:r>
    </w:p>
    <w:sectPr w:rsidR="009B687C" w:rsidRPr="006B4656" w:rsidSect="00F444BE">
      <w:headerReference w:type="even" r:id="rId174"/>
      <w:headerReference w:type="default" r:id="rId175"/>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90" w:rsidRDefault="007C6490"/>
  </w:endnote>
  <w:endnote w:type="continuationSeparator" w:id="0">
    <w:p w:rsidR="007C6490" w:rsidRDefault="007C6490">
      <w:pPr>
        <w:pStyle w:val="Footer"/>
      </w:pPr>
    </w:p>
  </w:endnote>
  <w:endnote w:type="continuationNotice" w:id="1">
    <w:p w:rsidR="007C6490" w:rsidRPr="00C451B9" w:rsidRDefault="007C649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P Greek Courier">
    <w:altName w:val="Symbol"/>
    <w:charset w:val="02"/>
    <w:family w:val="modern"/>
    <w:pitch w:val="fixed"/>
    <w:sig w:usb0="00000000" w:usb1="10000000" w:usb2="00000000" w:usb3="00000000" w:csb0="80000000" w:csb1="00000000"/>
  </w:font>
  <w:font w:name="NewsGoth for Porsche Com">
    <w:charset w:val="00"/>
    <w:family w:val="swiss"/>
    <w:pitch w:val="variable"/>
    <w:sig w:usb0="20000287" w:usb1="10000001"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Pr="00C637BF" w:rsidRDefault="007C6490" w:rsidP="00C637BF">
    <w:pPr>
      <w:pStyle w:val="Footer"/>
      <w:tabs>
        <w:tab w:val="right" w:pos="9638"/>
      </w:tabs>
      <w:rPr>
        <w:b/>
        <w:sz w:val="18"/>
      </w:rPr>
    </w:pPr>
    <w:r>
      <w:t>GE.16-02157</w:t>
    </w:r>
    <w:r>
      <w:tab/>
    </w:r>
    <w:r w:rsidRPr="00C637BF">
      <w:rPr>
        <w:b/>
        <w:sz w:val="18"/>
      </w:rPr>
      <w:fldChar w:fldCharType="begin"/>
    </w:r>
    <w:r w:rsidRPr="00C637BF">
      <w:rPr>
        <w:b/>
        <w:sz w:val="18"/>
      </w:rPr>
      <w:instrText xml:space="preserve"> PAGE  \* MERGEFORMAT </w:instrText>
    </w:r>
    <w:r w:rsidRPr="00C637BF">
      <w:rPr>
        <w:b/>
        <w:sz w:val="18"/>
      </w:rPr>
      <w:fldChar w:fldCharType="separate"/>
    </w:r>
    <w:r w:rsidR="006D0E6C">
      <w:rPr>
        <w:b/>
        <w:noProof/>
        <w:sz w:val="18"/>
      </w:rPr>
      <w:t>3</w:t>
    </w:r>
    <w:r w:rsidRPr="00C637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Pr="0029791D" w:rsidRDefault="007C6490" w:rsidP="00EA326E">
    <w:pPr>
      <w:spacing w:line="200" w:lineRule="atLeast"/>
      <w:ind w:left="1134" w:right="1134"/>
      <w:jc w:val="center"/>
    </w:pPr>
    <w:r>
      <w:rPr>
        <w:noProof/>
        <w:lang w:val="en-US"/>
      </w:rPr>
      <w:drawing>
        <wp:anchor distT="0" distB="0" distL="114300" distR="114300" simplePos="0" relativeHeight="251657216" behindDoc="0" locked="0" layoutInCell="1" allowOverlap="1" wp14:anchorId="3A59ED63" wp14:editId="26F4CFD9">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_______________</w:t>
    </w:r>
  </w:p>
  <w:p w:rsidR="007C6490" w:rsidRDefault="007C6490" w:rsidP="00EA326E">
    <w:pPr>
      <w:spacing w:line="200" w:lineRule="atLeast"/>
      <w:jc w:val="center"/>
      <w:rPr>
        <w:b/>
        <w:bCs/>
        <w:sz w:val="22"/>
      </w:rPr>
    </w:pPr>
    <w:r>
      <w:rPr>
        <w:noProof/>
        <w:lang w:val="en-US"/>
      </w:rPr>
      <w:drawing>
        <wp:inline distT="0" distB="0" distL="0" distR="0" wp14:anchorId="18D68C5B" wp14:editId="79D32E56">
          <wp:extent cx="914400" cy="7721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2160"/>
                  </a:xfrm>
                  <a:prstGeom prst="rect">
                    <a:avLst/>
                  </a:prstGeom>
                  <a:noFill/>
                  <a:ln>
                    <a:noFill/>
                  </a:ln>
                </pic:spPr>
              </pic:pic>
            </a:graphicData>
          </a:graphic>
        </wp:inline>
      </w:drawing>
    </w:r>
  </w:p>
  <w:p w:rsidR="007C6490" w:rsidRPr="0029791D" w:rsidRDefault="007C6490" w:rsidP="00EA326E">
    <w:pPr>
      <w:spacing w:line="200" w:lineRule="atLeast"/>
      <w:jc w:val="center"/>
      <w:rPr>
        <w:sz w:val="24"/>
        <w:szCs w:val="24"/>
      </w:rPr>
    </w:pPr>
    <w:r w:rsidRPr="0029791D">
      <w:rPr>
        <w:b/>
        <w:bCs/>
        <w:sz w:val="24"/>
        <w:szCs w:val="24"/>
      </w:rPr>
      <w:t>Nations Unies</w:t>
    </w:r>
  </w:p>
  <w:p w:rsidR="007C6490" w:rsidRPr="0029791D" w:rsidRDefault="007C6490" w:rsidP="00E97E2C">
    <w:pPr>
      <w:pStyle w:val="FootnoteText"/>
      <w:tabs>
        <w:tab w:val="clear" w:pos="1021"/>
        <w:tab w:val="right" w:pos="2155"/>
      </w:tabs>
      <w:spacing w:after="80" w:line="240" w:lineRule="atLeast"/>
      <w:ind w:left="680" w:right="0" w:firstLine="0"/>
      <w:rPr>
        <w:u w:val="single"/>
      </w:rPr>
    </w:pPr>
    <w:r>
      <w:rPr>
        <w:u w:val="single"/>
      </w:rPr>
      <w:tab/>
    </w:r>
  </w:p>
  <w:p w:rsidR="007C6490" w:rsidRDefault="007C6490"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C6490" w:rsidRPr="00C637BF" w:rsidRDefault="007C6490" w:rsidP="004D2FF3">
    <w:pPr>
      <w:pStyle w:val="Footer"/>
      <w:spacing w:before="120"/>
      <w:rPr>
        <w:sz w:val="20"/>
      </w:rPr>
    </w:pPr>
    <w:r>
      <w:rPr>
        <w:sz w:val="20"/>
      </w:rPr>
      <w:t xml:space="preserve">GE.16-02157  (F)    210616    </w:t>
    </w:r>
    <w:r w:rsidRPr="004D2FF3">
      <w:rPr>
        <w:sz w:val="20"/>
      </w:rPr>
      <w:t>280616</w:t>
    </w:r>
    <w:r>
      <w:rPr>
        <w:sz w:val="20"/>
      </w:rPr>
      <w:br/>
    </w:r>
    <w:r w:rsidRPr="00C637BF">
      <w:rPr>
        <w:rFonts w:ascii="C39T30Lfz" w:hAnsi="C39T30Lfz"/>
        <w:sz w:val="56"/>
      </w:rPr>
      <w:t></w:t>
    </w:r>
    <w:r w:rsidRPr="00C637BF">
      <w:rPr>
        <w:rFonts w:ascii="C39T30Lfz" w:hAnsi="C39T30Lfz"/>
        <w:sz w:val="56"/>
      </w:rPr>
      <w:t></w:t>
    </w:r>
    <w:r w:rsidRPr="00C637BF">
      <w:rPr>
        <w:rFonts w:ascii="C39T30Lfz" w:hAnsi="C39T30Lfz"/>
        <w:sz w:val="56"/>
      </w:rPr>
      <w:t></w:t>
    </w:r>
    <w:r w:rsidRPr="00C637BF">
      <w:rPr>
        <w:rFonts w:ascii="C39T30Lfz" w:hAnsi="C39T30Lfz"/>
        <w:sz w:val="56"/>
      </w:rPr>
      <w:t></w:t>
    </w:r>
    <w:r w:rsidRPr="00C637BF">
      <w:rPr>
        <w:rFonts w:ascii="C39T30Lfz" w:hAnsi="C39T30Lfz"/>
        <w:sz w:val="56"/>
      </w:rPr>
      <w:t></w:t>
    </w:r>
    <w:r w:rsidRPr="00C637BF">
      <w:rPr>
        <w:rFonts w:ascii="C39T30Lfz" w:hAnsi="C39T30Lfz"/>
        <w:sz w:val="56"/>
      </w:rPr>
      <w:t></w:t>
    </w:r>
    <w:r w:rsidRPr="00C637BF">
      <w:rPr>
        <w:rFonts w:ascii="C39T30Lfz" w:hAnsi="C39T30Lfz"/>
        <w:sz w:val="56"/>
      </w:rPr>
      <w:t></w:t>
    </w:r>
    <w:r w:rsidRPr="00C637BF">
      <w:rPr>
        <w:rFonts w:ascii="C39T30Lfz" w:hAnsi="C39T30Lfz"/>
        <w:sz w:val="56"/>
      </w:rPr>
      <w:t></w:t>
    </w:r>
    <w:r w:rsidRPr="00C637BF">
      <w:rPr>
        <w:rFonts w:ascii="C39T30Lfz" w:hAnsi="C39T30Lfz"/>
        <w:sz w:val="56"/>
      </w:rPr>
      <w:t></w:t>
    </w:r>
    <w:r>
      <w:rPr>
        <w:noProof/>
        <w:sz w:val="20"/>
        <w:lang w:val="en-US"/>
      </w:rPr>
      <w:drawing>
        <wp:anchor distT="0" distB="0" distL="114300" distR="114300" simplePos="0" relativeHeight="251658240" behindDoc="0" locked="0" layoutInCell="1" allowOverlap="1" wp14:anchorId="35A58AAF" wp14:editId="2AC63591">
          <wp:simplePos x="0" y="0"/>
          <wp:positionH relativeFrom="margin">
            <wp:posOffset>5489575</wp:posOffset>
          </wp:positionH>
          <wp:positionV relativeFrom="margin">
            <wp:posOffset>8027670</wp:posOffset>
          </wp:positionV>
          <wp:extent cx="607060" cy="607060"/>
          <wp:effectExtent l="0" t="0" r="2540" b="2540"/>
          <wp:wrapNone/>
          <wp:docPr id="4" name="Image 4"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Pr="00CE204D" w:rsidRDefault="007C6490" w:rsidP="00CE204D">
    <w:pPr>
      <w:pStyle w:val="Footer"/>
      <w:tabs>
        <w:tab w:val="right" w:pos="9638"/>
      </w:tabs>
      <w:rPr>
        <w:b/>
        <w:sz w:val="18"/>
      </w:rPr>
    </w:pPr>
    <w:r w:rsidRPr="00C637BF">
      <w:rPr>
        <w:b/>
        <w:sz w:val="18"/>
      </w:rPr>
      <w:fldChar w:fldCharType="begin"/>
    </w:r>
    <w:r w:rsidRPr="00C637BF">
      <w:rPr>
        <w:b/>
        <w:sz w:val="18"/>
      </w:rPr>
      <w:instrText xml:space="preserve"> PAGE  \* MERGEFORMAT </w:instrText>
    </w:r>
    <w:r w:rsidRPr="00C637BF">
      <w:rPr>
        <w:b/>
        <w:sz w:val="18"/>
      </w:rPr>
      <w:fldChar w:fldCharType="separate"/>
    </w:r>
    <w:r w:rsidR="00EB1D56">
      <w:rPr>
        <w:b/>
        <w:noProof/>
        <w:sz w:val="18"/>
      </w:rPr>
      <w:t>4</w:t>
    </w:r>
    <w:r w:rsidRPr="00C637BF">
      <w:rPr>
        <w:b/>
        <w:sz w:val="18"/>
      </w:rPr>
      <w:fldChar w:fldCharType="end"/>
    </w:r>
    <w:r>
      <w:rPr>
        <w:b/>
        <w:sz w:val="18"/>
      </w:rPr>
      <w:tab/>
    </w:r>
    <w:r>
      <w:t>GE.16-02157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90" w:rsidRPr="00D27D5E" w:rsidRDefault="007C6490" w:rsidP="00D27D5E">
      <w:pPr>
        <w:tabs>
          <w:tab w:val="right" w:pos="2155"/>
        </w:tabs>
        <w:spacing w:after="80"/>
        <w:ind w:left="680"/>
        <w:rPr>
          <w:u w:val="single"/>
        </w:rPr>
      </w:pPr>
      <w:r>
        <w:rPr>
          <w:u w:val="single"/>
        </w:rPr>
        <w:tab/>
      </w:r>
    </w:p>
  </w:footnote>
  <w:footnote w:type="continuationSeparator" w:id="0">
    <w:p w:rsidR="007C6490" w:rsidRPr="00D171D4" w:rsidRDefault="007C6490" w:rsidP="00D171D4">
      <w:pPr>
        <w:tabs>
          <w:tab w:val="right" w:pos="2155"/>
        </w:tabs>
        <w:spacing w:after="80"/>
        <w:ind w:left="680"/>
        <w:rPr>
          <w:u w:val="single"/>
        </w:rPr>
      </w:pPr>
      <w:r w:rsidRPr="00D171D4">
        <w:rPr>
          <w:u w:val="single"/>
        </w:rPr>
        <w:tab/>
      </w:r>
    </w:p>
  </w:footnote>
  <w:footnote w:type="continuationNotice" w:id="1">
    <w:p w:rsidR="007C6490" w:rsidRPr="00C451B9" w:rsidRDefault="007C6490" w:rsidP="00C451B9">
      <w:pPr>
        <w:spacing w:line="240" w:lineRule="auto"/>
        <w:rPr>
          <w:sz w:val="2"/>
          <w:szCs w:val="2"/>
        </w:rPr>
      </w:pPr>
    </w:p>
  </w:footnote>
  <w:footnote w:id="2">
    <w:p w:rsidR="007C6490" w:rsidRPr="008D5BB6" w:rsidRDefault="007C6490" w:rsidP="00720CB6">
      <w:pPr>
        <w:pStyle w:val="FootnoteText"/>
      </w:pPr>
      <w:r w:rsidRPr="008D5BB6">
        <w:tab/>
      </w:r>
      <w:r w:rsidRPr="008D5BB6">
        <w:rPr>
          <w:rStyle w:val="FootnoteReference"/>
        </w:rPr>
        <w:footnoteRef/>
      </w:r>
      <w:r w:rsidRPr="008D5BB6">
        <w:tab/>
        <w:t>Selon les définitions de la Résolution d’ensemble sur la construction des véhicules (R.E.3) (document ECE/TRANS/WP.29/78/Rev.2</w:t>
      </w:r>
      <w:r w:rsidRPr="008D5BB6">
        <w:rPr>
          <w:szCs w:val="24"/>
        </w:rPr>
        <w:t xml:space="preserve">, par. 2), </w:t>
      </w:r>
      <w:hyperlink r:id="rId1" w:history="1">
        <w:r w:rsidRPr="008D5BB6">
          <w:rPr>
            <w:szCs w:val="18"/>
            <w:lang w:eastAsia="en-GB"/>
          </w:rPr>
          <w:t>www.unece.org/trans/main/wp29/wp29wgs/</w:t>
        </w:r>
        <w:r w:rsidRPr="008D5BB6">
          <w:rPr>
            <w:szCs w:val="18"/>
            <w:lang w:eastAsia="en-GB"/>
          </w:rPr>
          <w:br/>
          <w:t>wp29gen/wp29resolutions.html</w:t>
        </w:r>
      </w:hyperlink>
      <w:r w:rsidRPr="008D5BB6">
        <w:rPr>
          <w:szCs w:val="18"/>
          <w:lang w:eastAsia="en-GB"/>
        </w:rPr>
        <w:t>.</w:t>
      </w:r>
    </w:p>
  </w:footnote>
  <w:footnote w:id="3">
    <w:p w:rsidR="007C6490" w:rsidRPr="008D5BB6" w:rsidRDefault="007C6490" w:rsidP="00720CB6">
      <w:pPr>
        <w:pStyle w:val="FootnoteText"/>
      </w:pPr>
      <w:r w:rsidRPr="008D5BB6">
        <w:tab/>
      </w:r>
      <w:r w:rsidRPr="008D5BB6">
        <w:rPr>
          <w:rStyle w:val="FootnoteReference"/>
        </w:rPr>
        <w:footnoteRef/>
      </w:r>
      <w:r w:rsidRPr="008D5BB6">
        <w:tab/>
        <w:t>Les pneumatiques de la classe C1 correspondent aux « pneumatiques pour voitures particulières » selon la norme ISO 4000-1:2010.</w:t>
      </w:r>
    </w:p>
  </w:footnote>
  <w:footnote w:id="4">
    <w:p w:rsidR="007C6490" w:rsidRPr="008D5BB6" w:rsidRDefault="007C6490" w:rsidP="00720CB6">
      <w:pPr>
        <w:pStyle w:val="FootnoteText"/>
      </w:pPr>
      <w:r w:rsidRPr="008D5BB6">
        <w:tab/>
      </w:r>
      <w:r w:rsidRPr="008D5BB6">
        <w:rPr>
          <w:rStyle w:val="FootnoteReference"/>
        </w:rPr>
        <w:footnoteRef/>
      </w:r>
      <w:r w:rsidRPr="008D5BB6">
        <w:tab/>
        <w:t>L’unité du Système international d’unités (SI) utilisée par convention pour la résistance au roulement est le newton-mètre par mètre, qui correspond à une force de freinage en newton.</w:t>
      </w:r>
    </w:p>
  </w:footnote>
  <w:footnote w:id="5">
    <w:p w:rsidR="007C6490" w:rsidRPr="008D5BB6" w:rsidRDefault="007C6490" w:rsidP="00720CB6">
      <w:pPr>
        <w:pStyle w:val="FootnoteText"/>
      </w:pPr>
      <w:r w:rsidRPr="008D5BB6">
        <w:tab/>
      </w:r>
      <w:r w:rsidRPr="008D5BB6">
        <w:rPr>
          <w:rStyle w:val="FootnoteReference"/>
        </w:rPr>
        <w:footnoteRef/>
      </w:r>
      <w:r w:rsidRPr="008D5BB6">
        <w:tab/>
      </w:r>
      <w:r w:rsidRPr="008D5BB6">
        <w:rPr>
          <w:szCs w:val="18"/>
        </w:rPr>
        <w:t>La résistance au roulement est exprimée en newton et la charge en kilo-newton. Le coefficient de résistance au roulement est sans dimension.</w:t>
      </w:r>
    </w:p>
  </w:footnote>
  <w:footnote w:id="6">
    <w:p w:rsidR="007C6490" w:rsidRPr="008D5BB6" w:rsidRDefault="007C6490" w:rsidP="00720CB6">
      <w:pPr>
        <w:pStyle w:val="FootnoteText"/>
      </w:pPr>
      <w:r w:rsidRPr="008D5BB6">
        <w:tab/>
      </w:r>
      <w:r w:rsidRPr="008D5BB6">
        <w:rPr>
          <w:rStyle w:val="FootnoteReference"/>
        </w:rPr>
        <w:footnoteRef/>
      </w:r>
      <w:r w:rsidRPr="008D5BB6">
        <w:tab/>
        <w:t>Une définition du pneumatique d’essai neuf est nécessaire pour réduire les risques potentiels de variation et de dispersion des données dus aux effets de vieillissement du pneu.</w:t>
      </w:r>
    </w:p>
  </w:footnote>
  <w:footnote w:id="7">
    <w:p w:rsidR="007C6490" w:rsidRPr="008D5BB6" w:rsidRDefault="007C6490" w:rsidP="00720CB6">
      <w:pPr>
        <w:pStyle w:val="FootnoteText"/>
      </w:pPr>
      <w:r w:rsidRPr="008D5BB6">
        <w:tab/>
      </w:r>
      <w:r w:rsidRPr="008D5BB6">
        <w:rPr>
          <w:rStyle w:val="FootnoteReference"/>
        </w:rPr>
        <w:footnoteRef/>
      </w:r>
      <w:r w:rsidRPr="008D5BB6">
        <w:tab/>
      </w:r>
      <w:r w:rsidRPr="008D5BB6">
        <w:rPr>
          <w:szCs w:val="18"/>
          <w:lang w:eastAsia="fr-FR"/>
        </w:rPr>
        <w:t>Il est permis de répéter la mise en œuvre du mode opératoire autorisé.</w:t>
      </w:r>
    </w:p>
  </w:footnote>
  <w:footnote w:id="8">
    <w:p w:rsidR="007C6490" w:rsidRPr="008D5BB6" w:rsidRDefault="007C6490" w:rsidP="00720CB6">
      <w:pPr>
        <w:pStyle w:val="FootnoteText"/>
      </w:pPr>
      <w:r w:rsidRPr="008D5BB6">
        <w:tab/>
      </w:r>
      <w:r w:rsidRPr="008D5BB6">
        <w:rPr>
          <w:rStyle w:val="FootnoteReference"/>
        </w:rPr>
        <w:footnoteRef/>
      </w:r>
      <w:r w:rsidRPr="008D5BB6">
        <w:tab/>
        <w:t>Un exemple de comportement de la machine à contrôler est la dérive.</w:t>
      </w:r>
    </w:p>
  </w:footnote>
  <w:footnote w:id="9">
    <w:p w:rsidR="007C6490" w:rsidRPr="008D5BB6" w:rsidRDefault="007C6490" w:rsidP="00720CB6">
      <w:pPr>
        <w:pStyle w:val="FootnoteText"/>
      </w:pPr>
      <w:r w:rsidRPr="008D5BB6">
        <w:tab/>
      </w:r>
      <w:r w:rsidRPr="008D5BB6">
        <w:rPr>
          <w:rStyle w:val="FootnoteReference"/>
        </w:rPr>
        <w:footnoteRef/>
      </w:r>
      <w:r w:rsidRPr="008D5BB6">
        <w:tab/>
      </w:r>
      <w:r w:rsidRPr="008D5BB6">
        <w:rPr>
          <w:szCs w:val="24"/>
        </w:rPr>
        <w:t xml:space="preserve">Le </w:t>
      </w:r>
      <w:r w:rsidRPr="008D5BB6">
        <w:t xml:space="preserve">corps en rotation </w:t>
      </w:r>
      <w:r w:rsidRPr="008D5BB6">
        <w:rPr>
          <w:szCs w:val="24"/>
        </w:rPr>
        <w:t>peut être, par exemple, un ensemble pneumatique-roue ou un tambour d’essai.</w:t>
      </w:r>
    </w:p>
  </w:footnote>
  <w:footnote w:id="10">
    <w:p w:rsidR="007C6490" w:rsidRPr="008D5BB6" w:rsidRDefault="007C6490" w:rsidP="00720CB6">
      <w:pPr>
        <w:pStyle w:val="FootnoteText"/>
      </w:pPr>
      <w:r w:rsidRPr="008D5BB6">
        <w:tab/>
      </w:r>
      <w:r w:rsidRPr="008D5BB6">
        <w:rPr>
          <w:rStyle w:val="FootnoteReference"/>
        </w:rPr>
        <w:footnoteRef/>
      </w:r>
      <w:r w:rsidRPr="008D5BB6">
        <w:tab/>
        <w:t>La reproductibilité de la mesure σ</w:t>
      </w:r>
      <w:r w:rsidRPr="008D5BB6">
        <w:rPr>
          <w:vertAlign w:val="subscript"/>
        </w:rPr>
        <w:t>m</w:t>
      </w:r>
      <w:r w:rsidRPr="008D5BB6">
        <w:t xml:space="preserve"> doit être estimée en exécutant sur un seul pneumatique n fois (où n ≥ 3) la procédure de mesure complète décrite au paragraphe 4 de l’annexe 6 selon la formule :</w:t>
      </w:r>
    </w:p>
    <w:p w:rsidR="007C6490" w:rsidRPr="008D5BB6" w:rsidRDefault="007C6490" w:rsidP="007C3A9B">
      <w:pPr>
        <w:pStyle w:val="FootnoteText"/>
        <w:spacing w:before="240" w:after="360"/>
        <w:rPr>
          <w:szCs w:val="24"/>
        </w:rPr>
      </w:pPr>
      <w:r w:rsidRPr="008D5BB6">
        <w:tab/>
      </w:r>
      <w:r w:rsidRPr="008D5BB6">
        <w:tab/>
      </w:r>
      <w:r w:rsidRPr="008D5BB6">
        <w:rPr>
          <w:position w:val="-36"/>
        </w:rPr>
        <w:object w:dxaOrig="3019"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2.25pt;height:33.75pt" o:ole="">
            <v:imagedata r:id="rId2" o:title=""/>
          </v:shape>
          <o:OLEObject Type="Embed" ProgID="Equation.3" ShapeID="_x0000_i1084" DrawAspect="Content" ObjectID="_1529138092" r:id="rId3"/>
        </w:object>
      </w:r>
    </w:p>
    <w:p w:rsidR="007C6490" w:rsidRPr="008D5BB6" w:rsidRDefault="007C6490" w:rsidP="00720CB6">
      <w:pPr>
        <w:pStyle w:val="FootnoteText"/>
      </w:pPr>
      <w:r w:rsidRPr="008D5BB6">
        <w:tab/>
      </w:r>
      <w:r w:rsidRPr="008D5BB6">
        <w:tab/>
        <w:t>où</w:t>
      </w:r>
      <w:r w:rsidRPr="008D5BB6">
        <w:rPr>
          <w:szCs w:val="24"/>
        </w:rPr>
        <w:t> :</w:t>
      </w:r>
      <w:r w:rsidRPr="008D5BB6">
        <w:rPr>
          <w:szCs w:val="24"/>
        </w:rPr>
        <w:br/>
        <w:t xml:space="preserve">j = </w:t>
      </w:r>
      <w:r w:rsidRPr="008D5BB6">
        <w:t>est le compteur, prenant les valeurs de 1 à n, du nombre de répétitions de chaque mesure pour un pneu donné ;</w:t>
      </w:r>
      <w:r w:rsidRPr="008D5BB6">
        <w:br/>
        <w:t>n = nombre de répétitions des mesures sur les pneus (n ≥ 3).</w:t>
      </w:r>
    </w:p>
  </w:footnote>
  <w:footnote w:id="11">
    <w:p w:rsidR="007C6490" w:rsidRPr="008D5BB6" w:rsidRDefault="007C6490" w:rsidP="00720CB6">
      <w:pPr>
        <w:pStyle w:val="FootnoteText"/>
      </w:pPr>
      <w:r w:rsidRPr="008D5BB6">
        <w:tab/>
      </w:r>
      <w:r w:rsidRPr="008D5BB6">
        <w:rPr>
          <w:rStyle w:val="FootnoteReference"/>
        </w:rPr>
        <w:footnoteRef/>
      </w:r>
      <w:r w:rsidRPr="008D5BB6">
        <w:tab/>
        <w:t xml:space="preserve">Certaines de ces prescriptions peuvent être énoncées séparément dans les Règlements </w:t>
      </w:r>
      <w:r w:rsidRPr="008D5BB6">
        <w:rPr>
          <w:rFonts w:eastAsia="MS Mincho"/>
        </w:rPr>
        <w:t>n</w:t>
      </w:r>
      <w:r w:rsidRPr="008D5BB6">
        <w:rPr>
          <w:rFonts w:eastAsia="MS Mincho"/>
          <w:vertAlign w:val="superscript"/>
        </w:rPr>
        <w:t>os</w:t>
      </w:r>
      <w:r w:rsidRPr="008D5BB6">
        <w:t> 30 ou 54.</w:t>
      </w:r>
    </w:p>
  </w:footnote>
  <w:footnote w:id="12">
    <w:p w:rsidR="007C6490" w:rsidRPr="008D5BB6" w:rsidRDefault="007C6490" w:rsidP="00720CB6">
      <w:pPr>
        <w:pStyle w:val="FootnoteText"/>
      </w:pPr>
      <w:r w:rsidRPr="008D5BB6">
        <w:tab/>
      </w:r>
      <w:r w:rsidRPr="008D5BB6">
        <w:rPr>
          <w:rStyle w:val="FootnoteReference"/>
        </w:rPr>
        <w:footnoteRef/>
      </w:r>
      <w:r w:rsidRPr="008D5BB6">
        <w:tab/>
        <w:t xml:space="preserve">Hauteur minimale du marquage : voir dimension C à l’annexe 3 du Règlement </w:t>
      </w:r>
      <w:r w:rsidRPr="008D5BB6">
        <w:rPr>
          <w:rFonts w:eastAsia="MS Mincho"/>
        </w:rPr>
        <w:t>n</w:t>
      </w:r>
      <w:r w:rsidRPr="008D5BB6">
        <w:rPr>
          <w:rFonts w:eastAsia="MS Mincho"/>
          <w:vertAlign w:val="superscript"/>
        </w:rPr>
        <w:t>o</w:t>
      </w:r>
      <w:r w:rsidRPr="008D5BB6">
        <w:t> 54.</w:t>
      </w:r>
    </w:p>
  </w:footnote>
  <w:footnote w:id="13">
    <w:p w:rsidR="007C6490" w:rsidRPr="008D5BB6" w:rsidRDefault="007C6490" w:rsidP="005B61B6">
      <w:pPr>
        <w:pStyle w:val="FootnoteText"/>
        <w:rPr>
          <w:spacing w:val="-2"/>
        </w:rPr>
      </w:pPr>
      <w:r w:rsidRPr="008D5BB6">
        <w:tab/>
      </w:r>
      <w:r w:rsidRPr="008D5BB6">
        <w:rPr>
          <w:rStyle w:val="FootnoteReference"/>
        </w:rPr>
        <w:footnoteRef/>
      </w:r>
      <w:r w:rsidRPr="008D5BB6">
        <w:tab/>
      </w:r>
      <w:r w:rsidRPr="008D5BB6">
        <w:rPr>
          <w:spacing w:val="-2"/>
        </w:rPr>
        <w:t>Les numéros distinctifs des Parties contractantes à l’Accord de 1958 sont indiqués à l’annexe 3 de la Résolution d’ensemble sur la construction des véhicules (R.E.3), document ECE/TRANS/WP.29/</w:t>
      </w:r>
      <w:r w:rsidRPr="008D5BB6">
        <w:rPr>
          <w:spacing w:val="-2"/>
        </w:rPr>
        <w:br/>
        <w:t xml:space="preserve">78/Rev.3, annexe 3 − </w:t>
      </w:r>
      <w:hyperlink r:id="rId4" w:history="1">
        <w:r w:rsidRPr="008D5BB6">
          <w:rPr>
            <w:spacing w:val="-2"/>
            <w:lang w:eastAsia="en-GB"/>
          </w:rPr>
          <w:t>www.unece.org/trans/main/wp29/wp29wgs/wp29gen/wp29resolutions.html</w:t>
        </w:r>
      </w:hyperlink>
      <w:r w:rsidRPr="008D5BB6">
        <w:rPr>
          <w:spacing w:val="-2"/>
        </w:rPr>
        <w:t>.</w:t>
      </w:r>
    </w:p>
  </w:footnote>
  <w:footnote w:id="14">
    <w:p w:rsidR="00374B2A" w:rsidRDefault="00374B2A" w:rsidP="00374B2A">
      <w:pPr>
        <w:pStyle w:val="FootnoteText"/>
      </w:pPr>
      <w:r>
        <w:tab/>
      </w:r>
      <w:r>
        <w:rPr>
          <w:rStyle w:val="FootnoteReference"/>
        </w:rPr>
        <w:footnoteRef/>
      </w:r>
      <w:r>
        <w:tab/>
      </w:r>
      <w:r w:rsidRPr="008D5BB6">
        <w:t>Numéro distinctif du pays qui a délivré/étendu/refusé/retiré l’homologation (voir les dispositions du Règlement relatives à l’homologation).</w:t>
      </w:r>
    </w:p>
  </w:footnote>
  <w:footnote w:id="15">
    <w:p w:rsidR="00374B2A" w:rsidRDefault="00374B2A" w:rsidP="00374B2A">
      <w:pPr>
        <w:pStyle w:val="FootnoteText"/>
      </w:pPr>
      <w:r>
        <w:tab/>
      </w:r>
      <w:r>
        <w:rPr>
          <w:rStyle w:val="FootnoteReference"/>
        </w:rPr>
        <w:footnoteRef/>
      </w:r>
      <w:r>
        <w:tab/>
      </w:r>
      <w:r w:rsidRPr="008D5BB6">
        <w:t>Biffer la mention inutile.</w:t>
      </w:r>
    </w:p>
  </w:footnote>
  <w:footnote w:id="16">
    <w:p w:rsidR="00374B2A" w:rsidRDefault="00374B2A" w:rsidP="00374B2A">
      <w:pPr>
        <w:pStyle w:val="FootnoteText"/>
      </w:pPr>
      <w:r>
        <w:tab/>
      </w:r>
      <w:r>
        <w:rPr>
          <w:rStyle w:val="FootnoteReference"/>
        </w:rPr>
        <w:footnoteRef/>
      </w:r>
      <w:r>
        <w:tab/>
      </w:r>
      <w:r w:rsidRPr="008D5BB6">
        <w:t>Appendice 2 pour les pneumatiques des classes C1 et C2.</w:t>
      </w:r>
      <w:r w:rsidRPr="008D5BB6">
        <w:br/>
        <w:t>Appendice 3 pour les pneumatiques de la classe C3.</w:t>
      </w:r>
    </w:p>
  </w:footnote>
  <w:footnote w:id="17">
    <w:p w:rsidR="00374B2A" w:rsidRDefault="00374B2A" w:rsidP="00374B2A">
      <w:pPr>
        <w:pStyle w:val="FootnoteText"/>
      </w:pPr>
      <w:r>
        <w:tab/>
      </w:r>
      <w:r>
        <w:rPr>
          <w:rStyle w:val="FootnoteReference"/>
        </w:rPr>
        <w:footnoteRef/>
      </w:r>
      <w:r>
        <w:tab/>
      </w:r>
      <w:r w:rsidRPr="008D5BB6">
        <w:t>Dans le cas des « pneumatiques pour conditions de neige extrêmes », un procès-verbal d’essai selon l’appendice 2 de l’annexe 7 doit être soumis.</w:t>
      </w:r>
    </w:p>
  </w:footnote>
  <w:footnote w:id="18">
    <w:p w:rsidR="007C6490" w:rsidRPr="008D5BB6" w:rsidRDefault="007C6490" w:rsidP="00720CB6">
      <w:pPr>
        <w:pStyle w:val="FootnoteText"/>
      </w:pPr>
      <w:r w:rsidRPr="008D5BB6">
        <w:tab/>
      </w:r>
      <w:r w:rsidRPr="008D5BB6">
        <w:rPr>
          <w:rStyle w:val="FootnoteReference"/>
        </w:rPr>
        <w:footnoteRef/>
      </w:r>
      <w:r w:rsidRPr="008D5BB6">
        <w:tab/>
        <w:t>Les homologations conformément au Règlement n</w:t>
      </w:r>
      <w:r w:rsidRPr="008D5BB6">
        <w:rPr>
          <w:vertAlign w:val="superscript"/>
        </w:rPr>
        <w:t>o</w:t>
      </w:r>
      <w:r w:rsidRPr="008D5BB6">
        <w:t> 117 pour les pneumatiques relevant du Règlement n</w:t>
      </w:r>
      <w:r w:rsidRPr="008D5BB6">
        <w:rPr>
          <w:vertAlign w:val="superscript"/>
        </w:rPr>
        <w:t>o</w:t>
      </w:r>
      <w:r w:rsidRPr="008D5BB6">
        <w:t> 54 n’incluent pas actuellement de prescriptions concernant l’adhérence sur sol mouillé.</w:t>
      </w:r>
    </w:p>
  </w:footnote>
  <w:footnote w:id="19">
    <w:p w:rsidR="007C6490" w:rsidRPr="008D5BB6" w:rsidRDefault="007C6490" w:rsidP="00720CB6">
      <w:pPr>
        <w:pStyle w:val="FootnoteText"/>
      </w:pPr>
      <w:r w:rsidRPr="008D5BB6">
        <w:tab/>
      </w:r>
      <w:r w:rsidRPr="008D5BB6">
        <w:rPr>
          <w:rStyle w:val="FootnoteReference"/>
        </w:rPr>
        <w:footnoteRef/>
      </w:r>
      <w:r w:rsidRPr="008D5BB6">
        <w:tab/>
        <w:t>Les homologations conformément au Règlement n</w:t>
      </w:r>
      <w:r w:rsidRPr="008D5BB6">
        <w:rPr>
          <w:vertAlign w:val="superscript"/>
        </w:rPr>
        <w:t>o</w:t>
      </w:r>
      <w:r w:rsidRPr="008D5BB6">
        <w:t> 117 pour les pneumatiques relevant du Règlement n</w:t>
      </w:r>
      <w:r w:rsidRPr="008D5BB6">
        <w:rPr>
          <w:vertAlign w:val="superscript"/>
        </w:rPr>
        <w:t>o</w:t>
      </w:r>
      <w:r w:rsidRPr="008D5BB6">
        <w:t> 54 n’incluent pas actuellement de prescriptions concernant l’adhérence sur sol mouillé.</w:t>
      </w:r>
    </w:p>
  </w:footnote>
  <w:footnote w:id="20">
    <w:p w:rsidR="007C6490" w:rsidRPr="008D5BB6" w:rsidRDefault="007C6490" w:rsidP="00720CB6">
      <w:pPr>
        <w:pStyle w:val="FootnoteText"/>
      </w:pPr>
      <w:r w:rsidRPr="008D5BB6">
        <w:tab/>
      </w:r>
      <w:r w:rsidRPr="008D5BB6">
        <w:rPr>
          <w:rStyle w:val="FootnoteReference"/>
        </w:rPr>
        <w:footnoteRef/>
      </w:r>
      <w:r w:rsidRPr="008D5BB6">
        <w:tab/>
        <w:t>Les homologations conformément au Règlement n</w:t>
      </w:r>
      <w:r w:rsidRPr="008D5BB6">
        <w:rPr>
          <w:vertAlign w:val="superscript"/>
        </w:rPr>
        <w:t>o</w:t>
      </w:r>
      <w:r w:rsidRPr="008D5BB6">
        <w:t> 117 pour les pneumatiques relevant du Règlement n</w:t>
      </w:r>
      <w:r w:rsidRPr="008D5BB6">
        <w:rPr>
          <w:vertAlign w:val="superscript"/>
        </w:rPr>
        <w:t>o</w:t>
      </w:r>
      <w:r w:rsidRPr="008D5BB6">
        <w:t> 54 n’incluent pas actuellement de prescriptions concernant l’adhérence sur sol mouillé.</w:t>
      </w:r>
    </w:p>
  </w:footnote>
  <w:footnote w:id="21">
    <w:p w:rsidR="007C6490" w:rsidRPr="008D5BB6" w:rsidRDefault="007C6490" w:rsidP="00720CB6">
      <w:pPr>
        <w:pStyle w:val="FootnoteText"/>
      </w:pPr>
      <w:r w:rsidRPr="008D5BB6">
        <w:tab/>
      </w:r>
      <w:r w:rsidRPr="008D5BB6">
        <w:rPr>
          <w:rStyle w:val="FootnoteReference"/>
        </w:rPr>
        <w:footnoteRef/>
      </w:r>
      <w:r w:rsidRPr="008D5BB6">
        <w:tab/>
        <w:t>Biffer la mention inutile.</w:t>
      </w:r>
    </w:p>
  </w:footnote>
  <w:footnote w:id="22">
    <w:p w:rsidR="007C6490" w:rsidRPr="008D5BB6" w:rsidRDefault="007C6490" w:rsidP="00720CB6">
      <w:pPr>
        <w:pStyle w:val="FootnoteText"/>
      </w:pPr>
      <w:r w:rsidRPr="008D5BB6">
        <w:tab/>
      </w:r>
      <w:r w:rsidRPr="008D5BB6">
        <w:rPr>
          <w:rStyle w:val="FootnoteReference"/>
        </w:rPr>
        <w:footnoteRef/>
      </w:r>
      <w:r w:rsidRPr="008D5BB6">
        <w:t xml:space="preserve"> </w:t>
      </w:r>
      <w:r w:rsidRPr="008D5BB6">
        <w:tab/>
        <w:t>Les caractéristiques du terrain d’essai reprises dans la présente annexe sont valables jusqu’au terme de la période indiquée au paragraphe 12.8 du présent Règlement.</w:t>
      </w:r>
    </w:p>
  </w:footnote>
  <w:footnote w:id="23">
    <w:p w:rsidR="007C6490" w:rsidRPr="008D5BB6" w:rsidRDefault="007C6490" w:rsidP="00720CB6">
      <w:pPr>
        <w:pStyle w:val="FootnoteText"/>
      </w:pPr>
      <w:r w:rsidRPr="008D5BB6">
        <w:tab/>
      </w:r>
      <w:r w:rsidRPr="008D5BB6">
        <w:rPr>
          <w:rStyle w:val="FootnoteReference"/>
        </w:rPr>
        <w:footnoteRef/>
      </w:r>
      <w:r w:rsidRPr="008D5BB6">
        <w:tab/>
        <w:t>ISO 10844:2014.</w:t>
      </w:r>
    </w:p>
  </w:footnote>
  <w:footnote w:id="24">
    <w:p w:rsidR="007C6490" w:rsidRPr="008D5BB6" w:rsidRDefault="007C6490" w:rsidP="00720CB6">
      <w:pPr>
        <w:pStyle w:val="FootnoteText"/>
      </w:pPr>
      <w:r w:rsidRPr="008D5BB6">
        <w:tab/>
      </w:r>
      <w:r w:rsidRPr="008D5BB6">
        <w:rPr>
          <w:rStyle w:val="FootnoteReference"/>
        </w:rPr>
        <w:footnoteRef/>
      </w:r>
      <w:r w:rsidRPr="008D5BB6">
        <w:tab/>
        <w:t>La valeur mesurée dans la méthode de la force comprend également les pertes dans les paliers et les pertes aérodynamiques de la roue et du pneumatique, qui sont également à prendre en compte dans le traitement ultérieur des données.</w:t>
      </w:r>
    </w:p>
  </w:footnote>
  <w:footnote w:id="25">
    <w:p w:rsidR="007C6490" w:rsidRPr="008D5BB6" w:rsidRDefault="007C6490" w:rsidP="00720CB6">
      <w:pPr>
        <w:pStyle w:val="FootnoteText"/>
      </w:pPr>
      <w:r w:rsidRPr="008D5BB6">
        <w:tab/>
      </w:r>
      <w:r w:rsidRPr="008D5BB6">
        <w:rPr>
          <w:rStyle w:val="FootnoteReference"/>
        </w:rPr>
        <w:footnoteRef/>
      </w:r>
      <w:r w:rsidRPr="008D5BB6">
        <w:tab/>
        <w:t>La valeur mesurée dans la méthode du couple, dans la méthode de la décélération et dans la méthode de la puissance comprend également les pertes dans les paliers et les pertes aérodynamiques de la roue, du pneumatique et du tambour, qui sont aussi à prendre en compte pour l’interprétation des données ultérieures.</w:t>
      </w:r>
    </w:p>
  </w:footnote>
  <w:footnote w:id="26">
    <w:p w:rsidR="007C6490" w:rsidRPr="008D5BB6" w:rsidRDefault="007C6490" w:rsidP="00720CB6">
      <w:pPr>
        <w:pStyle w:val="FootnoteText"/>
      </w:pPr>
      <w:r w:rsidRPr="008D5BB6">
        <w:tab/>
      </w:r>
      <w:r w:rsidRPr="008D5BB6">
        <w:rPr>
          <w:rStyle w:val="FootnoteReference"/>
        </w:rPr>
        <w:footnoteRef/>
      </w:r>
      <w:r w:rsidRPr="008D5BB6">
        <w:tab/>
        <w:t>À l’exception de la méthode de la force, la valeur mesurée comprend les pertes dans les paliers et les pertes aérodynamiques de la roue, du pneumatique et du tambour, qui nécessitent également d’être prises en compte. II est connu que le frottement des paliers de l’axe de la roue et du tambour dépend de la charge appliquée ; en conséquence, il est différent pour le mesurage du système en charge et pour le mesurage sous charge minimale. Toutefois, pour des raisons pratiques, cette différence peut être négligée.</w:t>
      </w:r>
    </w:p>
  </w:footnote>
  <w:footnote w:id="27">
    <w:p w:rsidR="007C6490" w:rsidRPr="008D5BB6" w:rsidRDefault="007C6490" w:rsidP="00B04609">
      <w:pPr>
        <w:pStyle w:val="FootnoteText"/>
      </w:pPr>
      <w:r w:rsidRPr="008D5BB6">
        <w:tab/>
      </w:r>
      <w:r w:rsidRPr="008D5BB6">
        <w:rPr>
          <w:rStyle w:val="FootnoteReference"/>
        </w:rPr>
        <w:footnoteRef/>
      </w:r>
      <w:r w:rsidRPr="008D5BB6">
        <w:tab/>
        <w:t>http://www.unece.org/trans/main/wp29/wp29wgs/wp29gen/deceleration_calculator.html.</w:t>
      </w:r>
    </w:p>
  </w:footnote>
  <w:footnote w:id="28">
    <w:p w:rsidR="007C6490" w:rsidRPr="008D5BB6" w:rsidRDefault="007C6490" w:rsidP="00720CB6">
      <w:pPr>
        <w:pStyle w:val="FootnoteText"/>
      </w:pPr>
      <w:r w:rsidRPr="008D5BB6">
        <w:tab/>
      </w:r>
      <w:r w:rsidRPr="008D5BB6">
        <w:rPr>
          <w:rStyle w:val="FootnoteReference"/>
        </w:rPr>
        <w:footnoteRef/>
      </w:r>
      <w:r w:rsidRPr="008D5BB6">
        <w:tab/>
        <w:t>Pour plus de détails, voir l’appendice à la norme ASTM F1805-06.</w:t>
      </w:r>
    </w:p>
  </w:footnote>
  <w:footnote w:id="29">
    <w:p w:rsidR="007C6490" w:rsidRPr="008D5BB6" w:rsidRDefault="007C6490" w:rsidP="00720CB6">
      <w:pPr>
        <w:pStyle w:val="FootnoteText"/>
      </w:pPr>
      <w:r w:rsidRPr="008D5BB6">
        <w:tab/>
      </w:r>
      <w:r w:rsidRPr="008D5BB6">
        <w:rPr>
          <w:rStyle w:val="FootnoteReference"/>
        </w:rPr>
        <w:footnoteRef/>
      </w:r>
      <w:r w:rsidRPr="008D5BB6">
        <w:tab/>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Pr="00A43B05" w:rsidRDefault="007C6490" w:rsidP="00A43B05">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A2013">
    <w:pPr>
      <w:pStyle w:val="Header"/>
      <w:jc w:val="right"/>
    </w:pPr>
    <w:r>
      <w:t>E/ECE/324/Rev.2/Add.116/Rev.4</w:t>
    </w:r>
    <w:r>
      <w:br/>
      <w:t>E/ECE/TRANS/505/Rev.2/Add.116/Rev.4</w:t>
    </w:r>
    <w:r>
      <w:br/>
      <w:t>Annexe 2 – Appendice 2</w:t>
    </w:r>
  </w:p>
  <w:p w:rsidR="007C6490" w:rsidRPr="00B65397" w:rsidRDefault="007C6490" w:rsidP="00B6539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pPr>
      <w:pStyle w:val="Header"/>
    </w:pPr>
    <w:r>
      <w:t>E/ECE/324/Rev.2/Add.116/Rev.4</w:t>
    </w:r>
    <w:r>
      <w:br/>
      <w:t>E/ECE/TRANS/505/Rev.2/Add.116/Rev.4</w:t>
    </w:r>
    <w:r>
      <w:br/>
      <w:t>Annexe 2 – Appendice 3</w:t>
    </w:r>
  </w:p>
  <w:p w:rsidR="007C6490" w:rsidRPr="00B65397" w:rsidRDefault="007C6490" w:rsidP="00B6539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C44F8">
    <w:pPr>
      <w:pStyle w:val="Header"/>
      <w:jc w:val="right"/>
    </w:pPr>
    <w:r>
      <w:t>E/ECE/324/Rev.2/Add.116/Rev.4</w:t>
    </w:r>
    <w:r>
      <w:br/>
      <w:t>E/ECE/TRANS/505/Rev.2/Add.116/Rev.4</w:t>
    </w:r>
    <w:r>
      <w:br/>
      <w:t>Annexe 2 − Appendice 3</w:t>
    </w:r>
  </w:p>
  <w:p w:rsidR="007C6490" w:rsidRPr="00B65397" w:rsidRDefault="007C6490" w:rsidP="00B6539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C44F8">
    <w:pPr>
      <w:pStyle w:val="Header"/>
    </w:pPr>
    <w:r>
      <w:t>E/ECE/324/Rev.2/Add.116/Rev.4</w:t>
    </w:r>
    <w:r>
      <w:br/>
      <w:t>E/ECE/TRANS/505/Rev.2/Add.116/Rev.4</w:t>
    </w:r>
    <w:r>
      <w:br/>
      <w:t>Annexe 2 − Appendice 4</w:t>
    </w:r>
  </w:p>
  <w:p w:rsidR="007C6490" w:rsidRPr="00B65397" w:rsidRDefault="007C6490" w:rsidP="00B6539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C44F8">
    <w:pPr>
      <w:pStyle w:val="Header"/>
      <w:jc w:val="right"/>
    </w:pPr>
    <w:r>
      <w:t>E/ECE/324/Rev.2/Add.116/Rev.4</w:t>
    </w:r>
    <w:r>
      <w:br/>
      <w:t>E/ECE/TRANS/505/Rev.2/Add.116/Rev.4</w:t>
    </w:r>
    <w:r>
      <w:br/>
      <w:t>Annexe 2 − Appendice 4</w:t>
    </w:r>
  </w:p>
  <w:p w:rsidR="007C6490" w:rsidRPr="00B65397" w:rsidRDefault="007C6490" w:rsidP="00B65397"/>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pPr>
      <w:pStyle w:val="Header"/>
    </w:pPr>
    <w:r>
      <w:t>E/ECE/324/Rev.2/Add.116/Rev.4</w:t>
    </w:r>
    <w:r>
      <w:br/>
      <w:t>E/ECE/TRANS/505/Rev.2/Add.116/Rev.4</w:t>
    </w:r>
    <w:r>
      <w:br/>
      <w:t>Annexe 3</w:t>
    </w:r>
  </w:p>
  <w:p w:rsidR="007C6490" w:rsidRPr="00B65397" w:rsidRDefault="007C6490" w:rsidP="00B6539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C637BF">
    <w:pPr>
      <w:pStyle w:val="Header"/>
      <w:jc w:val="right"/>
    </w:pPr>
    <w:r>
      <w:t>E/ECE/324/Rev.2/Add.116/Rev.4</w:t>
    </w:r>
    <w:r>
      <w:br/>
      <w:t>E/ECE/TRANS/505/Rev.2/Add.116/Rev.4</w:t>
    </w:r>
    <w:r>
      <w:br/>
      <w:t>Annexe 3</w:t>
    </w:r>
  </w:p>
  <w:p w:rsidR="007C6490" w:rsidRPr="00B65397" w:rsidRDefault="007C6490" w:rsidP="00B65397"/>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C44F8">
    <w:pPr>
      <w:pStyle w:val="Header"/>
    </w:pPr>
    <w:r>
      <w:t>E/ECE/324/Rev.2/Add.116/Rev.4</w:t>
    </w:r>
    <w:r>
      <w:br/>
      <w:t>E/ECE/TRANS/505/Rev.2/Add.116/Rev.4</w:t>
    </w:r>
    <w:r>
      <w:br/>
      <w:t>Annexe 3 − Appendice 1</w:t>
    </w:r>
  </w:p>
  <w:p w:rsidR="007C6490" w:rsidRPr="00B65397" w:rsidRDefault="007C6490" w:rsidP="00B65397"/>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C44F8">
    <w:pPr>
      <w:pStyle w:val="Header"/>
      <w:jc w:val="right"/>
    </w:pPr>
    <w:r>
      <w:t>E/ECE/324/Rev.2/Add.116/Rev.4</w:t>
    </w:r>
    <w:r>
      <w:br/>
      <w:t>E/ECE/TRANS/505/Rev.2/Add.116/Rev.4</w:t>
    </w:r>
    <w:r>
      <w:br/>
      <w:t>Annexe 3 − Appendice 1</w:t>
    </w:r>
  </w:p>
  <w:p w:rsidR="007C6490" w:rsidRPr="00B65397" w:rsidRDefault="007C6490" w:rsidP="00B65397"/>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pPr>
      <w:pStyle w:val="Header"/>
    </w:pPr>
    <w:r>
      <w:t>E/ECE/324/Rev.2/Add.116/Rev.4</w:t>
    </w:r>
    <w:r>
      <w:br/>
      <w:t>E/ECE/TRANS/505/Rev.2/Add.116/Rev.4</w:t>
    </w:r>
    <w:r>
      <w:br/>
      <w:t>Annexe 4</w:t>
    </w:r>
  </w:p>
  <w:p w:rsidR="007C6490" w:rsidRPr="00B65397" w:rsidRDefault="007C6490" w:rsidP="00B653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Pr="00C637BF" w:rsidRDefault="007C6490" w:rsidP="00C637BF">
    <w:pPr>
      <w:pStyle w:val="Header"/>
      <w:jc w:val="right"/>
    </w:pPr>
    <w:r>
      <w:t>E/ECE/324/Rev.2/Add.116/Rev.4</w:t>
    </w:r>
    <w:r>
      <w:br/>
      <w:t>E/ECE/TRANS/505/Rev.2/Add.116/Rev.4</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C637BF">
    <w:pPr>
      <w:pStyle w:val="Header"/>
      <w:jc w:val="right"/>
    </w:pPr>
    <w:r>
      <w:t>E/ECE/324/Rev.2/Add.116/Rev.4</w:t>
    </w:r>
    <w:r>
      <w:br/>
      <w:t>E/ECE/TRANS/505/Rev.2/Add.116/Rev.4</w:t>
    </w:r>
    <w:r>
      <w:br/>
      <w:t>Annexe 4</w:t>
    </w:r>
  </w:p>
  <w:p w:rsidR="007C6490" w:rsidRPr="00B65397" w:rsidRDefault="007C6490" w:rsidP="00B65397"/>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pPr>
      <w:pStyle w:val="Header"/>
    </w:pPr>
    <w:r>
      <w:t>E/ECE/324/Rev.2/Add.116/Rev.4</w:t>
    </w:r>
    <w:r>
      <w:br/>
      <w:t>E/ECE/TRANS/505/Rev.2/Add.116/Rev.4</w:t>
    </w:r>
    <w:r>
      <w:br/>
      <w:t>Annexe 5</w:t>
    </w:r>
  </w:p>
  <w:p w:rsidR="007C6490" w:rsidRPr="00B65397" w:rsidRDefault="007C6490" w:rsidP="00B65397"/>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C637BF">
    <w:pPr>
      <w:pStyle w:val="Header"/>
      <w:jc w:val="right"/>
    </w:pPr>
    <w:r>
      <w:t>E/ECE/324/Rev.2/Add.116/Rev.4</w:t>
    </w:r>
    <w:r>
      <w:br/>
      <w:t>E/ECE/TRANS/505/Rev.2/Add.116/Rev.4</w:t>
    </w:r>
    <w:r>
      <w:br/>
      <w:t>Annexe 5</w:t>
    </w:r>
  </w:p>
  <w:p w:rsidR="007C6490" w:rsidRPr="00B65397" w:rsidRDefault="007C6490" w:rsidP="00B65397"/>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Pr="006C75C2" w:rsidRDefault="007C6490" w:rsidP="0080043F">
    <w:pPr>
      <w:pStyle w:val="Header"/>
    </w:pPr>
    <w:r>
      <w:t>E/ECE/324/Rev.2/Add.116/Rev.4</w:t>
    </w:r>
    <w:r>
      <w:br/>
      <w:t>E/ECE/TRANS/505/Rev.2/Add.116/Rev.4</w:t>
    </w:r>
    <w:r>
      <w:br/>
      <w:t>Annexe 5 − Appendice</w:t>
    </w:r>
  </w:p>
  <w:p w:rsidR="007C6490" w:rsidRPr="00B65397" w:rsidRDefault="007C6490" w:rsidP="00B65397"/>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80043F">
    <w:pPr>
      <w:pStyle w:val="Header"/>
      <w:jc w:val="right"/>
    </w:pPr>
    <w:r>
      <w:t>E/ECE/324/Rev.2/Add.116/Rev.4</w:t>
    </w:r>
    <w:r>
      <w:br/>
      <w:t>E/ECE/TRANS/505/Rev.2/Add.116/Rev.4</w:t>
    </w:r>
    <w:r>
      <w:br/>
      <w:t>Annexe 5 − Appendice</w:t>
    </w:r>
  </w:p>
  <w:p w:rsidR="007C6490" w:rsidRPr="00B65397" w:rsidRDefault="007C6490" w:rsidP="00B65397"/>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pPr>
      <w:pStyle w:val="Header"/>
    </w:pPr>
    <w:r>
      <w:t>E/ECE/324/Rev.2/Add.116/Rev.4</w:t>
    </w:r>
    <w:r>
      <w:br/>
      <w:t>E/ECE/TRANS/505/Rev.2/Add.116/Rev.4</w:t>
    </w:r>
    <w:r>
      <w:br/>
      <w:t>Annexe 6</w:t>
    </w:r>
  </w:p>
  <w:p w:rsidR="007C6490" w:rsidRPr="00B65397" w:rsidRDefault="007C6490" w:rsidP="00B65397"/>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C637BF">
    <w:pPr>
      <w:pStyle w:val="Header"/>
      <w:jc w:val="right"/>
    </w:pPr>
    <w:r>
      <w:t>E/ECE/324/Rev.2/Add.116/Rev.4</w:t>
    </w:r>
    <w:r>
      <w:br/>
      <w:t>E/ECE/TRANS/505/Rev.2/Add.116/Rev.4</w:t>
    </w:r>
    <w:r>
      <w:br/>
      <w:t>Annexe 6</w:t>
    </w:r>
  </w:p>
  <w:p w:rsidR="007C6490" w:rsidRPr="00B65397" w:rsidRDefault="007C6490" w:rsidP="00B65397"/>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B3024A">
    <w:pPr>
      <w:pStyle w:val="Header"/>
    </w:pPr>
    <w:r>
      <w:t>E/ECE/324/Rev.2/Add.116/Rev.4</w:t>
    </w:r>
    <w:r>
      <w:br/>
      <w:t>E/ECE/TRANS/505/Rev.2/Add.116/Rev.4</w:t>
    </w:r>
    <w:r>
      <w:br/>
      <w:t>Annexe 6 − Appendice 1</w:t>
    </w:r>
  </w:p>
  <w:p w:rsidR="007C6490" w:rsidRPr="00B65397" w:rsidRDefault="007C6490" w:rsidP="00B65397"/>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80043F">
    <w:pPr>
      <w:pStyle w:val="Header"/>
      <w:jc w:val="right"/>
    </w:pPr>
    <w:r>
      <w:t>E/ECE/324/Rev.2/Add.116/Rev.4</w:t>
    </w:r>
    <w:r>
      <w:br/>
      <w:t>E/ECE/TRANS/505/Rev.2/Add.116/Rev.4</w:t>
    </w:r>
    <w:r>
      <w:br/>
      <w:t>Annexe 6 − Appendice 1</w:t>
    </w:r>
  </w:p>
  <w:p w:rsidR="007C6490" w:rsidRPr="00B65397" w:rsidRDefault="007C6490" w:rsidP="00B65397"/>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80043F">
    <w:pPr>
      <w:pStyle w:val="Header"/>
    </w:pPr>
    <w:r>
      <w:t>E/ECE/324/Rev.2/Add.116/Rev.4</w:t>
    </w:r>
    <w:r>
      <w:br/>
      <w:t>E/ECE/TRANS/505/Rev.2/Add.116/Rev.4</w:t>
    </w:r>
    <w:r>
      <w:br/>
      <w:t>Annexe 6 − Appendice 2</w:t>
    </w:r>
  </w:p>
  <w:p w:rsidR="007C6490" w:rsidRPr="00B65397" w:rsidRDefault="007C6490" w:rsidP="00B653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Pr="00B65397" w:rsidRDefault="007C6490" w:rsidP="00713E0E">
    <w:pPr>
      <w:pStyle w:val="Header"/>
    </w:pPr>
    <w:r>
      <w:t>E/ECE/324/Rev.2/Add.116/Rev.4</w:t>
    </w:r>
    <w:r>
      <w:br/>
      <w:t>E/ECE/TRANS/505/Rev.2/Add.116/Rev.4</w:t>
    </w:r>
  </w:p>
  <w:p w:rsidR="007C6490" w:rsidRPr="00A43B05" w:rsidRDefault="007C6490" w:rsidP="00A43B05">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B3024A">
    <w:pPr>
      <w:pStyle w:val="Header"/>
      <w:jc w:val="right"/>
    </w:pPr>
    <w:r>
      <w:t>E/ECE/324/Rev.2/Add.116/Rev.4</w:t>
    </w:r>
    <w:r>
      <w:br/>
      <w:t>E/ECE/TRANS/505/Rev.2/Add.116/Rev.4</w:t>
    </w:r>
    <w:r>
      <w:br/>
      <w:t>Annexe 6 − Appendice 2</w:t>
    </w:r>
  </w:p>
  <w:p w:rsidR="007C6490" w:rsidRPr="00B65397" w:rsidRDefault="007C6490" w:rsidP="00B65397"/>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B04609">
    <w:pPr>
      <w:pStyle w:val="Header"/>
    </w:pPr>
    <w:r>
      <w:t>E/ECE/324/Rev.2/Add.116/Rev.4</w:t>
    </w:r>
    <w:r>
      <w:br/>
      <w:t>E/ECE/TRANS/505/Rev.2/Add.116/Rev.4</w:t>
    </w:r>
    <w:r>
      <w:br/>
      <w:t>Annexe 6 − Appendice 3</w:t>
    </w:r>
  </w:p>
  <w:p w:rsidR="007C6490" w:rsidRPr="00B65397" w:rsidRDefault="007C6490" w:rsidP="00B65397"/>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B04609">
    <w:pPr>
      <w:pStyle w:val="Header"/>
      <w:jc w:val="right"/>
    </w:pPr>
    <w:r>
      <w:t>E/ECE/324/Rev.2/Add.116/Rev.4</w:t>
    </w:r>
    <w:r>
      <w:br/>
      <w:t>E/ECE/TRANS/505/Rev.2/Add.116/Rev.4</w:t>
    </w:r>
    <w:r>
      <w:br/>
      <w:t>Annexe 6 − Appendice 3</w:t>
    </w:r>
  </w:p>
  <w:p w:rsidR="007C6490" w:rsidRPr="00B65397" w:rsidRDefault="007C6490" w:rsidP="00B65397"/>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B04609">
    <w:pPr>
      <w:pStyle w:val="Header"/>
    </w:pPr>
    <w:r>
      <w:t>E/ECE/324/Rev.2/Add.116/Rev.4</w:t>
    </w:r>
    <w:r>
      <w:br/>
      <w:t>E/ECE/TRANS/505/Rev.2/Add.116/Rev.4</w:t>
    </w:r>
    <w:r>
      <w:br/>
      <w:t>Annexe 6 − Appendice 4</w:t>
    </w:r>
  </w:p>
  <w:p w:rsidR="007C6490" w:rsidRPr="00B65397" w:rsidRDefault="007C6490" w:rsidP="00B65397"/>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C02BA">
    <w:pPr>
      <w:pStyle w:val="Header"/>
    </w:pPr>
    <w:r>
      <w:t>E/ECE/324/Rev.2/Add.116/Rev.4</w:t>
    </w:r>
    <w:r>
      <w:br/>
      <w:t>E/ECE/TRANS/505/Rev.2/Add.116/Rev.4</w:t>
    </w:r>
    <w:r>
      <w:br/>
      <w:t>Annexe 6 − Appendice 5</w:t>
    </w:r>
  </w:p>
  <w:p w:rsidR="007C6490" w:rsidRPr="00B65397" w:rsidRDefault="007C6490" w:rsidP="00B65397"/>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C02BA">
    <w:pPr>
      <w:pStyle w:val="Header"/>
      <w:jc w:val="right"/>
    </w:pPr>
    <w:r>
      <w:t>E/ECE/324/Rev.2/Add.116/Rev.4</w:t>
    </w:r>
    <w:r>
      <w:br/>
      <w:t>E/ECE/TRANS/505/Rev.2/Add.116/Rev.4</w:t>
    </w:r>
    <w:r>
      <w:br/>
      <w:t>Annexe 6 − Appendice 5</w:t>
    </w:r>
  </w:p>
  <w:p w:rsidR="007C6490" w:rsidRPr="00B65397" w:rsidRDefault="007C6490" w:rsidP="00B65397"/>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pPr>
      <w:pStyle w:val="Header"/>
    </w:pPr>
    <w:r>
      <w:t>E/ECE/324/Rev.2/Add.116/Rev.4</w:t>
    </w:r>
    <w:r>
      <w:br/>
      <w:t>E/ECE/TRANS/505/Rev.2/Add.116/Rev.4</w:t>
    </w:r>
    <w:r>
      <w:br/>
      <w:t>Annexe 7</w:t>
    </w:r>
  </w:p>
  <w:p w:rsidR="007C6490" w:rsidRPr="00B65397" w:rsidRDefault="007C6490" w:rsidP="00B65397"/>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C637BF">
    <w:pPr>
      <w:pStyle w:val="Header"/>
      <w:jc w:val="right"/>
    </w:pPr>
    <w:r>
      <w:t>E/ECE/324/Rev.2/Add.116/Rev.4</w:t>
    </w:r>
    <w:r>
      <w:br/>
      <w:t>E/ECE/TRANS/505/Rev.2/Add.116/Rev.4</w:t>
    </w:r>
    <w:r>
      <w:br/>
      <w:t>Annexe 7</w:t>
    </w:r>
  </w:p>
  <w:p w:rsidR="007C6490" w:rsidRPr="00B65397" w:rsidRDefault="007C6490" w:rsidP="00B65397"/>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383E87">
    <w:pPr>
      <w:pStyle w:val="Header"/>
      <w:jc w:val="right"/>
    </w:pPr>
    <w:r>
      <w:t>E/ECE/324/Rev.2/Add.116/Rev.4</w:t>
    </w:r>
    <w:r>
      <w:br/>
      <w:t>E/ECE/TRANS/505/Rev.2/Add.116/Rev.4</w:t>
    </w:r>
    <w:r>
      <w:br/>
      <w:t>Annexe 7 − Appendice 1</w:t>
    </w:r>
  </w:p>
  <w:p w:rsidR="007C6490" w:rsidRPr="00B65397" w:rsidRDefault="007C6490" w:rsidP="00B65397"/>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383E87">
    <w:pPr>
      <w:pStyle w:val="Header"/>
    </w:pPr>
    <w:r>
      <w:t>E/ECE/324/Rev.2/Add.116/Rev.4</w:t>
    </w:r>
    <w:r>
      <w:br/>
      <w:t>E/ECE/TRANS/505/Rev.2/Add.116/Rev.4</w:t>
    </w:r>
    <w:r>
      <w:br/>
      <w:t>Annexe 7 − Appendice 2</w:t>
    </w:r>
  </w:p>
  <w:p w:rsidR="007C6490" w:rsidRPr="00B65397" w:rsidRDefault="007C6490" w:rsidP="00B6539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Pr="00B65397" w:rsidRDefault="007C6490" w:rsidP="00713E0E">
    <w:pPr>
      <w:pStyle w:val="Header"/>
      <w:jc w:val="right"/>
    </w:pPr>
    <w:r>
      <w:t>E/ECE/324/Rev.2/Add.116/Rev.4</w:t>
    </w:r>
    <w:r>
      <w:br/>
      <w:t>E/ECE/TRANS/505/Rev.2/Add.116/Rev.4</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383E87">
    <w:pPr>
      <w:pStyle w:val="Header"/>
      <w:jc w:val="right"/>
    </w:pPr>
    <w:r>
      <w:t>E/ECE/324/Rev.2/Add.116/Rev.4</w:t>
    </w:r>
    <w:r>
      <w:br/>
      <w:t>E/ECE/TRANS/505/Rev.2/Add.116/Rev.4</w:t>
    </w:r>
    <w:r>
      <w:br/>
      <w:t>Annexe 7 − Appendice 2</w:t>
    </w:r>
  </w:p>
  <w:p w:rsidR="007C6490" w:rsidRPr="00B65397" w:rsidRDefault="007C6490" w:rsidP="00B65397"/>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383E87">
    <w:pPr>
      <w:pStyle w:val="Header"/>
    </w:pPr>
    <w:r>
      <w:t>E/ECE/324/Rev.2/Add.116/Rev.4</w:t>
    </w:r>
    <w:r>
      <w:br/>
      <w:t>E/ECE/TRANS/505/Rev.2/Add.116/Rev.4</w:t>
    </w:r>
    <w:r>
      <w:br/>
      <w:t>Annexe 7 − Appendice 3</w:t>
    </w:r>
  </w:p>
  <w:p w:rsidR="007C6490" w:rsidRPr="00B65397" w:rsidRDefault="007C6490" w:rsidP="00B65397"/>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383E87">
    <w:pPr>
      <w:pStyle w:val="Header"/>
      <w:jc w:val="right"/>
    </w:pPr>
    <w:r>
      <w:t>E/ECE/324/Rev.2/Add.116/Rev.4</w:t>
    </w:r>
    <w:r>
      <w:br/>
      <w:t>E/ECE/TRANS/505/Rev.2/Add.116/Rev.4</w:t>
    </w:r>
    <w:r>
      <w:br/>
      <w:t>Annexe 7 − Appendice 3</w:t>
    </w:r>
  </w:p>
  <w:p w:rsidR="007C6490" w:rsidRPr="00B65397" w:rsidRDefault="007C6490" w:rsidP="00B6539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FB390A">
    <w:pPr>
      <w:pStyle w:val="Header"/>
    </w:pPr>
    <w:r>
      <w:t>E/ECE/324/Rev.2/Add.116/Rev.4</w:t>
    </w:r>
    <w:r>
      <w:br/>
      <w:t>E/ECE/TRANS/505/Rev.2/Add.116/Rev.4</w:t>
    </w:r>
    <w:r>
      <w:br/>
      <w:t>Annexe 1</w:t>
    </w:r>
  </w:p>
  <w:p w:rsidR="007C6490" w:rsidRPr="00B65397" w:rsidRDefault="007C6490" w:rsidP="00B6539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A2013">
    <w:pPr>
      <w:pStyle w:val="Header"/>
      <w:jc w:val="right"/>
    </w:pPr>
    <w:r>
      <w:t>E/ECE/324/Rev.2/Add.116/Rev.4</w:t>
    </w:r>
    <w:r>
      <w:br/>
      <w:t>E/ECE/TRANS/505/Rev.2/Add.116/Rev.4</w:t>
    </w:r>
    <w:r>
      <w:br/>
      <w:t>Annexe 1</w:t>
    </w:r>
  </w:p>
  <w:p w:rsidR="007C6490" w:rsidRPr="00B65397" w:rsidRDefault="007C6490" w:rsidP="00B6539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FB390A">
    <w:pPr>
      <w:pStyle w:val="Header"/>
    </w:pPr>
    <w:r>
      <w:t>E/ECE/324/Rev.2/Add.116/Rev.4</w:t>
    </w:r>
    <w:r>
      <w:br/>
      <w:t>E/ECE/TRANS/505/Rev.2/Add.116/Rev.4</w:t>
    </w:r>
    <w:r>
      <w:br/>
      <w:t>Annexe 1 –Appendice 1</w:t>
    </w:r>
  </w:p>
  <w:p w:rsidR="007C6490" w:rsidRPr="00B65397" w:rsidRDefault="007C6490" w:rsidP="00B6539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C44F8">
    <w:pPr>
      <w:pStyle w:val="Header"/>
      <w:jc w:val="right"/>
    </w:pPr>
    <w:r>
      <w:t>E/ECE/324/Rev.2/Add.116/Rev.4</w:t>
    </w:r>
    <w:r>
      <w:br/>
      <w:t>E/ECE/TRANS/505/Rev.2/Add.116/Rev.4</w:t>
    </w:r>
    <w:r>
      <w:br/>
      <w:t>Annexe 2 − Appendice 1</w:t>
    </w:r>
  </w:p>
  <w:p w:rsidR="007C6490" w:rsidRPr="00B65397" w:rsidRDefault="007C6490" w:rsidP="00B6539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90" w:rsidRDefault="007C6490" w:rsidP="001C44F8">
    <w:pPr>
      <w:pStyle w:val="Header"/>
    </w:pPr>
    <w:r>
      <w:t>E/ECE/324/Rev.2/Add.116/Rev.4</w:t>
    </w:r>
    <w:r>
      <w:br/>
      <w:t>E/ECE/TRANS/505/Rev.2/Add.116/Rev.4</w:t>
    </w:r>
    <w:r>
      <w:br/>
      <w:t>Annexe 2 − Appendice 2</w:t>
    </w:r>
  </w:p>
  <w:p w:rsidR="007C6490" w:rsidRPr="00B65397" w:rsidRDefault="007C6490" w:rsidP="00B653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8B"/>
    <w:rsid w:val="00013249"/>
    <w:rsid w:val="0001470D"/>
    <w:rsid w:val="00016165"/>
    <w:rsid w:val="00016AC5"/>
    <w:rsid w:val="00021126"/>
    <w:rsid w:val="00021907"/>
    <w:rsid w:val="00021B5D"/>
    <w:rsid w:val="000233A5"/>
    <w:rsid w:val="0002445D"/>
    <w:rsid w:val="00024C50"/>
    <w:rsid w:val="00025E92"/>
    <w:rsid w:val="000276A3"/>
    <w:rsid w:val="00032060"/>
    <w:rsid w:val="00034ED9"/>
    <w:rsid w:val="00040539"/>
    <w:rsid w:val="00040598"/>
    <w:rsid w:val="00047F10"/>
    <w:rsid w:val="00052157"/>
    <w:rsid w:val="0005346D"/>
    <w:rsid w:val="00055FE4"/>
    <w:rsid w:val="000636B4"/>
    <w:rsid w:val="000641CE"/>
    <w:rsid w:val="00065F53"/>
    <w:rsid w:val="00067310"/>
    <w:rsid w:val="00077E35"/>
    <w:rsid w:val="0008117E"/>
    <w:rsid w:val="000817C6"/>
    <w:rsid w:val="0008669E"/>
    <w:rsid w:val="00090599"/>
    <w:rsid w:val="00092B44"/>
    <w:rsid w:val="000A1501"/>
    <w:rsid w:val="000A2494"/>
    <w:rsid w:val="000A3EE1"/>
    <w:rsid w:val="000A5DFF"/>
    <w:rsid w:val="000A6B7E"/>
    <w:rsid w:val="000B077B"/>
    <w:rsid w:val="000B20D3"/>
    <w:rsid w:val="000C31A3"/>
    <w:rsid w:val="000C6CDB"/>
    <w:rsid w:val="000D4BF0"/>
    <w:rsid w:val="000D5C25"/>
    <w:rsid w:val="000E2C9D"/>
    <w:rsid w:val="000E4F06"/>
    <w:rsid w:val="000E5601"/>
    <w:rsid w:val="000E5602"/>
    <w:rsid w:val="000F1441"/>
    <w:rsid w:val="000F41F2"/>
    <w:rsid w:val="0010373B"/>
    <w:rsid w:val="0011415F"/>
    <w:rsid w:val="00125446"/>
    <w:rsid w:val="001358D9"/>
    <w:rsid w:val="0013719C"/>
    <w:rsid w:val="00141E26"/>
    <w:rsid w:val="00143EB9"/>
    <w:rsid w:val="00152C5A"/>
    <w:rsid w:val="0015389C"/>
    <w:rsid w:val="00153C1F"/>
    <w:rsid w:val="0015420B"/>
    <w:rsid w:val="00155166"/>
    <w:rsid w:val="00160540"/>
    <w:rsid w:val="00160603"/>
    <w:rsid w:val="00166C68"/>
    <w:rsid w:val="0017232F"/>
    <w:rsid w:val="00174122"/>
    <w:rsid w:val="00174814"/>
    <w:rsid w:val="00181A90"/>
    <w:rsid w:val="00186101"/>
    <w:rsid w:val="00190D5D"/>
    <w:rsid w:val="00192EEB"/>
    <w:rsid w:val="00194484"/>
    <w:rsid w:val="001A01AF"/>
    <w:rsid w:val="001A2013"/>
    <w:rsid w:val="001A2040"/>
    <w:rsid w:val="001A20FB"/>
    <w:rsid w:val="001A252F"/>
    <w:rsid w:val="001A376F"/>
    <w:rsid w:val="001B09BB"/>
    <w:rsid w:val="001C02BA"/>
    <w:rsid w:val="001C3D8D"/>
    <w:rsid w:val="001C44F8"/>
    <w:rsid w:val="001C6497"/>
    <w:rsid w:val="001D7F8A"/>
    <w:rsid w:val="001E0447"/>
    <w:rsid w:val="001E1495"/>
    <w:rsid w:val="001E34CB"/>
    <w:rsid w:val="001E3FEB"/>
    <w:rsid w:val="001E4541"/>
    <w:rsid w:val="001E4613"/>
    <w:rsid w:val="001E46BF"/>
    <w:rsid w:val="001E4A02"/>
    <w:rsid w:val="001E4E3F"/>
    <w:rsid w:val="001E653B"/>
    <w:rsid w:val="001E6DF0"/>
    <w:rsid w:val="001F3E68"/>
    <w:rsid w:val="001F4931"/>
    <w:rsid w:val="002000CD"/>
    <w:rsid w:val="00200CBA"/>
    <w:rsid w:val="00204B66"/>
    <w:rsid w:val="002059CE"/>
    <w:rsid w:val="00206AD4"/>
    <w:rsid w:val="0022158D"/>
    <w:rsid w:val="00224B8B"/>
    <w:rsid w:val="0022576E"/>
    <w:rsid w:val="00225A8C"/>
    <w:rsid w:val="00230E28"/>
    <w:rsid w:val="00230ED3"/>
    <w:rsid w:val="00231A7F"/>
    <w:rsid w:val="00242BBD"/>
    <w:rsid w:val="002447E4"/>
    <w:rsid w:val="00244817"/>
    <w:rsid w:val="0024586F"/>
    <w:rsid w:val="00246BC8"/>
    <w:rsid w:val="00251F95"/>
    <w:rsid w:val="00252317"/>
    <w:rsid w:val="0025506D"/>
    <w:rsid w:val="00256761"/>
    <w:rsid w:val="0026432B"/>
    <w:rsid w:val="002659F1"/>
    <w:rsid w:val="00271E41"/>
    <w:rsid w:val="00284C19"/>
    <w:rsid w:val="00286E23"/>
    <w:rsid w:val="002876A1"/>
    <w:rsid w:val="00287CA6"/>
    <w:rsid w:val="00287E79"/>
    <w:rsid w:val="002928F9"/>
    <w:rsid w:val="00294D5B"/>
    <w:rsid w:val="002955D6"/>
    <w:rsid w:val="0029791D"/>
    <w:rsid w:val="002A2A2C"/>
    <w:rsid w:val="002A5D07"/>
    <w:rsid w:val="002B1617"/>
    <w:rsid w:val="002B40DE"/>
    <w:rsid w:val="002C32A5"/>
    <w:rsid w:val="002C7C1A"/>
    <w:rsid w:val="002D25CA"/>
    <w:rsid w:val="002D3DA4"/>
    <w:rsid w:val="002E0A5F"/>
    <w:rsid w:val="002E2F5C"/>
    <w:rsid w:val="002F0C48"/>
    <w:rsid w:val="003016B7"/>
    <w:rsid w:val="00303533"/>
    <w:rsid w:val="0030754C"/>
    <w:rsid w:val="00312E0E"/>
    <w:rsid w:val="003156EE"/>
    <w:rsid w:val="00317E54"/>
    <w:rsid w:val="00322DF1"/>
    <w:rsid w:val="0032447E"/>
    <w:rsid w:val="00324EBF"/>
    <w:rsid w:val="0032556C"/>
    <w:rsid w:val="00330508"/>
    <w:rsid w:val="0033286A"/>
    <w:rsid w:val="00333130"/>
    <w:rsid w:val="00337F39"/>
    <w:rsid w:val="00346E32"/>
    <w:rsid w:val="003515AA"/>
    <w:rsid w:val="00352BE4"/>
    <w:rsid w:val="00364F13"/>
    <w:rsid w:val="0036776C"/>
    <w:rsid w:val="00372A7A"/>
    <w:rsid w:val="00372D1D"/>
    <w:rsid w:val="00374106"/>
    <w:rsid w:val="00374B2A"/>
    <w:rsid w:val="0037679A"/>
    <w:rsid w:val="0038047C"/>
    <w:rsid w:val="00383E87"/>
    <w:rsid w:val="00390EEF"/>
    <w:rsid w:val="00394410"/>
    <w:rsid w:val="003976D5"/>
    <w:rsid w:val="003B116B"/>
    <w:rsid w:val="003B53B6"/>
    <w:rsid w:val="003D5469"/>
    <w:rsid w:val="003D5DEE"/>
    <w:rsid w:val="003D6C68"/>
    <w:rsid w:val="003E01D0"/>
    <w:rsid w:val="003E49B9"/>
    <w:rsid w:val="003E5E5B"/>
    <w:rsid w:val="003E5F12"/>
    <w:rsid w:val="003E786C"/>
    <w:rsid w:val="003F065B"/>
    <w:rsid w:val="003F2A89"/>
    <w:rsid w:val="003F4A54"/>
    <w:rsid w:val="003F627E"/>
    <w:rsid w:val="0040144C"/>
    <w:rsid w:val="00404E77"/>
    <w:rsid w:val="004067AE"/>
    <w:rsid w:val="00406FD8"/>
    <w:rsid w:val="00407075"/>
    <w:rsid w:val="00410521"/>
    <w:rsid w:val="00411A48"/>
    <w:rsid w:val="00413BB0"/>
    <w:rsid w:val="004159D0"/>
    <w:rsid w:val="00417326"/>
    <w:rsid w:val="00421A10"/>
    <w:rsid w:val="00422499"/>
    <w:rsid w:val="00425DF1"/>
    <w:rsid w:val="00427928"/>
    <w:rsid w:val="00430EFC"/>
    <w:rsid w:val="004342E2"/>
    <w:rsid w:val="00434354"/>
    <w:rsid w:val="0044022B"/>
    <w:rsid w:val="00440BC8"/>
    <w:rsid w:val="00445C89"/>
    <w:rsid w:val="00454F8D"/>
    <w:rsid w:val="004567EB"/>
    <w:rsid w:val="00457676"/>
    <w:rsid w:val="00460E72"/>
    <w:rsid w:val="00461672"/>
    <w:rsid w:val="00464191"/>
    <w:rsid w:val="004655B7"/>
    <w:rsid w:val="00465F98"/>
    <w:rsid w:val="00467412"/>
    <w:rsid w:val="00470E81"/>
    <w:rsid w:val="00476265"/>
    <w:rsid w:val="0047746F"/>
    <w:rsid w:val="0048687D"/>
    <w:rsid w:val="00490F56"/>
    <w:rsid w:val="00491F39"/>
    <w:rsid w:val="004969B0"/>
    <w:rsid w:val="004A1DDF"/>
    <w:rsid w:val="004A49A5"/>
    <w:rsid w:val="004A66A2"/>
    <w:rsid w:val="004B07A3"/>
    <w:rsid w:val="004B261D"/>
    <w:rsid w:val="004B51CD"/>
    <w:rsid w:val="004B576C"/>
    <w:rsid w:val="004B6ED8"/>
    <w:rsid w:val="004C3163"/>
    <w:rsid w:val="004C54C0"/>
    <w:rsid w:val="004C56B2"/>
    <w:rsid w:val="004C6F4A"/>
    <w:rsid w:val="004D00B2"/>
    <w:rsid w:val="004D1B0F"/>
    <w:rsid w:val="004D2FF3"/>
    <w:rsid w:val="004E317C"/>
    <w:rsid w:val="004E3182"/>
    <w:rsid w:val="004E4963"/>
    <w:rsid w:val="004E6809"/>
    <w:rsid w:val="004E7F24"/>
    <w:rsid w:val="004E7FBB"/>
    <w:rsid w:val="0050193B"/>
    <w:rsid w:val="005111B1"/>
    <w:rsid w:val="0051457E"/>
    <w:rsid w:val="0051714B"/>
    <w:rsid w:val="00520F80"/>
    <w:rsid w:val="005239FF"/>
    <w:rsid w:val="00523DB8"/>
    <w:rsid w:val="005246A7"/>
    <w:rsid w:val="005311A1"/>
    <w:rsid w:val="00533150"/>
    <w:rsid w:val="00543B57"/>
    <w:rsid w:val="00543C47"/>
    <w:rsid w:val="00543D5E"/>
    <w:rsid w:val="00552260"/>
    <w:rsid w:val="00552777"/>
    <w:rsid w:val="00555494"/>
    <w:rsid w:val="00555CBA"/>
    <w:rsid w:val="00556C1A"/>
    <w:rsid w:val="00561B6D"/>
    <w:rsid w:val="005630D1"/>
    <w:rsid w:val="005659DF"/>
    <w:rsid w:val="00565B29"/>
    <w:rsid w:val="00567E3C"/>
    <w:rsid w:val="00571BC1"/>
    <w:rsid w:val="00571F41"/>
    <w:rsid w:val="00575476"/>
    <w:rsid w:val="00583A20"/>
    <w:rsid w:val="00584373"/>
    <w:rsid w:val="0059061F"/>
    <w:rsid w:val="00591DB3"/>
    <w:rsid w:val="005939ED"/>
    <w:rsid w:val="005947BC"/>
    <w:rsid w:val="00595E8A"/>
    <w:rsid w:val="005A0268"/>
    <w:rsid w:val="005A6014"/>
    <w:rsid w:val="005B473C"/>
    <w:rsid w:val="005B61B6"/>
    <w:rsid w:val="005C0CCB"/>
    <w:rsid w:val="005C1D9E"/>
    <w:rsid w:val="005C215E"/>
    <w:rsid w:val="005C549A"/>
    <w:rsid w:val="005D0035"/>
    <w:rsid w:val="005D1A6D"/>
    <w:rsid w:val="005D2876"/>
    <w:rsid w:val="005D506F"/>
    <w:rsid w:val="005D5E0F"/>
    <w:rsid w:val="005D7719"/>
    <w:rsid w:val="005E1B9B"/>
    <w:rsid w:val="005E32D1"/>
    <w:rsid w:val="005E5D1F"/>
    <w:rsid w:val="005E6761"/>
    <w:rsid w:val="005F013C"/>
    <w:rsid w:val="005F0207"/>
    <w:rsid w:val="005F5C1F"/>
    <w:rsid w:val="0061113B"/>
    <w:rsid w:val="00611D43"/>
    <w:rsid w:val="00611EDD"/>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0B88"/>
    <w:rsid w:val="006553F9"/>
    <w:rsid w:val="00661E96"/>
    <w:rsid w:val="00665786"/>
    <w:rsid w:val="00671C93"/>
    <w:rsid w:val="00671F00"/>
    <w:rsid w:val="006729C8"/>
    <w:rsid w:val="00675501"/>
    <w:rsid w:val="0068562A"/>
    <w:rsid w:val="00691B7C"/>
    <w:rsid w:val="006A6B31"/>
    <w:rsid w:val="006A6C95"/>
    <w:rsid w:val="006A7B29"/>
    <w:rsid w:val="006B0EB2"/>
    <w:rsid w:val="006B0EC9"/>
    <w:rsid w:val="006B0FF8"/>
    <w:rsid w:val="006B4590"/>
    <w:rsid w:val="006B4656"/>
    <w:rsid w:val="006C340C"/>
    <w:rsid w:val="006C75C2"/>
    <w:rsid w:val="006D0E6C"/>
    <w:rsid w:val="006E29E5"/>
    <w:rsid w:val="006E7628"/>
    <w:rsid w:val="006F1D0B"/>
    <w:rsid w:val="006F27A8"/>
    <w:rsid w:val="006F3493"/>
    <w:rsid w:val="006F3544"/>
    <w:rsid w:val="00700A8B"/>
    <w:rsid w:val="0070347C"/>
    <w:rsid w:val="007102D2"/>
    <w:rsid w:val="00713E0E"/>
    <w:rsid w:val="00714A66"/>
    <w:rsid w:val="007176C1"/>
    <w:rsid w:val="00720BC0"/>
    <w:rsid w:val="00720CB6"/>
    <w:rsid w:val="0072116B"/>
    <w:rsid w:val="00725063"/>
    <w:rsid w:val="00732E72"/>
    <w:rsid w:val="00736128"/>
    <w:rsid w:val="0073693C"/>
    <w:rsid w:val="00741D90"/>
    <w:rsid w:val="007511A3"/>
    <w:rsid w:val="007607B1"/>
    <w:rsid w:val="00764DC6"/>
    <w:rsid w:val="00765296"/>
    <w:rsid w:val="00766D28"/>
    <w:rsid w:val="007723C2"/>
    <w:rsid w:val="00774C66"/>
    <w:rsid w:val="007815B9"/>
    <w:rsid w:val="00783E82"/>
    <w:rsid w:val="00785F1F"/>
    <w:rsid w:val="007869B6"/>
    <w:rsid w:val="00790B9D"/>
    <w:rsid w:val="007912BD"/>
    <w:rsid w:val="00796316"/>
    <w:rsid w:val="007A0348"/>
    <w:rsid w:val="007A1C58"/>
    <w:rsid w:val="007A20D2"/>
    <w:rsid w:val="007A79CD"/>
    <w:rsid w:val="007B0299"/>
    <w:rsid w:val="007B7994"/>
    <w:rsid w:val="007C3A9B"/>
    <w:rsid w:val="007C40AF"/>
    <w:rsid w:val="007C6490"/>
    <w:rsid w:val="007D2668"/>
    <w:rsid w:val="007D3119"/>
    <w:rsid w:val="007D561A"/>
    <w:rsid w:val="007E4024"/>
    <w:rsid w:val="007F1867"/>
    <w:rsid w:val="007F1EC4"/>
    <w:rsid w:val="007F55CB"/>
    <w:rsid w:val="007F768E"/>
    <w:rsid w:val="0080043F"/>
    <w:rsid w:val="008021D4"/>
    <w:rsid w:val="00810439"/>
    <w:rsid w:val="00810AC4"/>
    <w:rsid w:val="008149F9"/>
    <w:rsid w:val="008245B7"/>
    <w:rsid w:val="0082755E"/>
    <w:rsid w:val="00831129"/>
    <w:rsid w:val="00831A18"/>
    <w:rsid w:val="00837345"/>
    <w:rsid w:val="00844750"/>
    <w:rsid w:val="00851A74"/>
    <w:rsid w:val="00853AB8"/>
    <w:rsid w:val="00854C34"/>
    <w:rsid w:val="0085586A"/>
    <w:rsid w:val="00856DB2"/>
    <w:rsid w:val="00870A99"/>
    <w:rsid w:val="00881940"/>
    <w:rsid w:val="008831D5"/>
    <w:rsid w:val="00886A2D"/>
    <w:rsid w:val="00895DE5"/>
    <w:rsid w:val="008A0FA8"/>
    <w:rsid w:val="008A1EC0"/>
    <w:rsid w:val="008A4A2E"/>
    <w:rsid w:val="008B44C4"/>
    <w:rsid w:val="008B65F4"/>
    <w:rsid w:val="008B752B"/>
    <w:rsid w:val="008C322B"/>
    <w:rsid w:val="008C440D"/>
    <w:rsid w:val="008C4B74"/>
    <w:rsid w:val="008C5A8F"/>
    <w:rsid w:val="008D1156"/>
    <w:rsid w:val="008D52C4"/>
    <w:rsid w:val="008D59DB"/>
    <w:rsid w:val="008D5BB6"/>
    <w:rsid w:val="008E0319"/>
    <w:rsid w:val="008E4DE2"/>
    <w:rsid w:val="008E7CE2"/>
    <w:rsid w:val="008E7FAE"/>
    <w:rsid w:val="008F2EEA"/>
    <w:rsid w:val="00911BF7"/>
    <w:rsid w:val="0091594A"/>
    <w:rsid w:val="009230F1"/>
    <w:rsid w:val="00926925"/>
    <w:rsid w:val="00935490"/>
    <w:rsid w:val="009418DE"/>
    <w:rsid w:val="009516B7"/>
    <w:rsid w:val="009545F1"/>
    <w:rsid w:val="00957CE5"/>
    <w:rsid w:val="009624E2"/>
    <w:rsid w:val="00966FFA"/>
    <w:rsid w:val="009707E4"/>
    <w:rsid w:val="00973B8F"/>
    <w:rsid w:val="0097411B"/>
    <w:rsid w:val="00974DD2"/>
    <w:rsid w:val="00977EC8"/>
    <w:rsid w:val="00995EAB"/>
    <w:rsid w:val="00996562"/>
    <w:rsid w:val="009A3048"/>
    <w:rsid w:val="009A6C26"/>
    <w:rsid w:val="009B17AD"/>
    <w:rsid w:val="009B3F8C"/>
    <w:rsid w:val="009B45E0"/>
    <w:rsid w:val="009B540F"/>
    <w:rsid w:val="009B687C"/>
    <w:rsid w:val="009C0A2C"/>
    <w:rsid w:val="009D0A21"/>
    <w:rsid w:val="009D1A6E"/>
    <w:rsid w:val="009D3A8C"/>
    <w:rsid w:val="009E1BA9"/>
    <w:rsid w:val="009E22C1"/>
    <w:rsid w:val="009E2876"/>
    <w:rsid w:val="009E2F0B"/>
    <w:rsid w:val="009E7956"/>
    <w:rsid w:val="009F072F"/>
    <w:rsid w:val="009F26C1"/>
    <w:rsid w:val="009F3F95"/>
    <w:rsid w:val="009F41B2"/>
    <w:rsid w:val="009F7B4E"/>
    <w:rsid w:val="00A017A7"/>
    <w:rsid w:val="00A01B7F"/>
    <w:rsid w:val="00A023FC"/>
    <w:rsid w:val="00A0338D"/>
    <w:rsid w:val="00A05DD1"/>
    <w:rsid w:val="00A077E9"/>
    <w:rsid w:val="00A100AE"/>
    <w:rsid w:val="00A126AA"/>
    <w:rsid w:val="00A1560B"/>
    <w:rsid w:val="00A15A86"/>
    <w:rsid w:val="00A2492E"/>
    <w:rsid w:val="00A31163"/>
    <w:rsid w:val="00A34593"/>
    <w:rsid w:val="00A35006"/>
    <w:rsid w:val="00A364DB"/>
    <w:rsid w:val="00A41AE3"/>
    <w:rsid w:val="00A43B05"/>
    <w:rsid w:val="00A4527E"/>
    <w:rsid w:val="00A45E90"/>
    <w:rsid w:val="00A470F6"/>
    <w:rsid w:val="00A4770F"/>
    <w:rsid w:val="00A50D6B"/>
    <w:rsid w:val="00A51050"/>
    <w:rsid w:val="00A512F6"/>
    <w:rsid w:val="00A52956"/>
    <w:rsid w:val="00A56945"/>
    <w:rsid w:val="00A57027"/>
    <w:rsid w:val="00A5750C"/>
    <w:rsid w:val="00A71F5E"/>
    <w:rsid w:val="00A72C35"/>
    <w:rsid w:val="00A752BB"/>
    <w:rsid w:val="00A81F93"/>
    <w:rsid w:val="00A82031"/>
    <w:rsid w:val="00A9247E"/>
    <w:rsid w:val="00AA0DCA"/>
    <w:rsid w:val="00AA23A1"/>
    <w:rsid w:val="00AA7796"/>
    <w:rsid w:val="00AC67A1"/>
    <w:rsid w:val="00AC7977"/>
    <w:rsid w:val="00AC7E56"/>
    <w:rsid w:val="00AE2617"/>
    <w:rsid w:val="00AE352C"/>
    <w:rsid w:val="00AE39A5"/>
    <w:rsid w:val="00AE3BFC"/>
    <w:rsid w:val="00AE4C16"/>
    <w:rsid w:val="00AE79AC"/>
    <w:rsid w:val="00AF44CA"/>
    <w:rsid w:val="00AF669D"/>
    <w:rsid w:val="00AF6C68"/>
    <w:rsid w:val="00B01AAD"/>
    <w:rsid w:val="00B04609"/>
    <w:rsid w:val="00B101DB"/>
    <w:rsid w:val="00B13E4F"/>
    <w:rsid w:val="00B21751"/>
    <w:rsid w:val="00B256F0"/>
    <w:rsid w:val="00B3024A"/>
    <w:rsid w:val="00B31AA8"/>
    <w:rsid w:val="00B31D7D"/>
    <w:rsid w:val="00B32E2D"/>
    <w:rsid w:val="00B33EF0"/>
    <w:rsid w:val="00B416B8"/>
    <w:rsid w:val="00B42351"/>
    <w:rsid w:val="00B435DD"/>
    <w:rsid w:val="00B43741"/>
    <w:rsid w:val="00B45642"/>
    <w:rsid w:val="00B4677A"/>
    <w:rsid w:val="00B52EDF"/>
    <w:rsid w:val="00B52F29"/>
    <w:rsid w:val="00B5388D"/>
    <w:rsid w:val="00B61990"/>
    <w:rsid w:val="00B6249B"/>
    <w:rsid w:val="00B65397"/>
    <w:rsid w:val="00B70CCD"/>
    <w:rsid w:val="00B75E66"/>
    <w:rsid w:val="00B773BF"/>
    <w:rsid w:val="00B8571B"/>
    <w:rsid w:val="00BA6ECC"/>
    <w:rsid w:val="00BA7305"/>
    <w:rsid w:val="00BB56A5"/>
    <w:rsid w:val="00BB6DED"/>
    <w:rsid w:val="00BC3F20"/>
    <w:rsid w:val="00BC76F0"/>
    <w:rsid w:val="00BD13E6"/>
    <w:rsid w:val="00BD28B2"/>
    <w:rsid w:val="00BD5A8D"/>
    <w:rsid w:val="00BD7343"/>
    <w:rsid w:val="00BE3847"/>
    <w:rsid w:val="00BF0556"/>
    <w:rsid w:val="00BF37EE"/>
    <w:rsid w:val="00BF3FEB"/>
    <w:rsid w:val="00C024A1"/>
    <w:rsid w:val="00C02C42"/>
    <w:rsid w:val="00C10FB1"/>
    <w:rsid w:val="00C11282"/>
    <w:rsid w:val="00C1203C"/>
    <w:rsid w:val="00C14108"/>
    <w:rsid w:val="00C158E3"/>
    <w:rsid w:val="00C261F8"/>
    <w:rsid w:val="00C27662"/>
    <w:rsid w:val="00C32914"/>
    <w:rsid w:val="00C33100"/>
    <w:rsid w:val="00C36543"/>
    <w:rsid w:val="00C42EDB"/>
    <w:rsid w:val="00C451B9"/>
    <w:rsid w:val="00C46262"/>
    <w:rsid w:val="00C47C7F"/>
    <w:rsid w:val="00C51D9C"/>
    <w:rsid w:val="00C54DA4"/>
    <w:rsid w:val="00C55118"/>
    <w:rsid w:val="00C577D1"/>
    <w:rsid w:val="00C57A2D"/>
    <w:rsid w:val="00C6018C"/>
    <w:rsid w:val="00C637BF"/>
    <w:rsid w:val="00C67D23"/>
    <w:rsid w:val="00C71827"/>
    <w:rsid w:val="00C75D25"/>
    <w:rsid w:val="00C825E5"/>
    <w:rsid w:val="00C843BC"/>
    <w:rsid w:val="00C95EB8"/>
    <w:rsid w:val="00CA0756"/>
    <w:rsid w:val="00CA304A"/>
    <w:rsid w:val="00CA3B5C"/>
    <w:rsid w:val="00CB02C5"/>
    <w:rsid w:val="00CB0D41"/>
    <w:rsid w:val="00CB1278"/>
    <w:rsid w:val="00CB39CD"/>
    <w:rsid w:val="00CB4289"/>
    <w:rsid w:val="00CC2A62"/>
    <w:rsid w:val="00CC34CE"/>
    <w:rsid w:val="00CC7CE6"/>
    <w:rsid w:val="00CD044C"/>
    <w:rsid w:val="00CD1A71"/>
    <w:rsid w:val="00CD1FBB"/>
    <w:rsid w:val="00CE033D"/>
    <w:rsid w:val="00CE08E5"/>
    <w:rsid w:val="00CE204D"/>
    <w:rsid w:val="00CF0F75"/>
    <w:rsid w:val="00D016B5"/>
    <w:rsid w:val="00D034F1"/>
    <w:rsid w:val="00D05828"/>
    <w:rsid w:val="00D06712"/>
    <w:rsid w:val="00D11AE7"/>
    <w:rsid w:val="00D13CAA"/>
    <w:rsid w:val="00D14C21"/>
    <w:rsid w:val="00D14F42"/>
    <w:rsid w:val="00D16BA0"/>
    <w:rsid w:val="00D171D4"/>
    <w:rsid w:val="00D244CB"/>
    <w:rsid w:val="00D27D5E"/>
    <w:rsid w:val="00D32B08"/>
    <w:rsid w:val="00D354D6"/>
    <w:rsid w:val="00D407D1"/>
    <w:rsid w:val="00D43E5F"/>
    <w:rsid w:val="00D44895"/>
    <w:rsid w:val="00D51CE6"/>
    <w:rsid w:val="00D639BD"/>
    <w:rsid w:val="00D65777"/>
    <w:rsid w:val="00D66E0D"/>
    <w:rsid w:val="00D7425A"/>
    <w:rsid w:val="00D74F7E"/>
    <w:rsid w:val="00D7695F"/>
    <w:rsid w:val="00D849EA"/>
    <w:rsid w:val="00D9039B"/>
    <w:rsid w:val="00D93582"/>
    <w:rsid w:val="00DA41A2"/>
    <w:rsid w:val="00DA43A1"/>
    <w:rsid w:val="00DA5E1D"/>
    <w:rsid w:val="00DB01CD"/>
    <w:rsid w:val="00DC161C"/>
    <w:rsid w:val="00DC3628"/>
    <w:rsid w:val="00DC4F43"/>
    <w:rsid w:val="00DC5B44"/>
    <w:rsid w:val="00DD40FF"/>
    <w:rsid w:val="00DD65A6"/>
    <w:rsid w:val="00DE083E"/>
    <w:rsid w:val="00DE3982"/>
    <w:rsid w:val="00DE6D90"/>
    <w:rsid w:val="00DF002F"/>
    <w:rsid w:val="00DF027F"/>
    <w:rsid w:val="00DF4809"/>
    <w:rsid w:val="00E0244D"/>
    <w:rsid w:val="00E026DF"/>
    <w:rsid w:val="00E02F48"/>
    <w:rsid w:val="00E03712"/>
    <w:rsid w:val="00E06B3F"/>
    <w:rsid w:val="00E07F71"/>
    <w:rsid w:val="00E10A73"/>
    <w:rsid w:val="00E14F27"/>
    <w:rsid w:val="00E171D2"/>
    <w:rsid w:val="00E25534"/>
    <w:rsid w:val="00E319B6"/>
    <w:rsid w:val="00E32145"/>
    <w:rsid w:val="00E32F5A"/>
    <w:rsid w:val="00E41AD9"/>
    <w:rsid w:val="00E460CC"/>
    <w:rsid w:val="00E50095"/>
    <w:rsid w:val="00E510F3"/>
    <w:rsid w:val="00E51874"/>
    <w:rsid w:val="00E60012"/>
    <w:rsid w:val="00E62CFF"/>
    <w:rsid w:val="00E665EE"/>
    <w:rsid w:val="00E679AE"/>
    <w:rsid w:val="00E71570"/>
    <w:rsid w:val="00E73B13"/>
    <w:rsid w:val="00E74981"/>
    <w:rsid w:val="00E75C58"/>
    <w:rsid w:val="00E76819"/>
    <w:rsid w:val="00E81E94"/>
    <w:rsid w:val="00E82607"/>
    <w:rsid w:val="00E84A82"/>
    <w:rsid w:val="00E85025"/>
    <w:rsid w:val="00E9483E"/>
    <w:rsid w:val="00E96710"/>
    <w:rsid w:val="00E97E2C"/>
    <w:rsid w:val="00EA326E"/>
    <w:rsid w:val="00EA3B1D"/>
    <w:rsid w:val="00EB1D56"/>
    <w:rsid w:val="00EB77B9"/>
    <w:rsid w:val="00EB7D07"/>
    <w:rsid w:val="00ED0E21"/>
    <w:rsid w:val="00ED3A26"/>
    <w:rsid w:val="00ED7A22"/>
    <w:rsid w:val="00EE3894"/>
    <w:rsid w:val="00EF70BB"/>
    <w:rsid w:val="00F02FA9"/>
    <w:rsid w:val="00F03150"/>
    <w:rsid w:val="00F06660"/>
    <w:rsid w:val="00F07AE1"/>
    <w:rsid w:val="00F116EB"/>
    <w:rsid w:val="00F15A60"/>
    <w:rsid w:val="00F1794E"/>
    <w:rsid w:val="00F211AF"/>
    <w:rsid w:val="00F25EC3"/>
    <w:rsid w:val="00F3008B"/>
    <w:rsid w:val="00F32ADB"/>
    <w:rsid w:val="00F32C98"/>
    <w:rsid w:val="00F36310"/>
    <w:rsid w:val="00F37E12"/>
    <w:rsid w:val="00F41B9C"/>
    <w:rsid w:val="00F424BD"/>
    <w:rsid w:val="00F444BE"/>
    <w:rsid w:val="00F44E97"/>
    <w:rsid w:val="00F4527A"/>
    <w:rsid w:val="00F45D41"/>
    <w:rsid w:val="00F515AD"/>
    <w:rsid w:val="00F57DD7"/>
    <w:rsid w:val="00F636AD"/>
    <w:rsid w:val="00F734D9"/>
    <w:rsid w:val="00F73F83"/>
    <w:rsid w:val="00F74902"/>
    <w:rsid w:val="00F85A4E"/>
    <w:rsid w:val="00F9353A"/>
    <w:rsid w:val="00F95384"/>
    <w:rsid w:val="00F965C2"/>
    <w:rsid w:val="00F97F80"/>
    <w:rsid w:val="00FA27D4"/>
    <w:rsid w:val="00FA5A79"/>
    <w:rsid w:val="00FA6784"/>
    <w:rsid w:val="00FB0BFE"/>
    <w:rsid w:val="00FB390A"/>
    <w:rsid w:val="00FB4300"/>
    <w:rsid w:val="00FB4C51"/>
    <w:rsid w:val="00FB734D"/>
    <w:rsid w:val="00FD02A2"/>
    <w:rsid w:val="00FD1355"/>
    <w:rsid w:val="00FD3937"/>
    <w:rsid w:val="00FD5E64"/>
    <w:rsid w:val="00FD7985"/>
    <w:rsid w:val="00FE6526"/>
    <w:rsid w:val="00FF1231"/>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5A47AB64-48B8-4002-9DEF-7EAE709C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Calibri"/>
      <w:lang w:eastAsia="en-US"/>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rFonts w:eastAsiaTheme="minorHAnsi"/>
      <w:sz w:val="18"/>
    </w:rPr>
  </w:style>
  <w:style w:type="paragraph" w:styleId="Footer">
    <w:name w:val="footer"/>
    <w:aliases w:val="3_G"/>
    <w:basedOn w:val="Normal"/>
    <w:next w:val="Normal"/>
    <w:link w:val="FooterChar"/>
    <w:qFormat/>
    <w:rsid w:val="0048687D"/>
    <w:pPr>
      <w:spacing w:line="240" w:lineRule="auto"/>
    </w:pPr>
    <w:rPr>
      <w:rFonts w:eastAsiaTheme="minorHAnsi"/>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rFonts w:eastAsiaTheme="minorHAnsi"/>
      <w:b/>
      <w:sz w:val="18"/>
    </w:rPr>
  </w:style>
  <w:style w:type="paragraph" w:customStyle="1" w:styleId="H1G">
    <w:name w:val="_ H_1_G"/>
    <w:basedOn w:val="Normal"/>
    <w:next w:val="Normal"/>
    <w:link w:val="H1GCar"/>
    <w:qFormat/>
    <w:rsid w:val="0048687D"/>
    <w:pPr>
      <w:keepNext/>
      <w:keepLines/>
      <w:tabs>
        <w:tab w:val="right" w:pos="851"/>
      </w:tabs>
      <w:spacing w:before="360" w:after="240" w:line="270" w:lineRule="exact"/>
      <w:ind w:left="1134" w:right="1134" w:hanging="1134"/>
    </w:pPr>
    <w:rPr>
      <w:rFonts w:eastAsiaTheme="minorHAnsi"/>
      <w:b/>
      <w:sz w:val="24"/>
    </w:rPr>
  </w:style>
  <w:style w:type="paragraph" w:customStyle="1" w:styleId="HChG">
    <w:name w:val="_ H _Ch_G"/>
    <w:basedOn w:val="Normal"/>
    <w:next w:val="Normal"/>
    <w:link w:val="HChGCar"/>
    <w:qFormat/>
    <w:rsid w:val="0048687D"/>
    <w:pPr>
      <w:keepNext/>
      <w:keepLines/>
      <w:tabs>
        <w:tab w:val="right" w:pos="851"/>
      </w:tabs>
      <w:spacing w:before="360" w:after="240" w:line="300" w:lineRule="exact"/>
      <w:ind w:left="1134" w:right="1134" w:hanging="1134"/>
    </w:pPr>
    <w:rPr>
      <w:rFonts w:eastAsiaTheme="minorHAnsi"/>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rFonts w:eastAsiaTheme="minorHAnsi"/>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rFonts w:eastAsiaTheme="minorHAnsi"/>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rFonts w:eastAsiaTheme="minorHAnsi"/>
      <w:b/>
      <w:sz w:val="40"/>
    </w:rPr>
  </w:style>
  <w:style w:type="paragraph" w:customStyle="1" w:styleId="SLG">
    <w:name w:val="__S_L_G"/>
    <w:basedOn w:val="Normal"/>
    <w:next w:val="Normal"/>
    <w:rsid w:val="0048687D"/>
    <w:pPr>
      <w:keepNext/>
      <w:keepLines/>
      <w:spacing w:before="240" w:after="240" w:line="580" w:lineRule="exact"/>
      <w:ind w:left="1134" w:right="1134"/>
    </w:pPr>
    <w:rPr>
      <w:rFonts w:eastAsiaTheme="minorHAnsi"/>
      <w:b/>
      <w:sz w:val="56"/>
    </w:rPr>
  </w:style>
  <w:style w:type="paragraph" w:customStyle="1" w:styleId="SSG">
    <w:name w:val="__S_S_G"/>
    <w:basedOn w:val="Normal"/>
    <w:next w:val="Normal"/>
    <w:rsid w:val="0048687D"/>
    <w:pPr>
      <w:keepNext/>
      <w:keepLines/>
      <w:spacing w:before="240" w:after="240" w:line="300" w:lineRule="exact"/>
      <w:ind w:left="1134" w:right="1134"/>
    </w:pPr>
    <w:rPr>
      <w:rFonts w:eastAsiaTheme="minorHAnsi"/>
      <w:b/>
      <w:sz w:val="28"/>
    </w:rPr>
  </w:style>
  <w:style w:type="paragraph" w:customStyle="1" w:styleId="XLargeG">
    <w:name w:val="__XLarge_G"/>
    <w:basedOn w:val="Normal"/>
    <w:next w:val="Normal"/>
    <w:rsid w:val="0048687D"/>
    <w:pPr>
      <w:keepNext/>
      <w:keepLines/>
      <w:spacing w:before="240" w:after="240" w:line="420" w:lineRule="exact"/>
      <w:ind w:left="1134" w:right="1134"/>
    </w:pPr>
    <w:rPr>
      <w:rFonts w:eastAsiaTheme="minorHAnsi"/>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Calibr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Calibri"/>
      <w:b/>
      <w:sz w:val="18"/>
      <w:lang w:val="fr-CH"/>
    </w:rPr>
  </w:style>
  <w:style w:type="character" w:customStyle="1" w:styleId="FootnoteTextChar">
    <w:name w:val="Footnote Text Char"/>
    <w:aliases w:val="5_G Char"/>
    <w:link w:val="FootnoteText"/>
    <w:rsid w:val="0048687D"/>
    <w:rPr>
      <w:rFonts w:eastAsia="Calibri"/>
      <w:sz w:val="18"/>
      <w:lang w:val="fr-CH"/>
    </w:rPr>
  </w:style>
  <w:style w:type="character" w:customStyle="1" w:styleId="EndnoteTextChar">
    <w:name w:val="Endnote Text Char"/>
    <w:aliases w:val="2_G Char"/>
    <w:link w:val="EndnoteText"/>
    <w:rsid w:val="0048687D"/>
    <w:rPr>
      <w:rFonts w:eastAsia="Calibri"/>
      <w:sz w:val="18"/>
      <w:lang w:val="fr-CH"/>
    </w:rPr>
  </w:style>
  <w:style w:type="character" w:customStyle="1" w:styleId="FooterChar">
    <w:name w:val="Footer Char"/>
    <w:aliases w:val="3_G Char"/>
    <w:link w:val="Footer"/>
    <w:rsid w:val="0048687D"/>
    <w:rPr>
      <w:rFonts w:eastAsia="Calibri"/>
      <w:sz w:val="16"/>
      <w:lang w:val="fr-CH"/>
    </w:rPr>
  </w:style>
  <w:style w:type="character" w:customStyle="1" w:styleId="Heading1Char">
    <w:name w:val="Heading 1 Char"/>
    <w:aliases w:val="Table_G Char"/>
    <w:link w:val="Heading1"/>
    <w:rsid w:val="0048687D"/>
    <w:rPr>
      <w:rFonts w:eastAsia="Calibri"/>
      <w:lang w:val="fr-CH"/>
    </w:rPr>
  </w:style>
  <w:style w:type="character" w:customStyle="1" w:styleId="Heading2Char">
    <w:name w:val="Heading 2 Char"/>
    <w:link w:val="Heading2"/>
    <w:rsid w:val="0048687D"/>
    <w:rPr>
      <w:rFonts w:eastAsia="Calibri"/>
      <w:lang w:val="fr-CH"/>
    </w:rPr>
  </w:style>
  <w:style w:type="character" w:customStyle="1" w:styleId="Heading3Char">
    <w:name w:val="Heading 3 Char"/>
    <w:link w:val="Heading3"/>
    <w:rsid w:val="0048687D"/>
    <w:rPr>
      <w:rFonts w:eastAsia="Calibri"/>
      <w:lang w:val="fr-CH"/>
    </w:rPr>
  </w:style>
  <w:style w:type="character" w:customStyle="1" w:styleId="Heading4Char">
    <w:name w:val="Heading 4 Char"/>
    <w:link w:val="Heading4"/>
    <w:rsid w:val="0048687D"/>
    <w:rPr>
      <w:rFonts w:eastAsia="Calibri"/>
      <w:lang w:val="fr-CH"/>
    </w:rPr>
  </w:style>
  <w:style w:type="character" w:customStyle="1" w:styleId="Heading5Char">
    <w:name w:val="Heading 5 Char"/>
    <w:link w:val="Heading5"/>
    <w:rsid w:val="0048687D"/>
    <w:rPr>
      <w:rFonts w:eastAsia="Calibri"/>
      <w:lang w:val="fr-CH"/>
    </w:rPr>
  </w:style>
  <w:style w:type="character" w:customStyle="1" w:styleId="Heading6Char">
    <w:name w:val="Heading 6 Char"/>
    <w:link w:val="Heading6"/>
    <w:rsid w:val="0048687D"/>
    <w:rPr>
      <w:rFonts w:eastAsia="Calibri"/>
      <w:lang w:val="fr-CH"/>
    </w:rPr>
  </w:style>
  <w:style w:type="character" w:customStyle="1" w:styleId="Heading7Char">
    <w:name w:val="Heading 7 Char"/>
    <w:link w:val="Heading7"/>
    <w:rsid w:val="0048687D"/>
    <w:rPr>
      <w:rFonts w:eastAsia="Calibri"/>
      <w:lang w:val="fr-CH"/>
    </w:rPr>
  </w:style>
  <w:style w:type="character" w:customStyle="1" w:styleId="Heading8Char">
    <w:name w:val="Heading 8 Char"/>
    <w:link w:val="Heading8"/>
    <w:rsid w:val="0048687D"/>
    <w:rPr>
      <w:rFonts w:eastAsia="Calibri"/>
      <w:lang w:val="fr-CH"/>
    </w:rPr>
  </w:style>
  <w:style w:type="character" w:customStyle="1" w:styleId="Heading9Char">
    <w:name w:val="Heading 9 Char"/>
    <w:link w:val="Heading9"/>
    <w:rsid w:val="0048687D"/>
    <w:rPr>
      <w:rFonts w:eastAsia="Calibri"/>
      <w:lang w:val="fr-CH"/>
    </w:rPr>
  </w:style>
  <w:style w:type="character" w:customStyle="1" w:styleId="HChGCar">
    <w:name w:val="_ H _Ch_G Car"/>
    <w:link w:val="HChG"/>
    <w:rsid w:val="002B1617"/>
    <w:rPr>
      <w:rFonts w:eastAsia="Calibri"/>
      <w:b/>
      <w:sz w:val="28"/>
      <w:lang w:val="fr-CH"/>
    </w:rPr>
  </w:style>
  <w:style w:type="paragraph" w:styleId="BalloonText">
    <w:name w:val="Balloon Text"/>
    <w:basedOn w:val="Normal"/>
    <w:link w:val="BalloonTextChar"/>
    <w:uiPriority w:val="99"/>
    <w:rsid w:val="00F97F80"/>
    <w:pPr>
      <w:spacing w:line="240" w:lineRule="auto"/>
    </w:pPr>
    <w:rPr>
      <w:rFonts w:ascii="Tahoma" w:eastAsiaTheme="minorHAnsi" w:hAnsi="Tahoma" w:cs="Tahoma"/>
      <w:sz w:val="16"/>
      <w:szCs w:val="16"/>
    </w:rPr>
  </w:style>
  <w:style w:type="character" w:customStyle="1" w:styleId="BalloonTextChar">
    <w:name w:val="Balloon Text Char"/>
    <w:link w:val="BalloonText"/>
    <w:uiPriority w:val="99"/>
    <w:rsid w:val="00F97F80"/>
    <w:rPr>
      <w:rFonts w:ascii="Tahoma" w:eastAsia="Calibri" w:hAnsi="Tahoma" w:cs="Tahoma"/>
      <w:sz w:val="16"/>
      <w:szCs w:val="16"/>
      <w:lang w:val="fr-CH"/>
    </w:rPr>
  </w:style>
  <w:style w:type="character" w:customStyle="1" w:styleId="H1GCar">
    <w:name w:val="_ H_1_G Car"/>
    <w:link w:val="H1G"/>
    <w:rsid w:val="005D2876"/>
    <w:rPr>
      <w:rFonts w:eastAsia="Calibri"/>
      <w:b/>
      <w:sz w:val="24"/>
      <w:lang w:val="fr-CH"/>
    </w:rPr>
  </w:style>
  <w:style w:type="character" w:styleId="PlaceholderText">
    <w:name w:val="Placeholder Text"/>
    <w:basedOn w:val="DefaultParagraphFont"/>
    <w:uiPriority w:val="99"/>
    <w:semiHidden/>
    <w:rsid w:val="00CC34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0.bin"/><Relationship Id="rId21" Type="http://schemas.openxmlformats.org/officeDocument/2006/relationships/header" Target="header7.xml"/><Relationship Id="rId42" Type="http://schemas.openxmlformats.org/officeDocument/2006/relationships/oleObject" Target="embeddings/oleObject8.bin"/><Relationship Id="rId63" Type="http://schemas.openxmlformats.org/officeDocument/2006/relationships/oleObject" Target="embeddings/oleObject15.bin"/><Relationship Id="rId84" Type="http://schemas.openxmlformats.org/officeDocument/2006/relationships/image" Target="media/image34.wmf"/><Relationship Id="rId138" Type="http://schemas.openxmlformats.org/officeDocument/2006/relationships/image" Target="media/image55.wmf"/><Relationship Id="rId159" Type="http://schemas.openxmlformats.org/officeDocument/2006/relationships/oleObject" Target="embeddings/oleObject55.bin"/><Relationship Id="rId170" Type="http://schemas.openxmlformats.org/officeDocument/2006/relationships/image" Target="media/image69.png"/><Relationship Id="rId107" Type="http://schemas.openxmlformats.org/officeDocument/2006/relationships/oleObject" Target="embeddings/oleObject35.bin"/><Relationship Id="rId11" Type="http://schemas.openxmlformats.org/officeDocument/2006/relationships/footer" Target="footer2.xml"/><Relationship Id="rId32" Type="http://schemas.openxmlformats.org/officeDocument/2006/relationships/header" Target="header14.xml"/><Relationship Id="rId53" Type="http://schemas.openxmlformats.org/officeDocument/2006/relationships/header" Target="header17.xml"/><Relationship Id="rId74" Type="http://schemas.openxmlformats.org/officeDocument/2006/relationships/image" Target="media/image29.wmf"/><Relationship Id="rId128" Type="http://schemas.openxmlformats.org/officeDocument/2006/relationships/oleObject" Target="embeddings/oleObject41.bin"/><Relationship Id="rId149" Type="http://schemas.openxmlformats.org/officeDocument/2006/relationships/oleObject" Target="embeddings/oleObject50.bin"/><Relationship Id="rId5" Type="http://schemas.openxmlformats.org/officeDocument/2006/relationships/webSettings" Target="webSettings.xml"/><Relationship Id="rId95" Type="http://schemas.openxmlformats.org/officeDocument/2006/relationships/oleObject" Target="embeddings/oleObject29.bin"/><Relationship Id="rId160" Type="http://schemas.openxmlformats.org/officeDocument/2006/relationships/image" Target="media/image65.wmf"/><Relationship Id="rId22" Type="http://schemas.openxmlformats.org/officeDocument/2006/relationships/header" Target="header8.xml"/><Relationship Id="rId43" Type="http://schemas.openxmlformats.org/officeDocument/2006/relationships/image" Target="media/image16.wmf"/><Relationship Id="rId64" Type="http://schemas.openxmlformats.org/officeDocument/2006/relationships/image" Target="media/image24.wmf"/><Relationship Id="rId118" Type="http://schemas.openxmlformats.org/officeDocument/2006/relationships/header" Target="header25.xml"/><Relationship Id="rId139" Type="http://schemas.openxmlformats.org/officeDocument/2006/relationships/oleObject" Target="embeddings/oleObject46.bin"/><Relationship Id="rId85" Type="http://schemas.openxmlformats.org/officeDocument/2006/relationships/oleObject" Target="embeddings/oleObject26.bin"/><Relationship Id="rId150" Type="http://schemas.openxmlformats.org/officeDocument/2006/relationships/image" Target="media/image60.wmf"/><Relationship Id="rId171" Type="http://schemas.openxmlformats.org/officeDocument/2006/relationships/header" Target="header38.xml"/><Relationship Id="rId12" Type="http://schemas.openxmlformats.org/officeDocument/2006/relationships/header" Target="header3.xml"/><Relationship Id="rId33" Type="http://schemas.openxmlformats.org/officeDocument/2006/relationships/image" Target="media/image11.wmf"/><Relationship Id="rId108" Type="http://schemas.openxmlformats.org/officeDocument/2006/relationships/image" Target="media/image44.wmf"/><Relationship Id="rId129" Type="http://schemas.openxmlformats.org/officeDocument/2006/relationships/image" Target="media/image50.wmf"/><Relationship Id="rId54" Type="http://schemas.openxmlformats.org/officeDocument/2006/relationships/header" Target="header18.xml"/><Relationship Id="rId75" Type="http://schemas.openxmlformats.org/officeDocument/2006/relationships/oleObject" Target="embeddings/oleObject21.bin"/><Relationship Id="rId96" Type="http://schemas.openxmlformats.org/officeDocument/2006/relationships/image" Target="media/image38.wmf"/><Relationship Id="rId140" Type="http://schemas.openxmlformats.org/officeDocument/2006/relationships/image" Target="media/image56.wmf"/><Relationship Id="rId161" Type="http://schemas.openxmlformats.org/officeDocument/2006/relationships/oleObject" Target="embeddings/oleObject56.bin"/><Relationship Id="rId6" Type="http://schemas.openxmlformats.org/officeDocument/2006/relationships/footnotes" Target="footnotes.xml"/><Relationship Id="rId23" Type="http://schemas.openxmlformats.org/officeDocument/2006/relationships/image" Target="media/image8.png"/><Relationship Id="rId28" Type="http://schemas.openxmlformats.org/officeDocument/2006/relationships/oleObject" Target="embeddings/oleObject3.bin"/><Relationship Id="rId49" Type="http://schemas.openxmlformats.org/officeDocument/2006/relationships/image" Target="media/image19.emf"/><Relationship Id="rId114" Type="http://schemas.openxmlformats.org/officeDocument/2006/relationships/image" Target="media/image47.wmf"/><Relationship Id="rId119" Type="http://schemas.openxmlformats.org/officeDocument/2006/relationships/header" Target="header26.xml"/><Relationship Id="rId44" Type="http://schemas.openxmlformats.org/officeDocument/2006/relationships/oleObject" Target="embeddings/oleObject9.bin"/><Relationship Id="rId60" Type="http://schemas.openxmlformats.org/officeDocument/2006/relationships/image" Target="media/image22.wmf"/><Relationship Id="rId65" Type="http://schemas.openxmlformats.org/officeDocument/2006/relationships/oleObject" Target="embeddings/oleObject16.bin"/><Relationship Id="rId81" Type="http://schemas.openxmlformats.org/officeDocument/2006/relationships/oleObject" Target="embeddings/oleObject24.bin"/><Relationship Id="rId86" Type="http://schemas.openxmlformats.org/officeDocument/2006/relationships/image" Target="media/image35.wmf"/><Relationship Id="rId130" Type="http://schemas.openxmlformats.org/officeDocument/2006/relationships/image" Target="media/image51.wmf"/><Relationship Id="rId135" Type="http://schemas.openxmlformats.org/officeDocument/2006/relationships/oleObject" Target="embeddings/oleObject44.bin"/><Relationship Id="rId151" Type="http://schemas.openxmlformats.org/officeDocument/2006/relationships/oleObject" Target="embeddings/oleObject51.bin"/><Relationship Id="rId156" Type="http://schemas.openxmlformats.org/officeDocument/2006/relationships/image" Target="media/image63.wmf"/><Relationship Id="rId177" Type="http://schemas.openxmlformats.org/officeDocument/2006/relationships/theme" Target="theme/theme1.xml"/><Relationship Id="rId172" Type="http://schemas.openxmlformats.org/officeDocument/2006/relationships/header" Target="header39.xml"/><Relationship Id="rId13" Type="http://schemas.openxmlformats.org/officeDocument/2006/relationships/header" Target="header4.xml"/><Relationship Id="rId18" Type="http://schemas.openxmlformats.org/officeDocument/2006/relationships/image" Target="media/image6.emf"/><Relationship Id="rId39" Type="http://schemas.openxmlformats.org/officeDocument/2006/relationships/image" Target="media/image14.wmf"/><Relationship Id="rId109" Type="http://schemas.openxmlformats.org/officeDocument/2006/relationships/oleObject" Target="embeddings/oleObject36.bin"/><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image" Target="media/image20.emf"/><Relationship Id="rId76" Type="http://schemas.openxmlformats.org/officeDocument/2006/relationships/image" Target="media/image30.wmf"/><Relationship Id="rId97" Type="http://schemas.openxmlformats.org/officeDocument/2006/relationships/oleObject" Target="embeddings/oleObject30.bin"/><Relationship Id="rId104" Type="http://schemas.openxmlformats.org/officeDocument/2006/relationships/image" Target="media/image42.wmf"/><Relationship Id="rId120" Type="http://schemas.openxmlformats.org/officeDocument/2006/relationships/header" Target="header27.xml"/><Relationship Id="rId125" Type="http://schemas.openxmlformats.org/officeDocument/2006/relationships/header" Target="header32.xml"/><Relationship Id="rId141" Type="http://schemas.openxmlformats.org/officeDocument/2006/relationships/oleObject" Target="embeddings/oleObject47.bin"/><Relationship Id="rId146" Type="http://schemas.openxmlformats.org/officeDocument/2006/relationships/image" Target="media/image58.wmf"/><Relationship Id="rId167"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19.bin"/><Relationship Id="rId92" Type="http://schemas.openxmlformats.org/officeDocument/2006/relationships/header" Target="header23.xml"/><Relationship Id="rId162" Type="http://schemas.openxmlformats.org/officeDocument/2006/relationships/image" Target="media/image66.wmf"/><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image" Target="media/image9.png"/><Relationship Id="rId40" Type="http://schemas.openxmlformats.org/officeDocument/2006/relationships/oleObject" Target="embeddings/oleObject7.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oleObject" Target="embeddings/oleObject27.bin"/><Relationship Id="rId110" Type="http://schemas.openxmlformats.org/officeDocument/2006/relationships/image" Target="media/image45.wmf"/><Relationship Id="rId115" Type="http://schemas.openxmlformats.org/officeDocument/2006/relationships/oleObject" Target="embeddings/oleObject39.bin"/><Relationship Id="rId131" Type="http://schemas.openxmlformats.org/officeDocument/2006/relationships/oleObject" Target="embeddings/oleObject42.bin"/><Relationship Id="rId136" Type="http://schemas.openxmlformats.org/officeDocument/2006/relationships/image" Target="media/image54.wmf"/><Relationship Id="rId157" Type="http://schemas.openxmlformats.org/officeDocument/2006/relationships/oleObject" Target="embeddings/oleObject54.bin"/><Relationship Id="rId61" Type="http://schemas.openxmlformats.org/officeDocument/2006/relationships/oleObject" Target="embeddings/oleObject14.bin"/><Relationship Id="rId82" Type="http://schemas.openxmlformats.org/officeDocument/2006/relationships/image" Target="media/image33.wmf"/><Relationship Id="rId152" Type="http://schemas.openxmlformats.org/officeDocument/2006/relationships/image" Target="media/image61.wmf"/><Relationship Id="rId173" Type="http://schemas.openxmlformats.org/officeDocument/2006/relationships/header" Target="header40.xml"/><Relationship Id="rId19" Type="http://schemas.openxmlformats.org/officeDocument/2006/relationships/oleObject" Target="embeddings/oleObject2.bin"/><Relationship Id="rId14" Type="http://schemas.openxmlformats.org/officeDocument/2006/relationships/footer" Target="footer3.xml"/><Relationship Id="rId30" Type="http://schemas.openxmlformats.org/officeDocument/2006/relationships/header" Target="header12.xml"/><Relationship Id="rId35" Type="http://schemas.openxmlformats.org/officeDocument/2006/relationships/image" Target="media/image12.wmf"/><Relationship Id="rId56" Type="http://schemas.openxmlformats.org/officeDocument/2006/relationships/oleObject" Target="embeddings/oleObject13.bin"/><Relationship Id="rId77" Type="http://schemas.openxmlformats.org/officeDocument/2006/relationships/oleObject" Target="embeddings/oleObject22.bin"/><Relationship Id="rId100" Type="http://schemas.openxmlformats.org/officeDocument/2006/relationships/image" Target="media/image40.wmf"/><Relationship Id="rId105" Type="http://schemas.openxmlformats.org/officeDocument/2006/relationships/oleObject" Target="embeddings/oleObject34.bin"/><Relationship Id="rId126" Type="http://schemas.openxmlformats.org/officeDocument/2006/relationships/header" Target="header33.xml"/><Relationship Id="rId147" Type="http://schemas.openxmlformats.org/officeDocument/2006/relationships/oleObject" Target="embeddings/oleObject49.bin"/><Relationship Id="rId168"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15.xml"/><Relationship Id="rId72" Type="http://schemas.openxmlformats.org/officeDocument/2006/relationships/image" Target="media/image28.wmf"/><Relationship Id="rId93" Type="http://schemas.openxmlformats.org/officeDocument/2006/relationships/header" Target="header24.xml"/><Relationship Id="rId98" Type="http://schemas.openxmlformats.org/officeDocument/2006/relationships/image" Target="media/image39.wmf"/><Relationship Id="rId121" Type="http://schemas.openxmlformats.org/officeDocument/2006/relationships/header" Target="header28.xml"/><Relationship Id="rId142" Type="http://schemas.openxmlformats.org/officeDocument/2006/relationships/header" Target="header34.xml"/><Relationship Id="rId163" Type="http://schemas.openxmlformats.org/officeDocument/2006/relationships/oleObject" Target="embeddings/oleObject57.bin"/><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oleObject" Target="embeddings/oleObject10.bin"/><Relationship Id="rId67" Type="http://schemas.openxmlformats.org/officeDocument/2006/relationships/oleObject" Target="embeddings/oleObject17.bin"/><Relationship Id="rId116" Type="http://schemas.openxmlformats.org/officeDocument/2006/relationships/image" Target="media/image48.wmf"/><Relationship Id="rId137" Type="http://schemas.openxmlformats.org/officeDocument/2006/relationships/oleObject" Target="embeddings/oleObject45.bin"/><Relationship Id="rId158" Type="http://schemas.openxmlformats.org/officeDocument/2006/relationships/image" Target="media/image64.wmf"/><Relationship Id="rId20" Type="http://schemas.openxmlformats.org/officeDocument/2006/relationships/image" Target="media/image7.emf"/><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25.bin"/><Relationship Id="rId88" Type="http://schemas.openxmlformats.org/officeDocument/2006/relationships/image" Target="media/image36.emf"/><Relationship Id="rId111" Type="http://schemas.openxmlformats.org/officeDocument/2006/relationships/oleObject" Target="embeddings/oleObject37.bin"/><Relationship Id="rId132" Type="http://schemas.openxmlformats.org/officeDocument/2006/relationships/image" Target="media/image52.wmf"/><Relationship Id="rId153" Type="http://schemas.openxmlformats.org/officeDocument/2006/relationships/oleObject" Target="embeddings/oleObject52.bin"/><Relationship Id="rId174" Type="http://schemas.openxmlformats.org/officeDocument/2006/relationships/header" Target="header41.xml"/><Relationship Id="rId15" Type="http://schemas.openxmlformats.org/officeDocument/2006/relationships/image" Target="media/image5.png"/><Relationship Id="rId36" Type="http://schemas.openxmlformats.org/officeDocument/2006/relationships/oleObject" Target="embeddings/oleObject5.bin"/><Relationship Id="rId57" Type="http://schemas.openxmlformats.org/officeDocument/2006/relationships/image" Target="media/image21.emf"/><Relationship Id="rId106" Type="http://schemas.openxmlformats.org/officeDocument/2006/relationships/image" Target="media/image43.wmf"/><Relationship Id="rId127" Type="http://schemas.openxmlformats.org/officeDocument/2006/relationships/image" Target="media/image49.wmf"/><Relationship Id="rId10" Type="http://schemas.openxmlformats.org/officeDocument/2006/relationships/footer" Target="footer1.xml"/><Relationship Id="rId31" Type="http://schemas.openxmlformats.org/officeDocument/2006/relationships/header" Target="header13.xml"/><Relationship Id="rId52" Type="http://schemas.openxmlformats.org/officeDocument/2006/relationships/header" Target="header16.xml"/><Relationship Id="rId73" Type="http://schemas.openxmlformats.org/officeDocument/2006/relationships/oleObject" Target="embeddings/oleObject20.bin"/><Relationship Id="rId78" Type="http://schemas.openxmlformats.org/officeDocument/2006/relationships/image" Target="media/image31.wmf"/><Relationship Id="rId94" Type="http://schemas.openxmlformats.org/officeDocument/2006/relationships/image" Target="media/image37.emf"/><Relationship Id="rId99" Type="http://schemas.openxmlformats.org/officeDocument/2006/relationships/oleObject" Target="embeddings/oleObject31.bin"/><Relationship Id="rId101" Type="http://schemas.openxmlformats.org/officeDocument/2006/relationships/oleObject" Target="embeddings/oleObject32.bin"/><Relationship Id="rId122" Type="http://schemas.openxmlformats.org/officeDocument/2006/relationships/header" Target="header29.xml"/><Relationship Id="rId143" Type="http://schemas.openxmlformats.org/officeDocument/2006/relationships/header" Target="header35.xml"/><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0.xml"/><Relationship Id="rId47" Type="http://schemas.openxmlformats.org/officeDocument/2006/relationships/image" Target="media/image18.wmf"/><Relationship Id="rId68" Type="http://schemas.openxmlformats.org/officeDocument/2006/relationships/image" Target="media/image26.wmf"/><Relationship Id="rId89" Type="http://schemas.openxmlformats.org/officeDocument/2006/relationships/oleObject" Target="embeddings/oleObject28.bin"/><Relationship Id="rId112" Type="http://schemas.openxmlformats.org/officeDocument/2006/relationships/image" Target="media/image46.wmf"/><Relationship Id="rId133" Type="http://schemas.openxmlformats.org/officeDocument/2006/relationships/oleObject" Target="embeddings/oleObject43.bin"/><Relationship Id="rId154" Type="http://schemas.openxmlformats.org/officeDocument/2006/relationships/image" Target="media/image62.wmf"/><Relationship Id="rId175" Type="http://schemas.openxmlformats.org/officeDocument/2006/relationships/header" Target="header42.xml"/><Relationship Id="rId16" Type="http://schemas.openxmlformats.org/officeDocument/2006/relationships/header" Target="header5.xml"/><Relationship Id="rId37" Type="http://schemas.openxmlformats.org/officeDocument/2006/relationships/image" Target="media/image13.wmf"/><Relationship Id="rId58" Type="http://schemas.openxmlformats.org/officeDocument/2006/relationships/header" Target="header19.xml"/><Relationship Id="rId79" Type="http://schemas.openxmlformats.org/officeDocument/2006/relationships/oleObject" Target="embeddings/oleObject23.bin"/><Relationship Id="rId102" Type="http://schemas.openxmlformats.org/officeDocument/2006/relationships/image" Target="media/image41.wmf"/><Relationship Id="rId123" Type="http://schemas.openxmlformats.org/officeDocument/2006/relationships/header" Target="header30.xml"/><Relationship Id="rId144" Type="http://schemas.openxmlformats.org/officeDocument/2006/relationships/image" Target="media/image57.wmf"/><Relationship Id="rId90" Type="http://schemas.openxmlformats.org/officeDocument/2006/relationships/header" Target="header21.xml"/><Relationship Id="rId165" Type="http://schemas.openxmlformats.org/officeDocument/2006/relationships/oleObject" Target="embeddings/oleObject58.bin"/><Relationship Id="rId27" Type="http://schemas.openxmlformats.org/officeDocument/2006/relationships/image" Target="media/image10.emf"/><Relationship Id="rId48" Type="http://schemas.openxmlformats.org/officeDocument/2006/relationships/oleObject" Target="embeddings/oleObject11.bin"/><Relationship Id="rId69" Type="http://schemas.openxmlformats.org/officeDocument/2006/relationships/oleObject" Target="embeddings/oleObject18.bin"/><Relationship Id="rId113" Type="http://schemas.openxmlformats.org/officeDocument/2006/relationships/oleObject" Target="embeddings/oleObject38.bin"/><Relationship Id="rId134" Type="http://schemas.openxmlformats.org/officeDocument/2006/relationships/image" Target="media/image53.wmf"/><Relationship Id="rId80" Type="http://schemas.openxmlformats.org/officeDocument/2006/relationships/image" Target="media/image32.wmf"/><Relationship Id="rId155" Type="http://schemas.openxmlformats.org/officeDocument/2006/relationships/oleObject" Target="embeddings/oleObject53.bin"/><Relationship Id="rId176" Type="http://schemas.openxmlformats.org/officeDocument/2006/relationships/fontTable" Target="fontTable.xml"/><Relationship Id="rId17" Type="http://schemas.openxmlformats.org/officeDocument/2006/relationships/header" Target="header6.xml"/><Relationship Id="rId38" Type="http://schemas.openxmlformats.org/officeDocument/2006/relationships/oleObject" Target="embeddings/oleObject6.bin"/><Relationship Id="rId59" Type="http://schemas.openxmlformats.org/officeDocument/2006/relationships/header" Target="header20.xml"/><Relationship Id="rId103" Type="http://schemas.openxmlformats.org/officeDocument/2006/relationships/oleObject" Target="embeddings/oleObject33.bin"/><Relationship Id="rId124" Type="http://schemas.openxmlformats.org/officeDocument/2006/relationships/header" Target="header31.xml"/><Relationship Id="rId70" Type="http://schemas.openxmlformats.org/officeDocument/2006/relationships/image" Target="media/image27.wmf"/><Relationship Id="rId91" Type="http://schemas.openxmlformats.org/officeDocument/2006/relationships/header" Target="header22.xml"/><Relationship Id="rId145" Type="http://schemas.openxmlformats.org/officeDocument/2006/relationships/oleObject" Target="embeddings/oleObject48.bin"/><Relationship Id="rId166" Type="http://schemas.openxmlformats.org/officeDocument/2006/relationships/image" Target="media/image68.wmf"/><Relationship Id="rId1" Type="http://schemas.openxmlformats.org/officeDocument/2006/relationships/customXml" Target="../customXml/item1.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96E4-BE0D-41AA-BBC3-C1518DB4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E_ECE_324.dotm</Template>
  <TotalTime>1</TotalTime>
  <Pages>4</Pages>
  <Words>33116</Words>
  <Characters>188767</Characters>
  <Application>Microsoft Office Word</Application>
  <DocSecurity>4</DocSecurity>
  <Lines>1573</Lines>
  <Paragraphs>442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E/ECE/324/Rev.02/Add.116/Rev.4</vt:lpstr>
      <vt:lpstr>E/ECE/324/Rev.02/Add.116/Rev.4</vt:lpstr>
    </vt:vector>
  </TitlesOfParts>
  <Company>CSD</Company>
  <LinksUpToDate>false</LinksUpToDate>
  <CharactersWithSpaces>221441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E/ECE/324/Rev.02/Add.116/Rev.4</dc:title>
  <dc:creator>E. Bourion</dc:creator>
  <cp:lastModifiedBy>Caillot</cp:lastModifiedBy>
  <cp:revision>2</cp:revision>
  <cp:lastPrinted>2008-11-04T15:54:00Z</cp:lastPrinted>
  <dcterms:created xsi:type="dcterms:W3CDTF">2016-07-04T09:47:00Z</dcterms:created>
  <dcterms:modified xsi:type="dcterms:W3CDTF">2016-07-04T09:47:00Z</dcterms:modified>
</cp:coreProperties>
</file>