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AE3B96" w:rsidRPr="00DD2A0F">
        <w:trPr>
          <w:cantSplit/>
          <w:trHeight w:hRule="exact" w:val="851"/>
        </w:trPr>
        <w:tc>
          <w:tcPr>
            <w:tcW w:w="1276" w:type="dxa"/>
            <w:tcBorders>
              <w:bottom w:val="single" w:sz="4" w:space="0" w:color="auto"/>
            </w:tcBorders>
            <w:vAlign w:val="bottom"/>
          </w:tcPr>
          <w:p w:rsidR="00AE3B96" w:rsidRPr="00DD2A0F" w:rsidRDefault="00AE3B96" w:rsidP="003C3936"/>
        </w:tc>
        <w:tc>
          <w:tcPr>
            <w:tcW w:w="8363" w:type="dxa"/>
            <w:gridSpan w:val="2"/>
            <w:tcBorders>
              <w:bottom w:val="single" w:sz="4" w:space="0" w:color="auto"/>
            </w:tcBorders>
            <w:vAlign w:val="bottom"/>
          </w:tcPr>
          <w:p w:rsidR="00AE3B96" w:rsidRPr="00DD2A0F" w:rsidRDefault="00AE3B96" w:rsidP="008A4901">
            <w:pPr>
              <w:jc w:val="right"/>
            </w:pPr>
            <w:r w:rsidRPr="00DD2A0F">
              <w:rPr>
                <w:sz w:val="40"/>
              </w:rPr>
              <w:t>E</w:t>
            </w:r>
            <w:r w:rsidRPr="00DD2A0F">
              <w:t>/ECE/324/Rev.2/Add.116/Rev.</w:t>
            </w:r>
            <w:r w:rsidR="008A4901" w:rsidRPr="00DD2A0F">
              <w:t>4</w:t>
            </w:r>
            <w:r w:rsidRPr="00DD2A0F">
              <w:t>−</w:t>
            </w:r>
            <w:r w:rsidRPr="00DD2A0F">
              <w:rPr>
                <w:sz w:val="40"/>
              </w:rPr>
              <w:t>E</w:t>
            </w:r>
            <w:r w:rsidRPr="00DD2A0F">
              <w:t>/ECE/TRANS/505/Rev.2/Add.116/Rev.</w:t>
            </w:r>
            <w:r w:rsidR="008A4901" w:rsidRPr="00DD2A0F">
              <w:t>4</w:t>
            </w:r>
          </w:p>
        </w:tc>
      </w:tr>
      <w:tr w:rsidR="003C3936" w:rsidRPr="00DD2A0F" w:rsidTr="00A541D9">
        <w:trPr>
          <w:cantSplit/>
          <w:trHeight w:hRule="exact" w:val="2424"/>
        </w:trPr>
        <w:tc>
          <w:tcPr>
            <w:tcW w:w="1276" w:type="dxa"/>
            <w:tcBorders>
              <w:top w:val="single" w:sz="4" w:space="0" w:color="auto"/>
              <w:bottom w:val="single" w:sz="12" w:space="0" w:color="auto"/>
            </w:tcBorders>
          </w:tcPr>
          <w:p w:rsidR="003C3936" w:rsidRPr="00DD2A0F" w:rsidRDefault="003C3936" w:rsidP="003C3936">
            <w:pPr>
              <w:spacing w:before="120"/>
            </w:pPr>
          </w:p>
        </w:tc>
        <w:tc>
          <w:tcPr>
            <w:tcW w:w="5528" w:type="dxa"/>
            <w:tcBorders>
              <w:top w:val="single" w:sz="4" w:space="0" w:color="auto"/>
              <w:bottom w:val="single" w:sz="12" w:space="0" w:color="auto"/>
            </w:tcBorders>
          </w:tcPr>
          <w:p w:rsidR="003C3936" w:rsidRPr="00DD2A0F" w:rsidRDefault="003C3936" w:rsidP="003C3936">
            <w:pPr>
              <w:spacing w:before="120"/>
            </w:pPr>
          </w:p>
        </w:tc>
        <w:tc>
          <w:tcPr>
            <w:tcW w:w="2835" w:type="dxa"/>
            <w:tcBorders>
              <w:top w:val="single" w:sz="4" w:space="0" w:color="auto"/>
              <w:bottom w:val="single" w:sz="12" w:space="0" w:color="auto"/>
            </w:tcBorders>
          </w:tcPr>
          <w:p w:rsidR="00332109" w:rsidRPr="00DD2A0F" w:rsidRDefault="00332109" w:rsidP="00AE3B96">
            <w:pPr>
              <w:spacing w:line="240" w:lineRule="exact"/>
            </w:pPr>
          </w:p>
          <w:p w:rsidR="00332109" w:rsidRPr="00DD2A0F" w:rsidRDefault="00332109" w:rsidP="00AE3B96">
            <w:pPr>
              <w:spacing w:line="240" w:lineRule="exact"/>
            </w:pPr>
          </w:p>
          <w:p w:rsidR="003C3936" w:rsidRDefault="003C3936" w:rsidP="00AE3B96">
            <w:pPr>
              <w:spacing w:line="240" w:lineRule="exact"/>
            </w:pPr>
          </w:p>
          <w:p w:rsidR="00146A4C" w:rsidRPr="00DD2A0F" w:rsidRDefault="00146A4C" w:rsidP="00AE3B96">
            <w:pPr>
              <w:spacing w:line="240" w:lineRule="exact"/>
            </w:pPr>
            <w:r>
              <w:t>16 February 2016</w:t>
            </w:r>
          </w:p>
        </w:tc>
      </w:tr>
    </w:tbl>
    <w:p w:rsidR="00E130AB" w:rsidRPr="00DD2A0F" w:rsidRDefault="00AE3B96" w:rsidP="00F14FB9">
      <w:pPr>
        <w:pStyle w:val="HChG"/>
        <w:spacing w:before="240" w:after="200"/>
      </w:pPr>
      <w:r w:rsidRPr="00DD2A0F">
        <w:tab/>
      </w:r>
      <w:r w:rsidRPr="00DD2A0F">
        <w:tab/>
      </w:r>
      <w:bookmarkStart w:id="0" w:name="_Toc367175739"/>
      <w:bookmarkStart w:id="1" w:name="_Toc367177722"/>
      <w:bookmarkStart w:id="2" w:name="_Toc432594536"/>
      <w:bookmarkStart w:id="3" w:name="_Toc440609088"/>
      <w:r w:rsidRPr="00DD2A0F">
        <w:t>Agreement</w:t>
      </w:r>
      <w:bookmarkEnd w:id="0"/>
      <w:bookmarkEnd w:id="1"/>
      <w:bookmarkEnd w:id="2"/>
      <w:bookmarkEnd w:id="3"/>
    </w:p>
    <w:p w:rsidR="002405A7" w:rsidRPr="00DD2A0F" w:rsidRDefault="00E86620" w:rsidP="00E86620">
      <w:pPr>
        <w:pStyle w:val="H1G"/>
      </w:pPr>
      <w:r w:rsidRPr="00DD2A0F">
        <w:tab/>
      </w:r>
      <w:r w:rsidRPr="00DD2A0F">
        <w:tab/>
      </w:r>
      <w:r w:rsidR="00AE3B96" w:rsidRPr="00DD2A0F">
        <w:t xml:space="preserve">Concerning the </w:t>
      </w:r>
      <w:r w:rsidR="00E876B6" w:rsidRPr="00DD2A0F">
        <w:t>A</w:t>
      </w:r>
      <w:r w:rsidR="00AE3B96" w:rsidRPr="00DD2A0F">
        <w:t xml:space="preserve">doption of </w:t>
      </w:r>
      <w:r w:rsidR="00E876B6" w:rsidRPr="00DD2A0F">
        <w:t>U</w:t>
      </w:r>
      <w:r w:rsidR="00AE3B96" w:rsidRPr="00DD2A0F">
        <w:t xml:space="preserve">niform </w:t>
      </w:r>
      <w:r w:rsidR="00E876B6" w:rsidRPr="00DD2A0F">
        <w:t>T</w:t>
      </w:r>
      <w:r w:rsidR="00AE3B96" w:rsidRPr="00DD2A0F">
        <w:t xml:space="preserve">echnical </w:t>
      </w:r>
      <w:r w:rsidR="00E876B6" w:rsidRPr="00DD2A0F">
        <w:t>P</w:t>
      </w:r>
      <w:r w:rsidR="00AE3B96" w:rsidRPr="00DD2A0F">
        <w:t xml:space="preserve">rescriptions for </w:t>
      </w:r>
      <w:r w:rsidR="00E876B6" w:rsidRPr="00DD2A0F">
        <w:t>W</w:t>
      </w:r>
      <w:r w:rsidR="00AE3B96" w:rsidRPr="00DD2A0F">
        <w:t xml:space="preserve">heeled </w:t>
      </w:r>
      <w:r w:rsidR="00E876B6" w:rsidRPr="00DD2A0F">
        <w:t>V</w:t>
      </w:r>
      <w:r w:rsidR="00AE3B96" w:rsidRPr="00DD2A0F">
        <w:t xml:space="preserve">ehicles, </w:t>
      </w:r>
      <w:r w:rsidR="00E876B6" w:rsidRPr="00DD2A0F">
        <w:t>E</w:t>
      </w:r>
      <w:r w:rsidR="00AE3B96" w:rsidRPr="00DD2A0F">
        <w:t xml:space="preserve">quipment and </w:t>
      </w:r>
      <w:r w:rsidR="00E876B6" w:rsidRPr="00DD2A0F">
        <w:t>P</w:t>
      </w:r>
      <w:r w:rsidR="00AE3B96" w:rsidRPr="00DD2A0F">
        <w:t xml:space="preserve">arts which can be </w:t>
      </w:r>
      <w:proofErr w:type="gramStart"/>
      <w:r w:rsidR="00E876B6" w:rsidRPr="00DD2A0F">
        <w:t>F</w:t>
      </w:r>
      <w:r w:rsidR="00AE3B96" w:rsidRPr="00DD2A0F">
        <w:t>itted</w:t>
      </w:r>
      <w:proofErr w:type="gramEnd"/>
      <w:r w:rsidR="00AE3B96" w:rsidRPr="00DD2A0F">
        <w:t xml:space="preserve"> and/or be </w:t>
      </w:r>
      <w:r w:rsidR="00E876B6" w:rsidRPr="00DD2A0F">
        <w:t xml:space="preserve">Used </w:t>
      </w:r>
      <w:r w:rsidR="00AE3B96" w:rsidRPr="00DD2A0F">
        <w:t xml:space="preserve">on </w:t>
      </w:r>
      <w:r w:rsidR="00E876B6" w:rsidRPr="00DD2A0F">
        <w:t>W</w:t>
      </w:r>
      <w:r w:rsidR="00AE3B96" w:rsidRPr="00DD2A0F">
        <w:t xml:space="preserve">heeled </w:t>
      </w:r>
      <w:r w:rsidR="00E876B6" w:rsidRPr="00DD2A0F">
        <w:t>V</w:t>
      </w:r>
      <w:r w:rsidR="00AE3B96" w:rsidRPr="00DD2A0F">
        <w:t xml:space="preserve">ehicles and the </w:t>
      </w:r>
      <w:r w:rsidR="00E876B6" w:rsidRPr="00DD2A0F">
        <w:t>C</w:t>
      </w:r>
      <w:r w:rsidR="00AE3B96" w:rsidRPr="00DD2A0F">
        <w:t xml:space="preserve">onditions for </w:t>
      </w:r>
      <w:r w:rsidR="00E876B6" w:rsidRPr="00DD2A0F">
        <w:t>R</w:t>
      </w:r>
      <w:r w:rsidR="00AE3B96" w:rsidRPr="00DD2A0F">
        <w:t xml:space="preserve">eciprocal </w:t>
      </w:r>
      <w:r w:rsidR="00E876B6" w:rsidRPr="00DD2A0F">
        <w:t>R</w:t>
      </w:r>
      <w:r w:rsidR="00AE3B96" w:rsidRPr="00DD2A0F">
        <w:t xml:space="preserve">ecognition of </w:t>
      </w:r>
      <w:r w:rsidR="00E876B6" w:rsidRPr="00DD2A0F">
        <w:t>A</w:t>
      </w:r>
      <w:r w:rsidR="00AE3B96" w:rsidRPr="00DD2A0F">
        <w:t xml:space="preserve">pprovals </w:t>
      </w:r>
      <w:r w:rsidR="00E876B6" w:rsidRPr="00DD2A0F">
        <w:t>G</w:t>
      </w:r>
      <w:r w:rsidR="00AE3B96" w:rsidRPr="00DD2A0F">
        <w:t xml:space="preserve">ranted on the </w:t>
      </w:r>
      <w:r w:rsidR="00E876B6" w:rsidRPr="00DD2A0F">
        <w:t>B</w:t>
      </w:r>
      <w:r w:rsidR="00AE3B96" w:rsidRPr="00DD2A0F">
        <w:t xml:space="preserve">asis of these </w:t>
      </w:r>
      <w:r w:rsidR="00E876B6" w:rsidRPr="00DD2A0F">
        <w:t>P</w:t>
      </w:r>
      <w:r w:rsidR="00AE3B96" w:rsidRPr="00DD2A0F">
        <w:t>rescriptions</w:t>
      </w:r>
      <w:r w:rsidR="00AE3B96" w:rsidRPr="00DD2A0F">
        <w:rPr>
          <w:rStyle w:val="FootnoteReference"/>
          <w:b w:val="0"/>
          <w:sz w:val="20"/>
          <w:vertAlign w:val="baseline"/>
        </w:rPr>
        <w:footnoteReference w:customMarkFollows="1" w:id="2"/>
        <w:t>*</w:t>
      </w:r>
    </w:p>
    <w:p w:rsidR="00AE3B96" w:rsidRPr="00DD2A0F" w:rsidRDefault="00AE3B96" w:rsidP="00AE3B96">
      <w:pPr>
        <w:pStyle w:val="SingleTxtG"/>
      </w:pPr>
      <w:r w:rsidRPr="00DD2A0F">
        <w:t>(Revision 2, including the amendments which entered into force on 16 October 1995)</w:t>
      </w:r>
    </w:p>
    <w:p w:rsidR="00AE3B96" w:rsidRPr="00DD2A0F" w:rsidRDefault="00AE3B96" w:rsidP="00F14FB9">
      <w:pPr>
        <w:pStyle w:val="HChG"/>
        <w:spacing w:before="240" w:after="200"/>
      </w:pPr>
      <w:r w:rsidRPr="00DD2A0F">
        <w:tab/>
      </w:r>
      <w:r w:rsidRPr="00DD2A0F">
        <w:tab/>
      </w:r>
      <w:bookmarkStart w:id="4" w:name="_Toc367175740"/>
      <w:bookmarkStart w:id="5" w:name="_Toc367177723"/>
      <w:bookmarkStart w:id="6" w:name="_Toc432594537"/>
      <w:bookmarkStart w:id="7" w:name="_Toc440609089"/>
      <w:r w:rsidRPr="00DD2A0F">
        <w:t xml:space="preserve">Addendum 116: </w:t>
      </w:r>
      <w:r w:rsidR="00DB37C4" w:rsidRPr="00DD2A0F">
        <w:t>Regulation</w:t>
      </w:r>
      <w:r w:rsidRPr="00DD2A0F">
        <w:t xml:space="preserve"> No. 117</w:t>
      </w:r>
      <w:bookmarkEnd w:id="4"/>
      <w:bookmarkEnd w:id="5"/>
      <w:bookmarkEnd w:id="6"/>
      <w:bookmarkEnd w:id="7"/>
    </w:p>
    <w:p w:rsidR="00AE3B96" w:rsidRPr="00DD2A0F" w:rsidRDefault="00AE3B96" w:rsidP="00AE3B96">
      <w:pPr>
        <w:pStyle w:val="H1G"/>
      </w:pPr>
      <w:r w:rsidRPr="00DD2A0F">
        <w:tab/>
      </w:r>
      <w:r w:rsidRPr="00DD2A0F">
        <w:tab/>
        <w:t xml:space="preserve">Revision </w:t>
      </w:r>
      <w:r w:rsidR="008A4901" w:rsidRPr="00DD2A0F">
        <w:t>4</w:t>
      </w:r>
    </w:p>
    <w:p w:rsidR="00AE3B96" w:rsidRPr="00DD2A0F" w:rsidRDefault="00AE3B96" w:rsidP="00A541D9">
      <w:pPr>
        <w:pStyle w:val="SingleTxtG"/>
        <w:spacing w:after="80"/>
      </w:pPr>
      <w:r w:rsidRPr="00DD2A0F">
        <w:t>Incorporating all valid text up to:</w:t>
      </w:r>
    </w:p>
    <w:p w:rsidR="008A4901" w:rsidRPr="00DD2A0F" w:rsidRDefault="008A4901" w:rsidP="00502B49">
      <w:pPr>
        <w:pStyle w:val="SingleTxtG"/>
        <w:spacing w:after="0" w:line="240" w:lineRule="exact"/>
        <w:jc w:val="left"/>
        <w:rPr>
          <w:sz w:val="18"/>
          <w:szCs w:val="18"/>
        </w:rPr>
      </w:pPr>
      <w:r w:rsidRPr="00DD2A0F">
        <w:rPr>
          <w:sz w:val="18"/>
          <w:szCs w:val="18"/>
        </w:rPr>
        <w:t>Corrigendum 4 to 02 series of amendments – Date of entry into force: 12 March 2014</w:t>
      </w:r>
    </w:p>
    <w:p w:rsidR="00965EC9" w:rsidRPr="00DD2A0F" w:rsidRDefault="00965EC9" w:rsidP="00502B49">
      <w:pPr>
        <w:pStyle w:val="SingleTxtG"/>
        <w:spacing w:after="0" w:line="240" w:lineRule="exact"/>
        <w:jc w:val="left"/>
        <w:rPr>
          <w:sz w:val="18"/>
          <w:szCs w:val="18"/>
        </w:rPr>
      </w:pPr>
      <w:r w:rsidRPr="00DD2A0F">
        <w:rPr>
          <w:sz w:val="18"/>
          <w:szCs w:val="18"/>
        </w:rPr>
        <w:t xml:space="preserve">Corrigendum 5 to 02 series of amendments </w:t>
      </w:r>
      <w:r w:rsidRPr="00DD2A0F">
        <w:rPr>
          <w:i/>
          <w:sz w:val="18"/>
          <w:szCs w:val="18"/>
        </w:rPr>
        <w:t>(Russian only)</w:t>
      </w:r>
      <w:r w:rsidRPr="00DD2A0F">
        <w:rPr>
          <w:sz w:val="18"/>
          <w:szCs w:val="18"/>
        </w:rPr>
        <w:t xml:space="preserve"> – Date of entry into force: 12 March 2014</w:t>
      </w:r>
    </w:p>
    <w:p w:rsidR="00965EC9" w:rsidRPr="00DD2A0F" w:rsidRDefault="00965EC9" w:rsidP="00965EC9">
      <w:pPr>
        <w:pStyle w:val="SingleTxtG"/>
        <w:spacing w:after="0"/>
        <w:rPr>
          <w:sz w:val="18"/>
          <w:szCs w:val="18"/>
        </w:rPr>
      </w:pPr>
      <w:r w:rsidRPr="00DD2A0F">
        <w:rPr>
          <w:spacing w:val="-2"/>
          <w:sz w:val="18"/>
          <w:szCs w:val="18"/>
        </w:rPr>
        <w:t>Supplement 5 to the 02 series of amendments – Date of entry into force: 10 June 2014</w:t>
      </w:r>
    </w:p>
    <w:p w:rsidR="00CD5ED1" w:rsidRPr="00DD2A0F" w:rsidRDefault="00CD5ED1" w:rsidP="00502B49">
      <w:pPr>
        <w:pStyle w:val="SingleTxtG"/>
        <w:spacing w:after="0" w:line="240" w:lineRule="exact"/>
        <w:jc w:val="left"/>
        <w:rPr>
          <w:spacing w:val="-2"/>
          <w:sz w:val="18"/>
          <w:szCs w:val="18"/>
        </w:rPr>
      </w:pPr>
      <w:r w:rsidRPr="00DD2A0F">
        <w:rPr>
          <w:spacing w:val="-2"/>
          <w:sz w:val="18"/>
          <w:szCs w:val="18"/>
        </w:rPr>
        <w:t>Supplement 6 to the 02 series of amendments – Date of entry into force:</w:t>
      </w:r>
      <w:r w:rsidR="00DD2A0F">
        <w:rPr>
          <w:spacing w:val="-2"/>
          <w:sz w:val="18"/>
          <w:szCs w:val="18"/>
        </w:rPr>
        <w:t xml:space="preserve"> </w:t>
      </w:r>
      <w:r w:rsidRPr="00DD2A0F">
        <w:rPr>
          <w:spacing w:val="-2"/>
          <w:sz w:val="18"/>
          <w:szCs w:val="18"/>
        </w:rPr>
        <w:t>9 October 2014</w:t>
      </w:r>
    </w:p>
    <w:p w:rsidR="00676B53" w:rsidRPr="00DD2A0F" w:rsidRDefault="00676B53" w:rsidP="00502B49">
      <w:pPr>
        <w:pStyle w:val="SingleTxtG"/>
        <w:spacing w:after="0" w:line="240" w:lineRule="exact"/>
        <w:jc w:val="left"/>
        <w:rPr>
          <w:sz w:val="18"/>
          <w:szCs w:val="18"/>
        </w:rPr>
      </w:pPr>
      <w:r w:rsidRPr="00DD2A0F">
        <w:rPr>
          <w:spacing w:val="-2"/>
          <w:sz w:val="18"/>
          <w:szCs w:val="18"/>
        </w:rPr>
        <w:t xml:space="preserve">Supplement 7 to the 02 series of amendments – Date of entry into force: </w:t>
      </w:r>
      <w:r w:rsidRPr="00DD2A0F">
        <w:rPr>
          <w:sz w:val="18"/>
          <w:szCs w:val="18"/>
        </w:rPr>
        <w:t>8 October 2015</w:t>
      </w:r>
    </w:p>
    <w:p w:rsidR="00ED5525" w:rsidRPr="00DD2A0F" w:rsidRDefault="00ED5525" w:rsidP="00502B49">
      <w:pPr>
        <w:pStyle w:val="SingleTxtG"/>
        <w:spacing w:after="0" w:line="240" w:lineRule="exact"/>
        <w:jc w:val="left"/>
        <w:rPr>
          <w:sz w:val="18"/>
          <w:szCs w:val="18"/>
        </w:rPr>
      </w:pPr>
      <w:r w:rsidRPr="00DD2A0F">
        <w:rPr>
          <w:spacing w:val="-2"/>
        </w:rPr>
        <w:t xml:space="preserve">Supplement 8 to the 02 series of amendments – Date of entry into force: </w:t>
      </w:r>
      <w:r w:rsidRPr="00DD2A0F">
        <w:t>20 January 2016</w:t>
      </w:r>
    </w:p>
    <w:p w:rsidR="00155356" w:rsidRPr="00DD2A0F" w:rsidRDefault="00155356" w:rsidP="00F14FB9">
      <w:pPr>
        <w:pStyle w:val="SingleTxtG"/>
        <w:spacing w:before="200" w:after="200" w:line="240" w:lineRule="exact"/>
        <w:jc w:val="left"/>
        <w:rPr>
          <w:b/>
          <w:sz w:val="24"/>
          <w:szCs w:val="24"/>
        </w:rPr>
      </w:pPr>
      <w:r w:rsidRPr="00DD2A0F">
        <w:rPr>
          <w:b/>
          <w:bCs/>
          <w:sz w:val="24"/>
          <w:szCs w:val="24"/>
        </w:rPr>
        <w:t>Uniform</w:t>
      </w:r>
      <w:r w:rsidRPr="00DD2A0F">
        <w:rPr>
          <w:b/>
          <w:sz w:val="24"/>
          <w:szCs w:val="24"/>
        </w:rPr>
        <w:t xml:space="preserve"> provisions concerning the approval of tyres with regard to rolling sound emissions and</w:t>
      </w:r>
      <w:r w:rsidRPr="00DD2A0F">
        <w:rPr>
          <w:b/>
          <w:bCs/>
          <w:sz w:val="24"/>
          <w:szCs w:val="24"/>
        </w:rPr>
        <w:t>/or</w:t>
      </w:r>
      <w:r w:rsidRPr="00DD2A0F">
        <w:rPr>
          <w:b/>
          <w:sz w:val="24"/>
          <w:szCs w:val="24"/>
        </w:rPr>
        <w:t xml:space="preserve"> to adhesion on wet surfaces and/or to rolling resistance</w:t>
      </w:r>
    </w:p>
    <w:p w:rsidR="00AA0F37" w:rsidRPr="00DD2A0F" w:rsidRDefault="00AA0F37" w:rsidP="00CD5ED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pPr>
      <w:r w:rsidRPr="00DD2A0F">
        <w:t xml:space="preserve">This document is meant purely as documentation tool. The authentic and legal binding texts of the supplements </w:t>
      </w:r>
      <w:r w:rsidR="00A541D9" w:rsidRPr="00DD2A0F">
        <w:t xml:space="preserve">and the corrigenda </w:t>
      </w:r>
      <w:r w:rsidRPr="00DD2A0F">
        <w:t>are listed on the following page</w:t>
      </w:r>
      <w:r w:rsidR="00A541D9" w:rsidRPr="00DD2A0F">
        <w:t>.</w:t>
      </w:r>
    </w:p>
    <w:p w:rsidR="00A541D9" w:rsidRPr="00DD2A0F" w:rsidRDefault="00A541D9" w:rsidP="00A541D9">
      <w:pPr>
        <w:tabs>
          <w:tab w:val="left" w:pos="384"/>
          <w:tab w:val="left" w:pos="768"/>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jc w:val="center"/>
      </w:pPr>
      <w:r w:rsidRPr="00DD2A0F">
        <w:t>___________</w:t>
      </w:r>
    </w:p>
    <w:p w:rsidR="00A541D9" w:rsidRPr="00DD2A0F" w:rsidRDefault="00146A4C" w:rsidP="00A541D9">
      <w:pPr>
        <w:tabs>
          <w:tab w:val="left" w:pos="384"/>
          <w:tab w:val="left" w:pos="768"/>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jc w:val="center"/>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1.3pt;width:81pt;height:64.8pt;z-index:251643392;mso-wrap-distance-bottom:10.8pt" fillcolor="window">
            <v:imagedata r:id="rId9" o:title="" cropleft="-4983f" cropright="-4983f"/>
            <w10:wrap type="topAndBottom"/>
          </v:shape>
        </w:pict>
      </w:r>
      <w:r w:rsidR="00AE3B96" w:rsidRPr="00DD2A0F">
        <w:rPr>
          <w:b/>
          <w:bCs/>
        </w:rPr>
        <w:t>UNITED NATIONS</w:t>
      </w:r>
    </w:p>
    <w:p w:rsidR="00A541D9" w:rsidRPr="00DD2A0F" w:rsidRDefault="00AE3B96"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b/>
        </w:rPr>
      </w:pPr>
      <w:r w:rsidRPr="00DD2A0F">
        <w:rPr>
          <w:b/>
        </w:rPr>
        <w:br w:type="page"/>
      </w: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b/>
        </w:rPr>
      </w:pP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b/>
        </w:rPr>
      </w:pP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spacing w:val="-4"/>
          <w:lang w:eastAsia="en-GB"/>
        </w:rPr>
      </w:pPr>
      <w:r w:rsidRPr="00DD2A0F">
        <w:t xml:space="preserve">The authentic and legal binding texts of the supplements and the corrigenda are: </w:t>
      </w:r>
      <w:r w:rsidRPr="00DD2A0F">
        <w:rPr>
          <w:spacing w:val="-4"/>
          <w:lang w:eastAsia="en-GB"/>
        </w:rPr>
        <w:t xml:space="preserve"> </w:t>
      </w: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spacing w:val="-4"/>
          <w:lang w:eastAsia="en-GB"/>
        </w:rPr>
      </w:pP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spacing w:val="-6"/>
          <w:lang w:eastAsia="en-GB"/>
        </w:rPr>
      </w:pPr>
      <w:r w:rsidRPr="00DD2A0F">
        <w:rPr>
          <w:spacing w:val="-4"/>
          <w:lang w:eastAsia="en-GB"/>
        </w:rPr>
        <w:t>-</w:t>
      </w:r>
      <w:r w:rsidRPr="00DD2A0F">
        <w:rPr>
          <w:spacing w:val="-4"/>
          <w:lang w:eastAsia="en-GB"/>
        </w:rPr>
        <w:tab/>
      </w:r>
      <w:proofErr w:type="spellStart"/>
      <w:r w:rsidRPr="00DD2A0F">
        <w:rPr>
          <w:spacing w:val="-6"/>
          <w:lang w:eastAsia="en-GB"/>
        </w:rPr>
        <w:t>ECE</w:t>
      </w:r>
      <w:proofErr w:type="spellEnd"/>
      <w:r w:rsidRPr="00DD2A0F">
        <w:rPr>
          <w:spacing w:val="-6"/>
          <w:lang w:eastAsia="en-GB"/>
        </w:rPr>
        <w:t>/TRANS/WP.29/2013/59</w:t>
      </w: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spacing w:val="-6"/>
          <w:lang w:eastAsia="en-GB"/>
        </w:rPr>
      </w:pPr>
      <w:r w:rsidRPr="00DD2A0F">
        <w:rPr>
          <w:spacing w:val="-4"/>
          <w:lang w:eastAsia="en-GB"/>
        </w:rPr>
        <w:t>-</w:t>
      </w:r>
      <w:r w:rsidRPr="00DD2A0F">
        <w:rPr>
          <w:spacing w:val="-4"/>
          <w:lang w:eastAsia="en-GB"/>
        </w:rPr>
        <w:tab/>
      </w:r>
      <w:proofErr w:type="spellStart"/>
      <w:r w:rsidRPr="00DD2A0F">
        <w:rPr>
          <w:spacing w:val="-6"/>
          <w:lang w:eastAsia="en-GB"/>
        </w:rPr>
        <w:t>ECE</w:t>
      </w:r>
      <w:proofErr w:type="spellEnd"/>
      <w:r w:rsidRPr="00DD2A0F">
        <w:rPr>
          <w:spacing w:val="-6"/>
          <w:lang w:eastAsia="en-GB"/>
        </w:rPr>
        <w:t>/TRANS/WP.29/2014/4</w:t>
      </w: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spacing w:val="-6"/>
          <w:lang w:eastAsia="en-GB"/>
        </w:rPr>
      </w:pPr>
      <w:r w:rsidRPr="00DD2A0F">
        <w:rPr>
          <w:spacing w:val="-4"/>
          <w:lang w:eastAsia="en-GB"/>
        </w:rPr>
        <w:t>-</w:t>
      </w:r>
      <w:r w:rsidRPr="00DD2A0F">
        <w:rPr>
          <w:spacing w:val="-4"/>
          <w:lang w:eastAsia="en-GB"/>
        </w:rPr>
        <w:tab/>
      </w:r>
      <w:proofErr w:type="spellStart"/>
      <w:r w:rsidRPr="00DD2A0F">
        <w:rPr>
          <w:spacing w:val="-6"/>
          <w:lang w:eastAsia="en-GB"/>
        </w:rPr>
        <w:t>ECE</w:t>
      </w:r>
      <w:proofErr w:type="spellEnd"/>
      <w:r w:rsidRPr="00DD2A0F">
        <w:rPr>
          <w:spacing w:val="-6"/>
          <w:lang w:eastAsia="en-GB"/>
        </w:rPr>
        <w:t>/TRANS/WP.29/2014/6</w:t>
      </w: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lang w:eastAsia="en-GB"/>
        </w:rPr>
      </w:pPr>
      <w:r w:rsidRPr="00DD2A0F">
        <w:rPr>
          <w:spacing w:val="-4"/>
          <w:lang w:eastAsia="en-GB"/>
        </w:rPr>
        <w:t>-</w:t>
      </w:r>
      <w:r w:rsidRPr="00DD2A0F">
        <w:rPr>
          <w:spacing w:val="-4"/>
          <w:lang w:eastAsia="en-GB"/>
        </w:rPr>
        <w:tab/>
      </w:r>
      <w:proofErr w:type="spellStart"/>
      <w:r w:rsidRPr="00DD2A0F">
        <w:rPr>
          <w:spacing w:val="-6"/>
          <w:lang w:eastAsia="en-GB"/>
        </w:rPr>
        <w:t>ECE</w:t>
      </w:r>
      <w:proofErr w:type="spellEnd"/>
      <w:r w:rsidRPr="00DD2A0F">
        <w:rPr>
          <w:spacing w:val="-6"/>
          <w:lang w:eastAsia="en-GB"/>
        </w:rPr>
        <w:t xml:space="preserve">/TRANS/WP.29/2013/66 (as amended by paragraph 56 of the report </w:t>
      </w:r>
      <w:proofErr w:type="spellStart"/>
      <w:r w:rsidRPr="00DD2A0F">
        <w:rPr>
          <w:spacing w:val="-6"/>
          <w:lang w:eastAsia="en-GB"/>
        </w:rPr>
        <w:t>ECE</w:t>
      </w:r>
      <w:proofErr w:type="spellEnd"/>
      <w:r w:rsidRPr="00DD2A0F">
        <w:rPr>
          <w:spacing w:val="-6"/>
          <w:lang w:eastAsia="en-GB"/>
        </w:rPr>
        <w:t>/TRANS/WP.29/</w:t>
      </w:r>
      <w:r w:rsidRPr="00DD2A0F">
        <w:rPr>
          <w:lang w:eastAsia="en-GB"/>
        </w:rPr>
        <w:t>1108)</w:t>
      </w: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spacing w:val="-6"/>
          <w:lang w:eastAsia="en-GB"/>
        </w:rPr>
      </w:pPr>
      <w:r w:rsidRPr="00DD2A0F">
        <w:rPr>
          <w:spacing w:val="-4"/>
          <w:lang w:eastAsia="en-GB"/>
        </w:rPr>
        <w:t>-</w:t>
      </w:r>
      <w:r w:rsidRPr="00DD2A0F">
        <w:rPr>
          <w:spacing w:val="-4"/>
          <w:lang w:eastAsia="en-GB"/>
        </w:rPr>
        <w:tab/>
      </w:r>
      <w:proofErr w:type="spellStart"/>
      <w:r w:rsidRPr="00DD2A0F">
        <w:rPr>
          <w:spacing w:val="-6"/>
          <w:lang w:eastAsia="en-GB"/>
        </w:rPr>
        <w:t>ECE</w:t>
      </w:r>
      <w:proofErr w:type="spellEnd"/>
      <w:r w:rsidRPr="00DD2A0F">
        <w:rPr>
          <w:spacing w:val="-6"/>
          <w:lang w:eastAsia="en-GB"/>
        </w:rPr>
        <w:t>/TRANS/WP.29/2015/5</w:t>
      </w:r>
    </w:p>
    <w:p w:rsidR="00ED5525" w:rsidRPr="00DD2A0F" w:rsidRDefault="00ED5525"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spacing w:val="-6"/>
          <w:lang w:eastAsia="en-GB"/>
        </w:rPr>
      </w:pPr>
      <w:r w:rsidRPr="00DD2A0F">
        <w:rPr>
          <w:spacing w:val="-6"/>
          <w:lang w:eastAsia="en-GB"/>
        </w:rPr>
        <w:t>-</w:t>
      </w:r>
      <w:r w:rsidRPr="00DD2A0F">
        <w:rPr>
          <w:spacing w:val="-6"/>
          <w:lang w:eastAsia="en-GB"/>
        </w:rPr>
        <w:tab/>
      </w:r>
      <w:proofErr w:type="spellStart"/>
      <w:r w:rsidRPr="00DD2A0F">
        <w:rPr>
          <w:spacing w:val="-6"/>
          <w:lang w:eastAsia="en-GB"/>
        </w:rPr>
        <w:t>ECE</w:t>
      </w:r>
      <w:proofErr w:type="spellEnd"/>
      <w:r w:rsidRPr="00DD2A0F">
        <w:rPr>
          <w:spacing w:val="-6"/>
          <w:lang w:eastAsia="en-GB"/>
        </w:rPr>
        <w:t xml:space="preserve">/TRANS/WP.29/2015/65 (as amended by paragraph 66 of the report </w:t>
      </w:r>
      <w:proofErr w:type="spellStart"/>
      <w:r w:rsidRPr="00DD2A0F">
        <w:rPr>
          <w:spacing w:val="-6"/>
          <w:lang w:eastAsia="en-GB"/>
        </w:rPr>
        <w:t>ECE</w:t>
      </w:r>
      <w:proofErr w:type="spellEnd"/>
      <w:r w:rsidRPr="00DD2A0F">
        <w:rPr>
          <w:spacing w:val="-6"/>
          <w:lang w:eastAsia="en-GB"/>
        </w:rPr>
        <w:t>/TRANS/WP.29/1116).</w:t>
      </w:r>
    </w:p>
    <w:p w:rsidR="00A541D9" w:rsidRPr="00DD2A0F" w:rsidRDefault="00A541D9" w:rsidP="00A541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spacing w:line="240" w:lineRule="auto"/>
        <w:ind w:left="1134"/>
        <w:rPr>
          <w:spacing w:val="-6"/>
          <w:lang w:eastAsia="en-GB"/>
        </w:rPr>
      </w:pPr>
    </w:p>
    <w:p w:rsidR="00AE3B96" w:rsidRPr="00DD2A0F" w:rsidRDefault="00AE3B96" w:rsidP="00D415D8">
      <w:pPr>
        <w:jc w:val="center"/>
        <w:rPr>
          <w:b/>
        </w:rPr>
        <w:sectPr w:rsidR="00AE3B96" w:rsidRPr="00DD2A0F" w:rsidSect="00085D0A">
          <w:footerReference w:type="first" r:id="rId10"/>
          <w:pgSz w:w="11906" w:h="16838" w:code="9"/>
          <w:pgMar w:top="1701" w:right="1134" w:bottom="2268" w:left="1134" w:header="964" w:footer="1701" w:gutter="0"/>
          <w:paperSrc w:first="7" w:other="7"/>
          <w:cols w:space="720"/>
          <w:noEndnote/>
          <w:titlePg/>
        </w:sectPr>
      </w:pPr>
    </w:p>
    <w:p w:rsidR="00B03886" w:rsidRPr="00DD2A0F" w:rsidRDefault="00332109" w:rsidP="007E5E6D">
      <w:pPr>
        <w:pStyle w:val="HChG"/>
      </w:pPr>
      <w:r w:rsidRPr="00DD2A0F">
        <w:lastRenderedPageBreak/>
        <w:tab/>
      </w:r>
      <w:bookmarkStart w:id="8" w:name="_Toc367175741"/>
      <w:bookmarkStart w:id="9" w:name="_Toc367177724"/>
      <w:bookmarkStart w:id="10" w:name="_Toc432594538"/>
      <w:bookmarkStart w:id="11" w:name="_Toc440609090"/>
      <w:r w:rsidR="00B03886" w:rsidRPr="00DD2A0F">
        <w:t>Regulation No. 117</w:t>
      </w:r>
      <w:bookmarkEnd w:id="8"/>
      <w:bookmarkEnd w:id="9"/>
      <w:bookmarkEnd w:id="10"/>
      <w:bookmarkEnd w:id="11"/>
    </w:p>
    <w:p w:rsidR="00155356" w:rsidRPr="00DD2A0F" w:rsidRDefault="007E5E6D" w:rsidP="00A118FA">
      <w:pPr>
        <w:pStyle w:val="HChG"/>
      </w:pPr>
      <w:r w:rsidRPr="00DD2A0F">
        <w:rPr>
          <w:b w:val="0"/>
        </w:rPr>
        <w:tab/>
      </w:r>
      <w:r w:rsidRPr="00DD2A0F">
        <w:tab/>
      </w:r>
      <w:bookmarkStart w:id="12" w:name="_Toc367175742"/>
      <w:bookmarkStart w:id="13" w:name="_Toc367177725"/>
      <w:bookmarkStart w:id="14" w:name="_Toc432594539"/>
      <w:bookmarkStart w:id="15" w:name="_Toc440609091"/>
      <w:r w:rsidR="00155356" w:rsidRPr="00DD2A0F">
        <w:rPr>
          <w:bCs/>
        </w:rPr>
        <w:t>Uniform</w:t>
      </w:r>
      <w:r w:rsidR="00155356" w:rsidRPr="00DD2A0F">
        <w:t xml:space="preserve"> p</w:t>
      </w:r>
      <w:r w:rsidR="00155356" w:rsidRPr="00DD2A0F">
        <w:rPr>
          <w:rStyle w:val="HChGChar"/>
          <w:b/>
        </w:rPr>
        <w:t>rovisions concerning the approval of tyres with regard to rolling so</w:t>
      </w:r>
      <w:r w:rsidR="00155356" w:rsidRPr="00DD2A0F">
        <w:t>und emissions and</w:t>
      </w:r>
      <w:r w:rsidR="00155356" w:rsidRPr="00DD2A0F">
        <w:rPr>
          <w:bCs/>
        </w:rPr>
        <w:t>/or</w:t>
      </w:r>
      <w:r w:rsidR="00155356" w:rsidRPr="00DD2A0F">
        <w:t xml:space="preserve"> to adhesion on wet surfaces and/or to rolling resistance</w:t>
      </w:r>
      <w:bookmarkEnd w:id="12"/>
      <w:bookmarkEnd w:id="13"/>
      <w:bookmarkEnd w:id="14"/>
      <w:bookmarkEnd w:id="15"/>
    </w:p>
    <w:p w:rsidR="007E5E6D" w:rsidRPr="00DD2A0F" w:rsidRDefault="007E5E6D" w:rsidP="007E5E6D">
      <w:pPr>
        <w:spacing w:after="120"/>
        <w:rPr>
          <w:sz w:val="28"/>
        </w:rPr>
      </w:pPr>
      <w:r w:rsidRPr="00DD2A0F">
        <w:rPr>
          <w:sz w:val="28"/>
        </w:rPr>
        <w:t>Contents</w:t>
      </w:r>
    </w:p>
    <w:p w:rsidR="007E5E6D" w:rsidRPr="00DD2A0F" w:rsidRDefault="007E5E6D" w:rsidP="007E5E6D">
      <w:pPr>
        <w:tabs>
          <w:tab w:val="right" w:pos="9638"/>
        </w:tabs>
        <w:spacing w:after="120"/>
        <w:ind w:left="283"/>
        <w:rPr>
          <w:sz w:val="18"/>
        </w:rPr>
      </w:pPr>
      <w:r w:rsidRPr="00DD2A0F">
        <w:rPr>
          <w:i/>
          <w:sz w:val="18"/>
        </w:rPr>
        <w:tab/>
        <w:t>Page</w:t>
      </w:r>
    </w:p>
    <w:p w:rsidR="00DD2A0F" w:rsidRPr="00FC7D1F" w:rsidRDefault="005A0D3A" w:rsidP="00443955">
      <w:pPr>
        <w:pStyle w:val="TOC1"/>
        <w:tabs>
          <w:tab w:val="clear" w:pos="9071"/>
          <w:tab w:val="right" w:leader="dot" w:pos="8789"/>
          <w:tab w:val="right" w:pos="9498"/>
        </w:tabs>
        <w:rPr>
          <w:noProof/>
          <w:sz w:val="20"/>
          <w:szCs w:val="20"/>
        </w:rPr>
      </w:pPr>
      <w:r w:rsidRPr="00DD2A0F">
        <w:rPr>
          <w:sz w:val="20"/>
          <w:szCs w:val="20"/>
        </w:rPr>
        <w:t>Regulation</w:t>
      </w:r>
      <w:r w:rsidR="00DF7A89" w:rsidRPr="00FC7D1F">
        <w:rPr>
          <w:rStyle w:val="Hyperlink"/>
          <w:noProof/>
          <w:sz w:val="20"/>
          <w:szCs w:val="20"/>
        </w:rPr>
        <w:fldChar w:fldCharType="begin"/>
      </w:r>
      <w:r w:rsidR="00DF7A89" w:rsidRPr="00FC7D1F">
        <w:rPr>
          <w:rStyle w:val="Hyperlink"/>
          <w:noProof/>
          <w:sz w:val="20"/>
          <w:szCs w:val="20"/>
        </w:rPr>
        <w:instrText xml:space="preserve"> TOC \o "1-1" \h \z \t "_ H _Ch_G,1" </w:instrText>
      </w:r>
      <w:r w:rsidR="00DF7A89" w:rsidRPr="00FC7D1F">
        <w:rPr>
          <w:rStyle w:val="Hyperlink"/>
          <w:noProof/>
          <w:sz w:val="20"/>
          <w:szCs w:val="20"/>
        </w:rPr>
        <w:fldChar w:fldCharType="separate"/>
      </w:r>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092" w:history="1">
        <w:r w:rsidR="00DD2A0F" w:rsidRPr="00FC7D1F">
          <w:rPr>
            <w:rStyle w:val="Hyperlink"/>
            <w:noProof/>
            <w:sz w:val="20"/>
            <w:szCs w:val="20"/>
          </w:rPr>
          <w:t>1.</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Scope</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_Toc440609092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5</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093" w:history="1">
        <w:r w:rsidR="00DD2A0F" w:rsidRPr="00FC7D1F">
          <w:rPr>
            <w:rStyle w:val="Hyperlink"/>
            <w:noProof/>
            <w:sz w:val="20"/>
            <w:szCs w:val="20"/>
          </w:rPr>
          <w:t>2.</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Definitions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_Toc440609093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5</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094" w:history="1">
        <w:r w:rsidR="00DD2A0F" w:rsidRPr="00FC7D1F">
          <w:rPr>
            <w:rStyle w:val="Hyperlink"/>
            <w:noProof/>
            <w:sz w:val="20"/>
            <w:szCs w:val="20"/>
          </w:rPr>
          <w:t>3.</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Application for approval</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_Toc440609094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9</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095" w:history="1">
        <w:r w:rsidR="00DD2A0F" w:rsidRPr="00FC7D1F">
          <w:rPr>
            <w:rStyle w:val="Hyperlink"/>
            <w:noProof/>
            <w:sz w:val="20"/>
            <w:szCs w:val="20"/>
          </w:rPr>
          <w:t>4.</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Markings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_Toc440609095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11</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096" w:history="1">
        <w:r w:rsidR="00DD2A0F" w:rsidRPr="00FC7D1F">
          <w:rPr>
            <w:rStyle w:val="Hyperlink"/>
            <w:noProof/>
            <w:sz w:val="20"/>
            <w:szCs w:val="20"/>
          </w:rPr>
          <w:t>5.</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Approval</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_Toc440609096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11</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097" w:history="1">
        <w:r w:rsidR="00DD2A0F" w:rsidRPr="00FC7D1F">
          <w:rPr>
            <w:rStyle w:val="Hyperlink"/>
            <w:noProof/>
            <w:sz w:val="20"/>
            <w:szCs w:val="20"/>
          </w:rPr>
          <w:t>6.</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Specifications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_Toc440609097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13</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098" w:history="1">
        <w:r w:rsidR="00DD2A0F" w:rsidRPr="00FC7D1F">
          <w:rPr>
            <w:rStyle w:val="Hyperlink"/>
            <w:noProof/>
            <w:sz w:val="20"/>
            <w:szCs w:val="20"/>
          </w:rPr>
          <w:t>7.</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Modifications of the type of pneumatic tyre and   extension of approval</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_Toc440609098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18</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099" w:history="1">
        <w:r w:rsidR="00DD2A0F" w:rsidRPr="00FC7D1F">
          <w:rPr>
            <w:rStyle w:val="Hyperlink"/>
            <w:noProof/>
            <w:sz w:val="20"/>
            <w:szCs w:val="20"/>
          </w:rPr>
          <w:t>8.</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Conformity of production</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_Toc440609099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18</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00" w:history="1">
        <w:r w:rsidR="00DD2A0F" w:rsidRPr="00FC7D1F">
          <w:rPr>
            <w:rStyle w:val="Hyperlink"/>
            <w:noProof/>
            <w:sz w:val="20"/>
            <w:szCs w:val="20"/>
          </w:rPr>
          <w:t>9.</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Penalties for non-conformity of production</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_Toc440609100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19</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01" w:history="1">
        <w:r w:rsidR="00DD2A0F" w:rsidRPr="00FC7D1F">
          <w:rPr>
            <w:rStyle w:val="Hyperlink"/>
            <w:noProof/>
            <w:sz w:val="20"/>
            <w:szCs w:val="20"/>
          </w:rPr>
          <w:t>10.</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Production definitively discontinued</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_Toc440609101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19</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02" w:history="1">
        <w:r w:rsidR="00DD2A0F" w:rsidRPr="00FC7D1F">
          <w:rPr>
            <w:rStyle w:val="Hyperlink"/>
            <w:noProof/>
            <w:sz w:val="20"/>
            <w:szCs w:val="20"/>
          </w:rPr>
          <w:t>11.</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 xml:space="preserve">Names and addresses of Technical Services    responsible for conducting approval </w:t>
        </w:r>
        <w:r w:rsidR="00FB47A1" w:rsidRPr="00FC7D1F">
          <w:rPr>
            <w:rStyle w:val="Hyperlink"/>
            <w:noProof/>
            <w:sz w:val="20"/>
            <w:szCs w:val="20"/>
          </w:rPr>
          <w:br/>
        </w:r>
        <w:r w:rsidR="00DD2A0F" w:rsidRPr="00FC7D1F">
          <w:rPr>
            <w:rStyle w:val="Hyperlink"/>
            <w:noProof/>
            <w:sz w:val="20"/>
            <w:szCs w:val="20"/>
          </w:rPr>
          <w:t>tests of Type Approval Authorities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_Toc440609102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20</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03" w:history="1">
        <w:r w:rsidR="00DD2A0F" w:rsidRPr="00FC7D1F">
          <w:rPr>
            <w:rStyle w:val="Hyperlink"/>
            <w:noProof/>
            <w:sz w:val="20"/>
            <w:szCs w:val="20"/>
          </w:rPr>
          <w:t>12.</w:t>
        </w:r>
        <w:r w:rsidR="00DD2A0F" w:rsidRPr="00FC7D1F">
          <w:rPr>
            <w:rFonts w:asciiTheme="minorHAnsi" w:eastAsiaTheme="minorEastAsia" w:hAnsiTheme="minorHAnsi" w:cstheme="minorBidi"/>
            <w:noProof/>
            <w:sz w:val="20"/>
            <w:szCs w:val="20"/>
            <w:lang w:eastAsia="en-GB"/>
          </w:rPr>
          <w:tab/>
        </w:r>
        <w:r w:rsidR="00DD2A0F" w:rsidRPr="00FC7D1F">
          <w:rPr>
            <w:rStyle w:val="Hyperlink"/>
            <w:noProof/>
            <w:sz w:val="20"/>
            <w:szCs w:val="20"/>
          </w:rPr>
          <w:t>Transitional provisions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_Toc440609103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20</w:t>
        </w:r>
        <w:r w:rsidR="00DD2A0F" w:rsidRPr="00FC7D1F">
          <w:rPr>
            <w:noProof/>
            <w:webHidden/>
            <w:sz w:val="20"/>
            <w:szCs w:val="20"/>
          </w:rPr>
          <w:fldChar w:fldCharType="end"/>
        </w:r>
      </w:hyperlink>
    </w:p>
    <w:p w:rsidR="004277A1" w:rsidRPr="00FC7D1F" w:rsidRDefault="00DD2A0F" w:rsidP="00443955">
      <w:pPr>
        <w:pStyle w:val="TOC1"/>
        <w:tabs>
          <w:tab w:val="clear" w:pos="9071"/>
          <w:tab w:val="right" w:leader="dot" w:pos="8789"/>
          <w:tab w:val="right" w:pos="9498"/>
        </w:tabs>
        <w:rPr>
          <w:rStyle w:val="Hyperlink"/>
          <w:noProof/>
          <w:sz w:val="20"/>
          <w:szCs w:val="20"/>
        </w:rPr>
      </w:pPr>
      <w:r w:rsidRPr="00FC7D1F">
        <w:rPr>
          <w:rStyle w:val="Hyperlink"/>
          <w:noProof/>
          <w:sz w:val="20"/>
          <w:szCs w:val="20"/>
        </w:rPr>
        <w:fldChar w:fldCharType="begin"/>
      </w:r>
      <w:r w:rsidRPr="00FC7D1F">
        <w:rPr>
          <w:rStyle w:val="Hyperlink"/>
          <w:noProof/>
          <w:sz w:val="20"/>
          <w:szCs w:val="20"/>
        </w:rPr>
        <w:instrText xml:space="preserve"> </w:instrText>
      </w:r>
      <w:r w:rsidRPr="00FC7D1F">
        <w:rPr>
          <w:noProof/>
          <w:sz w:val="20"/>
          <w:szCs w:val="20"/>
        </w:rPr>
        <w:instrText>HYPERLINK \l "_Toc440609104"</w:instrText>
      </w:r>
      <w:r w:rsidRPr="00FC7D1F">
        <w:rPr>
          <w:rStyle w:val="Hyperlink"/>
          <w:noProof/>
          <w:sz w:val="20"/>
          <w:szCs w:val="20"/>
        </w:rPr>
        <w:instrText xml:space="preserve"> </w:instrText>
      </w:r>
      <w:r w:rsidR="00146A4C" w:rsidRPr="00FC7D1F">
        <w:rPr>
          <w:rStyle w:val="Hyperlink"/>
          <w:noProof/>
          <w:sz w:val="20"/>
          <w:szCs w:val="20"/>
        </w:rPr>
      </w:r>
      <w:r w:rsidRPr="00FC7D1F">
        <w:rPr>
          <w:rStyle w:val="Hyperlink"/>
          <w:noProof/>
          <w:sz w:val="20"/>
          <w:szCs w:val="20"/>
        </w:rPr>
        <w:fldChar w:fldCharType="separate"/>
      </w:r>
      <w:r w:rsidRPr="00FC7D1F">
        <w:rPr>
          <w:rStyle w:val="Hyperlink"/>
          <w:noProof/>
          <w:sz w:val="20"/>
          <w:szCs w:val="20"/>
        </w:rPr>
        <w:t>Annex</w:t>
      </w:r>
      <w:r w:rsidR="004277A1" w:rsidRPr="00FC7D1F">
        <w:rPr>
          <w:rStyle w:val="Hyperlink"/>
          <w:noProof/>
          <w:sz w:val="20"/>
          <w:szCs w:val="20"/>
        </w:rPr>
        <w:t>es</w:t>
      </w:r>
    </w:p>
    <w:p w:rsidR="00DD2A0F" w:rsidRPr="00FC7D1F" w:rsidRDefault="00DD2A0F"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r w:rsidRPr="00FC7D1F">
        <w:rPr>
          <w:rStyle w:val="Hyperlink"/>
          <w:noProof/>
          <w:sz w:val="20"/>
          <w:szCs w:val="20"/>
        </w:rPr>
        <w:t>1</w:t>
      </w:r>
      <w:r w:rsidRPr="00FC7D1F">
        <w:rPr>
          <w:noProof/>
          <w:webHidden/>
          <w:sz w:val="20"/>
          <w:szCs w:val="20"/>
        </w:rPr>
        <w:tab/>
      </w:r>
      <w:r w:rsidRPr="00FC7D1F">
        <w:rPr>
          <w:rStyle w:val="Hyperlink"/>
          <w:noProof/>
          <w:sz w:val="20"/>
          <w:szCs w:val="20"/>
        </w:rPr>
        <w:fldChar w:fldCharType="end"/>
      </w:r>
      <w:hyperlink w:anchor="_Toc440609105" w:history="1">
        <w:r w:rsidRPr="00FC7D1F">
          <w:rPr>
            <w:rStyle w:val="Hyperlink"/>
            <w:noProof/>
            <w:sz w:val="20"/>
            <w:szCs w:val="20"/>
          </w:rPr>
          <w:t>Communication</w:t>
        </w:r>
        <w:r w:rsidRPr="00FC7D1F">
          <w:rPr>
            <w:noProof/>
            <w:webHidden/>
            <w:sz w:val="20"/>
            <w:szCs w:val="20"/>
          </w:rPr>
          <w:tab/>
        </w:r>
        <w:r w:rsidR="00443955" w:rsidRPr="00FC7D1F">
          <w:rPr>
            <w:noProof/>
            <w:webHidden/>
            <w:sz w:val="20"/>
            <w:szCs w:val="20"/>
          </w:rPr>
          <w:tab/>
        </w:r>
        <w:r w:rsidRPr="00FC7D1F">
          <w:rPr>
            <w:noProof/>
            <w:webHidden/>
            <w:sz w:val="20"/>
            <w:szCs w:val="20"/>
          </w:rPr>
          <w:fldChar w:fldCharType="begin"/>
        </w:r>
        <w:r w:rsidRPr="00FC7D1F">
          <w:rPr>
            <w:noProof/>
            <w:webHidden/>
            <w:sz w:val="20"/>
            <w:szCs w:val="20"/>
          </w:rPr>
          <w:instrText xml:space="preserve"> PAGEREF _Toc440609105 \h </w:instrText>
        </w:r>
        <w:r w:rsidRPr="00FC7D1F">
          <w:rPr>
            <w:noProof/>
            <w:webHidden/>
            <w:sz w:val="20"/>
            <w:szCs w:val="20"/>
          </w:rPr>
        </w:r>
        <w:r w:rsidRPr="00FC7D1F">
          <w:rPr>
            <w:noProof/>
            <w:webHidden/>
            <w:sz w:val="20"/>
            <w:szCs w:val="20"/>
          </w:rPr>
          <w:fldChar w:fldCharType="separate"/>
        </w:r>
        <w:r w:rsidR="00356829">
          <w:rPr>
            <w:noProof/>
            <w:webHidden/>
            <w:sz w:val="20"/>
            <w:szCs w:val="20"/>
          </w:rPr>
          <w:t>22</w:t>
        </w:r>
        <w:r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hanging="566"/>
        <w:rPr>
          <w:rFonts w:asciiTheme="minorHAnsi" w:eastAsiaTheme="minorEastAsia" w:hAnsiTheme="minorHAnsi" w:cstheme="minorBidi"/>
          <w:noProof/>
          <w:sz w:val="20"/>
          <w:szCs w:val="20"/>
          <w:lang w:eastAsia="en-GB"/>
        </w:rPr>
      </w:pPr>
      <w:hyperlink w:anchor="_Toc440609106" w:history="1">
        <w:r w:rsidR="00DD2A0F" w:rsidRPr="00FC7D1F">
          <w:rPr>
            <w:rStyle w:val="Hyperlink"/>
            <w:noProof/>
            <w:sz w:val="20"/>
            <w:szCs w:val="20"/>
          </w:rPr>
          <w:t xml:space="preserve">2 </w:t>
        </w:r>
        <w:r w:rsidR="0016655F" w:rsidRPr="00FC7D1F">
          <w:rPr>
            <w:rStyle w:val="Hyperlink"/>
            <w:noProof/>
            <w:sz w:val="20"/>
            <w:szCs w:val="20"/>
          </w:rPr>
          <w:tab/>
        </w:r>
        <w:r w:rsidR="00DD2A0F" w:rsidRPr="00FC7D1F">
          <w:rPr>
            <w:rStyle w:val="Hyperlink"/>
            <w:noProof/>
            <w:sz w:val="20"/>
            <w:szCs w:val="20"/>
          </w:rPr>
          <w:t>Appendix 1</w:t>
        </w:r>
        <w:r w:rsidR="0016655F" w:rsidRPr="00FC7D1F">
          <w:rPr>
            <w:rStyle w:val="Hyperlink"/>
            <w:noProof/>
            <w:sz w:val="20"/>
            <w:szCs w:val="20"/>
          </w:rPr>
          <w:t xml:space="preserve"> - </w:t>
        </w:r>
      </w:hyperlink>
      <w:r w:rsidR="00FB47A1" w:rsidRPr="00FC7D1F">
        <w:rPr>
          <w:rStyle w:val="Hyperlink"/>
          <w:noProof/>
          <w:sz w:val="20"/>
          <w:szCs w:val="20"/>
        </w:rPr>
        <w:tab/>
      </w:r>
      <w:hyperlink w:anchor="_Toc440609107" w:history="1">
        <w:r w:rsidR="00DD2A0F" w:rsidRPr="00FC7D1F">
          <w:rPr>
            <w:rStyle w:val="Hyperlink"/>
            <w:noProof/>
            <w:sz w:val="20"/>
            <w:szCs w:val="20"/>
          </w:rPr>
          <w:t>Example of approval marks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_Toc440609107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24</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6" w:hanging="1416"/>
        <w:rPr>
          <w:rFonts w:asciiTheme="minorHAnsi" w:eastAsiaTheme="minorEastAsia" w:hAnsiTheme="minorHAnsi" w:cstheme="minorBidi"/>
          <w:noProof/>
          <w:sz w:val="20"/>
          <w:szCs w:val="20"/>
          <w:lang w:eastAsia="en-GB"/>
        </w:rPr>
      </w:pPr>
      <w:hyperlink w:anchor="_Toc440609110" w:history="1">
        <w:r w:rsidR="00DD2A0F" w:rsidRPr="00FC7D1F">
          <w:rPr>
            <w:rStyle w:val="Hyperlink"/>
            <w:noProof/>
            <w:sz w:val="20"/>
            <w:szCs w:val="20"/>
          </w:rPr>
          <w:t>Appendix 2</w:t>
        </w:r>
        <w:r w:rsidR="0016655F" w:rsidRPr="00FC7D1F">
          <w:rPr>
            <w:rStyle w:val="Hyperlink"/>
            <w:noProof/>
            <w:sz w:val="20"/>
            <w:szCs w:val="20"/>
          </w:rPr>
          <w:t xml:space="preserve"> - </w:t>
        </w:r>
      </w:hyperlink>
      <w:r w:rsidR="00FB47A1" w:rsidRPr="00FC7D1F">
        <w:rPr>
          <w:rStyle w:val="Hyperlink"/>
          <w:noProof/>
          <w:sz w:val="20"/>
          <w:szCs w:val="20"/>
        </w:rPr>
        <w:tab/>
      </w:r>
      <w:hyperlink w:anchor="_Toc440609111" w:history="1">
        <w:r w:rsidR="00DD2A0F" w:rsidRPr="00FC7D1F">
          <w:rPr>
            <w:rStyle w:val="Hyperlink"/>
            <w:noProof/>
            <w:sz w:val="20"/>
            <w:szCs w:val="20"/>
          </w:rPr>
          <w:t xml:space="preserve">Approval according to Regulation No. 117 coincident with </w:t>
        </w:r>
        <w:r w:rsidR="00FB47A1" w:rsidRPr="00FC7D1F">
          <w:rPr>
            <w:rStyle w:val="Hyperlink"/>
            <w:noProof/>
            <w:sz w:val="20"/>
            <w:szCs w:val="20"/>
          </w:rPr>
          <w:br/>
        </w:r>
        <w:r w:rsidR="00DD2A0F" w:rsidRPr="00FC7D1F">
          <w:rPr>
            <w:rStyle w:val="Hyperlink"/>
            <w:noProof/>
            <w:sz w:val="20"/>
            <w:szCs w:val="20"/>
          </w:rPr>
          <w:t>approval of Regulation No. 30 or 54</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_Toc440609111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25</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16" w:history="1">
        <w:r w:rsidR="00DD2A0F" w:rsidRPr="00FC7D1F">
          <w:rPr>
            <w:rStyle w:val="Hyperlink"/>
            <w:noProof/>
            <w:sz w:val="20"/>
            <w:szCs w:val="20"/>
          </w:rPr>
          <w:t>Appendix 3</w:t>
        </w:r>
        <w:r w:rsidR="004E4497" w:rsidRPr="00FC7D1F">
          <w:rPr>
            <w:rStyle w:val="Hyperlink"/>
            <w:noProof/>
            <w:sz w:val="20"/>
            <w:szCs w:val="20"/>
          </w:rPr>
          <w:t xml:space="preserve"> -</w:t>
        </w:r>
        <w:r w:rsidR="004E4497" w:rsidRPr="00FC7D1F">
          <w:rPr>
            <w:rStyle w:val="Hyperlink"/>
            <w:noProof/>
            <w:sz w:val="20"/>
            <w:szCs w:val="20"/>
          </w:rPr>
          <w:tab/>
        </w:r>
      </w:hyperlink>
      <w:hyperlink w:anchor="_Toc440609117" w:history="1">
        <w:r w:rsidR="00DD2A0F" w:rsidRPr="00FC7D1F">
          <w:rPr>
            <w:rStyle w:val="Hyperlink"/>
            <w:noProof/>
            <w:sz w:val="20"/>
            <w:szCs w:val="20"/>
          </w:rPr>
          <w:t xml:space="preserve">Extensions to combine approvals issued in accordance with </w:t>
        </w:r>
        <w:r w:rsidR="00FB47A1" w:rsidRPr="00FC7D1F">
          <w:rPr>
            <w:rStyle w:val="Hyperlink"/>
            <w:noProof/>
            <w:sz w:val="20"/>
            <w:szCs w:val="20"/>
          </w:rPr>
          <w:br/>
        </w:r>
        <w:r w:rsidR="00DD2A0F" w:rsidRPr="00FC7D1F">
          <w:rPr>
            <w:rStyle w:val="Hyperlink"/>
            <w:noProof/>
            <w:sz w:val="20"/>
            <w:szCs w:val="20"/>
          </w:rPr>
          <w:t>Regulations Nos. 117, 30 or 54</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_Toc440609117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28</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20" w:history="1">
        <w:r w:rsidR="00DD2A0F" w:rsidRPr="00FC7D1F">
          <w:rPr>
            <w:rStyle w:val="Hyperlink"/>
            <w:noProof/>
            <w:sz w:val="20"/>
            <w:szCs w:val="20"/>
          </w:rPr>
          <w:t>Appendix 4</w:t>
        </w:r>
        <w:r w:rsidR="004E4497" w:rsidRPr="00FC7D1F">
          <w:rPr>
            <w:rStyle w:val="Hyperlink"/>
            <w:noProof/>
            <w:sz w:val="20"/>
            <w:szCs w:val="20"/>
          </w:rPr>
          <w:t xml:space="preserve"> - </w:t>
        </w:r>
      </w:hyperlink>
      <w:r w:rsidR="00FB47A1" w:rsidRPr="00FC7D1F">
        <w:rPr>
          <w:rStyle w:val="Hyperlink"/>
          <w:noProof/>
          <w:sz w:val="20"/>
          <w:szCs w:val="20"/>
        </w:rPr>
        <w:tab/>
      </w:r>
      <w:hyperlink w:anchor="_Toc440609121" w:history="1">
        <w:r w:rsidR="00DD2A0F" w:rsidRPr="00FC7D1F">
          <w:rPr>
            <w:rStyle w:val="Hyperlink"/>
            <w:noProof/>
            <w:sz w:val="20"/>
            <w:szCs w:val="20"/>
          </w:rPr>
          <w:t xml:space="preserve">Extensions to combine approvals issued in accordance with </w:t>
        </w:r>
        <w:r w:rsidR="00443955" w:rsidRPr="00FC7D1F">
          <w:rPr>
            <w:rStyle w:val="Hyperlink"/>
            <w:noProof/>
            <w:sz w:val="20"/>
            <w:szCs w:val="20"/>
          </w:rPr>
          <w:br/>
        </w:r>
        <w:r w:rsidR="00DD2A0F" w:rsidRPr="00FC7D1F">
          <w:rPr>
            <w:rStyle w:val="Hyperlink"/>
            <w:noProof/>
            <w:sz w:val="20"/>
            <w:szCs w:val="20"/>
          </w:rPr>
          <w:t>Regulation No. 117</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_Toc440609121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29</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25" w:history="1">
        <w:r w:rsidR="00DD2A0F" w:rsidRPr="00FC7D1F">
          <w:rPr>
            <w:rStyle w:val="Hyperlink"/>
            <w:noProof/>
            <w:sz w:val="20"/>
            <w:szCs w:val="20"/>
          </w:rPr>
          <w:t>3</w:t>
        </w:r>
        <w:r w:rsidR="00DD2A0F" w:rsidRPr="00FC7D1F">
          <w:rPr>
            <w:noProof/>
            <w:webHidden/>
            <w:sz w:val="20"/>
            <w:szCs w:val="20"/>
          </w:rPr>
          <w:tab/>
        </w:r>
      </w:hyperlink>
      <w:hyperlink w:anchor="_Toc440609126" w:history="1">
        <w:r w:rsidR="00DD2A0F" w:rsidRPr="00FC7D1F">
          <w:rPr>
            <w:rStyle w:val="Hyperlink"/>
            <w:noProof/>
            <w:sz w:val="20"/>
            <w:szCs w:val="20"/>
          </w:rPr>
          <w:t>Coast-by test method for measuring tyre-rolling sound emission</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_Toc440609126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31</w:t>
        </w:r>
        <w:r w:rsidR="00DD2A0F" w:rsidRPr="00FC7D1F">
          <w:rPr>
            <w:noProof/>
            <w:webHidden/>
            <w:sz w:val="20"/>
            <w:szCs w:val="20"/>
          </w:rPr>
          <w:fldChar w:fldCharType="end"/>
        </w:r>
      </w:hyperlink>
    </w:p>
    <w:p w:rsidR="00DD2A0F" w:rsidRPr="00FC7D1F" w:rsidRDefault="00146A4C" w:rsidP="00443955">
      <w:pPr>
        <w:pStyle w:val="TOC1"/>
        <w:tabs>
          <w:tab w:val="clear" w:pos="9071"/>
          <w:tab w:val="left" w:pos="85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28" w:history="1">
        <w:r w:rsidR="00DD2A0F" w:rsidRPr="00FC7D1F">
          <w:rPr>
            <w:rStyle w:val="Hyperlink"/>
            <w:noProof/>
            <w:sz w:val="20"/>
            <w:szCs w:val="20"/>
          </w:rPr>
          <w:t>Appendix 1</w:t>
        </w:r>
        <w:r w:rsidR="004E4497" w:rsidRPr="00FC7D1F">
          <w:rPr>
            <w:rStyle w:val="Hyperlink"/>
            <w:noProof/>
            <w:sz w:val="20"/>
            <w:szCs w:val="20"/>
          </w:rPr>
          <w:t xml:space="preserve"> - </w:t>
        </w:r>
      </w:hyperlink>
      <w:r w:rsidR="00443955" w:rsidRPr="00FC7D1F">
        <w:rPr>
          <w:rStyle w:val="Hyperlink"/>
          <w:noProof/>
          <w:sz w:val="20"/>
          <w:szCs w:val="20"/>
        </w:rPr>
        <w:tab/>
      </w:r>
      <w:hyperlink w:anchor="_Toc440609129" w:history="1">
        <w:r w:rsidR="00DD2A0F" w:rsidRPr="00FC7D1F">
          <w:rPr>
            <w:rStyle w:val="Hyperlink"/>
            <w:noProof/>
            <w:sz w:val="20"/>
            <w:szCs w:val="20"/>
          </w:rPr>
          <w:t>Test report</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_Toc440609129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38</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30" w:history="1">
        <w:r w:rsidR="00DD2A0F" w:rsidRPr="00FC7D1F">
          <w:rPr>
            <w:rStyle w:val="Hyperlink"/>
            <w:noProof/>
            <w:sz w:val="20"/>
            <w:szCs w:val="20"/>
          </w:rPr>
          <w:t>4</w:t>
        </w:r>
        <w:r w:rsidR="00DD2A0F" w:rsidRPr="00FC7D1F">
          <w:rPr>
            <w:noProof/>
            <w:webHidden/>
            <w:sz w:val="20"/>
            <w:szCs w:val="20"/>
          </w:rPr>
          <w:tab/>
        </w:r>
      </w:hyperlink>
      <w:hyperlink w:anchor="_Toc440609131" w:history="1">
        <w:r w:rsidR="00DD2A0F" w:rsidRPr="00FC7D1F">
          <w:rPr>
            <w:rStyle w:val="Hyperlink"/>
            <w:noProof/>
            <w:sz w:val="20"/>
            <w:szCs w:val="20"/>
          </w:rPr>
          <w:t>Specifications for the test site</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_Toc440609131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40</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35" w:history="1">
        <w:r w:rsidR="00DD2A0F" w:rsidRPr="00FC7D1F">
          <w:rPr>
            <w:rStyle w:val="Hyperlink"/>
            <w:noProof/>
            <w:sz w:val="20"/>
            <w:szCs w:val="20"/>
          </w:rPr>
          <w:t>5</w:t>
        </w:r>
        <w:r w:rsidR="00DD2A0F" w:rsidRPr="00FC7D1F">
          <w:rPr>
            <w:noProof/>
            <w:webHidden/>
            <w:sz w:val="20"/>
            <w:szCs w:val="20"/>
          </w:rPr>
          <w:tab/>
        </w:r>
      </w:hyperlink>
      <w:hyperlink w:anchor="_Toc440609136" w:history="1">
        <w:r w:rsidR="00DD2A0F" w:rsidRPr="00FC7D1F">
          <w:rPr>
            <w:rStyle w:val="Hyperlink"/>
            <w:noProof/>
            <w:sz w:val="20"/>
            <w:szCs w:val="20"/>
          </w:rPr>
          <w:t>Test procedures for measuring wet grip</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_Toc440609136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47</w:t>
        </w:r>
        <w:r w:rsidR="00DD2A0F" w:rsidRPr="00FC7D1F">
          <w:rPr>
            <w:noProof/>
            <w:webHidden/>
            <w:sz w:val="20"/>
            <w:szCs w:val="20"/>
          </w:rPr>
          <w:fldChar w:fldCharType="end"/>
        </w:r>
      </w:hyperlink>
    </w:p>
    <w:p w:rsidR="00DD2A0F" w:rsidRPr="00FC7D1F" w:rsidRDefault="00443955" w:rsidP="00443955">
      <w:pPr>
        <w:pStyle w:val="TOC1"/>
        <w:tabs>
          <w:tab w:val="clear" w:pos="9071"/>
          <w:tab w:val="left" w:pos="2268"/>
          <w:tab w:val="right" w:leader="dot" w:pos="8789"/>
          <w:tab w:val="right" w:pos="9498"/>
        </w:tabs>
        <w:ind w:hanging="283"/>
        <w:rPr>
          <w:rFonts w:asciiTheme="minorHAnsi" w:eastAsiaTheme="minorEastAsia" w:hAnsiTheme="minorHAnsi" w:cstheme="minorBidi"/>
          <w:noProof/>
          <w:sz w:val="20"/>
          <w:szCs w:val="20"/>
          <w:lang w:eastAsia="en-GB"/>
        </w:rPr>
      </w:pPr>
      <w:r w:rsidRPr="00FC7D1F">
        <w:rPr>
          <w:rStyle w:val="Hyperlink"/>
          <w:noProof/>
          <w:sz w:val="20"/>
          <w:szCs w:val="20"/>
        </w:rPr>
        <w:tab/>
      </w:r>
      <w:hyperlink w:anchor="_Toc440609138" w:history="1">
        <w:r w:rsidR="00DD2A0F" w:rsidRPr="00FC7D1F">
          <w:rPr>
            <w:rStyle w:val="Hyperlink"/>
            <w:noProof/>
            <w:sz w:val="20"/>
            <w:szCs w:val="20"/>
          </w:rPr>
          <w:t>Appendix</w:t>
        </w:r>
        <w:r w:rsidR="004E4497" w:rsidRPr="00FC7D1F">
          <w:rPr>
            <w:rStyle w:val="Hyperlink"/>
            <w:noProof/>
            <w:sz w:val="20"/>
            <w:szCs w:val="20"/>
          </w:rPr>
          <w:t xml:space="preserve"> -</w:t>
        </w:r>
      </w:hyperlink>
      <w:bookmarkStart w:id="16" w:name="_GoBack"/>
      <w:r w:rsidRPr="00FC7D1F">
        <w:rPr>
          <w:rStyle w:val="Hyperlink"/>
          <w:noProof/>
          <w:sz w:val="20"/>
          <w:szCs w:val="20"/>
        </w:rPr>
        <w:tab/>
      </w:r>
      <w:bookmarkEnd w:id="16"/>
      <w:r w:rsidR="00146A4C">
        <w:rPr>
          <w:noProof/>
        </w:rPr>
        <w:fldChar w:fldCharType="begin"/>
      </w:r>
      <w:r w:rsidR="00146A4C">
        <w:rPr>
          <w:noProof/>
        </w:rPr>
        <w:instrText xml:space="preserve"> HYPERLINK \l "_Toc440609139" </w:instrText>
      </w:r>
      <w:r w:rsidR="00146A4C">
        <w:rPr>
          <w:noProof/>
        </w:rPr>
      </w:r>
      <w:r w:rsidR="00146A4C">
        <w:rPr>
          <w:noProof/>
        </w:rPr>
        <w:fldChar w:fldCharType="separate"/>
      </w:r>
      <w:r w:rsidR="00DD2A0F" w:rsidRPr="00FC7D1F">
        <w:rPr>
          <w:rStyle w:val="Hyperlink"/>
          <w:noProof/>
          <w:sz w:val="20"/>
          <w:szCs w:val="20"/>
        </w:rPr>
        <w:t>Test reports examples of wet grip index</w:t>
      </w:r>
      <w:r w:rsidR="00DD2A0F" w:rsidRPr="00FC7D1F">
        <w:rPr>
          <w:noProof/>
          <w:webHidden/>
          <w:sz w:val="20"/>
          <w:szCs w:val="20"/>
        </w:rPr>
        <w:tab/>
      </w:r>
      <w:r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_Toc440609139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73</w:t>
      </w:r>
      <w:r w:rsidR="00DD2A0F" w:rsidRPr="00FC7D1F">
        <w:rPr>
          <w:noProof/>
          <w:webHidden/>
          <w:sz w:val="20"/>
          <w:szCs w:val="20"/>
        </w:rPr>
        <w:fldChar w:fldCharType="end"/>
      </w:r>
      <w:r w:rsidR="00146A4C">
        <w:rPr>
          <w:noProof/>
          <w:sz w:val="20"/>
          <w:szCs w:val="20"/>
        </w:rPr>
        <w:fldChar w:fldCharType="end"/>
      </w:r>
    </w:p>
    <w:p w:rsidR="00DD2A0F" w:rsidRPr="00FC7D1F" w:rsidRDefault="00146A4C" w:rsidP="00FC7D1F">
      <w:pPr>
        <w:pStyle w:val="TOC1"/>
        <w:keepNext/>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40" w:history="1">
        <w:r w:rsidR="00DD2A0F" w:rsidRPr="00FC7D1F">
          <w:rPr>
            <w:rStyle w:val="Hyperlink"/>
            <w:noProof/>
            <w:sz w:val="20"/>
            <w:szCs w:val="20"/>
          </w:rPr>
          <w:t>6</w:t>
        </w:r>
        <w:r w:rsidR="00DD2A0F" w:rsidRPr="00FC7D1F">
          <w:rPr>
            <w:noProof/>
            <w:webHidden/>
            <w:sz w:val="20"/>
            <w:szCs w:val="20"/>
          </w:rPr>
          <w:tab/>
        </w:r>
      </w:hyperlink>
      <w:hyperlink w:anchor="_Toc440609141" w:history="1">
        <w:r w:rsidR="00DD2A0F" w:rsidRPr="00FC7D1F">
          <w:rPr>
            <w:rStyle w:val="Hyperlink"/>
            <w:noProof/>
            <w:sz w:val="20"/>
            <w:szCs w:val="20"/>
          </w:rPr>
          <w:t>Test procedure for measuring rolling resistance</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_Toc440609141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75</w:t>
        </w:r>
        <w:r w:rsidR="00DD2A0F" w:rsidRPr="00FC7D1F">
          <w:rPr>
            <w:noProof/>
            <w:webHidden/>
            <w:sz w:val="20"/>
            <w:szCs w:val="20"/>
          </w:rPr>
          <w:fldChar w:fldCharType="end"/>
        </w:r>
      </w:hyperlink>
    </w:p>
    <w:p w:rsidR="00DD2A0F" w:rsidRPr="00FC7D1F" w:rsidRDefault="00146A4C" w:rsidP="00FC7D1F">
      <w:pPr>
        <w:pStyle w:val="TOC1"/>
        <w:keepNext/>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45" w:history="1">
        <w:r w:rsidR="00DD2A0F" w:rsidRPr="00FC7D1F">
          <w:rPr>
            <w:rStyle w:val="Hyperlink"/>
            <w:noProof/>
            <w:sz w:val="20"/>
            <w:szCs w:val="20"/>
          </w:rPr>
          <w:t>Appendix 1</w:t>
        </w:r>
        <w:r w:rsidR="004E4497" w:rsidRPr="00FC7D1F">
          <w:rPr>
            <w:rStyle w:val="Hyperlink"/>
            <w:noProof/>
            <w:sz w:val="20"/>
            <w:szCs w:val="20"/>
          </w:rPr>
          <w:t xml:space="preserve"> - </w:t>
        </w:r>
      </w:hyperlink>
      <w:r w:rsidR="00443955" w:rsidRPr="00FC7D1F">
        <w:rPr>
          <w:rStyle w:val="Hyperlink"/>
          <w:noProof/>
          <w:sz w:val="20"/>
          <w:szCs w:val="20"/>
        </w:rPr>
        <w:tab/>
      </w:r>
      <w:hyperlink w:anchor="_Toc440609146" w:history="1">
        <w:r w:rsidR="00DD2A0F" w:rsidRPr="00FC7D1F">
          <w:rPr>
            <w:rStyle w:val="Hyperlink"/>
            <w:noProof/>
            <w:sz w:val="20"/>
            <w:szCs w:val="20"/>
          </w:rPr>
          <w:t>Test equipment tolerances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_Toc440609146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86</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47" w:history="1">
        <w:r w:rsidR="00DD2A0F" w:rsidRPr="00FC7D1F">
          <w:rPr>
            <w:rStyle w:val="Hyperlink"/>
            <w:noProof/>
            <w:sz w:val="20"/>
            <w:szCs w:val="20"/>
          </w:rPr>
          <w:t>Appendix 2</w:t>
        </w:r>
        <w:r w:rsidR="004E4497" w:rsidRPr="00FC7D1F">
          <w:rPr>
            <w:rStyle w:val="Hyperlink"/>
            <w:noProof/>
            <w:sz w:val="20"/>
            <w:szCs w:val="20"/>
          </w:rPr>
          <w:t xml:space="preserve"> - </w:t>
        </w:r>
      </w:hyperlink>
      <w:r w:rsidR="00443955" w:rsidRPr="00FC7D1F">
        <w:rPr>
          <w:rStyle w:val="Hyperlink"/>
          <w:noProof/>
          <w:sz w:val="20"/>
          <w:szCs w:val="20"/>
        </w:rPr>
        <w:tab/>
      </w:r>
      <w:hyperlink w:anchor="_Toc440609148" w:history="1">
        <w:r w:rsidR="00DD2A0F" w:rsidRPr="00FC7D1F">
          <w:rPr>
            <w:rStyle w:val="Hyperlink"/>
            <w:noProof/>
            <w:sz w:val="20"/>
            <w:szCs w:val="20"/>
          </w:rPr>
          <w:t>Measuring rim width</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_Toc440609148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89</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50" w:history="1">
        <w:r w:rsidR="00DD2A0F" w:rsidRPr="00FC7D1F">
          <w:rPr>
            <w:rStyle w:val="Hyperlink"/>
            <w:noProof/>
            <w:sz w:val="20"/>
            <w:szCs w:val="20"/>
          </w:rPr>
          <w:t>Appendix 3</w:t>
        </w:r>
        <w:r w:rsidR="004E4497" w:rsidRPr="00FC7D1F">
          <w:rPr>
            <w:rStyle w:val="Hyperlink"/>
            <w:noProof/>
            <w:sz w:val="20"/>
            <w:szCs w:val="20"/>
          </w:rPr>
          <w:t xml:space="preserve"> - </w:t>
        </w:r>
      </w:hyperlink>
      <w:r w:rsidR="00443955" w:rsidRPr="00FC7D1F">
        <w:rPr>
          <w:rStyle w:val="Hyperlink"/>
          <w:noProof/>
          <w:sz w:val="20"/>
          <w:szCs w:val="20"/>
        </w:rPr>
        <w:tab/>
      </w:r>
      <w:hyperlink w:anchor="_Toc440609151" w:history="1">
        <w:r w:rsidR="00DD2A0F" w:rsidRPr="00FC7D1F">
          <w:rPr>
            <w:rStyle w:val="Hyperlink"/>
            <w:noProof/>
            <w:sz w:val="20"/>
            <w:szCs w:val="20"/>
          </w:rPr>
          <w:t>Test report and test data (Rolling resistance)</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_Toc440609151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90</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52" w:history="1">
        <w:r w:rsidR="00DD2A0F" w:rsidRPr="00FC7D1F">
          <w:rPr>
            <w:rStyle w:val="Hyperlink"/>
            <w:noProof/>
            <w:sz w:val="20"/>
            <w:szCs w:val="20"/>
            <w:lang w:eastAsia="fr-FR"/>
          </w:rPr>
          <w:t>Appendix 4</w:t>
        </w:r>
        <w:r w:rsidR="004E4497" w:rsidRPr="00FC7D1F">
          <w:rPr>
            <w:rStyle w:val="Hyperlink"/>
            <w:noProof/>
            <w:sz w:val="20"/>
            <w:szCs w:val="20"/>
            <w:lang w:eastAsia="fr-FR"/>
          </w:rPr>
          <w:t xml:space="preserve"> - </w:t>
        </w:r>
      </w:hyperlink>
      <w:r w:rsidR="00443955" w:rsidRPr="00FC7D1F">
        <w:rPr>
          <w:rStyle w:val="Hyperlink"/>
          <w:noProof/>
          <w:sz w:val="20"/>
          <w:szCs w:val="20"/>
        </w:rPr>
        <w:tab/>
      </w:r>
      <w:hyperlink w:anchor="_Toc440609153" w:history="1">
        <w:r w:rsidR="00DD2A0F" w:rsidRPr="00FC7D1F">
          <w:rPr>
            <w:rStyle w:val="Hyperlink"/>
            <w:noProof/>
            <w:sz w:val="20"/>
            <w:szCs w:val="20"/>
          </w:rPr>
          <w:t>Tyre standards organizations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_Toc440609153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91</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54" w:history="1">
        <w:r w:rsidR="00DD2A0F" w:rsidRPr="00FC7D1F">
          <w:rPr>
            <w:rStyle w:val="Hyperlink"/>
            <w:noProof/>
            <w:sz w:val="20"/>
            <w:szCs w:val="20"/>
          </w:rPr>
          <w:t>Appendix 5</w:t>
        </w:r>
        <w:r w:rsidR="004E4497" w:rsidRPr="00FC7D1F">
          <w:rPr>
            <w:rStyle w:val="Hyperlink"/>
            <w:noProof/>
            <w:sz w:val="20"/>
            <w:szCs w:val="20"/>
          </w:rPr>
          <w:t xml:space="preserve"> - </w:t>
        </w:r>
      </w:hyperlink>
      <w:r w:rsidR="002E2E80" w:rsidRPr="00FC7D1F">
        <w:rPr>
          <w:rStyle w:val="Hyperlink"/>
          <w:noProof/>
          <w:sz w:val="20"/>
          <w:szCs w:val="20"/>
        </w:rPr>
        <w:tab/>
      </w:r>
      <w:hyperlink w:anchor="_Toc440609155" w:history="1">
        <w:r w:rsidR="00DD2A0F" w:rsidRPr="00FC7D1F">
          <w:rPr>
            <w:rStyle w:val="Hyperlink"/>
            <w:noProof/>
            <w:sz w:val="20"/>
            <w:szCs w:val="20"/>
          </w:rPr>
          <w:t xml:space="preserve">Deceleration method: Measurements and data processing for deceleration </w:t>
        </w:r>
        <w:r w:rsidR="00B3430B">
          <w:rPr>
            <w:rStyle w:val="Hyperlink"/>
            <w:noProof/>
            <w:sz w:val="20"/>
            <w:szCs w:val="20"/>
          </w:rPr>
          <w:br/>
        </w:r>
        <w:r w:rsidR="00DD2A0F" w:rsidRPr="00FC7D1F">
          <w:rPr>
            <w:rStyle w:val="Hyperlink"/>
            <w:noProof/>
            <w:sz w:val="20"/>
            <w:szCs w:val="20"/>
          </w:rPr>
          <w:t>value obtaining in differential form dω/dt.</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_Toc440609155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92</w:t>
        </w:r>
        <w:r w:rsidR="00DD2A0F" w:rsidRPr="00FC7D1F">
          <w:rPr>
            <w:noProof/>
            <w:webHidden/>
            <w:sz w:val="20"/>
            <w:szCs w:val="20"/>
          </w:rPr>
          <w:fldChar w:fldCharType="end"/>
        </w:r>
      </w:hyperlink>
    </w:p>
    <w:p w:rsidR="00DD2A0F" w:rsidRPr="00FC7D1F" w:rsidRDefault="00146A4C" w:rsidP="00443955">
      <w:pPr>
        <w:pStyle w:val="TOC1"/>
        <w:tabs>
          <w:tab w:val="clear" w:pos="9071"/>
          <w:tab w:val="right" w:leader="dot" w:pos="8789"/>
          <w:tab w:val="right" w:pos="9498"/>
        </w:tabs>
        <w:ind w:hanging="566"/>
        <w:rPr>
          <w:rFonts w:asciiTheme="minorHAnsi" w:eastAsiaTheme="minorEastAsia" w:hAnsiTheme="minorHAnsi" w:cstheme="minorBidi"/>
          <w:noProof/>
          <w:sz w:val="20"/>
          <w:szCs w:val="20"/>
          <w:lang w:eastAsia="en-GB"/>
        </w:rPr>
      </w:pPr>
      <w:hyperlink w:anchor="_Toc440609156" w:history="1">
        <w:r w:rsidR="00DD2A0F" w:rsidRPr="00FC7D1F">
          <w:rPr>
            <w:rStyle w:val="Hyperlink"/>
            <w:noProof/>
            <w:sz w:val="20"/>
            <w:szCs w:val="20"/>
          </w:rPr>
          <w:t>7</w:t>
        </w:r>
        <w:r w:rsidR="00DD2A0F" w:rsidRPr="00FC7D1F">
          <w:rPr>
            <w:noProof/>
            <w:webHidden/>
            <w:sz w:val="20"/>
            <w:szCs w:val="20"/>
          </w:rPr>
          <w:tab/>
        </w:r>
      </w:hyperlink>
      <w:hyperlink w:anchor="_Toc440609157" w:history="1">
        <w:r w:rsidR="00DD2A0F" w:rsidRPr="00FC7D1F">
          <w:rPr>
            <w:rStyle w:val="Hyperlink"/>
            <w:noProof/>
            <w:sz w:val="20"/>
            <w:szCs w:val="20"/>
          </w:rPr>
          <w:t>Procedures for snow performance testing relative to snow tyre for use in severe snow conditions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_Toc440609157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95</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58" w:history="1">
        <w:r w:rsidR="00DD2A0F" w:rsidRPr="00FC7D1F">
          <w:rPr>
            <w:rStyle w:val="Hyperlink"/>
            <w:noProof/>
            <w:sz w:val="20"/>
            <w:szCs w:val="20"/>
          </w:rPr>
          <w:t>Appendix 1</w:t>
        </w:r>
        <w:r w:rsidR="004E4497" w:rsidRPr="00FC7D1F">
          <w:rPr>
            <w:rStyle w:val="Hyperlink"/>
            <w:noProof/>
            <w:sz w:val="20"/>
            <w:szCs w:val="20"/>
          </w:rPr>
          <w:t xml:space="preserve"> - </w:t>
        </w:r>
      </w:hyperlink>
      <w:r w:rsidR="00443955" w:rsidRPr="00FC7D1F">
        <w:rPr>
          <w:rStyle w:val="Hyperlink"/>
          <w:noProof/>
          <w:sz w:val="20"/>
          <w:szCs w:val="20"/>
        </w:rPr>
        <w:tab/>
      </w:r>
      <w:hyperlink w:anchor="_Toc440609159" w:history="1">
        <w:r w:rsidR="00DD2A0F" w:rsidRPr="00FC7D1F">
          <w:rPr>
            <w:rStyle w:val="Hyperlink"/>
            <w:noProof/>
            <w:sz w:val="20"/>
            <w:szCs w:val="20"/>
          </w:rPr>
          <w:t>Pictogram definition of "Alpine Symbol"</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_Toc440609159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107</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60" w:history="1">
        <w:r w:rsidR="00DD2A0F" w:rsidRPr="00FC7D1F">
          <w:rPr>
            <w:rStyle w:val="Hyperlink"/>
            <w:noProof/>
            <w:sz w:val="20"/>
            <w:szCs w:val="20"/>
          </w:rPr>
          <w:t>Appendix 2</w:t>
        </w:r>
        <w:r w:rsidR="004E4497" w:rsidRPr="00FC7D1F">
          <w:rPr>
            <w:rStyle w:val="Hyperlink"/>
            <w:noProof/>
            <w:sz w:val="20"/>
            <w:szCs w:val="20"/>
          </w:rPr>
          <w:t xml:space="preserve"> - </w:t>
        </w:r>
      </w:hyperlink>
      <w:r w:rsidR="00443955" w:rsidRPr="00FC7D1F">
        <w:rPr>
          <w:rStyle w:val="Hyperlink"/>
          <w:noProof/>
          <w:sz w:val="20"/>
          <w:szCs w:val="20"/>
        </w:rPr>
        <w:tab/>
      </w:r>
      <w:hyperlink w:anchor="_Toc440609161" w:history="1">
        <w:r w:rsidR="00DD2A0F" w:rsidRPr="00FC7D1F">
          <w:rPr>
            <w:rStyle w:val="Hyperlink"/>
            <w:noProof/>
            <w:sz w:val="20"/>
            <w:szCs w:val="20"/>
          </w:rPr>
          <w:t>Test reports and test data for C1 and C2 tyres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_Toc440609161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108</w:t>
        </w:r>
        <w:r w:rsidR="00DD2A0F" w:rsidRPr="00FC7D1F">
          <w:rPr>
            <w:noProof/>
            <w:webHidden/>
            <w:sz w:val="20"/>
            <w:szCs w:val="20"/>
          </w:rPr>
          <w:fldChar w:fldCharType="end"/>
        </w:r>
      </w:hyperlink>
    </w:p>
    <w:p w:rsidR="00DD2A0F" w:rsidRPr="00FC7D1F" w:rsidRDefault="00146A4C" w:rsidP="00443955">
      <w:pPr>
        <w:pStyle w:val="TOC1"/>
        <w:tabs>
          <w:tab w:val="clear" w:pos="9071"/>
          <w:tab w:val="left" w:pos="2268"/>
          <w:tab w:val="right" w:leader="dot" w:pos="8789"/>
          <w:tab w:val="right" w:pos="9498"/>
        </w:tabs>
        <w:ind w:left="2264" w:hanging="1413"/>
        <w:rPr>
          <w:rFonts w:asciiTheme="minorHAnsi" w:eastAsiaTheme="minorEastAsia" w:hAnsiTheme="minorHAnsi" w:cstheme="minorBidi"/>
          <w:noProof/>
          <w:sz w:val="20"/>
          <w:szCs w:val="20"/>
          <w:lang w:eastAsia="en-GB"/>
        </w:rPr>
      </w:pPr>
      <w:hyperlink w:anchor="_Toc440609162" w:history="1">
        <w:r w:rsidR="00DD2A0F" w:rsidRPr="00FC7D1F">
          <w:rPr>
            <w:rStyle w:val="Hyperlink"/>
            <w:noProof/>
            <w:sz w:val="20"/>
            <w:szCs w:val="20"/>
          </w:rPr>
          <w:t>Appendix 3</w:t>
        </w:r>
        <w:r w:rsidR="004E4497" w:rsidRPr="00FC7D1F">
          <w:rPr>
            <w:rStyle w:val="Hyperlink"/>
            <w:noProof/>
            <w:sz w:val="20"/>
            <w:szCs w:val="20"/>
          </w:rPr>
          <w:t xml:space="preserve"> - </w:t>
        </w:r>
      </w:hyperlink>
      <w:r w:rsidR="00443955" w:rsidRPr="00FC7D1F">
        <w:rPr>
          <w:rStyle w:val="Hyperlink"/>
          <w:noProof/>
          <w:sz w:val="20"/>
          <w:szCs w:val="20"/>
        </w:rPr>
        <w:tab/>
      </w:r>
      <w:hyperlink w:anchor="_Toc440609163" w:history="1">
        <w:r w:rsidR="00DD2A0F" w:rsidRPr="00FC7D1F">
          <w:rPr>
            <w:rStyle w:val="Hyperlink"/>
            <w:noProof/>
            <w:sz w:val="20"/>
            <w:szCs w:val="20"/>
          </w:rPr>
          <w:t>Test reports and test data for C3 tyres</w:t>
        </w:r>
        <w:r w:rsidR="00DD2A0F" w:rsidRPr="00FC7D1F">
          <w:rPr>
            <w:noProof/>
            <w:webHidden/>
            <w:sz w:val="20"/>
            <w:szCs w:val="20"/>
          </w:rPr>
          <w:tab/>
        </w:r>
        <w:r w:rsidR="00443955" w:rsidRPr="00FC7D1F">
          <w:rPr>
            <w:noProof/>
            <w:webHidden/>
            <w:sz w:val="20"/>
            <w:szCs w:val="20"/>
          </w:rPr>
          <w:tab/>
        </w:r>
        <w:r w:rsidR="00DD2A0F" w:rsidRPr="00FC7D1F">
          <w:rPr>
            <w:noProof/>
            <w:webHidden/>
            <w:sz w:val="20"/>
            <w:szCs w:val="20"/>
          </w:rPr>
          <w:fldChar w:fldCharType="begin"/>
        </w:r>
        <w:r w:rsidR="00DD2A0F" w:rsidRPr="00FC7D1F">
          <w:rPr>
            <w:noProof/>
            <w:webHidden/>
            <w:sz w:val="20"/>
            <w:szCs w:val="20"/>
          </w:rPr>
          <w:instrText xml:space="preserve"> PAGEREF _Toc440609163 \h </w:instrText>
        </w:r>
        <w:r w:rsidR="00DD2A0F" w:rsidRPr="00FC7D1F">
          <w:rPr>
            <w:noProof/>
            <w:webHidden/>
            <w:sz w:val="20"/>
            <w:szCs w:val="20"/>
          </w:rPr>
        </w:r>
        <w:r w:rsidR="00DD2A0F" w:rsidRPr="00FC7D1F">
          <w:rPr>
            <w:noProof/>
            <w:webHidden/>
            <w:sz w:val="20"/>
            <w:szCs w:val="20"/>
          </w:rPr>
          <w:fldChar w:fldCharType="separate"/>
        </w:r>
        <w:r w:rsidR="00356829">
          <w:rPr>
            <w:noProof/>
            <w:webHidden/>
            <w:sz w:val="20"/>
            <w:szCs w:val="20"/>
          </w:rPr>
          <w:t>110</w:t>
        </w:r>
        <w:r w:rsidR="00DD2A0F" w:rsidRPr="00FC7D1F">
          <w:rPr>
            <w:noProof/>
            <w:webHidden/>
            <w:sz w:val="20"/>
            <w:szCs w:val="20"/>
          </w:rPr>
          <w:fldChar w:fldCharType="end"/>
        </w:r>
      </w:hyperlink>
    </w:p>
    <w:p w:rsidR="00656EE1" w:rsidRPr="00FC7D1F" w:rsidRDefault="00DF7A89" w:rsidP="00443955">
      <w:pPr>
        <w:pStyle w:val="TOC1"/>
        <w:tabs>
          <w:tab w:val="clear" w:pos="9071"/>
          <w:tab w:val="right" w:leader="dot" w:pos="8789"/>
          <w:tab w:val="right" w:pos="9498"/>
        </w:tabs>
        <w:ind w:hanging="566"/>
        <w:rPr>
          <w:sz w:val="20"/>
          <w:szCs w:val="20"/>
        </w:rPr>
      </w:pPr>
      <w:r w:rsidRPr="00FC7D1F">
        <w:rPr>
          <w:rStyle w:val="Hyperlink"/>
          <w:noProof/>
          <w:sz w:val="20"/>
          <w:szCs w:val="20"/>
        </w:rPr>
        <w:fldChar w:fldCharType="end"/>
      </w:r>
    </w:p>
    <w:p w:rsidR="00CD4FD4" w:rsidRPr="00DD2A0F" w:rsidRDefault="00CD4FD4" w:rsidP="00CD4FD4">
      <w:pPr>
        <w:pStyle w:val="SingleTxtG"/>
        <w:tabs>
          <w:tab w:val="left" w:pos="567"/>
          <w:tab w:val="left" w:pos="1134"/>
          <w:tab w:val="left" w:pos="2300"/>
          <w:tab w:val="right" w:leader="dot" w:pos="8505"/>
          <w:tab w:val="right" w:pos="9639"/>
        </w:tabs>
        <w:ind w:left="567" w:right="238"/>
        <w:jc w:val="left"/>
      </w:pPr>
    </w:p>
    <w:p w:rsidR="00B03886" w:rsidRPr="00DD2A0F" w:rsidRDefault="00B03886" w:rsidP="00B03886">
      <w:pPr>
        <w:pStyle w:val="HChG"/>
        <w:sectPr w:rsidR="00B03886" w:rsidRPr="00DD2A0F" w:rsidSect="00F7578B">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2268" w:left="1134" w:header="964" w:footer="1701" w:gutter="0"/>
          <w:cols w:space="720"/>
          <w:titlePg/>
          <w:docGrid w:linePitch="272"/>
        </w:sectPr>
      </w:pPr>
    </w:p>
    <w:p w:rsidR="00B150E9" w:rsidRPr="00DD2A0F" w:rsidRDefault="00010835" w:rsidP="00731D55">
      <w:pPr>
        <w:pStyle w:val="HChG"/>
      </w:pPr>
      <w:r w:rsidRPr="00DD2A0F">
        <w:tab/>
      </w:r>
      <w:r w:rsidRPr="00DD2A0F">
        <w:tab/>
      </w:r>
      <w:bookmarkStart w:id="17" w:name="_Toc440609092"/>
      <w:r w:rsidR="00B150E9" w:rsidRPr="00DD2A0F">
        <w:t>1.</w:t>
      </w:r>
      <w:r w:rsidR="00B150E9" w:rsidRPr="00DD2A0F">
        <w:tab/>
      </w:r>
      <w:r w:rsidR="00332109" w:rsidRPr="00DD2A0F">
        <w:tab/>
      </w:r>
      <w:r w:rsidR="00B150E9" w:rsidRPr="00DD2A0F">
        <w:t>Scope</w:t>
      </w:r>
      <w:bookmarkEnd w:id="17"/>
    </w:p>
    <w:p w:rsidR="001408CC" w:rsidRPr="00DD2A0F" w:rsidRDefault="001408CC" w:rsidP="00B150E9">
      <w:pPr>
        <w:pStyle w:val="SingleTxtG"/>
        <w:ind w:left="2268" w:hanging="1134"/>
        <w:rPr>
          <w:bCs/>
          <w:iCs/>
        </w:rPr>
      </w:pPr>
      <w:r w:rsidRPr="00DD2A0F">
        <w:rPr>
          <w:bCs/>
          <w:iCs/>
        </w:rPr>
        <w:t>1.1.</w:t>
      </w:r>
      <w:r w:rsidRPr="00DD2A0F">
        <w:rPr>
          <w:bCs/>
          <w:iCs/>
        </w:rPr>
        <w:tab/>
        <w:t>This Regulation applies to new pneumatic tyres of Classes C1, C2 and C3 with regard to their sound emissions, rolling resistance and to adhesion performance on wet surfaces (wet adhesion). It does not, however, apply to:</w:t>
      </w:r>
    </w:p>
    <w:p w:rsidR="00B150E9" w:rsidRPr="00DD2A0F" w:rsidRDefault="00CD4FD4" w:rsidP="00B150E9">
      <w:pPr>
        <w:pStyle w:val="SingleTxtG"/>
        <w:ind w:left="2268" w:hanging="1134"/>
        <w:rPr>
          <w:bCs/>
        </w:rPr>
      </w:pPr>
      <w:r w:rsidRPr="00DD2A0F">
        <w:rPr>
          <w:bCs/>
        </w:rPr>
        <w:t>1.1.1.</w:t>
      </w:r>
      <w:r w:rsidRPr="00DD2A0F">
        <w:rPr>
          <w:bCs/>
        </w:rPr>
        <w:tab/>
        <w:t>Tyres designed as "Temporary use spare tyres" and marked "</w:t>
      </w:r>
      <w:r w:rsidR="00B150E9" w:rsidRPr="00DD2A0F">
        <w:rPr>
          <w:bCs/>
        </w:rPr>
        <w:t xml:space="preserve">Temporary use </w:t>
      </w:r>
      <w:r w:rsidRPr="00DD2A0F">
        <w:rPr>
          <w:bCs/>
        </w:rPr>
        <w:t>only"</w:t>
      </w:r>
      <w:r w:rsidR="00B150E9" w:rsidRPr="00DD2A0F">
        <w:rPr>
          <w:bCs/>
        </w:rPr>
        <w:t>;</w:t>
      </w:r>
    </w:p>
    <w:p w:rsidR="00B150E9" w:rsidRPr="00DD2A0F" w:rsidRDefault="00B150E9" w:rsidP="00B150E9">
      <w:pPr>
        <w:pStyle w:val="SingleTxtG"/>
        <w:ind w:left="2268" w:hanging="1134"/>
        <w:rPr>
          <w:bCs/>
        </w:rPr>
      </w:pPr>
      <w:r w:rsidRPr="00DD2A0F">
        <w:rPr>
          <w:bCs/>
        </w:rPr>
        <w:t>1.1.2.</w:t>
      </w:r>
      <w:r w:rsidRPr="00DD2A0F">
        <w:rPr>
          <w:bCs/>
        </w:rPr>
        <w:tab/>
        <w:t>Tyres having a nominal rim diameter code ≤ 10 (or ≤ 254 mm) or ≥ 25 (or ≥ 635 mm);</w:t>
      </w:r>
    </w:p>
    <w:p w:rsidR="00B150E9" w:rsidRPr="00DD2A0F" w:rsidRDefault="00B150E9" w:rsidP="00B150E9">
      <w:pPr>
        <w:pStyle w:val="SingleTxtG"/>
        <w:ind w:left="2268" w:hanging="1134"/>
        <w:rPr>
          <w:bCs/>
        </w:rPr>
      </w:pPr>
      <w:r w:rsidRPr="00DD2A0F">
        <w:rPr>
          <w:bCs/>
        </w:rPr>
        <w:t>1.1.3.</w:t>
      </w:r>
      <w:r w:rsidRPr="00DD2A0F">
        <w:rPr>
          <w:bCs/>
        </w:rPr>
        <w:tab/>
        <w:t>Tyres designed for competitions;</w:t>
      </w:r>
    </w:p>
    <w:p w:rsidR="00B150E9" w:rsidRPr="00DD2A0F" w:rsidRDefault="00B150E9" w:rsidP="00B150E9">
      <w:pPr>
        <w:pStyle w:val="SingleTxtG"/>
        <w:ind w:left="2268" w:hanging="1134"/>
        <w:rPr>
          <w:bCs/>
        </w:rPr>
      </w:pPr>
      <w:r w:rsidRPr="00DD2A0F">
        <w:rPr>
          <w:bCs/>
        </w:rPr>
        <w:t>1.1.4.</w:t>
      </w:r>
      <w:r w:rsidRPr="00DD2A0F">
        <w:rPr>
          <w:bCs/>
        </w:rPr>
        <w:tab/>
        <w:t>Tyres intended to be fitted to road vehicles of ca</w:t>
      </w:r>
      <w:r w:rsidR="00DE1D02" w:rsidRPr="00DD2A0F">
        <w:rPr>
          <w:bCs/>
        </w:rPr>
        <w:t>tegories other than M, N and O</w:t>
      </w:r>
      <w:r w:rsidR="008E3610" w:rsidRPr="00DD2A0F">
        <w:rPr>
          <w:bCs/>
        </w:rPr>
        <w:t>;</w:t>
      </w:r>
      <w:r w:rsidR="007D4343" w:rsidRPr="00DD2A0F">
        <w:rPr>
          <w:rStyle w:val="FootnoteReference"/>
          <w:bCs/>
        </w:rPr>
        <w:footnoteReference w:id="3"/>
      </w:r>
    </w:p>
    <w:p w:rsidR="00B150E9" w:rsidRPr="00DD2A0F" w:rsidRDefault="00B150E9" w:rsidP="00B150E9">
      <w:pPr>
        <w:pStyle w:val="SingleTxtG"/>
        <w:ind w:left="2268" w:hanging="1134"/>
        <w:rPr>
          <w:bCs/>
        </w:rPr>
      </w:pPr>
      <w:r w:rsidRPr="00DD2A0F">
        <w:rPr>
          <w:bCs/>
        </w:rPr>
        <w:t>1.1.5.</w:t>
      </w:r>
      <w:r w:rsidRPr="00DD2A0F">
        <w:rPr>
          <w:bCs/>
        </w:rPr>
        <w:tab/>
        <w:t>Tyres fitted with additional devices to improve traction properties (e.g.</w:t>
      </w:r>
      <w:r w:rsidR="00DE1D02" w:rsidRPr="00DD2A0F">
        <w:rPr>
          <w:bCs/>
        </w:rPr>
        <w:t> </w:t>
      </w:r>
      <w:r w:rsidRPr="00DD2A0F">
        <w:rPr>
          <w:bCs/>
        </w:rPr>
        <w:t>studded tyres);</w:t>
      </w:r>
    </w:p>
    <w:p w:rsidR="00B150E9" w:rsidRPr="00DD2A0F" w:rsidRDefault="00B150E9" w:rsidP="00B150E9">
      <w:pPr>
        <w:pStyle w:val="SingleTxtG"/>
        <w:ind w:left="2268" w:hanging="1134"/>
        <w:rPr>
          <w:bCs/>
        </w:rPr>
      </w:pPr>
      <w:r w:rsidRPr="00DD2A0F">
        <w:rPr>
          <w:bCs/>
        </w:rPr>
        <w:t>1.1.6.</w:t>
      </w:r>
      <w:r w:rsidRPr="00DD2A0F">
        <w:rPr>
          <w:bCs/>
        </w:rPr>
        <w:tab/>
        <w:t>Tyres w</w:t>
      </w:r>
      <w:r w:rsidR="00005566" w:rsidRPr="00DD2A0F">
        <w:rPr>
          <w:bCs/>
        </w:rPr>
        <w:t>ith a speed rating less than 80 </w:t>
      </w:r>
      <w:r w:rsidRPr="00DD2A0F">
        <w:rPr>
          <w:bCs/>
        </w:rPr>
        <w:t>km/h (speed symbol F);</w:t>
      </w:r>
    </w:p>
    <w:p w:rsidR="00B150E9" w:rsidRPr="00DD2A0F" w:rsidRDefault="00B150E9" w:rsidP="00B150E9">
      <w:pPr>
        <w:pStyle w:val="SingleTxtG"/>
        <w:ind w:left="2268" w:hanging="1134"/>
        <w:rPr>
          <w:bCs/>
        </w:rPr>
      </w:pPr>
      <w:r w:rsidRPr="00DD2A0F">
        <w:rPr>
          <w:bCs/>
        </w:rPr>
        <w:t>1.1.7.</w:t>
      </w:r>
      <w:r w:rsidRPr="00DD2A0F">
        <w:rPr>
          <w:bCs/>
        </w:rPr>
        <w:tab/>
        <w:t>Tyres designed only to be fitted to vehicles registered for the first time before 1 October 1990.</w:t>
      </w:r>
    </w:p>
    <w:p w:rsidR="001408CC" w:rsidRPr="00DD2A0F" w:rsidRDefault="001408CC" w:rsidP="00B150E9">
      <w:pPr>
        <w:pStyle w:val="SingleTxtG"/>
        <w:ind w:left="2268" w:hanging="1134"/>
        <w:rPr>
          <w:bCs/>
        </w:rPr>
      </w:pPr>
      <w:r w:rsidRPr="00DD2A0F">
        <w:t>1.1.8.</w:t>
      </w:r>
      <w:r w:rsidRPr="00DD2A0F">
        <w:tab/>
        <w:t>Professional off-road tyres.</w:t>
      </w:r>
      <w:r w:rsidRPr="00DD2A0F" w:rsidDel="001408CC">
        <w:rPr>
          <w:bCs/>
        </w:rPr>
        <w:t xml:space="preserve"> </w:t>
      </w:r>
    </w:p>
    <w:p w:rsidR="00B150E9" w:rsidRPr="00DD2A0F" w:rsidRDefault="00B150E9" w:rsidP="00B150E9">
      <w:pPr>
        <w:pStyle w:val="SingleTxtG"/>
        <w:ind w:left="2268" w:hanging="1134"/>
        <w:rPr>
          <w:bCs/>
        </w:rPr>
      </w:pPr>
      <w:r w:rsidRPr="00DD2A0F">
        <w:rPr>
          <w:bCs/>
        </w:rPr>
        <w:t>1.2.</w:t>
      </w:r>
      <w:r w:rsidRPr="00DD2A0F">
        <w:rPr>
          <w:bCs/>
        </w:rPr>
        <w:tab/>
      </w:r>
      <w:r w:rsidRPr="00DD2A0F">
        <w:rPr>
          <w:bCs/>
          <w:iCs/>
        </w:rPr>
        <w:t>Contracting Parties shall issue or accept approvals to rolling sound and/or wet adhesion and/or rolling resistance.</w:t>
      </w:r>
    </w:p>
    <w:p w:rsidR="00B150E9" w:rsidRPr="00DD2A0F" w:rsidRDefault="00332109" w:rsidP="00332109">
      <w:pPr>
        <w:pStyle w:val="HChG"/>
      </w:pPr>
      <w:r w:rsidRPr="00DD2A0F">
        <w:tab/>
      </w:r>
      <w:r w:rsidRPr="00DD2A0F">
        <w:tab/>
      </w:r>
      <w:bookmarkStart w:id="18" w:name="_Toc440609093"/>
      <w:r w:rsidR="00B150E9" w:rsidRPr="00DD2A0F">
        <w:t>2.</w:t>
      </w:r>
      <w:r w:rsidR="00B150E9" w:rsidRPr="00DD2A0F">
        <w:tab/>
      </w:r>
      <w:r w:rsidRPr="00DD2A0F">
        <w:tab/>
      </w:r>
      <w:r w:rsidR="00B150E9" w:rsidRPr="00DD2A0F">
        <w:t>Definitions</w:t>
      </w:r>
      <w:bookmarkEnd w:id="18"/>
    </w:p>
    <w:p w:rsidR="00B150E9" w:rsidRPr="00DD2A0F" w:rsidRDefault="00B150E9" w:rsidP="00B150E9">
      <w:pPr>
        <w:pStyle w:val="SingleTxtG"/>
        <w:ind w:left="2268"/>
        <w:rPr>
          <w:bCs/>
        </w:rPr>
      </w:pPr>
      <w:r w:rsidRPr="00DD2A0F">
        <w:rPr>
          <w:bCs/>
        </w:rPr>
        <w:t xml:space="preserve">For the purpose of this </w:t>
      </w:r>
      <w:r w:rsidR="00DB37C4" w:rsidRPr="00DD2A0F">
        <w:rPr>
          <w:bCs/>
        </w:rPr>
        <w:t>Regulation</w:t>
      </w:r>
      <w:r w:rsidRPr="00DD2A0F">
        <w:rPr>
          <w:bCs/>
        </w:rPr>
        <w:t>, in addition to t</w:t>
      </w:r>
      <w:r w:rsidR="00D415D8" w:rsidRPr="00DD2A0F">
        <w:rPr>
          <w:bCs/>
        </w:rPr>
        <w:t xml:space="preserve">he definitions contained in </w:t>
      </w:r>
      <w:r w:rsidR="00DB37C4" w:rsidRPr="00DD2A0F">
        <w:rPr>
          <w:bCs/>
        </w:rPr>
        <w:t>Regulation</w:t>
      </w:r>
      <w:r w:rsidRPr="00DD2A0F">
        <w:rPr>
          <w:bCs/>
        </w:rPr>
        <w:t>s No</w:t>
      </w:r>
      <w:r w:rsidR="00D415D8" w:rsidRPr="00DD2A0F">
        <w:rPr>
          <w:bCs/>
        </w:rPr>
        <w:t>s</w:t>
      </w:r>
      <w:r w:rsidRPr="00DD2A0F">
        <w:rPr>
          <w:bCs/>
        </w:rPr>
        <w:t>. 30 and 54, the following definitions apply.</w:t>
      </w:r>
    </w:p>
    <w:p w:rsidR="00B150E9" w:rsidRPr="00DD2A0F" w:rsidRDefault="00DE1D02" w:rsidP="00B150E9">
      <w:pPr>
        <w:pStyle w:val="SingleTxtG"/>
        <w:ind w:left="2268" w:hanging="1134"/>
        <w:rPr>
          <w:bCs/>
        </w:rPr>
      </w:pPr>
      <w:r w:rsidRPr="00DD2A0F">
        <w:rPr>
          <w:bCs/>
        </w:rPr>
        <w:t>2.1.</w:t>
      </w:r>
      <w:r w:rsidRPr="00DD2A0F">
        <w:rPr>
          <w:bCs/>
        </w:rPr>
        <w:tab/>
        <w:t>"</w:t>
      </w:r>
      <w:r w:rsidR="00B150E9" w:rsidRPr="00DD2A0F">
        <w:rPr>
          <w:bCs/>
          <w:i/>
        </w:rPr>
        <w:t>Type of tyre</w:t>
      </w:r>
      <w:r w:rsidRPr="00DD2A0F">
        <w:rPr>
          <w:bCs/>
        </w:rPr>
        <w:t>"</w:t>
      </w:r>
      <w:r w:rsidR="00B150E9" w:rsidRPr="00DD2A0F">
        <w:rPr>
          <w:bCs/>
        </w:rPr>
        <w:t xml:space="preserve"> means, in relation to this Regulation, a range of tyres consisting of a list of tyre size designations, brand names and trade descriptions, which do not differ in such essential characteristics as:</w:t>
      </w:r>
    </w:p>
    <w:p w:rsidR="00B150E9" w:rsidRPr="00DD2A0F" w:rsidRDefault="00B150E9" w:rsidP="00B150E9">
      <w:pPr>
        <w:pStyle w:val="SingleTxtG"/>
        <w:ind w:left="2268"/>
        <w:rPr>
          <w:bCs/>
        </w:rPr>
      </w:pPr>
      <w:r w:rsidRPr="00DD2A0F">
        <w:rPr>
          <w:bCs/>
        </w:rPr>
        <w:t>(a)</w:t>
      </w:r>
      <w:r w:rsidRPr="00DD2A0F">
        <w:rPr>
          <w:bCs/>
        </w:rPr>
        <w:tab/>
        <w:t>The manufacturer's name;</w:t>
      </w:r>
    </w:p>
    <w:p w:rsidR="00B150E9" w:rsidRPr="00DD2A0F" w:rsidRDefault="00B150E9" w:rsidP="00B150E9">
      <w:pPr>
        <w:pStyle w:val="SingleTxtG"/>
        <w:ind w:left="2268"/>
        <w:rPr>
          <w:bCs/>
        </w:rPr>
      </w:pPr>
      <w:r w:rsidRPr="00DD2A0F">
        <w:rPr>
          <w:bCs/>
        </w:rPr>
        <w:t>(b)</w:t>
      </w:r>
      <w:r w:rsidRPr="00DD2A0F">
        <w:rPr>
          <w:bCs/>
        </w:rPr>
        <w:tab/>
        <w:t>The tyre class (see paragraph 2.4.</w:t>
      </w:r>
      <w:r w:rsidR="003E337C" w:rsidRPr="00DD2A0F">
        <w:rPr>
          <w:bCs/>
        </w:rPr>
        <w:t xml:space="preserve"> below</w:t>
      </w:r>
      <w:r w:rsidRPr="00DD2A0F">
        <w:rPr>
          <w:bCs/>
        </w:rPr>
        <w:t>);</w:t>
      </w:r>
    </w:p>
    <w:p w:rsidR="00B150E9" w:rsidRPr="00DD2A0F" w:rsidRDefault="00B150E9" w:rsidP="00B150E9">
      <w:pPr>
        <w:pStyle w:val="SingleTxtG"/>
        <w:ind w:left="2268"/>
        <w:rPr>
          <w:bCs/>
        </w:rPr>
      </w:pPr>
      <w:r w:rsidRPr="00DD2A0F">
        <w:rPr>
          <w:bCs/>
        </w:rPr>
        <w:t>(c)</w:t>
      </w:r>
      <w:r w:rsidRPr="00DD2A0F">
        <w:rPr>
          <w:bCs/>
        </w:rPr>
        <w:tab/>
        <w:t>The tyre structure;</w:t>
      </w:r>
    </w:p>
    <w:p w:rsidR="00B150E9" w:rsidRPr="00DD2A0F" w:rsidRDefault="00B150E9" w:rsidP="00B150E9">
      <w:pPr>
        <w:pStyle w:val="SingleTxtG"/>
        <w:ind w:left="2268"/>
        <w:rPr>
          <w:bCs/>
        </w:rPr>
      </w:pPr>
      <w:r w:rsidRPr="00DD2A0F">
        <w:rPr>
          <w:bCs/>
        </w:rPr>
        <w:t>(d)</w:t>
      </w:r>
      <w:r w:rsidRPr="00DD2A0F">
        <w:rPr>
          <w:bCs/>
        </w:rPr>
        <w:tab/>
        <w:t>The category of use: normal tyre, snow tyre</w:t>
      </w:r>
      <w:r w:rsidRPr="00DD2A0F" w:rsidDel="00F57C5D">
        <w:rPr>
          <w:bCs/>
        </w:rPr>
        <w:t xml:space="preserve"> </w:t>
      </w:r>
      <w:r w:rsidRPr="00DD2A0F">
        <w:rPr>
          <w:bCs/>
        </w:rPr>
        <w:t>and special use tyre;</w:t>
      </w:r>
    </w:p>
    <w:p w:rsidR="00B150E9" w:rsidRPr="00DD2A0F" w:rsidRDefault="00B150E9" w:rsidP="00B150E9">
      <w:pPr>
        <w:pStyle w:val="SingleTxtG"/>
        <w:ind w:left="2268"/>
        <w:rPr>
          <w:bCs/>
        </w:rPr>
      </w:pPr>
      <w:r w:rsidRPr="00DD2A0F">
        <w:rPr>
          <w:bCs/>
        </w:rPr>
        <w:t>(e)</w:t>
      </w:r>
      <w:r w:rsidRPr="00DD2A0F">
        <w:rPr>
          <w:bCs/>
        </w:rPr>
        <w:tab/>
        <w:t>For Class C1 tyres:</w:t>
      </w:r>
    </w:p>
    <w:p w:rsidR="00B150E9" w:rsidRPr="00DD2A0F" w:rsidRDefault="00B150E9" w:rsidP="00B150E9">
      <w:pPr>
        <w:pStyle w:val="SingleTxtG"/>
        <w:ind w:left="3402" w:hanging="567"/>
        <w:rPr>
          <w:bCs/>
        </w:rPr>
      </w:pPr>
      <w:r w:rsidRPr="00DD2A0F">
        <w:rPr>
          <w:bCs/>
        </w:rPr>
        <w:t>(</w:t>
      </w:r>
      <w:proofErr w:type="spellStart"/>
      <w:r w:rsidRPr="00DD2A0F">
        <w:rPr>
          <w:bCs/>
        </w:rPr>
        <w:t>i</w:t>
      </w:r>
      <w:proofErr w:type="spellEnd"/>
      <w:r w:rsidRPr="00DD2A0F">
        <w:rPr>
          <w:bCs/>
        </w:rPr>
        <w:t>)</w:t>
      </w:r>
      <w:r w:rsidRPr="00DD2A0F">
        <w:rPr>
          <w:bCs/>
        </w:rPr>
        <w:tab/>
        <w:t>In case of tyres submitted for approval of rolling sound emission levels, whether normal or reinforced (or extra load);</w:t>
      </w:r>
    </w:p>
    <w:p w:rsidR="00B150E9" w:rsidRPr="00DD2A0F" w:rsidRDefault="00B150E9" w:rsidP="00FB36B3">
      <w:pPr>
        <w:pStyle w:val="SingleTxtG"/>
        <w:keepNext/>
        <w:keepLines/>
        <w:ind w:left="3402" w:hanging="567"/>
        <w:rPr>
          <w:bCs/>
        </w:rPr>
      </w:pPr>
      <w:r w:rsidRPr="00DD2A0F">
        <w:rPr>
          <w:bCs/>
        </w:rPr>
        <w:t>(ii)</w:t>
      </w:r>
      <w:r w:rsidRPr="00DD2A0F">
        <w:rPr>
          <w:bCs/>
        </w:rPr>
        <w:tab/>
        <w:t>In case of tyres submitted for approval of performance adhesion on wet surfaces, whether normal tyres or snow tyres with a speed category of Q or below excluding H (≤ 160 km/h) or speed category R and above including H (&gt; 160 km/h);</w:t>
      </w:r>
    </w:p>
    <w:p w:rsidR="00B150E9" w:rsidRPr="00DD2A0F" w:rsidRDefault="00B150E9" w:rsidP="00B150E9">
      <w:pPr>
        <w:pStyle w:val="SingleTxtG"/>
        <w:ind w:left="2268"/>
        <w:rPr>
          <w:bCs/>
        </w:rPr>
      </w:pPr>
      <w:r w:rsidRPr="00DD2A0F">
        <w:rPr>
          <w:bCs/>
        </w:rPr>
        <w:t>(f)</w:t>
      </w:r>
      <w:r w:rsidRPr="00DD2A0F">
        <w:rPr>
          <w:bCs/>
        </w:rPr>
        <w:tab/>
        <w:t>For Class</w:t>
      </w:r>
      <w:r w:rsidR="003E337C" w:rsidRPr="00DD2A0F">
        <w:rPr>
          <w:bCs/>
        </w:rPr>
        <w:t>es</w:t>
      </w:r>
      <w:r w:rsidRPr="00DD2A0F">
        <w:rPr>
          <w:bCs/>
        </w:rPr>
        <w:t xml:space="preserve"> C2 and C3 tyres:</w:t>
      </w:r>
    </w:p>
    <w:p w:rsidR="00B150E9" w:rsidRPr="00DD2A0F" w:rsidRDefault="00B150E9" w:rsidP="00B150E9">
      <w:pPr>
        <w:pStyle w:val="SingleTxtG"/>
        <w:ind w:left="3402" w:hanging="567"/>
        <w:rPr>
          <w:bCs/>
        </w:rPr>
      </w:pPr>
      <w:r w:rsidRPr="00DD2A0F">
        <w:rPr>
          <w:bCs/>
        </w:rPr>
        <w:t>(</w:t>
      </w:r>
      <w:proofErr w:type="spellStart"/>
      <w:r w:rsidRPr="00DD2A0F">
        <w:rPr>
          <w:bCs/>
        </w:rPr>
        <w:t>i</w:t>
      </w:r>
      <w:proofErr w:type="spellEnd"/>
      <w:r w:rsidRPr="00DD2A0F">
        <w:rPr>
          <w:bCs/>
        </w:rPr>
        <w:t>)</w:t>
      </w:r>
      <w:r w:rsidRPr="00DD2A0F">
        <w:rPr>
          <w:bCs/>
        </w:rPr>
        <w:tab/>
        <w:t xml:space="preserve">In case of tyres submitted for approval of rolling sound emission levels at stage 1, whether </w:t>
      </w:r>
      <w:proofErr w:type="spellStart"/>
      <w:r w:rsidRPr="00DD2A0F">
        <w:rPr>
          <w:bCs/>
        </w:rPr>
        <w:t>M+S</w:t>
      </w:r>
      <w:proofErr w:type="spellEnd"/>
      <w:r w:rsidRPr="00DD2A0F">
        <w:rPr>
          <w:bCs/>
        </w:rPr>
        <w:t xml:space="preserve"> marked or not;</w:t>
      </w:r>
    </w:p>
    <w:p w:rsidR="00B150E9" w:rsidRPr="00DD2A0F" w:rsidRDefault="00B150E9" w:rsidP="00B150E9">
      <w:pPr>
        <w:pStyle w:val="SingleTxtG"/>
        <w:ind w:left="3402" w:hanging="567"/>
        <w:rPr>
          <w:bCs/>
        </w:rPr>
      </w:pPr>
      <w:r w:rsidRPr="00DD2A0F">
        <w:rPr>
          <w:bCs/>
        </w:rPr>
        <w:t>(ii)</w:t>
      </w:r>
      <w:r w:rsidRPr="00DD2A0F">
        <w:rPr>
          <w:bCs/>
        </w:rPr>
        <w:tab/>
        <w:t>In case of tyres submitted for approval of rolling sound emission levels at stage 2, whether traction tyre or not;</w:t>
      </w:r>
    </w:p>
    <w:p w:rsidR="00B150E9" w:rsidRPr="00DD2A0F" w:rsidRDefault="00B150E9" w:rsidP="00B150E9">
      <w:pPr>
        <w:pStyle w:val="SingleTxtG"/>
        <w:ind w:left="2268"/>
        <w:rPr>
          <w:bCs/>
        </w:rPr>
      </w:pPr>
      <w:r w:rsidRPr="00DD2A0F">
        <w:rPr>
          <w:bCs/>
        </w:rPr>
        <w:t>(g)</w:t>
      </w:r>
      <w:r w:rsidRPr="00DD2A0F">
        <w:rPr>
          <w:bCs/>
        </w:rPr>
        <w:tab/>
        <w:t>The tread pattern (see paragraph</w:t>
      </w:r>
      <w:r w:rsidR="00D94D54" w:rsidRPr="00DD2A0F">
        <w:rPr>
          <w:bCs/>
        </w:rPr>
        <w:t> </w:t>
      </w:r>
      <w:r w:rsidRPr="00DD2A0F">
        <w:rPr>
          <w:bCs/>
        </w:rPr>
        <w:t>3.2.1.</w:t>
      </w:r>
      <w:r w:rsidR="00D41150" w:rsidRPr="00DD2A0F">
        <w:rPr>
          <w:bCs/>
        </w:rPr>
        <w:t xml:space="preserve"> of this Regulation</w:t>
      </w:r>
      <w:r w:rsidRPr="00DD2A0F">
        <w:rPr>
          <w:bCs/>
        </w:rPr>
        <w:t>).</w:t>
      </w:r>
    </w:p>
    <w:p w:rsidR="00B150E9" w:rsidRPr="00DD2A0F" w:rsidRDefault="00DE1D02" w:rsidP="00B150E9">
      <w:pPr>
        <w:pStyle w:val="SingleTxtG"/>
        <w:ind w:left="2268" w:hanging="1134"/>
        <w:rPr>
          <w:bCs/>
        </w:rPr>
      </w:pPr>
      <w:r w:rsidRPr="00DD2A0F">
        <w:rPr>
          <w:bCs/>
        </w:rPr>
        <w:t>2.2.</w:t>
      </w:r>
      <w:r w:rsidRPr="00DD2A0F">
        <w:rPr>
          <w:bCs/>
        </w:rPr>
        <w:tab/>
        <w:t>"</w:t>
      </w:r>
      <w:r w:rsidR="00B150E9" w:rsidRPr="00DD2A0F">
        <w:rPr>
          <w:bCs/>
          <w:i/>
        </w:rPr>
        <w:t>Brand name</w:t>
      </w:r>
      <w:r w:rsidRPr="00DD2A0F">
        <w:rPr>
          <w:bCs/>
        </w:rPr>
        <w:t>" or "</w:t>
      </w:r>
      <w:r w:rsidR="00B150E9" w:rsidRPr="00DD2A0F">
        <w:rPr>
          <w:bCs/>
          <w:i/>
        </w:rPr>
        <w:t>Trade description</w:t>
      </w:r>
      <w:r w:rsidRPr="00DD2A0F">
        <w:rPr>
          <w:bCs/>
        </w:rPr>
        <w:t>"</w:t>
      </w:r>
      <w:r w:rsidR="00B150E9" w:rsidRPr="00DD2A0F">
        <w:rPr>
          <w:bCs/>
        </w:rPr>
        <w:t xml:space="preserve"> means the identification of the tyre as given by the tyre manufacturer. The </w:t>
      </w:r>
      <w:r w:rsidR="00733B7C" w:rsidRPr="00DD2A0F">
        <w:rPr>
          <w:bCs/>
        </w:rPr>
        <w:t xml:space="preserve">brand </w:t>
      </w:r>
      <w:r w:rsidR="00B150E9" w:rsidRPr="00DD2A0F">
        <w:rPr>
          <w:bCs/>
        </w:rPr>
        <w:t xml:space="preserve">name may be the same as that of the manufacturer and the </w:t>
      </w:r>
      <w:r w:rsidR="00733B7C" w:rsidRPr="00DD2A0F">
        <w:rPr>
          <w:bCs/>
        </w:rPr>
        <w:t xml:space="preserve">trade </w:t>
      </w:r>
      <w:r w:rsidR="00B150E9" w:rsidRPr="00DD2A0F">
        <w:rPr>
          <w:bCs/>
        </w:rPr>
        <w:t>description may coincide with the trade mark.</w:t>
      </w:r>
    </w:p>
    <w:p w:rsidR="00B150E9" w:rsidRPr="00DD2A0F" w:rsidRDefault="00DE1D02" w:rsidP="00B150E9">
      <w:pPr>
        <w:pStyle w:val="SingleTxtG"/>
        <w:ind w:left="2268" w:hanging="1134"/>
        <w:rPr>
          <w:bCs/>
        </w:rPr>
      </w:pPr>
      <w:r w:rsidRPr="00DD2A0F">
        <w:rPr>
          <w:bCs/>
        </w:rPr>
        <w:t>2.3.</w:t>
      </w:r>
      <w:r w:rsidRPr="00DD2A0F">
        <w:rPr>
          <w:bCs/>
        </w:rPr>
        <w:tab/>
        <w:t>"</w:t>
      </w:r>
      <w:r w:rsidR="00B150E9" w:rsidRPr="00DD2A0F">
        <w:rPr>
          <w:bCs/>
          <w:i/>
        </w:rPr>
        <w:t>Rolling sound emission</w:t>
      </w:r>
      <w:r w:rsidRPr="00DD2A0F">
        <w:rPr>
          <w:bCs/>
        </w:rPr>
        <w:t>"</w:t>
      </w:r>
      <w:r w:rsidR="00B150E9" w:rsidRPr="00DD2A0F">
        <w:rPr>
          <w:bCs/>
        </w:rPr>
        <w:t xml:space="preserve"> means the sound emitted from the contact between the tyres in motion and the road surface.</w:t>
      </w:r>
    </w:p>
    <w:p w:rsidR="00B150E9" w:rsidRPr="00DD2A0F" w:rsidRDefault="00DE1D02" w:rsidP="00B150E9">
      <w:pPr>
        <w:pStyle w:val="SingleTxtG"/>
        <w:ind w:left="2268" w:hanging="1134"/>
        <w:rPr>
          <w:bCs/>
        </w:rPr>
      </w:pPr>
      <w:r w:rsidRPr="00DD2A0F">
        <w:rPr>
          <w:bCs/>
        </w:rPr>
        <w:t>2.4.</w:t>
      </w:r>
      <w:r w:rsidRPr="00DD2A0F">
        <w:rPr>
          <w:bCs/>
        </w:rPr>
        <w:tab/>
        <w:t>"</w:t>
      </w:r>
      <w:r w:rsidR="00B150E9" w:rsidRPr="00DD2A0F">
        <w:rPr>
          <w:bCs/>
          <w:i/>
        </w:rPr>
        <w:t xml:space="preserve">Tyre </w:t>
      </w:r>
      <w:r w:rsidR="00D41150" w:rsidRPr="00DD2A0F">
        <w:rPr>
          <w:bCs/>
          <w:i/>
        </w:rPr>
        <w:t>class</w:t>
      </w:r>
      <w:r w:rsidRPr="00DD2A0F">
        <w:rPr>
          <w:bCs/>
        </w:rPr>
        <w:t>"</w:t>
      </w:r>
      <w:r w:rsidR="00B150E9" w:rsidRPr="00DD2A0F">
        <w:rPr>
          <w:bCs/>
        </w:rPr>
        <w:t xml:space="preserve"> means one of the following groupings:</w:t>
      </w:r>
    </w:p>
    <w:p w:rsidR="00B150E9" w:rsidRPr="00DD2A0F" w:rsidRDefault="00B150E9" w:rsidP="00B150E9">
      <w:pPr>
        <w:pStyle w:val="SingleTxtG"/>
        <w:ind w:left="2268" w:hanging="1134"/>
        <w:rPr>
          <w:bCs/>
        </w:rPr>
      </w:pPr>
      <w:r w:rsidRPr="00DD2A0F">
        <w:rPr>
          <w:bCs/>
        </w:rPr>
        <w:t>2.4.1.</w:t>
      </w:r>
      <w:r w:rsidRPr="00DD2A0F">
        <w:rPr>
          <w:bCs/>
        </w:rPr>
        <w:tab/>
      </w:r>
      <w:r w:rsidRPr="00DD2A0F">
        <w:rPr>
          <w:bCs/>
          <w:i/>
        </w:rPr>
        <w:t>Class C1 tyres</w:t>
      </w:r>
      <w:r w:rsidR="00D415D8" w:rsidRPr="00DD2A0F">
        <w:rPr>
          <w:bCs/>
        </w:rPr>
        <w:t xml:space="preserve">: Tyres conforming to </w:t>
      </w:r>
      <w:r w:rsidRPr="00DD2A0F">
        <w:rPr>
          <w:bCs/>
        </w:rPr>
        <w:t>Regulation No.</w:t>
      </w:r>
      <w:r w:rsidR="00F65A99" w:rsidRPr="00DD2A0F">
        <w:rPr>
          <w:bCs/>
        </w:rPr>
        <w:t> </w:t>
      </w:r>
      <w:r w:rsidRPr="00DD2A0F">
        <w:rPr>
          <w:bCs/>
        </w:rPr>
        <w:t>30;</w:t>
      </w:r>
    </w:p>
    <w:p w:rsidR="00B150E9" w:rsidRPr="00DD2A0F" w:rsidRDefault="00B150E9" w:rsidP="00B150E9">
      <w:pPr>
        <w:pStyle w:val="SingleTxtG"/>
        <w:ind w:left="2268" w:hanging="1134"/>
        <w:rPr>
          <w:bCs/>
        </w:rPr>
      </w:pPr>
      <w:r w:rsidRPr="00DD2A0F">
        <w:rPr>
          <w:bCs/>
        </w:rPr>
        <w:t>2.4.2.</w:t>
      </w:r>
      <w:r w:rsidRPr="00DD2A0F">
        <w:rPr>
          <w:bCs/>
        </w:rPr>
        <w:tab/>
      </w:r>
      <w:r w:rsidRPr="00DD2A0F">
        <w:rPr>
          <w:bCs/>
          <w:i/>
        </w:rPr>
        <w:t>Class C2 tyres</w:t>
      </w:r>
      <w:r w:rsidR="00D415D8" w:rsidRPr="00DD2A0F">
        <w:rPr>
          <w:bCs/>
        </w:rPr>
        <w:t xml:space="preserve">: Tyres conforming to </w:t>
      </w:r>
      <w:r w:rsidRPr="00DD2A0F">
        <w:rPr>
          <w:bCs/>
        </w:rPr>
        <w:t>Regulation No.</w:t>
      </w:r>
      <w:r w:rsidR="00F65A99" w:rsidRPr="00DD2A0F">
        <w:rPr>
          <w:bCs/>
        </w:rPr>
        <w:t> </w:t>
      </w:r>
      <w:r w:rsidRPr="00DD2A0F">
        <w:rPr>
          <w:bCs/>
        </w:rPr>
        <w:t>54 and identified by a load capacity index in single formation lower or equal to 121 and a speed cate</w:t>
      </w:r>
      <w:r w:rsidR="00DE1D02" w:rsidRPr="00DD2A0F">
        <w:rPr>
          <w:bCs/>
        </w:rPr>
        <w:t>gory symbol higher or equal to "N"</w:t>
      </w:r>
      <w:r w:rsidRPr="00DD2A0F">
        <w:rPr>
          <w:bCs/>
        </w:rPr>
        <w:t>;</w:t>
      </w:r>
    </w:p>
    <w:p w:rsidR="00B150E9" w:rsidRPr="00DD2A0F" w:rsidRDefault="00B150E9" w:rsidP="00B150E9">
      <w:pPr>
        <w:pStyle w:val="SingleTxtG"/>
        <w:ind w:left="2268" w:hanging="1134"/>
        <w:rPr>
          <w:bCs/>
          <w:spacing w:val="-3"/>
        </w:rPr>
      </w:pPr>
      <w:r w:rsidRPr="00DD2A0F">
        <w:rPr>
          <w:bCs/>
        </w:rPr>
        <w:t>2.4.3.</w:t>
      </w:r>
      <w:r w:rsidRPr="00DD2A0F">
        <w:rPr>
          <w:bCs/>
        </w:rPr>
        <w:tab/>
      </w:r>
      <w:r w:rsidRPr="00DD2A0F">
        <w:rPr>
          <w:bCs/>
          <w:i/>
        </w:rPr>
        <w:t>Class C3 tyres</w:t>
      </w:r>
      <w:r w:rsidRPr="00DD2A0F">
        <w:rPr>
          <w:bCs/>
        </w:rPr>
        <w:t xml:space="preserve">: </w:t>
      </w:r>
      <w:r w:rsidR="00D415D8" w:rsidRPr="00DD2A0F">
        <w:rPr>
          <w:bCs/>
          <w:spacing w:val="-3"/>
        </w:rPr>
        <w:t xml:space="preserve">Tyres conforming to </w:t>
      </w:r>
      <w:r w:rsidRPr="00DD2A0F">
        <w:rPr>
          <w:bCs/>
          <w:spacing w:val="-3"/>
        </w:rPr>
        <w:t>Regulation No.</w:t>
      </w:r>
      <w:r w:rsidR="00F65A99" w:rsidRPr="00DD2A0F">
        <w:rPr>
          <w:bCs/>
          <w:spacing w:val="-3"/>
        </w:rPr>
        <w:t> </w:t>
      </w:r>
      <w:r w:rsidRPr="00DD2A0F">
        <w:rPr>
          <w:bCs/>
          <w:spacing w:val="-3"/>
        </w:rPr>
        <w:t>54 and identified by:</w:t>
      </w:r>
    </w:p>
    <w:p w:rsidR="00B150E9" w:rsidRPr="00DD2A0F" w:rsidRDefault="00B150E9" w:rsidP="00B150E9">
      <w:pPr>
        <w:pStyle w:val="SingleTxtG"/>
        <w:ind w:left="2268"/>
        <w:rPr>
          <w:bCs/>
        </w:rPr>
      </w:pPr>
      <w:r w:rsidRPr="00DD2A0F">
        <w:rPr>
          <w:bCs/>
        </w:rPr>
        <w:t>(a)</w:t>
      </w:r>
      <w:r w:rsidRPr="00DD2A0F">
        <w:rPr>
          <w:bCs/>
        </w:rPr>
        <w:tab/>
        <w:t>A load capacity index in single formation higher or equal to 122; or</w:t>
      </w:r>
    </w:p>
    <w:p w:rsidR="00B150E9" w:rsidRPr="00DD2A0F" w:rsidRDefault="00B150E9" w:rsidP="00B150E9">
      <w:pPr>
        <w:pStyle w:val="SingleTxtG"/>
        <w:ind w:left="2835" w:hanging="567"/>
        <w:rPr>
          <w:bCs/>
        </w:rPr>
      </w:pPr>
      <w:r w:rsidRPr="00DD2A0F">
        <w:rPr>
          <w:bCs/>
        </w:rPr>
        <w:t>(b)</w:t>
      </w:r>
      <w:r w:rsidRPr="00DD2A0F">
        <w:rPr>
          <w:bCs/>
        </w:rPr>
        <w:tab/>
        <w:t>A load capacity index in single formation lower or equal to 121 and a speed cat</w:t>
      </w:r>
      <w:r w:rsidR="00DB37C4" w:rsidRPr="00DD2A0F">
        <w:rPr>
          <w:bCs/>
        </w:rPr>
        <w:t>egory symbol lower or equal to "M"</w:t>
      </w:r>
      <w:r w:rsidRPr="00DD2A0F">
        <w:rPr>
          <w:bCs/>
        </w:rPr>
        <w:t>.</w:t>
      </w:r>
    </w:p>
    <w:p w:rsidR="001F4998" w:rsidRPr="00DD2A0F" w:rsidRDefault="001F4998" w:rsidP="00B150E9">
      <w:pPr>
        <w:pStyle w:val="SingleTxtG"/>
        <w:ind w:left="2259" w:hanging="1125"/>
        <w:rPr>
          <w:bCs/>
        </w:rPr>
      </w:pPr>
      <w:r w:rsidRPr="00DD2A0F">
        <w:rPr>
          <w:bCs/>
        </w:rPr>
        <w:t>2.5.</w:t>
      </w:r>
      <w:r w:rsidRPr="00DD2A0F">
        <w:rPr>
          <w:bCs/>
        </w:rPr>
        <w:tab/>
        <w:t>"</w:t>
      </w:r>
      <w:r w:rsidRPr="00DD2A0F">
        <w:rPr>
          <w:bCs/>
          <w:i/>
        </w:rPr>
        <w:t>Representative tyre size</w:t>
      </w:r>
      <w:r w:rsidRPr="00DD2A0F">
        <w:rPr>
          <w:bCs/>
        </w:rPr>
        <w:t>" means the tyre size which is submitted to the test described in Annex 3 to this Regulation with regard to rolling sound emissions, or Annex 5 for adhesion on wet surfaces or Annex 6 for rolling resistance to assess the conformity for the type approval of the type of tyre, or Annex 7 for use in severe snow conditions.</w:t>
      </w:r>
    </w:p>
    <w:p w:rsidR="00B150E9" w:rsidRPr="00DD2A0F" w:rsidRDefault="00B150E9" w:rsidP="00B150E9">
      <w:pPr>
        <w:pStyle w:val="SingleTxtG"/>
        <w:ind w:left="2259" w:hanging="1125"/>
        <w:rPr>
          <w:bCs/>
          <w:iCs/>
        </w:rPr>
      </w:pPr>
      <w:r w:rsidRPr="00DD2A0F">
        <w:rPr>
          <w:bCs/>
        </w:rPr>
        <w:t>2.6.</w:t>
      </w:r>
      <w:r w:rsidRPr="00DD2A0F">
        <w:rPr>
          <w:bCs/>
        </w:rPr>
        <w:tab/>
      </w:r>
      <w:r w:rsidR="00DE1D02" w:rsidRPr="00DD2A0F">
        <w:rPr>
          <w:bCs/>
          <w:iCs/>
        </w:rPr>
        <w:t>"</w:t>
      </w:r>
      <w:r w:rsidRPr="00DD2A0F">
        <w:rPr>
          <w:bCs/>
          <w:i/>
          <w:iCs/>
        </w:rPr>
        <w:t>Temporary-use spare tyre</w:t>
      </w:r>
      <w:r w:rsidR="00DE1D02" w:rsidRPr="00DD2A0F">
        <w:rPr>
          <w:bCs/>
          <w:iCs/>
        </w:rPr>
        <w:t>"</w:t>
      </w:r>
      <w:r w:rsidRPr="00DD2A0F">
        <w:rPr>
          <w:bCs/>
          <w:iCs/>
        </w:rPr>
        <w:t xml:space="preserve"> means a tyre different from a tyre intended to be fitted to any vehicle for normal driving conditions; but intended only for temporary use under restricted driving conditions. </w:t>
      </w:r>
    </w:p>
    <w:p w:rsidR="00B150E9" w:rsidRPr="00DD2A0F" w:rsidRDefault="00DE1D02" w:rsidP="00B150E9">
      <w:pPr>
        <w:pStyle w:val="SingleTxtG"/>
        <w:ind w:left="2259" w:hanging="1125"/>
        <w:rPr>
          <w:bCs/>
          <w:iCs/>
        </w:rPr>
      </w:pPr>
      <w:r w:rsidRPr="00DD2A0F">
        <w:rPr>
          <w:bCs/>
          <w:iCs/>
        </w:rPr>
        <w:t>2.7.</w:t>
      </w:r>
      <w:r w:rsidRPr="00DD2A0F">
        <w:rPr>
          <w:bCs/>
          <w:iCs/>
        </w:rPr>
        <w:tab/>
        <w:t>"</w:t>
      </w:r>
      <w:r w:rsidR="00B150E9" w:rsidRPr="00DD2A0F">
        <w:rPr>
          <w:bCs/>
          <w:i/>
          <w:iCs/>
        </w:rPr>
        <w:t>Tyres designed for competition</w:t>
      </w:r>
      <w:r w:rsidRPr="00DD2A0F">
        <w:rPr>
          <w:bCs/>
          <w:iCs/>
        </w:rPr>
        <w:t>"</w:t>
      </w:r>
      <w:r w:rsidR="00B150E9" w:rsidRPr="00DD2A0F">
        <w:rPr>
          <w:bCs/>
          <w:iCs/>
        </w:rPr>
        <w:t xml:space="preserve"> means tyres intended to be fitted to vehicles involved in motor sport competition and not intended for non-competitive on-road use.</w:t>
      </w:r>
    </w:p>
    <w:p w:rsidR="00B150E9" w:rsidRPr="00DD2A0F" w:rsidRDefault="00DE1D02" w:rsidP="00B150E9">
      <w:pPr>
        <w:pStyle w:val="SingleTxtG"/>
        <w:ind w:left="2259" w:hanging="1125"/>
        <w:rPr>
          <w:bCs/>
        </w:rPr>
      </w:pPr>
      <w:r w:rsidRPr="00DD2A0F">
        <w:rPr>
          <w:bCs/>
        </w:rPr>
        <w:t>2.8.</w:t>
      </w:r>
      <w:r w:rsidRPr="00DD2A0F">
        <w:rPr>
          <w:bCs/>
        </w:rPr>
        <w:tab/>
        <w:t>"</w:t>
      </w:r>
      <w:r w:rsidR="00B150E9" w:rsidRPr="00DD2A0F">
        <w:rPr>
          <w:bCs/>
          <w:i/>
        </w:rPr>
        <w:t>Normal tyre</w:t>
      </w:r>
      <w:r w:rsidRPr="00DD2A0F">
        <w:rPr>
          <w:bCs/>
        </w:rPr>
        <w:t>"</w:t>
      </w:r>
      <w:r w:rsidR="00B150E9" w:rsidRPr="00DD2A0F">
        <w:rPr>
          <w:bCs/>
        </w:rPr>
        <w:t xml:space="preserve"> means a tyre intended for normal on-road use.</w:t>
      </w:r>
    </w:p>
    <w:p w:rsidR="00B150E9" w:rsidRPr="00DD2A0F" w:rsidRDefault="00DE1D02" w:rsidP="00B150E9">
      <w:pPr>
        <w:pStyle w:val="SingleTxtG"/>
        <w:ind w:left="2268" w:hanging="1134"/>
        <w:rPr>
          <w:bCs/>
        </w:rPr>
      </w:pPr>
      <w:r w:rsidRPr="00DD2A0F">
        <w:rPr>
          <w:bCs/>
        </w:rPr>
        <w:t>2.9.</w:t>
      </w:r>
      <w:r w:rsidRPr="00DD2A0F">
        <w:rPr>
          <w:bCs/>
        </w:rPr>
        <w:tab/>
        <w:t>"</w:t>
      </w:r>
      <w:r w:rsidR="00B150E9" w:rsidRPr="00DD2A0F">
        <w:rPr>
          <w:bCs/>
          <w:i/>
        </w:rPr>
        <w:t>Reinforced tyre</w:t>
      </w:r>
      <w:r w:rsidRPr="00DD2A0F">
        <w:rPr>
          <w:bCs/>
        </w:rPr>
        <w:t>" or "</w:t>
      </w:r>
      <w:r w:rsidRPr="00DD2A0F">
        <w:rPr>
          <w:bCs/>
          <w:i/>
        </w:rPr>
        <w:t>extra load tyre</w:t>
      </w:r>
      <w:r w:rsidRPr="00DD2A0F">
        <w:rPr>
          <w:bCs/>
        </w:rPr>
        <w:t>"</w:t>
      </w:r>
      <w:r w:rsidR="00B150E9" w:rsidRPr="00DD2A0F">
        <w:rPr>
          <w:bCs/>
        </w:rPr>
        <w:t xml:space="preserve"> of Class C1 means a pneumatic-tyre structure designed to carry more load at a higher inflation pressure than the load carried by the corresponding standard version tyre at the standard inflation pressure a</w:t>
      </w:r>
      <w:r w:rsidR="00E55D2E" w:rsidRPr="00DD2A0F">
        <w:rPr>
          <w:bCs/>
        </w:rPr>
        <w:t>s specified in ISO </w:t>
      </w:r>
      <w:r w:rsidRPr="00DD2A0F">
        <w:rPr>
          <w:bCs/>
        </w:rPr>
        <w:t>4000-1:2010</w:t>
      </w:r>
      <w:r w:rsidR="008E3610" w:rsidRPr="00DD2A0F">
        <w:rPr>
          <w:bCs/>
        </w:rPr>
        <w:t>.</w:t>
      </w:r>
      <w:r w:rsidR="007D4343" w:rsidRPr="00DD2A0F">
        <w:rPr>
          <w:rStyle w:val="FootnoteReference"/>
          <w:bCs/>
        </w:rPr>
        <w:footnoteReference w:id="4"/>
      </w:r>
    </w:p>
    <w:p w:rsidR="00B150E9" w:rsidRPr="00DD2A0F" w:rsidRDefault="00DE1D02" w:rsidP="00B150E9">
      <w:pPr>
        <w:pStyle w:val="SingleTxtG"/>
        <w:ind w:left="2268" w:hanging="1134"/>
        <w:rPr>
          <w:bCs/>
        </w:rPr>
      </w:pPr>
      <w:r w:rsidRPr="00DD2A0F">
        <w:rPr>
          <w:bCs/>
        </w:rPr>
        <w:t>2.10.</w:t>
      </w:r>
      <w:r w:rsidRPr="00DD2A0F">
        <w:rPr>
          <w:bCs/>
        </w:rPr>
        <w:tab/>
        <w:t>"</w:t>
      </w:r>
      <w:r w:rsidR="00B150E9" w:rsidRPr="00DD2A0F">
        <w:rPr>
          <w:bCs/>
          <w:i/>
        </w:rPr>
        <w:t>Traction tyre</w:t>
      </w:r>
      <w:r w:rsidRPr="00DD2A0F">
        <w:rPr>
          <w:bCs/>
        </w:rPr>
        <w:t>"</w:t>
      </w:r>
      <w:r w:rsidR="00B150E9" w:rsidRPr="00DD2A0F">
        <w:rPr>
          <w:bCs/>
        </w:rPr>
        <w:t xml:space="preserve"> means a tyre in </w:t>
      </w:r>
      <w:r w:rsidR="00733B7C" w:rsidRPr="00DD2A0F">
        <w:rPr>
          <w:bCs/>
        </w:rPr>
        <w:t xml:space="preserve">Class </w:t>
      </w:r>
      <w:r w:rsidR="00B150E9" w:rsidRPr="00DD2A0F">
        <w:rPr>
          <w:bCs/>
        </w:rPr>
        <w:t>C2 or C3 bearing the inscription TRACTION and intended to be fitted primarily to the drive axle(s) of a vehicle to maximize force transmission in various circumstances.</w:t>
      </w:r>
    </w:p>
    <w:p w:rsidR="001F4998" w:rsidRPr="00DD2A0F" w:rsidRDefault="001F4998" w:rsidP="00B150E9">
      <w:pPr>
        <w:pStyle w:val="SingleTxtG"/>
        <w:ind w:left="2268" w:hanging="1134"/>
        <w:rPr>
          <w:bCs/>
        </w:rPr>
      </w:pPr>
      <w:r w:rsidRPr="00DD2A0F">
        <w:rPr>
          <w:bCs/>
        </w:rPr>
        <w:t>2.11.</w:t>
      </w:r>
      <w:r w:rsidRPr="00DD2A0F">
        <w:rPr>
          <w:bCs/>
        </w:rPr>
        <w:tab/>
        <w:t>"</w:t>
      </w:r>
      <w:r w:rsidRPr="00DD2A0F">
        <w:rPr>
          <w:bCs/>
          <w:i/>
        </w:rPr>
        <w:t>Snow tyre</w:t>
      </w:r>
      <w:r w:rsidRPr="00DD2A0F">
        <w:rPr>
          <w:bCs/>
        </w:rPr>
        <w:t>" means a tyre whose tread pattern, tread compound or structure is primarily designed to achieve in snow conditions a performance better than that of a normal tyre with regard to its ability to initiate or maintain vehicle motion.</w:t>
      </w:r>
    </w:p>
    <w:p w:rsidR="001F4998" w:rsidRPr="00DD2A0F" w:rsidRDefault="001F4998" w:rsidP="00B150E9">
      <w:pPr>
        <w:pStyle w:val="SingleTxtG"/>
        <w:ind w:left="2268" w:hanging="1134"/>
        <w:rPr>
          <w:bCs/>
        </w:rPr>
      </w:pPr>
      <w:r w:rsidRPr="00DD2A0F">
        <w:rPr>
          <w:bCs/>
        </w:rPr>
        <w:t>2.11.1.</w:t>
      </w:r>
      <w:r w:rsidRPr="00DD2A0F">
        <w:rPr>
          <w:bCs/>
        </w:rPr>
        <w:tab/>
        <w:t>"</w:t>
      </w:r>
      <w:r w:rsidRPr="00DD2A0F">
        <w:rPr>
          <w:bCs/>
          <w:i/>
        </w:rPr>
        <w:t>Snow tyre for use in severe snow conditions</w:t>
      </w:r>
      <w:r w:rsidRPr="00DD2A0F">
        <w:rPr>
          <w:bCs/>
        </w:rPr>
        <w:t>" means a snow tyre whose tread pattern, tread compound or structure is specifically designed to be used in severe snow conditions and that fulfils the requirements of paragraph 6.4.</w:t>
      </w:r>
      <w:r w:rsidR="00D41150" w:rsidRPr="00DD2A0F">
        <w:rPr>
          <w:bCs/>
        </w:rPr>
        <w:t xml:space="preserve"> </w:t>
      </w:r>
      <w:proofErr w:type="gramStart"/>
      <w:r w:rsidR="00D41150" w:rsidRPr="00DD2A0F">
        <w:rPr>
          <w:bCs/>
        </w:rPr>
        <w:t>of</w:t>
      </w:r>
      <w:proofErr w:type="gramEnd"/>
      <w:r w:rsidR="00D41150" w:rsidRPr="00DD2A0F">
        <w:rPr>
          <w:bCs/>
        </w:rPr>
        <w:t xml:space="preserve"> this Regulation.</w:t>
      </w:r>
    </w:p>
    <w:p w:rsidR="00B150E9" w:rsidRPr="00DD2A0F" w:rsidRDefault="00DE1D02" w:rsidP="00B150E9">
      <w:pPr>
        <w:pStyle w:val="SingleTxtG"/>
        <w:ind w:left="2268" w:hanging="1134"/>
        <w:rPr>
          <w:bCs/>
        </w:rPr>
      </w:pPr>
      <w:r w:rsidRPr="00DD2A0F">
        <w:rPr>
          <w:bCs/>
        </w:rPr>
        <w:t>2.12.</w:t>
      </w:r>
      <w:r w:rsidRPr="00DD2A0F">
        <w:rPr>
          <w:bCs/>
        </w:rPr>
        <w:tab/>
        <w:t>"</w:t>
      </w:r>
      <w:r w:rsidR="00B150E9" w:rsidRPr="00DD2A0F">
        <w:rPr>
          <w:bCs/>
          <w:i/>
        </w:rPr>
        <w:t>Special use tyre</w:t>
      </w:r>
      <w:r w:rsidRPr="00DD2A0F">
        <w:rPr>
          <w:bCs/>
        </w:rPr>
        <w:t>"</w:t>
      </w:r>
      <w:r w:rsidR="00B150E9" w:rsidRPr="00DD2A0F">
        <w:rPr>
          <w:bCs/>
        </w:rPr>
        <w:t xml:space="preserve"> means a tyre intended for mixed use both on- and off-road or for other special duty. These tyres are primarily designed to initiate and maintain the vehicle in motion in off-road conditions.</w:t>
      </w:r>
    </w:p>
    <w:p w:rsidR="00B150E9" w:rsidRPr="00DD2A0F" w:rsidRDefault="00DE1D02" w:rsidP="00B150E9">
      <w:pPr>
        <w:pStyle w:val="SingleTxtG"/>
        <w:ind w:left="2268" w:hanging="1134"/>
        <w:rPr>
          <w:bCs/>
        </w:rPr>
      </w:pPr>
      <w:r w:rsidRPr="00DD2A0F">
        <w:rPr>
          <w:bCs/>
        </w:rPr>
        <w:t>2.13.</w:t>
      </w:r>
      <w:r w:rsidRPr="00DD2A0F">
        <w:rPr>
          <w:bCs/>
        </w:rPr>
        <w:tab/>
        <w:t>"</w:t>
      </w:r>
      <w:r w:rsidR="00B150E9" w:rsidRPr="00DD2A0F">
        <w:rPr>
          <w:bCs/>
          <w:i/>
        </w:rPr>
        <w:t>Professional off-road tyre</w:t>
      </w:r>
      <w:r w:rsidRPr="00DD2A0F">
        <w:rPr>
          <w:bCs/>
        </w:rPr>
        <w:t>"</w:t>
      </w:r>
      <w:r w:rsidR="00B150E9" w:rsidRPr="00DD2A0F">
        <w:rPr>
          <w:bCs/>
        </w:rPr>
        <w:t xml:space="preserve"> is a special use tyre primarily used for service in severe off-road conditions.</w:t>
      </w:r>
    </w:p>
    <w:p w:rsidR="00B150E9" w:rsidRPr="00DD2A0F" w:rsidRDefault="00DE1D02" w:rsidP="00B150E9">
      <w:pPr>
        <w:pStyle w:val="SingleTxtG"/>
        <w:ind w:left="2268" w:hanging="1134"/>
        <w:rPr>
          <w:bCs/>
        </w:rPr>
      </w:pPr>
      <w:r w:rsidRPr="00DD2A0F">
        <w:rPr>
          <w:bCs/>
        </w:rPr>
        <w:t>2.14.</w:t>
      </w:r>
      <w:r w:rsidRPr="00DD2A0F">
        <w:rPr>
          <w:bCs/>
        </w:rPr>
        <w:tab/>
        <w:t>"</w:t>
      </w:r>
      <w:r w:rsidR="00B150E9" w:rsidRPr="00DD2A0F">
        <w:rPr>
          <w:bCs/>
          <w:i/>
        </w:rPr>
        <w:t>Tread depth</w:t>
      </w:r>
      <w:r w:rsidRPr="00DD2A0F">
        <w:rPr>
          <w:bCs/>
        </w:rPr>
        <w:t>"</w:t>
      </w:r>
      <w:r w:rsidR="00B150E9" w:rsidRPr="00DD2A0F">
        <w:rPr>
          <w:bCs/>
        </w:rPr>
        <w:t xml:space="preserve"> means the depth of the principal grooves.</w:t>
      </w:r>
    </w:p>
    <w:p w:rsidR="00B150E9" w:rsidRPr="00DD2A0F" w:rsidRDefault="00DE1D02" w:rsidP="00B150E9">
      <w:pPr>
        <w:pStyle w:val="SingleTxtG"/>
        <w:ind w:left="2268" w:hanging="1134"/>
        <w:rPr>
          <w:bCs/>
        </w:rPr>
      </w:pPr>
      <w:r w:rsidRPr="00DD2A0F">
        <w:rPr>
          <w:bCs/>
        </w:rPr>
        <w:t>2.14.1.</w:t>
      </w:r>
      <w:r w:rsidRPr="00DD2A0F">
        <w:rPr>
          <w:bCs/>
        </w:rPr>
        <w:tab/>
        <w:t>"</w:t>
      </w:r>
      <w:r w:rsidR="00B150E9" w:rsidRPr="00DD2A0F">
        <w:rPr>
          <w:bCs/>
          <w:i/>
        </w:rPr>
        <w:t>Principal grooves</w:t>
      </w:r>
      <w:r w:rsidRPr="00DD2A0F">
        <w:rPr>
          <w:bCs/>
        </w:rPr>
        <w:t>"</w:t>
      </w:r>
      <w:r w:rsidR="00B150E9" w:rsidRPr="00DD2A0F">
        <w:rPr>
          <w:bCs/>
        </w:rPr>
        <w:t xml:space="preserve"> means the wide circumferential grooves positioned in the central zone of the tyre tread, which, in the case of passenger and light truck (commercial) tyres, have the </w:t>
      </w:r>
      <w:proofErr w:type="spellStart"/>
      <w:r w:rsidR="00B150E9" w:rsidRPr="00DD2A0F">
        <w:rPr>
          <w:bCs/>
        </w:rPr>
        <w:t>treadwear</w:t>
      </w:r>
      <w:proofErr w:type="spellEnd"/>
      <w:r w:rsidR="00B150E9" w:rsidRPr="00DD2A0F">
        <w:rPr>
          <w:bCs/>
        </w:rPr>
        <w:t xml:space="preserve"> indicators located in the base.</w:t>
      </w:r>
    </w:p>
    <w:p w:rsidR="00B150E9" w:rsidRPr="00DD2A0F" w:rsidRDefault="00DE1D02" w:rsidP="00B150E9">
      <w:pPr>
        <w:pStyle w:val="SingleTxtG"/>
        <w:ind w:left="2268" w:hanging="1134"/>
        <w:rPr>
          <w:bCs/>
        </w:rPr>
      </w:pPr>
      <w:r w:rsidRPr="00DD2A0F">
        <w:rPr>
          <w:bCs/>
        </w:rPr>
        <w:t>2.15.</w:t>
      </w:r>
      <w:r w:rsidRPr="00DD2A0F">
        <w:rPr>
          <w:bCs/>
        </w:rPr>
        <w:tab/>
        <w:t>"</w:t>
      </w:r>
      <w:r w:rsidR="00B150E9" w:rsidRPr="00DD2A0F">
        <w:rPr>
          <w:bCs/>
          <w:i/>
        </w:rPr>
        <w:t>Void to fill ratio</w:t>
      </w:r>
      <w:r w:rsidRPr="00DD2A0F">
        <w:rPr>
          <w:bCs/>
        </w:rPr>
        <w:t>"</w:t>
      </w:r>
      <w:r w:rsidR="00B150E9" w:rsidRPr="00DD2A0F">
        <w:rPr>
          <w:bCs/>
        </w:rPr>
        <w:t xml:space="preserve"> means the ratio between the area of voids in a reference surface and the area of this reference surface calculated from the mould drawing.</w:t>
      </w:r>
    </w:p>
    <w:p w:rsidR="00676B53" w:rsidRPr="00DD2A0F" w:rsidRDefault="00676B53" w:rsidP="00676B53">
      <w:pPr>
        <w:spacing w:after="120"/>
        <w:ind w:left="2268" w:right="1134" w:hanging="1134"/>
        <w:jc w:val="both"/>
      </w:pPr>
      <w:r w:rsidRPr="00DD2A0F">
        <w:t>2.16.</w:t>
      </w:r>
      <w:r w:rsidRPr="00DD2A0F">
        <w:tab/>
        <w:t>"</w:t>
      </w:r>
      <w:r w:rsidRPr="00DD2A0F">
        <w:rPr>
          <w:i/>
        </w:rPr>
        <w:t xml:space="preserve">Standard </w:t>
      </w:r>
      <w:r w:rsidR="003C75B4" w:rsidRPr="00DD2A0F">
        <w:rPr>
          <w:i/>
        </w:rPr>
        <w:t>R</w:t>
      </w:r>
      <w:r w:rsidRPr="00DD2A0F">
        <w:rPr>
          <w:i/>
        </w:rPr>
        <w:t xml:space="preserve">eference </w:t>
      </w:r>
      <w:r w:rsidR="003C75B4" w:rsidRPr="00DD2A0F">
        <w:rPr>
          <w:i/>
        </w:rPr>
        <w:t>T</w:t>
      </w:r>
      <w:r w:rsidRPr="00DD2A0F">
        <w:rPr>
          <w:i/>
        </w:rPr>
        <w:t xml:space="preserve">est </w:t>
      </w:r>
      <w:r w:rsidR="003C75B4" w:rsidRPr="00DD2A0F">
        <w:rPr>
          <w:i/>
        </w:rPr>
        <w:t>T</w:t>
      </w:r>
      <w:r w:rsidRPr="00DD2A0F">
        <w:rPr>
          <w:i/>
        </w:rPr>
        <w:t>yre (</w:t>
      </w:r>
      <w:proofErr w:type="spellStart"/>
      <w:r w:rsidRPr="00DD2A0F">
        <w:rPr>
          <w:i/>
        </w:rPr>
        <w:t>SRTT</w:t>
      </w:r>
      <w:proofErr w:type="spellEnd"/>
      <w:r w:rsidRPr="00DD2A0F">
        <w:rPr>
          <w:i/>
        </w:rPr>
        <w:t>)</w:t>
      </w:r>
      <w:r w:rsidRPr="00DD2A0F">
        <w:t xml:space="preserve">" means a tyre that is produced, controlled and stored in accordance with </w:t>
      </w:r>
      <w:proofErr w:type="gramStart"/>
      <w:r w:rsidRPr="00DD2A0F">
        <w:t>the  American</w:t>
      </w:r>
      <w:proofErr w:type="gramEnd"/>
      <w:r w:rsidRPr="00DD2A0F">
        <w:t xml:space="preserve"> Society for Testing and Materials </w:t>
      </w:r>
      <w:r w:rsidR="003C75B4" w:rsidRPr="00DD2A0F">
        <w:t xml:space="preserve">(ASTM) </w:t>
      </w:r>
      <w:r w:rsidRPr="00DD2A0F">
        <w:t>standards</w:t>
      </w:r>
    </w:p>
    <w:p w:rsidR="00676B53" w:rsidRPr="00DD2A0F" w:rsidRDefault="00676B53" w:rsidP="00676B53">
      <w:pPr>
        <w:spacing w:after="120"/>
        <w:ind w:left="2268" w:right="1134" w:hanging="1134"/>
        <w:jc w:val="both"/>
      </w:pPr>
      <w:r w:rsidRPr="00DD2A0F">
        <w:tab/>
      </w:r>
      <w:r w:rsidRPr="00DD2A0F">
        <w:rPr>
          <w:bCs/>
        </w:rPr>
        <w:t>(a)</w:t>
      </w:r>
      <w:r w:rsidRPr="00DD2A0F">
        <w:tab/>
        <w:t>E1136-93 (2003) for the size P195/75R14</w:t>
      </w:r>
    </w:p>
    <w:p w:rsidR="00676B53" w:rsidRPr="00DD2A0F" w:rsidRDefault="00676B53" w:rsidP="00676B53">
      <w:pPr>
        <w:spacing w:after="120"/>
        <w:ind w:left="2268" w:right="1134"/>
        <w:jc w:val="both"/>
      </w:pPr>
      <w:r w:rsidRPr="00DD2A0F">
        <w:rPr>
          <w:bCs/>
        </w:rPr>
        <w:t>(b)</w:t>
      </w:r>
      <w:r w:rsidRPr="00DD2A0F">
        <w:rPr>
          <w:bCs/>
        </w:rPr>
        <w:tab/>
        <w:t>F2872 (2011) for the size 225/75 R 16 C</w:t>
      </w:r>
    </w:p>
    <w:p w:rsidR="00676B53" w:rsidRPr="00DD2A0F" w:rsidRDefault="00676B53" w:rsidP="00676B53">
      <w:pPr>
        <w:spacing w:after="120"/>
        <w:ind w:left="2268" w:right="1134"/>
        <w:jc w:val="both"/>
      </w:pPr>
      <w:r w:rsidRPr="00DD2A0F">
        <w:rPr>
          <w:bCs/>
        </w:rPr>
        <w:t>(c)</w:t>
      </w:r>
      <w:r w:rsidRPr="00DD2A0F">
        <w:rPr>
          <w:bCs/>
        </w:rPr>
        <w:tab/>
      </w:r>
      <w:r w:rsidRPr="00DD2A0F">
        <w:t>F2871 (2011) for the size 245/70R19.5</w:t>
      </w:r>
    </w:p>
    <w:p w:rsidR="00676B53" w:rsidRPr="00DD2A0F" w:rsidRDefault="00676B53" w:rsidP="00676B53">
      <w:pPr>
        <w:pStyle w:val="SingleTxtG"/>
        <w:ind w:left="2268" w:hanging="1134"/>
      </w:pPr>
      <w:r w:rsidRPr="00DD2A0F">
        <w:tab/>
        <w:t>(d)</w:t>
      </w:r>
      <w:r w:rsidRPr="00DD2A0F">
        <w:tab/>
        <w:t>F2870 (2011) for the size 315/70R22.5</w:t>
      </w:r>
      <w:r w:rsidR="003C75B4" w:rsidRPr="00DD2A0F">
        <w:t>.</w:t>
      </w:r>
    </w:p>
    <w:p w:rsidR="001F4998" w:rsidRPr="00DD2A0F" w:rsidRDefault="001F4998" w:rsidP="00FB36B3">
      <w:pPr>
        <w:spacing w:after="120"/>
        <w:ind w:left="2268" w:right="1134" w:hanging="1134"/>
        <w:jc w:val="both"/>
        <w:rPr>
          <w:bCs/>
        </w:rPr>
      </w:pPr>
      <w:r w:rsidRPr="00DD2A0F">
        <w:rPr>
          <w:bCs/>
        </w:rPr>
        <w:t>2.17.</w:t>
      </w:r>
      <w:r w:rsidRPr="00DD2A0F">
        <w:rPr>
          <w:bCs/>
        </w:rPr>
        <w:tab/>
        <w:t xml:space="preserve">Wet </w:t>
      </w:r>
      <w:r w:rsidR="003C75B4" w:rsidRPr="00DD2A0F">
        <w:rPr>
          <w:bCs/>
        </w:rPr>
        <w:t xml:space="preserve">grip </w:t>
      </w:r>
      <w:r w:rsidRPr="00DD2A0F">
        <w:rPr>
          <w:bCs/>
        </w:rPr>
        <w:t xml:space="preserve">or </w:t>
      </w:r>
      <w:r w:rsidR="003C75B4" w:rsidRPr="00DD2A0F">
        <w:rPr>
          <w:bCs/>
        </w:rPr>
        <w:t xml:space="preserve">snow grip </w:t>
      </w:r>
      <w:r w:rsidRPr="00DD2A0F">
        <w:rPr>
          <w:bCs/>
        </w:rPr>
        <w:t>measurements – Specific definitions</w:t>
      </w:r>
      <w:r w:rsidRPr="00DD2A0F" w:rsidDel="001F4998">
        <w:rPr>
          <w:bCs/>
        </w:rPr>
        <w:t xml:space="preserve"> </w:t>
      </w:r>
    </w:p>
    <w:p w:rsidR="00B150E9" w:rsidRPr="00DD2A0F" w:rsidRDefault="00DE1D02" w:rsidP="00B150E9">
      <w:pPr>
        <w:pStyle w:val="SingleTxtG"/>
        <w:ind w:left="2268" w:hanging="1134"/>
        <w:rPr>
          <w:bCs/>
        </w:rPr>
      </w:pPr>
      <w:r w:rsidRPr="00DD2A0F">
        <w:rPr>
          <w:bCs/>
        </w:rPr>
        <w:t>2.17.1.</w:t>
      </w:r>
      <w:r w:rsidRPr="00DD2A0F">
        <w:rPr>
          <w:bCs/>
        </w:rPr>
        <w:tab/>
        <w:t>"</w:t>
      </w:r>
      <w:r w:rsidR="00B150E9" w:rsidRPr="00DD2A0F">
        <w:rPr>
          <w:bCs/>
          <w:i/>
        </w:rPr>
        <w:t>Adhesion on wet surfaces</w:t>
      </w:r>
      <w:r w:rsidRPr="00DD2A0F">
        <w:rPr>
          <w:bCs/>
        </w:rPr>
        <w:t>"</w:t>
      </w:r>
      <w:r w:rsidR="00B150E9" w:rsidRPr="00DD2A0F">
        <w:rPr>
          <w:bCs/>
        </w:rPr>
        <w:t xml:space="preserve"> means the relative braking performance, on a wet surface, of a test vehicle equipped with the candidate tyre in comparison to that of the same test vehicle equipped with a reference tyre (</w:t>
      </w:r>
      <w:proofErr w:type="spellStart"/>
      <w:r w:rsidR="00B150E9" w:rsidRPr="00DD2A0F">
        <w:rPr>
          <w:bCs/>
        </w:rPr>
        <w:t>SRTT</w:t>
      </w:r>
      <w:proofErr w:type="spellEnd"/>
      <w:r w:rsidR="00B150E9" w:rsidRPr="00DD2A0F">
        <w:rPr>
          <w:bCs/>
        </w:rPr>
        <w:t>).</w:t>
      </w:r>
    </w:p>
    <w:p w:rsidR="00B150E9" w:rsidRPr="00DD2A0F" w:rsidRDefault="00DE1D02" w:rsidP="00B150E9">
      <w:pPr>
        <w:pStyle w:val="SingleTxtG"/>
        <w:ind w:left="2268" w:hanging="1134"/>
        <w:rPr>
          <w:bCs/>
        </w:rPr>
      </w:pPr>
      <w:r w:rsidRPr="00DD2A0F">
        <w:rPr>
          <w:bCs/>
        </w:rPr>
        <w:t>2.17.2.</w:t>
      </w:r>
      <w:r w:rsidRPr="00DD2A0F">
        <w:rPr>
          <w:bCs/>
        </w:rPr>
        <w:tab/>
        <w:t>"</w:t>
      </w:r>
      <w:r w:rsidR="00B150E9" w:rsidRPr="00DD2A0F">
        <w:rPr>
          <w:bCs/>
          <w:i/>
        </w:rPr>
        <w:t>Candidate tyre</w:t>
      </w:r>
      <w:r w:rsidRPr="00DD2A0F">
        <w:rPr>
          <w:bCs/>
        </w:rPr>
        <w:t>"</w:t>
      </w:r>
      <w:r w:rsidR="00B150E9" w:rsidRPr="00DD2A0F">
        <w:rPr>
          <w:bCs/>
        </w:rPr>
        <w:t xml:space="preserve"> means a tyre, representative of the type that is submitted for approval in accordance with this</w:t>
      </w:r>
      <w:r w:rsidR="00E55D2E" w:rsidRPr="00DD2A0F">
        <w:rPr>
          <w:bCs/>
        </w:rPr>
        <w:t xml:space="preserve"> </w:t>
      </w:r>
      <w:r w:rsidR="00B150E9" w:rsidRPr="00DD2A0F">
        <w:rPr>
          <w:bCs/>
        </w:rPr>
        <w:t>Regulation.</w:t>
      </w:r>
    </w:p>
    <w:p w:rsidR="001F4998" w:rsidRPr="00DD2A0F" w:rsidRDefault="001F4998" w:rsidP="00B150E9">
      <w:pPr>
        <w:pStyle w:val="SingleTxtG"/>
        <w:ind w:left="2268" w:hanging="1134"/>
        <w:rPr>
          <w:bCs/>
        </w:rPr>
      </w:pPr>
      <w:r w:rsidRPr="00DD2A0F">
        <w:rPr>
          <w:bCs/>
        </w:rPr>
        <w:t>2.17.3.</w:t>
      </w:r>
      <w:r w:rsidRPr="00DD2A0F">
        <w:rPr>
          <w:bCs/>
        </w:rPr>
        <w:tab/>
        <w:t>"</w:t>
      </w:r>
      <w:r w:rsidRPr="00DD2A0F">
        <w:rPr>
          <w:bCs/>
          <w:i/>
        </w:rPr>
        <w:t>Control tyre</w:t>
      </w:r>
      <w:r w:rsidRPr="00DD2A0F">
        <w:rPr>
          <w:bCs/>
        </w:rPr>
        <w:t>" means a normal production tyre that is used to establish the wet grip or snow grip performance of tyre sizes unable to be fitted to the same vehicle as the standard reference test tyre – see paragraph </w:t>
      </w:r>
      <w:r w:rsidR="00D41150" w:rsidRPr="00DD2A0F">
        <w:rPr>
          <w:bCs/>
        </w:rPr>
        <w:t>4.1.7.</w:t>
      </w:r>
      <w:r w:rsidRPr="00DD2A0F">
        <w:rPr>
          <w:bCs/>
        </w:rPr>
        <w:t xml:space="preserve"> </w:t>
      </w:r>
      <w:proofErr w:type="gramStart"/>
      <w:r w:rsidRPr="00DD2A0F">
        <w:rPr>
          <w:bCs/>
        </w:rPr>
        <w:t>of</w:t>
      </w:r>
      <w:proofErr w:type="gramEnd"/>
      <w:r w:rsidRPr="00DD2A0F">
        <w:rPr>
          <w:bCs/>
        </w:rPr>
        <w:t xml:space="preserve"> Annex 5 and paragraph 3.4.3. </w:t>
      </w:r>
      <w:proofErr w:type="gramStart"/>
      <w:r w:rsidRPr="00DD2A0F">
        <w:rPr>
          <w:bCs/>
        </w:rPr>
        <w:t>of</w:t>
      </w:r>
      <w:proofErr w:type="gramEnd"/>
      <w:r w:rsidRPr="00DD2A0F">
        <w:rPr>
          <w:bCs/>
        </w:rPr>
        <w:t xml:space="preserve"> Annex 7 to this Regulation.</w:t>
      </w:r>
    </w:p>
    <w:p w:rsidR="00B150E9" w:rsidRPr="00DD2A0F" w:rsidRDefault="00DE1D02" w:rsidP="00B150E9">
      <w:pPr>
        <w:pStyle w:val="SingleTxtG"/>
        <w:ind w:left="2268" w:hanging="1134"/>
        <w:rPr>
          <w:bCs/>
        </w:rPr>
      </w:pPr>
      <w:r w:rsidRPr="00DD2A0F">
        <w:rPr>
          <w:bCs/>
        </w:rPr>
        <w:t>2.17.4.</w:t>
      </w:r>
      <w:r w:rsidRPr="00DD2A0F">
        <w:rPr>
          <w:bCs/>
        </w:rPr>
        <w:tab/>
        <w:t>"</w:t>
      </w:r>
      <w:r w:rsidR="00B150E9" w:rsidRPr="00DD2A0F">
        <w:rPr>
          <w:bCs/>
          <w:i/>
        </w:rPr>
        <w:t>Wet grip index (</w:t>
      </w:r>
      <w:r w:rsidR="007D4343" w:rsidRPr="00DD2A0F">
        <w:rPr>
          <w:bCs/>
        </w:rPr>
        <w:t>"</w:t>
      </w:r>
      <w:r w:rsidR="00B150E9" w:rsidRPr="00DD2A0F">
        <w:rPr>
          <w:bCs/>
          <w:i/>
        </w:rPr>
        <w:t>G</w:t>
      </w:r>
      <w:r w:rsidR="007D4343" w:rsidRPr="00DD2A0F">
        <w:rPr>
          <w:bCs/>
        </w:rPr>
        <w:t>"</w:t>
      </w:r>
      <w:r w:rsidR="00B150E9" w:rsidRPr="00DD2A0F">
        <w:rPr>
          <w:bCs/>
          <w:i/>
        </w:rPr>
        <w:t>)</w:t>
      </w:r>
      <w:r w:rsidRPr="00DD2A0F">
        <w:rPr>
          <w:bCs/>
        </w:rPr>
        <w:t>"</w:t>
      </w:r>
      <w:r w:rsidR="00B150E9" w:rsidRPr="00DD2A0F">
        <w:rPr>
          <w:bCs/>
        </w:rPr>
        <w:t xml:space="preserve"> means the ratio between the performance of the candidate tyre and the performance of the standard reference test tyre.</w:t>
      </w:r>
    </w:p>
    <w:p w:rsidR="00E268B8" w:rsidRPr="00DD2A0F" w:rsidRDefault="00E268B8" w:rsidP="00B150E9">
      <w:pPr>
        <w:pStyle w:val="SingleTxtG"/>
        <w:ind w:left="2268" w:hanging="1134"/>
        <w:rPr>
          <w:bCs/>
        </w:rPr>
      </w:pPr>
      <w:r w:rsidRPr="00DD2A0F">
        <w:rPr>
          <w:bCs/>
        </w:rPr>
        <w:t>2.17.5.</w:t>
      </w:r>
      <w:r w:rsidRPr="00DD2A0F">
        <w:rPr>
          <w:bCs/>
        </w:rPr>
        <w:tab/>
        <w:t>"</w:t>
      </w:r>
      <w:r w:rsidRPr="00DD2A0F">
        <w:rPr>
          <w:bCs/>
          <w:i/>
        </w:rPr>
        <w:t>Snow grip index ("</w:t>
      </w:r>
      <w:proofErr w:type="spellStart"/>
      <w:r w:rsidRPr="00DD2A0F">
        <w:rPr>
          <w:bCs/>
          <w:i/>
        </w:rPr>
        <w:t>SG</w:t>
      </w:r>
      <w:proofErr w:type="spellEnd"/>
      <w:r w:rsidRPr="00DD2A0F">
        <w:rPr>
          <w:bCs/>
          <w:i/>
        </w:rPr>
        <w:t>")</w:t>
      </w:r>
      <w:r w:rsidRPr="00DD2A0F">
        <w:rPr>
          <w:bCs/>
        </w:rPr>
        <w:t>" means the ratio between the performance of the candidate tyre and the performance of the standard reference test tyre.</w:t>
      </w:r>
    </w:p>
    <w:p w:rsidR="00B150E9" w:rsidRPr="00DD2A0F" w:rsidRDefault="00DE1D02" w:rsidP="00B150E9">
      <w:pPr>
        <w:pStyle w:val="SingleTxtG"/>
        <w:ind w:left="2268" w:hanging="1134"/>
        <w:rPr>
          <w:bCs/>
        </w:rPr>
      </w:pPr>
      <w:r w:rsidRPr="00DD2A0F">
        <w:rPr>
          <w:bCs/>
        </w:rPr>
        <w:t>2.17.</w:t>
      </w:r>
      <w:r w:rsidR="00D50BEB" w:rsidRPr="00DD2A0F">
        <w:rPr>
          <w:bCs/>
        </w:rPr>
        <w:t>6</w:t>
      </w:r>
      <w:r w:rsidRPr="00DD2A0F">
        <w:rPr>
          <w:bCs/>
        </w:rPr>
        <w:t>.</w:t>
      </w:r>
      <w:r w:rsidRPr="00DD2A0F">
        <w:rPr>
          <w:bCs/>
        </w:rPr>
        <w:tab/>
        <w:t>"</w:t>
      </w:r>
      <w:r w:rsidR="007D4343" w:rsidRPr="00DD2A0F">
        <w:rPr>
          <w:bCs/>
          <w:i/>
        </w:rPr>
        <w:t>Peak brake force coefficient (</w:t>
      </w:r>
      <w:r w:rsidR="007D4343" w:rsidRPr="00DD2A0F">
        <w:rPr>
          <w:bCs/>
        </w:rPr>
        <w:t>"</w:t>
      </w:r>
      <w:proofErr w:type="spellStart"/>
      <w:r w:rsidR="00B150E9" w:rsidRPr="00DD2A0F">
        <w:rPr>
          <w:bCs/>
          <w:i/>
        </w:rPr>
        <w:t>pbfc</w:t>
      </w:r>
      <w:proofErr w:type="spellEnd"/>
      <w:r w:rsidR="007D4343" w:rsidRPr="00DD2A0F">
        <w:rPr>
          <w:bCs/>
          <w:i/>
        </w:rPr>
        <w:t>"</w:t>
      </w:r>
      <w:r w:rsidR="00B150E9" w:rsidRPr="00DD2A0F">
        <w:rPr>
          <w:bCs/>
          <w:i/>
        </w:rPr>
        <w:t>)</w:t>
      </w:r>
      <w:r w:rsidRPr="00DD2A0F">
        <w:rPr>
          <w:bCs/>
        </w:rPr>
        <w:t>"</w:t>
      </w:r>
      <w:r w:rsidR="00B150E9" w:rsidRPr="00DD2A0F">
        <w:rPr>
          <w:bCs/>
        </w:rPr>
        <w:t xml:space="preserve"> means the maximum value of the ratio of braking force to vertical load on the tyre prior to wheel lock-up.</w:t>
      </w:r>
    </w:p>
    <w:p w:rsidR="00B150E9" w:rsidRPr="00DD2A0F" w:rsidRDefault="00A374A7" w:rsidP="00B150E9">
      <w:pPr>
        <w:pStyle w:val="SingleTxtG"/>
        <w:ind w:left="2268" w:hanging="1134"/>
        <w:rPr>
          <w:bCs/>
        </w:rPr>
      </w:pPr>
      <w:r w:rsidRPr="00DD2A0F">
        <w:rPr>
          <w:bCs/>
        </w:rPr>
        <w:t>2.17.</w:t>
      </w:r>
      <w:r w:rsidR="00D50BEB" w:rsidRPr="00DD2A0F">
        <w:rPr>
          <w:bCs/>
        </w:rPr>
        <w:t>7</w:t>
      </w:r>
      <w:r w:rsidRPr="00DD2A0F">
        <w:rPr>
          <w:bCs/>
        </w:rPr>
        <w:t>.</w:t>
      </w:r>
      <w:r w:rsidRPr="00DD2A0F">
        <w:rPr>
          <w:bCs/>
        </w:rPr>
        <w:tab/>
        <w:t>"</w:t>
      </w:r>
      <w:r w:rsidR="00B150E9" w:rsidRPr="00DD2A0F">
        <w:rPr>
          <w:bCs/>
          <w:i/>
        </w:rPr>
        <w:t>Mean fully developed deceleration (</w:t>
      </w:r>
      <w:r w:rsidR="007D4343" w:rsidRPr="00DD2A0F">
        <w:rPr>
          <w:bCs/>
        </w:rPr>
        <w:t>"</w:t>
      </w:r>
      <w:proofErr w:type="spellStart"/>
      <w:r w:rsidR="00B150E9" w:rsidRPr="00DD2A0F">
        <w:rPr>
          <w:bCs/>
          <w:i/>
        </w:rPr>
        <w:t>mfdd</w:t>
      </w:r>
      <w:proofErr w:type="spellEnd"/>
      <w:r w:rsidR="007D4343" w:rsidRPr="00DD2A0F">
        <w:rPr>
          <w:bCs/>
        </w:rPr>
        <w:t>"</w:t>
      </w:r>
      <w:r w:rsidR="00B150E9" w:rsidRPr="00DD2A0F">
        <w:rPr>
          <w:bCs/>
          <w:i/>
        </w:rPr>
        <w:t>)</w:t>
      </w:r>
      <w:r w:rsidRPr="00DD2A0F">
        <w:rPr>
          <w:bCs/>
        </w:rPr>
        <w:t>"</w:t>
      </w:r>
      <w:r w:rsidR="00B150E9" w:rsidRPr="00DD2A0F">
        <w:rPr>
          <w:bCs/>
        </w:rPr>
        <w:t xml:space="preserve"> means the average deceleration calculated on the basis of the measured distance recorded when decelerating a vehicle between two specified speeds.</w:t>
      </w:r>
    </w:p>
    <w:p w:rsidR="00B150E9" w:rsidRPr="00DD2A0F" w:rsidRDefault="00A374A7" w:rsidP="00B150E9">
      <w:pPr>
        <w:pStyle w:val="SingleTxtG"/>
        <w:ind w:left="2268" w:hanging="1134"/>
        <w:rPr>
          <w:bCs/>
        </w:rPr>
      </w:pPr>
      <w:r w:rsidRPr="00DD2A0F">
        <w:rPr>
          <w:bCs/>
        </w:rPr>
        <w:t>2.17.</w:t>
      </w:r>
      <w:r w:rsidR="00D50BEB" w:rsidRPr="00DD2A0F">
        <w:rPr>
          <w:bCs/>
        </w:rPr>
        <w:t>8</w:t>
      </w:r>
      <w:r w:rsidRPr="00DD2A0F">
        <w:rPr>
          <w:bCs/>
        </w:rPr>
        <w:t>.</w:t>
      </w:r>
      <w:r w:rsidRPr="00DD2A0F">
        <w:rPr>
          <w:bCs/>
        </w:rPr>
        <w:tab/>
        <w:t>"</w:t>
      </w:r>
      <w:r w:rsidR="00B150E9" w:rsidRPr="00DD2A0F">
        <w:rPr>
          <w:bCs/>
          <w:i/>
        </w:rPr>
        <w:t>Coupling (hitch) height</w:t>
      </w:r>
      <w:r w:rsidRPr="00DD2A0F">
        <w:rPr>
          <w:bCs/>
        </w:rPr>
        <w:t>"</w:t>
      </w:r>
      <w:r w:rsidR="00B150E9" w:rsidRPr="00DD2A0F">
        <w:rPr>
          <w:bCs/>
        </w:rPr>
        <w:t xml:space="preserve"> means the height when measured perpendicularly from the centre of the articulation point of the trailer towing coupling or hitch to the ground, when the towing vehicle and trailer are coupled together. The vehicle and trailer shall be standing on level pavement surface in its test mode complete with the appropriate tyre(s) to be used in the particular test.</w:t>
      </w:r>
    </w:p>
    <w:p w:rsidR="00B150E9" w:rsidRPr="00DD2A0F" w:rsidRDefault="00B150E9" w:rsidP="00B150E9">
      <w:pPr>
        <w:pStyle w:val="SingleTxtG"/>
        <w:ind w:left="2268" w:hanging="1134"/>
        <w:rPr>
          <w:bCs/>
        </w:rPr>
      </w:pPr>
      <w:r w:rsidRPr="00DD2A0F">
        <w:rPr>
          <w:bCs/>
        </w:rPr>
        <w:t>2.18.</w:t>
      </w:r>
      <w:r w:rsidRPr="00DD2A0F">
        <w:rPr>
          <w:bCs/>
        </w:rPr>
        <w:tab/>
      </w:r>
      <w:r w:rsidR="00F65A99" w:rsidRPr="00DD2A0F">
        <w:rPr>
          <w:bCs/>
        </w:rPr>
        <w:t>Rolling resistance measurement -</w:t>
      </w:r>
      <w:r w:rsidRPr="00DD2A0F">
        <w:rPr>
          <w:bCs/>
        </w:rPr>
        <w:t xml:space="preserve"> Specific definitions</w:t>
      </w:r>
    </w:p>
    <w:p w:rsidR="00B150E9" w:rsidRPr="00DD2A0F" w:rsidRDefault="00B150E9" w:rsidP="00B150E9">
      <w:pPr>
        <w:pStyle w:val="SingleTxtG"/>
        <w:ind w:left="2268" w:hanging="1134"/>
        <w:rPr>
          <w:bCs/>
          <w:u w:val="single"/>
        </w:rPr>
      </w:pPr>
      <w:r w:rsidRPr="00DD2A0F">
        <w:rPr>
          <w:bCs/>
        </w:rPr>
        <w:t>2.18.1.</w:t>
      </w:r>
      <w:r w:rsidRPr="00DD2A0F">
        <w:rPr>
          <w:bCs/>
        </w:rPr>
        <w:tab/>
        <w:t>Rolling resistance F</w:t>
      </w:r>
      <w:r w:rsidRPr="00DD2A0F">
        <w:rPr>
          <w:bCs/>
          <w:vertAlign w:val="subscript"/>
        </w:rPr>
        <w:t>r</w:t>
      </w:r>
    </w:p>
    <w:p w:rsidR="00B150E9" w:rsidRPr="00DD2A0F" w:rsidRDefault="00B150E9" w:rsidP="00B150E9">
      <w:pPr>
        <w:pStyle w:val="SingleTxtG"/>
        <w:ind w:left="2268" w:hanging="1134"/>
        <w:rPr>
          <w:bCs/>
          <w:vertAlign w:val="superscript"/>
        </w:rPr>
      </w:pPr>
      <w:r w:rsidRPr="00DD2A0F">
        <w:rPr>
          <w:bCs/>
        </w:rPr>
        <w:tab/>
        <w:t>Loss of energy (or energy consumed)</w:t>
      </w:r>
      <w:r w:rsidR="00CD4FD4" w:rsidRPr="00DD2A0F">
        <w:rPr>
          <w:bCs/>
        </w:rPr>
        <w:t xml:space="preserve"> per unit of distance </w:t>
      </w:r>
      <w:proofErr w:type="spellStart"/>
      <w:r w:rsidR="00CD4FD4" w:rsidRPr="00DD2A0F">
        <w:rPr>
          <w:bCs/>
        </w:rPr>
        <w:t>traveled</w:t>
      </w:r>
      <w:proofErr w:type="spellEnd"/>
      <w:r w:rsidR="008E3610" w:rsidRPr="00DD2A0F">
        <w:rPr>
          <w:bCs/>
        </w:rPr>
        <w:t>.</w:t>
      </w:r>
      <w:r w:rsidR="007D4343" w:rsidRPr="00DD2A0F">
        <w:rPr>
          <w:rStyle w:val="FootnoteReference"/>
          <w:bCs/>
        </w:rPr>
        <w:footnoteReference w:id="5"/>
      </w:r>
    </w:p>
    <w:p w:rsidR="00B150E9" w:rsidRPr="00DD2A0F" w:rsidRDefault="00B150E9" w:rsidP="00B150E9">
      <w:pPr>
        <w:pStyle w:val="SingleTxtG"/>
        <w:ind w:left="2268" w:hanging="1134"/>
        <w:rPr>
          <w:bCs/>
        </w:rPr>
      </w:pPr>
      <w:r w:rsidRPr="00DD2A0F">
        <w:rPr>
          <w:bCs/>
        </w:rPr>
        <w:t>2.18.2.</w:t>
      </w:r>
      <w:r w:rsidRPr="00DD2A0F">
        <w:rPr>
          <w:bCs/>
        </w:rPr>
        <w:tab/>
        <w:t>Rolling resistance coefficient C</w:t>
      </w:r>
      <w:r w:rsidRPr="00DD2A0F">
        <w:rPr>
          <w:bCs/>
          <w:vertAlign w:val="subscript"/>
        </w:rPr>
        <w:t>r</w:t>
      </w:r>
    </w:p>
    <w:p w:rsidR="00B150E9" w:rsidRPr="00DD2A0F" w:rsidRDefault="00B150E9" w:rsidP="00B150E9">
      <w:pPr>
        <w:pStyle w:val="SingleTxtG"/>
        <w:ind w:left="2268" w:hanging="1134"/>
        <w:rPr>
          <w:bCs/>
          <w:vertAlign w:val="superscript"/>
        </w:rPr>
      </w:pPr>
      <w:r w:rsidRPr="00DD2A0F">
        <w:rPr>
          <w:bCs/>
        </w:rPr>
        <w:tab/>
      </w:r>
      <w:proofErr w:type="gramStart"/>
      <w:r w:rsidRPr="00DD2A0F">
        <w:rPr>
          <w:bCs/>
        </w:rPr>
        <w:t>Ratio of the rolling res</w:t>
      </w:r>
      <w:r w:rsidR="00A374A7" w:rsidRPr="00DD2A0F">
        <w:rPr>
          <w:bCs/>
        </w:rPr>
        <w:t>istance to the load on the tyre</w:t>
      </w:r>
      <w:r w:rsidR="008E3610" w:rsidRPr="00DD2A0F">
        <w:rPr>
          <w:bCs/>
        </w:rPr>
        <w:t>.</w:t>
      </w:r>
      <w:proofErr w:type="gramEnd"/>
      <w:r w:rsidR="007D4343" w:rsidRPr="00DD2A0F">
        <w:rPr>
          <w:rStyle w:val="FootnoteReference"/>
          <w:bCs/>
        </w:rPr>
        <w:footnoteReference w:id="6"/>
      </w:r>
    </w:p>
    <w:p w:rsidR="00B150E9" w:rsidRPr="00DD2A0F" w:rsidRDefault="00B150E9" w:rsidP="00B150E9">
      <w:pPr>
        <w:pStyle w:val="SingleTxtG"/>
        <w:ind w:left="2268" w:hanging="1134"/>
        <w:rPr>
          <w:bCs/>
        </w:rPr>
      </w:pPr>
      <w:r w:rsidRPr="00DD2A0F">
        <w:rPr>
          <w:bCs/>
        </w:rPr>
        <w:t>2.18.3.</w:t>
      </w:r>
      <w:r w:rsidRPr="00DD2A0F">
        <w:rPr>
          <w:bCs/>
        </w:rPr>
        <w:tab/>
        <w:t>New test tyre</w:t>
      </w:r>
    </w:p>
    <w:p w:rsidR="00B150E9" w:rsidRPr="00DD2A0F" w:rsidRDefault="00B150E9" w:rsidP="00B150E9">
      <w:pPr>
        <w:pStyle w:val="SingleTxtG"/>
        <w:ind w:left="2268" w:hanging="1134"/>
        <w:rPr>
          <w:bCs/>
        </w:rPr>
      </w:pPr>
      <w:r w:rsidRPr="00DD2A0F">
        <w:rPr>
          <w:bCs/>
        </w:rPr>
        <w:tab/>
        <w:t>A tyre which has not been previously used in a rolling deflected test that raises its temperature above that generated in rolling resistance tests, and which has not previously been ex</w:t>
      </w:r>
      <w:r w:rsidR="007D4343" w:rsidRPr="00DD2A0F">
        <w:rPr>
          <w:bCs/>
        </w:rPr>
        <w:t>posed to a temperature above 40 °</w:t>
      </w:r>
      <w:r w:rsidRPr="00DD2A0F">
        <w:rPr>
          <w:bCs/>
        </w:rPr>
        <w:t>C</w:t>
      </w:r>
      <w:r w:rsidR="008E3610" w:rsidRPr="00DD2A0F">
        <w:rPr>
          <w:bCs/>
        </w:rPr>
        <w:t>.</w:t>
      </w:r>
      <w:r w:rsidR="007D4343" w:rsidRPr="00DD2A0F">
        <w:rPr>
          <w:rStyle w:val="FootnoteReference"/>
          <w:bCs/>
        </w:rPr>
        <w:footnoteReference w:id="7"/>
      </w:r>
      <w:r w:rsidR="00A374A7" w:rsidRPr="00DD2A0F">
        <w:rPr>
          <w:bCs/>
          <w:vertAlign w:val="superscript"/>
        </w:rPr>
        <w:t>,</w:t>
      </w:r>
      <w:r w:rsidRPr="00DD2A0F">
        <w:rPr>
          <w:bCs/>
          <w:vertAlign w:val="superscript"/>
        </w:rPr>
        <w:t xml:space="preserve"> </w:t>
      </w:r>
      <w:r w:rsidR="007D4343" w:rsidRPr="00DD2A0F">
        <w:rPr>
          <w:rStyle w:val="FootnoteReference"/>
          <w:bCs/>
        </w:rPr>
        <w:footnoteReference w:id="8"/>
      </w:r>
    </w:p>
    <w:p w:rsidR="00B150E9" w:rsidRPr="00DD2A0F" w:rsidRDefault="00B150E9" w:rsidP="00B150E9">
      <w:pPr>
        <w:pStyle w:val="SingleTxtG"/>
        <w:ind w:left="2268" w:hanging="1134"/>
        <w:rPr>
          <w:bCs/>
          <w:u w:val="single"/>
        </w:rPr>
      </w:pPr>
      <w:r w:rsidRPr="00DD2A0F">
        <w:t>2.18.4.</w:t>
      </w:r>
      <w:r w:rsidRPr="00DD2A0F">
        <w:tab/>
      </w:r>
      <w:r w:rsidRPr="00DD2A0F">
        <w:rPr>
          <w:bCs/>
        </w:rPr>
        <w:t xml:space="preserve">Laboratory </w:t>
      </w:r>
      <w:r w:rsidR="003A580D" w:rsidRPr="00DD2A0F">
        <w:rPr>
          <w:bCs/>
        </w:rPr>
        <w:t>control</w:t>
      </w:r>
      <w:r w:rsidR="00420A83" w:rsidRPr="00DD2A0F">
        <w:rPr>
          <w:bCs/>
        </w:rPr>
        <w:t xml:space="preserve"> </w:t>
      </w:r>
      <w:r w:rsidR="003A580D" w:rsidRPr="00DD2A0F">
        <w:rPr>
          <w:bCs/>
        </w:rPr>
        <w:t>tyre</w:t>
      </w:r>
    </w:p>
    <w:p w:rsidR="00B150E9" w:rsidRPr="00DD2A0F" w:rsidRDefault="00B150E9" w:rsidP="00B150E9">
      <w:pPr>
        <w:pStyle w:val="SingleTxtG"/>
        <w:ind w:left="2268" w:hanging="1134"/>
        <w:rPr>
          <w:bCs/>
          <w:vertAlign w:val="superscript"/>
        </w:rPr>
      </w:pPr>
      <w:r w:rsidRPr="00DD2A0F">
        <w:rPr>
          <w:bCs/>
        </w:rPr>
        <w:tab/>
        <w:t xml:space="preserve">Tyre used by an individual laboratory to control machine behaviour as a function of </w:t>
      </w:r>
      <w:r w:rsidR="00A374A7" w:rsidRPr="00DD2A0F">
        <w:rPr>
          <w:bCs/>
        </w:rPr>
        <w:t>time</w:t>
      </w:r>
      <w:r w:rsidR="008E3610" w:rsidRPr="00DD2A0F">
        <w:rPr>
          <w:bCs/>
        </w:rPr>
        <w:t>.</w:t>
      </w:r>
      <w:r w:rsidR="007D4343" w:rsidRPr="00DD2A0F">
        <w:rPr>
          <w:rStyle w:val="FootnoteReference"/>
          <w:bCs/>
        </w:rPr>
        <w:footnoteReference w:id="9"/>
      </w:r>
    </w:p>
    <w:p w:rsidR="00B150E9" w:rsidRPr="00DD2A0F" w:rsidRDefault="00B150E9" w:rsidP="00B150E9">
      <w:pPr>
        <w:pStyle w:val="SingleTxtG"/>
        <w:ind w:left="2268" w:hanging="1134"/>
        <w:rPr>
          <w:bCs/>
        </w:rPr>
      </w:pPr>
      <w:r w:rsidRPr="00DD2A0F">
        <w:rPr>
          <w:bCs/>
        </w:rPr>
        <w:t>2.18.5.</w:t>
      </w:r>
      <w:r w:rsidRPr="00DD2A0F">
        <w:rPr>
          <w:bCs/>
        </w:rPr>
        <w:tab/>
        <w:t>Capped inflation</w:t>
      </w:r>
    </w:p>
    <w:p w:rsidR="00B150E9" w:rsidRPr="00DD2A0F" w:rsidRDefault="00B150E9" w:rsidP="00B150E9">
      <w:pPr>
        <w:pStyle w:val="SingleTxtG"/>
        <w:ind w:left="2268" w:hanging="1134"/>
        <w:rPr>
          <w:bCs/>
        </w:rPr>
      </w:pPr>
      <w:r w:rsidRPr="00DD2A0F">
        <w:rPr>
          <w:bCs/>
        </w:rPr>
        <w:tab/>
        <w:t>Process of inflating the tyre and allowing the inflation pressure to build up, as the tyre is warmed up while running.</w:t>
      </w:r>
    </w:p>
    <w:p w:rsidR="00B150E9" w:rsidRPr="00DD2A0F" w:rsidRDefault="00B150E9" w:rsidP="00B150E9">
      <w:pPr>
        <w:pStyle w:val="SingleTxtG"/>
        <w:ind w:left="2268" w:hanging="1134"/>
        <w:rPr>
          <w:bCs/>
        </w:rPr>
      </w:pPr>
      <w:r w:rsidRPr="00DD2A0F">
        <w:rPr>
          <w:bCs/>
        </w:rPr>
        <w:t>2.18.6.</w:t>
      </w:r>
      <w:r w:rsidRPr="00DD2A0F">
        <w:rPr>
          <w:bCs/>
        </w:rPr>
        <w:tab/>
        <w:t>Parasitic loss</w:t>
      </w:r>
    </w:p>
    <w:p w:rsidR="00B150E9" w:rsidRPr="00DD2A0F" w:rsidRDefault="00B150E9" w:rsidP="00B150E9">
      <w:pPr>
        <w:pStyle w:val="SingleTxtG"/>
        <w:ind w:left="2268" w:hanging="1134"/>
        <w:rPr>
          <w:bCs/>
        </w:rPr>
      </w:pPr>
      <w:r w:rsidRPr="00DD2A0F">
        <w:rPr>
          <w:bCs/>
        </w:rPr>
        <w:tab/>
        <w:t>Loss of energy (or energy consumed) per unit distance excluding internal tyre losses, attributable to aerodynamic loss of the different rotating elements of the test equipment, bearing friction and other sources of systematic loss which may be inherent in the measurement.</w:t>
      </w:r>
    </w:p>
    <w:p w:rsidR="00B150E9" w:rsidRPr="00DD2A0F" w:rsidRDefault="00B150E9" w:rsidP="00FB36B3">
      <w:pPr>
        <w:pStyle w:val="SingleTxtG"/>
        <w:keepNext/>
        <w:keepLines/>
        <w:ind w:left="2268" w:hanging="1134"/>
        <w:rPr>
          <w:bCs/>
        </w:rPr>
      </w:pPr>
      <w:r w:rsidRPr="00DD2A0F">
        <w:rPr>
          <w:bCs/>
        </w:rPr>
        <w:t>2.18.7.</w:t>
      </w:r>
      <w:r w:rsidRPr="00DD2A0F">
        <w:rPr>
          <w:bCs/>
        </w:rPr>
        <w:tab/>
        <w:t>Skim test reading</w:t>
      </w:r>
    </w:p>
    <w:p w:rsidR="00B150E9" w:rsidRPr="00DD2A0F" w:rsidRDefault="00B150E9" w:rsidP="00B150E9">
      <w:pPr>
        <w:pStyle w:val="SingleTxtG"/>
        <w:ind w:left="2268" w:hanging="1134"/>
        <w:rPr>
          <w:bCs/>
        </w:rPr>
      </w:pPr>
      <w:r w:rsidRPr="00DD2A0F">
        <w:rPr>
          <w:bCs/>
        </w:rPr>
        <w:tab/>
      </w:r>
      <w:proofErr w:type="gramStart"/>
      <w:r w:rsidRPr="00DD2A0F">
        <w:rPr>
          <w:bCs/>
        </w:rPr>
        <w:t>Type of parasitic loss measurement, in which the tyre is kept rolling without slippage, while reducing the tyre load to a level at which energy loss within the tyre itself is virtually zero.</w:t>
      </w:r>
      <w:proofErr w:type="gramEnd"/>
    </w:p>
    <w:p w:rsidR="00B150E9" w:rsidRPr="00DD2A0F" w:rsidRDefault="00B150E9" w:rsidP="00420A83">
      <w:pPr>
        <w:pStyle w:val="SingleTxtG"/>
        <w:keepNext/>
        <w:keepLines/>
        <w:ind w:left="2268" w:hanging="1134"/>
        <w:rPr>
          <w:bCs/>
        </w:rPr>
      </w:pPr>
      <w:r w:rsidRPr="00DD2A0F">
        <w:rPr>
          <w:bCs/>
        </w:rPr>
        <w:t>2.18.8.</w:t>
      </w:r>
      <w:r w:rsidRPr="00DD2A0F">
        <w:rPr>
          <w:bCs/>
        </w:rPr>
        <w:tab/>
        <w:t xml:space="preserve">Inertia or </w:t>
      </w:r>
      <w:r w:rsidR="003A580D" w:rsidRPr="00DD2A0F">
        <w:rPr>
          <w:bCs/>
        </w:rPr>
        <w:t xml:space="preserve">moment </w:t>
      </w:r>
      <w:r w:rsidRPr="00DD2A0F">
        <w:rPr>
          <w:bCs/>
        </w:rPr>
        <w:t xml:space="preserve">of </w:t>
      </w:r>
      <w:r w:rsidR="003A580D" w:rsidRPr="00DD2A0F">
        <w:rPr>
          <w:bCs/>
        </w:rPr>
        <w:t>inertia</w:t>
      </w:r>
      <w:r w:rsidRPr="00DD2A0F">
        <w:rPr>
          <w:bCs/>
        </w:rPr>
        <w:t>.</w:t>
      </w:r>
    </w:p>
    <w:p w:rsidR="00B150E9" w:rsidRPr="00DD2A0F" w:rsidRDefault="00B150E9" w:rsidP="00B150E9">
      <w:pPr>
        <w:pStyle w:val="SingleTxtG"/>
        <w:ind w:left="2268"/>
        <w:rPr>
          <w:bCs/>
        </w:rPr>
      </w:pPr>
      <w:r w:rsidRPr="00DD2A0F">
        <w:rPr>
          <w:bCs/>
        </w:rPr>
        <w:t>Ratio of the torque applied to a rotating body to the rotation</w:t>
      </w:r>
      <w:r w:rsidR="00A374A7" w:rsidRPr="00DD2A0F">
        <w:rPr>
          <w:bCs/>
        </w:rPr>
        <w:t>al acceleration of this body</w:t>
      </w:r>
      <w:r w:rsidR="008E3610" w:rsidRPr="00DD2A0F">
        <w:rPr>
          <w:bCs/>
        </w:rPr>
        <w:t>.</w:t>
      </w:r>
      <w:r w:rsidR="007D4343" w:rsidRPr="00DD2A0F">
        <w:rPr>
          <w:rStyle w:val="FootnoteReference"/>
          <w:bCs/>
        </w:rPr>
        <w:footnoteReference w:id="10"/>
      </w:r>
    </w:p>
    <w:p w:rsidR="00B150E9" w:rsidRPr="00DD2A0F" w:rsidRDefault="00B150E9" w:rsidP="00050213">
      <w:pPr>
        <w:pStyle w:val="SingleTxtG"/>
        <w:keepNext/>
        <w:keepLines/>
        <w:ind w:left="2268" w:hanging="1134"/>
        <w:rPr>
          <w:bCs/>
          <w:vertAlign w:val="subscript"/>
        </w:rPr>
      </w:pPr>
      <w:r w:rsidRPr="00DD2A0F">
        <w:rPr>
          <w:bCs/>
        </w:rPr>
        <w:t>2.18.9.</w:t>
      </w:r>
      <w:r w:rsidRPr="00DD2A0F">
        <w:rPr>
          <w:bCs/>
        </w:rPr>
        <w:tab/>
        <w:t xml:space="preserve">Measurement reproducibility </w:t>
      </w:r>
      <w:proofErr w:type="spellStart"/>
      <w:r w:rsidRPr="00DD2A0F">
        <w:rPr>
          <w:bCs/>
        </w:rPr>
        <w:t>σ</w:t>
      </w:r>
      <w:r w:rsidRPr="00DD2A0F">
        <w:rPr>
          <w:bCs/>
          <w:vertAlign w:val="subscript"/>
        </w:rPr>
        <w:t>m</w:t>
      </w:r>
      <w:proofErr w:type="spellEnd"/>
    </w:p>
    <w:p w:rsidR="00B150E9" w:rsidRPr="00DD2A0F" w:rsidRDefault="00B150E9" w:rsidP="00050213">
      <w:pPr>
        <w:pStyle w:val="SingleTxtG"/>
        <w:keepNext/>
        <w:keepLines/>
        <w:ind w:left="2268" w:hanging="1134"/>
        <w:rPr>
          <w:bCs/>
          <w:vertAlign w:val="superscript"/>
        </w:rPr>
      </w:pPr>
      <w:r w:rsidRPr="00DD2A0F">
        <w:rPr>
          <w:bCs/>
        </w:rPr>
        <w:tab/>
      </w:r>
      <w:proofErr w:type="gramStart"/>
      <w:r w:rsidRPr="00DD2A0F">
        <w:rPr>
          <w:bCs/>
        </w:rPr>
        <w:t>Capability of a machine</w:t>
      </w:r>
      <w:r w:rsidR="00A374A7" w:rsidRPr="00DD2A0F">
        <w:rPr>
          <w:bCs/>
        </w:rPr>
        <w:t xml:space="preserve"> to measure rolling resistance</w:t>
      </w:r>
      <w:r w:rsidR="003A580D" w:rsidRPr="00DD2A0F">
        <w:rPr>
          <w:bCs/>
        </w:rPr>
        <w:t>.</w:t>
      </w:r>
      <w:proofErr w:type="gramEnd"/>
      <w:r w:rsidR="00D16BD5" w:rsidRPr="00DD2A0F">
        <w:rPr>
          <w:rStyle w:val="FootnoteReference"/>
          <w:bCs/>
        </w:rPr>
        <w:footnoteReference w:id="11"/>
      </w:r>
    </w:p>
    <w:p w:rsidR="00B150E9" w:rsidRPr="00DD2A0F" w:rsidRDefault="00332109" w:rsidP="00332109">
      <w:pPr>
        <w:pStyle w:val="HChG"/>
      </w:pPr>
      <w:r w:rsidRPr="00DD2A0F">
        <w:tab/>
      </w:r>
      <w:r w:rsidRPr="00DD2A0F">
        <w:tab/>
      </w:r>
      <w:bookmarkStart w:id="19" w:name="_Toc440609094"/>
      <w:r w:rsidR="00B150E9" w:rsidRPr="00DD2A0F">
        <w:t>3.</w:t>
      </w:r>
      <w:r w:rsidR="00B150E9" w:rsidRPr="00DD2A0F">
        <w:tab/>
      </w:r>
      <w:r w:rsidRPr="00DD2A0F">
        <w:tab/>
      </w:r>
      <w:r w:rsidR="00125E86" w:rsidRPr="00DD2A0F">
        <w:t>Application for a</w:t>
      </w:r>
      <w:r w:rsidR="00B150E9" w:rsidRPr="00DD2A0F">
        <w:t>pproval</w:t>
      </w:r>
      <w:bookmarkEnd w:id="19"/>
    </w:p>
    <w:p w:rsidR="00B150E9" w:rsidRPr="00DD2A0F" w:rsidRDefault="00B150E9" w:rsidP="00B150E9">
      <w:pPr>
        <w:pStyle w:val="SingleTxtG"/>
        <w:ind w:left="2268" w:hanging="1134"/>
        <w:rPr>
          <w:bCs/>
        </w:rPr>
      </w:pPr>
      <w:r w:rsidRPr="00DD2A0F">
        <w:rPr>
          <w:bCs/>
        </w:rPr>
        <w:t>3.1.</w:t>
      </w:r>
      <w:r w:rsidRPr="00DD2A0F">
        <w:rPr>
          <w:bCs/>
        </w:rPr>
        <w:tab/>
        <w:t>The application for approval of a type of tyre with regard to this</w:t>
      </w:r>
      <w:r w:rsidR="00E55D2E" w:rsidRPr="00DD2A0F">
        <w:rPr>
          <w:bCs/>
        </w:rPr>
        <w:t xml:space="preserve"> </w:t>
      </w:r>
      <w:r w:rsidRPr="00DD2A0F">
        <w:rPr>
          <w:bCs/>
        </w:rPr>
        <w:t>Regulation shall be submitted by the tyre manufacturer or by his duly accredited representative. It shall specify:</w:t>
      </w:r>
    </w:p>
    <w:p w:rsidR="0046436F" w:rsidRPr="00DD2A0F" w:rsidRDefault="0046436F" w:rsidP="00B150E9">
      <w:pPr>
        <w:pStyle w:val="SingleTxtG"/>
        <w:ind w:left="2268" w:hanging="1134"/>
        <w:rPr>
          <w:bCs/>
        </w:rPr>
      </w:pPr>
      <w:r w:rsidRPr="00DD2A0F">
        <w:rPr>
          <w:bCs/>
        </w:rPr>
        <w:t>3.1.1.</w:t>
      </w:r>
      <w:r w:rsidRPr="00DD2A0F">
        <w:rPr>
          <w:bCs/>
        </w:rPr>
        <w:tab/>
        <w:t>T</w:t>
      </w:r>
      <w:r w:rsidRPr="00DD2A0F">
        <w:rPr>
          <w:bCs/>
          <w:iCs/>
        </w:rPr>
        <w:t xml:space="preserve">he performance characteristics to be assessed for the tyre type; "rolling sound emissions level" and/or "adhesion performance level on wet surfaces" and/or "rolling resistance level". </w:t>
      </w:r>
      <w:r w:rsidRPr="00DD2A0F">
        <w:rPr>
          <w:bCs/>
        </w:rPr>
        <w:t>Tyre "snow performance level" in cases of "snow tyre for use in severe snow conditions";</w:t>
      </w:r>
    </w:p>
    <w:p w:rsidR="00B150E9" w:rsidRPr="00DD2A0F" w:rsidRDefault="00B150E9" w:rsidP="00B150E9">
      <w:pPr>
        <w:pStyle w:val="SingleTxtG"/>
        <w:ind w:left="2268" w:hanging="1134"/>
        <w:rPr>
          <w:bCs/>
        </w:rPr>
      </w:pPr>
      <w:r w:rsidRPr="00DD2A0F">
        <w:rPr>
          <w:bCs/>
        </w:rPr>
        <w:t>3.1.2.</w:t>
      </w:r>
      <w:r w:rsidRPr="00DD2A0F">
        <w:rPr>
          <w:bCs/>
        </w:rPr>
        <w:tab/>
        <w:t>Name of manufacturer;</w:t>
      </w:r>
    </w:p>
    <w:p w:rsidR="00B150E9" w:rsidRPr="00DD2A0F" w:rsidRDefault="00B150E9" w:rsidP="00B150E9">
      <w:pPr>
        <w:pStyle w:val="SingleTxtG"/>
        <w:ind w:left="2268" w:hanging="1134"/>
        <w:rPr>
          <w:bCs/>
        </w:rPr>
      </w:pPr>
      <w:r w:rsidRPr="00DD2A0F">
        <w:rPr>
          <w:bCs/>
        </w:rPr>
        <w:t>3.1.3.</w:t>
      </w:r>
      <w:r w:rsidRPr="00DD2A0F">
        <w:rPr>
          <w:bCs/>
        </w:rPr>
        <w:tab/>
        <w:t>Name and address of applicant;</w:t>
      </w:r>
    </w:p>
    <w:p w:rsidR="00B150E9" w:rsidRPr="00DD2A0F" w:rsidRDefault="00B150E9" w:rsidP="00B150E9">
      <w:pPr>
        <w:pStyle w:val="SingleTxtG"/>
        <w:ind w:left="2268" w:hanging="1134"/>
        <w:rPr>
          <w:bCs/>
        </w:rPr>
      </w:pPr>
      <w:r w:rsidRPr="00DD2A0F">
        <w:rPr>
          <w:bCs/>
        </w:rPr>
        <w:t>3.1.4.</w:t>
      </w:r>
      <w:r w:rsidRPr="00DD2A0F">
        <w:rPr>
          <w:bCs/>
        </w:rPr>
        <w:tab/>
      </w:r>
      <w:proofErr w:type="gramStart"/>
      <w:r w:rsidRPr="00DD2A0F">
        <w:rPr>
          <w:bCs/>
        </w:rPr>
        <w:t>Address(</w:t>
      </w:r>
      <w:proofErr w:type="spellStart"/>
      <w:proofErr w:type="gramEnd"/>
      <w:r w:rsidRPr="00DD2A0F">
        <w:rPr>
          <w:bCs/>
        </w:rPr>
        <w:t>es</w:t>
      </w:r>
      <w:proofErr w:type="spellEnd"/>
      <w:r w:rsidRPr="00DD2A0F">
        <w:rPr>
          <w:bCs/>
        </w:rPr>
        <w:t>) of manufacturing plant(s);</w:t>
      </w:r>
    </w:p>
    <w:p w:rsidR="00B150E9" w:rsidRPr="00DD2A0F" w:rsidRDefault="00B150E9" w:rsidP="00B150E9">
      <w:pPr>
        <w:pStyle w:val="SingleTxtG"/>
        <w:ind w:left="2268" w:hanging="1134"/>
        <w:rPr>
          <w:bCs/>
        </w:rPr>
      </w:pPr>
      <w:r w:rsidRPr="00DD2A0F">
        <w:rPr>
          <w:bCs/>
        </w:rPr>
        <w:t>3.1.5.</w:t>
      </w:r>
      <w:r w:rsidRPr="00DD2A0F">
        <w:rPr>
          <w:bCs/>
        </w:rPr>
        <w:tab/>
        <w:t>Brand name(s), trade description(s), trade mark(s);</w:t>
      </w:r>
    </w:p>
    <w:p w:rsidR="00B150E9" w:rsidRPr="00DD2A0F" w:rsidRDefault="00B150E9" w:rsidP="00B150E9">
      <w:pPr>
        <w:pStyle w:val="SingleTxtG"/>
        <w:ind w:left="2268" w:hanging="1134"/>
        <w:rPr>
          <w:bCs/>
        </w:rPr>
      </w:pPr>
      <w:r w:rsidRPr="00DD2A0F">
        <w:rPr>
          <w:bCs/>
        </w:rPr>
        <w:t>3.1.6.</w:t>
      </w:r>
      <w:r w:rsidRPr="00DD2A0F">
        <w:rPr>
          <w:bCs/>
        </w:rPr>
        <w:tab/>
        <w:t xml:space="preserve">Tyre class (Class C1, C2 or C3) (see paragraph 2.4. of this </w:t>
      </w:r>
      <w:r w:rsidR="00DB37C4" w:rsidRPr="00DD2A0F">
        <w:rPr>
          <w:bCs/>
        </w:rPr>
        <w:t>Regulation</w:t>
      </w:r>
      <w:r w:rsidRPr="00DD2A0F">
        <w:rPr>
          <w:bCs/>
        </w:rPr>
        <w:t>);</w:t>
      </w:r>
    </w:p>
    <w:p w:rsidR="00B150E9" w:rsidRPr="00DD2A0F" w:rsidRDefault="00B150E9" w:rsidP="00B150E9">
      <w:pPr>
        <w:pStyle w:val="SingleTxtG"/>
        <w:ind w:left="2268" w:hanging="1134"/>
        <w:rPr>
          <w:bCs/>
        </w:rPr>
      </w:pPr>
      <w:r w:rsidRPr="00DD2A0F">
        <w:rPr>
          <w:bCs/>
        </w:rPr>
        <w:t>3.1.6.1.</w:t>
      </w:r>
      <w:r w:rsidRPr="00DD2A0F">
        <w:rPr>
          <w:bCs/>
        </w:rPr>
        <w:tab/>
        <w:t xml:space="preserve">Section width range for </w:t>
      </w:r>
      <w:r w:rsidR="003C75B4" w:rsidRPr="00DD2A0F">
        <w:rPr>
          <w:bCs/>
        </w:rPr>
        <w:t xml:space="preserve">Class </w:t>
      </w:r>
      <w:r w:rsidRPr="00DD2A0F">
        <w:rPr>
          <w:bCs/>
        </w:rPr>
        <w:t>C1 tyres (see paragraph</w:t>
      </w:r>
      <w:r w:rsidR="00D94D54" w:rsidRPr="00DD2A0F">
        <w:rPr>
          <w:bCs/>
        </w:rPr>
        <w:t> </w:t>
      </w:r>
      <w:r w:rsidRPr="00DD2A0F">
        <w:rPr>
          <w:bCs/>
        </w:rPr>
        <w:t>6.1.1. of this</w:t>
      </w:r>
      <w:r w:rsidR="00E55D2E" w:rsidRPr="00DD2A0F">
        <w:rPr>
          <w:bCs/>
        </w:rPr>
        <w:t xml:space="preserve"> </w:t>
      </w:r>
      <w:r w:rsidR="00DB37C4" w:rsidRPr="00DD2A0F">
        <w:rPr>
          <w:bCs/>
        </w:rPr>
        <w:t>Regulation</w:t>
      </w:r>
      <w:r w:rsidRPr="00DD2A0F">
        <w:rPr>
          <w:bCs/>
        </w:rPr>
        <w:t>);</w:t>
      </w:r>
    </w:p>
    <w:p w:rsidR="00B150E9" w:rsidRPr="00DD2A0F" w:rsidRDefault="00B150E9" w:rsidP="00B150E9">
      <w:pPr>
        <w:pStyle w:val="SingleTxtG"/>
        <w:ind w:left="2268"/>
        <w:rPr>
          <w:bCs/>
        </w:rPr>
      </w:pPr>
      <w:r w:rsidRPr="00DD2A0F">
        <w:rPr>
          <w:bCs/>
          <w:i/>
        </w:rPr>
        <w:t>Note</w:t>
      </w:r>
      <w:r w:rsidR="00CD4FD4" w:rsidRPr="00DD2A0F">
        <w:rPr>
          <w:bCs/>
        </w:rPr>
        <w:t>:</w:t>
      </w:r>
      <w:r w:rsidR="00CD4FD4" w:rsidRPr="00DD2A0F">
        <w:rPr>
          <w:bCs/>
        </w:rPr>
        <w:tab/>
      </w:r>
      <w:r w:rsidRPr="00DD2A0F">
        <w:rPr>
          <w:bCs/>
        </w:rPr>
        <w:t xml:space="preserve">This information is required only for approval with regard to rolling </w:t>
      </w:r>
      <w:r w:rsidR="00CD4FD4" w:rsidRPr="00DD2A0F">
        <w:rPr>
          <w:bCs/>
        </w:rPr>
        <w:tab/>
      </w:r>
      <w:r w:rsidRPr="00DD2A0F">
        <w:rPr>
          <w:bCs/>
        </w:rPr>
        <w:t>sound emission level.</w:t>
      </w:r>
    </w:p>
    <w:p w:rsidR="00B150E9" w:rsidRPr="00DD2A0F" w:rsidRDefault="00B150E9" w:rsidP="004A448F">
      <w:pPr>
        <w:pStyle w:val="SingleTxtG"/>
        <w:keepNext/>
        <w:keepLines/>
        <w:ind w:left="2268" w:hanging="1134"/>
        <w:rPr>
          <w:bCs/>
        </w:rPr>
      </w:pPr>
      <w:r w:rsidRPr="00DD2A0F">
        <w:rPr>
          <w:bCs/>
        </w:rPr>
        <w:t>3.1.7.</w:t>
      </w:r>
      <w:r w:rsidRPr="00DD2A0F">
        <w:rPr>
          <w:bCs/>
        </w:rPr>
        <w:tab/>
        <w:t>Tyre structure;</w:t>
      </w:r>
    </w:p>
    <w:p w:rsidR="00B150E9" w:rsidRPr="00DD2A0F" w:rsidRDefault="00B150E9" w:rsidP="004A448F">
      <w:pPr>
        <w:pStyle w:val="SingleTxtG"/>
        <w:keepNext/>
        <w:keepLines/>
        <w:ind w:left="2268" w:hanging="1134"/>
        <w:rPr>
          <w:bCs/>
        </w:rPr>
      </w:pPr>
      <w:r w:rsidRPr="00DD2A0F">
        <w:rPr>
          <w:bCs/>
        </w:rPr>
        <w:t>3.1.8.</w:t>
      </w:r>
      <w:r w:rsidRPr="00DD2A0F">
        <w:rPr>
          <w:bCs/>
        </w:rPr>
        <w:tab/>
        <w:t>For Class C1 tyres, state whether:</w:t>
      </w:r>
    </w:p>
    <w:p w:rsidR="00B150E9" w:rsidRPr="00DD2A0F" w:rsidRDefault="00B150E9" w:rsidP="00B150E9">
      <w:pPr>
        <w:pStyle w:val="SingleTxtG"/>
        <w:ind w:left="2835" w:hanging="576"/>
      </w:pPr>
      <w:r w:rsidRPr="00DD2A0F">
        <w:t>(a)</w:t>
      </w:r>
      <w:r w:rsidRPr="00DD2A0F">
        <w:tab/>
        <w:t>Reinforced (or extra load) in case of approval with regard to rolling sound emission level;</w:t>
      </w:r>
    </w:p>
    <w:p w:rsidR="00B150E9" w:rsidRPr="00DD2A0F" w:rsidRDefault="00A374A7" w:rsidP="00B150E9">
      <w:pPr>
        <w:pStyle w:val="SingleTxtG"/>
        <w:ind w:left="2835" w:hanging="576"/>
      </w:pPr>
      <w:r w:rsidRPr="00DD2A0F">
        <w:t>(b)</w:t>
      </w:r>
      <w:r w:rsidRPr="00DD2A0F">
        <w:tab/>
        <w:t>Speed category symbol "Q" or below (excluding "H") or "R"</w:t>
      </w:r>
      <w:r w:rsidR="00B150E9" w:rsidRPr="00DD2A0F">
        <w:t xml:space="preserve"> and</w:t>
      </w:r>
      <w:r w:rsidRPr="00DD2A0F">
        <w:t xml:space="preserve"> above (including "H") in case of "snow"</w:t>
      </w:r>
      <w:r w:rsidR="00B150E9" w:rsidRPr="00DD2A0F">
        <w:t xml:space="preserve"> tyres for approval with regard to adhesion on wet surfaces;</w:t>
      </w:r>
    </w:p>
    <w:p w:rsidR="00B150E9" w:rsidRPr="00DD2A0F" w:rsidRDefault="00B150E9" w:rsidP="00420A83">
      <w:pPr>
        <w:pStyle w:val="SingleTxtG"/>
        <w:keepNext/>
        <w:keepLines/>
        <w:ind w:left="2268" w:hanging="1134"/>
      </w:pPr>
      <w:r w:rsidRPr="00DD2A0F">
        <w:tab/>
        <w:t>For Class</w:t>
      </w:r>
      <w:r w:rsidR="00420A83" w:rsidRPr="00DD2A0F">
        <w:t>es</w:t>
      </w:r>
      <w:r w:rsidRPr="00DD2A0F">
        <w:t xml:space="preserve"> C2 and C3 tyres, state whether:</w:t>
      </w:r>
    </w:p>
    <w:p w:rsidR="00B150E9" w:rsidRPr="00DD2A0F" w:rsidRDefault="00B150E9" w:rsidP="00702CF2">
      <w:pPr>
        <w:pStyle w:val="SingleTxtG"/>
        <w:ind w:left="2835" w:hanging="567"/>
        <w:rPr>
          <w:bCs/>
        </w:rPr>
      </w:pPr>
      <w:r w:rsidRPr="00DD2A0F">
        <w:rPr>
          <w:bCs/>
        </w:rPr>
        <w:t>(a)</w:t>
      </w:r>
      <w:r w:rsidRPr="00DD2A0F">
        <w:rPr>
          <w:bCs/>
        </w:rPr>
        <w:tab/>
      </w:r>
      <w:proofErr w:type="spellStart"/>
      <w:r w:rsidRPr="00DD2A0F">
        <w:rPr>
          <w:bCs/>
        </w:rPr>
        <w:t>M+S</w:t>
      </w:r>
      <w:proofErr w:type="spellEnd"/>
      <w:r w:rsidRPr="00DD2A0F">
        <w:rPr>
          <w:bCs/>
        </w:rPr>
        <w:t xml:space="preserve"> marked in case of approval with regard to rolling sound emission level at</w:t>
      </w:r>
      <w:r w:rsidR="00CD4FD4" w:rsidRPr="00DD2A0F">
        <w:rPr>
          <w:bCs/>
        </w:rPr>
        <w:t xml:space="preserve"> stage 1;</w:t>
      </w:r>
    </w:p>
    <w:p w:rsidR="00B150E9" w:rsidRPr="00DD2A0F" w:rsidRDefault="00B150E9" w:rsidP="00702CF2">
      <w:pPr>
        <w:pStyle w:val="SingleTxtG"/>
        <w:ind w:left="2835" w:hanging="567"/>
        <w:rPr>
          <w:bCs/>
        </w:rPr>
      </w:pPr>
      <w:r w:rsidRPr="00DD2A0F">
        <w:rPr>
          <w:bCs/>
        </w:rPr>
        <w:t>(b)</w:t>
      </w:r>
      <w:r w:rsidRPr="00DD2A0F">
        <w:rPr>
          <w:bCs/>
        </w:rPr>
        <w:tab/>
        <w:t>Traction in case of approval with regard to rolling sound emission level at stage 2.</w:t>
      </w:r>
    </w:p>
    <w:p w:rsidR="00B150E9" w:rsidRPr="00DD2A0F" w:rsidRDefault="00B150E9" w:rsidP="00B150E9">
      <w:pPr>
        <w:pStyle w:val="SingleTxtG"/>
        <w:ind w:left="2268" w:hanging="1134"/>
        <w:rPr>
          <w:bCs/>
        </w:rPr>
      </w:pPr>
      <w:r w:rsidRPr="00DD2A0F">
        <w:rPr>
          <w:bCs/>
        </w:rPr>
        <w:t>3.1.9.</w:t>
      </w:r>
      <w:r w:rsidRPr="00DD2A0F">
        <w:rPr>
          <w:bCs/>
        </w:rPr>
        <w:tab/>
        <w:t>Category of use (normal, snow, or special);</w:t>
      </w:r>
    </w:p>
    <w:p w:rsidR="00B150E9" w:rsidRPr="00DD2A0F" w:rsidRDefault="00B150E9" w:rsidP="00B150E9">
      <w:pPr>
        <w:pStyle w:val="SingleTxtG"/>
        <w:ind w:left="2268" w:hanging="1134"/>
        <w:rPr>
          <w:bCs/>
        </w:rPr>
      </w:pPr>
      <w:r w:rsidRPr="00DD2A0F">
        <w:rPr>
          <w:bCs/>
        </w:rPr>
        <w:t>3.1.10.</w:t>
      </w:r>
      <w:r w:rsidRPr="00DD2A0F">
        <w:rPr>
          <w:bCs/>
        </w:rPr>
        <w:tab/>
        <w:t>A list of tyre size designations covered by this application.</w:t>
      </w:r>
    </w:p>
    <w:p w:rsidR="00B150E9" w:rsidRPr="00DD2A0F" w:rsidRDefault="00B150E9" w:rsidP="00B150E9">
      <w:pPr>
        <w:pStyle w:val="SingleTxtG"/>
        <w:ind w:left="2268" w:hanging="1134"/>
        <w:rPr>
          <w:bCs/>
        </w:rPr>
      </w:pPr>
      <w:r w:rsidRPr="00DD2A0F">
        <w:rPr>
          <w:bCs/>
        </w:rPr>
        <w:t>3.2.</w:t>
      </w:r>
      <w:r w:rsidRPr="00DD2A0F">
        <w:rPr>
          <w:bCs/>
        </w:rPr>
        <w:tab/>
        <w:t>The application for approval shall be accompanied (in triplicate) by:</w:t>
      </w:r>
    </w:p>
    <w:p w:rsidR="00344CB0" w:rsidRPr="00DD2A0F" w:rsidRDefault="00344CB0" w:rsidP="00B150E9">
      <w:pPr>
        <w:pStyle w:val="SingleTxtG"/>
        <w:ind w:left="2268" w:hanging="1134"/>
        <w:rPr>
          <w:bCs/>
        </w:rPr>
      </w:pPr>
      <w:r w:rsidRPr="00DD2A0F">
        <w:rPr>
          <w:bCs/>
        </w:rPr>
        <w:t>3.2.1.</w:t>
      </w:r>
      <w:r w:rsidRPr="00DD2A0F">
        <w:rPr>
          <w:bCs/>
        </w:rPr>
        <w:tab/>
        <w:t xml:space="preserve">Details of the major features, with respect to the effects on </w:t>
      </w:r>
      <w:r w:rsidRPr="00DD2A0F">
        <w:t>the performance (i.e. rolling sound emission level, adhesion on wet surfaces, rolling resistance and snow grip) of the tyres</w:t>
      </w:r>
      <w:r w:rsidRPr="00DD2A0F">
        <w:rPr>
          <w:bCs/>
        </w:rPr>
        <w:t xml:space="preserve">, including the tread pattern, included in the designated range of tyre sizes. This may be by means of descriptions supplemented by technical data, drawings, photographs and Computer Tomography (CT), and must be sufficient to allow the </w:t>
      </w:r>
      <w:r w:rsidR="007D4343" w:rsidRPr="00DD2A0F">
        <w:rPr>
          <w:bCs/>
        </w:rPr>
        <w:t>Type Approval A</w:t>
      </w:r>
      <w:r w:rsidRPr="00DD2A0F">
        <w:rPr>
          <w:bCs/>
        </w:rPr>
        <w:t xml:space="preserve">uthority or </w:t>
      </w:r>
      <w:r w:rsidR="006A1C8E" w:rsidRPr="00DD2A0F">
        <w:rPr>
          <w:bCs/>
        </w:rPr>
        <w:t xml:space="preserve">Technical Service </w:t>
      </w:r>
      <w:r w:rsidRPr="00DD2A0F">
        <w:rPr>
          <w:bCs/>
        </w:rPr>
        <w:t xml:space="preserve">to determine whether any subsequent changes to the major features will adversely affect the </w:t>
      </w:r>
      <w:r w:rsidRPr="00DD2A0F">
        <w:t>tyre performance</w:t>
      </w:r>
      <w:r w:rsidRPr="00DD2A0F">
        <w:rPr>
          <w:bCs/>
        </w:rPr>
        <w:t xml:space="preserve">. The effects of changes to minor details of tyre construction on </w:t>
      </w:r>
      <w:r w:rsidRPr="00DD2A0F">
        <w:t>tyre performances</w:t>
      </w:r>
      <w:r w:rsidRPr="00DD2A0F">
        <w:rPr>
          <w:bCs/>
        </w:rPr>
        <w:t xml:space="preserve"> will be evident and determined during checks on conformity of production;</w:t>
      </w:r>
    </w:p>
    <w:p w:rsidR="00B150E9" w:rsidRPr="00DD2A0F" w:rsidRDefault="00B150E9" w:rsidP="00B150E9">
      <w:pPr>
        <w:pStyle w:val="SingleTxtG"/>
        <w:ind w:left="2268" w:hanging="1134"/>
        <w:rPr>
          <w:bCs/>
        </w:rPr>
      </w:pPr>
      <w:r w:rsidRPr="00DD2A0F">
        <w:rPr>
          <w:bCs/>
        </w:rPr>
        <w:t>3.2.2.</w:t>
      </w:r>
      <w:r w:rsidRPr="00DD2A0F">
        <w:rPr>
          <w:bCs/>
        </w:rPr>
        <w:tab/>
        <w:t>Drawings or photographs of the tyre sidewall, showing the information given in paragraph 3.1.8. above and the approval marking referred to in paragraph</w:t>
      </w:r>
      <w:r w:rsidR="00A374A7" w:rsidRPr="00DD2A0F">
        <w:rPr>
          <w:bCs/>
        </w:rPr>
        <w:t> </w:t>
      </w:r>
      <w:r w:rsidRPr="00DD2A0F">
        <w:rPr>
          <w:bCs/>
        </w:rPr>
        <w:t xml:space="preserve">4., shall be submitted once the production has been established, but no later than one year after the date of granting of </w:t>
      </w:r>
      <w:r w:rsidR="003A580D" w:rsidRPr="00DD2A0F">
        <w:rPr>
          <w:bCs/>
        </w:rPr>
        <w:t>type approval</w:t>
      </w:r>
      <w:r w:rsidRPr="00DD2A0F">
        <w:rPr>
          <w:bCs/>
        </w:rPr>
        <w:t>.</w:t>
      </w:r>
    </w:p>
    <w:p w:rsidR="00B150E9" w:rsidRPr="00DD2A0F" w:rsidRDefault="00B150E9" w:rsidP="00B150E9">
      <w:pPr>
        <w:pStyle w:val="SingleTxtG"/>
        <w:ind w:left="2268" w:hanging="1134"/>
        <w:rPr>
          <w:bCs/>
        </w:rPr>
      </w:pPr>
      <w:r w:rsidRPr="00DD2A0F">
        <w:rPr>
          <w:bCs/>
        </w:rPr>
        <w:t>3.2.3.</w:t>
      </w:r>
      <w:r w:rsidRPr="00DD2A0F">
        <w:rPr>
          <w:bCs/>
        </w:rPr>
        <w:tab/>
        <w:t>In the case of applications relating to special use tyres, a copy of the mould drawing of the tread pattern shall be supplied in order to allow verification of the void-to-</w:t>
      </w:r>
      <w:proofErr w:type="spellStart"/>
      <w:r w:rsidRPr="00DD2A0F">
        <w:rPr>
          <w:bCs/>
        </w:rPr>
        <w:t>fill</w:t>
      </w:r>
      <w:proofErr w:type="spellEnd"/>
      <w:r w:rsidRPr="00DD2A0F">
        <w:rPr>
          <w:bCs/>
        </w:rPr>
        <w:t xml:space="preserve"> ratio.</w:t>
      </w:r>
    </w:p>
    <w:p w:rsidR="00B150E9" w:rsidRPr="00DD2A0F" w:rsidRDefault="00B150E9" w:rsidP="00B150E9">
      <w:pPr>
        <w:pStyle w:val="SingleTxtG"/>
        <w:ind w:left="2268" w:hanging="1134"/>
        <w:rPr>
          <w:bCs/>
        </w:rPr>
      </w:pPr>
      <w:r w:rsidRPr="00DD2A0F">
        <w:rPr>
          <w:bCs/>
        </w:rPr>
        <w:t>3.3.</w:t>
      </w:r>
      <w:r w:rsidRPr="00DD2A0F">
        <w:rPr>
          <w:bCs/>
        </w:rPr>
        <w:tab/>
        <w:t xml:space="preserve">At the request of the </w:t>
      </w:r>
      <w:r w:rsidR="007D4343" w:rsidRPr="00DD2A0F">
        <w:rPr>
          <w:bCs/>
        </w:rPr>
        <w:t>Type Approval A</w:t>
      </w:r>
      <w:r w:rsidRPr="00DD2A0F">
        <w:rPr>
          <w:bCs/>
        </w:rPr>
        <w:t xml:space="preserve">uthority, the applicant shall submit samples of tyres for test or copies of test reports from the </w:t>
      </w:r>
      <w:r w:rsidR="006A1C8E" w:rsidRPr="00DD2A0F">
        <w:rPr>
          <w:bCs/>
        </w:rPr>
        <w:t>Technical Services</w:t>
      </w:r>
      <w:r w:rsidRPr="00DD2A0F">
        <w:rPr>
          <w:bCs/>
        </w:rPr>
        <w:t>, communicated as given in paragraph</w:t>
      </w:r>
      <w:r w:rsidR="00A374A7" w:rsidRPr="00DD2A0F">
        <w:rPr>
          <w:bCs/>
        </w:rPr>
        <w:t> </w:t>
      </w:r>
      <w:r w:rsidR="00504233" w:rsidRPr="00DD2A0F">
        <w:rPr>
          <w:bCs/>
        </w:rPr>
        <w:t>11</w:t>
      </w:r>
      <w:r w:rsidR="00D41150" w:rsidRPr="00DD2A0F">
        <w:rPr>
          <w:bCs/>
        </w:rPr>
        <w:t>.</w:t>
      </w:r>
      <w:r w:rsidRPr="00DD2A0F">
        <w:rPr>
          <w:bCs/>
        </w:rPr>
        <w:t xml:space="preserve"> </w:t>
      </w:r>
      <w:proofErr w:type="gramStart"/>
      <w:r w:rsidRPr="00DD2A0F">
        <w:rPr>
          <w:bCs/>
        </w:rPr>
        <w:t>of</w:t>
      </w:r>
      <w:proofErr w:type="gramEnd"/>
      <w:r w:rsidRPr="00DD2A0F">
        <w:rPr>
          <w:bCs/>
        </w:rPr>
        <w:t xml:space="preserve"> this </w:t>
      </w:r>
      <w:r w:rsidR="00DB37C4" w:rsidRPr="00DD2A0F">
        <w:rPr>
          <w:bCs/>
        </w:rPr>
        <w:t>Regulation</w:t>
      </w:r>
      <w:r w:rsidRPr="00DD2A0F">
        <w:rPr>
          <w:bCs/>
        </w:rPr>
        <w:t>.</w:t>
      </w:r>
    </w:p>
    <w:p w:rsidR="00B150E9" w:rsidRPr="00DD2A0F" w:rsidRDefault="00B150E9" w:rsidP="00B150E9">
      <w:pPr>
        <w:pStyle w:val="SingleTxtG"/>
        <w:ind w:left="2268" w:hanging="1134"/>
        <w:rPr>
          <w:bCs/>
        </w:rPr>
      </w:pPr>
      <w:r w:rsidRPr="00DD2A0F">
        <w:rPr>
          <w:bCs/>
        </w:rPr>
        <w:t>3.4.</w:t>
      </w:r>
      <w:r w:rsidRPr="00DD2A0F">
        <w:rPr>
          <w:bCs/>
        </w:rPr>
        <w:tab/>
        <w:t xml:space="preserve">With regard to the application, testing may be confined to a worst case selection, at the discretion of the </w:t>
      </w:r>
      <w:r w:rsidR="007D4343" w:rsidRPr="00DD2A0F">
        <w:rPr>
          <w:bCs/>
        </w:rPr>
        <w:t>Type Approval A</w:t>
      </w:r>
      <w:r w:rsidRPr="00DD2A0F">
        <w:rPr>
          <w:bCs/>
        </w:rPr>
        <w:t xml:space="preserve">uthority or designated </w:t>
      </w:r>
      <w:r w:rsidR="00D41150" w:rsidRPr="00DD2A0F">
        <w:rPr>
          <w:bCs/>
        </w:rPr>
        <w:t>Technical Service</w:t>
      </w:r>
      <w:r w:rsidRPr="00DD2A0F">
        <w:rPr>
          <w:bCs/>
        </w:rPr>
        <w:t>.</w:t>
      </w:r>
    </w:p>
    <w:p w:rsidR="00B150E9" w:rsidRPr="00DD2A0F" w:rsidRDefault="00B150E9" w:rsidP="00B150E9">
      <w:pPr>
        <w:pStyle w:val="SingleTxtG"/>
        <w:ind w:left="2268" w:hanging="1134"/>
        <w:rPr>
          <w:bCs/>
        </w:rPr>
      </w:pPr>
      <w:r w:rsidRPr="00DD2A0F">
        <w:rPr>
          <w:bCs/>
        </w:rPr>
        <w:t>3.5.</w:t>
      </w:r>
      <w:r w:rsidRPr="00DD2A0F">
        <w:rPr>
          <w:bCs/>
        </w:rPr>
        <w:tab/>
        <w:t>The laboratories and test facilities of a tyre manufacturer may be designated as an a</w:t>
      </w:r>
      <w:r w:rsidR="007D4343" w:rsidRPr="00DD2A0F">
        <w:rPr>
          <w:bCs/>
        </w:rPr>
        <w:t>pproved laboratory and the Type Approval A</w:t>
      </w:r>
      <w:r w:rsidRPr="00DD2A0F">
        <w:rPr>
          <w:bCs/>
        </w:rPr>
        <w:t>uthority shall have the option of being represented during any tests.</w:t>
      </w:r>
    </w:p>
    <w:p w:rsidR="00B150E9" w:rsidRPr="00DD2A0F" w:rsidRDefault="00332109" w:rsidP="00332109">
      <w:pPr>
        <w:pStyle w:val="HChG"/>
      </w:pPr>
      <w:r w:rsidRPr="00DD2A0F">
        <w:tab/>
      </w:r>
      <w:r w:rsidRPr="00DD2A0F">
        <w:tab/>
      </w:r>
      <w:bookmarkStart w:id="20" w:name="_Toc440609095"/>
      <w:r w:rsidR="00B150E9" w:rsidRPr="00DD2A0F">
        <w:t>4.</w:t>
      </w:r>
      <w:r w:rsidR="00B150E9" w:rsidRPr="00DD2A0F">
        <w:tab/>
      </w:r>
      <w:r w:rsidRPr="00DD2A0F">
        <w:tab/>
      </w:r>
      <w:r w:rsidR="00B150E9" w:rsidRPr="00DD2A0F">
        <w:t>Markings</w:t>
      </w:r>
      <w:bookmarkEnd w:id="20"/>
    </w:p>
    <w:p w:rsidR="00B150E9" w:rsidRPr="00DD2A0F" w:rsidRDefault="00B150E9" w:rsidP="00B150E9">
      <w:pPr>
        <w:pStyle w:val="SingleTxtG"/>
        <w:ind w:left="2268" w:hanging="1134"/>
        <w:rPr>
          <w:bCs/>
        </w:rPr>
      </w:pPr>
      <w:r w:rsidRPr="00DD2A0F">
        <w:rPr>
          <w:bCs/>
        </w:rPr>
        <w:t>4.1.</w:t>
      </w:r>
      <w:r w:rsidRPr="00DD2A0F">
        <w:rPr>
          <w:bCs/>
        </w:rPr>
        <w:tab/>
        <w:t>All tyres constituting the type of tyre shall be mar</w:t>
      </w:r>
      <w:r w:rsidR="007D4343" w:rsidRPr="00DD2A0F">
        <w:rPr>
          <w:bCs/>
        </w:rPr>
        <w:t xml:space="preserve">ked as prescribed by either </w:t>
      </w:r>
      <w:r w:rsidR="00DB37C4" w:rsidRPr="00DD2A0F">
        <w:rPr>
          <w:bCs/>
        </w:rPr>
        <w:t>Regulation</w:t>
      </w:r>
      <w:r w:rsidRPr="00DD2A0F">
        <w:rPr>
          <w:bCs/>
        </w:rPr>
        <w:t xml:space="preserve"> No. 30 or 54, as applicable.</w:t>
      </w:r>
    </w:p>
    <w:p w:rsidR="00B150E9" w:rsidRPr="00DD2A0F" w:rsidRDefault="00B150E9" w:rsidP="00B150E9">
      <w:pPr>
        <w:pStyle w:val="SingleTxtG"/>
        <w:ind w:left="2268" w:hanging="1134"/>
        <w:rPr>
          <w:bCs/>
        </w:rPr>
      </w:pPr>
      <w:r w:rsidRPr="00DD2A0F">
        <w:rPr>
          <w:bCs/>
        </w:rPr>
        <w:t>4.2.</w:t>
      </w:r>
      <w:r w:rsidRPr="00DD2A0F">
        <w:rPr>
          <w:bCs/>
        </w:rPr>
        <w:tab/>
      </w:r>
      <w:r w:rsidR="00CD4FD4" w:rsidRPr="00DD2A0F">
        <w:rPr>
          <w:bCs/>
        </w:rPr>
        <w:t>In particular tyres shall bear</w:t>
      </w:r>
      <w:r w:rsidR="008E3610" w:rsidRPr="00DD2A0F">
        <w:rPr>
          <w:bCs/>
        </w:rPr>
        <w:t>:</w:t>
      </w:r>
      <w:r w:rsidR="00D16BD5" w:rsidRPr="00DD2A0F">
        <w:rPr>
          <w:rStyle w:val="FootnoteReference"/>
          <w:bCs/>
        </w:rPr>
        <w:footnoteReference w:id="12"/>
      </w:r>
    </w:p>
    <w:p w:rsidR="00B150E9" w:rsidRPr="00DD2A0F" w:rsidRDefault="00B150E9" w:rsidP="00B150E9">
      <w:pPr>
        <w:pStyle w:val="SingleTxtG"/>
        <w:ind w:left="2268" w:hanging="1134"/>
        <w:rPr>
          <w:bCs/>
        </w:rPr>
      </w:pPr>
      <w:r w:rsidRPr="00DD2A0F">
        <w:rPr>
          <w:bCs/>
        </w:rPr>
        <w:t>4.2.1.</w:t>
      </w:r>
      <w:r w:rsidRPr="00DD2A0F">
        <w:rPr>
          <w:bCs/>
        </w:rPr>
        <w:tab/>
        <w:t>The manufacturer's name or trade mark;</w:t>
      </w:r>
    </w:p>
    <w:p w:rsidR="00B150E9" w:rsidRPr="00DD2A0F" w:rsidRDefault="00B150E9" w:rsidP="00B150E9">
      <w:pPr>
        <w:pStyle w:val="SingleTxtG"/>
        <w:ind w:left="2268" w:hanging="1134"/>
        <w:rPr>
          <w:bCs/>
        </w:rPr>
      </w:pPr>
      <w:r w:rsidRPr="00DD2A0F">
        <w:rPr>
          <w:bCs/>
        </w:rPr>
        <w:t>4.2.2.</w:t>
      </w:r>
      <w:r w:rsidRPr="00DD2A0F">
        <w:rPr>
          <w:bCs/>
        </w:rPr>
        <w:tab/>
        <w:t>The trade description (see paragraph</w:t>
      </w:r>
      <w:r w:rsidR="00A374A7" w:rsidRPr="00DD2A0F">
        <w:rPr>
          <w:bCs/>
        </w:rPr>
        <w:t> </w:t>
      </w:r>
      <w:r w:rsidRPr="00DD2A0F">
        <w:rPr>
          <w:bCs/>
        </w:rPr>
        <w:t>2.2.</w:t>
      </w:r>
      <w:r w:rsidR="002353FA" w:rsidRPr="00DD2A0F">
        <w:rPr>
          <w:bCs/>
        </w:rPr>
        <w:t xml:space="preserve"> of this Regulation</w:t>
      </w:r>
      <w:r w:rsidRPr="00DD2A0F">
        <w:rPr>
          <w:bCs/>
        </w:rPr>
        <w:t>). However, the trade description is not required when it coincides with the trade mark;</w:t>
      </w:r>
    </w:p>
    <w:p w:rsidR="00B150E9" w:rsidRPr="00DD2A0F" w:rsidRDefault="00B150E9" w:rsidP="00B150E9">
      <w:pPr>
        <w:pStyle w:val="SingleTxtG"/>
        <w:ind w:left="2268" w:hanging="1134"/>
        <w:rPr>
          <w:bCs/>
        </w:rPr>
      </w:pPr>
      <w:r w:rsidRPr="00DD2A0F">
        <w:rPr>
          <w:bCs/>
        </w:rPr>
        <w:t>4.2.3.</w:t>
      </w:r>
      <w:r w:rsidRPr="00DD2A0F">
        <w:rPr>
          <w:bCs/>
        </w:rPr>
        <w:tab/>
        <w:t>The tyre size designation;</w:t>
      </w:r>
    </w:p>
    <w:p w:rsidR="00B150E9" w:rsidRPr="00DD2A0F" w:rsidRDefault="00A374A7" w:rsidP="00B150E9">
      <w:pPr>
        <w:pStyle w:val="SingleTxtG"/>
        <w:ind w:left="2268" w:hanging="1134"/>
        <w:rPr>
          <w:bCs/>
        </w:rPr>
      </w:pPr>
      <w:r w:rsidRPr="00DD2A0F">
        <w:rPr>
          <w:bCs/>
        </w:rPr>
        <w:t>4.2.4.</w:t>
      </w:r>
      <w:r w:rsidRPr="00DD2A0F">
        <w:rPr>
          <w:bCs/>
        </w:rPr>
        <w:tab/>
        <w:t>The inscription "REINFORCED" (or alternatively "EXTRA LOAD"</w:t>
      </w:r>
      <w:r w:rsidR="00B150E9" w:rsidRPr="00DD2A0F">
        <w:rPr>
          <w:bCs/>
        </w:rPr>
        <w:t>) if the tyre is classified as reinforced;</w:t>
      </w:r>
    </w:p>
    <w:p w:rsidR="00BC5E9F" w:rsidRPr="00DD2A0F" w:rsidRDefault="00BC5E9F" w:rsidP="00B150E9">
      <w:pPr>
        <w:pStyle w:val="SingleTxtG"/>
        <w:ind w:left="2268" w:hanging="1134"/>
        <w:rPr>
          <w:bCs/>
        </w:rPr>
      </w:pPr>
      <w:r w:rsidRPr="00DD2A0F">
        <w:rPr>
          <w:bCs/>
        </w:rPr>
        <w:t>4.2.5.</w:t>
      </w:r>
      <w:r w:rsidRPr="00DD2A0F">
        <w:rPr>
          <w:bCs/>
        </w:rPr>
        <w:tab/>
        <w:t>The inscription "TRACTION"</w:t>
      </w:r>
      <w:r w:rsidRPr="00DD2A0F">
        <w:rPr>
          <w:rStyle w:val="FootnoteReference"/>
          <w:bCs/>
        </w:rPr>
        <w:footnoteReference w:id="13"/>
      </w:r>
      <w:r w:rsidRPr="00DD2A0F">
        <w:rPr>
          <w:bCs/>
        </w:rPr>
        <w:t xml:space="preserve"> if the tyre is classified as "traction tyre";</w:t>
      </w:r>
    </w:p>
    <w:p w:rsidR="00BC5E9F" w:rsidRPr="00DD2A0F" w:rsidRDefault="00BC5E9F" w:rsidP="00B150E9">
      <w:pPr>
        <w:pStyle w:val="SingleTxtG"/>
        <w:ind w:left="2268" w:hanging="1134"/>
        <w:rPr>
          <w:bCs/>
        </w:rPr>
      </w:pPr>
      <w:r w:rsidRPr="00DD2A0F">
        <w:rPr>
          <w:bCs/>
        </w:rPr>
        <w:t>4.2.6.</w:t>
      </w:r>
      <w:r w:rsidRPr="00DD2A0F">
        <w:rPr>
          <w:bCs/>
        </w:rPr>
        <w:tab/>
        <w:t>The "Alpine" symbol ("3-peak-mountain with snowflake" conforming to the symbol described in Annex 7, Appendix 1) shall be added if the snow tyre is classified as "snow tyre for use in severe snow conditions".</w:t>
      </w:r>
    </w:p>
    <w:p w:rsidR="00B150E9" w:rsidRPr="00DD2A0F" w:rsidRDefault="00384FB1" w:rsidP="00B150E9">
      <w:pPr>
        <w:pStyle w:val="SingleTxtG"/>
        <w:ind w:left="2268" w:hanging="1134"/>
        <w:rPr>
          <w:bCs/>
        </w:rPr>
      </w:pPr>
      <w:r w:rsidRPr="00DD2A0F">
        <w:rPr>
          <w:bCs/>
        </w:rPr>
        <w:t>4.2.</w:t>
      </w:r>
      <w:r w:rsidR="00BC5E9F" w:rsidRPr="00DD2A0F">
        <w:rPr>
          <w:bCs/>
        </w:rPr>
        <w:t>7</w:t>
      </w:r>
      <w:r w:rsidRPr="00DD2A0F">
        <w:rPr>
          <w:bCs/>
        </w:rPr>
        <w:t>.</w:t>
      </w:r>
      <w:r w:rsidRPr="00DD2A0F">
        <w:rPr>
          <w:bCs/>
        </w:rPr>
        <w:tab/>
        <w:t>The inscription "</w:t>
      </w:r>
      <w:proofErr w:type="spellStart"/>
      <w:r w:rsidRPr="00DD2A0F">
        <w:rPr>
          <w:bCs/>
        </w:rPr>
        <w:t>MPT</w:t>
      </w:r>
      <w:proofErr w:type="spellEnd"/>
      <w:r w:rsidRPr="00DD2A0F">
        <w:rPr>
          <w:bCs/>
        </w:rPr>
        <w:t>"</w:t>
      </w:r>
      <w:r w:rsidR="00B150E9" w:rsidRPr="00DD2A0F">
        <w:rPr>
          <w:bCs/>
        </w:rPr>
        <w:t xml:space="preserve"> (or alternatively </w:t>
      </w:r>
      <w:r w:rsidRPr="00DD2A0F">
        <w:rPr>
          <w:bCs/>
        </w:rPr>
        <w:t>"</w:t>
      </w:r>
      <w:r w:rsidR="00B150E9" w:rsidRPr="00DD2A0F">
        <w:rPr>
          <w:bCs/>
        </w:rPr>
        <w:t>ML</w:t>
      </w:r>
      <w:r w:rsidRPr="00DD2A0F">
        <w:rPr>
          <w:bCs/>
        </w:rPr>
        <w:t>"</w:t>
      </w:r>
      <w:r w:rsidR="00B150E9" w:rsidRPr="00DD2A0F">
        <w:rPr>
          <w:bCs/>
        </w:rPr>
        <w:t xml:space="preserve"> or </w:t>
      </w:r>
      <w:r w:rsidRPr="00DD2A0F">
        <w:rPr>
          <w:bCs/>
        </w:rPr>
        <w:t>"</w:t>
      </w:r>
      <w:r w:rsidR="00B150E9" w:rsidRPr="00DD2A0F">
        <w:rPr>
          <w:bCs/>
        </w:rPr>
        <w:t>ET</w:t>
      </w:r>
      <w:r w:rsidRPr="00DD2A0F">
        <w:rPr>
          <w:bCs/>
        </w:rPr>
        <w:t>"</w:t>
      </w:r>
      <w:r w:rsidR="00B150E9" w:rsidRPr="00DD2A0F">
        <w:rPr>
          <w:bCs/>
        </w:rPr>
        <w:t>) and /or</w:t>
      </w:r>
      <w:r w:rsidR="00B150E9" w:rsidRPr="00DD2A0F" w:rsidDel="00D42BC3">
        <w:rPr>
          <w:bCs/>
        </w:rPr>
        <w:t xml:space="preserve"> </w:t>
      </w:r>
      <w:r w:rsidRPr="00DD2A0F">
        <w:rPr>
          <w:bCs/>
        </w:rPr>
        <w:t>"</w:t>
      </w:r>
      <w:proofErr w:type="spellStart"/>
      <w:r w:rsidR="00B150E9" w:rsidRPr="00DD2A0F">
        <w:rPr>
          <w:bCs/>
        </w:rPr>
        <w:t>POR</w:t>
      </w:r>
      <w:proofErr w:type="spellEnd"/>
      <w:r w:rsidRPr="00DD2A0F">
        <w:rPr>
          <w:bCs/>
        </w:rPr>
        <w:t>"</w:t>
      </w:r>
      <w:r w:rsidR="00B150E9" w:rsidRPr="00DD2A0F">
        <w:rPr>
          <w:bCs/>
        </w:rPr>
        <w:t xml:space="preserve"> if the tyre is cla</w:t>
      </w:r>
      <w:r w:rsidRPr="00DD2A0F">
        <w:rPr>
          <w:bCs/>
        </w:rPr>
        <w:t>ssified in the category of use "</w:t>
      </w:r>
      <w:r w:rsidR="00B150E9" w:rsidRPr="00DD2A0F">
        <w:rPr>
          <w:bCs/>
        </w:rPr>
        <w:t>special</w:t>
      </w:r>
      <w:r w:rsidRPr="00DD2A0F">
        <w:rPr>
          <w:bCs/>
        </w:rPr>
        <w:t>"</w:t>
      </w:r>
      <w:r w:rsidR="00B150E9" w:rsidRPr="00DD2A0F">
        <w:rPr>
          <w:bCs/>
        </w:rPr>
        <w:t>.</w:t>
      </w:r>
    </w:p>
    <w:p w:rsidR="00B150E9" w:rsidRPr="00DD2A0F" w:rsidRDefault="00B150E9" w:rsidP="00B150E9">
      <w:pPr>
        <w:pStyle w:val="SingleTxtG"/>
        <w:ind w:left="2268" w:hanging="1134"/>
        <w:rPr>
          <w:bCs/>
        </w:rPr>
      </w:pPr>
      <w:r w:rsidRPr="00DD2A0F">
        <w:rPr>
          <w:bCs/>
        </w:rPr>
        <w:tab/>
        <w:t xml:space="preserve">ET means Extra Tread, ML stands for Mining and Logging, </w:t>
      </w:r>
      <w:proofErr w:type="spellStart"/>
      <w:r w:rsidRPr="00DD2A0F">
        <w:rPr>
          <w:bCs/>
        </w:rPr>
        <w:t>MPT</w:t>
      </w:r>
      <w:proofErr w:type="spellEnd"/>
      <w:r w:rsidRPr="00DD2A0F">
        <w:rPr>
          <w:bCs/>
        </w:rPr>
        <w:t xml:space="preserve"> means Multi-Purpose Truck and </w:t>
      </w:r>
      <w:proofErr w:type="spellStart"/>
      <w:r w:rsidRPr="00DD2A0F">
        <w:rPr>
          <w:bCs/>
        </w:rPr>
        <w:t>POR</w:t>
      </w:r>
      <w:proofErr w:type="spellEnd"/>
      <w:r w:rsidRPr="00DD2A0F">
        <w:rPr>
          <w:bCs/>
        </w:rPr>
        <w:t xml:space="preserve"> means Professional Off-Road.</w:t>
      </w:r>
    </w:p>
    <w:p w:rsidR="00B150E9" w:rsidRPr="00DD2A0F" w:rsidRDefault="00B150E9" w:rsidP="00B150E9">
      <w:pPr>
        <w:pStyle w:val="SingleTxtG"/>
        <w:ind w:left="2268" w:hanging="1134"/>
        <w:rPr>
          <w:bCs/>
        </w:rPr>
      </w:pPr>
      <w:r w:rsidRPr="00DD2A0F">
        <w:rPr>
          <w:bCs/>
        </w:rPr>
        <w:t>4.3.</w:t>
      </w:r>
      <w:r w:rsidRPr="00DD2A0F">
        <w:rPr>
          <w:bCs/>
        </w:rPr>
        <w:tab/>
        <w:t xml:space="preserve">Tyres shall provide adequate space for the approval mark as shown in Annex 2 to this </w:t>
      </w:r>
      <w:r w:rsidR="00DB37C4" w:rsidRPr="00DD2A0F">
        <w:rPr>
          <w:bCs/>
        </w:rPr>
        <w:t>Regulation</w:t>
      </w:r>
      <w:r w:rsidRPr="00DD2A0F">
        <w:rPr>
          <w:bCs/>
        </w:rPr>
        <w:t>.</w:t>
      </w:r>
    </w:p>
    <w:p w:rsidR="00B150E9" w:rsidRPr="00DD2A0F" w:rsidRDefault="00B150E9" w:rsidP="00B150E9">
      <w:pPr>
        <w:pStyle w:val="SingleTxtG"/>
        <w:ind w:left="2268" w:hanging="1134"/>
        <w:rPr>
          <w:bCs/>
        </w:rPr>
      </w:pPr>
      <w:r w:rsidRPr="00DD2A0F">
        <w:rPr>
          <w:bCs/>
        </w:rPr>
        <w:t>4.4.</w:t>
      </w:r>
      <w:r w:rsidRPr="00DD2A0F">
        <w:rPr>
          <w:bCs/>
        </w:rPr>
        <w:tab/>
        <w:t>The approval mark shall be moulded into or onto the sidewall of the tyre, shall be clearly legible and shall be located in the lower area of the tyre on at least one of the sidewalls.</w:t>
      </w:r>
    </w:p>
    <w:p w:rsidR="00B150E9" w:rsidRPr="00DD2A0F" w:rsidRDefault="00B150E9" w:rsidP="00B150E9">
      <w:pPr>
        <w:pStyle w:val="SingleTxtG"/>
        <w:ind w:left="2268" w:hanging="1134"/>
        <w:rPr>
          <w:bCs/>
        </w:rPr>
      </w:pPr>
      <w:r w:rsidRPr="00DD2A0F">
        <w:rPr>
          <w:bCs/>
        </w:rPr>
        <w:t>4.4.1.</w:t>
      </w:r>
      <w:r w:rsidRPr="00DD2A0F">
        <w:rPr>
          <w:bCs/>
        </w:rPr>
        <w:tab/>
        <w:t>However, in the case of tyres identified by the tyre to ri</w:t>
      </w:r>
      <w:r w:rsidR="00384FB1" w:rsidRPr="00DD2A0F">
        <w:rPr>
          <w:bCs/>
        </w:rPr>
        <w:t>m fitment configuration symbol "</w:t>
      </w:r>
      <w:r w:rsidRPr="00DD2A0F">
        <w:rPr>
          <w:bCs/>
        </w:rPr>
        <w:t>A</w:t>
      </w:r>
      <w:r w:rsidR="00384FB1" w:rsidRPr="00DD2A0F">
        <w:rPr>
          <w:bCs/>
        </w:rPr>
        <w:t>"</w:t>
      </w:r>
      <w:r w:rsidRPr="00DD2A0F">
        <w:rPr>
          <w:bCs/>
        </w:rPr>
        <w:t>, the marking may be located anywhere on the outside sidewall of the tyre.</w:t>
      </w:r>
    </w:p>
    <w:p w:rsidR="00B150E9" w:rsidRPr="00DD2A0F" w:rsidRDefault="00332109" w:rsidP="00332109">
      <w:pPr>
        <w:pStyle w:val="HChG"/>
      </w:pPr>
      <w:r w:rsidRPr="00DD2A0F">
        <w:tab/>
      </w:r>
      <w:r w:rsidRPr="00DD2A0F">
        <w:tab/>
      </w:r>
      <w:bookmarkStart w:id="21" w:name="_Toc440609096"/>
      <w:r w:rsidR="00B150E9" w:rsidRPr="00DD2A0F">
        <w:t>5.</w:t>
      </w:r>
      <w:r w:rsidR="00B150E9" w:rsidRPr="00DD2A0F">
        <w:tab/>
      </w:r>
      <w:r w:rsidRPr="00DD2A0F">
        <w:tab/>
      </w:r>
      <w:r w:rsidR="00B150E9" w:rsidRPr="00DD2A0F">
        <w:t>Approval</w:t>
      </w:r>
      <w:bookmarkEnd w:id="21"/>
    </w:p>
    <w:p w:rsidR="00B150E9" w:rsidRPr="00DD2A0F" w:rsidRDefault="00B150E9" w:rsidP="00B150E9">
      <w:pPr>
        <w:pStyle w:val="SingleTxtG"/>
        <w:ind w:left="2268" w:hanging="1134"/>
        <w:rPr>
          <w:bCs/>
        </w:rPr>
      </w:pPr>
      <w:r w:rsidRPr="00DD2A0F">
        <w:rPr>
          <w:bCs/>
        </w:rPr>
        <w:t>5.1.</w:t>
      </w:r>
      <w:r w:rsidRPr="00DD2A0F">
        <w:rPr>
          <w:bCs/>
        </w:rPr>
        <w:tab/>
        <w:t>If the representative tyre size of the type of tyre submitte</w:t>
      </w:r>
      <w:r w:rsidR="00E55D2E" w:rsidRPr="00DD2A0F">
        <w:rPr>
          <w:bCs/>
        </w:rPr>
        <w:t>d for approval pursuant to this</w:t>
      </w:r>
      <w:r w:rsidR="00DB37C4" w:rsidRPr="00DD2A0F">
        <w:rPr>
          <w:bCs/>
        </w:rPr>
        <w:t xml:space="preserve"> Regulation</w:t>
      </w:r>
      <w:r w:rsidRPr="00DD2A0F">
        <w:rPr>
          <w:bCs/>
        </w:rPr>
        <w:t xml:space="preserve"> meets the requirements of paragraphs</w:t>
      </w:r>
      <w:r w:rsidR="00CD4FD4" w:rsidRPr="00DD2A0F">
        <w:rPr>
          <w:bCs/>
        </w:rPr>
        <w:t> </w:t>
      </w:r>
      <w:r w:rsidRPr="00DD2A0F">
        <w:rPr>
          <w:bCs/>
        </w:rPr>
        <w:t>6</w:t>
      </w:r>
      <w:r w:rsidR="002353FA" w:rsidRPr="00DD2A0F">
        <w:rPr>
          <w:bCs/>
        </w:rPr>
        <w:t>.</w:t>
      </w:r>
      <w:r w:rsidRPr="00DD2A0F">
        <w:rPr>
          <w:bCs/>
        </w:rPr>
        <w:t xml:space="preserve"> </w:t>
      </w:r>
      <w:proofErr w:type="gramStart"/>
      <w:r w:rsidRPr="00DD2A0F">
        <w:rPr>
          <w:bCs/>
        </w:rPr>
        <w:t>and</w:t>
      </w:r>
      <w:proofErr w:type="gramEnd"/>
      <w:r w:rsidR="00CD4FD4" w:rsidRPr="00DD2A0F">
        <w:rPr>
          <w:bCs/>
        </w:rPr>
        <w:t> </w:t>
      </w:r>
      <w:r w:rsidRPr="00DD2A0F">
        <w:rPr>
          <w:bCs/>
        </w:rPr>
        <w:t xml:space="preserve">7. </w:t>
      </w:r>
      <w:proofErr w:type="gramStart"/>
      <w:r w:rsidRPr="00DD2A0F">
        <w:rPr>
          <w:bCs/>
        </w:rPr>
        <w:t>below</w:t>
      </w:r>
      <w:proofErr w:type="gramEnd"/>
      <w:r w:rsidRPr="00DD2A0F">
        <w:rPr>
          <w:bCs/>
        </w:rPr>
        <w:t>, approval of that type of tyre shall be granted.</w:t>
      </w:r>
    </w:p>
    <w:p w:rsidR="00B150E9" w:rsidRPr="00DD2A0F" w:rsidRDefault="00B150E9" w:rsidP="00B150E9">
      <w:pPr>
        <w:pStyle w:val="SingleTxtG"/>
        <w:ind w:left="2268" w:hanging="1134"/>
        <w:rPr>
          <w:bCs/>
        </w:rPr>
      </w:pPr>
      <w:r w:rsidRPr="00DD2A0F">
        <w:rPr>
          <w:bCs/>
        </w:rPr>
        <w:t>5.2.</w:t>
      </w:r>
      <w:r w:rsidRPr="00DD2A0F">
        <w:rPr>
          <w:bCs/>
        </w:rPr>
        <w:tab/>
        <w:t>An approval number shall be assigned to the type of tyre approved. The same Contracting Party may not assign the same number to another type of tyre.</w:t>
      </w:r>
    </w:p>
    <w:p w:rsidR="00B150E9" w:rsidRPr="00DD2A0F" w:rsidRDefault="00B150E9" w:rsidP="00B150E9">
      <w:pPr>
        <w:pStyle w:val="SingleTxtG"/>
        <w:ind w:left="2268" w:hanging="1134"/>
        <w:rPr>
          <w:bCs/>
        </w:rPr>
      </w:pPr>
      <w:r w:rsidRPr="00DD2A0F">
        <w:rPr>
          <w:bCs/>
        </w:rPr>
        <w:t>5.3.</w:t>
      </w:r>
      <w:r w:rsidRPr="00DD2A0F">
        <w:rPr>
          <w:bCs/>
        </w:rPr>
        <w:tab/>
        <w:t xml:space="preserve">Notice of approval or extension of approval or refusal of approval of a type of tyre pursuant to this </w:t>
      </w:r>
      <w:r w:rsidR="00DB37C4" w:rsidRPr="00DD2A0F">
        <w:rPr>
          <w:bCs/>
        </w:rPr>
        <w:t>Regulation</w:t>
      </w:r>
      <w:r w:rsidRPr="00DD2A0F">
        <w:rPr>
          <w:bCs/>
        </w:rPr>
        <w:t xml:space="preserve"> shall be communicated to the Parties to the </w:t>
      </w:r>
      <w:r w:rsidR="00E55D2E" w:rsidRPr="00DD2A0F">
        <w:rPr>
          <w:bCs/>
        </w:rPr>
        <w:t>Agreement, which apply this</w:t>
      </w:r>
      <w:r w:rsidR="00DB37C4" w:rsidRPr="00DD2A0F">
        <w:rPr>
          <w:bCs/>
        </w:rPr>
        <w:t xml:space="preserve"> Regulation</w:t>
      </w:r>
      <w:r w:rsidRPr="00DD2A0F">
        <w:rPr>
          <w:bCs/>
        </w:rPr>
        <w:t xml:space="preserve"> by means of a form conforming</w:t>
      </w:r>
      <w:r w:rsidR="00E55D2E" w:rsidRPr="00DD2A0F">
        <w:rPr>
          <w:bCs/>
        </w:rPr>
        <w:t xml:space="preserve"> to the model in Annex 1 to the</w:t>
      </w:r>
      <w:r w:rsidR="00DB37C4" w:rsidRPr="00DD2A0F">
        <w:rPr>
          <w:bCs/>
        </w:rPr>
        <w:t xml:space="preserve"> Regulation</w:t>
      </w:r>
      <w:r w:rsidRPr="00DD2A0F">
        <w:rPr>
          <w:bCs/>
        </w:rPr>
        <w:t>.</w:t>
      </w:r>
    </w:p>
    <w:p w:rsidR="00B150E9" w:rsidRPr="00DD2A0F" w:rsidRDefault="00B150E9" w:rsidP="00B150E9">
      <w:pPr>
        <w:pStyle w:val="SingleTxtG"/>
        <w:ind w:left="2268" w:hanging="1134"/>
      </w:pPr>
      <w:r w:rsidRPr="00DD2A0F">
        <w:t>5.3.1.</w:t>
      </w:r>
      <w:r w:rsidRPr="00DD2A0F">
        <w:tab/>
        <w:t xml:space="preserve">Tyre manufacturers are entitled to submit </w:t>
      </w:r>
      <w:r w:rsidR="00E55D2E" w:rsidRPr="00DD2A0F">
        <w:t>an application for extension of</w:t>
      </w:r>
      <w:r w:rsidR="00E7503C" w:rsidRPr="00DD2A0F">
        <w:t xml:space="preserve"> </w:t>
      </w:r>
      <w:r w:rsidR="003A580D" w:rsidRPr="00DD2A0F">
        <w:t xml:space="preserve">type approval </w:t>
      </w:r>
      <w:r w:rsidRPr="00DD2A0F">
        <w:t xml:space="preserve">to the requirements of other </w:t>
      </w:r>
      <w:r w:rsidR="00DB37C4" w:rsidRPr="00DD2A0F">
        <w:t>Regulation</w:t>
      </w:r>
      <w:r w:rsidRPr="00DD2A0F">
        <w:t xml:space="preserve">s relevant to the tyre type. In that case, a copy of the relevant </w:t>
      </w:r>
      <w:r w:rsidR="003A580D" w:rsidRPr="00DD2A0F">
        <w:t xml:space="preserve">type approval </w:t>
      </w:r>
      <w:r w:rsidRPr="00DD2A0F">
        <w:t xml:space="preserve">communication(s), as issued by the relevant </w:t>
      </w:r>
      <w:r w:rsidR="007D4343" w:rsidRPr="00DD2A0F">
        <w:t>Type Approval</w:t>
      </w:r>
      <w:r w:rsidR="00D16BD5" w:rsidRPr="00DD2A0F">
        <w:t xml:space="preserve"> A</w:t>
      </w:r>
      <w:r w:rsidRPr="00DD2A0F">
        <w:t xml:space="preserve">uthority, shall be attached to the application for extension of approval. All applications for extension of approval(s) shall only be granted by the </w:t>
      </w:r>
      <w:r w:rsidR="007D4343" w:rsidRPr="00DD2A0F">
        <w:t>Type Approval</w:t>
      </w:r>
      <w:r w:rsidR="00D16BD5" w:rsidRPr="00DD2A0F">
        <w:t xml:space="preserve"> A</w:t>
      </w:r>
      <w:r w:rsidRPr="00DD2A0F">
        <w:t>uthority which issued the original approval for the tyre.</w:t>
      </w:r>
    </w:p>
    <w:p w:rsidR="00B150E9" w:rsidRPr="00DD2A0F" w:rsidRDefault="00B150E9" w:rsidP="00420A83">
      <w:pPr>
        <w:pStyle w:val="SingleTxtG"/>
        <w:keepNext/>
        <w:keepLines/>
        <w:ind w:left="2268" w:hanging="1134"/>
      </w:pPr>
      <w:r w:rsidRPr="00DD2A0F">
        <w:t>5.3.1.1.</w:t>
      </w:r>
      <w:r w:rsidRPr="00DD2A0F">
        <w:tab/>
        <w:t>When extension of approval is granted to incorporate into the communication form (see Annex</w:t>
      </w:r>
      <w:r w:rsidR="00005566" w:rsidRPr="00DD2A0F">
        <w:t> </w:t>
      </w:r>
      <w:r w:rsidRPr="00DD2A0F">
        <w:t xml:space="preserve">1 to this </w:t>
      </w:r>
      <w:r w:rsidR="00DB37C4" w:rsidRPr="00DD2A0F">
        <w:t>Regulation</w:t>
      </w:r>
      <w:r w:rsidRPr="00DD2A0F">
        <w:t xml:space="preserve">) certification(s) of conformity to other </w:t>
      </w:r>
      <w:r w:rsidR="00DB37C4" w:rsidRPr="00DD2A0F">
        <w:t>Regulation</w:t>
      </w:r>
      <w:r w:rsidRPr="00DD2A0F">
        <w:t>s, the approval number on the communication form shall be supplemented by suffix(</w:t>
      </w:r>
      <w:proofErr w:type="spellStart"/>
      <w:r w:rsidRPr="00DD2A0F">
        <w:t>es</w:t>
      </w:r>
      <w:proofErr w:type="spellEnd"/>
      <w:r w:rsidRPr="00DD2A0F">
        <w:t xml:space="preserve">) to identify the given </w:t>
      </w:r>
      <w:r w:rsidR="00DB37C4" w:rsidRPr="00DD2A0F">
        <w:t>Regulation</w:t>
      </w:r>
      <w:r w:rsidRPr="00DD2A0F">
        <w:t xml:space="preserve">(s) and the technical prescriptions which have been incorporated by the extension of approval. In relation to each given suffix, the specific </w:t>
      </w:r>
      <w:r w:rsidR="003A580D" w:rsidRPr="00DD2A0F">
        <w:t xml:space="preserve">type approval </w:t>
      </w:r>
      <w:r w:rsidRPr="00DD2A0F">
        <w:t xml:space="preserve">number(s) </w:t>
      </w:r>
      <w:r w:rsidRPr="00DD2A0F">
        <w:rPr>
          <w:iCs/>
        </w:rPr>
        <w:t>and</w:t>
      </w:r>
      <w:r w:rsidR="00E55D2E" w:rsidRPr="00DD2A0F">
        <w:t xml:space="preserve"> the</w:t>
      </w:r>
      <w:r w:rsidR="00DB37C4" w:rsidRPr="00DD2A0F">
        <w:t xml:space="preserve"> Regulation</w:t>
      </w:r>
      <w:r w:rsidRPr="00DD2A0F">
        <w:t xml:space="preserve"> itself shall be added to </w:t>
      </w:r>
      <w:r w:rsidR="00D41150" w:rsidRPr="00DD2A0F">
        <w:t>item </w:t>
      </w:r>
      <w:r w:rsidRPr="00DD2A0F">
        <w:t xml:space="preserve">9. </w:t>
      </w:r>
      <w:proofErr w:type="gramStart"/>
      <w:r w:rsidRPr="00DD2A0F">
        <w:t>of</w:t>
      </w:r>
      <w:proofErr w:type="gramEnd"/>
      <w:r w:rsidRPr="00DD2A0F">
        <w:t xml:space="preserve"> </w:t>
      </w:r>
      <w:r w:rsidR="006A1C8E" w:rsidRPr="00DD2A0F">
        <w:t xml:space="preserve">Annex 1 -  Communication </w:t>
      </w:r>
      <w:r w:rsidRPr="00DD2A0F">
        <w:t>form.</w:t>
      </w:r>
    </w:p>
    <w:p w:rsidR="00B150E9" w:rsidRPr="00DD2A0F" w:rsidRDefault="00B150E9" w:rsidP="00B150E9">
      <w:pPr>
        <w:pStyle w:val="SingleTxtG"/>
        <w:ind w:left="2268" w:hanging="1134"/>
      </w:pPr>
      <w:r w:rsidRPr="00DD2A0F">
        <w:t>5.3.1.2.</w:t>
      </w:r>
      <w:r w:rsidRPr="00DD2A0F">
        <w:tab/>
        <w:t xml:space="preserve">The prefix shall identify the series of amendments of the prescription on tyre performances for the relevant </w:t>
      </w:r>
      <w:r w:rsidR="00DB37C4" w:rsidRPr="00DD2A0F">
        <w:t>Regulation</w:t>
      </w:r>
      <w:r w:rsidRPr="00DD2A0F">
        <w:t>, e.g. 02S2 to identify the second series of amendments on tyre road rolling sound emissions at stage</w:t>
      </w:r>
      <w:r w:rsidR="00BD44BA" w:rsidRPr="00DD2A0F">
        <w:t> </w:t>
      </w:r>
      <w:r w:rsidRPr="00DD2A0F">
        <w:t>2 or 02S1WR1 to identify the second series of amendments on tyre road rolling sound emissions at stage 1, tyre adhesion on wet surfaces and rolling resistance at stage 1 (see paragraph 6.1.</w:t>
      </w:r>
      <w:r w:rsidR="00D41150" w:rsidRPr="00DD2A0F">
        <w:t xml:space="preserve"> below</w:t>
      </w:r>
      <w:r w:rsidRPr="00DD2A0F">
        <w:t xml:space="preserve"> for stage 1 and stage 2 definitions). No identification to the series of amendments shall be required if the relevant </w:t>
      </w:r>
      <w:r w:rsidR="00DB37C4" w:rsidRPr="00DD2A0F">
        <w:t>Regulation</w:t>
      </w:r>
      <w:r w:rsidRPr="00DD2A0F">
        <w:t xml:space="preserve"> is in its original form.</w:t>
      </w:r>
    </w:p>
    <w:p w:rsidR="00B150E9" w:rsidRPr="00DD2A0F" w:rsidRDefault="00B150E9" w:rsidP="00B150E9">
      <w:pPr>
        <w:pStyle w:val="SingleTxtG"/>
        <w:ind w:left="2268" w:hanging="1134"/>
      </w:pPr>
      <w:r w:rsidRPr="00DD2A0F">
        <w:t>5.3.2.</w:t>
      </w:r>
      <w:r w:rsidRPr="00DD2A0F">
        <w:tab/>
        <w:t>The following suffixes have been alread</w:t>
      </w:r>
      <w:r w:rsidR="00E55D2E" w:rsidRPr="00DD2A0F">
        <w:t>y reserved to identify specific</w:t>
      </w:r>
      <w:r w:rsidR="00DB37C4" w:rsidRPr="00DD2A0F">
        <w:t xml:space="preserve"> Regulation</w:t>
      </w:r>
      <w:r w:rsidRPr="00DD2A0F">
        <w:t>s on tyre performance parameters:</w:t>
      </w:r>
    </w:p>
    <w:p w:rsidR="00B150E9" w:rsidRPr="00DD2A0F" w:rsidRDefault="00005566" w:rsidP="00B150E9">
      <w:pPr>
        <w:pStyle w:val="SingleTxtG"/>
        <w:ind w:left="2835" w:hanging="576"/>
      </w:pPr>
      <w:r w:rsidRPr="00DD2A0F">
        <w:t>S</w:t>
      </w:r>
      <w:r w:rsidRPr="00DD2A0F">
        <w:tab/>
        <w:t>T</w:t>
      </w:r>
      <w:r w:rsidR="00B150E9" w:rsidRPr="00DD2A0F">
        <w:t>o identify additional conformity to the requirements on tyre rolling sound emissions;</w:t>
      </w:r>
    </w:p>
    <w:p w:rsidR="00B150E9" w:rsidRPr="00DD2A0F" w:rsidRDefault="00005566" w:rsidP="00B150E9">
      <w:pPr>
        <w:pStyle w:val="SingleTxtG"/>
        <w:ind w:left="2835" w:hanging="576"/>
      </w:pPr>
      <w:r w:rsidRPr="00DD2A0F">
        <w:t>W</w:t>
      </w:r>
      <w:r w:rsidRPr="00DD2A0F">
        <w:tab/>
        <w:t>T</w:t>
      </w:r>
      <w:r w:rsidR="00B150E9" w:rsidRPr="00DD2A0F">
        <w:t>o identify additional conformity to the requirements on tyre adhesion on wet surfaces;</w:t>
      </w:r>
    </w:p>
    <w:p w:rsidR="00B150E9" w:rsidRPr="00DD2A0F" w:rsidRDefault="00005566" w:rsidP="00B150E9">
      <w:pPr>
        <w:pStyle w:val="SingleTxtG"/>
        <w:ind w:left="2835" w:hanging="576"/>
      </w:pPr>
      <w:proofErr w:type="gramStart"/>
      <w:r w:rsidRPr="00DD2A0F">
        <w:t>R</w:t>
      </w:r>
      <w:r w:rsidRPr="00DD2A0F">
        <w:tab/>
        <w:t>T</w:t>
      </w:r>
      <w:r w:rsidR="00B150E9" w:rsidRPr="00DD2A0F">
        <w:t>o identify additional conformity to the requirements on tyre rolling resistance.</w:t>
      </w:r>
      <w:proofErr w:type="gramEnd"/>
    </w:p>
    <w:p w:rsidR="00B150E9" w:rsidRPr="00DD2A0F" w:rsidRDefault="00B150E9" w:rsidP="00B150E9">
      <w:pPr>
        <w:pStyle w:val="SingleTxtG"/>
        <w:ind w:left="2268" w:hanging="1134"/>
      </w:pPr>
      <w:r w:rsidRPr="00DD2A0F">
        <w:tab/>
      </w:r>
      <w:proofErr w:type="gramStart"/>
      <w:r w:rsidRPr="00DD2A0F">
        <w:t xml:space="preserve">Taking into account that two stages are defined for rolling sound and rolling </w:t>
      </w:r>
      <w:r w:rsidRPr="00DD2A0F">
        <w:rPr>
          <w:bCs/>
        </w:rPr>
        <w:t>resistance specifications in paragraphs 6.1.</w:t>
      </w:r>
      <w:proofErr w:type="gramEnd"/>
      <w:r w:rsidRPr="00DD2A0F">
        <w:rPr>
          <w:bCs/>
        </w:rPr>
        <w:t xml:space="preserve"> </w:t>
      </w:r>
      <w:proofErr w:type="gramStart"/>
      <w:r w:rsidRPr="00DD2A0F">
        <w:rPr>
          <w:bCs/>
        </w:rPr>
        <w:t>and</w:t>
      </w:r>
      <w:proofErr w:type="gramEnd"/>
      <w:r w:rsidRPr="00DD2A0F">
        <w:rPr>
          <w:bCs/>
        </w:rPr>
        <w:t xml:space="preserve"> 6.3.</w:t>
      </w:r>
      <w:r w:rsidR="00D41150" w:rsidRPr="00DD2A0F">
        <w:t xml:space="preserve"> </w:t>
      </w:r>
      <w:proofErr w:type="gramStart"/>
      <w:r w:rsidR="00D41150" w:rsidRPr="00DD2A0F">
        <w:t>below</w:t>
      </w:r>
      <w:proofErr w:type="gramEnd"/>
      <w:r w:rsidRPr="00DD2A0F">
        <w:rPr>
          <w:bCs/>
        </w:rPr>
        <w:t>, S and R will be</w:t>
      </w:r>
      <w:r w:rsidR="00384FB1" w:rsidRPr="00DD2A0F">
        <w:rPr>
          <w:bCs/>
        </w:rPr>
        <w:t xml:space="preserve"> followed either by the suffix "</w:t>
      </w:r>
      <w:r w:rsidRPr="00DD2A0F">
        <w:rPr>
          <w:bCs/>
        </w:rPr>
        <w:t>1</w:t>
      </w:r>
      <w:r w:rsidR="00384FB1" w:rsidRPr="00DD2A0F">
        <w:rPr>
          <w:bCs/>
        </w:rPr>
        <w:t>"</w:t>
      </w:r>
      <w:r w:rsidRPr="00DD2A0F">
        <w:rPr>
          <w:bCs/>
        </w:rPr>
        <w:t xml:space="preserve"> for compliance to stage 1 or by the suffix </w:t>
      </w:r>
      <w:r w:rsidR="00384FB1" w:rsidRPr="00DD2A0F">
        <w:rPr>
          <w:bCs/>
        </w:rPr>
        <w:t>"</w:t>
      </w:r>
      <w:r w:rsidRPr="00DD2A0F">
        <w:rPr>
          <w:bCs/>
        </w:rPr>
        <w:t>2</w:t>
      </w:r>
      <w:r w:rsidR="00384FB1" w:rsidRPr="00DD2A0F">
        <w:rPr>
          <w:bCs/>
        </w:rPr>
        <w:t>"</w:t>
      </w:r>
      <w:r w:rsidRPr="00DD2A0F">
        <w:rPr>
          <w:bCs/>
        </w:rPr>
        <w:t xml:space="preserve"> for compliance</w:t>
      </w:r>
      <w:r w:rsidRPr="00DD2A0F">
        <w:t xml:space="preserve"> to stage 2.</w:t>
      </w:r>
    </w:p>
    <w:p w:rsidR="00B150E9" w:rsidRPr="00DD2A0F" w:rsidRDefault="00B150E9" w:rsidP="00B150E9">
      <w:pPr>
        <w:pStyle w:val="SingleTxtG"/>
        <w:ind w:left="2268" w:hanging="1134"/>
        <w:rPr>
          <w:bCs/>
        </w:rPr>
      </w:pPr>
      <w:r w:rsidRPr="00DD2A0F">
        <w:rPr>
          <w:bCs/>
        </w:rPr>
        <w:t>5.4.</w:t>
      </w:r>
      <w:r w:rsidRPr="00DD2A0F">
        <w:rPr>
          <w:bCs/>
        </w:rPr>
        <w:tab/>
        <w:t>In the space referred to in paragraph</w:t>
      </w:r>
      <w:r w:rsidR="00005566" w:rsidRPr="00DD2A0F">
        <w:rPr>
          <w:bCs/>
        </w:rPr>
        <w:t> </w:t>
      </w:r>
      <w:r w:rsidRPr="00DD2A0F">
        <w:rPr>
          <w:bCs/>
        </w:rPr>
        <w:t xml:space="preserve">4.3. </w:t>
      </w:r>
      <w:proofErr w:type="gramStart"/>
      <w:r w:rsidRPr="00DD2A0F">
        <w:rPr>
          <w:bCs/>
        </w:rPr>
        <w:t>and</w:t>
      </w:r>
      <w:proofErr w:type="gramEnd"/>
      <w:r w:rsidRPr="00DD2A0F">
        <w:rPr>
          <w:bCs/>
        </w:rPr>
        <w:t xml:space="preserve"> in accordance with the requirements of paragraph</w:t>
      </w:r>
      <w:r w:rsidR="00005566" w:rsidRPr="00DD2A0F">
        <w:rPr>
          <w:bCs/>
        </w:rPr>
        <w:t> </w:t>
      </w:r>
      <w:r w:rsidRPr="00DD2A0F">
        <w:rPr>
          <w:bCs/>
        </w:rPr>
        <w:t>4.4.</w:t>
      </w:r>
      <w:r w:rsidR="00D41150" w:rsidRPr="00DD2A0F">
        <w:t xml:space="preserve"> </w:t>
      </w:r>
      <w:proofErr w:type="gramStart"/>
      <w:r w:rsidR="00420A83" w:rsidRPr="00DD2A0F">
        <w:t>above</w:t>
      </w:r>
      <w:proofErr w:type="gramEnd"/>
      <w:r w:rsidRPr="00DD2A0F">
        <w:rPr>
          <w:bCs/>
        </w:rPr>
        <w:t xml:space="preserve"> there shall be affixed to every tyre size, conforming to the type of tyre approved under this </w:t>
      </w:r>
      <w:r w:rsidR="00DB37C4" w:rsidRPr="00DD2A0F">
        <w:rPr>
          <w:bCs/>
        </w:rPr>
        <w:t>Regulation</w:t>
      </w:r>
      <w:r w:rsidRPr="00DD2A0F">
        <w:rPr>
          <w:bCs/>
        </w:rPr>
        <w:t>, an international approval mark consisting of:</w:t>
      </w:r>
    </w:p>
    <w:p w:rsidR="00B150E9" w:rsidRPr="00DD2A0F" w:rsidRDefault="00B150E9" w:rsidP="00B150E9">
      <w:pPr>
        <w:pStyle w:val="SingleTxtG"/>
        <w:ind w:left="2268" w:hanging="1134"/>
        <w:rPr>
          <w:bCs/>
        </w:rPr>
      </w:pPr>
      <w:r w:rsidRPr="00DD2A0F">
        <w:rPr>
          <w:bCs/>
        </w:rPr>
        <w:t>5.4.1.</w:t>
      </w:r>
      <w:r w:rsidRPr="00DD2A0F">
        <w:rPr>
          <w:bCs/>
        </w:rPr>
        <w:tab/>
        <w:t>A</w:t>
      </w:r>
      <w:r w:rsidR="00BD44BA" w:rsidRPr="00DD2A0F">
        <w:rPr>
          <w:bCs/>
        </w:rPr>
        <w:t xml:space="preserve"> circle surrounding the letter "E"</w:t>
      </w:r>
      <w:r w:rsidRPr="00DD2A0F">
        <w:rPr>
          <w:bCs/>
        </w:rPr>
        <w:t xml:space="preserve"> followed by the distinguishing number of the country which has granted app</w:t>
      </w:r>
      <w:r w:rsidR="00384FB1" w:rsidRPr="00DD2A0F">
        <w:rPr>
          <w:bCs/>
        </w:rPr>
        <w:t>roval</w:t>
      </w:r>
      <w:r w:rsidR="008E3610" w:rsidRPr="00DD2A0F">
        <w:rPr>
          <w:bCs/>
        </w:rPr>
        <w:t>;</w:t>
      </w:r>
      <w:r w:rsidRPr="00DD2A0F">
        <w:rPr>
          <w:rStyle w:val="FootnoteReference"/>
        </w:rPr>
        <w:footnoteReference w:id="14"/>
      </w:r>
      <w:r w:rsidRPr="00DD2A0F">
        <w:rPr>
          <w:bCs/>
        </w:rPr>
        <w:t xml:space="preserve"> and</w:t>
      </w:r>
    </w:p>
    <w:p w:rsidR="00B150E9" w:rsidRPr="00DD2A0F" w:rsidRDefault="00B150E9" w:rsidP="00B150E9">
      <w:pPr>
        <w:pStyle w:val="SingleTxtG"/>
        <w:ind w:left="2268" w:hanging="1134"/>
      </w:pPr>
      <w:r w:rsidRPr="00DD2A0F">
        <w:t>5.4.2.</w:t>
      </w:r>
      <w:r w:rsidRPr="00DD2A0F">
        <w:tab/>
        <w:t>The approval number, which shall be placed close to the circle prescribed in paragraph 5.</w:t>
      </w:r>
      <w:r w:rsidR="00384FB1" w:rsidRPr="00DD2A0F">
        <w:t xml:space="preserve">4.1. </w:t>
      </w:r>
      <w:proofErr w:type="gramStart"/>
      <w:r w:rsidR="002353FA" w:rsidRPr="00DD2A0F">
        <w:t>above</w:t>
      </w:r>
      <w:proofErr w:type="gramEnd"/>
      <w:r w:rsidR="002353FA" w:rsidRPr="00DD2A0F">
        <w:t xml:space="preserve"> </w:t>
      </w:r>
      <w:r w:rsidR="00384FB1" w:rsidRPr="00DD2A0F">
        <w:t>either above or below the "</w:t>
      </w:r>
      <w:r w:rsidRPr="00DD2A0F">
        <w:t>E</w:t>
      </w:r>
      <w:r w:rsidR="00384FB1" w:rsidRPr="00DD2A0F">
        <w:t>"</w:t>
      </w:r>
      <w:r w:rsidRPr="00DD2A0F">
        <w:t xml:space="preserve"> or to the left or right of that letter.</w:t>
      </w:r>
    </w:p>
    <w:p w:rsidR="00B150E9" w:rsidRPr="00DD2A0F" w:rsidRDefault="00B150E9" w:rsidP="00B150E9">
      <w:pPr>
        <w:pStyle w:val="SingleTxtG"/>
        <w:ind w:left="2268" w:hanging="1134"/>
      </w:pPr>
      <w:r w:rsidRPr="00DD2A0F">
        <w:t>5.4.3.</w:t>
      </w:r>
      <w:r w:rsidRPr="00DD2A0F">
        <w:tab/>
        <w:t xml:space="preserve">The </w:t>
      </w:r>
      <w:proofErr w:type="gramStart"/>
      <w:r w:rsidRPr="00DD2A0F">
        <w:t>suffix(</w:t>
      </w:r>
      <w:proofErr w:type="spellStart"/>
      <w:proofErr w:type="gramEnd"/>
      <w:r w:rsidRPr="00DD2A0F">
        <w:t>es</w:t>
      </w:r>
      <w:proofErr w:type="spellEnd"/>
      <w:r w:rsidRPr="00DD2A0F">
        <w:t>), and the identification to the relevant series of amendments, if any, as specified in the communication form.</w:t>
      </w:r>
    </w:p>
    <w:p w:rsidR="00B150E9" w:rsidRPr="00DD2A0F" w:rsidRDefault="00B150E9" w:rsidP="00F13135">
      <w:pPr>
        <w:pStyle w:val="SingleTxtG"/>
        <w:keepNext/>
        <w:keepLines/>
        <w:ind w:left="2268" w:hanging="1134"/>
      </w:pPr>
      <w:r w:rsidRPr="00DD2A0F">
        <w:tab/>
        <w:t>One of the suffixes listed below or any combination of them can be used.</w:t>
      </w:r>
    </w:p>
    <w:tbl>
      <w:tblPr>
        <w:tblW w:w="6232" w:type="dxa"/>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1"/>
        <w:gridCol w:w="4661"/>
      </w:tblGrid>
      <w:tr w:rsidR="00B150E9" w:rsidRPr="00DD2A0F">
        <w:tc>
          <w:tcPr>
            <w:tcW w:w="1571" w:type="dxa"/>
          </w:tcPr>
          <w:p w:rsidR="00B150E9" w:rsidRPr="00DD2A0F" w:rsidRDefault="00B150E9" w:rsidP="00F13135">
            <w:pPr>
              <w:keepNext/>
              <w:keepLines/>
              <w:tabs>
                <w:tab w:val="left" w:pos="1260"/>
                <w:tab w:val="left" w:pos="1800"/>
                <w:tab w:val="left" w:pos="2340"/>
              </w:tabs>
              <w:spacing w:before="40" w:after="120"/>
              <w:rPr>
                <w:sz w:val="18"/>
                <w:szCs w:val="18"/>
              </w:rPr>
            </w:pPr>
            <w:r w:rsidRPr="00DD2A0F">
              <w:rPr>
                <w:sz w:val="18"/>
                <w:szCs w:val="18"/>
              </w:rPr>
              <w:t>S1</w:t>
            </w:r>
          </w:p>
        </w:tc>
        <w:tc>
          <w:tcPr>
            <w:tcW w:w="4661" w:type="dxa"/>
          </w:tcPr>
          <w:p w:rsidR="00B150E9" w:rsidRPr="00DD2A0F" w:rsidRDefault="00B150E9" w:rsidP="00F13135">
            <w:pPr>
              <w:keepNext/>
              <w:keepLines/>
              <w:tabs>
                <w:tab w:val="left" w:pos="1260"/>
                <w:tab w:val="left" w:pos="1800"/>
                <w:tab w:val="left" w:pos="2340"/>
              </w:tabs>
              <w:spacing w:before="40" w:after="120"/>
              <w:rPr>
                <w:sz w:val="18"/>
                <w:szCs w:val="18"/>
              </w:rPr>
            </w:pPr>
            <w:r w:rsidRPr="00DD2A0F">
              <w:rPr>
                <w:sz w:val="18"/>
                <w:szCs w:val="18"/>
              </w:rPr>
              <w:t>Sound level at stage 1</w:t>
            </w:r>
          </w:p>
        </w:tc>
      </w:tr>
      <w:tr w:rsidR="00B150E9" w:rsidRPr="00DD2A0F">
        <w:tc>
          <w:tcPr>
            <w:tcW w:w="1571" w:type="dxa"/>
          </w:tcPr>
          <w:p w:rsidR="00B150E9" w:rsidRPr="00DD2A0F" w:rsidRDefault="00B150E9" w:rsidP="00F13135">
            <w:pPr>
              <w:keepNext/>
              <w:keepLines/>
              <w:tabs>
                <w:tab w:val="left" w:pos="1260"/>
                <w:tab w:val="left" w:pos="1800"/>
                <w:tab w:val="left" w:pos="2340"/>
              </w:tabs>
              <w:spacing w:before="40" w:after="120"/>
              <w:rPr>
                <w:sz w:val="18"/>
                <w:szCs w:val="18"/>
              </w:rPr>
            </w:pPr>
            <w:r w:rsidRPr="00DD2A0F">
              <w:rPr>
                <w:sz w:val="18"/>
                <w:szCs w:val="18"/>
              </w:rPr>
              <w:t>S2</w:t>
            </w:r>
          </w:p>
        </w:tc>
        <w:tc>
          <w:tcPr>
            <w:tcW w:w="4661" w:type="dxa"/>
          </w:tcPr>
          <w:p w:rsidR="00B150E9" w:rsidRPr="00DD2A0F" w:rsidRDefault="00B150E9" w:rsidP="00F13135">
            <w:pPr>
              <w:keepNext/>
              <w:keepLines/>
              <w:tabs>
                <w:tab w:val="left" w:pos="1260"/>
                <w:tab w:val="left" w:pos="1800"/>
                <w:tab w:val="left" w:pos="2340"/>
              </w:tabs>
              <w:spacing w:before="40" w:after="120"/>
              <w:rPr>
                <w:sz w:val="18"/>
                <w:szCs w:val="18"/>
              </w:rPr>
            </w:pPr>
            <w:r w:rsidRPr="00DD2A0F">
              <w:rPr>
                <w:sz w:val="18"/>
                <w:szCs w:val="18"/>
              </w:rPr>
              <w:t>Sound level at stage 2</w:t>
            </w:r>
          </w:p>
        </w:tc>
      </w:tr>
      <w:tr w:rsidR="00B150E9" w:rsidRPr="00DD2A0F">
        <w:tc>
          <w:tcPr>
            <w:tcW w:w="1571" w:type="dxa"/>
          </w:tcPr>
          <w:p w:rsidR="00B150E9" w:rsidRPr="00DD2A0F" w:rsidRDefault="00B150E9" w:rsidP="00B150E9">
            <w:pPr>
              <w:tabs>
                <w:tab w:val="left" w:pos="1260"/>
                <w:tab w:val="left" w:pos="1800"/>
                <w:tab w:val="left" w:pos="2340"/>
              </w:tabs>
              <w:spacing w:before="40" w:after="120"/>
              <w:rPr>
                <w:sz w:val="18"/>
                <w:szCs w:val="18"/>
              </w:rPr>
            </w:pPr>
            <w:r w:rsidRPr="00DD2A0F">
              <w:rPr>
                <w:sz w:val="18"/>
                <w:szCs w:val="18"/>
              </w:rPr>
              <w:t>W</w:t>
            </w:r>
          </w:p>
        </w:tc>
        <w:tc>
          <w:tcPr>
            <w:tcW w:w="4661" w:type="dxa"/>
          </w:tcPr>
          <w:p w:rsidR="00B150E9" w:rsidRPr="00DD2A0F" w:rsidRDefault="00B150E9" w:rsidP="00B150E9">
            <w:pPr>
              <w:tabs>
                <w:tab w:val="left" w:pos="1260"/>
                <w:tab w:val="left" w:pos="1800"/>
                <w:tab w:val="left" w:pos="2340"/>
              </w:tabs>
              <w:spacing w:before="40" w:after="120"/>
              <w:rPr>
                <w:sz w:val="18"/>
                <w:szCs w:val="18"/>
              </w:rPr>
            </w:pPr>
            <w:r w:rsidRPr="00DD2A0F">
              <w:rPr>
                <w:sz w:val="18"/>
                <w:szCs w:val="18"/>
              </w:rPr>
              <w:t>Wet adhesion level</w:t>
            </w:r>
          </w:p>
        </w:tc>
      </w:tr>
      <w:tr w:rsidR="00B150E9" w:rsidRPr="00DD2A0F">
        <w:tc>
          <w:tcPr>
            <w:tcW w:w="1571" w:type="dxa"/>
          </w:tcPr>
          <w:p w:rsidR="00B150E9" w:rsidRPr="00DD2A0F" w:rsidRDefault="00B150E9" w:rsidP="00B150E9">
            <w:pPr>
              <w:tabs>
                <w:tab w:val="left" w:pos="1260"/>
                <w:tab w:val="left" w:pos="1800"/>
                <w:tab w:val="left" w:pos="2340"/>
              </w:tabs>
              <w:spacing w:before="40" w:after="120"/>
              <w:rPr>
                <w:sz w:val="18"/>
                <w:szCs w:val="18"/>
              </w:rPr>
            </w:pPr>
            <w:r w:rsidRPr="00DD2A0F">
              <w:rPr>
                <w:sz w:val="18"/>
                <w:szCs w:val="18"/>
              </w:rPr>
              <w:t>R1</w:t>
            </w:r>
          </w:p>
        </w:tc>
        <w:tc>
          <w:tcPr>
            <w:tcW w:w="4661" w:type="dxa"/>
          </w:tcPr>
          <w:p w:rsidR="00B150E9" w:rsidRPr="00DD2A0F" w:rsidRDefault="00B150E9" w:rsidP="00B150E9">
            <w:pPr>
              <w:tabs>
                <w:tab w:val="left" w:pos="1260"/>
                <w:tab w:val="left" w:pos="1800"/>
                <w:tab w:val="left" w:pos="2340"/>
              </w:tabs>
              <w:spacing w:before="40" w:after="120"/>
              <w:rPr>
                <w:sz w:val="18"/>
                <w:szCs w:val="18"/>
              </w:rPr>
            </w:pPr>
            <w:r w:rsidRPr="00DD2A0F">
              <w:rPr>
                <w:sz w:val="18"/>
                <w:szCs w:val="18"/>
              </w:rPr>
              <w:t>Rolling resistance level at stage 1</w:t>
            </w:r>
          </w:p>
        </w:tc>
      </w:tr>
      <w:tr w:rsidR="00B150E9" w:rsidRPr="00DD2A0F">
        <w:tc>
          <w:tcPr>
            <w:tcW w:w="1571" w:type="dxa"/>
          </w:tcPr>
          <w:p w:rsidR="00B150E9" w:rsidRPr="00DD2A0F" w:rsidRDefault="00B150E9" w:rsidP="00B150E9">
            <w:pPr>
              <w:tabs>
                <w:tab w:val="left" w:pos="1260"/>
                <w:tab w:val="left" w:pos="1800"/>
                <w:tab w:val="left" w:pos="2340"/>
              </w:tabs>
              <w:spacing w:before="40" w:after="120"/>
              <w:rPr>
                <w:sz w:val="18"/>
                <w:szCs w:val="18"/>
              </w:rPr>
            </w:pPr>
            <w:r w:rsidRPr="00DD2A0F">
              <w:rPr>
                <w:sz w:val="18"/>
                <w:szCs w:val="18"/>
              </w:rPr>
              <w:t>R2</w:t>
            </w:r>
          </w:p>
        </w:tc>
        <w:tc>
          <w:tcPr>
            <w:tcW w:w="4661" w:type="dxa"/>
          </w:tcPr>
          <w:p w:rsidR="00B150E9" w:rsidRPr="00DD2A0F" w:rsidRDefault="00B150E9" w:rsidP="00B150E9">
            <w:pPr>
              <w:tabs>
                <w:tab w:val="left" w:pos="1260"/>
                <w:tab w:val="left" w:pos="1800"/>
                <w:tab w:val="left" w:pos="2340"/>
              </w:tabs>
              <w:spacing w:before="40" w:after="120"/>
              <w:rPr>
                <w:sz w:val="18"/>
                <w:szCs w:val="18"/>
              </w:rPr>
            </w:pPr>
            <w:r w:rsidRPr="00DD2A0F">
              <w:rPr>
                <w:sz w:val="18"/>
                <w:szCs w:val="18"/>
              </w:rPr>
              <w:t>Rolling resistance level at stage 2</w:t>
            </w:r>
          </w:p>
        </w:tc>
      </w:tr>
    </w:tbl>
    <w:p w:rsidR="00B150E9" w:rsidRPr="00DD2A0F" w:rsidRDefault="00B150E9" w:rsidP="00B150E9">
      <w:pPr>
        <w:pStyle w:val="SingleTxtG"/>
        <w:spacing w:before="120"/>
        <w:ind w:left="2268" w:hanging="1134"/>
      </w:pPr>
      <w:r w:rsidRPr="00DD2A0F">
        <w:tab/>
        <w:t>These suffixes shall be placed to the right or below the approval number, if part of the original approval.</w:t>
      </w:r>
    </w:p>
    <w:p w:rsidR="00B150E9" w:rsidRPr="00DD2A0F" w:rsidRDefault="00B150E9" w:rsidP="00B150E9">
      <w:pPr>
        <w:pStyle w:val="SingleTxtG"/>
        <w:ind w:left="2268" w:hanging="1134"/>
      </w:pPr>
      <w:r w:rsidRPr="00DD2A0F">
        <w:tab/>
        <w:t>If the app</w:t>
      </w:r>
      <w:r w:rsidR="00E55D2E" w:rsidRPr="00DD2A0F">
        <w:t>roval is extended subsequent to</w:t>
      </w:r>
      <w:r w:rsidR="00DB37C4" w:rsidRPr="00DD2A0F">
        <w:t xml:space="preserve"> Regulation</w:t>
      </w:r>
      <w:r w:rsidRPr="00DD2A0F">
        <w:t xml:space="preserve"> No.</w:t>
      </w:r>
      <w:r w:rsidR="00005566" w:rsidRPr="00DD2A0F">
        <w:t> </w:t>
      </w:r>
      <w:r w:rsidRPr="00DD2A0F">
        <w:t>30 or 5</w:t>
      </w:r>
      <w:r w:rsidR="00384FB1" w:rsidRPr="00DD2A0F">
        <w:t>4 approvals, the addition sign "</w:t>
      </w:r>
      <w:r w:rsidRPr="00DD2A0F">
        <w:t>+</w:t>
      </w:r>
      <w:r w:rsidR="00384FB1" w:rsidRPr="00DD2A0F">
        <w:t>"</w:t>
      </w:r>
      <w:r w:rsidRPr="00DD2A0F">
        <w:t xml:space="preserve"> and the series of amendment to </w:t>
      </w:r>
      <w:r w:rsidR="00DB37C4" w:rsidRPr="00DD2A0F">
        <w:t>Regulation</w:t>
      </w:r>
      <w:r w:rsidRPr="00DD2A0F">
        <w:t xml:space="preserve"> No.</w:t>
      </w:r>
      <w:r w:rsidR="00384FB1" w:rsidRPr="00DD2A0F">
        <w:t> </w:t>
      </w:r>
      <w:r w:rsidRPr="00DD2A0F">
        <w:t>117 shall be placed in front of the suffix or any combination of suffixes to denote an extension to the approval.</w:t>
      </w:r>
    </w:p>
    <w:p w:rsidR="00B150E9" w:rsidRPr="00DD2A0F" w:rsidRDefault="00B150E9" w:rsidP="00B150E9">
      <w:pPr>
        <w:pStyle w:val="SingleTxtG"/>
        <w:ind w:left="2268" w:hanging="1134"/>
      </w:pPr>
      <w:r w:rsidRPr="00DD2A0F">
        <w:tab/>
        <w:t>If the approval is extended subsequent</w:t>
      </w:r>
      <w:r w:rsidR="00E55D2E" w:rsidRPr="00DD2A0F">
        <w:t xml:space="preserve"> to the original approval under</w:t>
      </w:r>
      <w:r w:rsidR="00DB37C4" w:rsidRPr="00DD2A0F">
        <w:t xml:space="preserve"> Regulation</w:t>
      </w:r>
      <w:r w:rsidRPr="00DD2A0F">
        <w:t xml:space="preserve"> No.</w:t>
      </w:r>
      <w:r w:rsidR="00384FB1" w:rsidRPr="00DD2A0F">
        <w:t> 117, the addition sign "</w:t>
      </w:r>
      <w:r w:rsidRPr="00DD2A0F">
        <w:t>+</w:t>
      </w:r>
      <w:r w:rsidR="00384FB1" w:rsidRPr="00DD2A0F">
        <w:t>"</w:t>
      </w:r>
      <w:r w:rsidRPr="00DD2A0F">
        <w:t xml:space="preserve"> shall be placed between the suffix or any combination of suffixes of the original approval and the suffix or any combination of suffixes added to denote an extension to the approval.</w:t>
      </w:r>
    </w:p>
    <w:p w:rsidR="00B150E9" w:rsidRPr="00DD2A0F" w:rsidRDefault="00B150E9" w:rsidP="00B150E9">
      <w:pPr>
        <w:pStyle w:val="SingleTxtG"/>
        <w:ind w:left="2268" w:hanging="1134"/>
      </w:pPr>
      <w:r w:rsidRPr="00DD2A0F">
        <w:t>5.4.4.</w:t>
      </w:r>
      <w:r w:rsidRPr="00DD2A0F">
        <w:tab/>
        <w:t xml:space="preserve">The marking on the tyre sidewalls of </w:t>
      </w:r>
      <w:proofErr w:type="gramStart"/>
      <w:r w:rsidRPr="00DD2A0F">
        <w:t>suffix(</w:t>
      </w:r>
      <w:proofErr w:type="spellStart"/>
      <w:proofErr w:type="gramEnd"/>
      <w:r w:rsidRPr="00DD2A0F">
        <w:t>es</w:t>
      </w:r>
      <w:proofErr w:type="spellEnd"/>
      <w:r w:rsidRPr="00DD2A0F">
        <w:t xml:space="preserve">) to the approval number removes the requirement for any additional marking on the tyre of the specific </w:t>
      </w:r>
      <w:r w:rsidR="001B0C4D" w:rsidRPr="00DD2A0F">
        <w:t xml:space="preserve">type approval </w:t>
      </w:r>
      <w:r w:rsidRPr="00DD2A0F">
        <w:t xml:space="preserve">number for conformity to the </w:t>
      </w:r>
      <w:r w:rsidR="00DB37C4" w:rsidRPr="00DD2A0F">
        <w:t>Regulation</w:t>
      </w:r>
      <w:r w:rsidRPr="00DD2A0F">
        <w:t xml:space="preserve">(s) to which the suffix refers as per paragraph 5.3.2. </w:t>
      </w:r>
      <w:proofErr w:type="gramStart"/>
      <w:r w:rsidRPr="00DD2A0F">
        <w:t>above</w:t>
      </w:r>
      <w:proofErr w:type="gramEnd"/>
      <w:r w:rsidRPr="00DD2A0F">
        <w:t>.</w:t>
      </w:r>
    </w:p>
    <w:p w:rsidR="00B150E9" w:rsidRPr="00DD2A0F" w:rsidRDefault="00B150E9" w:rsidP="00B150E9">
      <w:pPr>
        <w:pStyle w:val="SingleTxtG"/>
        <w:ind w:left="2268" w:hanging="1134"/>
        <w:rPr>
          <w:bCs/>
        </w:rPr>
      </w:pPr>
      <w:r w:rsidRPr="00DD2A0F">
        <w:rPr>
          <w:bCs/>
        </w:rPr>
        <w:t>5.5.</w:t>
      </w:r>
      <w:r w:rsidRPr="00DD2A0F">
        <w:rPr>
          <w:bCs/>
        </w:rPr>
        <w:tab/>
        <w:t xml:space="preserve">If the tyre conforms to </w:t>
      </w:r>
      <w:r w:rsidR="002353FA" w:rsidRPr="00DD2A0F">
        <w:rPr>
          <w:bCs/>
        </w:rPr>
        <w:t xml:space="preserve">type approvals </w:t>
      </w:r>
      <w:proofErr w:type="gramStart"/>
      <w:r w:rsidRPr="00DD2A0F">
        <w:rPr>
          <w:bCs/>
        </w:rPr>
        <w:t>under</w:t>
      </w:r>
      <w:proofErr w:type="gramEnd"/>
      <w:r w:rsidRPr="00DD2A0F">
        <w:rPr>
          <w:bCs/>
        </w:rPr>
        <w:t xml:space="preserve"> one or more other </w:t>
      </w:r>
      <w:r w:rsidR="00DB37C4" w:rsidRPr="00DD2A0F">
        <w:rPr>
          <w:bCs/>
        </w:rPr>
        <w:t>Regulation</w:t>
      </w:r>
      <w:r w:rsidRPr="00DD2A0F">
        <w:rPr>
          <w:bCs/>
        </w:rPr>
        <w:t xml:space="preserve">s annexed to the Agreement in the country which has granted approval under this </w:t>
      </w:r>
      <w:r w:rsidR="00DB37C4" w:rsidRPr="00DD2A0F">
        <w:rPr>
          <w:bCs/>
        </w:rPr>
        <w:t>Regulation</w:t>
      </w:r>
      <w:r w:rsidRPr="00DD2A0F">
        <w:rPr>
          <w:bCs/>
        </w:rPr>
        <w:t>, the symbol prescribed in paragraph</w:t>
      </w:r>
      <w:r w:rsidR="00BD44BA" w:rsidRPr="00DD2A0F">
        <w:rPr>
          <w:bCs/>
        </w:rPr>
        <w:t> </w:t>
      </w:r>
      <w:r w:rsidRPr="00DD2A0F">
        <w:rPr>
          <w:bCs/>
        </w:rPr>
        <w:t>5.4.1.</w:t>
      </w:r>
      <w:r w:rsidR="002353FA" w:rsidRPr="00DD2A0F">
        <w:rPr>
          <w:bCs/>
        </w:rPr>
        <w:t xml:space="preserve"> </w:t>
      </w:r>
      <w:proofErr w:type="gramStart"/>
      <w:r w:rsidR="002353FA" w:rsidRPr="00DD2A0F">
        <w:rPr>
          <w:bCs/>
        </w:rPr>
        <w:t>above</w:t>
      </w:r>
      <w:proofErr w:type="gramEnd"/>
      <w:r w:rsidRPr="00DD2A0F">
        <w:rPr>
          <w:bCs/>
        </w:rPr>
        <w:t xml:space="preserve"> need not be repeated. In such a case the additional numbers and symbols of all the </w:t>
      </w:r>
      <w:r w:rsidR="00DB37C4" w:rsidRPr="00DD2A0F">
        <w:rPr>
          <w:bCs/>
        </w:rPr>
        <w:t>Regulation</w:t>
      </w:r>
      <w:r w:rsidRPr="00DD2A0F">
        <w:rPr>
          <w:bCs/>
        </w:rPr>
        <w:t xml:space="preserve">s under which approval has been granted in the country which </w:t>
      </w:r>
      <w:r w:rsidR="00E55D2E" w:rsidRPr="00DD2A0F">
        <w:rPr>
          <w:bCs/>
        </w:rPr>
        <w:t>has granted approval under this</w:t>
      </w:r>
      <w:r w:rsidR="00DB37C4" w:rsidRPr="00DD2A0F">
        <w:rPr>
          <w:bCs/>
        </w:rPr>
        <w:t xml:space="preserve"> Regulation</w:t>
      </w:r>
      <w:r w:rsidRPr="00DD2A0F">
        <w:rPr>
          <w:bCs/>
        </w:rPr>
        <w:t xml:space="preserve"> shall be placed adjacent to the symbol prescribed in paragraph</w:t>
      </w:r>
      <w:r w:rsidR="00010835" w:rsidRPr="00DD2A0F">
        <w:rPr>
          <w:bCs/>
        </w:rPr>
        <w:t> </w:t>
      </w:r>
      <w:r w:rsidRPr="00DD2A0F">
        <w:rPr>
          <w:bCs/>
        </w:rPr>
        <w:t xml:space="preserve">5.4.1. </w:t>
      </w:r>
      <w:proofErr w:type="gramStart"/>
      <w:r w:rsidRPr="00DD2A0F">
        <w:rPr>
          <w:bCs/>
        </w:rPr>
        <w:t>above</w:t>
      </w:r>
      <w:proofErr w:type="gramEnd"/>
      <w:r w:rsidRPr="00DD2A0F">
        <w:rPr>
          <w:bCs/>
        </w:rPr>
        <w:t>.</w:t>
      </w:r>
    </w:p>
    <w:p w:rsidR="00B150E9" w:rsidRPr="00DD2A0F" w:rsidRDefault="00B150E9" w:rsidP="00B150E9">
      <w:pPr>
        <w:pStyle w:val="SingleTxtG"/>
        <w:ind w:left="2268" w:hanging="1134"/>
        <w:rPr>
          <w:bCs/>
        </w:rPr>
      </w:pPr>
      <w:r w:rsidRPr="00DD2A0F">
        <w:rPr>
          <w:bCs/>
        </w:rPr>
        <w:t>5.6.</w:t>
      </w:r>
      <w:r w:rsidRPr="00DD2A0F">
        <w:rPr>
          <w:bCs/>
        </w:rPr>
        <w:tab/>
        <w:t>Annex</w:t>
      </w:r>
      <w:r w:rsidR="00384FB1" w:rsidRPr="00DD2A0F">
        <w:rPr>
          <w:bCs/>
        </w:rPr>
        <w:t> </w:t>
      </w:r>
      <w:r w:rsidR="00E55D2E" w:rsidRPr="00DD2A0F">
        <w:rPr>
          <w:bCs/>
        </w:rPr>
        <w:t>2 to this</w:t>
      </w:r>
      <w:r w:rsidR="00DB37C4" w:rsidRPr="00DD2A0F">
        <w:rPr>
          <w:bCs/>
        </w:rPr>
        <w:t xml:space="preserve"> Regulation</w:t>
      </w:r>
      <w:r w:rsidRPr="00DD2A0F">
        <w:rPr>
          <w:bCs/>
        </w:rPr>
        <w:t xml:space="preserve"> gives examples of arrangements of approval marks.</w:t>
      </w:r>
    </w:p>
    <w:p w:rsidR="00B150E9" w:rsidRPr="00DD2A0F" w:rsidRDefault="00332109" w:rsidP="00332109">
      <w:pPr>
        <w:pStyle w:val="HChG"/>
      </w:pPr>
      <w:r w:rsidRPr="00DD2A0F">
        <w:tab/>
      </w:r>
      <w:r w:rsidRPr="00DD2A0F">
        <w:tab/>
      </w:r>
      <w:bookmarkStart w:id="22" w:name="_Toc440609097"/>
      <w:r w:rsidR="00B150E9" w:rsidRPr="00DD2A0F">
        <w:t>6.</w:t>
      </w:r>
      <w:r w:rsidR="00B150E9" w:rsidRPr="00DD2A0F">
        <w:tab/>
      </w:r>
      <w:r w:rsidRPr="00DD2A0F">
        <w:tab/>
      </w:r>
      <w:r w:rsidR="00B150E9" w:rsidRPr="00DD2A0F">
        <w:t>Specifications</w:t>
      </w:r>
      <w:bookmarkEnd w:id="22"/>
    </w:p>
    <w:p w:rsidR="00B150E9" w:rsidRPr="00DD2A0F" w:rsidRDefault="00B150E9" w:rsidP="00B150E9">
      <w:pPr>
        <w:pStyle w:val="SingleTxtG"/>
        <w:ind w:left="2268" w:hanging="1134"/>
        <w:rPr>
          <w:bCs/>
        </w:rPr>
      </w:pPr>
      <w:r w:rsidRPr="00DD2A0F">
        <w:rPr>
          <w:bCs/>
        </w:rPr>
        <w:t>6.1.</w:t>
      </w:r>
      <w:r w:rsidRPr="00DD2A0F">
        <w:rPr>
          <w:bCs/>
        </w:rPr>
        <w:tab/>
        <w:t>Rolling sound emission limits, as measured by the method described in Annex</w:t>
      </w:r>
      <w:r w:rsidR="00384FB1" w:rsidRPr="00DD2A0F">
        <w:rPr>
          <w:bCs/>
        </w:rPr>
        <w:t> </w:t>
      </w:r>
      <w:r w:rsidR="00E55D2E" w:rsidRPr="00DD2A0F">
        <w:rPr>
          <w:bCs/>
        </w:rPr>
        <w:t>3 to this</w:t>
      </w:r>
      <w:r w:rsidR="00DB37C4" w:rsidRPr="00DD2A0F">
        <w:rPr>
          <w:bCs/>
        </w:rPr>
        <w:t xml:space="preserve"> Regulation</w:t>
      </w:r>
      <w:r w:rsidRPr="00DD2A0F">
        <w:rPr>
          <w:bCs/>
        </w:rPr>
        <w:t>.</w:t>
      </w:r>
    </w:p>
    <w:p w:rsidR="00B150E9" w:rsidRPr="00DD2A0F" w:rsidRDefault="00B150E9" w:rsidP="00B150E9">
      <w:pPr>
        <w:pStyle w:val="SingleTxtG"/>
        <w:ind w:left="2268" w:hanging="1134"/>
        <w:rPr>
          <w:bCs/>
        </w:rPr>
      </w:pPr>
      <w:r w:rsidRPr="00DD2A0F">
        <w:rPr>
          <w:bCs/>
        </w:rPr>
        <w:t>6.1.1.</w:t>
      </w:r>
      <w:r w:rsidRPr="00DD2A0F">
        <w:rPr>
          <w:bCs/>
        </w:rPr>
        <w:tab/>
        <w:t xml:space="preserve">For Class C1 tyres, the rolling sound emission value shall not exceed the values pertinent to the applicable stage given below. These values refer to the nominal section width as given in paragraph 2.17.1.1. </w:t>
      </w:r>
      <w:proofErr w:type="gramStart"/>
      <w:r w:rsidRPr="00DD2A0F">
        <w:rPr>
          <w:bCs/>
        </w:rPr>
        <w:t>of</w:t>
      </w:r>
      <w:proofErr w:type="gramEnd"/>
      <w:r w:rsidRPr="00DD2A0F">
        <w:rPr>
          <w:bCs/>
        </w:rPr>
        <w:t xml:space="preserve"> </w:t>
      </w:r>
      <w:r w:rsidR="00DB37C4" w:rsidRPr="00DD2A0F">
        <w:rPr>
          <w:bCs/>
        </w:rPr>
        <w:t>Regulation</w:t>
      </w:r>
      <w:r w:rsidRPr="00DD2A0F">
        <w:rPr>
          <w:bCs/>
        </w:rPr>
        <w:t xml:space="preserve"> No.</w:t>
      </w:r>
      <w:r w:rsidR="00BD44BA" w:rsidRPr="00DD2A0F">
        <w:rPr>
          <w:bCs/>
        </w:rPr>
        <w:t> </w:t>
      </w:r>
      <w:r w:rsidRPr="00DD2A0F">
        <w:rPr>
          <w:bCs/>
        </w:rPr>
        <w:t>30:</w:t>
      </w:r>
    </w:p>
    <w:tbl>
      <w:tblPr>
        <w:tblW w:w="6231" w:type="dxa"/>
        <w:tblInd w:w="2273" w:type="dxa"/>
        <w:tblBorders>
          <w:top w:val="single" w:sz="4" w:space="0" w:color="auto"/>
          <w:left w:val="single" w:sz="4" w:space="0" w:color="auto"/>
          <w:bottom w:val="single" w:sz="12"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442"/>
        <w:gridCol w:w="3789"/>
      </w:tblGrid>
      <w:tr w:rsidR="00B150E9" w:rsidRPr="00DD2A0F" w:rsidTr="00314368">
        <w:trPr>
          <w:trHeight w:val="270"/>
          <w:tblHeader/>
        </w:trPr>
        <w:tc>
          <w:tcPr>
            <w:tcW w:w="6231" w:type="dxa"/>
            <w:gridSpan w:val="2"/>
            <w:tcBorders>
              <w:bottom w:val="single" w:sz="4" w:space="0" w:color="auto"/>
            </w:tcBorders>
            <w:shd w:val="clear" w:color="auto" w:fill="auto"/>
            <w:vAlign w:val="bottom"/>
          </w:tcPr>
          <w:p w:rsidR="00B150E9" w:rsidRPr="00DD2A0F" w:rsidRDefault="00F13135" w:rsidP="0091235F">
            <w:pPr>
              <w:keepNext/>
              <w:keepLines/>
              <w:suppressAutoHyphens w:val="0"/>
              <w:spacing w:before="80" w:after="80" w:line="200" w:lineRule="exact"/>
              <w:ind w:right="113"/>
              <w:jc w:val="center"/>
              <w:rPr>
                <w:i/>
                <w:sz w:val="16"/>
                <w:szCs w:val="16"/>
              </w:rPr>
            </w:pPr>
            <w:r w:rsidRPr="00DD2A0F">
              <w:rPr>
                <w:bCs/>
              </w:rPr>
              <w:br w:type="page"/>
            </w:r>
            <w:r w:rsidR="00B150E9" w:rsidRPr="00DD2A0F">
              <w:rPr>
                <w:i/>
                <w:sz w:val="16"/>
              </w:rPr>
              <w:br w:type="page"/>
            </w:r>
            <w:r w:rsidR="00B150E9" w:rsidRPr="00DD2A0F">
              <w:rPr>
                <w:i/>
                <w:sz w:val="16"/>
                <w:szCs w:val="16"/>
              </w:rPr>
              <w:t>Stage 1</w:t>
            </w:r>
          </w:p>
        </w:tc>
      </w:tr>
      <w:tr w:rsidR="00B150E9" w:rsidRPr="00DD2A0F" w:rsidTr="00314368">
        <w:trPr>
          <w:trHeight w:val="343"/>
        </w:trPr>
        <w:tc>
          <w:tcPr>
            <w:tcW w:w="2442" w:type="dxa"/>
            <w:tcBorders>
              <w:bottom w:val="single" w:sz="12" w:space="0" w:color="auto"/>
              <w:right w:val="single" w:sz="4" w:space="0" w:color="auto"/>
            </w:tcBorders>
            <w:shd w:val="clear" w:color="auto" w:fill="auto"/>
          </w:tcPr>
          <w:p w:rsidR="00B150E9" w:rsidRPr="00DD2A0F" w:rsidRDefault="00B150E9" w:rsidP="0091235F">
            <w:pPr>
              <w:keepNext/>
              <w:keepLines/>
              <w:suppressAutoHyphens w:val="0"/>
              <w:spacing w:before="40" w:after="120" w:line="220" w:lineRule="exact"/>
              <w:ind w:left="113" w:right="113"/>
              <w:rPr>
                <w:i/>
                <w:sz w:val="16"/>
                <w:szCs w:val="16"/>
              </w:rPr>
            </w:pPr>
            <w:r w:rsidRPr="00DD2A0F">
              <w:rPr>
                <w:i/>
                <w:sz w:val="16"/>
                <w:szCs w:val="16"/>
              </w:rPr>
              <w:t xml:space="preserve">Nominal </w:t>
            </w:r>
            <w:r w:rsidR="00E20485" w:rsidRPr="00DD2A0F">
              <w:rPr>
                <w:i/>
                <w:sz w:val="16"/>
                <w:szCs w:val="16"/>
              </w:rPr>
              <w:t>s</w:t>
            </w:r>
            <w:r w:rsidRPr="00DD2A0F">
              <w:rPr>
                <w:i/>
                <w:sz w:val="16"/>
                <w:szCs w:val="16"/>
              </w:rPr>
              <w:t xml:space="preserve">ection </w:t>
            </w:r>
            <w:r w:rsidR="00E20485" w:rsidRPr="00DD2A0F">
              <w:rPr>
                <w:i/>
                <w:sz w:val="16"/>
                <w:szCs w:val="16"/>
              </w:rPr>
              <w:t>w</w:t>
            </w:r>
            <w:r w:rsidRPr="00DD2A0F">
              <w:rPr>
                <w:i/>
                <w:sz w:val="16"/>
                <w:szCs w:val="16"/>
              </w:rPr>
              <w:t>idth</w:t>
            </w:r>
          </w:p>
        </w:tc>
        <w:tc>
          <w:tcPr>
            <w:tcW w:w="3789" w:type="dxa"/>
            <w:tcBorders>
              <w:left w:val="single" w:sz="4" w:space="0" w:color="auto"/>
              <w:bottom w:val="single" w:sz="12" w:space="0" w:color="auto"/>
            </w:tcBorders>
            <w:shd w:val="clear" w:color="auto" w:fill="auto"/>
          </w:tcPr>
          <w:p w:rsidR="00B150E9" w:rsidRPr="00DD2A0F" w:rsidRDefault="00B150E9" w:rsidP="0091235F">
            <w:pPr>
              <w:keepNext/>
              <w:keepLines/>
              <w:suppressAutoHyphens w:val="0"/>
              <w:spacing w:before="40" w:after="120" w:line="220" w:lineRule="exact"/>
              <w:ind w:left="113" w:right="113"/>
              <w:jc w:val="right"/>
              <w:rPr>
                <w:i/>
                <w:sz w:val="16"/>
                <w:szCs w:val="16"/>
              </w:rPr>
            </w:pPr>
            <w:r w:rsidRPr="00DD2A0F">
              <w:rPr>
                <w:i/>
                <w:sz w:val="16"/>
                <w:szCs w:val="16"/>
              </w:rPr>
              <w:t>Limit dB(A)</w:t>
            </w:r>
          </w:p>
        </w:tc>
      </w:tr>
      <w:tr w:rsidR="00B150E9" w:rsidRPr="00DD2A0F" w:rsidTr="00314368">
        <w:trPr>
          <w:trHeight w:val="270"/>
        </w:trPr>
        <w:tc>
          <w:tcPr>
            <w:tcW w:w="2442" w:type="dxa"/>
            <w:tcBorders>
              <w:top w:val="single" w:sz="12" w:space="0" w:color="auto"/>
              <w:bottom w:val="single" w:sz="4" w:space="0" w:color="auto"/>
              <w:right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rPr>
                <w:szCs w:val="18"/>
              </w:rPr>
            </w:pPr>
            <w:r w:rsidRPr="00DD2A0F">
              <w:rPr>
                <w:szCs w:val="18"/>
              </w:rPr>
              <w:t>145 and lower</w:t>
            </w:r>
          </w:p>
        </w:tc>
        <w:tc>
          <w:tcPr>
            <w:tcW w:w="3789" w:type="dxa"/>
            <w:tcBorders>
              <w:top w:val="single" w:sz="12" w:space="0" w:color="auto"/>
              <w:left w:val="single" w:sz="4" w:space="0" w:color="auto"/>
              <w:bottom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jc w:val="right"/>
              <w:rPr>
                <w:bCs/>
                <w:szCs w:val="18"/>
              </w:rPr>
            </w:pPr>
            <w:r w:rsidRPr="00DD2A0F">
              <w:rPr>
                <w:bCs/>
                <w:szCs w:val="18"/>
              </w:rPr>
              <w:t>72</w:t>
            </w:r>
          </w:p>
        </w:tc>
      </w:tr>
      <w:tr w:rsidR="00B150E9" w:rsidRPr="00DD2A0F" w:rsidTr="00314368">
        <w:trPr>
          <w:trHeight w:val="270"/>
        </w:trPr>
        <w:tc>
          <w:tcPr>
            <w:tcW w:w="2442" w:type="dxa"/>
            <w:tcBorders>
              <w:bottom w:val="single" w:sz="4" w:space="0" w:color="auto"/>
              <w:right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rPr>
                <w:szCs w:val="18"/>
              </w:rPr>
            </w:pPr>
            <w:r w:rsidRPr="00DD2A0F">
              <w:rPr>
                <w:szCs w:val="18"/>
              </w:rPr>
              <w:t>Over 145 up to 165</w:t>
            </w:r>
          </w:p>
        </w:tc>
        <w:tc>
          <w:tcPr>
            <w:tcW w:w="3789" w:type="dxa"/>
            <w:tcBorders>
              <w:left w:val="single" w:sz="4" w:space="0" w:color="auto"/>
              <w:bottom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jc w:val="right"/>
              <w:rPr>
                <w:bCs/>
                <w:szCs w:val="18"/>
              </w:rPr>
            </w:pPr>
            <w:r w:rsidRPr="00DD2A0F">
              <w:rPr>
                <w:bCs/>
                <w:szCs w:val="18"/>
              </w:rPr>
              <w:t>73</w:t>
            </w:r>
          </w:p>
        </w:tc>
      </w:tr>
      <w:tr w:rsidR="00B150E9" w:rsidRPr="00DD2A0F" w:rsidTr="00314368">
        <w:trPr>
          <w:trHeight w:val="270"/>
        </w:trPr>
        <w:tc>
          <w:tcPr>
            <w:tcW w:w="2442" w:type="dxa"/>
            <w:tcBorders>
              <w:bottom w:val="single" w:sz="4" w:space="0" w:color="auto"/>
              <w:right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rPr>
                <w:szCs w:val="18"/>
              </w:rPr>
            </w:pPr>
            <w:r w:rsidRPr="00DD2A0F">
              <w:rPr>
                <w:szCs w:val="18"/>
              </w:rPr>
              <w:t>Over 165 up to 185</w:t>
            </w:r>
          </w:p>
        </w:tc>
        <w:tc>
          <w:tcPr>
            <w:tcW w:w="3789" w:type="dxa"/>
            <w:tcBorders>
              <w:left w:val="single" w:sz="4" w:space="0" w:color="auto"/>
              <w:bottom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jc w:val="right"/>
              <w:rPr>
                <w:bCs/>
                <w:szCs w:val="18"/>
              </w:rPr>
            </w:pPr>
            <w:r w:rsidRPr="00DD2A0F">
              <w:rPr>
                <w:bCs/>
                <w:szCs w:val="18"/>
              </w:rPr>
              <w:t>74</w:t>
            </w:r>
          </w:p>
        </w:tc>
      </w:tr>
      <w:tr w:rsidR="00B150E9" w:rsidRPr="00DD2A0F" w:rsidTr="00314368">
        <w:trPr>
          <w:trHeight w:val="270"/>
        </w:trPr>
        <w:tc>
          <w:tcPr>
            <w:tcW w:w="2442" w:type="dxa"/>
            <w:tcBorders>
              <w:bottom w:val="single" w:sz="4" w:space="0" w:color="auto"/>
              <w:right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rPr>
                <w:szCs w:val="18"/>
              </w:rPr>
            </w:pPr>
            <w:r w:rsidRPr="00DD2A0F">
              <w:rPr>
                <w:szCs w:val="18"/>
              </w:rPr>
              <w:t>Over 185 up to 215</w:t>
            </w:r>
          </w:p>
        </w:tc>
        <w:tc>
          <w:tcPr>
            <w:tcW w:w="3789" w:type="dxa"/>
            <w:tcBorders>
              <w:left w:val="single" w:sz="4" w:space="0" w:color="auto"/>
              <w:bottom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jc w:val="right"/>
              <w:rPr>
                <w:bCs/>
                <w:szCs w:val="18"/>
              </w:rPr>
            </w:pPr>
            <w:r w:rsidRPr="00DD2A0F">
              <w:rPr>
                <w:bCs/>
                <w:szCs w:val="18"/>
              </w:rPr>
              <w:t>75</w:t>
            </w:r>
          </w:p>
        </w:tc>
      </w:tr>
      <w:tr w:rsidR="00B150E9" w:rsidRPr="00DD2A0F" w:rsidTr="00314368">
        <w:trPr>
          <w:trHeight w:val="270"/>
        </w:trPr>
        <w:tc>
          <w:tcPr>
            <w:tcW w:w="2442" w:type="dxa"/>
            <w:tcBorders>
              <w:bottom w:val="single" w:sz="12" w:space="0" w:color="auto"/>
              <w:right w:val="single" w:sz="4" w:space="0" w:color="auto"/>
            </w:tcBorders>
            <w:shd w:val="clear" w:color="auto" w:fill="auto"/>
          </w:tcPr>
          <w:p w:rsidR="00B150E9" w:rsidRPr="00DD2A0F" w:rsidRDefault="00B150E9" w:rsidP="0091235F">
            <w:pPr>
              <w:keepNext/>
              <w:keepLines/>
              <w:suppressAutoHyphens w:val="0"/>
              <w:spacing w:before="40" w:after="40" w:line="220" w:lineRule="exact"/>
              <w:ind w:left="113" w:right="113"/>
              <w:rPr>
                <w:szCs w:val="18"/>
              </w:rPr>
            </w:pPr>
            <w:r w:rsidRPr="00DD2A0F">
              <w:rPr>
                <w:szCs w:val="18"/>
              </w:rPr>
              <w:t>Over 215</w:t>
            </w:r>
          </w:p>
        </w:tc>
        <w:tc>
          <w:tcPr>
            <w:tcW w:w="3789" w:type="dxa"/>
            <w:tcBorders>
              <w:left w:val="single" w:sz="4" w:space="0" w:color="auto"/>
              <w:bottom w:val="single" w:sz="12" w:space="0" w:color="auto"/>
            </w:tcBorders>
            <w:shd w:val="clear" w:color="auto" w:fill="auto"/>
          </w:tcPr>
          <w:p w:rsidR="00B150E9" w:rsidRPr="00DD2A0F" w:rsidRDefault="00B150E9" w:rsidP="0091235F">
            <w:pPr>
              <w:keepNext/>
              <w:keepLines/>
              <w:suppressAutoHyphens w:val="0"/>
              <w:spacing w:before="40" w:after="40" w:line="220" w:lineRule="exact"/>
              <w:ind w:left="113" w:right="113"/>
              <w:jc w:val="right"/>
              <w:rPr>
                <w:bCs/>
                <w:szCs w:val="18"/>
              </w:rPr>
            </w:pPr>
            <w:r w:rsidRPr="00DD2A0F">
              <w:rPr>
                <w:bCs/>
                <w:szCs w:val="18"/>
              </w:rPr>
              <w:t>76</w:t>
            </w:r>
          </w:p>
        </w:tc>
      </w:tr>
      <w:tr w:rsidR="00B150E9" w:rsidRPr="00DD2A0F" w:rsidTr="00314368">
        <w:trPr>
          <w:trHeight w:val="270"/>
        </w:trPr>
        <w:tc>
          <w:tcPr>
            <w:tcW w:w="6231" w:type="dxa"/>
            <w:gridSpan w:val="2"/>
            <w:tcBorders>
              <w:top w:val="single" w:sz="12" w:space="0" w:color="auto"/>
              <w:left w:val="nil"/>
              <w:bottom w:val="nil"/>
              <w:right w:val="nil"/>
            </w:tcBorders>
            <w:shd w:val="clear" w:color="auto" w:fill="auto"/>
          </w:tcPr>
          <w:p w:rsidR="00B150E9" w:rsidRPr="00DD2A0F" w:rsidRDefault="00B150E9" w:rsidP="0091235F">
            <w:pPr>
              <w:keepNext/>
              <w:keepLines/>
              <w:suppressAutoHyphens w:val="0"/>
              <w:spacing w:before="40" w:after="120" w:line="220" w:lineRule="exact"/>
              <w:ind w:left="113" w:right="113"/>
              <w:rPr>
                <w:sz w:val="18"/>
                <w:szCs w:val="18"/>
              </w:rPr>
            </w:pPr>
            <w:r w:rsidRPr="00DD2A0F">
              <w:rPr>
                <w:sz w:val="18"/>
                <w:szCs w:val="18"/>
              </w:rPr>
              <w:t xml:space="preserve">The above limits shall be increased by 1 </w:t>
            </w:r>
            <w:proofErr w:type="gramStart"/>
            <w:r w:rsidRPr="00DD2A0F">
              <w:rPr>
                <w:sz w:val="18"/>
                <w:szCs w:val="18"/>
              </w:rPr>
              <w:t>dB(</w:t>
            </w:r>
            <w:proofErr w:type="gramEnd"/>
            <w:r w:rsidRPr="00DD2A0F">
              <w:rPr>
                <w:sz w:val="18"/>
                <w:szCs w:val="18"/>
              </w:rPr>
              <w:t>A) for extra load tyres or reinf</w:t>
            </w:r>
            <w:r w:rsidR="00010835" w:rsidRPr="00DD2A0F">
              <w:rPr>
                <w:sz w:val="18"/>
                <w:szCs w:val="18"/>
              </w:rPr>
              <w:t>orced tyres and by 2</w:t>
            </w:r>
            <w:r w:rsidR="00E20485" w:rsidRPr="00DD2A0F">
              <w:rPr>
                <w:sz w:val="18"/>
                <w:szCs w:val="18"/>
              </w:rPr>
              <w:t> </w:t>
            </w:r>
            <w:r w:rsidR="00010835" w:rsidRPr="00DD2A0F">
              <w:rPr>
                <w:sz w:val="18"/>
                <w:szCs w:val="18"/>
              </w:rPr>
              <w:t>dB(A) for "</w:t>
            </w:r>
            <w:r w:rsidRPr="00DD2A0F">
              <w:rPr>
                <w:sz w:val="18"/>
                <w:szCs w:val="18"/>
              </w:rPr>
              <w:t>special use tyres</w:t>
            </w:r>
            <w:r w:rsidR="00010835" w:rsidRPr="00DD2A0F">
              <w:rPr>
                <w:sz w:val="18"/>
                <w:szCs w:val="18"/>
              </w:rPr>
              <w:t>"</w:t>
            </w:r>
            <w:r w:rsidRPr="00DD2A0F">
              <w:rPr>
                <w:sz w:val="18"/>
                <w:szCs w:val="18"/>
              </w:rPr>
              <w:t>.</w:t>
            </w:r>
          </w:p>
        </w:tc>
      </w:tr>
    </w:tbl>
    <w:p w:rsidR="00B150E9" w:rsidRPr="00DD2A0F" w:rsidRDefault="00B150E9" w:rsidP="00F7578B">
      <w:pPr>
        <w:pStyle w:val="SingleTxtG"/>
        <w:spacing w:before="120" w:after="0"/>
        <w:ind w:left="2268" w:hanging="1134"/>
        <w:rPr>
          <w:bCs/>
        </w:rPr>
      </w:pPr>
    </w:p>
    <w:tbl>
      <w:tblPr>
        <w:tblW w:w="6231"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9"/>
        <w:gridCol w:w="3782"/>
      </w:tblGrid>
      <w:tr w:rsidR="00BE291C" w:rsidRPr="00DD2A0F" w:rsidTr="00314368">
        <w:trPr>
          <w:cantSplit/>
          <w:trHeight w:val="270"/>
          <w:tblHeader/>
        </w:trPr>
        <w:tc>
          <w:tcPr>
            <w:tcW w:w="6231" w:type="dxa"/>
            <w:gridSpan w:val="2"/>
            <w:shd w:val="clear" w:color="auto" w:fill="auto"/>
            <w:vAlign w:val="bottom"/>
          </w:tcPr>
          <w:p w:rsidR="00BE291C" w:rsidRPr="00DD2A0F" w:rsidRDefault="00BE291C" w:rsidP="00BE291C">
            <w:pPr>
              <w:suppressAutoHyphens w:val="0"/>
              <w:spacing w:before="80" w:after="80" w:line="200" w:lineRule="exact"/>
              <w:ind w:right="113"/>
              <w:jc w:val="center"/>
              <w:rPr>
                <w:i/>
                <w:sz w:val="16"/>
                <w:szCs w:val="16"/>
              </w:rPr>
            </w:pPr>
            <w:r w:rsidRPr="00DD2A0F">
              <w:rPr>
                <w:i/>
                <w:sz w:val="16"/>
                <w:szCs w:val="16"/>
              </w:rPr>
              <w:t>Stage 2</w:t>
            </w:r>
          </w:p>
        </w:tc>
      </w:tr>
      <w:tr w:rsidR="00BE291C" w:rsidRPr="00DD2A0F" w:rsidTr="00314368">
        <w:trPr>
          <w:cantSplit/>
          <w:trHeight w:val="270"/>
        </w:trPr>
        <w:tc>
          <w:tcPr>
            <w:tcW w:w="2449" w:type="dxa"/>
            <w:tcBorders>
              <w:bottom w:val="single" w:sz="12" w:space="0" w:color="auto"/>
            </w:tcBorders>
            <w:shd w:val="clear" w:color="auto" w:fill="auto"/>
          </w:tcPr>
          <w:p w:rsidR="00BE291C" w:rsidRPr="00DD2A0F" w:rsidRDefault="00BE291C" w:rsidP="00BE291C">
            <w:pPr>
              <w:suppressAutoHyphens w:val="0"/>
              <w:spacing w:before="40" w:after="120" w:line="220" w:lineRule="exact"/>
              <w:ind w:left="113" w:right="113"/>
              <w:rPr>
                <w:i/>
                <w:sz w:val="16"/>
                <w:szCs w:val="16"/>
              </w:rPr>
            </w:pPr>
            <w:r w:rsidRPr="00DD2A0F">
              <w:rPr>
                <w:i/>
                <w:sz w:val="16"/>
                <w:szCs w:val="16"/>
              </w:rPr>
              <w:t xml:space="preserve">Nominal </w:t>
            </w:r>
            <w:r w:rsidR="00E20485" w:rsidRPr="00DD2A0F">
              <w:rPr>
                <w:i/>
                <w:sz w:val="16"/>
                <w:szCs w:val="16"/>
              </w:rPr>
              <w:t>section w</w:t>
            </w:r>
            <w:r w:rsidRPr="00DD2A0F">
              <w:rPr>
                <w:i/>
                <w:sz w:val="16"/>
                <w:szCs w:val="16"/>
              </w:rPr>
              <w:t>idth</w:t>
            </w:r>
          </w:p>
        </w:tc>
        <w:tc>
          <w:tcPr>
            <w:tcW w:w="3782" w:type="dxa"/>
            <w:tcBorders>
              <w:bottom w:val="single" w:sz="12" w:space="0" w:color="auto"/>
            </w:tcBorders>
            <w:shd w:val="clear" w:color="auto" w:fill="auto"/>
          </w:tcPr>
          <w:p w:rsidR="00BE291C" w:rsidRPr="00DD2A0F" w:rsidRDefault="00BE291C" w:rsidP="00BE291C">
            <w:pPr>
              <w:suppressAutoHyphens w:val="0"/>
              <w:spacing w:before="40" w:after="120" w:line="220" w:lineRule="exact"/>
              <w:ind w:right="113"/>
              <w:jc w:val="right"/>
              <w:rPr>
                <w:bCs/>
                <w:i/>
                <w:sz w:val="16"/>
                <w:szCs w:val="16"/>
              </w:rPr>
            </w:pPr>
            <w:r w:rsidRPr="00DD2A0F">
              <w:rPr>
                <w:bCs/>
                <w:i/>
                <w:sz w:val="16"/>
                <w:szCs w:val="16"/>
              </w:rPr>
              <w:t>Limit dB(A)</w:t>
            </w:r>
          </w:p>
        </w:tc>
      </w:tr>
      <w:tr w:rsidR="00BE291C" w:rsidRPr="00DD2A0F" w:rsidTr="00314368">
        <w:trPr>
          <w:cantSplit/>
          <w:trHeight w:val="270"/>
        </w:trPr>
        <w:tc>
          <w:tcPr>
            <w:tcW w:w="2449" w:type="dxa"/>
            <w:tcBorders>
              <w:top w:val="single" w:sz="12" w:space="0" w:color="auto"/>
            </w:tcBorders>
            <w:shd w:val="clear" w:color="auto" w:fill="auto"/>
          </w:tcPr>
          <w:p w:rsidR="00BE291C" w:rsidRPr="00DD2A0F" w:rsidRDefault="00BE291C" w:rsidP="0091235F">
            <w:pPr>
              <w:suppressAutoHyphens w:val="0"/>
              <w:spacing w:before="40" w:after="40" w:line="220" w:lineRule="exact"/>
              <w:ind w:left="113" w:right="113"/>
              <w:rPr>
                <w:szCs w:val="18"/>
              </w:rPr>
            </w:pPr>
            <w:r w:rsidRPr="00DD2A0F">
              <w:rPr>
                <w:szCs w:val="18"/>
              </w:rPr>
              <w:t>185 and lower</w:t>
            </w:r>
          </w:p>
        </w:tc>
        <w:tc>
          <w:tcPr>
            <w:tcW w:w="3782" w:type="dxa"/>
            <w:tcBorders>
              <w:top w:val="single" w:sz="12" w:space="0" w:color="auto"/>
            </w:tcBorders>
            <w:shd w:val="clear" w:color="auto" w:fill="auto"/>
          </w:tcPr>
          <w:p w:rsidR="00BE291C" w:rsidRPr="00DD2A0F" w:rsidRDefault="00BE291C" w:rsidP="0091235F">
            <w:pPr>
              <w:suppressAutoHyphens w:val="0"/>
              <w:spacing w:before="40" w:after="40" w:line="220" w:lineRule="exact"/>
              <w:ind w:left="113" w:right="113"/>
              <w:jc w:val="right"/>
              <w:rPr>
                <w:szCs w:val="18"/>
              </w:rPr>
            </w:pPr>
            <w:r w:rsidRPr="00DD2A0F">
              <w:rPr>
                <w:szCs w:val="18"/>
              </w:rPr>
              <w:t>70</w:t>
            </w:r>
          </w:p>
        </w:tc>
      </w:tr>
      <w:tr w:rsidR="00BE291C" w:rsidRPr="00DD2A0F" w:rsidTr="00314368">
        <w:trPr>
          <w:cantSplit/>
          <w:trHeight w:val="270"/>
        </w:trPr>
        <w:tc>
          <w:tcPr>
            <w:tcW w:w="2449" w:type="dxa"/>
            <w:shd w:val="clear" w:color="auto" w:fill="auto"/>
          </w:tcPr>
          <w:p w:rsidR="00BE291C" w:rsidRPr="00DD2A0F" w:rsidRDefault="00BE291C" w:rsidP="0091235F">
            <w:pPr>
              <w:suppressAutoHyphens w:val="0"/>
              <w:spacing w:before="40" w:after="40" w:line="220" w:lineRule="exact"/>
              <w:ind w:left="113" w:right="113"/>
              <w:rPr>
                <w:szCs w:val="18"/>
              </w:rPr>
            </w:pPr>
            <w:r w:rsidRPr="00DD2A0F">
              <w:rPr>
                <w:szCs w:val="18"/>
              </w:rPr>
              <w:t>Over 185 up to 245</w:t>
            </w:r>
          </w:p>
        </w:tc>
        <w:tc>
          <w:tcPr>
            <w:tcW w:w="3782" w:type="dxa"/>
            <w:shd w:val="clear" w:color="auto" w:fill="auto"/>
          </w:tcPr>
          <w:p w:rsidR="00BE291C" w:rsidRPr="00DD2A0F" w:rsidRDefault="00BE291C" w:rsidP="0091235F">
            <w:pPr>
              <w:suppressAutoHyphens w:val="0"/>
              <w:spacing w:before="40" w:after="40" w:line="220" w:lineRule="exact"/>
              <w:ind w:left="113" w:right="113"/>
              <w:jc w:val="right"/>
              <w:rPr>
                <w:szCs w:val="18"/>
              </w:rPr>
            </w:pPr>
            <w:r w:rsidRPr="00DD2A0F">
              <w:rPr>
                <w:szCs w:val="18"/>
              </w:rPr>
              <w:t>71</w:t>
            </w:r>
          </w:p>
        </w:tc>
      </w:tr>
      <w:tr w:rsidR="00BE291C" w:rsidRPr="00DD2A0F" w:rsidTr="00314368">
        <w:trPr>
          <w:cantSplit/>
          <w:trHeight w:val="270"/>
        </w:trPr>
        <w:tc>
          <w:tcPr>
            <w:tcW w:w="2449" w:type="dxa"/>
            <w:shd w:val="clear" w:color="auto" w:fill="auto"/>
          </w:tcPr>
          <w:p w:rsidR="00BE291C" w:rsidRPr="00DD2A0F" w:rsidRDefault="00BE291C" w:rsidP="0091235F">
            <w:pPr>
              <w:suppressAutoHyphens w:val="0"/>
              <w:spacing w:before="40" w:after="40" w:line="220" w:lineRule="exact"/>
              <w:ind w:left="113" w:right="113"/>
              <w:rPr>
                <w:szCs w:val="18"/>
              </w:rPr>
            </w:pPr>
            <w:r w:rsidRPr="00DD2A0F">
              <w:rPr>
                <w:szCs w:val="18"/>
              </w:rPr>
              <w:t>Over 245 up to 275</w:t>
            </w:r>
          </w:p>
        </w:tc>
        <w:tc>
          <w:tcPr>
            <w:tcW w:w="3782" w:type="dxa"/>
            <w:shd w:val="clear" w:color="auto" w:fill="auto"/>
          </w:tcPr>
          <w:p w:rsidR="00BE291C" w:rsidRPr="00DD2A0F" w:rsidRDefault="00BE291C" w:rsidP="0091235F">
            <w:pPr>
              <w:suppressAutoHyphens w:val="0"/>
              <w:spacing w:before="40" w:after="40" w:line="220" w:lineRule="exact"/>
              <w:ind w:left="113" w:right="113"/>
              <w:jc w:val="right"/>
              <w:rPr>
                <w:szCs w:val="18"/>
              </w:rPr>
            </w:pPr>
            <w:r w:rsidRPr="00DD2A0F">
              <w:rPr>
                <w:szCs w:val="18"/>
              </w:rPr>
              <w:t>72</w:t>
            </w:r>
          </w:p>
        </w:tc>
      </w:tr>
      <w:tr w:rsidR="00BE291C" w:rsidRPr="00DD2A0F" w:rsidTr="00314368">
        <w:trPr>
          <w:cantSplit/>
          <w:trHeight w:val="270"/>
        </w:trPr>
        <w:tc>
          <w:tcPr>
            <w:tcW w:w="2449" w:type="dxa"/>
            <w:tcBorders>
              <w:bottom w:val="single" w:sz="12" w:space="0" w:color="auto"/>
            </w:tcBorders>
            <w:shd w:val="clear" w:color="auto" w:fill="auto"/>
          </w:tcPr>
          <w:p w:rsidR="00BE291C" w:rsidRPr="00DD2A0F" w:rsidRDefault="00BE291C" w:rsidP="0091235F">
            <w:pPr>
              <w:suppressAutoHyphens w:val="0"/>
              <w:spacing w:before="40" w:after="40" w:line="220" w:lineRule="exact"/>
              <w:ind w:left="113" w:right="113"/>
              <w:rPr>
                <w:szCs w:val="18"/>
              </w:rPr>
            </w:pPr>
            <w:r w:rsidRPr="00DD2A0F">
              <w:rPr>
                <w:szCs w:val="18"/>
              </w:rPr>
              <w:t>Over 275</w:t>
            </w:r>
          </w:p>
        </w:tc>
        <w:tc>
          <w:tcPr>
            <w:tcW w:w="3782" w:type="dxa"/>
            <w:tcBorders>
              <w:bottom w:val="single" w:sz="12" w:space="0" w:color="auto"/>
            </w:tcBorders>
            <w:shd w:val="clear" w:color="auto" w:fill="auto"/>
          </w:tcPr>
          <w:p w:rsidR="00BE291C" w:rsidRPr="00DD2A0F" w:rsidRDefault="00BE291C" w:rsidP="0091235F">
            <w:pPr>
              <w:suppressAutoHyphens w:val="0"/>
              <w:spacing w:before="40" w:after="40" w:line="220" w:lineRule="exact"/>
              <w:ind w:left="113" w:right="113"/>
              <w:jc w:val="right"/>
              <w:rPr>
                <w:szCs w:val="18"/>
              </w:rPr>
            </w:pPr>
            <w:r w:rsidRPr="00DD2A0F">
              <w:rPr>
                <w:szCs w:val="18"/>
              </w:rPr>
              <w:t>74</w:t>
            </w:r>
          </w:p>
        </w:tc>
      </w:tr>
      <w:tr w:rsidR="00BE291C" w:rsidRPr="00DD2A0F" w:rsidTr="00314368">
        <w:trPr>
          <w:cantSplit/>
          <w:trHeight w:val="270"/>
        </w:trPr>
        <w:tc>
          <w:tcPr>
            <w:tcW w:w="6231" w:type="dxa"/>
            <w:gridSpan w:val="2"/>
            <w:tcBorders>
              <w:top w:val="single" w:sz="12" w:space="0" w:color="auto"/>
              <w:left w:val="nil"/>
              <w:bottom w:val="nil"/>
              <w:right w:val="nil"/>
            </w:tcBorders>
            <w:shd w:val="clear" w:color="auto" w:fill="auto"/>
          </w:tcPr>
          <w:p w:rsidR="00BE291C" w:rsidRPr="00DD2A0F" w:rsidRDefault="00BE291C" w:rsidP="00BE291C">
            <w:pPr>
              <w:suppressAutoHyphens w:val="0"/>
              <w:spacing w:before="40" w:after="120" w:line="220" w:lineRule="exact"/>
              <w:ind w:left="113" w:right="113"/>
              <w:rPr>
                <w:sz w:val="18"/>
                <w:szCs w:val="18"/>
              </w:rPr>
            </w:pPr>
            <w:r w:rsidRPr="00DD2A0F">
              <w:rPr>
                <w:sz w:val="18"/>
                <w:szCs w:val="18"/>
              </w:rPr>
              <w:t xml:space="preserve">The above limits shall be increased by 1 </w:t>
            </w:r>
            <w:proofErr w:type="gramStart"/>
            <w:r w:rsidRPr="00DD2A0F">
              <w:rPr>
                <w:sz w:val="18"/>
                <w:szCs w:val="18"/>
              </w:rPr>
              <w:t>dB(</w:t>
            </w:r>
            <w:proofErr w:type="gramEnd"/>
            <w:r w:rsidRPr="00DD2A0F">
              <w:rPr>
                <w:sz w:val="18"/>
                <w:szCs w:val="18"/>
              </w:rPr>
              <w:t xml:space="preserve">A) for "snow tyre </w:t>
            </w:r>
            <w:r w:rsidRPr="00DD2A0F">
              <w:rPr>
                <w:color w:val="FF0000"/>
                <w:sz w:val="18"/>
                <w:szCs w:val="18"/>
              </w:rPr>
              <w:t xml:space="preserve"> </w:t>
            </w:r>
            <w:r w:rsidRPr="00DD2A0F">
              <w:rPr>
                <w:sz w:val="18"/>
                <w:szCs w:val="18"/>
              </w:rPr>
              <w:t>for use in severe snow conditions" , extra load tyres or reinforced tyres, or any combination of these classifications.</w:t>
            </w:r>
          </w:p>
        </w:tc>
      </w:tr>
    </w:tbl>
    <w:p w:rsidR="00B150E9" w:rsidRPr="00DD2A0F" w:rsidRDefault="00B150E9" w:rsidP="00B150E9">
      <w:pPr>
        <w:pStyle w:val="SingleTxtG"/>
        <w:spacing w:before="120"/>
        <w:ind w:left="2268" w:hanging="1134"/>
        <w:rPr>
          <w:bCs/>
        </w:rPr>
      </w:pPr>
      <w:r w:rsidRPr="00DD2A0F">
        <w:rPr>
          <w:bCs/>
        </w:rPr>
        <w:t>6.1.2.</w:t>
      </w:r>
      <w:r w:rsidRPr="00DD2A0F">
        <w:rPr>
          <w:bCs/>
        </w:rPr>
        <w:tab/>
        <w:t>For Class C2 tyres, the rolling sound emission value with reference to its category of use (see paragraph</w:t>
      </w:r>
      <w:r w:rsidR="00F409FF" w:rsidRPr="00DD2A0F">
        <w:rPr>
          <w:bCs/>
        </w:rPr>
        <w:t> </w:t>
      </w:r>
      <w:r w:rsidRPr="00DD2A0F">
        <w:rPr>
          <w:bCs/>
          <w:iCs/>
        </w:rPr>
        <w:t>2.1.</w:t>
      </w:r>
      <w:r w:rsidR="006A1C8E" w:rsidRPr="00DD2A0F">
        <w:rPr>
          <w:bCs/>
          <w:iCs/>
        </w:rPr>
        <w:t>, subparagraph (d)</w:t>
      </w:r>
      <w:r w:rsidRPr="00DD2A0F">
        <w:rPr>
          <w:bCs/>
          <w:iCs/>
        </w:rPr>
        <w:t xml:space="preserve"> above)</w:t>
      </w:r>
      <w:r w:rsidRPr="00DD2A0F">
        <w:rPr>
          <w:bCs/>
        </w:rPr>
        <w:t xml:space="preserve"> shall not exceed the values pertinent to the applicable stage given below:</w:t>
      </w:r>
    </w:p>
    <w:tbl>
      <w:tblPr>
        <w:tblW w:w="6299" w:type="dxa"/>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5"/>
        <w:gridCol w:w="3254"/>
      </w:tblGrid>
      <w:tr w:rsidR="00BC5E9F" w:rsidRPr="00DD2A0F" w:rsidTr="00BC5E9F">
        <w:trPr>
          <w:trHeight w:val="270"/>
          <w:tblHeader/>
        </w:trPr>
        <w:tc>
          <w:tcPr>
            <w:tcW w:w="6299" w:type="dxa"/>
            <w:gridSpan w:val="2"/>
            <w:shd w:val="clear" w:color="auto" w:fill="auto"/>
            <w:vAlign w:val="bottom"/>
          </w:tcPr>
          <w:p w:rsidR="00BC5E9F" w:rsidRPr="00DD2A0F" w:rsidRDefault="00BC5E9F" w:rsidP="00BC5E9F">
            <w:pPr>
              <w:keepNext/>
              <w:keepLines/>
              <w:suppressAutoHyphens w:val="0"/>
              <w:spacing w:before="80" w:after="80" w:line="200" w:lineRule="exact"/>
              <w:ind w:right="113"/>
              <w:jc w:val="center"/>
              <w:rPr>
                <w:bCs/>
                <w:i/>
                <w:sz w:val="16"/>
                <w:szCs w:val="16"/>
              </w:rPr>
            </w:pPr>
            <w:r w:rsidRPr="00DD2A0F">
              <w:rPr>
                <w:bCs/>
                <w:i/>
                <w:sz w:val="16"/>
                <w:szCs w:val="16"/>
              </w:rPr>
              <w:t>Stage 1</w:t>
            </w:r>
          </w:p>
        </w:tc>
      </w:tr>
      <w:tr w:rsidR="00BC5E9F" w:rsidRPr="00DD2A0F" w:rsidTr="00A303EF">
        <w:trPr>
          <w:trHeight w:val="270"/>
        </w:trPr>
        <w:tc>
          <w:tcPr>
            <w:tcW w:w="3045" w:type="dxa"/>
            <w:tcBorders>
              <w:bottom w:val="single" w:sz="12" w:space="0" w:color="auto"/>
            </w:tcBorders>
            <w:shd w:val="clear" w:color="auto" w:fill="auto"/>
          </w:tcPr>
          <w:p w:rsidR="00BC5E9F" w:rsidRPr="00DD2A0F" w:rsidRDefault="00BC5E9F" w:rsidP="00BC5E9F">
            <w:pPr>
              <w:keepNext/>
              <w:keepLines/>
              <w:suppressAutoHyphens w:val="0"/>
              <w:spacing w:before="40" w:after="120" w:line="220" w:lineRule="exact"/>
              <w:ind w:left="113" w:right="113"/>
              <w:rPr>
                <w:bCs/>
                <w:i/>
                <w:sz w:val="16"/>
                <w:szCs w:val="16"/>
              </w:rPr>
            </w:pPr>
            <w:r w:rsidRPr="00DD2A0F">
              <w:rPr>
                <w:bCs/>
                <w:i/>
                <w:sz w:val="16"/>
                <w:szCs w:val="16"/>
              </w:rPr>
              <w:t>Category of use</w:t>
            </w:r>
          </w:p>
        </w:tc>
        <w:tc>
          <w:tcPr>
            <w:tcW w:w="3254" w:type="dxa"/>
            <w:tcBorders>
              <w:bottom w:val="single" w:sz="12" w:space="0" w:color="auto"/>
            </w:tcBorders>
            <w:shd w:val="clear" w:color="auto" w:fill="auto"/>
          </w:tcPr>
          <w:p w:rsidR="00BC5E9F" w:rsidRPr="00DD2A0F" w:rsidRDefault="00BC5E9F" w:rsidP="00BC5E9F">
            <w:pPr>
              <w:keepNext/>
              <w:keepLines/>
              <w:suppressAutoHyphens w:val="0"/>
              <w:spacing w:before="40" w:after="120" w:line="220" w:lineRule="exact"/>
              <w:ind w:left="113" w:right="113"/>
              <w:jc w:val="right"/>
              <w:rPr>
                <w:bCs/>
                <w:i/>
                <w:sz w:val="16"/>
                <w:szCs w:val="16"/>
              </w:rPr>
            </w:pPr>
            <w:r w:rsidRPr="00DD2A0F">
              <w:rPr>
                <w:bCs/>
                <w:i/>
                <w:sz w:val="16"/>
                <w:szCs w:val="16"/>
              </w:rPr>
              <w:t>Limit dB(A)</w:t>
            </w:r>
          </w:p>
        </w:tc>
      </w:tr>
      <w:tr w:rsidR="00BC5E9F" w:rsidRPr="00DD2A0F" w:rsidTr="00A303EF">
        <w:trPr>
          <w:trHeight w:val="270"/>
        </w:trPr>
        <w:tc>
          <w:tcPr>
            <w:tcW w:w="3045"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Normal tyre</w:t>
            </w:r>
          </w:p>
        </w:tc>
        <w:tc>
          <w:tcPr>
            <w:tcW w:w="3254"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75</w:t>
            </w:r>
          </w:p>
        </w:tc>
      </w:tr>
      <w:tr w:rsidR="00BC5E9F" w:rsidRPr="00DD2A0F" w:rsidTr="00F13135">
        <w:trPr>
          <w:trHeight w:val="270"/>
        </w:trPr>
        <w:tc>
          <w:tcPr>
            <w:tcW w:w="3045" w:type="dxa"/>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Snow tyre</w:t>
            </w:r>
          </w:p>
        </w:tc>
        <w:tc>
          <w:tcPr>
            <w:tcW w:w="3254" w:type="dxa"/>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77</w:t>
            </w:r>
          </w:p>
        </w:tc>
      </w:tr>
      <w:tr w:rsidR="00BC5E9F" w:rsidRPr="00DD2A0F" w:rsidTr="00A303EF">
        <w:trPr>
          <w:trHeight w:val="270"/>
        </w:trPr>
        <w:tc>
          <w:tcPr>
            <w:tcW w:w="3045"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Special use tyre</w:t>
            </w:r>
          </w:p>
        </w:tc>
        <w:tc>
          <w:tcPr>
            <w:tcW w:w="3254"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78</w:t>
            </w:r>
          </w:p>
        </w:tc>
      </w:tr>
    </w:tbl>
    <w:p w:rsidR="00BC5E9F" w:rsidRPr="00DD2A0F" w:rsidRDefault="00BC5E9F" w:rsidP="00BC5E9F">
      <w:pPr>
        <w:rPr>
          <w:sz w:val="16"/>
          <w:szCs w:val="16"/>
        </w:rPr>
      </w:pPr>
    </w:p>
    <w:tbl>
      <w:tblPr>
        <w:tblW w:w="6305" w:type="dxa"/>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0"/>
        <w:gridCol w:w="2296"/>
        <w:gridCol w:w="1169"/>
        <w:gridCol w:w="1240"/>
      </w:tblGrid>
      <w:tr w:rsidR="00BC5E9F" w:rsidRPr="00DD2A0F" w:rsidTr="00BC5E9F">
        <w:trPr>
          <w:trHeight w:val="270"/>
          <w:tblHeader/>
        </w:trPr>
        <w:tc>
          <w:tcPr>
            <w:tcW w:w="6305" w:type="dxa"/>
            <w:gridSpan w:val="4"/>
          </w:tcPr>
          <w:p w:rsidR="00BC5E9F" w:rsidRPr="00DD2A0F" w:rsidRDefault="00BC5E9F" w:rsidP="00BC5E9F">
            <w:pPr>
              <w:suppressAutoHyphens w:val="0"/>
              <w:spacing w:before="80" w:after="80" w:line="200" w:lineRule="exact"/>
              <w:ind w:right="113"/>
              <w:jc w:val="center"/>
              <w:rPr>
                <w:bCs/>
                <w:i/>
                <w:sz w:val="16"/>
                <w:szCs w:val="16"/>
              </w:rPr>
            </w:pPr>
            <w:r w:rsidRPr="00DD2A0F">
              <w:rPr>
                <w:bCs/>
                <w:i/>
                <w:sz w:val="16"/>
              </w:rPr>
              <w:br w:type="page"/>
            </w:r>
            <w:r w:rsidRPr="00DD2A0F">
              <w:rPr>
                <w:bCs/>
                <w:i/>
                <w:sz w:val="16"/>
                <w:szCs w:val="16"/>
              </w:rPr>
              <w:t>Stage 2</w:t>
            </w:r>
          </w:p>
        </w:tc>
      </w:tr>
      <w:tr w:rsidR="00BC5E9F" w:rsidRPr="00DD2A0F" w:rsidTr="00F13135">
        <w:trPr>
          <w:trHeight w:val="326"/>
        </w:trPr>
        <w:tc>
          <w:tcPr>
            <w:tcW w:w="1600" w:type="dxa"/>
            <w:vMerge w:val="restart"/>
            <w:shd w:val="clear" w:color="auto" w:fill="auto"/>
          </w:tcPr>
          <w:p w:rsidR="00BC5E9F" w:rsidRPr="00DD2A0F" w:rsidRDefault="00BC5E9F" w:rsidP="00BC5E9F">
            <w:pPr>
              <w:suppressAutoHyphens w:val="0"/>
              <w:spacing w:before="40" w:after="120" w:line="220" w:lineRule="exact"/>
              <w:ind w:left="113" w:right="113"/>
              <w:rPr>
                <w:bCs/>
                <w:i/>
                <w:sz w:val="16"/>
                <w:szCs w:val="16"/>
              </w:rPr>
            </w:pPr>
            <w:r w:rsidRPr="00DD2A0F">
              <w:rPr>
                <w:bCs/>
                <w:i/>
                <w:sz w:val="16"/>
                <w:szCs w:val="16"/>
              </w:rPr>
              <w:t>Category of use</w:t>
            </w:r>
          </w:p>
        </w:tc>
        <w:tc>
          <w:tcPr>
            <w:tcW w:w="2296" w:type="dxa"/>
            <w:vMerge w:val="restart"/>
            <w:shd w:val="clear" w:color="auto" w:fill="auto"/>
          </w:tcPr>
          <w:p w:rsidR="00BC5E9F" w:rsidRPr="00DD2A0F" w:rsidRDefault="00BC5E9F" w:rsidP="00BC5E9F">
            <w:pPr>
              <w:suppressAutoHyphens w:val="0"/>
              <w:spacing w:before="40" w:after="120" w:line="220" w:lineRule="exact"/>
              <w:ind w:left="113" w:right="113"/>
              <w:rPr>
                <w:bCs/>
                <w:i/>
                <w:sz w:val="16"/>
                <w:szCs w:val="16"/>
              </w:rPr>
            </w:pPr>
          </w:p>
        </w:tc>
        <w:tc>
          <w:tcPr>
            <w:tcW w:w="2409" w:type="dxa"/>
            <w:gridSpan w:val="2"/>
            <w:shd w:val="clear" w:color="auto" w:fill="auto"/>
          </w:tcPr>
          <w:p w:rsidR="00BC5E9F" w:rsidRPr="00DD2A0F" w:rsidRDefault="00BC5E9F" w:rsidP="00BC5E9F">
            <w:pPr>
              <w:spacing w:before="40" w:after="120" w:line="220" w:lineRule="exact"/>
              <w:ind w:left="113" w:right="113"/>
              <w:jc w:val="center"/>
              <w:rPr>
                <w:bCs/>
                <w:i/>
                <w:sz w:val="16"/>
                <w:szCs w:val="16"/>
              </w:rPr>
            </w:pPr>
            <w:r w:rsidRPr="00DD2A0F">
              <w:rPr>
                <w:bCs/>
                <w:i/>
                <w:sz w:val="16"/>
                <w:szCs w:val="16"/>
              </w:rPr>
              <w:t>Limit dB(A)</w:t>
            </w:r>
          </w:p>
        </w:tc>
      </w:tr>
      <w:tr w:rsidR="00BC5E9F" w:rsidRPr="00DD2A0F" w:rsidTr="00E20485">
        <w:trPr>
          <w:trHeight w:val="234"/>
        </w:trPr>
        <w:tc>
          <w:tcPr>
            <w:tcW w:w="1600" w:type="dxa"/>
            <w:vMerge/>
            <w:tcBorders>
              <w:bottom w:val="single" w:sz="12" w:space="0" w:color="auto"/>
            </w:tcBorders>
            <w:shd w:val="clear" w:color="auto" w:fill="auto"/>
          </w:tcPr>
          <w:p w:rsidR="00BC5E9F" w:rsidRPr="00DD2A0F" w:rsidRDefault="00BC5E9F" w:rsidP="00BC5E9F">
            <w:pPr>
              <w:suppressAutoHyphens w:val="0"/>
              <w:spacing w:before="40" w:after="120" w:line="220" w:lineRule="exact"/>
              <w:ind w:left="113" w:right="113"/>
              <w:rPr>
                <w:bCs/>
                <w:i/>
                <w:sz w:val="16"/>
                <w:szCs w:val="16"/>
              </w:rPr>
            </w:pPr>
          </w:p>
        </w:tc>
        <w:tc>
          <w:tcPr>
            <w:tcW w:w="2296" w:type="dxa"/>
            <w:vMerge/>
            <w:tcBorders>
              <w:bottom w:val="single" w:sz="12" w:space="0" w:color="auto"/>
            </w:tcBorders>
            <w:shd w:val="clear" w:color="auto" w:fill="auto"/>
          </w:tcPr>
          <w:p w:rsidR="00BC5E9F" w:rsidRPr="00DD2A0F" w:rsidRDefault="00BC5E9F" w:rsidP="00BC5E9F">
            <w:pPr>
              <w:suppressAutoHyphens w:val="0"/>
              <w:spacing w:before="40" w:after="120" w:line="220" w:lineRule="exact"/>
              <w:ind w:left="113" w:right="113"/>
              <w:rPr>
                <w:bCs/>
                <w:i/>
                <w:sz w:val="16"/>
                <w:szCs w:val="16"/>
              </w:rPr>
            </w:pPr>
          </w:p>
        </w:tc>
        <w:tc>
          <w:tcPr>
            <w:tcW w:w="1169" w:type="dxa"/>
            <w:tcBorders>
              <w:bottom w:val="single" w:sz="12" w:space="0" w:color="auto"/>
            </w:tcBorders>
            <w:shd w:val="clear" w:color="auto" w:fill="auto"/>
          </w:tcPr>
          <w:p w:rsidR="00BC5E9F" w:rsidRPr="00DD2A0F" w:rsidRDefault="00BC5E9F" w:rsidP="00BC5E9F">
            <w:pPr>
              <w:suppressAutoHyphens w:val="0"/>
              <w:spacing w:before="40" w:after="120" w:line="220" w:lineRule="exact"/>
              <w:ind w:left="113" w:right="113"/>
              <w:jc w:val="center"/>
              <w:rPr>
                <w:bCs/>
                <w:i/>
                <w:sz w:val="16"/>
                <w:szCs w:val="16"/>
              </w:rPr>
            </w:pPr>
            <w:r w:rsidRPr="00DD2A0F">
              <w:rPr>
                <w:bCs/>
                <w:i/>
                <w:sz w:val="16"/>
                <w:szCs w:val="16"/>
              </w:rPr>
              <w:t>Other</w:t>
            </w:r>
          </w:p>
        </w:tc>
        <w:tc>
          <w:tcPr>
            <w:tcW w:w="1240" w:type="dxa"/>
            <w:tcBorders>
              <w:bottom w:val="single" w:sz="12" w:space="0" w:color="auto"/>
            </w:tcBorders>
            <w:shd w:val="clear" w:color="auto" w:fill="auto"/>
          </w:tcPr>
          <w:p w:rsidR="00BC5E9F" w:rsidRPr="00DD2A0F" w:rsidRDefault="00BC5E9F" w:rsidP="00E20485">
            <w:pPr>
              <w:suppressAutoHyphens w:val="0"/>
              <w:spacing w:before="40" w:after="120" w:line="220" w:lineRule="exact"/>
              <w:ind w:left="113" w:right="113"/>
              <w:jc w:val="center"/>
              <w:rPr>
                <w:bCs/>
                <w:i/>
                <w:sz w:val="16"/>
                <w:szCs w:val="16"/>
              </w:rPr>
            </w:pPr>
            <w:r w:rsidRPr="00DD2A0F">
              <w:rPr>
                <w:bCs/>
                <w:i/>
                <w:sz w:val="16"/>
                <w:szCs w:val="16"/>
              </w:rPr>
              <w:t xml:space="preserve">Traction </w:t>
            </w:r>
            <w:r w:rsidR="00E20485" w:rsidRPr="00DD2A0F">
              <w:rPr>
                <w:bCs/>
                <w:i/>
                <w:sz w:val="16"/>
                <w:szCs w:val="16"/>
              </w:rPr>
              <w:t>t</w:t>
            </w:r>
            <w:r w:rsidRPr="00DD2A0F">
              <w:rPr>
                <w:bCs/>
                <w:i/>
                <w:sz w:val="16"/>
                <w:szCs w:val="16"/>
              </w:rPr>
              <w:t>yres</w:t>
            </w:r>
          </w:p>
        </w:tc>
      </w:tr>
      <w:tr w:rsidR="00BC5E9F" w:rsidRPr="00DD2A0F" w:rsidTr="00A303EF">
        <w:trPr>
          <w:trHeight w:val="270"/>
        </w:trPr>
        <w:tc>
          <w:tcPr>
            <w:tcW w:w="1600"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Normal tyre</w:t>
            </w:r>
          </w:p>
        </w:tc>
        <w:tc>
          <w:tcPr>
            <w:tcW w:w="2296"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p>
        </w:tc>
        <w:tc>
          <w:tcPr>
            <w:tcW w:w="1169"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72</w:t>
            </w:r>
          </w:p>
        </w:tc>
        <w:tc>
          <w:tcPr>
            <w:tcW w:w="1240"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73</w:t>
            </w:r>
          </w:p>
        </w:tc>
      </w:tr>
      <w:tr w:rsidR="00BC5E9F" w:rsidRPr="00DD2A0F" w:rsidTr="00F13135">
        <w:trPr>
          <w:trHeight w:val="270"/>
        </w:trPr>
        <w:tc>
          <w:tcPr>
            <w:tcW w:w="1600" w:type="dxa"/>
            <w:vMerge w:val="restart"/>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Snow tyre</w:t>
            </w:r>
          </w:p>
        </w:tc>
        <w:tc>
          <w:tcPr>
            <w:tcW w:w="2296" w:type="dxa"/>
          </w:tcPr>
          <w:p w:rsidR="00BC5E9F" w:rsidRPr="00DD2A0F" w:rsidRDefault="00BC5E9F" w:rsidP="0091235F">
            <w:pPr>
              <w:suppressAutoHyphens w:val="0"/>
              <w:spacing w:before="40" w:after="40" w:line="220" w:lineRule="exact"/>
              <w:ind w:left="113" w:right="113"/>
              <w:rPr>
                <w:bCs/>
                <w:szCs w:val="18"/>
              </w:rPr>
            </w:pPr>
          </w:p>
        </w:tc>
        <w:tc>
          <w:tcPr>
            <w:tcW w:w="1169" w:type="dxa"/>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72</w:t>
            </w:r>
          </w:p>
        </w:tc>
        <w:tc>
          <w:tcPr>
            <w:tcW w:w="1240" w:type="dxa"/>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73</w:t>
            </w:r>
          </w:p>
        </w:tc>
      </w:tr>
      <w:tr w:rsidR="00BC5E9F" w:rsidRPr="00DD2A0F" w:rsidTr="00E20485">
        <w:trPr>
          <w:trHeight w:val="463"/>
        </w:trPr>
        <w:tc>
          <w:tcPr>
            <w:tcW w:w="1600" w:type="dxa"/>
            <w:vMerge/>
            <w:shd w:val="clear" w:color="auto" w:fill="auto"/>
          </w:tcPr>
          <w:p w:rsidR="00BC5E9F" w:rsidRPr="00DD2A0F" w:rsidRDefault="00BC5E9F" w:rsidP="0091235F">
            <w:pPr>
              <w:suppressAutoHyphens w:val="0"/>
              <w:spacing w:before="40" w:after="40" w:line="220" w:lineRule="exact"/>
              <w:ind w:left="113" w:right="113"/>
              <w:rPr>
                <w:bCs/>
                <w:szCs w:val="18"/>
              </w:rPr>
            </w:pPr>
          </w:p>
        </w:tc>
        <w:tc>
          <w:tcPr>
            <w:tcW w:w="2296" w:type="dxa"/>
          </w:tcPr>
          <w:p w:rsidR="00BC5E9F" w:rsidRPr="00DD2A0F" w:rsidRDefault="00BC5E9F" w:rsidP="0091235F">
            <w:pPr>
              <w:suppressAutoHyphens w:val="0"/>
              <w:spacing w:before="40" w:after="40" w:line="220" w:lineRule="exact"/>
              <w:ind w:left="113" w:right="113"/>
              <w:rPr>
                <w:bCs/>
                <w:szCs w:val="18"/>
              </w:rPr>
            </w:pPr>
            <w:r w:rsidRPr="00DD2A0F">
              <w:rPr>
                <w:bCs/>
                <w:szCs w:val="18"/>
              </w:rPr>
              <w:t>Snow tyre for use in severe snow conditions</w:t>
            </w:r>
          </w:p>
        </w:tc>
        <w:tc>
          <w:tcPr>
            <w:tcW w:w="1169" w:type="dxa"/>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73</w:t>
            </w:r>
          </w:p>
        </w:tc>
        <w:tc>
          <w:tcPr>
            <w:tcW w:w="1240" w:type="dxa"/>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75</w:t>
            </w:r>
          </w:p>
        </w:tc>
      </w:tr>
      <w:tr w:rsidR="00BC5E9F" w:rsidRPr="00DD2A0F" w:rsidTr="00A303EF">
        <w:trPr>
          <w:trHeight w:val="270"/>
        </w:trPr>
        <w:tc>
          <w:tcPr>
            <w:tcW w:w="1600"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Special use tyre</w:t>
            </w:r>
          </w:p>
        </w:tc>
        <w:tc>
          <w:tcPr>
            <w:tcW w:w="2296"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p>
        </w:tc>
        <w:tc>
          <w:tcPr>
            <w:tcW w:w="1169"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74</w:t>
            </w:r>
          </w:p>
        </w:tc>
        <w:tc>
          <w:tcPr>
            <w:tcW w:w="1240"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75</w:t>
            </w:r>
          </w:p>
        </w:tc>
      </w:tr>
    </w:tbl>
    <w:p w:rsidR="00B150E9" w:rsidRPr="00DD2A0F" w:rsidRDefault="00B150E9" w:rsidP="00F61E50">
      <w:pPr>
        <w:pStyle w:val="SingleTxtG"/>
        <w:keepNext/>
        <w:keepLines/>
        <w:spacing w:before="120"/>
        <w:ind w:left="2268" w:hanging="1134"/>
        <w:rPr>
          <w:bCs/>
        </w:rPr>
      </w:pPr>
      <w:r w:rsidRPr="00DD2A0F">
        <w:rPr>
          <w:bCs/>
        </w:rPr>
        <w:t>6.1.3.</w:t>
      </w:r>
      <w:r w:rsidRPr="00DD2A0F">
        <w:rPr>
          <w:bCs/>
        </w:rPr>
        <w:tab/>
        <w:t>For Class C3 tyres, the rolling sound emission value with reference to its category of use (see paragraph</w:t>
      </w:r>
      <w:r w:rsidR="000A37A5" w:rsidRPr="00DD2A0F">
        <w:rPr>
          <w:bCs/>
        </w:rPr>
        <w:t> </w:t>
      </w:r>
      <w:r w:rsidRPr="00DD2A0F">
        <w:rPr>
          <w:bCs/>
          <w:iCs/>
        </w:rPr>
        <w:t>2.1.</w:t>
      </w:r>
      <w:r w:rsidR="006A1C8E" w:rsidRPr="00DD2A0F">
        <w:rPr>
          <w:bCs/>
          <w:iCs/>
        </w:rPr>
        <w:t>, subparagraph (d)</w:t>
      </w:r>
      <w:r w:rsidRPr="00DD2A0F">
        <w:rPr>
          <w:bCs/>
          <w:iCs/>
        </w:rPr>
        <w:t xml:space="preserve"> above)</w:t>
      </w:r>
      <w:r w:rsidRPr="00DD2A0F">
        <w:rPr>
          <w:iCs/>
        </w:rPr>
        <w:t xml:space="preserve"> </w:t>
      </w:r>
      <w:r w:rsidRPr="00DD2A0F">
        <w:rPr>
          <w:bCs/>
        </w:rPr>
        <w:t>shall not exceed the values pertinent to the applicable stage given below:</w:t>
      </w:r>
    </w:p>
    <w:tbl>
      <w:tblPr>
        <w:tblW w:w="6299" w:type="dxa"/>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37"/>
        <w:gridCol w:w="2262"/>
      </w:tblGrid>
      <w:tr w:rsidR="00BC5E9F" w:rsidRPr="00DD2A0F" w:rsidTr="00BC5E9F">
        <w:trPr>
          <w:trHeight w:val="176"/>
          <w:tblHeader/>
        </w:trPr>
        <w:tc>
          <w:tcPr>
            <w:tcW w:w="6299" w:type="dxa"/>
            <w:gridSpan w:val="2"/>
            <w:shd w:val="clear" w:color="auto" w:fill="auto"/>
            <w:vAlign w:val="bottom"/>
          </w:tcPr>
          <w:p w:rsidR="00BC5E9F" w:rsidRPr="00DD2A0F" w:rsidRDefault="00BC5E9F" w:rsidP="00BC5E9F">
            <w:pPr>
              <w:suppressAutoHyphens w:val="0"/>
              <w:spacing w:before="80" w:after="80" w:line="200" w:lineRule="exact"/>
              <w:ind w:right="113"/>
              <w:jc w:val="center"/>
              <w:rPr>
                <w:bCs/>
                <w:i/>
                <w:sz w:val="16"/>
                <w:szCs w:val="16"/>
              </w:rPr>
            </w:pPr>
            <w:r w:rsidRPr="00DD2A0F">
              <w:rPr>
                <w:bCs/>
                <w:i/>
                <w:sz w:val="16"/>
                <w:szCs w:val="16"/>
              </w:rPr>
              <w:t>Stage 1</w:t>
            </w:r>
          </w:p>
        </w:tc>
      </w:tr>
      <w:tr w:rsidR="00BC5E9F" w:rsidRPr="00DD2A0F" w:rsidTr="00A303EF">
        <w:trPr>
          <w:trHeight w:val="176"/>
        </w:trPr>
        <w:tc>
          <w:tcPr>
            <w:tcW w:w="4037" w:type="dxa"/>
            <w:tcBorders>
              <w:bottom w:val="single" w:sz="12" w:space="0" w:color="auto"/>
            </w:tcBorders>
            <w:shd w:val="clear" w:color="auto" w:fill="auto"/>
          </w:tcPr>
          <w:p w:rsidR="00BC5E9F" w:rsidRPr="00DD2A0F" w:rsidRDefault="00BC5E9F" w:rsidP="00BC5E9F">
            <w:pPr>
              <w:suppressAutoHyphens w:val="0"/>
              <w:spacing w:before="40" w:after="120" w:line="220" w:lineRule="exact"/>
              <w:ind w:left="113" w:right="113"/>
              <w:rPr>
                <w:bCs/>
                <w:i/>
                <w:sz w:val="16"/>
                <w:szCs w:val="16"/>
              </w:rPr>
            </w:pPr>
            <w:r w:rsidRPr="00DD2A0F">
              <w:rPr>
                <w:bCs/>
                <w:i/>
                <w:sz w:val="16"/>
                <w:szCs w:val="16"/>
              </w:rPr>
              <w:br w:type="page"/>
              <w:t>Category of use</w:t>
            </w:r>
          </w:p>
        </w:tc>
        <w:tc>
          <w:tcPr>
            <w:tcW w:w="2262" w:type="dxa"/>
            <w:tcBorders>
              <w:bottom w:val="single" w:sz="12" w:space="0" w:color="auto"/>
            </w:tcBorders>
            <w:shd w:val="clear" w:color="auto" w:fill="auto"/>
          </w:tcPr>
          <w:p w:rsidR="00BC5E9F" w:rsidRPr="00DD2A0F" w:rsidRDefault="00BC5E9F" w:rsidP="00BC5E9F">
            <w:pPr>
              <w:suppressAutoHyphens w:val="0"/>
              <w:spacing w:before="40" w:after="120" w:line="220" w:lineRule="exact"/>
              <w:ind w:left="113" w:right="113"/>
              <w:jc w:val="right"/>
              <w:rPr>
                <w:bCs/>
                <w:i/>
                <w:sz w:val="16"/>
                <w:szCs w:val="16"/>
              </w:rPr>
            </w:pPr>
            <w:r w:rsidRPr="00DD2A0F">
              <w:rPr>
                <w:bCs/>
                <w:i/>
                <w:sz w:val="16"/>
                <w:szCs w:val="16"/>
              </w:rPr>
              <w:t>Limit dB(A)</w:t>
            </w:r>
          </w:p>
        </w:tc>
      </w:tr>
      <w:tr w:rsidR="00BC5E9F" w:rsidRPr="00DD2A0F" w:rsidTr="00A303EF">
        <w:trPr>
          <w:trHeight w:val="177"/>
        </w:trPr>
        <w:tc>
          <w:tcPr>
            <w:tcW w:w="4037"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Normal tyre</w:t>
            </w:r>
          </w:p>
        </w:tc>
        <w:tc>
          <w:tcPr>
            <w:tcW w:w="2262"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76</w:t>
            </w:r>
          </w:p>
        </w:tc>
      </w:tr>
      <w:tr w:rsidR="00BC5E9F" w:rsidRPr="00DD2A0F" w:rsidTr="00BC5E9F">
        <w:trPr>
          <w:trHeight w:val="161"/>
        </w:trPr>
        <w:tc>
          <w:tcPr>
            <w:tcW w:w="4037" w:type="dxa"/>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Snow tyre</w:t>
            </w:r>
          </w:p>
        </w:tc>
        <w:tc>
          <w:tcPr>
            <w:tcW w:w="2262" w:type="dxa"/>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78</w:t>
            </w:r>
          </w:p>
        </w:tc>
      </w:tr>
      <w:tr w:rsidR="00BC5E9F" w:rsidRPr="00DD2A0F" w:rsidTr="00A303EF">
        <w:trPr>
          <w:trHeight w:val="285"/>
        </w:trPr>
        <w:tc>
          <w:tcPr>
            <w:tcW w:w="4037"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Special use tyre</w:t>
            </w:r>
          </w:p>
        </w:tc>
        <w:tc>
          <w:tcPr>
            <w:tcW w:w="2262"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79</w:t>
            </w:r>
          </w:p>
        </w:tc>
      </w:tr>
    </w:tbl>
    <w:p w:rsidR="00BC5E9F" w:rsidRPr="00DD2A0F" w:rsidRDefault="00BC5E9F" w:rsidP="00BC5E9F">
      <w:pPr>
        <w:tabs>
          <w:tab w:val="left" w:pos="1600"/>
        </w:tabs>
        <w:spacing w:before="120" w:after="120" w:line="240" w:lineRule="auto"/>
        <w:ind w:left="1134" w:firstLine="66"/>
        <w:rPr>
          <w:strike/>
          <w:sz w:val="16"/>
        </w:rPr>
      </w:pPr>
    </w:p>
    <w:tbl>
      <w:tblPr>
        <w:tblW w:w="6305" w:type="dxa"/>
        <w:tblInd w:w="2205"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00"/>
        <w:gridCol w:w="2437"/>
        <w:gridCol w:w="992"/>
        <w:gridCol w:w="1276"/>
      </w:tblGrid>
      <w:tr w:rsidR="00BC5E9F" w:rsidRPr="00DD2A0F" w:rsidTr="00BC5E9F">
        <w:trPr>
          <w:trHeight w:val="176"/>
          <w:tblHeader/>
        </w:trPr>
        <w:tc>
          <w:tcPr>
            <w:tcW w:w="630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C5E9F" w:rsidRPr="00DD2A0F" w:rsidRDefault="00BC5E9F" w:rsidP="00BC5E9F">
            <w:pPr>
              <w:suppressAutoHyphens w:val="0"/>
              <w:spacing w:before="80" w:after="80" w:line="200" w:lineRule="exact"/>
              <w:ind w:right="113"/>
              <w:jc w:val="center"/>
              <w:rPr>
                <w:bCs/>
                <w:i/>
                <w:sz w:val="16"/>
                <w:szCs w:val="16"/>
              </w:rPr>
            </w:pPr>
            <w:r w:rsidRPr="00DD2A0F">
              <w:rPr>
                <w:bCs/>
                <w:i/>
                <w:sz w:val="16"/>
                <w:szCs w:val="16"/>
              </w:rPr>
              <w:t>Stage 2</w:t>
            </w:r>
          </w:p>
        </w:tc>
      </w:tr>
      <w:tr w:rsidR="00BC5E9F" w:rsidRPr="00DD2A0F" w:rsidTr="00BC5E9F">
        <w:trPr>
          <w:trHeight w:val="326"/>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tcPr>
          <w:p w:rsidR="00BC5E9F" w:rsidRPr="00DD2A0F" w:rsidRDefault="00BC5E9F" w:rsidP="00BC5E9F">
            <w:pPr>
              <w:suppressAutoHyphens w:val="0"/>
              <w:spacing w:before="40" w:after="120" w:line="220" w:lineRule="exact"/>
              <w:ind w:left="113" w:right="113"/>
              <w:jc w:val="both"/>
              <w:rPr>
                <w:bCs/>
                <w:i/>
                <w:sz w:val="16"/>
                <w:szCs w:val="16"/>
              </w:rPr>
            </w:pPr>
            <w:r w:rsidRPr="00DD2A0F">
              <w:rPr>
                <w:bCs/>
                <w:i/>
                <w:sz w:val="16"/>
                <w:szCs w:val="16"/>
              </w:rPr>
              <w:br w:type="page"/>
              <w:t>Category of use</w:t>
            </w:r>
          </w:p>
        </w:tc>
        <w:tc>
          <w:tcPr>
            <w:tcW w:w="2437" w:type="dxa"/>
            <w:vMerge w:val="restart"/>
            <w:tcBorders>
              <w:top w:val="single" w:sz="4" w:space="0" w:color="auto"/>
              <w:left w:val="single" w:sz="4" w:space="0" w:color="auto"/>
              <w:bottom w:val="single" w:sz="4" w:space="0" w:color="auto"/>
              <w:right w:val="single" w:sz="4" w:space="0" w:color="auto"/>
            </w:tcBorders>
            <w:shd w:val="clear" w:color="auto" w:fill="auto"/>
          </w:tcPr>
          <w:p w:rsidR="00BC5E9F" w:rsidRPr="00DD2A0F" w:rsidRDefault="00BC5E9F" w:rsidP="00BC5E9F">
            <w:pPr>
              <w:suppressAutoHyphens w:val="0"/>
              <w:spacing w:before="40" w:after="120" w:line="220" w:lineRule="exact"/>
              <w:ind w:left="113" w:right="113"/>
              <w:jc w:val="both"/>
              <w:rPr>
                <w:bCs/>
                <w:i/>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BC5E9F" w:rsidRPr="00DD2A0F" w:rsidRDefault="00BC5E9F" w:rsidP="00BC5E9F">
            <w:pPr>
              <w:spacing w:before="40" w:after="120" w:line="220" w:lineRule="exact"/>
              <w:ind w:left="113" w:right="113"/>
              <w:jc w:val="center"/>
              <w:rPr>
                <w:bCs/>
                <w:i/>
                <w:sz w:val="16"/>
                <w:szCs w:val="16"/>
              </w:rPr>
            </w:pPr>
            <w:r w:rsidRPr="00DD2A0F">
              <w:rPr>
                <w:bCs/>
                <w:i/>
                <w:sz w:val="16"/>
                <w:szCs w:val="16"/>
              </w:rPr>
              <w:t>Limit dB(A)</w:t>
            </w:r>
          </w:p>
        </w:tc>
      </w:tr>
      <w:tr w:rsidR="00BC5E9F" w:rsidRPr="00DD2A0F" w:rsidTr="00A303EF">
        <w:trPr>
          <w:trHeight w:val="326"/>
        </w:trPr>
        <w:tc>
          <w:tcPr>
            <w:tcW w:w="1600" w:type="dxa"/>
            <w:vMerge/>
            <w:tcBorders>
              <w:top w:val="single" w:sz="4" w:space="0" w:color="auto"/>
              <w:left w:val="single" w:sz="4" w:space="0" w:color="auto"/>
              <w:bottom w:val="single" w:sz="12" w:space="0" w:color="auto"/>
              <w:right w:val="single" w:sz="4" w:space="0" w:color="auto"/>
            </w:tcBorders>
            <w:shd w:val="clear" w:color="auto" w:fill="auto"/>
          </w:tcPr>
          <w:p w:rsidR="00BC5E9F" w:rsidRPr="00DD2A0F" w:rsidRDefault="00BC5E9F" w:rsidP="00BC5E9F">
            <w:pPr>
              <w:suppressAutoHyphens w:val="0"/>
              <w:spacing w:before="40" w:after="120" w:line="220" w:lineRule="exact"/>
              <w:ind w:left="113" w:right="113"/>
              <w:jc w:val="right"/>
              <w:rPr>
                <w:bCs/>
                <w:i/>
                <w:sz w:val="16"/>
                <w:szCs w:val="16"/>
              </w:rPr>
            </w:pPr>
          </w:p>
        </w:tc>
        <w:tc>
          <w:tcPr>
            <w:tcW w:w="2437" w:type="dxa"/>
            <w:vMerge/>
            <w:tcBorders>
              <w:top w:val="single" w:sz="4" w:space="0" w:color="auto"/>
              <w:left w:val="single" w:sz="4" w:space="0" w:color="auto"/>
              <w:bottom w:val="single" w:sz="12" w:space="0" w:color="auto"/>
              <w:right w:val="single" w:sz="4" w:space="0" w:color="auto"/>
            </w:tcBorders>
            <w:shd w:val="clear" w:color="auto" w:fill="auto"/>
          </w:tcPr>
          <w:p w:rsidR="00BC5E9F" w:rsidRPr="00DD2A0F" w:rsidRDefault="00BC5E9F" w:rsidP="00BC5E9F">
            <w:pPr>
              <w:suppressAutoHyphens w:val="0"/>
              <w:spacing w:before="40" w:after="120" w:line="220" w:lineRule="exact"/>
              <w:ind w:left="113" w:right="113"/>
              <w:jc w:val="right"/>
              <w:rPr>
                <w:bCs/>
                <w:i/>
                <w:sz w:val="16"/>
                <w:szCs w:val="16"/>
              </w:rPr>
            </w:pPr>
          </w:p>
        </w:tc>
        <w:tc>
          <w:tcPr>
            <w:tcW w:w="992" w:type="dxa"/>
            <w:tcBorders>
              <w:top w:val="single" w:sz="4" w:space="0" w:color="auto"/>
              <w:left w:val="single" w:sz="4" w:space="0" w:color="auto"/>
              <w:bottom w:val="single" w:sz="12" w:space="0" w:color="auto"/>
              <w:right w:val="single" w:sz="4" w:space="0" w:color="auto"/>
            </w:tcBorders>
            <w:shd w:val="clear" w:color="auto" w:fill="auto"/>
          </w:tcPr>
          <w:p w:rsidR="00BC5E9F" w:rsidRPr="00DD2A0F" w:rsidRDefault="00BC5E9F" w:rsidP="00BC5E9F">
            <w:pPr>
              <w:suppressAutoHyphens w:val="0"/>
              <w:spacing w:before="40" w:after="120" w:line="220" w:lineRule="exact"/>
              <w:ind w:left="113" w:right="113"/>
              <w:jc w:val="center"/>
              <w:rPr>
                <w:bCs/>
                <w:i/>
                <w:sz w:val="16"/>
                <w:szCs w:val="16"/>
              </w:rPr>
            </w:pPr>
            <w:r w:rsidRPr="00DD2A0F">
              <w:rPr>
                <w:bCs/>
                <w:i/>
                <w:sz w:val="16"/>
                <w:szCs w:val="16"/>
              </w:rPr>
              <w:t>Other</w:t>
            </w:r>
          </w:p>
        </w:tc>
        <w:tc>
          <w:tcPr>
            <w:tcW w:w="1276" w:type="dxa"/>
            <w:tcBorders>
              <w:top w:val="single" w:sz="4" w:space="0" w:color="auto"/>
              <w:left w:val="single" w:sz="4" w:space="0" w:color="auto"/>
              <w:bottom w:val="single" w:sz="12" w:space="0" w:color="auto"/>
              <w:right w:val="single" w:sz="4" w:space="0" w:color="auto"/>
            </w:tcBorders>
            <w:shd w:val="clear" w:color="auto" w:fill="auto"/>
          </w:tcPr>
          <w:p w:rsidR="00BC5E9F" w:rsidRPr="00DD2A0F" w:rsidRDefault="00BC5E9F" w:rsidP="00BC5E9F">
            <w:pPr>
              <w:suppressAutoHyphens w:val="0"/>
              <w:spacing w:before="40" w:after="120" w:line="220" w:lineRule="exact"/>
              <w:ind w:left="113" w:right="113"/>
              <w:jc w:val="center"/>
              <w:rPr>
                <w:bCs/>
                <w:i/>
                <w:sz w:val="16"/>
                <w:szCs w:val="16"/>
              </w:rPr>
            </w:pPr>
            <w:r w:rsidRPr="00DD2A0F">
              <w:rPr>
                <w:bCs/>
                <w:i/>
                <w:sz w:val="16"/>
                <w:szCs w:val="16"/>
              </w:rPr>
              <w:t>Traction tyres</w:t>
            </w:r>
          </w:p>
        </w:tc>
      </w:tr>
      <w:tr w:rsidR="00BC5E9F" w:rsidRPr="00DD2A0F" w:rsidTr="00A303EF">
        <w:trPr>
          <w:trHeight w:val="177"/>
        </w:trPr>
        <w:tc>
          <w:tcPr>
            <w:tcW w:w="1600" w:type="dxa"/>
            <w:tcBorders>
              <w:top w:val="single" w:sz="12" w:space="0" w:color="auto"/>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both"/>
              <w:rPr>
                <w:bCs/>
                <w:szCs w:val="18"/>
              </w:rPr>
            </w:pPr>
            <w:r w:rsidRPr="00DD2A0F">
              <w:rPr>
                <w:bCs/>
                <w:szCs w:val="18"/>
              </w:rPr>
              <w:t>Normal tyre</w:t>
            </w:r>
          </w:p>
        </w:tc>
        <w:tc>
          <w:tcPr>
            <w:tcW w:w="2437" w:type="dxa"/>
            <w:tcBorders>
              <w:top w:val="single" w:sz="12" w:space="0" w:color="auto"/>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both"/>
              <w:rPr>
                <w:bCs/>
                <w:szCs w:val="18"/>
              </w:rPr>
            </w:pPr>
          </w:p>
        </w:tc>
        <w:tc>
          <w:tcPr>
            <w:tcW w:w="992" w:type="dxa"/>
            <w:tcBorders>
              <w:top w:val="single" w:sz="12" w:space="0" w:color="auto"/>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73</w:t>
            </w:r>
          </w:p>
        </w:tc>
        <w:tc>
          <w:tcPr>
            <w:tcW w:w="1276" w:type="dxa"/>
            <w:tcBorders>
              <w:top w:val="single" w:sz="12" w:space="0" w:color="auto"/>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75</w:t>
            </w:r>
          </w:p>
        </w:tc>
      </w:tr>
      <w:tr w:rsidR="00BC5E9F" w:rsidRPr="00DD2A0F" w:rsidTr="00BC5E9F">
        <w:trPr>
          <w:trHeight w:val="161"/>
        </w:trPr>
        <w:tc>
          <w:tcPr>
            <w:tcW w:w="1600" w:type="dxa"/>
            <w:vMerge w:val="restart"/>
            <w:tcBorders>
              <w:top w:val="single" w:sz="4" w:space="0" w:color="auto"/>
              <w:left w:val="single" w:sz="4" w:space="0" w:color="auto"/>
              <w:right w:val="nil"/>
            </w:tcBorders>
            <w:shd w:val="clear" w:color="auto" w:fill="auto"/>
          </w:tcPr>
          <w:p w:rsidR="00BC5E9F" w:rsidRPr="00DD2A0F" w:rsidRDefault="00BC5E9F" w:rsidP="0091235F">
            <w:pPr>
              <w:suppressAutoHyphens w:val="0"/>
              <w:spacing w:before="40" w:after="40" w:line="220" w:lineRule="exact"/>
              <w:ind w:left="113" w:right="113"/>
              <w:jc w:val="both"/>
              <w:rPr>
                <w:bCs/>
                <w:szCs w:val="18"/>
              </w:rPr>
            </w:pPr>
            <w:r w:rsidRPr="00DD2A0F">
              <w:rPr>
                <w:bCs/>
                <w:szCs w:val="18"/>
              </w:rPr>
              <w:t>Snow tyre</w:t>
            </w:r>
          </w:p>
        </w:tc>
        <w:tc>
          <w:tcPr>
            <w:tcW w:w="2437" w:type="dxa"/>
            <w:tcBorders>
              <w:top w:val="single" w:sz="4" w:space="0" w:color="auto"/>
              <w:left w:val="nil"/>
              <w:bottom w:val="single" w:sz="4" w:space="0" w:color="auto"/>
              <w:right w:val="single" w:sz="4" w:space="0" w:color="auto"/>
            </w:tcBorders>
          </w:tcPr>
          <w:p w:rsidR="00BC5E9F" w:rsidRPr="00DD2A0F" w:rsidRDefault="00BC5E9F" w:rsidP="0091235F">
            <w:pPr>
              <w:suppressAutoHyphens w:val="0"/>
              <w:spacing w:before="40" w:after="40" w:line="220" w:lineRule="exact"/>
              <w:ind w:left="113" w:right="113"/>
              <w:jc w:val="both"/>
              <w:rPr>
                <w:bCs/>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75</w:t>
            </w:r>
          </w:p>
        </w:tc>
      </w:tr>
      <w:tr w:rsidR="00BC5E9F" w:rsidRPr="00DD2A0F" w:rsidTr="00BC5E9F">
        <w:trPr>
          <w:trHeight w:val="161"/>
        </w:trPr>
        <w:tc>
          <w:tcPr>
            <w:tcW w:w="1600" w:type="dxa"/>
            <w:vMerge/>
            <w:tcBorders>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p>
        </w:tc>
        <w:tc>
          <w:tcPr>
            <w:tcW w:w="2437" w:type="dxa"/>
            <w:tcBorders>
              <w:top w:val="single" w:sz="4" w:space="0" w:color="auto"/>
              <w:left w:val="single" w:sz="4" w:space="0" w:color="auto"/>
              <w:bottom w:val="single" w:sz="4" w:space="0" w:color="auto"/>
              <w:right w:val="single" w:sz="4" w:space="0" w:color="auto"/>
            </w:tcBorders>
          </w:tcPr>
          <w:p w:rsidR="00BC5E9F" w:rsidRPr="00DD2A0F" w:rsidRDefault="00BC5E9F" w:rsidP="0091235F">
            <w:pPr>
              <w:suppressAutoHyphens w:val="0"/>
              <w:spacing w:before="40" w:after="40" w:line="220" w:lineRule="exact"/>
              <w:ind w:left="113" w:right="113"/>
              <w:jc w:val="both"/>
              <w:rPr>
                <w:bCs/>
                <w:szCs w:val="18"/>
              </w:rPr>
            </w:pPr>
            <w:r w:rsidRPr="00DD2A0F">
              <w:rPr>
                <w:bCs/>
                <w:szCs w:val="18"/>
              </w:rPr>
              <w:t>Snow tyre for use in severe snow conditions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76</w:t>
            </w:r>
          </w:p>
        </w:tc>
      </w:tr>
      <w:tr w:rsidR="00BC5E9F" w:rsidRPr="00DD2A0F" w:rsidTr="00A303EF">
        <w:trPr>
          <w:trHeight w:val="285"/>
        </w:trPr>
        <w:tc>
          <w:tcPr>
            <w:tcW w:w="1600" w:type="dxa"/>
            <w:tcBorders>
              <w:top w:val="single" w:sz="4" w:space="0" w:color="auto"/>
              <w:left w:val="single" w:sz="4" w:space="0" w:color="auto"/>
              <w:bottom w:val="single" w:sz="12"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both"/>
              <w:rPr>
                <w:bCs/>
                <w:szCs w:val="18"/>
              </w:rPr>
            </w:pPr>
            <w:r w:rsidRPr="00DD2A0F">
              <w:rPr>
                <w:bCs/>
                <w:szCs w:val="18"/>
              </w:rPr>
              <w:t>Special use tyre</w:t>
            </w:r>
          </w:p>
        </w:tc>
        <w:tc>
          <w:tcPr>
            <w:tcW w:w="2437" w:type="dxa"/>
            <w:tcBorders>
              <w:top w:val="single" w:sz="4" w:space="0" w:color="auto"/>
              <w:left w:val="single" w:sz="4" w:space="0" w:color="auto"/>
              <w:bottom w:val="single" w:sz="12"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both"/>
              <w:rPr>
                <w:bCs/>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75</w:t>
            </w:r>
          </w:p>
        </w:tc>
        <w:tc>
          <w:tcPr>
            <w:tcW w:w="1276" w:type="dxa"/>
            <w:tcBorders>
              <w:top w:val="single" w:sz="4" w:space="0" w:color="auto"/>
              <w:left w:val="single" w:sz="4" w:space="0" w:color="auto"/>
              <w:bottom w:val="single" w:sz="12" w:space="0" w:color="auto"/>
              <w:right w:val="single" w:sz="4"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77</w:t>
            </w:r>
          </w:p>
        </w:tc>
      </w:tr>
    </w:tbl>
    <w:p w:rsidR="00B150E9" w:rsidRPr="00DD2A0F" w:rsidRDefault="00B150E9" w:rsidP="00B150E9">
      <w:pPr>
        <w:pStyle w:val="SingleTxtG"/>
        <w:spacing w:before="120"/>
        <w:ind w:left="2268" w:hanging="1134"/>
      </w:pPr>
      <w:r w:rsidRPr="00DD2A0F">
        <w:t>6.2.</w:t>
      </w:r>
      <w:r w:rsidRPr="00DD2A0F">
        <w:tab/>
        <w:t>The wet grip performance will be based on a procedure that compares either peak brake force coefficient (</w:t>
      </w:r>
      <w:r w:rsidR="00864063" w:rsidRPr="00DD2A0F">
        <w:t>"</w:t>
      </w:r>
      <w:proofErr w:type="spellStart"/>
      <w:r w:rsidR="00864063" w:rsidRPr="00DD2A0F">
        <w:t>pbfc</w:t>
      </w:r>
      <w:proofErr w:type="spellEnd"/>
      <w:r w:rsidR="00864063" w:rsidRPr="00DD2A0F">
        <w:t>"</w:t>
      </w:r>
      <w:r w:rsidRPr="00DD2A0F">
        <w:t>) or mean</w:t>
      </w:r>
      <w:r w:rsidR="00864063" w:rsidRPr="00DD2A0F">
        <w:t xml:space="preserve"> fully developed deceleration ("</w:t>
      </w:r>
      <w:proofErr w:type="spellStart"/>
      <w:r w:rsidR="00864063" w:rsidRPr="00DD2A0F">
        <w:t>mfdd</w:t>
      </w:r>
      <w:proofErr w:type="spellEnd"/>
      <w:r w:rsidR="00864063" w:rsidRPr="00DD2A0F">
        <w:t>"</w:t>
      </w:r>
      <w:r w:rsidRPr="00DD2A0F">
        <w:t>) against values achieved by a standard reference test tyre (</w:t>
      </w:r>
      <w:proofErr w:type="spellStart"/>
      <w:r w:rsidRPr="00DD2A0F">
        <w:t>SRTT</w:t>
      </w:r>
      <w:proofErr w:type="spellEnd"/>
      <w:r w:rsidRPr="00DD2A0F">
        <w:t>). The relative performance shall be indicated by a wet grip index (G).</w:t>
      </w:r>
    </w:p>
    <w:p w:rsidR="00B150E9" w:rsidRPr="00DD2A0F" w:rsidRDefault="00B150E9" w:rsidP="00B150E9">
      <w:pPr>
        <w:pStyle w:val="SingleTxtG"/>
        <w:ind w:left="2268" w:hanging="1134"/>
      </w:pPr>
      <w:r w:rsidRPr="00DD2A0F">
        <w:t>6.2.1.</w:t>
      </w:r>
      <w:r w:rsidRPr="00DD2A0F">
        <w:tab/>
        <w:t xml:space="preserve">For Class C1 tyres, tested in accordance with either procedure </w:t>
      </w:r>
      <w:r w:rsidR="001408CC" w:rsidRPr="00DD2A0F">
        <w:t>given in Annex 5, Part (A), to this Regulation,</w:t>
      </w:r>
      <w:r w:rsidRPr="00DD2A0F">
        <w:t xml:space="preserve"> the tyre shall meet the following requirements:</w:t>
      </w:r>
    </w:p>
    <w:tbl>
      <w:tblPr>
        <w:tblW w:w="6447" w:type="dxa"/>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0"/>
        <w:gridCol w:w="3571"/>
        <w:gridCol w:w="1276"/>
      </w:tblGrid>
      <w:tr w:rsidR="00BC5E9F" w:rsidRPr="00DD2A0F" w:rsidTr="00A303EF">
        <w:trPr>
          <w:tblHeader/>
        </w:trPr>
        <w:tc>
          <w:tcPr>
            <w:tcW w:w="1600" w:type="dxa"/>
            <w:tcBorders>
              <w:bottom w:val="single" w:sz="12" w:space="0" w:color="auto"/>
            </w:tcBorders>
            <w:shd w:val="clear" w:color="auto" w:fill="auto"/>
            <w:vAlign w:val="bottom"/>
          </w:tcPr>
          <w:p w:rsidR="00BC5E9F" w:rsidRPr="00DD2A0F" w:rsidRDefault="00BC5E9F" w:rsidP="00BC5E9F">
            <w:pPr>
              <w:suppressAutoHyphens w:val="0"/>
              <w:autoSpaceDE w:val="0"/>
              <w:autoSpaceDN w:val="0"/>
              <w:adjustRightInd w:val="0"/>
              <w:spacing w:before="80" w:after="80" w:line="200" w:lineRule="exact"/>
              <w:ind w:left="113" w:right="113"/>
              <w:rPr>
                <w:i/>
                <w:sz w:val="16"/>
                <w:szCs w:val="16"/>
              </w:rPr>
            </w:pPr>
            <w:r w:rsidRPr="00DD2A0F">
              <w:rPr>
                <w:i/>
                <w:sz w:val="16"/>
                <w:szCs w:val="16"/>
              </w:rPr>
              <w:t>Category of use</w:t>
            </w:r>
          </w:p>
        </w:tc>
        <w:tc>
          <w:tcPr>
            <w:tcW w:w="3571" w:type="dxa"/>
            <w:tcBorders>
              <w:bottom w:val="single" w:sz="12" w:space="0" w:color="auto"/>
            </w:tcBorders>
          </w:tcPr>
          <w:p w:rsidR="00BC5E9F" w:rsidRPr="00DD2A0F" w:rsidRDefault="00BC5E9F" w:rsidP="00BC5E9F">
            <w:pPr>
              <w:suppressAutoHyphens w:val="0"/>
              <w:autoSpaceDE w:val="0"/>
              <w:autoSpaceDN w:val="0"/>
              <w:adjustRightInd w:val="0"/>
              <w:spacing w:before="80" w:after="80" w:line="200" w:lineRule="exact"/>
              <w:ind w:left="113" w:right="113"/>
              <w:jc w:val="right"/>
              <w:rPr>
                <w:i/>
                <w:sz w:val="16"/>
                <w:szCs w:val="16"/>
              </w:rPr>
            </w:pPr>
          </w:p>
        </w:tc>
        <w:tc>
          <w:tcPr>
            <w:tcW w:w="1276" w:type="dxa"/>
            <w:tcBorders>
              <w:bottom w:val="single" w:sz="12" w:space="0" w:color="auto"/>
            </w:tcBorders>
            <w:shd w:val="clear" w:color="auto" w:fill="auto"/>
            <w:noWrap/>
            <w:vAlign w:val="bottom"/>
          </w:tcPr>
          <w:p w:rsidR="00BC5E9F" w:rsidRPr="00DD2A0F" w:rsidRDefault="00BC5E9F" w:rsidP="00BC5E9F">
            <w:pPr>
              <w:suppressAutoHyphens w:val="0"/>
              <w:autoSpaceDE w:val="0"/>
              <w:autoSpaceDN w:val="0"/>
              <w:adjustRightInd w:val="0"/>
              <w:spacing w:before="80" w:after="80" w:line="200" w:lineRule="exact"/>
              <w:ind w:left="113" w:right="113"/>
              <w:jc w:val="right"/>
              <w:rPr>
                <w:i/>
                <w:sz w:val="16"/>
                <w:szCs w:val="16"/>
              </w:rPr>
            </w:pPr>
            <w:r w:rsidRPr="00DD2A0F">
              <w:rPr>
                <w:i/>
                <w:sz w:val="16"/>
                <w:szCs w:val="16"/>
              </w:rPr>
              <w:t>Wet grip index (G)</w:t>
            </w:r>
          </w:p>
        </w:tc>
      </w:tr>
      <w:tr w:rsidR="00BC5E9F" w:rsidRPr="00DD2A0F" w:rsidTr="00A303EF">
        <w:tc>
          <w:tcPr>
            <w:tcW w:w="1600"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rPr>
                <w:szCs w:val="18"/>
                <w:lang w:eastAsia="de-DE"/>
              </w:rPr>
            </w:pPr>
            <w:r w:rsidRPr="00DD2A0F">
              <w:rPr>
                <w:szCs w:val="18"/>
                <w:lang w:eastAsia="de-DE"/>
              </w:rPr>
              <w:t xml:space="preserve">Normal </w:t>
            </w:r>
            <w:r w:rsidRPr="00DD2A0F">
              <w:rPr>
                <w:bCs/>
                <w:szCs w:val="18"/>
              </w:rPr>
              <w:t>tyre</w:t>
            </w:r>
          </w:p>
        </w:tc>
        <w:tc>
          <w:tcPr>
            <w:tcW w:w="3571" w:type="dxa"/>
            <w:tcBorders>
              <w:top w:val="single" w:sz="12" w:space="0" w:color="auto"/>
            </w:tcBorders>
          </w:tcPr>
          <w:p w:rsidR="00BC5E9F" w:rsidRPr="00DD2A0F" w:rsidRDefault="00BC5E9F" w:rsidP="0091235F">
            <w:pPr>
              <w:suppressAutoHyphens w:val="0"/>
              <w:spacing w:before="40" w:after="40" w:line="220" w:lineRule="exact"/>
              <w:ind w:left="113" w:right="113"/>
              <w:jc w:val="right"/>
              <w:rPr>
                <w:szCs w:val="18"/>
                <w:lang w:eastAsia="de-DE"/>
              </w:rPr>
            </w:pPr>
          </w:p>
        </w:tc>
        <w:tc>
          <w:tcPr>
            <w:tcW w:w="1276"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szCs w:val="18"/>
              </w:rPr>
            </w:pPr>
            <w:r w:rsidRPr="00DD2A0F">
              <w:rPr>
                <w:szCs w:val="18"/>
              </w:rPr>
              <w:t>≥  1.1</w:t>
            </w:r>
          </w:p>
        </w:tc>
      </w:tr>
      <w:tr w:rsidR="00BC5E9F" w:rsidRPr="00DD2A0F" w:rsidTr="00BC5E9F">
        <w:tc>
          <w:tcPr>
            <w:tcW w:w="1600" w:type="dxa"/>
            <w:vMerge w:val="restart"/>
            <w:shd w:val="clear" w:color="auto" w:fill="auto"/>
          </w:tcPr>
          <w:p w:rsidR="00BC5E9F" w:rsidRPr="00DD2A0F" w:rsidRDefault="00BC5E9F" w:rsidP="0091235F">
            <w:pPr>
              <w:suppressAutoHyphens w:val="0"/>
              <w:spacing w:before="40" w:after="40" w:line="220" w:lineRule="exact"/>
              <w:ind w:left="113" w:right="113"/>
              <w:rPr>
                <w:szCs w:val="18"/>
                <w:lang w:eastAsia="de-DE"/>
              </w:rPr>
            </w:pPr>
            <w:r w:rsidRPr="00DD2A0F">
              <w:rPr>
                <w:szCs w:val="18"/>
                <w:lang w:eastAsia="de-DE"/>
              </w:rPr>
              <w:t xml:space="preserve">Snow </w:t>
            </w:r>
            <w:r w:rsidRPr="00DD2A0F">
              <w:rPr>
                <w:bCs/>
                <w:szCs w:val="18"/>
              </w:rPr>
              <w:t>tyre</w:t>
            </w:r>
          </w:p>
        </w:tc>
        <w:tc>
          <w:tcPr>
            <w:tcW w:w="3571" w:type="dxa"/>
          </w:tcPr>
          <w:p w:rsidR="00BC5E9F" w:rsidRPr="00DD2A0F" w:rsidRDefault="00BC5E9F" w:rsidP="0091235F">
            <w:pPr>
              <w:suppressAutoHyphens w:val="0"/>
              <w:spacing w:before="40" w:after="40" w:line="220" w:lineRule="exact"/>
              <w:ind w:left="113" w:right="113"/>
              <w:rPr>
                <w:szCs w:val="18"/>
              </w:rPr>
            </w:pPr>
          </w:p>
        </w:tc>
        <w:tc>
          <w:tcPr>
            <w:tcW w:w="1276" w:type="dxa"/>
            <w:shd w:val="clear" w:color="auto" w:fill="auto"/>
          </w:tcPr>
          <w:p w:rsidR="00BC5E9F" w:rsidRPr="00DD2A0F" w:rsidRDefault="00BC5E9F" w:rsidP="0091235F">
            <w:pPr>
              <w:suppressAutoHyphens w:val="0"/>
              <w:spacing w:before="40" w:after="40" w:line="220" w:lineRule="exact"/>
              <w:ind w:left="113" w:right="113"/>
              <w:jc w:val="right"/>
              <w:rPr>
                <w:szCs w:val="18"/>
              </w:rPr>
            </w:pPr>
            <w:r w:rsidRPr="00DD2A0F">
              <w:rPr>
                <w:szCs w:val="18"/>
              </w:rPr>
              <w:t>≥  1.1</w:t>
            </w:r>
          </w:p>
        </w:tc>
      </w:tr>
      <w:tr w:rsidR="00BC5E9F" w:rsidRPr="00DD2A0F" w:rsidTr="00BC5E9F">
        <w:tc>
          <w:tcPr>
            <w:tcW w:w="1600" w:type="dxa"/>
            <w:vMerge/>
            <w:shd w:val="clear" w:color="auto" w:fill="auto"/>
          </w:tcPr>
          <w:p w:rsidR="00BC5E9F" w:rsidRPr="00DD2A0F" w:rsidRDefault="00BC5E9F" w:rsidP="0091235F">
            <w:pPr>
              <w:suppressAutoHyphens w:val="0"/>
              <w:spacing w:before="40" w:after="40" w:line="220" w:lineRule="exact"/>
              <w:ind w:left="113" w:right="113"/>
              <w:rPr>
                <w:szCs w:val="18"/>
                <w:lang w:eastAsia="de-DE"/>
              </w:rPr>
            </w:pPr>
          </w:p>
        </w:tc>
        <w:tc>
          <w:tcPr>
            <w:tcW w:w="3571" w:type="dxa"/>
          </w:tcPr>
          <w:p w:rsidR="00BC5E9F" w:rsidRPr="00DD2A0F" w:rsidRDefault="00BC5E9F" w:rsidP="0091235F">
            <w:pPr>
              <w:suppressAutoHyphens w:val="0"/>
              <w:spacing w:before="40" w:after="40" w:line="220" w:lineRule="exact"/>
              <w:ind w:left="113" w:right="113"/>
              <w:rPr>
                <w:szCs w:val="18"/>
              </w:rPr>
            </w:pPr>
            <w:r w:rsidRPr="00DD2A0F">
              <w:rPr>
                <w:szCs w:val="18"/>
              </w:rPr>
              <w:t>"Snow tyre for use in severe snow conditions" and with a speed symbol ("R" and above, including "H") indicating a maximum permissible speed greater than 160 km/h</w:t>
            </w:r>
          </w:p>
        </w:tc>
        <w:tc>
          <w:tcPr>
            <w:tcW w:w="1276" w:type="dxa"/>
            <w:shd w:val="clear" w:color="auto" w:fill="auto"/>
          </w:tcPr>
          <w:p w:rsidR="00BC5E9F" w:rsidRPr="00DD2A0F" w:rsidRDefault="00BC5E9F" w:rsidP="0091235F">
            <w:pPr>
              <w:suppressAutoHyphens w:val="0"/>
              <w:spacing w:before="40" w:after="40" w:line="220" w:lineRule="exact"/>
              <w:ind w:left="113" w:right="113"/>
              <w:jc w:val="right"/>
              <w:rPr>
                <w:szCs w:val="18"/>
              </w:rPr>
            </w:pPr>
            <w:r w:rsidRPr="00DD2A0F">
              <w:rPr>
                <w:szCs w:val="18"/>
              </w:rPr>
              <w:t>≥  1.0</w:t>
            </w:r>
          </w:p>
        </w:tc>
      </w:tr>
      <w:tr w:rsidR="00BC5E9F" w:rsidRPr="00DD2A0F" w:rsidTr="00BC5E9F">
        <w:tc>
          <w:tcPr>
            <w:tcW w:w="1600" w:type="dxa"/>
            <w:vMerge/>
            <w:shd w:val="clear" w:color="auto" w:fill="auto"/>
          </w:tcPr>
          <w:p w:rsidR="00BC5E9F" w:rsidRPr="00DD2A0F" w:rsidRDefault="00BC5E9F" w:rsidP="0091235F">
            <w:pPr>
              <w:suppressAutoHyphens w:val="0"/>
              <w:spacing w:before="40" w:after="40" w:line="220" w:lineRule="exact"/>
              <w:ind w:left="113" w:right="113"/>
              <w:rPr>
                <w:szCs w:val="18"/>
              </w:rPr>
            </w:pPr>
          </w:p>
        </w:tc>
        <w:tc>
          <w:tcPr>
            <w:tcW w:w="3571" w:type="dxa"/>
          </w:tcPr>
          <w:p w:rsidR="00BC5E9F" w:rsidRPr="00DD2A0F" w:rsidRDefault="00BC5E9F" w:rsidP="0091235F">
            <w:pPr>
              <w:suppressAutoHyphens w:val="0"/>
              <w:spacing w:before="40" w:after="40" w:line="220" w:lineRule="exact"/>
              <w:ind w:left="113" w:right="113"/>
              <w:rPr>
                <w:szCs w:val="18"/>
              </w:rPr>
            </w:pPr>
            <w:r w:rsidRPr="00DD2A0F">
              <w:rPr>
                <w:szCs w:val="18"/>
                <w:lang w:eastAsia="de-DE"/>
              </w:rPr>
              <w:t>"Snow tyre for use in severe snow conditions" and with a speed symbol ("Q" or below excluding "H") indicating a maximum permissible speed not greater than 160 km/h</w:t>
            </w:r>
          </w:p>
        </w:tc>
        <w:tc>
          <w:tcPr>
            <w:tcW w:w="1276" w:type="dxa"/>
            <w:shd w:val="clear" w:color="auto" w:fill="auto"/>
          </w:tcPr>
          <w:p w:rsidR="00BC5E9F" w:rsidRPr="00DD2A0F" w:rsidRDefault="00BC5E9F" w:rsidP="0091235F">
            <w:pPr>
              <w:suppressAutoHyphens w:val="0"/>
              <w:spacing w:before="40" w:after="40" w:line="220" w:lineRule="exact"/>
              <w:ind w:left="113" w:right="113"/>
              <w:jc w:val="right"/>
              <w:rPr>
                <w:szCs w:val="18"/>
              </w:rPr>
            </w:pPr>
            <w:r w:rsidRPr="00DD2A0F">
              <w:rPr>
                <w:szCs w:val="18"/>
              </w:rPr>
              <w:t>≥  0.9</w:t>
            </w:r>
          </w:p>
        </w:tc>
      </w:tr>
      <w:tr w:rsidR="00BC5E9F" w:rsidRPr="00DD2A0F" w:rsidTr="00A303EF">
        <w:tc>
          <w:tcPr>
            <w:tcW w:w="1600" w:type="dxa"/>
            <w:tcBorders>
              <w:bottom w:val="single" w:sz="12" w:space="0" w:color="auto"/>
            </w:tcBorders>
            <w:shd w:val="clear" w:color="auto" w:fill="auto"/>
          </w:tcPr>
          <w:p w:rsidR="00BC5E9F" w:rsidRPr="00DD2A0F" w:rsidDel="003B573F" w:rsidRDefault="00BC5E9F" w:rsidP="0091235F">
            <w:pPr>
              <w:suppressAutoHyphens w:val="0"/>
              <w:spacing w:before="40" w:after="40" w:line="220" w:lineRule="exact"/>
              <w:ind w:left="113" w:right="113"/>
              <w:rPr>
                <w:szCs w:val="18"/>
                <w:lang w:eastAsia="de-DE"/>
              </w:rPr>
            </w:pPr>
            <w:r w:rsidRPr="00DD2A0F">
              <w:rPr>
                <w:szCs w:val="18"/>
                <w:lang w:eastAsia="de-DE"/>
              </w:rPr>
              <w:t xml:space="preserve">Special use </w:t>
            </w:r>
            <w:r w:rsidRPr="00DD2A0F">
              <w:rPr>
                <w:bCs/>
                <w:szCs w:val="18"/>
              </w:rPr>
              <w:t>tyre</w:t>
            </w:r>
          </w:p>
        </w:tc>
        <w:tc>
          <w:tcPr>
            <w:tcW w:w="3571" w:type="dxa"/>
            <w:tcBorders>
              <w:bottom w:val="single" w:sz="12" w:space="0" w:color="auto"/>
            </w:tcBorders>
          </w:tcPr>
          <w:p w:rsidR="00BC5E9F" w:rsidRPr="00DD2A0F" w:rsidRDefault="00BC5E9F" w:rsidP="0091235F">
            <w:pPr>
              <w:suppressAutoHyphens w:val="0"/>
              <w:spacing w:before="40" w:after="40" w:line="220" w:lineRule="exact"/>
              <w:ind w:left="113" w:right="113"/>
              <w:jc w:val="right"/>
              <w:rPr>
                <w:szCs w:val="18"/>
              </w:rPr>
            </w:pPr>
          </w:p>
        </w:tc>
        <w:tc>
          <w:tcPr>
            <w:tcW w:w="1276"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rPr>
                <w:szCs w:val="18"/>
              </w:rPr>
            </w:pPr>
            <w:r w:rsidRPr="00DD2A0F">
              <w:rPr>
                <w:szCs w:val="18"/>
              </w:rPr>
              <w:t>Not defined</w:t>
            </w:r>
          </w:p>
        </w:tc>
      </w:tr>
    </w:tbl>
    <w:p w:rsidR="001408CC" w:rsidRPr="00DD2A0F" w:rsidRDefault="001408CC" w:rsidP="00FB36B3">
      <w:pPr>
        <w:keepNext/>
        <w:keepLines/>
        <w:spacing w:before="120" w:after="120" w:line="240" w:lineRule="auto"/>
        <w:ind w:left="2268" w:right="1134" w:hanging="1134"/>
        <w:jc w:val="both"/>
      </w:pPr>
      <w:r w:rsidRPr="00DD2A0F">
        <w:rPr>
          <w:bCs/>
        </w:rPr>
        <w:t>6.2.2.</w:t>
      </w:r>
      <w:r w:rsidRPr="00DD2A0F">
        <w:rPr>
          <w:bCs/>
        </w:rPr>
        <w:tab/>
      </w:r>
      <w:r w:rsidRPr="00DD2A0F">
        <w:t>For Class C2 tyres, tested in accordance with either procedure given in Annex 5, Part (B)</w:t>
      </w:r>
      <w:r w:rsidR="006A1C8E" w:rsidRPr="00DD2A0F">
        <w:t>,</w:t>
      </w:r>
      <w:r w:rsidRPr="00DD2A0F">
        <w:t xml:space="preserve"> to this Regulation, the tyre shall meet the following requirements:</w:t>
      </w:r>
    </w:p>
    <w:tbl>
      <w:tblPr>
        <w:tblW w:w="6237" w:type="dxa"/>
        <w:tblInd w:w="227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00"/>
        <w:gridCol w:w="2437"/>
        <w:gridCol w:w="992"/>
        <w:gridCol w:w="1208"/>
      </w:tblGrid>
      <w:tr w:rsidR="001408CC" w:rsidRPr="00DD2A0F" w:rsidTr="004C7FF2">
        <w:trPr>
          <w:trHeight w:val="326"/>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08CC" w:rsidRPr="00DD2A0F" w:rsidRDefault="001408CC" w:rsidP="00FB36B3">
            <w:pPr>
              <w:keepNext/>
              <w:keepLines/>
              <w:suppressAutoHyphens w:val="0"/>
              <w:spacing w:before="60" w:after="60" w:line="240" w:lineRule="auto"/>
              <w:ind w:left="113" w:right="113"/>
              <w:jc w:val="center"/>
              <w:rPr>
                <w:bCs/>
                <w:i/>
                <w:sz w:val="16"/>
                <w:szCs w:val="16"/>
              </w:rPr>
            </w:pPr>
            <w:r w:rsidRPr="00DD2A0F">
              <w:rPr>
                <w:bCs/>
                <w:i/>
                <w:sz w:val="16"/>
                <w:szCs w:val="16"/>
              </w:rPr>
              <w:br w:type="page"/>
              <w:t>Category of use</w:t>
            </w:r>
          </w:p>
        </w:tc>
        <w:tc>
          <w:tcPr>
            <w:tcW w:w="2437" w:type="dxa"/>
            <w:vMerge w:val="restart"/>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FB36B3">
            <w:pPr>
              <w:keepNext/>
              <w:keepLines/>
              <w:suppressAutoHyphens w:val="0"/>
              <w:spacing w:before="60" w:after="60" w:line="240" w:lineRule="auto"/>
              <w:ind w:left="113" w:right="113"/>
              <w:jc w:val="both"/>
              <w:rPr>
                <w:bCs/>
                <w:i/>
                <w:sz w:val="16"/>
                <w:szCs w:val="16"/>
              </w:rPr>
            </w:pPr>
          </w:p>
        </w:tc>
        <w:tc>
          <w:tcPr>
            <w:tcW w:w="2200" w:type="dxa"/>
            <w:gridSpan w:val="2"/>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FB36B3">
            <w:pPr>
              <w:keepNext/>
              <w:keepLines/>
              <w:spacing w:before="60" w:after="60" w:line="240" w:lineRule="auto"/>
              <w:ind w:left="113" w:right="113"/>
              <w:jc w:val="center"/>
              <w:rPr>
                <w:bCs/>
                <w:i/>
                <w:sz w:val="16"/>
                <w:szCs w:val="16"/>
              </w:rPr>
            </w:pPr>
            <w:r w:rsidRPr="00DD2A0F">
              <w:rPr>
                <w:i/>
                <w:sz w:val="16"/>
                <w:szCs w:val="16"/>
              </w:rPr>
              <w:t>Wet grip index (G)</w:t>
            </w:r>
          </w:p>
        </w:tc>
      </w:tr>
      <w:tr w:rsidR="001408CC" w:rsidRPr="00DD2A0F" w:rsidTr="004C7FF2">
        <w:trPr>
          <w:trHeight w:val="326"/>
        </w:trPr>
        <w:tc>
          <w:tcPr>
            <w:tcW w:w="1600" w:type="dxa"/>
            <w:vMerge/>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FB36B3">
            <w:pPr>
              <w:keepNext/>
              <w:keepLines/>
              <w:suppressAutoHyphens w:val="0"/>
              <w:spacing w:before="60" w:after="60" w:line="240" w:lineRule="auto"/>
              <w:ind w:left="113" w:right="113"/>
              <w:jc w:val="right"/>
              <w:rPr>
                <w:bCs/>
                <w:i/>
                <w:sz w:val="16"/>
                <w:szCs w:val="16"/>
              </w:rPr>
            </w:pPr>
          </w:p>
        </w:tc>
        <w:tc>
          <w:tcPr>
            <w:tcW w:w="2437" w:type="dxa"/>
            <w:vMerge/>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FB36B3">
            <w:pPr>
              <w:keepNext/>
              <w:keepLines/>
              <w:suppressAutoHyphens w:val="0"/>
              <w:spacing w:before="60" w:after="60" w:line="240" w:lineRule="auto"/>
              <w:ind w:left="113" w:right="113"/>
              <w:jc w:val="right"/>
              <w:rPr>
                <w:bCs/>
                <w:i/>
                <w:sz w:val="16"/>
                <w:szCs w:val="16"/>
              </w:rPr>
            </w:pPr>
          </w:p>
        </w:tc>
        <w:tc>
          <w:tcPr>
            <w:tcW w:w="992"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FB36B3">
            <w:pPr>
              <w:keepNext/>
              <w:keepLines/>
              <w:suppressAutoHyphens w:val="0"/>
              <w:spacing w:before="60" w:after="60" w:line="240" w:lineRule="auto"/>
              <w:ind w:left="113" w:right="113"/>
              <w:jc w:val="center"/>
              <w:rPr>
                <w:bCs/>
                <w:i/>
                <w:sz w:val="16"/>
                <w:szCs w:val="16"/>
              </w:rPr>
            </w:pPr>
            <w:r w:rsidRPr="00DD2A0F">
              <w:rPr>
                <w:bCs/>
                <w:i/>
                <w:sz w:val="16"/>
                <w:szCs w:val="16"/>
              </w:rPr>
              <w:t>Other</w:t>
            </w:r>
          </w:p>
        </w:tc>
        <w:tc>
          <w:tcPr>
            <w:tcW w:w="1208"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FB36B3">
            <w:pPr>
              <w:keepNext/>
              <w:keepLines/>
              <w:suppressAutoHyphens w:val="0"/>
              <w:spacing w:before="60" w:after="60" w:line="240" w:lineRule="auto"/>
              <w:ind w:left="113" w:right="113"/>
              <w:jc w:val="center"/>
              <w:rPr>
                <w:bCs/>
                <w:i/>
                <w:sz w:val="16"/>
                <w:szCs w:val="16"/>
              </w:rPr>
            </w:pPr>
            <w:r w:rsidRPr="00DD2A0F">
              <w:rPr>
                <w:bCs/>
                <w:i/>
                <w:sz w:val="16"/>
                <w:szCs w:val="16"/>
              </w:rPr>
              <w:t>Traction tyres</w:t>
            </w:r>
          </w:p>
        </w:tc>
      </w:tr>
      <w:tr w:rsidR="001408CC" w:rsidRPr="00DD2A0F" w:rsidTr="004C7FF2">
        <w:trPr>
          <w:trHeight w:val="177"/>
        </w:trPr>
        <w:tc>
          <w:tcPr>
            <w:tcW w:w="1600" w:type="dxa"/>
            <w:tcBorders>
              <w:top w:val="single" w:sz="12"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both"/>
              <w:rPr>
                <w:bCs/>
                <w:szCs w:val="18"/>
              </w:rPr>
            </w:pPr>
            <w:r w:rsidRPr="00DD2A0F">
              <w:rPr>
                <w:bCs/>
                <w:szCs w:val="18"/>
              </w:rPr>
              <w:t>Normal tyre</w:t>
            </w:r>
          </w:p>
        </w:tc>
        <w:tc>
          <w:tcPr>
            <w:tcW w:w="2437" w:type="dxa"/>
            <w:tcBorders>
              <w:top w:val="single" w:sz="12"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both"/>
              <w:rPr>
                <w:bCs/>
                <w:szCs w:val="18"/>
              </w:rPr>
            </w:pPr>
          </w:p>
        </w:tc>
        <w:tc>
          <w:tcPr>
            <w:tcW w:w="992" w:type="dxa"/>
            <w:tcBorders>
              <w:top w:val="single" w:sz="12"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Cs w:val="18"/>
              </w:rPr>
            </w:pPr>
            <w:r w:rsidRPr="00DD2A0F">
              <w:rPr>
                <w:szCs w:val="18"/>
              </w:rPr>
              <w:t>≥ 0.95</w:t>
            </w:r>
          </w:p>
        </w:tc>
        <w:tc>
          <w:tcPr>
            <w:tcW w:w="1208" w:type="dxa"/>
            <w:tcBorders>
              <w:top w:val="single" w:sz="12" w:space="0" w:color="auto"/>
              <w:left w:val="single" w:sz="4" w:space="0" w:color="auto"/>
              <w:bottom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right"/>
              <w:rPr>
                <w:bCs/>
                <w:szCs w:val="18"/>
              </w:rPr>
            </w:pPr>
            <w:r w:rsidRPr="00DD2A0F">
              <w:rPr>
                <w:szCs w:val="18"/>
              </w:rPr>
              <w:t>≥ 0.85</w:t>
            </w:r>
          </w:p>
        </w:tc>
      </w:tr>
      <w:tr w:rsidR="001408CC" w:rsidRPr="00DD2A0F" w:rsidTr="004C7FF2">
        <w:trPr>
          <w:trHeight w:val="161"/>
        </w:trPr>
        <w:tc>
          <w:tcPr>
            <w:tcW w:w="1600" w:type="dxa"/>
            <w:vMerge w:val="restart"/>
            <w:tcBorders>
              <w:top w:val="single" w:sz="4" w:space="0" w:color="auto"/>
              <w:left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both"/>
              <w:rPr>
                <w:bCs/>
                <w:szCs w:val="18"/>
              </w:rPr>
            </w:pPr>
            <w:r w:rsidRPr="00DD2A0F">
              <w:rPr>
                <w:bCs/>
                <w:szCs w:val="18"/>
              </w:rPr>
              <w:t>Snow tyre</w:t>
            </w:r>
          </w:p>
        </w:tc>
        <w:tc>
          <w:tcPr>
            <w:tcW w:w="2437" w:type="dxa"/>
            <w:tcBorders>
              <w:top w:val="single" w:sz="4" w:space="0" w:color="auto"/>
              <w:left w:val="single" w:sz="4" w:space="0" w:color="auto"/>
              <w:bottom w:val="single" w:sz="4" w:space="0" w:color="auto"/>
              <w:right w:val="single" w:sz="4" w:space="0" w:color="auto"/>
            </w:tcBorders>
          </w:tcPr>
          <w:p w:rsidR="001408CC" w:rsidRPr="00DD2A0F" w:rsidRDefault="001408CC" w:rsidP="004C7FF2">
            <w:pPr>
              <w:suppressAutoHyphens w:val="0"/>
              <w:spacing w:before="60" w:after="60" w:line="240" w:lineRule="auto"/>
              <w:ind w:left="113" w:right="113"/>
              <w:jc w:val="both"/>
              <w:rPr>
                <w:bCs/>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right"/>
              <w:rPr>
                <w:bCs/>
                <w:szCs w:val="18"/>
              </w:rPr>
            </w:pPr>
            <w:r w:rsidRPr="00DD2A0F">
              <w:rPr>
                <w:szCs w:val="18"/>
              </w:rPr>
              <w:t>≥ 0.95</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right"/>
              <w:rPr>
                <w:bCs/>
                <w:szCs w:val="18"/>
              </w:rPr>
            </w:pPr>
            <w:r w:rsidRPr="00DD2A0F">
              <w:rPr>
                <w:szCs w:val="18"/>
              </w:rPr>
              <w:t>≥ 0.85</w:t>
            </w:r>
          </w:p>
        </w:tc>
      </w:tr>
      <w:tr w:rsidR="001408CC" w:rsidRPr="00DD2A0F" w:rsidTr="004C7FF2">
        <w:trPr>
          <w:trHeight w:val="161"/>
        </w:trPr>
        <w:tc>
          <w:tcPr>
            <w:tcW w:w="1600" w:type="dxa"/>
            <w:vMerge/>
            <w:tcBorders>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rPr>
                <w:bCs/>
                <w:szCs w:val="18"/>
              </w:rPr>
            </w:pPr>
          </w:p>
        </w:tc>
        <w:tc>
          <w:tcPr>
            <w:tcW w:w="2437" w:type="dxa"/>
            <w:tcBorders>
              <w:top w:val="single" w:sz="4" w:space="0" w:color="auto"/>
              <w:left w:val="single" w:sz="4" w:space="0" w:color="auto"/>
              <w:bottom w:val="single" w:sz="4" w:space="0" w:color="auto"/>
              <w:right w:val="single" w:sz="4" w:space="0" w:color="auto"/>
            </w:tcBorders>
          </w:tcPr>
          <w:p w:rsidR="001408CC" w:rsidRPr="00DD2A0F" w:rsidRDefault="001408CC" w:rsidP="004C7FF2">
            <w:pPr>
              <w:suppressAutoHyphens w:val="0"/>
              <w:spacing w:before="60" w:after="60" w:line="240" w:lineRule="auto"/>
              <w:ind w:left="113" w:right="113"/>
              <w:jc w:val="both"/>
              <w:rPr>
                <w:bCs/>
                <w:szCs w:val="18"/>
              </w:rPr>
            </w:pPr>
            <w:r w:rsidRPr="00DD2A0F">
              <w:rPr>
                <w:bCs/>
                <w:szCs w:val="18"/>
              </w:rPr>
              <w:t>Snow tyre for use in severe snow conditions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Cs w:val="18"/>
              </w:rPr>
            </w:pPr>
            <w:r w:rsidRPr="00DD2A0F">
              <w:rPr>
                <w:szCs w:val="18"/>
              </w:rPr>
              <w:t>≥ 0.85</w:t>
            </w:r>
          </w:p>
        </w:tc>
        <w:tc>
          <w:tcPr>
            <w:tcW w:w="1208" w:type="dxa"/>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right"/>
              <w:rPr>
                <w:bCs/>
                <w:szCs w:val="18"/>
              </w:rPr>
            </w:pPr>
            <w:r w:rsidRPr="00DD2A0F">
              <w:rPr>
                <w:szCs w:val="18"/>
              </w:rPr>
              <w:t>≥ 0.85</w:t>
            </w:r>
          </w:p>
        </w:tc>
      </w:tr>
      <w:tr w:rsidR="001408CC" w:rsidRPr="00DD2A0F" w:rsidTr="004C7FF2">
        <w:trPr>
          <w:trHeight w:val="285"/>
        </w:trPr>
        <w:tc>
          <w:tcPr>
            <w:tcW w:w="1600"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both"/>
              <w:rPr>
                <w:bCs/>
                <w:szCs w:val="18"/>
              </w:rPr>
            </w:pPr>
            <w:r w:rsidRPr="00DD2A0F">
              <w:rPr>
                <w:bCs/>
                <w:szCs w:val="18"/>
              </w:rPr>
              <w:t>Special use tyre</w:t>
            </w:r>
          </w:p>
        </w:tc>
        <w:tc>
          <w:tcPr>
            <w:tcW w:w="2437"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both"/>
              <w:rPr>
                <w:bCs/>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Cs w:val="18"/>
              </w:rPr>
            </w:pPr>
            <w:r w:rsidRPr="00DD2A0F">
              <w:rPr>
                <w:szCs w:val="18"/>
              </w:rPr>
              <w:t>≥ 0.85</w:t>
            </w:r>
          </w:p>
        </w:tc>
        <w:tc>
          <w:tcPr>
            <w:tcW w:w="1208"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Cs w:val="18"/>
              </w:rPr>
            </w:pPr>
            <w:r w:rsidRPr="00DD2A0F">
              <w:rPr>
                <w:szCs w:val="18"/>
              </w:rPr>
              <w:t>≥ 0.85</w:t>
            </w:r>
          </w:p>
        </w:tc>
      </w:tr>
    </w:tbl>
    <w:p w:rsidR="001408CC" w:rsidRPr="00DD2A0F" w:rsidRDefault="001408CC" w:rsidP="001408CC"/>
    <w:p w:rsidR="001408CC" w:rsidRPr="00DD2A0F" w:rsidRDefault="001408CC" w:rsidP="001408CC">
      <w:pPr>
        <w:tabs>
          <w:tab w:val="left" w:pos="2268"/>
        </w:tabs>
        <w:spacing w:after="120"/>
        <w:ind w:left="2259" w:right="1134" w:hanging="1125"/>
        <w:jc w:val="both"/>
      </w:pPr>
      <w:r w:rsidRPr="00DD2A0F">
        <w:rPr>
          <w:bCs/>
        </w:rPr>
        <w:t xml:space="preserve">6.2.3. </w:t>
      </w:r>
      <w:r w:rsidRPr="00DD2A0F">
        <w:rPr>
          <w:bCs/>
        </w:rPr>
        <w:tab/>
      </w:r>
      <w:r w:rsidRPr="00DD2A0F">
        <w:t>For Class C3 tyres, tested in accordance with either procedure given in Annex 5, Part (B)</w:t>
      </w:r>
      <w:r w:rsidR="006A1C8E" w:rsidRPr="00DD2A0F">
        <w:t>,</w:t>
      </w:r>
      <w:r w:rsidRPr="00DD2A0F">
        <w:t xml:space="preserve"> to this Regulation, the tyre shall meet the following requirements:</w:t>
      </w:r>
    </w:p>
    <w:tbl>
      <w:tblPr>
        <w:tblW w:w="6237" w:type="dxa"/>
        <w:tblInd w:w="227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2"/>
        <w:gridCol w:w="2437"/>
        <w:gridCol w:w="992"/>
        <w:gridCol w:w="1276"/>
      </w:tblGrid>
      <w:tr w:rsidR="001408CC" w:rsidRPr="00DD2A0F" w:rsidTr="004C7FF2">
        <w:trPr>
          <w:trHeight w:val="326"/>
        </w:trPr>
        <w:tc>
          <w:tcPr>
            <w:tcW w:w="15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08CC" w:rsidRPr="00DD2A0F" w:rsidRDefault="001408CC" w:rsidP="004C7FF2">
            <w:pPr>
              <w:suppressAutoHyphens w:val="0"/>
              <w:spacing w:before="60" w:after="60" w:line="240" w:lineRule="auto"/>
              <w:ind w:left="113" w:right="113"/>
              <w:jc w:val="center"/>
              <w:rPr>
                <w:bCs/>
                <w:i/>
                <w:sz w:val="16"/>
                <w:szCs w:val="16"/>
              </w:rPr>
            </w:pPr>
            <w:r w:rsidRPr="00DD2A0F">
              <w:rPr>
                <w:bCs/>
                <w:i/>
                <w:sz w:val="16"/>
                <w:szCs w:val="16"/>
              </w:rPr>
              <w:br w:type="page"/>
              <w:t>Category of use</w:t>
            </w:r>
          </w:p>
        </w:tc>
        <w:tc>
          <w:tcPr>
            <w:tcW w:w="2437" w:type="dxa"/>
            <w:vMerge w:val="restart"/>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center"/>
              <w:rPr>
                <w:bCs/>
                <w:i/>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center"/>
              <w:rPr>
                <w:bCs/>
                <w:i/>
                <w:sz w:val="16"/>
                <w:szCs w:val="16"/>
              </w:rPr>
            </w:pPr>
            <w:r w:rsidRPr="00DD2A0F">
              <w:rPr>
                <w:bCs/>
                <w:i/>
                <w:sz w:val="16"/>
                <w:szCs w:val="16"/>
              </w:rPr>
              <w:t>Wet grip index (G)</w:t>
            </w:r>
          </w:p>
        </w:tc>
      </w:tr>
      <w:tr w:rsidR="001408CC" w:rsidRPr="00DD2A0F" w:rsidTr="004C7FF2">
        <w:trPr>
          <w:trHeight w:val="326"/>
        </w:trPr>
        <w:tc>
          <w:tcPr>
            <w:tcW w:w="1532" w:type="dxa"/>
            <w:vMerge/>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 w:val="16"/>
                <w:szCs w:val="16"/>
              </w:rPr>
            </w:pPr>
          </w:p>
        </w:tc>
        <w:tc>
          <w:tcPr>
            <w:tcW w:w="2437" w:type="dxa"/>
            <w:vMerge/>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 w:val="16"/>
                <w:szCs w:val="16"/>
              </w:rPr>
            </w:pPr>
          </w:p>
        </w:tc>
        <w:tc>
          <w:tcPr>
            <w:tcW w:w="992"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center"/>
              <w:rPr>
                <w:bCs/>
                <w:sz w:val="16"/>
                <w:szCs w:val="16"/>
              </w:rPr>
            </w:pPr>
            <w:r w:rsidRPr="00DD2A0F">
              <w:rPr>
                <w:bCs/>
                <w:sz w:val="16"/>
                <w:szCs w:val="16"/>
              </w:rPr>
              <w:t>Other</w:t>
            </w:r>
          </w:p>
        </w:tc>
        <w:tc>
          <w:tcPr>
            <w:tcW w:w="1276"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center"/>
              <w:rPr>
                <w:bCs/>
                <w:sz w:val="16"/>
                <w:szCs w:val="16"/>
              </w:rPr>
            </w:pPr>
            <w:r w:rsidRPr="00DD2A0F">
              <w:rPr>
                <w:bCs/>
                <w:sz w:val="16"/>
                <w:szCs w:val="16"/>
              </w:rPr>
              <w:t>Traction tyres</w:t>
            </w:r>
          </w:p>
        </w:tc>
      </w:tr>
      <w:tr w:rsidR="001408CC" w:rsidRPr="00DD2A0F" w:rsidTr="004C7FF2">
        <w:trPr>
          <w:trHeight w:val="177"/>
        </w:trPr>
        <w:tc>
          <w:tcPr>
            <w:tcW w:w="1532" w:type="dxa"/>
            <w:tcBorders>
              <w:top w:val="single" w:sz="12"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both"/>
              <w:rPr>
                <w:bCs/>
                <w:szCs w:val="18"/>
              </w:rPr>
            </w:pPr>
            <w:r w:rsidRPr="00DD2A0F">
              <w:rPr>
                <w:bCs/>
                <w:szCs w:val="18"/>
              </w:rPr>
              <w:t>Normal tyre</w:t>
            </w:r>
          </w:p>
        </w:tc>
        <w:tc>
          <w:tcPr>
            <w:tcW w:w="2437" w:type="dxa"/>
            <w:tcBorders>
              <w:top w:val="single" w:sz="12"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both"/>
              <w:rPr>
                <w:bCs/>
                <w:szCs w:val="18"/>
              </w:rPr>
            </w:pPr>
          </w:p>
        </w:tc>
        <w:tc>
          <w:tcPr>
            <w:tcW w:w="992" w:type="dxa"/>
            <w:tcBorders>
              <w:top w:val="single" w:sz="12"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Cs w:val="18"/>
              </w:rPr>
            </w:pPr>
            <w:r w:rsidRPr="00DD2A0F">
              <w:rPr>
                <w:szCs w:val="18"/>
              </w:rPr>
              <w:t>≥ 0.80</w:t>
            </w:r>
          </w:p>
        </w:tc>
        <w:tc>
          <w:tcPr>
            <w:tcW w:w="1276" w:type="dxa"/>
            <w:tcBorders>
              <w:top w:val="single" w:sz="12" w:space="0" w:color="auto"/>
              <w:left w:val="single" w:sz="4" w:space="0" w:color="auto"/>
              <w:bottom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right"/>
              <w:rPr>
                <w:bCs/>
                <w:szCs w:val="18"/>
              </w:rPr>
            </w:pPr>
            <w:r w:rsidRPr="00DD2A0F">
              <w:rPr>
                <w:szCs w:val="18"/>
              </w:rPr>
              <w:t>≥ 0.65</w:t>
            </w:r>
          </w:p>
        </w:tc>
      </w:tr>
      <w:tr w:rsidR="001408CC" w:rsidRPr="00DD2A0F" w:rsidTr="004C7FF2">
        <w:trPr>
          <w:trHeight w:val="161"/>
        </w:trPr>
        <w:tc>
          <w:tcPr>
            <w:tcW w:w="1532" w:type="dxa"/>
            <w:vMerge w:val="restart"/>
            <w:tcBorders>
              <w:top w:val="single" w:sz="4" w:space="0" w:color="auto"/>
              <w:left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both"/>
              <w:rPr>
                <w:bCs/>
                <w:szCs w:val="18"/>
              </w:rPr>
            </w:pPr>
            <w:r w:rsidRPr="00DD2A0F">
              <w:rPr>
                <w:bCs/>
                <w:szCs w:val="18"/>
              </w:rPr>
              <w:t>Snow tyre</w:t>
            </w:r>
          </w:p>
        </w:tc>
        <w:tc>
          <w:tcPr>
            <w:tcW w:w="2437" w:type="dxa"/>
            <w:tcBorders>
              <w:top w:val="single" w:sz="4" w:space="0" w:color="auto"/>
              <w:left w:val="single" w:sz="4" w:space="0" w:color="auto"/>
              <w:bottom w:val="single" w:sz="4" w:space="0" w:color="auto"/>
              <w:right w:val="single" w:sz="4" w:space="0" w:color="auto"/>
            </w:tcBorders>
          </w:tcPr>
          <w:p w:rsidR="001408CC" w:rsidRPr="00DD2A0F" w:rsidRDefault="001408CC" w:rsidP="004C7FF2">
            <w:pPr>
              <w:suppressAutoHyphens w:val="0"/>
              <w:spacing w:before="60" w:after="60" w:line="240" w:lineRule="auto"/>
              <w:ind w:left="113" w:right="113"/>
              <w:jc w:val="both"/>
              <w:rPr>
                <w:bCs/>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right"/>
              <w:rPr>
                <w:bCs/>
                <w:szCs w:val="18"/>
              </w:rPr>
            </w:pPr>
            <w:r w:rsidRPr="00DD2A0F">
              <w:rPr>
                <w:szCs w:val="18"/>
              </w:rPr>
              <w:t>≥ 0.65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right"/>
              <w:rPr>
                <w:bCs/>
                <w:szCs w:val="18"/>
              </w:rPr>
            </w:pPr>
            <w:r w:rsidRPr="00DD2A0F">
              <w:rPr>
                <w:szCs w:val="18"/>
              </w:rPr>
              <w:t>≥ 0.65</w:t>
            </w:r>
          </w:p>
        </w:tc>
      </w:tr>
      <w:tr w:rsidR="001408CC" w:rsidRPr="00DD2A0F" w:rsidTr="004C7FF2">
        <w:trPr>
          <w:trHeight w:val="161"/>
        </w:trPr>
        <w:tc>
          <w:tcPr>
            <w:tcW w:w="1532" w:type="dxa"/>
            <w:vMerge/>
            <w:tcBorders>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rPr>
                <w:bCs/>
                <w:szCs w:val="18"/>
              </w:rPr>
            </w:pPr>
          </w:p>
        </w:tc>
        <w:tc>
          <w:tcPr>
            <w:tcW w:w="2437" w:type="dxa"/>
            <w:tcBorders>
              <w:top w:val="single" w:sz="4" w:space="0" w:color="auto"/>
              <w:left w:val="single" w:sz="4" w:space="0" w:color="auto"/>
              <w:bottom w:val="single" w:sz="4" w:space="0" w:color="auto"/>
              <w:right w:val="single" w:sz="4" w:space="0" w:color="auto"/>
            </w:tcBorders>
          </w:tcPr>
          <w:p w:rsidR="001408CC" w:rsidRPr="00DD2A0F" w:rsidRDefault="001408CC" w:rsidP="004C7FF2">
            <w:pPr>
              <w:suppressAutoHyphens w:val="0"/>
              <w:spacing w:before="60" w:after="60" w:line="240" w:lineRule="auto"/>
              <w:ind w:left="113" w:right="113"/>
              <w:jc w:val="both"/>
              <w:rPr>
                <w:bCs/>
                <w:szCs w:val="18"/>
              </w:rPr>
            </w:pPr>
            <w:r w:rsidRPr="00DD2A0F">
              <w:rPr>
                <w:bCs/>
                <w:szCs w:val="18"/>
              </w:rPr>
              <w:t>Snow tyre for use in severe snow conditions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Cs w:val="18"/>
              </w:rPr>
            </w:pPr>
            <w:r w:rsidRPr="00DD2A0F">
              <w:rPr>
                <w:szCs w:val="18"/>
              </w:rPr>
              <w:t>≥ 0.65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408CC" w:rsidRPr="00DD2A0F" w:rsidRDefault="001408CC" w:rsidP="004C7FF2">
            <w:pPr>
              <w:spacing w:before="60" w:after="60" w:line="240" w:lineRule="auto"/>
              <w:ind w:left="113" w:right="113"/>
              <w:jc w:val="right"/>
              <w:rPr>
                <w:bCs/>
                <w:szCs w:val="18"/>
              </w:rPr>
            </w:pPr>
            <w:r w:rsidRPr="00DD2A0F">
              <w:rPr>
                <w:szCs w:val="18"/>
              </w:rPr>
              <w:t>≥ 0.65</w:t>
            </w:r>
          </w:p>
        </w:tc>
      </w:tr>
      <w:tr w:rsidR="001408CC" w:rsidRPr="00DD2A0F" w:rsidTr="004C7FF2">
        <w:trPr>
          <w:trHeight w:val="285"/>
        </w:trPr>
        <w:tc>
          <w:tcPr>
            <w:tcW w:w="1532"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both"/>
              <w:rPr>
                <w:bCs/>
                <w:szCs w:val="18"/>
              </w:rPr>
            </w:pPr>
            <w:r w:rsidRPr="00DD2A0F">
              <w:rPr>
                <w:bCs/>
                <w:szCs w:val="18"/>
              </w:rPr>
              <w:t>Special use tyre</w:t>
            </w:r>
          </w:p>
        </w:tc>
        <w:tc>
          <w:tcPr>
            <w:tcW w:w="2437"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both"/>
              <w:rPr>
                <w:bCs/>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Cs w:val="18"/>
              </w:rPr>
            </w:pPr>
            <w:r w:rsidRPr="00DD2A0F">
              <w:rPr>
                <w:szCs w:val="18"/>
              </w:rPr>
              <w:t>≥ 0.65</w:t>
            </w:r>
          </w:p>
        </w:tc>
        <w:tc>
          <w:tcPr>
            <w:tcW w:w="1276" w:type="dxa"/>
            <w:tcBorders>
              <w:top w:val="single" w:sz="4" w:space="0" w:color="auto"/>
              <w:left w:val="single" w:sz="4" w:space="0" w:color="auto"/>
              <w:bottom w:val="single" w:sz="12" w:space="0" w:color="auto"/>
              <w:right w:val="single" w:sz="4" w:space="0" w:color="auto"/>
            </w:tcBorders>
            <w:shd w:val="clear" w:color="auto" w:fill="auto"/>
          </w:tcPr>
          <w:p w:rsidR="001408CC" w:rsidRPr="00DD2A0F" w:rsidRDefault="001408CC" w:rsidP="004C7FF2">
            <w:pPr>
              <w:suppressAutoHyphens w:val="0"/>
              <w:spacing w:before="60" w:after="60" w:line="240" w:lineRule="auto"/>
              <w:ind w:left="113" w:right="113"/>
              <w:jc w:val="right"/>
              <w:rPr>
                <w:bCs/>
                <w:szCs w:val="18"/>
              </w:rPr>
            </w:pPr>
            <w:r w:rsidRPr="00DD2A0F">
              <w:rPr>
                <w:szCs w:val="18"/>
              </w:rPr>
              <w:t>≥ 0.65</w:t>
            </w:r>
          </w:p>
        </w:tc>
      </w:tr>
    </w:tbl>
    <w:p w:rsidR="00B150E9" w:rsidRPr="00DD2A0F" w:rsidRDefault="00B150E9" w:rsidP="00B150E9">
      <w:pPr>
        <w:pStyle w:val="SingleTxtG"/>
        <w:spacing w:before="120"/>
        <w:ind w:left="2268" w:hanging="1134"/>
        <w:rPr>
          <w:bCs/>
        </w:rPr>
      </w:pPr>
      <w:r w:rsidRPr="00DD2A0F">
        <w:rPr>
          <w:bCs/>
        </w:rPr>
        <w:t>6.3.</w:t>
      </w:r>
      <w:r w:rsidRPr="00DD2A0F">
        <w:rPr>
          <w:bCs/>
        </w:rPr>
        <w:tab/>
        <w:t>Rolling resistance coefficient limits, as measured by the method described in Ann</w:t>
      </w:r>
      <w:r w:rsidR="00E55D2E" w:rsidRPr="00DD2A0F">
        <w:rPr>
          <w:bCs/>
        </w:rPr>
        <w:t>ex 6 to this</w:t>
      </w:r>
      <w:r w:rsidR="00DB37C4" w:rsidRPr="00DD2A0F">
        <w:rPr>
          <w:bCs/>
        </w:rPr>
        <w:t xml:space="preserve"> Regulation</w:t>
      </w:r>
      <w:r w:rsidRPr="00DD2A0F">
        <w:rPr>
          <w:bCs/>
        </w:rPr>
        <w:t>.</w:t>
      </w:r>
    </w:p>
    <w:p w:rsidR="00BC5E9F" w:rsidRPr="00DD2A0F" w:rsidRDefault="00BC5E9F" w:rsidP="0091235F">
      <w:pPr>
        <w:keepNext/>
        <w:keepLines/>
        <w:spacing w:after="120"/>
        <w:ind w:left="2268" w:right="1134" w:hanging="1134"/>
        <w:jc w:val="both"/>
        <w:rPr>
          <w:bCs/>
        </w:rPr>
      </w:pPr>
      <w:r w:rsidRPr="00DD2A0F">
        <w:rPr>
          <w:bCs/>
        </w:rPr>
        <w:t>6.3.1.</w:t>
      </w:r>
      <w:r w:rsidRPr="00DD2A0F">
        <w:rPr>
          <w:bCs/>
        </w:rPr>
        <w:tab/>
        <w:t>The maximum values for stage 1 for the rolling resistance coefficient shall not exceed the following (value in N/</w:t>
      </w:r>
      <w:proofErr w:type="spellStart"/>
      <w:r w:rsidRPr="00DD2A0F">
        <w:rPr>
          <w:bCs/>
        </w:rPr>
        <w:t>kN</w:t>
      </w:r>
      <w:proofErr w:type="spellEnd"/>
      <w:r w:rsidRPr="00DD2A0F">
        <w:rPr>
          <w:bCs/>
        </w:rPr>
        <w:t xml:space="preserve"> is equivalent to value in kg/tonne):</w:t>
      </w:r>
    </w:p>
    <w:tbl>
      <w:tblPr>
        <w:tblW w:w="6447" w:type="dxa"/>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54"/>
        <w:gridCol w:w="2693"/>
      </w:tblGrid>
      <w:tr w:rsidR="00BC5E9F" w:rsidRPr="00DD2A0F" w:rsidTr="00A303EF">
        <w:trPr>
          <w:tblHeader/>
        </w:trPr>
        <w:tc>
          <w:tcPr>
            <w:tcW w:w="3754" w:type="dxa"/>
            <w:tcBorders>
              <w:bottom w:val="single" w:sz="12" w:space="0" w:color="auto"/>
            </w:tcBorders>
            <w:shd w:val="clear" w:color="auto" w:fill="auto"/>
            <w:vAlign w:val="bottom"/>
          </w:tcPr>
          <w:p w:rsidR="00BC5E9F" w:rsidRPr="00DD2A0F" w:rsidRDefault="00BC5E9F" w:rsidP="0091235F">
            <w:pPr>
              <w:keepNext/>
              <w:keepLines/>
              <w:suppressAutoHyphens w:val="0"/>
              <w:spacing w:before="80" w:after="80" w:line="200" w:lineRule="exact"/>
              <w:ind w:left="113" w:right="113"/>
              <w:rPr>
                <w:bCs/>
                <w:i/>
                <w:sz w:val="16"/>
                <w:szCs w:val="16"/>
              </w:rPr>
            </w:pPr>
            <w:r w:rsidRPr="00DD2A0F">
              <w:rPr>
                <w:bCs/>
                <w:i/>
                <w:sz w:val="16"/>
                <w:szCs w:val="16"/>
              </w:rPr>
              <w:t>Tyre class</w:t>
            </w:r>
          </w:p>
        </w:tc>
        <w:tc>
          <w:tcPr>
            <w:tcW w:w="2693" w:type="dxa"/>
            <w:tcBorders>
              <w:bottom w:val="single" w:sz="12" w:space="0" w:color="auto"/>
            </w:tcBorders>
            <w:shd w:val="clear" w:color="auto" w:fill="auto"/>
            <w:vAlign w:val="bottom"/>
          </w:tcPr>
          <w:p w:rsidR="00BC5E9F" w:rsidRPr="00DD2A0F" w:rsidRDefault="00BC5E9F" w:rsidP="0091235F">
            <w:pPr>
              <w:keepNext/>
              <w:keepLines/>
              <w:suppressAutoHyphens w:val="0"/>
              <w:spacing w:before="80" w:after="80" w:line="200" w:lineRule="exact"/>
              <w:ind w:left="113" w:right="113"/>
              <w:jc w:val="right"/>
              <w:rPr>
                <w:bCs/>
                <w:i/>
                <w:sz w:val="16"/>
                <w:szCs w:val="16"/>
              </w:rPr>
            </w:pPr>
            <w:r w:rsidRPr="00DD2A0F">
              <w:rPr>
                <w:bCs/>
                <w:i/>
                <w:sz w:val="16"/>
                <w:szCs w:val="16"/>
              </w:rPr>
              <w:t>Max value (N/</w:t>
            </w:r>
            <w:proofErr w:type="spellStart"/>
            <w:r w:rsidRPr="00DD2A0F">
              <w:rPr>
                <w:bCs/>
                <w:i/>
                <w:sz w:val="16"/>
                <w:szCs w:val="16"/>
              </w:rPr>
              <w:t>kN</w:t>
            </w:r>
            <w:proofErr w:type="spellEnd"/>
            <w:r w:rsidRPr="00DD2A0F">
              <w:rPr>
                <w:bCs/>
                <w:i/>
                <w:sz w:val="16"/>
                <w:szCs w:val="16"/>
              </w:rPr>
              <w:t xml:space="preserve">) </w:t>
            </w:r>
          </w:p>
        </w:tc>
      </w:tr>
      <w:tr w:rsidR="00BC5E9F" w:rsidRPr="00DD2A0F" w:rsidTr="00A303EF">
        <w:tc>
          <w:tcPr>
            <w:tcW w:w="3754" w:type="dxa"/>
            <w:tcBorders>
              <w:top w:val="single" w:sz="12" w:space="0" w:color="auto"/>
            </w:tcBorders>
            <w:shd w:val="clear" w:color="auto" w:fill="auto"/>
          </w:tcPr>
          <w:p w:rsidR="00BC5E9F" w:rsidRPr="00DD2A0F" w:rsidRDefault="00BC5E9F" w:rsidP="0091235F">
            <w:pPr>
              <w:keepNext/>
              <w:keepLines/>
              <w:suppressAutoHyphens w:val="0"/>
              <w:spacing w:before="40" w:after="40" w:line="220" w:lineRule="exact"/>
              <w:ind w:left="113" w:right="113"/>
              <w:rPr>
                <w:bCs/>
                <w:szCs w:val="18"/>
              </w:rPr>
            </w:pPr>
            <w:r w:rsidRPr="00DD2A0F">
              <w:rPr>
                <w:bCs/>
                <w:szCs w:val="18"/>
              </w:rPr>
              <w:t>C1</w:t>
            </w:r>
          </w:p>
        </w:tc>
        <w:tc>
          <w:tcPr>
            <w:tcW w:w="2693" w:type="dxa"/>
            <w:tcBorders>
              <w:top w:val="single" w:sz="12" w:space="0" w:color="auto"/>
            </w:tcBorders>
            <w:shd w:val="clear" w:color="auto" w:fill="auto"/>
          </w:tcPr>
          <w:p w:rsidR="00BC5E9F" w:rsidRPr="00DD2A0F" w:rsidRDefault="00BC5E9F" w:rsidP="0091235F">
            <w:pPr>
              <w:keepNext/>
              <w:keepLines/>
              <w:suppressAutoHyphens w:val="0"/>
              <w:spacing w:before="40" w:after="40" w:line="220" w:lineRule="exact"/>
              <w:ind w:left="113" w:right="113"/>
              <w:jc w:val="right"/>
              <w:rPr>
                <w:bCs/>
                <w:szCs w:val="18"/>
              </w:rPr>
            </w:pPr>
            <w:r w:rsidRPr="00DD2A0F">
              <w:rPr>
                <w:bCs/>
                <w:szCs w:val="18"/>
              </w:rPr>
              <w:t>12.0</w:t>
            </w:r>
          </w:p>
        </w:tc>
      </w:tr>
      <w:tr w:rsidR="00BC5E9F" w:rsidRPr="00DD2A0F" w:rsidTr="00BC5E9F">
        <w:tc>
          <w:tcPr>
            <w:tcW w:w="3754" w:type="dxa"/>
            <w:shd w:val="clear" w:color="auto" w:fill="auto"/>
          </w:tcPr>
          <w:p w:rsidR="00BC5E9F" w:rsidRPr="00DD2A0F" w:rsidRDefault="00BC5E9F" w:rsidP="0091235F">
            <w:pPr>
              <w:keepNext/>
              <w:keepLines/>
              <w:suppressAutoHyphens w:val="0"/>
              <w:spacing w:before="40" w:after="40" w:line="220" w:lineRule="exact"/>
              <w:ind w:left="113" w:right="113"/>
              <w:rPr>
                <w:bCs/>
                <w:szCs w:val="18"/>
              </w:rPr>
            </w:pPr>
            <w:r w:rsidRPr="00DD2A0F">
              <w:rPr>
                <w:bCs/>
                <w:szCs w:val="18"/>
              </w:rPr>
              <w:t>C2</w:t>
            </w:r>
          </w:p>
        </w:tc>
        <w:tc>
          <w:tcPr>
            <w:tcW w:w="2693" w:type="dxa"/>
            <w:shd w:val="clear" w:color="auto" w:fill="auto"/>
          </w:tcPr>
          <w:p w:rsidR="00BC5E9F" w:rsidRPr="00DD2A0F" w:rsidRDefault="00BC5E9F" w:rsidP="0091235F">
            <w:pPr>
              <w:keepNext/>
              <w:keepLines/>
              <w:suppressAutoHyphens w:val="0"/>
              <w:spacing w:before="40" w:after="40" w:line="220" w:lineRule="exact"/>
              <w:ind w:left="113" w:right="113"/>
              <w:jc w:val="right"/>
              <w:rPr>
                <w:bCs/>
                <w:szCs w:val="18"/>
              </w:rPr>
            </w:pPr>
            <w:r w:rsidRPr="00DD2A0F">
              <w:rPr>
                <w:bCs/>
                <w:szCs w:val="18"/>
              </w:rPr>
              <w:t>10.5</w:t>
            </w:r>
          </w:p>
        </w:tc>
      </w:tr>
      <w:tr w:rsidR="00BC5E9F" w:rsidRPr="00DD2A0F" w:rsidTr="00A303EF">
        <w:tc>
          <w:tcPr>
            <w:tcW w:w="3754" w:type="dxa"/>
            <w:tcBorders>
              <w:bottom w:val="single" w:sz="12" w:space="0" w:color="auto"/>
            </w:tcBorders>
            <w:shd w:val="clear" w:color="auto" w:fill="auto"/>
          </w:tcPr>
          <w:p w:rsidR="00BC5E9F" w:rsidRPr="00DD2A0F" w:rsidRDefault="00BC5E9F" w:rsidP="0091235F">
            <w:pPr>
              <w:keepNext/>
              <w:keepLines/>
              <w:suppressAutoHyphens w:val="0"/>
              <w:spacing w:before="40" w:after="40" w:line="220" w:lineRule="exact"/>
              <w:ind w:left="113" w:right="113"/>
              <w:rPr>
                <w:bCs/>
                <w:szCs w:val="18"/>
              </w:rPr>
            </w:pPr>
            <w:r w:rsidRPr="00DD2A0F">
              <w:rPr>
                <w:bCs/>
                <w:szCs w:val="18"/>
              </w:rPr>
              <w:t>C3</w:t>
            </w:r>
          </w:p>
        </w:tc>
        <w:tc>
          <w:tcPr>
            <w:tcW w:w="2693" w:type="dxa"/>
            <w:tcBorders>
              <w:bottom w:val="single" w:sz="12" w:space="0" w:color="auto"/>
            </w:tcBorders>
            <w:shd w:val="clear" w:color="auto" w:fill="auto"/>
          </w:tcPr>
          <w:p w:rsidR="00BC5E9F" w:rsidRPr="00DD2A0F" w:rsidRDefault="00BC5E9F" w:rsidP="0091235F">
            <w:pPr>
              <w:keepNext/>
              <w:keepLines/>
              <w:suppressAutoHyphens w:val="0"/>
              <w:spacing w:before="40" w:after="40" w:line="220" w:lineRule="exact"/>
              <w:ind w:left="113" w:right="113"/>
              <w:jc w:val="right"/>
              <w:rPr>
                <w:bCs/>
                <w:szCs w:val="18"/>
              </w:rPr>
            </w:pPr>
            <w:r w:rsidRPr="00DD2A0F">
              <w:rPr>
                <w:bCs/>
                <w:szCs w:val="18"/>
              </w:rPr>
              <w:t>8.0</w:t>
            </w:r>
          </w:p>
        </w:tc>
      </w:tr>
      <w:tr w:rsidR="00BC5E9F" w:rsidRPr="00DD2A0F" w:rsidTr="00A303EF">
        <w:tc>
          <w:tcPr>
            <w:tcW w:w="6447" w:type="dxa"/>
            <w:gridSpan w:val="2"/>
            <w:tcBorders>
              <w:top w:val="single" w:sz="12" w:space="0" w:color="auto"/>
              <w:left w:val="nil"/>
              <w:bottom w:val="nil"/>
              <w:right w:val="nil"/>
            </w:tcBorders>
            <w:shd w:val="clear" w:color="auto" w:fill="auto"/>
          </w:tcPr>
          <w:p w:rsidR="00BC5E9F" w:rsidRPr="00DD2A0F" w:rsidRDefault="00BC5E9F" w:rsidP="0091235F">
            <w:pPr>
              <w:keepNext/>
              <w:keepLines/>
              <w:suppressAutoHyphens w:val="0"/>
              <w:spacing w:before="40" w:after="120" w:line="220" w:lineRule="exact"/>
              <w:ind w:left="113" w:right="113"/>
              <w:rPr>
                <w:bCs/>
                <w:szCs w:val="18"/>
              </w:rPr>
            </w:pPr>
            <w:r w:rsidRPr="00DD2A0F">
              <w:rPr>
                <w:bCs/>
                <w:szCs w:val="18"/>
              </w:rPr>
              <w:t>For "snow tyre for use in severe snow conditions", the limits shall be increased by 1 N/</w:t>
            </w:r>
            <w:proofErr w:type="spellStart"/>
            <w:r w:rsidRPr="00DD2A0F">
              <w:rPr>
                <w:bCs/>
                <w:szCs w:val="18"/>
              </w:rPr>
              <w:t>kN.</w:t>
            </w:r>
            <w:proofErr w:type="spellEnd"/>
          </w:p>
        </w:tc>
      </w:tr>
    </w:tbl>
    <w:p w:rsidR="00BC5E9F" w:rsidRPr="00DD2A0F" w:rsidRDefault="00BC5E9F" w:rsidP="00BC5E9F">
      <w:pPr>
        <w:spacing w:before="120" w:after="120"/>
        <w:ind w:left="2268" w:right="1134" w:hanging="1134"/>
        <w:jc w:val="both"/>
        <w:rPr>
          <w:bCs/>
        </w:rPr>
      </w:pPr>
      <w:r w:rsidRPr="00DD2A0F">
        <w:rPr>
          <w:bCs/>
        </w:rPr>
        <w:t>6.3.2.</w:t>
      </w:r>
      <w:r w:rsidRPr="00DD2A0F">
        <w:rPr>
          <w:bCs/>
        </w:rPr>
        <w:tab/>
        <w:t>The maximum values for stage 2 for the rolling resistance coefficient shall not exceed the following (value in N/</w:t>
      </w:r>
      <w:proofErr w:type="spellStart"/>
      <w:r w:rsidRPr="00DD2A0F">
        <w:rPr>
          <w:bCs/>
        </w:rPr>
        <w:t>kN</w:t>
      </w:r>
      <w:proofErr w:type="spellEnd"/>
      <w:r w:rsidRPr="00DD2A0F">
        <w:rPr>
          <w:bCs/>
        </w:rPr>
        <w:t xml:space="preserve"> is equivalent to value in kg/tonne):</w:t>
      </w:r>
    </w:p>
    <w:tbl>
      <w:tblPr>
        <w:tblW w:w="6447" w:type="dxa"/>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54"/>
        <w:gridCol w:w="2693"/>
      </w:tblGrid>
      <w:tr w:rsidR="00BC5E9F" w:rsidRPr="00DD2A0F" w:rsidTr="00A303EF">
        <w:trPr>
          <w:tblHeader/>
        </w:trPr>
        <w:tc>
          <w:tcPr>
            <w:tcW w:w="3754" w:type="dxa"/>
            <w:tcBorders>
              <w:bottom w:val="single" w:sz="12" w:space="0" w:color="auto"/>
            </w:tcBorders>
            <w:shd w:val="clear" w:color="auto" w:fill="auto"/>
            <w:vAlign w:val="bottom"/>
          </w:tcPr>
          <w:p w:rsidR="00BC5E9F" w:rsidRPr="00DD2A0F" w:rsidRDefault="00BC5E9F" w:rsidP="00BC5E9F">
            <w:pPr>
              <w:suppressAutoHyphens w:val="0"/>
              <w:spacing w:before="80" w:after="80" w:line="200" w:lineRule="exact"/>
              <w:ind w:left="113" w:right="113"/>
              <w:rPr>
                <w:bCs/>
                <w:i/>
                <w:sz w:val="16"/>
                <w:szCs w:val="16"/>
              </w:rPr>
            </w:pPr>
            <w:r w:rsidRPr="00DD2A0F">
              <w:rPr>
                <w:bCs/>
                <w:i/>
                <w:sz w:val="16"/>
                <w:szCs w:val="16"/>
              </w:rPr>
              <w:t>Tyre class</w:t>
            </w:r>
          </w:p>
        </w:tc>
        <w:tc>
          <w:tcPr>
            <w:tcW w:w="2693" w:type="dxa"/>
            <w:tcBorders>
              <w:bottom w:val="single" w:sz="12" w:space="0" w:color="auto"/>
            </w:tcBorders>
            <w:shd w:val="clear" w:color="auto" w:fill="auto"/>
            <w:vAlign w:val="bottom"/>
          </w:tcPr>
          <w:p w:rsidR="00BC5E9F" w:rsidRPr="00DD2A0F" w:rsidRDefault="00BC5E9F" w:rsidP="00BC5E9F">
            <w:pPr>
              <w:suppressAutoHyphens w:val="0"/>
              <w:spacing w:before="80" w:after="80" w:line="200" w:lineRule="exact"/>
              <w:ind w:left="113" w:right="113"/>
              <w:jc w:val="right"/>
              <w:rPr>
                <w:bCs/>
                <w:i/>
                <w:sz w:val="16"/>
                <w:szCs w:val="16"/>
              </w:rPr>
            </w:pPr>
            <w:r w:rsidRPr="00DD2A0F">
              <w:rPr>
                <w:bCs/>
                <w:i/>
                <w:sz w:val="16"/>
                <w:szCs w:val="16"/>
              </w:rPr>
              <w:t>Max value (N/</w:t>
            </w:r>
            <w:proofErr w:type="spellStart"/>
            <w:r w:rsidRPr="00DD2A0F">
              <w:rPr>
                <w:bCs/>
                <w:i/>
                <w:sz w:val="16"/>
                <w:szCs w:val="16"/>
              </w:rPr>
              <w:t>kN</w:t>
            </w:r>
            <w:proofErr w:type="spellEnd"/>
            <w:r w:rsidRPr="00DD2A0F">
              <w:rPr>
                <w:bCs/>
                <w:i/>
                <w:sz w:val="16"/>
                <w:szCs w:val="16"/>
              </w:rPr>
              <w:t>)</w:t>
            </w:r>
          </w:p>
        </w:tc>
      </w:tr>
      <w:tr w:rsidR="00BC5E9F" w:rsidRPr="00DD2A0F" w:rsidTr="00A303EF">
        <w:tc>
          <w:tcPr>
            <w:tcW w:w="3754"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C1</w:t>
            </w:r>
          </w:p>
        </w:tc>
        <w:tc>
          <w:tcPr>
            <w:tcW w:w="2693" w:type="dxa"/>
            <w:tcBorders>
              <w:top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10.5</w:t>
            </w:r>
          </w:p>
        </w:tc>
      </w:tr>
      <w:tr w:rsidR="00BC5E9F" w:rsidRPr="00DD2A0F" w:rsidTr="00BC5E9F">
        <w:tc>
          <w:tcPr>
            <w:tcW w:w="3754" w:type="dxa"/>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C2</w:t>
            </w:r>
          </w:p>
        </w:tc>
        <w:tc>
          <w:tcPr>
            <w:tcW w:w="2693" w:type="dxa"/>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9.0</w:t>
            </w:r>
          </w:p>
        </w:tc>
      </w:tr>
      <w:tr w:rsidR="00BC5E9F" w:rsidRPr="00DD2A0F" w:rsidTr="00A303EF">
        <w:tc>
          <w:tcPr>
            <w:tcW w:w="3754"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rPr>
                <w:bCs/>
                <w:szCs w:val="18"/>
              </w:rPr>
            </w:pPr>
            <w:r w:rsidRPr="00DD2A0F">
              <w:rPr>
                <w:bCs/>
                <w:szCs w:val="18"/>
              </w:rPr>
              <w:t>C3</w:t>
            </w:r>
          </w:p>
        </w:tc>
        <w:tc>
          <w:tcPr>
            <w:tcW w:w="2693" w:type="dxa"/>
            <w:tcBorders>
              <w:bottom w:val="single" w:sz="12" w:space="0" w:color="auto"/>
            </w:tcBorders>
            <w:shd w:val="clear" w:color="auto" w:fill="auto"/>
          </w:tcPr>
          <w:p w:rsidR="00BC5E9F" w:rsidRPr="00DD2A0F" w:rsidRDefault="00BC5E9F" w:rsidP="0091235F">
            <w:pPr>
              <w:suppressAutoHyphens w:val="0"/>
              <w:spacing w:before="40" w:after="40" w:line="220" w:lineRule="exact"/>
              <w:ind w:left="113" w:right="113"/>
              <w:jc w:val="right"/>
              <w:rPr>
                <w:bCs/>
                <w:szCs w:val="18"/>
              </w:rPr>
            </w:pPr>
            <w:r w:rsidRPr="00DD2A0F">
              <w:rPr>
                <w:bCs/>
                <w:szCs w:val="18"/>
              </w:rPr>
              <w:t>6.5</w:t>
            </w:r>
          </w:p>
        </w:tc>
      </w:tr>
      <w:tr w:rsidR="00BC5E9F" w:rsidRPr="00DD2A0F" w:rsidTr="00A303EF">
        <w:tc>
          <w:tcPr>
            <w:tcW w:w="6447" w:type="dxa"/>
            <w:gridSpan w:val="2"/>
            <w:tcBorders>
              <w:top w:val="single" w:sz="12" w:space="0" w:color="auto"/>
              <w:left w:val="nil"/>
              <w:bottom w:val="nil"/>
              <w:right w:val="nil"/>
            </w:tcBorders>
            <w:shd w:val="clear" w:color="auto" w:fill="auto"/>
          </w:tcPr>
          <w:p w:rsidR="00BC5E9F" w:rsidRPr="00DD2A0F" w:rsidRDefault="00BC5E9F" w:rsidP="00BC5E9F">
            <w:pPr>
              <w:suppressAutoHyphens w:val="0"/>
              <w:spacing w:before="40" w:after="120" w:line="220" w:lineRule="exact"/>
              <w:ind w:left="113" w:right="113"/>
              <w:rPr>
                <w:bCs/>
                <w:szCs w:val="18"/>
              </w:rPr>
            </w:pPr>
            <w:r w:rsidRPr="00DD2A0F">
              <w:rPr>
                <w:bCs/>
                <w:szCs w:val="18"/>
              </w:rPr>
              <w:t>For "snow tyre for use in severe snow conditions”, the limits shall be increased by 1 N/</w:t>
            </w:r>
            <w:proofErr w:type="spellStart"/>
            <w:r w:rsidRPr="00DD2A0F">
              <w:rPr>
                <w:bCs/>
                <w:szCs w:val="18"/>
              </w:rPr>
              <w:t>kN.</w:t>
            </w:r>
            <w:proofErr w:type="spellEnd"/>
          </w:p>
        </w:tc>
      </w:tr>
    </w:tbl>
    <w:p w:rsidR="00BC5E9F" w:rsidRPr="000E4141" w:rsidRDefault="00BC5E9F" w:rsidP="00E268B8">
      <w:pPr>
        <w:spacing w:before="120" w:after="120"/>
        <w:ind w:left="2268" w:right="1134" w:hanging="1134"/>
        <w:jc w:val="both"/>
        <w:rPr>
          <w:bCs/>
          <w:spacing w:val="-4"/>
        </w:rPr>
      </w:pPr>
      <w:r w:rsidRPr="000E4141">
        <w:rPr>
          <w:bCs/>
          <w:spacing w:val="-4"/>
        </w:rPr>
        <w:t>6.4.</w:t>
      </w:r>
      <w:r w:rsidRPr="000E4141">
        <w:rPr>
          <w:bCs/>
          <w:spacing w:val="-4"/>
        </w:rPr>
        <w:tab/>
        <w:t xml:space="preserve">In order to be classified as a "snow tyre for use in severe snow conditions" the tyre shall meet the performance requirements of paragraph 6.4.1. </w:t>
      </w:r>
      <w:proofErr w:type="gramStart"/>
      <w:r w:rsidR="001B0C4D" w:rsidRPr="000E4141">
        <w:rPr>
          <w:bCs/>
          <w:spacing w:val="-4"/>
        </w:rPr>
        <w:t>below</w:t>
      </w:r>
      <w:proofErr w:type="gramEnd"/>
      <w:r w:rsidR="001B0C4D" w:rsidRPr="000E4141">
        <w:rPr>
          <w:bCs/>
          <w:spacing w:val="-4"/>
        </w:rPr>
        <w:t xml:space="preserve">. </w:t>
      </w:r>
      <w:r w:rsidRPr="000E4141">
        <w:rPr>
          <w:bCs/>
          <w:spacing w:val="-4"/>
        </w:rPr>
        <w:t>The tyre shall meet these requirements based on a test method of Annex 7 by which:</w:t>
      </w:r>
    </w:p>
    <w:p w:rsidR="00E268B8" w:rsidRPr="00DD2A0F" w:rsidRDefault="00E268B8" w:rsidP="00E268B8">
      <w:pPr>
        <w:spacing w:after="120"/>
        <w:ind w:left="2268" w:right="1134" w:hanging="1134"/>
        <w:jc w:val="both"/>
        <w:rPr>
          <w:bCs/>
        </w:rPr>
      </w:pPr>
      <w:r w:rsidRPr="00DD2A0F">
        <w:rPr>
          <w:bCs/>
        </w:rPr>
        <w:tab/>
        <w:t>(a)</w:t>
      </w:r>
      <w:r w:rsidRPr="00DD2A0F">
        <w:rPr>
          <w:bCs/>
        </w:rPr>
        <w:tab/>
      </w:r>
      <w:r w:rsidR="002353FA" w:rsidRPr="00DD2A0F">
        <w:rPr>
          <w:bCs/>
        </w:rPr>
        <w:t>The</w:t>
      </w:r>
      <w:r w:rsidRPr="00DD2A0F">
        <w:rPr>
          <w:bCs/>
        </w:rPr>
        <w:t xml:space="preserve"> mean fully developed deceleration ("</w:t>
      </w:r>
      <w:proofErr w:type="spellStart"/>
      <w:r w:rsidRPr="00DD2A0F">
        <w:rPr>
          <w:bCs/>
        </w:rPr>
        <w:t>mfdd</w:t>
      </w:r>
      <w:proofErr w:type="spellEnd"/>
      <w:r w:rsidRPr="00DD2A0F">
        <w:rPr>
          <w:bCs/>
        </w:rPr>
        <w:t>") in a braking test,</w:t>
      </w:r>
    </w:p>
    <w:p w:rsidR="00E268B8" w:rsidRPr="00DD2A0F" w:rsidRDefault="00E268B8" w:rsidP="00E268B8">
      <w:pPr>
        <w:spacing w:after="120"/>
        <w:ind w:left="2829" w:right="1134" w:hanging="561"/>
        <w:jc w:val="both"/>
        <w:rPr>
          <w:bCs/>
        </w:rPr>
      </w:pPr>
      <w:r w:rsidRPr="00DD2A0F">
        <w:rPr>
          <w:bCs/>
        </w:rPr>
        <w:t>(b)</w:t>
      </w:r>
      <w:r w:rsidRPr="00DD2A0F">
        <w:rPr>
          <w:bCs/>
        </w:rPr>
        <w:tab/>
      </w:r>
      <w:r w:rsidR="002353FA" w:rsidRPr="00DD2A0F">
        <w:rPr>
          <w:bCs/>
        </w:rPr>
        <w:t>Or</w:t>
      </w:r>
      <w:r w:rsidRPr="00DD2A0F">
        <w:rPr>
          <w:bCs/>
        </w:rPr>
        <w:t xml:space="preserve"> alternatively an average traction force in a traction test,</w:t>
      </w:r>
    </w:p>
    <w:p w:rsidR="00E268B8" w:rsidRPr="00DD2A0F" w:rsidRDefault="00E268B8" w:rsidP="00E268B8">
      <w:pPr>
        <w:spacing w:after="120"/>
        <w:ind w:left="2829" w:right="1134" w:hanging="561"/>
        <w:jc w:val="both"/>
        <w:rPr>
          <w:bCs/>
        </w:rPr>
      </w:pPr>
      <w:r w:rsidRPr="00DD2A0F">
        <w:rPr>
          <w:bCs/>
        </w:rPr>
        <w:t>(c)</w:t>
      </w:r>
      <w:r w:rsidRPr="00DD2A0F">
        <w:rPr>
          <w:bCs/>
        </w:rPr>
        <w:tab/>
      </w:r>
      <w:r w:rsidR="002353FA" w:rsidRPr="00DD2A0F">
        <w:rPr>
          <w:bCs/>
        </w:rPr>
        <w:t>Or</w:t>
      </w:r>
      <w:r w:rsidRPr="00DD2A0F">
        <w:rPr>
          <w:bCs/>
        </w:rPr>
        <w:t xml:space="preserve"> alternatively the average acceleration in an acceleration test </w:t>
      </w:r>
    </w:p>
    <w:p w:rsidR="00B20823" w:rsidRPr="00DD2A0F" w:rsidRDefault="00B20823" w:rsidP="00B20823">
      <w:pPr>
        <w:pStyle w:val="SingleTxtG"/>
        <w:ind w:left="2268" w:hanging="1134"/>
        <w:rPr>
          <w:bCs/>
        </w:rPr>
      </w:pPr>
      <w:r w:rsidRPr="00DD2A0F">
        <w:rPr>
          <w:bCs/>
        </w:rPr>
        <w:tab/>
      </w:r>
      <w:proofErr w:type="gramStart"/>
      <w:r w:rsidRPr="00DD2A0F">
        <w:rPr>
          <w:bCs/>
        </w:rPr>
        <w:t>of</w:t>
      </w:r>
      <w:proofErr w:type="gramEnd"/>
      <w:r w:rsidRPr="00DD2A0F">
        <w:rPr>
          <w:bCs/>
        </w:rPr>
        <w:t xml:space="preserve"> the candidate tyre is compared to that of a standard reference tyre.</w:t>
      </w:r>
    </w:p>
    <w:p w:rsidR="00B20823" w:rsidRPr="00DD2A0F" w:rsidRDefault="00B20823" w:rsidP="00B20823">
      <w:pPr>
        <w:spacing w:after="120"/>
        <w:ind w:left="2829" w:right="1134" w:hanging="561"/>
        <w:jc w:val="both"/>
        <w:rPr>
          <w:bCs/>
        </w:rPr>
      </w:pPr>
      <w:r w:rsidRPr="00DD2A0F">
        <w:rPr>
          <w:bCs/>
        </w:rPr>
        <w:t>The relative performance shall be indicated by a snow index.</w:t>
      </w:r>
    </w:p>
    <w:p w:rsidR="00B150E9" w:rsidRPr="00DD2A0F" w:rsidRDefault="00B150E9" w:rsidP="00B150E9">
      <w:pPr>
        <w:pStyle w:val="SingleTxtG"/>
        <w:ind w:left="2268" w:hanging="1134"/>
      </w:pPr>
      <w:r w:rsidRPr="00DD2A0F">
        <w:t>6.4.1</w:t>
      </w:r>
      <w:r w:rsidR="00731D55" w:rsidRPr="00DD2A0F">
        <w:t>.</w:t>
      </w:r>
      <w:r w:rsidRPr="00DD2A0F">
        <w:tab/>
        <w:t>Tyre snow performance requirements</w:t>
      </w:r>
    </w:p>
    <w:p w:rsidR="00676B53" w:rsidRPr="00DD2A0F" w:rsidRDefault="00676B53" w:rsidP="00676B53">
      <w:pPr>
        <w:spacing w:after="120" w:line="240" w:lineRule="auto"/>
        <w:ind w:left="2268" w:right="1133" w:hanging="1134"/>
        <w:jc w:val="both"/>
      </w:pPr>
      <w:r w:rsidRPr="00DD2A0F">
        <w:t>6.4.1.1.</w:t>
      </w:r>
      <w:r w:rsidRPr="00DD2A0F">
        <w:tab/>
        <w:t>Class C1, C2 and C3 tyres</w:t>
      </w:r>
    </w:p>
    <w:p w:rsidR="00676B53" w:rsidRPr="00DD2A0F" w:rsidRDefault="00676B53" w:rsidP="00676B53">
      <w:pPr>
        <w:spacing w:after="120" w:line="240" w:lineRule="auto"/>
        <w:ind w:left="2268" w:right="1133" w:hanging="1134"/>
        <w:jc w:val="both"/>
      </w:pPr>
      <w:r w:rsidRPr="00DD2A0F">
        <w:tab/>
        <w:t xml:space="preserve">The minimum snow index value, as calculated in the procedure described in Annex 7 and compared with the </w:t>
      </w:r>
      <w:proofErr w:type="spellStart"/>
      <w:r w:rsidRPr="00DD2A0F">
        <w:t>SRTT</w:t>
      </w:r>
      <w:proofErr w:type="spellEnd"/>
      <w:r w:rsidRPr="00DD2A0F">
        <w:t xml:space="preserve"> shall be as follows:</w:t>
      </w:r>
    </w:p>
    <w:tbl>
      <w:tblPr>
        <w:tblW w:w="7248"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335"/>
        <w:gridCol w:w="1418"/>
        <w:gridCol w:w="1842"/>
        <w:gridCol w:w="2125"/>
      </w:tblGrid>
      <w:tr w:rsidR="00676B53" w:rsidRPr="00DD2A0F" w:rsidTr="003E0154">
        <w:tc>
          <w:tcPr>
            <w:tcW w:w="364" w:type="pct"/>
            <w:tcBorders>
              <w:bottom w:val="single" w:sz="12" w:space="0" w:color="auto"/>
            </w:tcBorders>
            <w:tcMar>
              <w:left w:w="28" w:type="dxa"/>
              <w:right w:w="28" w:type="dxa"/>
            </w:tcMar>
          </w:tcPr>
          <w:p w:rsidR="00676B53" w:rsidRPr="00DD2A0F" w:rsidRDefault="00676B53" w:rsidP="003E0154">
            <w:pPr>
              <w:keepNext/>
              <w:keepLines/>
              <w:tabs>
                <w:tab w:val="left" w:pos="567"/>
                <w:tab w:val="left" w:pos="1701"/>
                <w:tab w:val="left" w:pos="2268"/>
                <w:tab w:val="left" w:pos="2835"/>
              </w:tabs>
              <w:spacing w:before="80" w:after="80" w:line="200" w:lineRule="exact"/>
              <w:ind w:left="567" w:hanging="567"/>
              <w:rPr>
                <w:i/>
                <w:sz w:val="16"/>
                <w:szCs w:val="16"/>
              </w:rPr>
            </w:pPr>
            <w:r w:rsidRPr="00DD2A0F">
              <w:rPr>
                <w:i/>
                <w:sz w:val="16"/>
                <w:szCs w:val="16"/>
              </w:rPr>
              <w:t xml:space="preserve">Class </w:t>
            </w:r>
          </w:p>
          <w:p w:rsidR="00676B53" w:rsidRPr="00DD2A0F" w:rsidRDefault="00676B53" w:rsidP="003E0154">
            <w:pPr>
              <w:keepNext/>
              <w:keepLines/>
              <w:tabs>
                <w:tab w:val="left" w:pos="567"/>
                <w:tab w:val="left" w:pos="1701"/>
                <w:tab w:val="left" w:pos="2268"/>
                <w:tab w:val="left" w:pos="2835"/>
              </w:tabs>
              <w:spacing w:before="80" w:after="80" w:line="200" w:lineRule="exact"/>
              <w:ind w:left="567" w:hanging="567"/>
              <w:rPr>
                <w:bCs/>
                <w:i/>
                <w:sz w:val="16"/>
                <w:szCs w:val="16"/>
              </w:rPr>
            </w:pPr>
            <w:r w:rsidRPr="00DD2A0F">
              <w:rPr>
                <w:i/>
                <w:sz w:val="16"/>
                <w:szCs w:val="16"/>
              </w:rPr>
              <w:t>of tyre</w:t>
            </w:r>
          </w:p>
        </w:tc>
        <w:tc>
          <w:tcPr>
            <w:tcW w:w="1899" w:type="pct"/>
            <w:gridSpan w:val="2"/>
            <w:tcBorders>
              <w:bottom w:val="single" w:sz="12" w:space="0" w:color="auto"/>
            </w:tcBorders>
            <w:tcMar>
              <w:left w:w="28" w:type="dxa"/>
              <w:right w:w="28" w:type="dxa"/>
            </w:tcMar>
          </w:tcPr>
          <w:p w:rsidR="00676B53" w:rsidRPr="00DD2A0F" w:rsidRDefault="00676B53" w:rsidP="003E0154">
            <w:pPr>
              <w:keepNext/>
              <w:keepLines/>
              <w:tabs>
                <w:tab w:val="left" w:pos="1701"/>
                <w:tab w:val="left" w:pos="2268"/>
                <w:tab w:val="left" w:pos="2835"/>
              </w:tabs>
              <w:spacing w:before="80" w:after="80" w:line="200" w:lineRule="exact"/>
              <w:ind w:left="132"/>
              <w:jc w:val="center"/>
              <w:rPr>
                <w:bCs/>
                <w:i/>
                <w:sz w:val="16"/>
                <w:szCs w:val="16"/>
              </w:rPr>
            </w:pPr>
            <w:r w:rsidRPr="00DD2A0F">
              <w:rPr>
                <w:i/>
                <w:sz w:val="16"/>
                <w:szCs w:val="16"/>
              </w:rPr>
              <w:t>Snow</w:t>
            </w:r>
            <w:r w:rsidRPr="00DD2A0F">
              <w:rPr>
                <w:bCs/>
                <w:i/>
                <w:sz w:val="16"/>
                <w:szCs w:val="16"/>
              </w:rPr>
              <w:t xml:space="preserve"> grip index</w:t>
            </w:r>
          </w:p>
          <w:p w:rsidR="00676B53" w:rsidRPr="00DD2A0F" w:rsidRDefault="00676B53" w:rsidP="003E0154">
            <w:pPr>
              <w:keepNext/>
              <w:keepLines/>
              <w:tabs>
                <w:tab w:val="left" w:pos="1701"/>
                <w:tab w:val="left" w:pos="2268"/>
                <w:tab w:val="left" w:pos="2835"/>
              </w:tabs>
              <w:spacing w:before="80" w:after="80" w:line="200" w:lineRule="exact"/>
              <w:ind w:left="132"/>
              <w:jc w:val="center"/>
              <w:rPr>
                <w:i/>
                <w:sz w:val="16"/>
                <w:szCs w:val="16"/>
              </w:rPr>
            </w:pPr>
            <w:r w:rsidRPr="00DD2A0F">
              <w:rPr>
                <w:bCs/>
                <w:i/>
                <w:sz w:val="16"/>
                <w:szCs w:val="16"/>
              </w:rPr>
              <w:t>(brake on snow method)</w:t>
            </w:r>
            <w:r w:rsidRPr="00DD2A0F">
              <w:rPr>
                <w:i/>
                <w:sz w:val="18"/>
                <w:szCs w:val="18"/>
                <w:vertAlign w:val="superscript"/>
              </w:rPr>
              <w:t xml:space="preserve"> </w:t>
            </w:r>
            <w:r w:rsidRPr="00DD2A0F">
              <w:rPr>
                <w:bCs/>
                <w:i/>
                <w:sz w:val="18"/>
                <w:szCs w:val="18"/>
                <w:vertAlign w:val="superscript"/>
              </w:rPr>
              <w:t>(a)</w:t>
            </w:r>
          </w:p>
        </w:tc>
        <w:tc>
          <w:tcPr>
            <w:tcW w:w="1271" w:type="pct"/>
            <w:tcBorders>
              <w:bottom w:val="single" w:sz="12" w:space="0" w:color="auto"/>
            </w:tcBorders>
            <w:tcMar>
              <w:left w:w="28" w:type="dxa"/>
              <w:right w:w="28" w:type="dxa"/>
            </w:tcMar>
          </w:tcPr>
          <w:p w:rsidR="00676B53" w:rsidRPr="00DD2A0F" w:rsidRDefault="00676B53" w:rsidP="003E0154">
            <w:pPr>
              <w:keepNext/>
              <w:keepLines/>
              <w:tabs>
                <w:tab w:val="left" w:pos="1701"/>
                <w:tab w:val="left" w:pos="2268"/>
                <w:tab w:val="left" w:pos="2835"/>
              </w:tabs>
              <w:spacing w:before="80" w:after="80" w:line="200" w:lineRule="exact"/>
              <w:ind w:left="132"/>
              <w:jc w:val="center"/>
              <w:rPr>
                <w:bCs/>
                <w:i/>
                <w:sz w:val="16"/>
                <w:szCs w:val="16"/>
              </w:rPr>
            </w:pPr>
            <w:r w:rsidRPr="00DD2A0F">
              <w:rPr>
                <w:i/>
                <w:sz w:val="16"/>
                <w:szCs w:val="16"/>
              </w:rPr>
              <w:t>Snow grip index</w:t>
            </w:r>
          </w:p>
          <w:p w:rsidR="00676B53" w:rsidRPr="00DD2A0F" w:rsidRDefault="00676B53" w:rsidP="003E0154">
            <w:pPr>
              <w:keepNext/>
              <w:keepLines/>
              <w:tabs>
                <w:tab w:val="left" w:pos="1701"/>
                <w:tab w:val="left" w:pos="2268"/>
                <w:tab w:val="left" w:pos="2835"/>
              </w:tabs>
              <w:spacing w:before="80" w:after="80" w:line="200" w:lineRule="exact"/>
              <w:ind w:left="132"/>
              <w:jc w:val="center"/>
              <w:rPr>
                <w:bCs/>
                <w:i/>
                <w:sz w:val="16"/>
                <w:szCs w:val="16"/>
                <w:u w:val="single"/>
              </w:rPr>
            </w:pPr>
            <w:r w:rsidRPr="00DD2A0F">
              <w:rPr>
                <w:bCs/>
                <w:i/>
                <w:sz w:val="16"/>
                <w:szCs w:val="16"/>
              </w:rPr>
              <w:t xml:space="preserve">(spin traction method) </w:t>
            </w:r>
            <w:r w:rsidRPr="00DD2A0F">
              <w:rPr>
                <w:i/>
                <w:sz w:val="16"/>
                <w:szCs w:val="16"/>
                <w:vertAlign w:val="superscript"/>
              </w:rPr>
              <w:t>(b)</w:t>
            </w:r>
          </w:p>
        </w:tc>
        <w:tc>
          <w:tcPr>
            <w:tcW w:w="1467" w:type="pct"/>
            <w:tcBorders>
              <w:bottom w:val="single" w:sz="12" w:space="0" w:color="auto"/>
            </w:tcBorders>
          </w:tcPr>
          <w:p w:rsidR="00676B53" w:rsidRPr="00DD2A0F" w:rsidRDefault="00676B53" w:rsidP="003E0154">
            <w:pPr>
              <w:keepNext/>
              <w:keepLines/>
              <w:tabs>
                <w:tab w:val="left" w:pos="1701"/>
                <w:tab w:val="left" w:pos="2268"/>
                <w:tab w:val="left" w:pos="2835"/>
              </w:tabs>
              <w:spacing w:before="80" w:after="80" w:line="200" w:lineRule="exact"/>
              <w:ind w:left="132"/>
              <w:jc w:val="center"/>
              <w:rPr>
                <w:bCs/>
                <w:i/>
                <w:sz w:val="16"/>
                <w:szCs w:val="16"/>
              </w:rPr>
            </w:pPr>
            <w:r w:rsidRPr="00DD2A0F">
              <w:rPr>
                <w:i/>
                <w:sz w:val="16"/>
                <w:szCs w:val="16"/>
              </w:rPr>
              <w:t>Snow grip index</w:t>
            </w:r>
          </w:p>
          <w:p w:rsidR="00676B53" w:rsidRPr="00DD2A0F" w:rsidRDefault="00676B53" w:rsidP="003E0154">
            <w:pPr>
              <w:keepNext/>
              <w:keepLines/>
              <w:tabs>
                <w:tab w:val="left" w:pos="1701"/>
                <w:tab w:val="left" w:pos="2268"/>
                <w:tab w:val="left" w:pos="2835"/>
              </w:tabs>
              <w:spacing w:before="80" w:after="80" w:line="200" w:lineRule="exact"/>
              <w:ind w:left="132"/>
              <w:jc w:val="center"/>
              <w:rPr>
                <w:i/>
                <w:sz w:val="16"/>
                <w:szCs w:val="16"/>
              </w:rPr>
            </w:pPr>
            <w:r w:rsidRPr="00DD2A0F">
              <w:rPr>
                <w:bCs/>
                <w:i/>
                <w:sz w:val="16"/>
                <w:szCs w:val="16"/>
              </w:rPr>
              <w:t xml:space="preserve">(acceleration method) </w:t>
            </w:r>
            <w:r w:rsidRPr="00DD2A0F">
              <w:rPr>
                <w:i/>
                <w:sz w:val="16"/>
                <w:szCs w:val="16"/>
                <w:vertAlign w:val="superscript"/>
              </w:rPr>
              <w:t>(c)</w:t>
            </w:r>
          </w:p>
        </w:tc>
      </w:tr>
      <w:tr w:rsidR="00676B53" w:rsidRPr="00DD2A0F" w:rsidTr="003E0154">
        <w:tc>
          <w:tcPr>
            <w:tcW w:w="364" w:type="pct"/>
            <w:tcBorders>
              <w:top w:val="single" w:sz="12" w:space="0" w:color="auto"/>
            </w:tcBorders>
            <w:tcMar>
              <w:left w:w="28" w:type="dxa"/>
              <w:right w:w="28" w:type="dxa"/>
            </w:tcMar>
          </w:tcPr>
          <w:p w:rsidR="00676B53" w:rsidRPr="00DD2A0F" w:rsidRDefault="00676B53" w:rsidP="003E0154">
            <w:pPr>
              <w:keepNext/>
              <w:keepLines/>
              <w:tabs>
                <w:tab w:val="left" w:pos="567"/>
                <w:tab w:val="left" w:pos="1701"/>
                <w:tab w:val="left" w:pos="2268"/>
                <w:tab w:val="left" w:pos="2835"/>
              </w:tabs>
              <w:spacing w:before="80" w:after="80" w:line="200" w:lineRule="exact"/>
              <w:ind w:left="567" w:hanging="567"/>
              <w:rPr>
                <w:i/>
                <w:sz w:val="16"/>
                <w:szCs w:val="16"/>
              </w:rPr>
            </w:pPr>
          </w:p>
        </w:tc>
        <w:tc>
          <w:tcPr>
            <w:tcW w:w="921" w:type="pct"/>
            <w:tcBorders>
              <w:top w:val="single" w:sz="12" w:space="0" w:color="auto"/>
            </w:tcBorders>
            <w:tcMar>
              <w:left w:w="28" w:type="dxa"/>
              <w:right w:w="28" w:type="dxa"/>
            </w:tcMar>
          </w:tcPr>
          <w:p w:rsidR="00676B53" w:rsidRPr="00DD2A0F" w:rsidRDefault="00676B53" w:rsidP="003E0154">
            <w:pPr>
              <w:keepNext/>
              <w:keepLines/>
              <w:tabs>
                <w:tab w:val="left" w:pos="1701"/>
                <w:tab w:val="left" w:pos="2268"/>
                <w:tab w:val="left" w:pos="2835"/>
              </w:tabs>
              <w:spacing w:before="80" w:after="80" w:line="200" w:lineRule="exact"/>
              <w:ind w:left="132"/>
              <w:rPr>
                <w:i/>
                <w:sz w:val="16"/>
                <w:szCs w:val="16"/>
              </w:rPr>
            </w:pPr>
            <w:r w:rsidRPr="00DD2A0F">
              <w:rPr>
                <w:i/>
                <w:sz w:val="16"/>
                <w:szCs w:val="16"/>
              </w:rPr>
              <w:t xml:space="preserve">Ref. = </w:t>
            </w:r>
            <w:r w:rsidRPr="00DD2A0F">
              <w:rPr>
                <w:i/>
                <w:sz w:val="16"/>
                <w:szCs w:val="16"/>
              </w:rPr>
              <w:br/>
              <w:t xml:space="preserve">C1 – </w:t>
            </w:r>
            <w:proofErr w:type="spellStart"/>
            <w:r w:rsidRPr="00DD2A0F">
              <w:rPr>
                <w:i/>
                <w:sz w:val="16"/>
                <w:szCs w:val="16"/>
              </w:rPr>
              <w:t>SRTT</w:t>
            </w:r>
            <w:proofErr w:type="spellEnd"/>
            <w:r w:rsidRPr="00DD2A0F">
              <w:rPr>
                <w:i/>
                <w:sz w:val="16"/>
                <w:szCs w:val="16"/>
              </w:rPr>
              <w:t xml:space="preserve"> 14</w:t>
            </w:r>
          </w:p>
        </w:tc>
        <w:tc>
          <w:tcPr>
            <w:tcW w:w="978" w:type="pct"/>
            <w:tcBorders>
              <w:top w:val="single" w:sz="12" w:space="0" w:color="auto"/>
            </w:tcBorders>
          </w:tcPr>
          <w:p w:rsidR="00676B53" w:rsidRPr="00DD2A0F" w:rsidRDefault="00676B53" w:rsidP="003E0154">
            <w:pPr>
              <w:keepNext/>
              <w:keepLines/>
              <w:tabs>
                <w:tab w:val="left" w:pos="1701"/>
                <w:tab w:val="left" w:pos="2268"/>
                <w:tab w:val="left" w:pos="2835"/>
              </w:tabs>
              <w:spacing w:before="80" w:after="80" w:line="200" w:lineRule="exact"/>
              <w:ind w:left="132"/>
              <w:rPr>
                <w:i/>
                <w:sz w:val="16"/>
                <w:szCs w:val="16"/>
              </w:rPr>
            </w:pPr>
            <w:r w:rsidRPr="00DD2A0F">
              <w:rPr>
                <w:i/>
                <w:sz w:val="16"/>
                <w:szCs w:val="16"/>
              </w:rPr>
              <w:t xml:space="preserve">Ref. = </w:t>
            </w:r>
            <w:r w:rsidRPr="00DD2A0F">
              <w:rPr>
                <w:i/>
                <w:sz w:val="16"/>
                <w:szCs w:val="16"/>
              </w:rPr>
              <w:br/>
              <w:t xml:space="preserve">C2 – </w:t>
            </w:r>
            <w:proofErr w:type="spellStart"/>
            <w:r w:rsidRPr="00DD2A0F">
              <w:rPr>
                <w:i/>
                <w:sz w:val="16"/>
                <w:szCs w:val="16"/>
              </w:rPr>
              <w:t>SRTT</w:t>
            </w:r>
            <w:proofErr w:type="spellEnd"/>
            <w:r w:rsidRPr="00DD2A0F">
              <w:rPr>
                <w:i/>
                <w:sz w:val="16"/>
                <w:szCs w:val="16"/>
              </w:rPr>
              <w:t xml:space="preserve"> 16C</w:t>
            </w:r>
          </w:p>
        </w:tc>
        <w:tc>
          <w:tcPr>
            <w:tcW w:w="1271" w:type="pct"/>
            <w:tcBorders>
              <w:top w:val="single" w:sz="12" w:space="0" w:color="auto"/>
            </w:tcBorders>
            <w:tcMar>
              <w:left w:w="28" w:type="dxa"/>
              <w:right w:w="28" w:type="dxa"/>
            </w:tcMar>
          </w:tcPr>
          <w:p w:rsidR="00676B53" w:rsidRPr="00DD2A0F" w:rsidRDefault="00676B53" w:rsidP="003E0154">
            <w:pPr>
              <w:keepNext/>
              <w:keepLines/>
              <w:tabs>
                <w:tab w:val="left" w:pos="1701"/>
                <w:tab w:val="left" w:pos="2268"/>
                <w:tab w:val="left" w:pos="2835"/>
              </w:tabs>
              <w:spacing w:before="80" w:after="80" w:line="200" w:lineRule="exact"/>
              <w:ind w:left="132"/>
              <w:rPr>
                <w:i/>
                <w:sz w:val="16"/>
                <w:szCs w:val="16"/>
              </w:rPr>
            </w:pPr>
            <w:r w:rsidRPr="00DD2A0F">
              <w:rPr>
                <w:i/>
                <w:sz w:val="16"/>
                <w:szCs w:val="16"/>
              </w:rPr>
              <w:t xml:space="preserve">Ref. = </w:t>
            </w:r>
            <w:r w:rsidRPr="00DD2A0F">
              <w:rPr>
                <w:i/>
                <w:sz w:val="16"/>
                <w:szCs w:val="16"/>
              </w:rPr>
              <w:br/>
              <w:t xml:space="preserve">C1 – </w:t>
            </w:r>
            <w:proofErr w:type="spellStart"/>
            <w:r w:rsidRPr="00DD2A0F">
              <w:rPr>
                <w:i/>
                <w:sz w:val="16"/>
                <w:szCs w:val="16"/>
              </w:rPr>
              <w:t>SRTT</w:t>
            </w:r>
            <w:proofErr w:type="spellEnd"/>
            <w:r w:rsidRPr="00DD2A0F">
              <w:rPr>
                <w:i/>
                <w:sz w:val="16"/>
                <w:szCs w:val="16"/>
              </w:rPr>
              <w:t xml:space="preserve"> 14</w:t>
            </w:r>
          </w:p>
        </w:tc>
        <w:tc>
          <w:tcPr>
            <w:tcW w:w="1467" w:type="pct"/>
            <w:tcBorders>
              <w:top w:val="single" w:sz="12" w:space="0" w:color="auto"/>
            </w:tcBorders>
          </w:tcPr>
          <w:p w:rsidR="00676B53" w:rsidRPr="00DD2A0F" w:rsidRDefault="00676B53" w:rsidP="003E0154">
            <w:pPr>
              <w:keepNext/>
              <w:keepLines/>
              <w:tabs>
                <w:tab w:val="left" w:pos="1701"/>
                <w:tab w:val="left" w:pos="2268"/>
                <w:tab w:val="left" w:pos="2835"/>
              </w:tabs>
              <w:spacing w:before="80" w:after="80" w:line="200" w:lineRule="exact"/>
              <w:ind w:left="132"/>
              <w:rPr>
                <w:i/>
                <w:sz w:val="16"/>
                <w:szCs w:val="16"/>
              </w:rPr>
            </w:pPr>
            <w:r w:rsidRPr="00DD2A0F">
              <w:rPr>
                <w:i/>
                <w:sz w:val="16"/>
                <w:szCs w:val="16"/>
              </w:rPr>
              <w:t xml:space="preserve">Ref. = C3N – </w:t>
            </w:r>
            <w:proofErr w:type="spellStart"/>
            <w:r w:rsidRPr="00DD2A0F">
              <w:rPr>
                <w:i/>
                <w:sz w:val="16"/>
                <w:szCs w:val="16"/>
              </w:rPr>
              <w:t>SRTT</w:t>
            </w:r>
            <w:proofErr w:type="spellEnd"/>
            <w:r w:rsidRPr="00DD2A0F">
              <w:rPr>
                <w:i/>
                <w:sz w:val="16"/>
                <w:szCs w:val="16"/>
              </w:rPr>
              <w:t xml:space="preserve"> 19.5 </w:t>
            </w:r>
          </w:p>
          <w:p w:rsidR="00676B53" w:rsidRPr="00DD2A0F" w:rsidRDefault="00676B53" w:rsidP="003E0154">
            <w:pPr>
              <w:keepNext/>
              <w:keepLines/>
              <w:tabs>
                <w:tab w:val="left" w:pos="1701"/>
                <w:tab w:val="left" w:pos="2268"/>
                <w:tab w:val="left" w:pos="2835"/>
              </w:tabs>
              <w:spacing w:before="80" w:after="80" w:line="200" w:lineRule="exact"/>
              <w:ind w:left="132"/>
              <w:rPr>
                <w:i/>
                <w:sz w:val="16"/>
                <w:szCs w:val="16"/>
              </w:rPr>
            </w:pPr>
            <w:r w:rsidRPr="00DD2A0F">
              <w:rPr>
                <w:i/>
                <w:sz w:val="16"/>
                <w:szCs w:val="16"/>
              </w:rPr>
              <w:t xml:space="preserve">Ref. = C3W – </w:t>
            </w:r>
            <w:proofErr w:type="spellStart"/>
            <w:r w:rsidRPr="00DD2A0F">
              <w:rPr>
                <w:i/>
                <w:sz w:val="16"/>
                <w:szCs w:val="16"/>
              </w:rPr>
              <w:t>SRTT</w:t>
            </w:r>
            <w:proofErr w:type="spellEnd"/>
            <w:r w:rsidRPr="00DD2A0F">
              <w:rPr>
                <w:i/>
                <w:sz w:val="16"/>
                <w:szCs w:val="16"/>
              </w:rPr>
              <w:t xml:space="preserve"> 22.5</w:t>
            </w:r>
          </w:p>
        </w:tc>
      </w:tr>
      <w:tr w:rsidR="00676B53" w:rsidRPr="00DD2A0F" w:rsidTr="003E0154">
        <w:tc>
          <w:tcPr>
            <w:tcW w:w="364" w:type="pct"/>
            <w:tcMar>
              <w:left w:w="28" w:type="dxa"/>
              <w:right w:w="28" w:type="dxa"/>
            </w:tcMar>
          </w:tcPr>
          <w:p w:rsidR="00676B53" w:rsidRPr="00DD2A0F" w:rsidRDefault="00676B53" w:rsidP="003E0154">
            <w:pPr>
              <w:keepNext/>
              <w:keepLines/>
              <w:tabs>
                <w:tab w:val="left" w:pos="-720"/>
                <w:tab w:val="left" w:pos="1701"/>
                <w:tab w:val="left" w:pos="2268"/>
                <w:tab w:val="left" w:pos="2835"/>
              </w:tabs>
              <w:spacing w:before="40" w:after="120" w:line="240" w:lineRule="exact"/>
              <w:ind w:left="119"/>
              <w:rPr>
                <w:sz w:val="18"/>
                <w:szCs w:val="18"/>
              </w:rPr>
            </w:pPr>
            <w:r w:rsidRPr="00DD2A0F">
              <w:rPr>
                <w:sz w:val="18"/>
                <w:szCs w:val="18"/>
              </w:rPr>
              <w:t xml:space="preserve">C1 </w:t>
            </w:r>
          </w:p>
        </w:tc>
        <w:tc>
          <w:tcPr>
            <w:tcW w:w="921" w:type="pct"/>
            <w:tcMar>
              <w:left w:w="28" w:type="dxa"/>
              <w:right w:w="28" w:type="dxa"/>
            </w:tcMar>
          </w:tcPr>
          <w:p w:rsidR="00676B53" w:rsidRPr="00DD2A0F" w:rsidRDefault="00676B53" w:rsidP="003E0154">
            <w:pPr>
              <w:keepNext/>
              <w:keepLines/>
              <w:tabs>
                <w:tab w:val="left" w:pos="1701"/>
                <w:tab w:val="left" w:pos="2268"/>
                <w:tab w:val="left" w:pos="6492"/>
              </w:tabs>
              <w:spacing w:before="40" w:after="120" w:line="240" w:lineRule="exact"/>
              <w:ind w:left="132"/>
              <w:jc w:val="center"/>
              <w:rPr>
                <w:sz w:val="18"/>
                <w:szCs w:val="18"/>
              </w:rPr>
            </w:pPr>
            <w:r w:rsidRPr="00DD2A0F">
              <w:rPr>
                <w:sz w:val="18"/>
                <w:szCs w:val="18"/>
              </w:rPr>
              <w:t>1.07</w:t>
            </w:r>
          </w:p>
        </w:tc>
        <w:tc>
          <w:tcPr>
            <w:tcW w:w="978" w:type="pct"/>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No</w:t>
            </w:r>
          </w:p>
        </w:tc>
        <w:tc>
          <w:tcPr>
            <w:tcW w:w="1271" w:type="pct"/>
            <w:tcMar>
              <w:left w:w="28" w:type="dxa"/>
              <w:right w:w="28" w:type="dxa"/>
            </w:tcMar>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vertAlign w:val="superscript"/>
              </w:rPr>
            </w:pPr>
            <w:r w:rsidRPr="00DD2A0F">
              <w:rPr>
                <w:sz w:val="18"/>
                <w:szCs w:val="18"/>
              </w:rPr>
              <w:t>1.10</w:t>
            </w:r>
          </w:p>
        </w:tc>
        <w:tc>
          <w:tcPr>
            <w:tcW w:w="1467" w:type="pct"/>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No</w:t>
            </w:r>
          </w:p>
        </w:tc>
      </w:tr>
      <w:tr w:rsidR="00676B53" w:rsidRPr="00DD2A0F" w:rsidTr="003E0154">
        <w:tc>
          <w:tcPr>
            <w:tcW w:w="364" w:type="pct"/>
            <w:tcBorders>
              <w:bottom w:val="single" w:sz="4" w:space="0" w:color="auto"/>
            </w:tcBorders>
            <w:tcMar>
              <w:left w:w="28" w:type="dxa"/>
              <w:right w:w="28" w:type="dxa"/>
            </w:tcMar>
          </w:tcPr>
          <w:p w:rsidR="00676B53" w:rsidRPr="00DD2A0F" w:rsidRDefault="00676B53" w:rsidP="003E0154">
            <w:pPr>
              <w:keepNext/>
              <w:keepLines/>
              <w:tabs>
                <w:tab w:val="left" w:pos="567"/>
                <w:tab w:val="left" w:pos="1701"/>
                <w:tab w:val="left" w:pos="2268"/>
                <w:tab w:val="left" w:pos="2835"/>
              </w:tabs>
              <w:spacing w:before="40" w:after="120" w:line="240" w:lineRule="exact"/>
              <w:ind w:left="119"/>
              <w:rPr>
                <w:sz w:val="18"/>
                <w:szCs w:val="18"/>
              </w:rPr>
            </w:pPr>
            <w:r w:rsidRPr="00DD2A0F">
              <w:rPr>
                <w:sz w:val="18"/>
                <w:szCs w:val="18"/>
              </w:rPr>
              <w:t>C2</w:t>
            </w:r>
          </w:p>
        </w:tc>
        <w:tc>
          <w:tcPr>
            <w:tcW w:w="921" w:type="pct"/>
            <w:tcBorders>
              <w:bottom w:val="single" w:sz="4" w:space="0" w:color="auto"/>
            </w:tcBorders>
            <w:tcMar>
              <w:left w:w="28" w:type="dxa"/>
              <w:right w:w="28" w:type="dxa"/>
            </w:tcMar>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No</w:t>
            </w:r>
          </w:p>
        </w:tc>
        <w:tc>
          <w:tcPr>
            <w:tcW w:w="978" w:type="pct"/>
            <w:tcBorders>
              <w:bottom w:val="single" w:sz="4" w:space="0" w:color="auto"/>
            </w:tcBorders>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1.02</w:t>
            </w:r>
          </w:p>
        </w:tc>
        <w:tc>
          <w:tcPr>
            <w:tcW w:w="1271" w:type="pct"/>
            <w:tcBorders>
              <w:bottom w:val="single" w:sz="4" w:space="0" w:color="auto"/>
            </w:tcBorders>
            <w:tcMar>
              <w:left w:w="28" w:type="dxa"/>
              <w:right w:w="28" w:type="dxa"/>
            </w:tcMar>
            <w:vAlign w:val="center"/>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vertAlign w:val="superscript"/>
              </w:rPr>
            </w:pPr>
            <w:r w:rsidRPr="00DD2A0F">
              <w:rPr>
                <w:sz w:val="18"/>
                <w:szCs w:val="18"/>
              </w:rPr>
              <w:t>1.10</w:t>
            </w:r>
          </w:p>
        </w:tc>
        <w:tc>
          <w:tcPr>
            <w:tcW w:w="1467" w:type="pct"/>
            <w:tcBorders>
              <w:bottom w:val="single" w:sz="4" w:space="0" w:color="auto"/>
            </w:tcBorders>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No</w:t>
            </w:r>
          </w:p>
        </w:tc>
      </w:tr>
      <w:tr w:rsidR="00676B53" w:rsidRPr="00DD2A0F" w:rsidTr="003E0154">
        <w:tc>
          <w:tcPr>
            <w:tcW w:w="364" w:type="pct"/>
            <w:tcBorders>
              <w:bottom w:val="single" w:sz="12" w:space="0" w:color="auto"/>
            </w:tcBorders>
            <w:tcMar>
              <w:left w:w="28" w:type="dxa"/>
              <w:right w:w="28" w:type="dxa"/>
            </w:tcMar>
          </w:tcPr>
          <w:p w:rsidR="00676B53" w:rsidRPr="00DD2A0F" w:rsidRDefault="00676B53" w:rsidP="003E0154">
            <w:pPr>
              <w:keepNext/>
              <w:keepLines/>
              <w:tabs>
                <w:tab w:val="left" w:pos="567"/>
                <w:tab w:val="left" w:pos="1701"/>
                <w:tab w:val="left" w:pos="2268"/>
                <w:tab w:val="left" w:pos="2835"/>
              </w:tabs>
              <w:spacing w:before="40" w:after="120" w:line="240" w:lineRule="exact"/>
              <w:ind w:left="119"/>
              <w:rPr>
                <w:sz w:val="18"/>
                <w:szCs w:val="18"/>
              </w:rPr>
            </w:pPr>
            <w:r w:rsidRPr="00DD2A0F">
              <w:rPr>
                <w:sz w:val="18"/>
                <w:szCs w:val="18"/>
              </w:rPr>
              <w:t>C3</w:t>
            </w:r>
          </w:p>
        </w:tc>
        <w:tc>
          <w:tcPr>
            <w:tcW w:w="921" w:type="pct"/>
            <w:tcBorders>
              <w:bottom w:val="single" w:sz="12" w:space="0" w:color="auto"/>
            </w:tcBorders>
            <w:tcMar>
              <w:left w:w="28" w:type="dxa"/>
              <w:right w:w="28" w:type="dxa"/>
            </w:tcMar>
          </w:tcPr>
          <w:p w:rsidR="00676B53" w:rsidRPr="00DD2A0F" w:rsidDel="00C4075C"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No</w:t>
            </w:r>
          </w:p>
        </w:tc>
        <w:tc>
          <w:tcPr>
            <w:tcW w:w="978" w:type="pct"/>
            <w:tcBorders>
              <w:bottom w:val="single" w:sz="12" w:space="0" w:color="auto"/>
            </w:tcBorders>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No</w:t>
            </w:r>
          </w:p>
        </w:tc>
        <w:tc>
          <w:tcPr>
            <w:tcW w:w="1271" w:type="pct"/>
            <w:tcBorders>
              <w:bottom w:val="single" w:sz="12" w:space="0" w:color="auto"/>
            </w:tcBorders>
            <w:tcMar>
              <w:left w:w="28" w:type="dxa"/>
              <w:right w:w="28" w:type="dxa"/>
            </w:tcMar>
            <w:vAlign w:val="center"/>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No</w:t>
            </w:r>
          </w:p>
        </w:tc>
        <w:tc>
          <w:tcPr>
            <w:tcW w:w="1467" w:type="pct"/>
            <w:tcBorders>
              <w:bottom w:val="single" w:sz="12" w:space="0" w:color="auto"/>
            </w:tcBorders>
          </w:tcPr>
          <w:p w:rsidR="00676B53" w:rsidRPr="00DD2A0F" w:rsidRDefault="00676B53" w:rsidP="003E0154">
            <w:pPr>
              <w:keepNext/>
              <w:keepLines/>
              <w:tabs>
                <w:tab w:val="left" w:pos="1701"/>
                <w:tab w:val="left" w:pos="2268"/>
                <w:tab w:val="left" w:pos="2835"/>
              </w:tabs>
              <w:spacing w:before="40" w:after="120" w:line="240" w:lineRule="exact"/>
              <w:ind w:left="132"/>
              <w:jc w:val="center"/>
              <w:rPr>
                <w:sz w:val="18"/>
                <w:szCs w:val="18"/>
              </w:rPr>
            </w:pPr>
            <w:r w:rsidRPr="00DD2A0F">
              <w:rPr>
                <w:sz w:val="18"/>
                <w:szCs w:val="18"/>
              </w:rPr>
              <w:t>1.25</w:t>
            </w:r>
          </w:p>
        </w:tc>
      </w:tr>
    </w:tbl>
    <w:p w:rsidR="00676B53" w:rsidRPr="00DD2A0F" w:rsidRDefault="00676B53" w:rsidP="00676B53">
      <w:pPr>
        <w:keepNext/>
        <w:keepLines/>
        <w:tabs>
          <w:tab w:val="left" w:pos="2300"/>
          <w:tab w:val="left" w:pos="2694"/>
        </w:tabs>
        <w:spacing w:before="120" w:line="220" w:lineRule="exact"/>
        <w:ind w:left="2268" w:right="1134"/>
      </w:pPr>
      <w:r w:rsidRPr="00DD2A0F">
        <w:rPr>
          <w:i/>
          <w:iCs/>
          <w:sz w:val="18"/>
          <w:szCs w:val="18"/>
          <w:vertAlign w:val="superscript"/>
        </w:rPr>
        <w:t xml:space="preserve">  </w:t>
      </w:r>
      <w:r w:rsidRPr="00DD2A0F">
        <w:rPr>
          <w:bCs/>
          <w:i/>
          <w:sz w:val="18"/>
          <w:szCs w:val="18"/>
          <w:vertAlign w:val="superscript"/>
        </w:rPr>
        <w:t>(a)</w:t>
      </w:r>
      <w:r w:rsidRPr="00DD2A0F">
        <w:rPr>
          <w:bCs/>
          <w:i/>
          <w:sz w:val="18"/>
          <w:szCs w:val="18"/>
          <w:vertAlign w:val="superscript"/>
        </w:rPr>
        <w:tab/>
      </w:r>
      <w:r w:rsidRPr="00DD2A0F">
        <w:rPr>
          <w:sz w:val="18"/>
          <w:szCs w:val="18"/>
        </w:rPr>
        <w:t xml:space="preserve">See paragraph 3. </w:t>
      </w:r>
      <w:proofErr w:type="gramStart"/>
      <w:r w:rsidRPr="00DD2A0F">
        <w:rPr>
          <w:sz w:val="18"/>
          <w:szCs w:val="18"/>
        </w:rPr>
        <w:t>of</w:t>
      </w:r>
      <w:proofErr w:type="gramEnd"/>
      <w:r w:rsidRPr="00DD2A0F">
        <w:rPr>
          <w:sz w:val="18"/>
          <w:szCs w:val="18"/>
        </w:rPr>
        <w:t xml:space="preserve"> Annex 7 to this Regulation</w:t>
      </w:r>
    </w:p>
    <w:p w:rsidR="00676B53" w:rsidRPr="00DD2A0F" w:rsidRDefault="00676B53" w:rsidP="00676B53">
      <w:pPr>
        <w:keepNext/>
        <w:keepLines/>
        <w:tabs>
          <w:tab w:val="left" w:pos="2300"/>
          <w:tab w:val="left" w:pos="2694"/>
        </w:tabs>
        <w:ind w:left="2268" w:right="1304"/>
        <w:rPr>
          <w:sz w:val="18"/>
          <w:szCs w:val="18"/>
        </w:rPr>
      </w:pPr>
      <w:r w:rsidRPr="00DD2A0F">
        <w:rPr>
          <w:i/>
          <w:iCs/>
          <w:sz w:val="18"/>
          <w:szCs w:val="18"/>
          <w:vertAlign w:val="superscript"/>
        </w:rPr>
        <w:t xml:space="preserve">  </w:t>
      </w:r>
      <w:r w:rsidRPr="00DD2A0F">
        <w:rPr>
          <w:bCs/>
          <w:i/>
          <w:sz w:val="18"/>
          <w:szCs w:val="18"/>
          <w:vertAlign w:val="superscript"/>
        </w:rPr>
        <w:t>(b)</w:t>
      </w:r>
      <w:r w:rsidRPr="00DD2A0F">
        <w:rPr>
          <w:i/>
          <w:iCs/>
          <w:sz w:val="18"/>
          <w:szCs w:val="18"/>
          <w:vertAlign w:val="superscript"/>
        </w:rPr>
        <w:tab/>
      </w:r>
      <w:r w:rsidRPr="00DD2A0F">
        <w:rPr>
          <w:sz w:val="18"/>
          <w:szCs w:val="18"/>
        </w:rPr>
        <w:t xml:space="preserve">See paragraph 2. </w:t>
      </w:r>
      <w:proofErr w:type="gramStart"/>
      <w:r w:rsidRPr="00DD2A0F">
        <w:rPr>
          <w:sz w:val="18"/>
          <w:szCs w:val="18"/>
        </w:rPr>
        <w:t>of</w:t>
      </w:r>
      <w:proofErr w:type="gramEnd"/>
      <w:r w:rsidRPr="00DD2A0F">
        <w:rPr>
          <w:sz w:val="18"/>
          <w:szCs w:val="18"/>
        </w:rPr>
        <w:t xml:space="preserve"> Annex 7 to this Regulation</w:t>
      </w:r>
    </w:p>
    <w:p w:rsidR="00676B53" w:rsidRPr="00DD2A0F" w:rsidRDefault="00676B53" w:rsidP="00676B53">
      <w:pPr>
        <w:keepNext/>
        <w:keepLines/>
        <w:tabs>
          <w:tab w:val="left" w:pos="2300"/>
          <w:tab w:val="left" w:pos="2694"/>
        </w:tabs>
        <w:ind w:left="2268" w:right="1304"/>
      </w:pPr>
      <w:r w:rsidRPr="00DD2A0F">
        <w:rPr>
          <w:i/>
          <w:iCs/>
          <w:sz w:val="18"/>
          <w:szCs w:val="18"/>
          <w:vertAlign w:val="superscript"/>
        </w:rPr>
        <w:t xml:space="preserve">  </w:t>
      </w:r>
      <w:r w:rsidRPr="00DD2A0F">
        <w:rPr>
          <w:bCs/>
          <w:i/>
          <w:sz w:val="18"/>
          <w:szCs w:val="18"/>
          <w:vertAlign w:val="superscript"/>
        </w:rPr>
        <w:t>(c)</w:t>
      </w:r>
      <w:r w:rsidRPr="00DD2A0F">
        <w:rPr>
          <w:i/>
          <w:iCs/>
          <w:sz w:val="18"/>
          <w:szCs w:val="18"/>
          <w:vertAlign w:val="superscript"/>
        </w:rPr>
        <w:tab/>
      </w:r>
      <w:r w:rsidRPr="00DD2A0F">
        <w:rPr>
          <w:sz w:val="18"/>
          <w:szCs w:val="18"/>
        </w:rPr>
        <w:t xml:space="preserve">See paragraph 4. </w:t>
      </w:r>
      <w:proofErr w:type="gramStart"/>
      <w:r w:rsidRPr="00DD2A0F">
        <w:rPr>
          <w:sz w:val="18"/>
          <w:szCs w:val="18"/>
        </w:rPr>
        <w:t>of</w:t>
      </w:r>
      <w:proofErr w:type="gramEnd"/>
      <w:r w:rsidRPr="00DD2A0F">
        <w:rPr>
          <w:sz w:val="18"/>
          <w:szCs w:val="18"/>
        </w:rPr>
        <w:t xml:space="preserve"> Annex 7 to this Regulation</w:t>
      </w:r>
      <w:r w:rsidRPr="00DD2A0F" w:rsidDel="00676B53">
        <w:t xml:space="preserve"> </w:t>
      </w:r>
    </w:p>
    <w:p w:rsidR="00B150E9" w:rsidRPr="00DD2A0F" w:rsidRDefault="00B150E9" w:rsidP="0091235F">
      <w:pPr>
        <w:pStyle w:val="SingleTxtG"/>
        <w:keepNext/>
        <w:keepLines/>
        <w:spacing w:before="120"/>
        <w:ind w:left="2268" w:hanging="1134"/>
        <w:rPr>
          <w:bCs/>
        </w:rPr>
      </w:pPr>
      <w:r w:rsidRPr="00DD2A0F">
        <w:rPr>
          <w:bCs/>
        </w:rPr>
        <w:t>6.5.</w:t>
      </w:r>
      <w:r w:rsidRPr="00DD2A0F">
        <w:rPr>
          <w:bCs/>
        </w:rPr>
        <w:tab/>
      </w:r>
      <w:r w:rsidR="00166006" w:rsidRPr="00DD2A0F">
        <w:rPr>
          <w:bCs/>
        </w:rPr>
        <w:t>In order to be classified as a "</w:t>
      </w:r>
      <w:r w:rsidRPr="00DD2A0F">
        <w:rPr>
          <w:bCs/>
        </w:rPr>
        <w:t>traction tyre</w:t>
      </w:r>
      <w:r w:rsidR="00166006" w:rsidRPr="00DD2A0F">
        <w:rPr>
          <w:bCs/>
        </w:rPr>
        <w:t>"</w:t>
      </w:r>
      <w:r w:rsidRPr="00DD2A0F">
        <w:rPr>
          <w:bCs/>
        </w:rPr>
        <w:t>, a tyre is required to meet at least one of the conditions</w:t>
      </w:r>
      <w:r w:rsidR="00D16BD5" w:rsidRPr="00DD2A0F">
        <w:rPr>
          <w:bCs/>
        </w:rPr>
        <w:t xml:space="preserve"> of paragraph 6.5.1.</w:t>
      </w:r>
      <w:r w:rsidRPr="00DD2A0F">
        <w:rPr>
          <w:bCs/>
        </w:rPr>
        <w:t xml:space="preserve"> </w:t>
      </w:r>
      <w:proofErr w:type="gramStart"/>
      <w:r w:rsidRPr="00DD2A0F">
        <w:rPr>
          <w:bCs/>
        </w:rPr>
        <w:t>below</w:t>
      </w:r>
      <w:proofErr w:type="gramEnd"/>
      <w:r w:rsidRPr="00DD2A0F">
        <w:rPr>
          <w:bCs/>
        </w:rPr>
        <w:t>.</w:t>
      </w:r>
    </w:p>
    <w:p w:rsidR="00344CB0" w:rsidRPr="00DD2A0F" w:rsidRDefault="00E73108" w:rsidP="00B150E9">
      <w:pPr>
        <w:pStyle w:val="SingleTxtG"/>
        <w:ind w:left="2268" w:hanging="1134"/>
        <w:rPr>
          <w:bCs/>
        </w:rPr>
      </w:pPr>
      <w:r w:rsidRPr="00DD2A0F">
        <w:t>6.5.1.</w:t>
      </w:r>
      <w:r w:rsidRPr="00DD2A0F">
        <w:tab/>
      </w:r>
      <w:r w:rsidRPr="00DD2A0F">
        <w:rPr>
          <w:bCs/>
        </w:rPr>
        <w:t xml:space="preserve">The tyre shall have a tread pattern with minimum two circumferential ribs, each containing a minimum of 30 block-like elements, separated by grooves and/or </w:t>
      </w:r>
      <w:proofErr w:type="spellStart"/>
      <w:r w:rsidRPr="00DD2A0F">
        <w:rPr>
          <w:bCs/>
        </w:rPr>
        <w:t>sipe</w:t>
      </w:r>
      <w:proofErr w:type="spellEnd"/>
      <w:r w:rsidRPr="00DD2A0F">
        <w:rPr>
          <w:bCs/>
        </w:rPr>
        <w:t xml:space="preserve"> elements the depth of which has to be minimum of one half of the tread depth. </w:t>
      </w:r>
      <w:r w:rsidRPr="00DD2A0F">
        <w:rPr>
          <w:bCs/>
          <w:color w:val="000000"/>
        </w:rPr>
        <w:t>The use of an alternative option of a physical test will only apply at a later stage following a further amendment to the Regulation including a reference to an appropriate test methods and limit values.</w:t>
      </w:r>
    </w:p>
    <w:p w:rsidR="00B150E9" w:rsidRPr="00DD2A0F" w:rsidRDefault="00B150E9" w:rsidP="00B150E9">
      <w:pPr>
        <w:pStyle w:val="SingleTxtG"/>
        <w:ind w:left="2268" w:hanging="1134"/>
        <w:rPr>
          <w:bCs/>
        </w:rPr>
      </w:pPr>
      <w:r w:rsidRPr="00DD2A0F">
        <w:rPr>
          <w:bCs/>
        </w:rPr>
        <w:t>6.6.</w:t>
      </w:r>
      <w:r w:rsidRPr="00DD2A0F">
        <w:rPr>
          <w:bCs/>
        </w:rPr>
        <w:tab/>
      </w:r>
      <w:r w:rsidR="00D16BD5" w:rsidRPr="00DD2A0F">
        <w:rPr>
          <w:bCs/>
        </w:rPr>
        <w:t>In order to be classified as a "special use tyre"</w:t>
      </w:r>
      <w:r w:rsidRPr="00DD2A0F">
        <w:rPr>
          <w:bCs/>
        </w:rPr>
        <w:t xml:space="preserve"> a tyre shall have a block tread pattern in which the blocks are larger and more widely spaced than for normal tyres and have the following characteristics:</w:t>
      </w:r>
    </w:p>
    <w:p w:rsidR="00B150E9" w:rsidRPr="00DD2A0F" w:rsidRDefault="00B150E9" w:rsidP="00B150E9">
      <w:pPr>
        <w:pStyle w:val="SingleTxtG"/>
        <w:ind w:left="2268"/>
        <w:rPr>
          <w:bCs/>
        </w:rPr>
      </w:pPr>
      <w:r w:rsidRPr="00DD2A0F">
        <w:rPr>
          <w:bCs/>
        </w:rPr>
        <w:t>For C1 tyres: a tread depth ≥ 11 mm and void to fill ratio ≥ 35 per cent</w:t>
      </w:r>
    </w:p>
    <w:p w:rsidR="00B150E9" w:rsidRPr="00DD2A0F" w:rsidRDefault="00B150E9" w:rsidP="00B150E9">
      <w:pPr>
        <w:pStyle w:val="SingleTxtG"/>
        <w:ind w:left="2268"/>
        <w:rPr>
          <w:bCs/>
        </w:rPr>
      </w:pPr>
      <w:r w:rsidRPr="00DD2A0F">
        <w:rPr>
          <w:bCs/>
        </w:rPr>
        <w:t>For C2 tyres: a tread depth ≥ 11 mm and void to fill ratio ≥ 35 per cent</w:t>
      </w:r>
    </w:p>
    <w:p w:rsidR="00B150E9" w:rsidRPr="00DD2A0F" w:rsidRDefault="00B150E9" w:rsidP="00B150E9">
      <w:pPr>
        <w:pStyle w:val="SingleTxtG"/>
        <w:ind w:left="2268"/>
        <w:rPr>
          <w:bCs/>
        </w:rPr>
      </w:pPr>
      <w:r w:rsidRPr="00DD2A0F">
        <w:rPr>
          <w:bCs/>
        </w:rPr>
        <w:t>For C3 tyres: a tread depth ≥ 16 mm and void to fill ratio ≥ 35 per cent</w:t>
      </w:r>
    </w:p>
    <w:p w:rsidR="00B150E9" w:rsidRPr="00DD2A0F" w:rsidRDefault="00B150E9" w:rsidP="00F61E50">
      <w:pPr>
        <w:pStyle w:val="SingleTxtG"/>
        <w:keepNext/>
        <w:keepLines/>
        <w:ind w:left="2268" w:hanging="1134"/>
        <w:rPr>
          <w:bCs/>
        </w:rPr>
      </w:pPr>
      <w:r w:rsidRPr="00DD2A0F">
        <w:rPr>
          <w:bCs/>
        </w:rPr>
        <w:t>6.7.</w:t>
      </w:r>
      <w:r w:rsidRPr="00DD2A0F">
        <w:rPr>
          <w:bCs/>
        </w:rPr>
        <w:tab/>
        <w:t xml:space="preserve">In order to be classified as a </w:t>
      </w:r>
      <w:r w:rsidR="001B0C4D" w:rsidRPr="00DD2A0F">
        <w:rPr>
          <w:bCs/>
        </w:rPr>
        <w:t xml:space="preserve">"professional </w:t>
      </w:r>
      <w:r w:rsidRPr="00DD2A0F">
        <w:rPr>
          <w:bCs/>
        </w:rPr>
        <w:t>off-road tyre</w:t>
      </w:r>
      <w:r w:rsidR="001B0C4D" w:rsidRPr="00DD2A0F">
        <w:rPr>
          <w:bCs/>
        </w:rPr>
        <w:t>",</w:t>
      </w:r>
      <w:r w:rsidRPr="00DD2A0F">
        <w:rPr>
          <w:bCs/>
        </w:rPr>
        <w:t xml:space="preserve"> a tyre shall have all of the following characteristics:</w:t>
      </w:r>
    </w:p>
    <w:p w:rsidR="00B150E9" w:rsidRPr="00DD2A0F" w:rsidRDefault="00B150E9" w:rsidP="00F61E50">
      <w:pPr>
        <w:pStyle w:val="SingleTxtG"/>
        <w:keepNext/>
        <w:ind w:left="2268" w:hanging="1134"/>
        <w:rPr>
          <w:bCs/>
        </w:rPr>
      </w:pPr>
      <w:r w:rsidRPr="00DD2A0F">
        <w:rPr>
          <w:bCs/>
        </w:rPr>
        <w:tab/>
        <w:t>(a)</w:t>
      </w:r>
      <w:r w:rsidRPr="00DD2A0F">
        <w:rPr>
          <w:bCs/>
        </w:rPr>
        <w:tab/>
        <w:t>For C1 and C2 tyres:</w:t>
      </w:r>
    </w:p>
    <w:p w:rsidR="00B150E9" w:rsidRPr="00DD2A0F" w:rsidRDefault="00166006" w:rsidP="00B150E9">
      <w:pPr>
        <w:pStyle w:val="SingleTxtG"/>
        <w:ind w:left="2268" w:hanging="1134"/>
        <w:rPr>
          <w:bCs/>
        </w:rPr>
      </w:pPr>
      <w:r w:rsidRPr="00DD2A0F">
        <w:rPr>
          <w:bCs/>
        </w:rPr>
        <w:tab/>
      </w:r>
      <w:r w:rsidRPr="00DD2A0F">
        <w:rPr>
          <w:bCs/>
        </w:rPr>
        <w:tab/>
      </w:r>
      <w:r w:rsidRPr="00DD2A0F">
        <w:rPr>
          <w:bCs/>
        </w:rPr>
        <w:tab/>
      </w:r>
      <w:r w:rsidR="0091235F" w:rsidRPr="00DD2A0F">
        <w:rPr>
          <w:bCs/>
        </w:rPr>
        <w:t>(</w:t>
      </w:r>
      <w:proofErr w:type="spellStart"/>
      <w:r w:rsidRPr="00DD2A0F">
        <w:rPr>
          <w:bCs/>
        </w:rPr>
        <w:t>i</w:t>
      </w:r>
      <w:proofErr w:type="spellEnd"/>
      <w:r w:rsidRPr="00DD2A0F">
        <w:rPr>
          <w:bCs/>
        </w:rPr>
        <w:t>)</w:t>
      </w:r>
      <w:r w:rsidRPr="00DD2A0F">
        <w:rPr>
          <w:bCs/>
        </w:rPr>
        <w:tab/>
        <w:t>A tread depth ≥ 11 mm;</w:t>
      </w:r>
    </w:p>
    <w:p w:rsidR="00B150E9" w:rsidRPr="00DD2A0F" w:rsidRDefault="00B150E9" w:rsidP="00B150E9">
      <w:pPr>
        <w:pStyle w:val="SingleTxtG"/>
        <w:ind w:left="2268" w:hanging="1134"/>
        <w:rPr>
          <w:bCs/>
        </w:rPr>
      </w:pPr>
      <w:r w:rsidRPr="00DD2A0F">
        <w:rPr>
          <w:bCs/>
        </w:rPr>
        <w:tab/>
      </w:r>
      <w:r w:rsidRPr="00DD2A0F">
        <w:rPr>
          <w:bCs/>
        </w:rPr>
        <w:tab/>
      </w:r>
      <w:r w:rsidRPr="00DD2A0F">
        <w:rPr>
          <w:bCs/>
        </w:rPr>
        <w:tab/>
      </w:r>
      <w:r w:rsidR="0091235F" w:rsidRPr="00DD2A0F">
        <w:rPr>
          <w:bCs/>
        </w:rPr>
        <w:t>(</w:t>
      </w:r>
      <w:r w:rsidRPr="00DD2A0F">
        <w:rPr>
          <w:bCs/>
        </w:rPr>
        <w:t>ii)</w:t>
      </w:r>
      <w:r w:rsidRPr="00DD2A0F">
        <w:rPr>
          <w:bCs/>
        </w:rPr>
        <w:tab/>
        <w:t>A void-to-</w:t>
      </w:r>
      <w:proofErr w:type="spellStart"/>
      <w:r w:rsidRPr="00DD2A0F">
        <w:rPr>
          <w:bCs/>
        </w:rPr>
        <w:t>fill</w:t>
      </w:r>
      <w:proofErr w:type="spellEnd"/>
      <w:r w:rsidRPr="00DD2A0F">
        <w:rPr>
          <w:bCs/>
        </w:rPr>
        <w:t xml:space="preserve"> ratio ≥ 35 per cent</w:t>
      </w:r>
      <w:r w:rsidR="00166006" w:rsidRPr="00DD2A0F">
        <w:rPr>
          <w:bCs/>
        </w:rPr>
        <w:t>;</w:t>
      </w:r>
    </w:p>
    <w:p w:rsidR="00B150E9" w:rsidRPr="00DD2A0F" w:rsidRDefault="00B150E9" w:rsidP="00B150E9">
      <w:pPr>
        <w:pStyle w:val="SingleTxtG"/>
        <w:ind w:left="2268" w:hanging="1134"/>
        <w:rPr>
          <w:bCs/>
        </w:rPr>
      </w:pPr>
      <w:r w:rsidRPr="00DD2A0F">
        <w:rPr>
          <w:bCs/>
        </w:rPr>
        <w:tab/>
      </w:r>
      <w:r w:rsidRPr="00DD2A0F">
        <w:rPr>
          <w:bCs/>
        </w:rPr>
        <w:tab/>
      </w:r>
      <w:r w:rsidRPr="00DD2A0F">
        <w:rPr>
          <w:bCs/>
        </w:rPr>
        <w:tab/>
      </w:r>
      <w:r w:rsidR="0091235F" w:rsidRPr="00DD2A0F">
        <w:rPr>
          <w:bCs/>
        </w:rPr>
        <w:t>(</w:t>
      </w:r>
      <w:r w:rsidRPr="00DD2A0F">
        <w:rPr>
          <w:bCs/>
        </w:rPr>
        <w:t>iii)</w:t>
      </w:r>
      <w:r w:rsidRPr="00DD2A0F">
        <w:rPr>
          <w:bCs/>
        </w:rPr>
        <w:tab/>
        <w:t>A maximum speed rating of ≤ Q</w:t>
      </w:r>
      <w:r w:rsidR="00166006" w:rsidRPr="00DD2A0F">
        <w:rPr>
          <w:bCs/>
        </w:rPr>
        <w:t>.</w:t>
      </w:r>
    </w:p>
    <w:p w:rsidR="00B150E9" w:rsidRPr="00DD2A0F" w:rsidRDefault="00B150E9" w:rsidP="00B150E9">
      <w:pPr>
        <w:pStyle w:val="SingleTxtG"/>
        <w:ind w:left="2268" w:hanging="1134"/>
        <w:rPr>
          <w:bCs/>
        </w:rPr>
      </w:pPr>
      <w:r w:rsidRPr="00DD2A0F">
        <w:rPr>
          <w:bCs/>
        </w:rPr>
        <w:tab/>
        <w:t>(b)</w:t>
      </w:r>
      <w:r w:rsidRPr="00DD2A0F">
        <w:rPr>
          <w:bCs/>
        </w:rPr>
        <w:tab/>
        <w:t>For C3 tyres:</w:t>
      </w:r>
    </w:p>
    <w:p w:rsidR="00B150E9" w:rsidRPr="00DD2A0F" w:rsidRDefault="00B150E9" w:rsidP="00B150E9">
      <w:pPr>
        <w:pStyle w:val="SingleTxtG"/>
        <w:ind w:left="2268" w:hanging="1134"/>
        <w:rPr>
          <w:bCs/>
        </w:rPr>
      </w:pPr>
      <w:r w:rsidRPr="00DD2A0F">
        <w:rPr>
          <w:bCs/>
        </w:rPr>
        <w:tab/>
      </w:r>
      <w:r w:rsidRPr="00DD2A0F">
        <w:rPr>
          <w:bCs/>
        </w:rPr>
        <w:tab/>
      </w:r>
      <w:r w:rsidRPr="00DD2A0F">
        <w:rPr>
          <w:bCs/>
        </w:rPr>
        <w:tab/>
      </w:r>
      <w:r w:rsidR="0091235F" w:rsidRPr="00DD2A0F">
        <w:rPr>
          <w:bCs/>
        </w:rPr>
        <w:t>(</w:t>
      </w:r>
      <w:proofErr w:type="spellStart"/>
      <w:r w:rsidRPr="00DD2A0F">
        <w:rPr>
          <w:bCs/>
        </w:rPr>
        <w:t>i</w:t>
      </w:r>
      <w:proofErr w:type="spellEnd"/>
      <w:r w:rsidRPr="00DD2A0F">
        <w:rPr>
          <w:bCs/>
        </w:rPr>
        <w:t>)</w:t>
      </w:r>
      <w:r w:rsidRPr="00DD2A0F">
        <w:rPr>
          <w:bCs/>
        </w:rPr>
        <w:tab/>
        <w:t>A tread depth ≥ 16 m</w:t>
      </w:r>
      <w:r w:rsidR="00166006" w:rsidRPr="00DD2A0F">
        <w:rPr>
          <w:bCs/>
        </w:rPr>
        <w:t>m;</w:t>
      </w:r>
    </w:p>
    <w:p w:rsidR="00B150E9" w:rsidRPr="00DD2A0F" w:rsidRDefault="00B150E9" w:rsidP="00B150E9">
      <w:pPr>
        <w:pStyle w:val="SingleTxtG"/>
        <w:ind w:left="2268" w:hanging="1134"/>
        <w:rPr>
          <w:bCs/>
        </w:rPr>
      </w:pPr>
      <w:r w:rsidRPr="00DD2A0F">
        <w:rPr>
          <w:bCs/>
        </w:rPr>
        <w:tab/>
      </w:r>
      <w:r w:rsidRPr="00DD2A0F">
        <w:rPr>
          <w:bCs/>
        </w:rPr>
        <w:tab/>
      </w:r>
      <w:r w:rsidRPr="00DD2A0F">
        <w:rPr>
          <w:bCs/>
        </w:rPr>
        <w:tab/>
      </w:r>
      <w:r w:rsidR="0091235F" w:rsidRPr="00DD2A0F">
        <w:rPr>
          <w:bCs/>
        </w:rPr>
        <w:t>(</w:t>
      </w:r>
      <w:r w:rsidRPr="00DD2A0F">
        <w:rPr>
          <w:bCs/>
        </w:rPr>
        <w:t>ii)</w:t>
      </w:r>
      <w:r w:rsidRPr="00DD2A0F">
        <w:rPr>
          <w:bCs/>
        </w:rPr>
        <w:tab/>
        <w:t>A void-to-</w:t>
      </w:r>
      <w:proofErr w:type="spellStart"/>
      <w:r w:rsidRPr="00DD2A0F">
        <w:rPr>
          <w:bCs/>
        </w:rPr>
        <w:t>fill</w:t>
      </w:r>
      <w:proofErr w:type="spellEnd"/>
      <w:r w:rsidRPr="00DD2A0F">
        <w:rPr>
          <w:bCs/>
        </w:rPr>
        <w:t xml:space="preserve"> ratio ≥ 35 per cent</w:t>
      </w:r>
      <w:r w:rsidR="00166006" w:rsidRPr="00DD2A0F">
        <w:rPr>
          <w:bCs/>
        </w:rPr>
        <w:t>;</w:t>
      </w:r>
    </w:p>
    <w:p w:rsidR="00B150E9" w:rsidRPr="00DD2A0F" w:rsidRDefault="00B150E9" w:rsidP="00B150E9">
      <w:pPr>
        <w:pStyle w:val="SingleTxtG"/>
        <w:ind w:left="2268" w:hanging="1134"/>
        <w:rPr>
          <w:bCs/>
        </w:rPr>
      </w:pPr>
      <w:r w:rsidRPr="00DD2A0F">
        <w:rPr>
          <w:bCs/>
        </w:rPr>
        <w:tab/>
      </w:r>
      <w:r w:rsidRPr="00DD2A0F">
        <w:rPr>
          <w:bCs/>
        </w:rPr>
        <w:tab/>
      </w:r>
      <w:r w:rsidRPr="00DD2A0F">
        <w:rPr>
          <w:bCs/>
        </w:rPr>
        <w:tab/>
      </w:r>
      <w:r w:rsidR="0091235F" w:rsidRPr="00DD2A0F">
        <w:rPr>
          <w:bCs/>
        </w:rPr>
        <w:t>(</w:t>
      </w:r>
      <w:r w:rsidRPr="00DD2A0F">
        <w:rPr>
          <w:bCs/>
        </w:rPr>
        <w:t>iii)</w:t>
      </w:r>
      <w:r w:rsidRPr="00DD2A0F">
        <w:rPr>
          <w:bCs/>
        </w:rPr>
        <w:tab/>
        <w:t>A maximum speed rating of ≤ K</w:t>
      </w:r>
      <w:r w:rsidR="00166006" w:rsidRPr="00DD2A0F">
        <w:rPr>
          <w:bCs/>
        </w:rPr>
        <w:t>.</w:t>
      </w:r>
    </w:p>
    <w:p w:rsidR="00B150E9" w:rsidRPr="00DD2A0F" w:rsidRDefault="00332109" w:rsidP="00731D55">
      <w:pPr>
        <w:pStyle w:val="HChG"/>
      </w:pPr>
      <w:r w:rsidRPr="00DD2A0F">
        <w:tab/>
      </w:r>
      <w:r w:rsidRPr="00DD2A0F">
        <w:tab/>
      </w:r>
      <w:bookmarkStart w:id="23" w:name="_Toc440609098"/>
      <w:r w:rsidR="00B150E9" w:rsidRPr="00DD2A0F">
        <w:t>7.</w:t>
      </w:r>
      <w:r w:rsidR="00B150E9" w:rsidRPr="00DD2A0F">
        <w:tab/>
      </w:r>
      <w:r w:rsidRPr="00DD2A0F">
        <w:tab/>
      </w:r>
      <w:r w:rsidR="00702CF2" w:rsidRPr="00DD2A0F">
        <w:t>Modifications of the type of pneumatic t</w:t>
      </w:r>
      <w:r w:rsidR="00B150E9" w:rsidRPr="00DD2A0F">
        <w:t xml:space="preserve">yre and </w:t>
      </w:r>
      <w:r w:rsidRPr="00DD2A0F">
        <w:tab/>
      </w:r>
      <w:r w:rsidRPr="00DD2A0F">
        <w:tab/>
      </w:r>
      <w:r w:rsidR="00702CF2" w:rsidRPr="00DD2A0F">
        <w:t>extension of a</w:t>
      </w:r>
      <w:r w:rsidR="00B150E9" w:rsidRPr="00DD2A0F">
        <w:t>pproval</w:t>
      </w:r>
      <w:bookmarkEnd w:id="23"/>
    </w:p>
    <w:p w:rsidR="00B150E9" w:rsidRPr="00DD2A0F" w:rsidRDefault="00B150E9" w:rsidP="00B150E9">
      <w:pPr>
        <w:pStyle w:val="SingleTxtG"/>
        <w:ind w:left="2268" w:hanging="1134"/>
        <w:rPr>
          <w:bCs/>
        </w:rPr>
      </w:pPr>
      <w:r w:rsidRPr="00DD2A0F">
        <w:rPr>
          <w:bCs/>
        </w:rPr>
        <w:t>7.1.</w:t>
      </w:r>
      <w:r w:rsidRPr="00DD2A0F">
        <w:rPr>
          <w:bCs/>
        </w:rPr>
        <w:tab/>
        <w:t xml:space="preserve">Every modification of the type of tyre, </w:t>
      </w:r>
      <w:r w:rsidRPr="00DD2A0F">
        <w:t>which may influence the performance characteristics approved</w:t>
      </w:r>
      <w:r w:rsidRPr="00DD2A0F">
        <w:rPr>
          <w:bCs/>
        </w:rPr>
        <w:t xml:space="preserve"> in accordance with this </w:t>
      </w:r>
      <w:r w:rsidR="00DB37C4" w:rsidRPr="00DD2A0F">
        <w:rPr>
          <w:bCs/>
        </w:rPr>
        <w:t>Regulation</w:t>
      </w:r>
      <w:r w:rsidRPr="00DD2A0F">
        <w:rPr>
          <w:bCs/>
        </w:rPr>
        <w:t xml:space="preserve">, shall be notified to the </w:t>
      </w:r>
      <w:r w:rsidR="007D4343" w:rsidRPr="00DD2A0F">
        <w:rPr>
          <w:bCs/>
        </w:rPr>
        <w:t>Type Approval</w:t>
      </w:r>
      <w:r w:rsidR="00D16BD5" w:rsidRPr="00DD2A0F">
        <w:rPr>
          <w:bCs/>
        </w:rPr>
        <w:t xml:space="preserve"> A</w:t>
      </w:r>
      <w:r w:rsidRPr="00DD2A0F">
        <w:rPr>
          <w:bCs/>
        </w:rPr>
        <w:t xml:space="preserve">uthority which approved the type of tyre. </w:t>
      </w:r>
      <w:r w:rsidR="001B0C4D" w:rsidRPr="00DD2A0F">
        <w:rPr>
          <w:bCs/>
        </w:rPr>
        <w:t xml:space="preserve">That Authority </w:t>
      </w:r>
      <w:r w:rsidRPr="00DD2A0F">
        <w:rPr>
          <w:bCs/>
        </w:rPr>
        <w:t>may either:</w:t>
      </w:r>
    </w:p>
    <w:p w:rsidR="00B150E9" w:rsidRPr="00DD2A0F" w:rsidRDefault="00B150E9" w:rsidP="00B150E9">
      <w:pPr>
        <w:pStyle w:val="SingleTxtG"/>
        <w:ind w:left="2268" w:hanging="1134"/>
        <w:rPr>
          <w:bCs/>
        </w:rPr>
      </w:pPr>
      <w:r w:rsidRPr="00DD2A0F">
        <w:rPr>
          <w:bCs/>
        </w:rPr>
        <w:t>7.1.1.</w:t>
      </w:r>
      <w:r w:rsidRPr="00DD2A0F">
        <w:rPr>
          <w:bCs/>
        </w:rPr>
        <w:tab/>
        <w:t xml:space="preserve">Consider that the modifications are unlikely to have any appreciable adverse effect on </w:t>
      </w:r>
      <w:r w:rsidRPr="00DD2A0F">
        <w:t>the performance characteristics approved</w:t>
      </w:r>
      <w:r w:rsidRPr="00DD2A0F">
        <w:rPr>
          <w:bCs/>
        </w:rPr>
        <w:t xml:space="preserve"> and that the tyre will comply with the requirements of this </w:t>
      </w:r>
      <w:r w:rsidR="00DB37C4" w:rsidRPr="00DD2A0F">
        <w:rPr>
          <w:bCs/>
        </w:rPr>
        <w:t>Regulation</w:t>
      </w:r>
      <w:r w:rsidRPr="00DD2A0F">
        <w:rPr>
          <w:bCs/>
        </w:rPr>
        <w:t>; or</w:t>
      </w:r>
    </w:p>
    <w:p w:rsidR="00B150E9" w:rsidRPr="00DD2A0F" w:rsidRDefault="00B150E9" w:rsidP="00B150E9">
      <w:pPr>
        <w:pStyle w:val="SingleTxtG"/>
        <w:ind w:left="2268" w:hanging="1134"/>
        <w:rPr>
          <w:bCs/>
        </w:rPr>
      </w:pPr>
      <w:r w:rsidRPr="00DD2A0F">
        <w:rPr>
          <w:bCs/>
        </w:rPr>
        <w:t>7.1.2.</w:t>
      </w:r>
      <w:r w:rsidRPr="00DD2A0F">
        <w:rPr>
          <w:bCs/>
        </w:rPr>
        <w:tab/>
        <w:t xml:space="preserve">Require further samples to be submitted for test or further test reports from the designated </w:t>
      </w:r>
      <w:r w:rsidR="001B0C4D" w:rsidRPr="00DD2A0F">
        <w:rPr>
          <w:bCs/>
        </w:rPr>
        <w:t>Technical Service</w:t>
      </w:r>
      <w:r w:rsidRPr="00DD2A0F">
        <w:rPr>
          <w:bCs/>
        </w:rPr>
        <w:t>.</w:t>
      </w:r>
    </w:p>
    <w:p w:rsidR="00B150E9" w:rsidRPr="00DD2A0F" w:rsidRDefault="00B150E9" w:rsidP="00B150E9">
      <w:pPr>
        <w:pStyle w:val="SingleTxtG"/>
        <w:ind w:left="2268" w:hanging="1134"/>
        <w:rPr>
          <w:bCs/>
        </w:rPr>
      </w:pPr>
      <w:r w:rsidRPr="00DD2A0F">
        <w:rPr>
          <w:bCs/>
        </w:rPr>
        <w:t>7.1.3.</w:t>
      </w:r>
      <w:r w:rsidRPr="00DD2A0F">
        <w:rPr>
          <w:bCs/>
        </w:rPr>
        <w:tab/>
        <w:t>Confirmation or refusal of approval, specifying the modifications, shall be communicated by the procedure given in paragraph</w:t>
      </w:r>
      <w:r w:rsidR="00BD44BA" w:rsidRPr="00DD2A0F">
        <w:rPr>
          <w:bCs/>
        </w:rPr>
        <w:t> </w:t>
      </w:r>
      <w:r w:rsidRPr="00DD2A0F">
        <w:rPr>
          <w:bCs/>
        </w:rPr>
        <w:t xml:space="preserve">5.3. </w:t>
      </w:r>
      <w:proofErr w:type="gramStart"/>
      <w:r w:rsidRPr="00DD2A0F">
        <w:rPr>
          <w:bCs/>
        </w:rPr>
        <w:t>of</w:t>
      </w:r>
      <w:proofErr w:type="gramEnd"/>
      <w:r w:rsidRPr="00DD2A0F">
        <w:rPr>
          <w:bCs/>
        </w:rPr>
        <w:t xml:space="preserve"> this</w:t>
      </w:r>
      <w:r w:rsidR="00E55D2E" w:rsidRPr="00DD2A0F">
        <w:rPr>
          <w:bCs/>
        </w:rPr>
        <w:t xml:space="preserve"> </w:t>
      </w:r>
      <w:r w:rsidR="00DB37C4" w:rsidRPr="00DD2A0F">
        <w:rPr>
          <w:bCs/>
        </w:rPr>
        <w:t>Regulation</w:t>
      </w:r>
      <w:r w:rsidRPr="00DD2A0F">
        <w:rPr>
          <w:bCs/>
        </w:rPr>
        <w:t xml:space="preserve"> to the Parties to the Agreement which apply this </w:t>
      </w:r>
      <w:r w:rsidR="00DB37C4" w:rsidRPr="00DD2A0F">
        <w:rPr>
          <w:bCs/>
        </w:rPr>
        <w:t>Regulation</w:t>
      </w:r>
      <w:r w:rsidRPr="00DD2A0F">
        <w:rPr>
          <w:bCs/>
        </w:rPr>
        <w:t>.</w:t>
      </w:r>
    </w:p>
    <w:p w:rsidR="00B150E9" w:rsidRPr="00DD2A0F" w:rsidRDefault="00B150E9" w:rsidP="00B150E9">
      <w:pPr>
        <w:pStyle w:val="SingleTxtG"/>
        <w:ind w:left="2268" w:hanging="1134"/>
        <w:rPr>
          <w:bCs/>
        </w:rPr>
      </w:pPr>
      <w:r w:rsidRPr="00DD2A0F">
        <w:rPr>
          <w:bCs/>
        </w:rPr>
        <w:t>7.1.4.</w:t>
      </w:r>
      <w:r w:rsidRPr="00DD2A0F">
        <w:rPr>
          <w:bCs/>
        </w:rPr>
        <w:tab/>
        <w:t xml:space="preserve">The </w:t>
      </w:r>
      <w:r w:rsidR="007D4343" w:rsidRPr="00DD2A0F">
        <w:rPr>
          <w:bCs/>
        </w:rPr>
        <w:t>Type Approval</w:t>
      </w:r>
      <w:r w:rsidR="00D16BD5" w:rsidRPr="00DD2A0F">
        <w:rPr>
          <w:bCs/>
        </w:rPr>
        <w:t xml:space="preserve"> A</w:t>
      </w:r>
      <w:r w:rsidRPr="00DD2A0F">
        <w:rPr>
          <w:bCs/>
        </w:rPr>
        <w:t>uthority granting the extension of approval shall assign a series number for such an extension which shall be shown on the communication form.</w:t>
      </w:r>
    </w:p>
    <w:p w:rsidR="00B150E9" w:rsidRPr="00DD2A0F" w:rsidRDefault="00332109" w:rsidP="00731D55">
      <w:pPr>
        <w:pStyle w:val="HChG"/>
      </w:pPr>
      <w:r w:rsidRPr="00DD2A0F">
        <w:tab/>
      </w:r>
      <w:r w:rsidRPr="00DD2A0F">
        <w:tab/>
      </w:r>
      <w:bookmarkStart w:id="24" w:name="_Toc440609099"/>
      <w:r w:rsidR="00B150E9" w:rsidRPr="00DD2A0F">
        <w:t>8.</w:t>
      </w:r>
      <w:r w:rsidR="00B150E9" w:rsidRPr="00DD2A0F">
        <w:tab/>
      </w:r>
      <w:r w:rsidRPr="00DD2A0F">
        <w:tab/>
      </w:r>
      <w:r w:rsidR="00702CF2" w:rsidRPr="00DD2A0F">
        <w:t>Conformity of p</w:t>
      </w:r>
      <w:r w:rsidR="00B150E9" w:rsidRPr="00DD2A0F">
        <w:t>roduction</w:t>
      </w:r>
      <w:bookmarkEnd w:id="24"/>
    </w:p>
    <w:p w:rsidR="00B150E9" w:rsidRPr="00DD2A0F" w:rsidRDefault="00B150E9" w:rsidP="00B150E9">
      <w:pPr>
        <w:pStyle w:val="SingleTxtG"/>
        <w:ind w:left="2268" w:hanging="1134"/>
        <w:rPr>
          <w:bCs/>
        </w:rPr>
      </w:pPr>
      <w:r w:rsidRPr="00DD2A0F">
        <w:rPr>
          <w:bCs/>
        </w:rPr>
        <w:tab/>
        <w:t>The conformity of production procedures shall comply with those set out in the Agreement, Appendix 2 (E/</w:t>
      </w:r>
      <w:proofErr w:type="spellStart"/>
      <w:r w:rsidRPr="00DD2A0F">
        <w:rPr>
          <w:bCs/>
        </w:rPr>
        <w:t>ECE</w:t>
      </w:r>
      <w:proofErr w:type="spellEnd"/>
      <w:r w:rsidRPr="00DD2A0F">
        <w:rPr>
          <w:bCs/>
        </w:rPr>
        <w:t>/324-E/</w:t>
      </w:r>
      <w:proofErr w:type="spellStart"/>
      <w:r w:rsidRPr="00DD2A0F">
        <w:rPr>
          <w:bCs/>
        </w:rPr>
        <w:t>ECE</w:t>
      </w:r>
      <w:proofErr w:type="spellEnd"/>
      <w:r w:rsidRPr="00DD2A0F">
        <w:rPr>
          <w:bCs/>
        </w:rPr>
        <w:t>/TRANS/505/Rev.2) with the following requirements:</w:t>
      </w:r>
    </w:p>
    <w:p w:rsidR="00B150E9" w:rsidRPr="00DD2A0F" w:rsidRDefault="00B150E9" w:rsidP="00B150E9">
      <w:pPr>
        <w:pStyle w:val="SingleTxtG"/>
        <w:ind w:left="2268" w:hanging="1134"/>
        <w:rPr>
          <w:bCs/>
        </w:rPr>
      </w:pPr>
      <w:r w:rsidRPr="00DD2A0F">
        <w:rPr>
          <w:bCs/>
        </w:rPr>
        <w:t>8.1.</w:t>
      </w:r>
      <w:r w:rsidRPr="00DD2A0F">
        <w:rPr>
          <w:bCs/>
        </w:rPr>
        <w:tab/>
        <w:t xml:space="preserve">Any tyre approved under this </w:t>
      </w:r>
      <w:r w:rsidR="00DB37C4" w:rsidRPr="00DD2A0F">
        <w:rPr>
          <w:bCs/>
        </w:rPr>
        <w:t>Regulation</w:t>
      </w:r>
      <w:r w:rsidRPr="00DD2A0F">
        <w:rPr>
          <w:bCs/>
        </w:rPr>
        <w:t xml:space="preserve"> shall be so manufactured as to conform to the </w:t>
      </w:r>
      <w:r w:rsidRPr="00DD2A0F">
        <w:t xml:space="preserve">performance characteristics </w:t>
      </w:r>
      <w:r w:rsidRPr="00DD2A0F">
        <w:rPr>
          <w:bCs/>
        </w:rPr>
        <w:t xml:space="preserve">of the type of tyre approved and satisfy the requirements of paragraph 6. </w:t>
      </w:r>
      <w:proofErr w:type="gramStart"/>
      <w:r w:rsidRPr="00DD2A0F">
        <w:rPr>
          <w:bCs/>
        </w:rPr>
        <w:t>above</w:t>
      </w:r>
      <w:proofErr w:type="gramEnd"/>
      <w:r w:rsidRPr="00DD2A0F">
        <w:rPr>
          <w:bCs/>
        </w:rPr>
        <w:t>;</w:t>
      </w:r>
    </w:p>
    <w:p w:rsidR="00B150E9" w:rsidRPr="00DD2A0F" w:rsidRDefault="00B150E9" w:rsidP="00B150E9">
      <w:pPr>
        <w:pStyle w:val="SingleTxtG"/>
        <w:ind w:left="2268" w:hanging="1134"/>
        <w:rPr>
          <w:bCs/>
        </w:rPr>
      </w:pPr>
      <w:r w:rsidRPr="00DD2A0F">
        <w:rPr>
          <w:bCs/>
        </w:rPr>
        <w:t>8.2.</w:t>
      </w:r>
      <w:r w:rsidRPr="00DD2A0F">
        <w:rPr>
          <w:bCs/>
        </w:rPr>
        <w:tab/>
        <w:t xml:space="preserve">In order to verify conformity as prescribed in paragraph 8.1. </w:t>
      </w:r>
      <w:proofErr w:type="gramStart"/>
      <w:r w:rsidRPr="00DD2A0F">
        <w:rPr>
          <w:bCs/>
        </w:rPr>
        <w:t>above</w:t>
      </w:r>
      <w:proofErr w:type="gramEnd"/>
      <w:r w:rsidRPr="00DD2A0F">
        <w:rPr>
          <w:bCs/>
        </w:rPr>
        <w:t xml:space="preserve">, a random sample of tyres bearing the approval mark required by this </w:t>
      </w:r>
      <w:r w:rsidR="00DB37C4" w:rsidRPr="00DD2A0F">
        <w:rPr>
          <w:bCs/>
        </w:rPr>
        <w:t>Regulation</w:t>
      </w:r>
      <w:r w:rsidRPr="00DD2A0F">
        <w:rPr>
          <w:bCs/>
        </w:rPr>
        <w:t xml:space="preserve"> shall be taken from the series production. The normal frequency of verification of conformity of production shall be at least once every two years;</w:t>
      </w:r>
    </w:p>
    <w:p w:rsidR="00B150E9" w:rsidRPr="000E4141" w:rsidRDefault="00B150E9" w:rsidP="00B150E9">
      <w:pPr>
        <w:pStyle w:val="SingleTxtG"/>
        <w:ind w:left="2268" w:hanging="1134"/>
        <w:rPr>
          <w:bCs/>
        </w:rPr>
      </w:pPr>
      <w:r w:rsidRPr="000E4141">
        <w:t>8.2.1.</w:t>
      </w:r>
      <w:r w:rsidRPr="000E4141">
        <w:tab/>
        <w:t>In the case of verifications with regard to approvals in accordance with paragraph 6.2.</w:t>
      </w:r>
      <w:r w:rsidR="0011600C" w:rsidRPr="000E4141">
        <w:t xml:space="preserve"> </w:t>
      </w:r>
      <w:proofErr w:type="gramStart"/>
      <w:r w:rsidR="0011600C" w:rsidRPr="000E4141">
        <w:t>of</w:t>
      </w:r>
      <w:proofErr w:type="gramEnd"/>
      <w:r w:rsidR="0011600C" w:rsidRPr="000E4141">
        <w:t xml:space="preserve"> this Regulation</w:t>
      </w:r>
      <w:r w:rsidRPr="000E4141">
        <w:t>, these shall be carried out using the same procedure (see</w:t>
      </w:r>
      <w:r w:rsidR="00166006" w:rsidRPr="000E4141">
        <w:t> </w:t>
      </w:r>
      <w:r w:rsidRPr="000E4141">
        <w:t xml:space="preserve">Annex 5 to this </w:t>
      </w:r>
      <w:r w:rsidR="00DB37C4" w:rsidRPr="000E4141">
        <w:t>Regulation</w:t>
      </w:r>
      <w:r w:rsidRPr="000E4141">
        <w:t xml:space="preserve">) as that adopted for original approval, and the </w:t>
      </w:r>
      <w:r w:rsidR="007D4343" w:rsidRPr="000E4141">
        <w:t>Type Approval</w:t>
      </w:r>
      <w:r w:rsidR="00D16BD5" w:rsidRPr="000E4141">
        <w:t xml:space="preserve"> A</w:t>
      </w:r>
      <w:r w:rsidRPr="000E4141">
        <w:t xml:space="preserve">uthority shall satisfy itself that all tyres falling within an approved type comply with the approval requirement. The assessment shall be based upon the production volume of the tyre type at each manufacturing facility, taking into account the quality management system(s) operated by the manufacturer. Where the test procedure involves testing a number of tyres at the same time, for example a set of four tyres for the purpose of testing wet grip performance in accordance with the standard vehicle procedure given in Annex 5 to this </w:t>
      </w:r>
      <w:r w:rsidR="00DB37C4" w:rsidRPr="000E4141">
        <w:t>Regulation</w:t>
      </w:r>
      <w:r w:rsidRPr="000E4141">
        <w:t>, then the set shall be considered as being one unit for the purposes of calculating the number of tyres to be tested</w:t>
      </w:r>
      <w:r w:rsidRPr="000E4141">
        <w:rPr>
          <w:bCs/>
        </w:rPr>
        <w:t>.</w:t>
      </w:r>
    </w:p>
    <w:p w:rsidR="00B150E9" w:rsidRPr="00DD2A0F" w:rsidRDefault="00B150E9" w:rsidP="00B150E9">
      <w:pPr>
        <w:pStyle w:val="SingleTxtG"/>
        <w:ind w:left="2268" w:hanging="1134"/>
        <w:rPr>
          <w:bCs/>
        </w:rPr>
      </w:pPr>
      <w:r w:rsidRPr="00DD2A0F">
        <w:rPr>
          <w:bCs/>
        </w:rPr>
        <w:t>8.3.</w:t>
      </w:r>
      <w:r w:rsidRPr="00DD2A0F">
        <w:rPr>
          <w:bCs/>
        </w:rPr>
        <w:tab/>
        <w:t xml:space="preserve">Production shall be deemed to conform to the requirements of this </w:t>
      </w:r>
      <w:r w:rsidR="00DB37C4" w:rsidRPr="00DD2A0F">
        <w:rPr>
          <w:bCs/>
        </w:rPr>
        <w:t>Regulation</w:t>
      </w:r>
      <w:r w:rsidRPr="00DD2A0F">
        <w:rPr>
          <w:bCs/>
        </w:rPr>
        <w:t xml:space="preserve"> if the levels measured comply with the limits prescribed in paragraph</w:t>
      </w:r>
      <w:r w:rsidR="00166006" w:rsidRPr="00DD2A0F">
        <w:rPr>
          <w:bCs/>
        </w:rPr>
        <w:t> </w:t>
      </w:r>
      <w:r w:rsidRPr="00DD2A0F">
        <w:rPr>
          <w:bCs/>
        </w:rPr>
        <w:t xml:space="preserve">6.1. </w:t>
      </w:r>
      <w:proofErr w:type="gramStart"/>
      <w:r w:rsidR="0011600C" w:rsidRPr="00DD2A0F">
        <w:t>of</w:t>
      </w:r>
      <w:proofErr w:type="gramEnd"/>
      <w:r w:rsidR="0011600C" w:rsidRPr="00DD2A0F">
        <w:t xml:space="preserve"> this Regulation</w:t>
      </w:r>
      <w:r w:rsidRPr="00DD2A0F">
        <w:rPr>
          <w:bCs/>
        </w:rPr>
        <w:t>, with an additional allowance of +1 dB(A) for possible mass production variations.</w:t>
      </w:r>
    </w:p>
    <w:p w:rsidR="00B150E9" w:rsidRPr="00DD2A0F" w:rsidRDefault="00B150E9" w:rsidP="00B150E9">
      <w:pPr>
        <w:pStyle w:val="SingleTxtG"/>
        <w:ind w:left="2268" w:hanging="1134"/>
        <w:rPr>
          <w:bCs/>
        </w:rPr>
      </w:pPr>
      <w:r w:rsidRPr="00DD2A0F">
        <w:rPr>
          <w:bCs/>
        </w:rPr>
        <w:t>8.4.</w:t>
      </w:r>
      <w:r w:rsidRPr="00DD2A0F">
        <w:rPr>
          <w:bCs/>
        </w:rPr>
        <w:tab/>
        <w:t>Production shall be deemed to conform to the requirements of this</w:t>
      </w:r>
      <w:r w:rsidR="00E55D2E" w:rsidRPr="00DD2A0F">
        <w:rPr>
          <w:bCs/>
        </w:rPr>
        <w:t xml:space="preserve"> </w:t>
      </w:r>
      <w:r w:rsidR="00DB37C4" w:rsidRPr="00DD2A0F">
        <w:rPr>
          <w:bCs/>
        </w:rPr>
        <w:t>Regulation</w:t>
      </w:r>
      <w:r w:rsidRPr="00DD2A0F">
        <w:rPr>
          <w:bCs/>
        </w:rPr>
        <w:t xml:space="preserve"> if the levels measured comply with the limits prescribed in paragraph 6.3. </w:t>
      </w:r>
      <w:proofErr w:type="gramStart"/>
      <w:r w:rsidR="0011600C" w:rsidRPr="00DD2A0F">
        <w:t>of</w:t>
      </w:r>
      <w:proofErr w:type="gramEnd"/>
      <w:r w:rsidR="0011600C" w:rsidRPr="00DD2A0F">
        <w:t xml:space="preserve"> this Regulation</w:t>
      </w:r>
      <w:r w:rsidRPr="00DD2A0F">
        <w:rPr>
          <w:bCs/>
        </w:rPr>
        <w:t>, with an additional allowance of +0.3 N/</w:t>
      </w:r>
      <w:proofErr w:type="spellStart"/>
      <w:r w:rsidRPr="00DD2A0F">
        <w:rPr>
          <w:bCs/>
        </w:rPr>
        <w:t>kN</w:t>
      </w:r>
      <w:proofErr w:type="spellEnd"/>
      <w:r w:rsidRPr="00DD2A0F">
        <w:rPr>
          <w:bCs/>
        </w:rPr>
        <w:t xml:space="preserve"> for possible mass production variations.</w:t>
      </w:r>
    </w:p>
    <w:p w:rsidR="00B150E9" w:rsidRPr="00DD2A0F" w:rsidRDefault="00332109" w:rsidP="00332109">
      <w:pPr>
        <w:pStyle w:val="HChG"/>
      </w:pPr>
      <w:r w:rsidRPr="00DD2A0F">
        <w:tab/>
      </w:r>
      <w:r w:rsidRPr="00DD2A0F">
        <w:tab/>
      </w:r>
      <w:bookmarkStart w:id="25" w:name="_Toc440609100"/>
      <w:r w:rsidR="00B150E9" w:rsidRPr="00DD2A0F">
        <w:t>9.</w:t>
      </w:r>
      <w:r w:rsidR="00B150E9" w:rsidRPr="00DD2A0F">
        <w:tab/>
      </w:r>
      <w:r w:rsidRPr="00DD2A0F">
        <w:tab/>
      </w:r>
      <w:r w:rsidR="00702CF2" w:rsidRPr="00DD2A0F">
        <w:t>Penalties for non-conformity of p</w:t>
      </w:r>
      <w:r w:rsidR="00B150E9" w:rsidRPr="00DD2A0F">
        <w:t>roduction</w:t>
      </w:r>
      <w:bookmarkEnd w:id="25"/>
    </w:p>
    <w:p w:rsidR="00B150E9" w:rsidRPr="00DD2A0F" w:rsidRDefault="00B150E9" w:rsidP="00B150E9">
      <w:pPr>
        <w:pStyle w:val="SingleTxtG"/>
        <w:ind w:left="2268" w:hanging="1134"/>
        <w:rPr>
          <w:bCs/>
        </w:rPr>
      </w:pPr>
      <w:r w:rsidRPr="00DD2A0F">
        <w:rPr>
          <w:bCs/>
        </w:rPr>
        <w:t>9.1.</w:t>
      </w:r>
      <w:r w:rsidRPr="00DD2A0F">
        <w:rPr>
          <w:bCs/>
        </w:rPr>
        <w:tab/>
        <w:t>The approval granted in respect of a type of tyre pursuant to this</w:t>
      </w:r>
      <w:r w:rsidR="00E55D2E" w:rsidRPr="00DD2A0F">
        <w:rPr>
          <w:bCs/>
        </w:rPr>
        <w:t xml:space="preserve"> </w:t>
      </w:r>
      <w:r w:rsidR="00DB37C4" w:rsidRPr="00DD2A0F">
        <w:rPr>
          <w:bCs/>
        </w:rPr>
        <w:t>Regulation</w:t>
      </w:r>
      <w:r w:rsidRPr="00DD2A0F">
        <w:rPr>
          <w:bCs/>
        </w:rPr>
        <w:t xml:space="preserve"> may be withdrawn if the requirements laid down in paragraph</w:t>
      </w:r>
      <w:r w:rsidR="00E55D2E" w:rsidRPr="00DD2A0F">
        <w:rPr>
          <w:bCs/>
        </w:rPr>
        <w:t> </w:t>
      </w:r>
      <w:r w:rsidRPr="00DD2A0F">
        <w:rPr>
          <w:bCs/>
        </w:rPr>
        <w:t xml:space="preserve">8. </w:t>
      </w:r>
      <w:proofErr w:type="gramStart"/>
      <w:r w:rsidRPr="00DD2A0F">
        <w:rPr>
          <w:bCs/>
        </w:rPr>
        <w:t>above</w:t>
      </w:r>
      <w:proofErr w:type="gramEnd"/>
      <w:r w:rsidRPr="00DD2A0F">
        <w:rPr>
          <w:bCs/>
        </w:rPr>
        <w:t xml:space="preserve"> are not complied with, or if any tyre of the type of tyre exceeds the limits given in paragraph</w:t>
      </w:r>
      <w:r w:rsidR="00166006" w:rsidRPr="00DD2A0F">
        <w:rPr>
          <w:bCs/>
        </w:rPr>
        <w:t> </w:t>
      </w:r>
      <w:r w:rsidRPr="00DD2A0F">
        <w:rPr>
          <w:bCs/>
        </w:rPr>
        <w:t xml:space="preserve">8.3. </w:t>
      </w:r>
      <w:proofErr w:type="gramStart"/>
      <w:r w:rsidRPr="00DD2A0F">
        <w:rPr>
          <w:bCs/>
        </w:rPr>
        <w:t>or</w:t>
      </w:r>
      <w:proofErr w:type="gramEnd"/>
      <w:r w:rsidRPr="00DD2A0F">
        <w:rPr>
          <w:bCs/>
        </w:rPr>
        <w:t> 8.4</w:t>
      </w:r>
      <w:r w:rsidR="00504233" w:rsidRPr="00DD2A0F">
        <w:rPr>
          <w:bCs/>
        </w:rPr>
        <w:t>.</w:t>
      </w:r>
      <w:r w:rsidRPr="00DD2A0F">
        <w:rPr>
          <w:bCs/>
        </w:rPr>
        <w:t xml:space="preserve"> </w:t>
      </w:r>
      <w:proofErr w:type="gramStart"/>
      <w:r w:rsidRPr="00DD2A0F">
        <w:rPr>
          <w:bCs/>
        </w:rPr>
        <w:t>above</w:t>
      </w:r>
      <w:proofErr w:type="gramEnd"/>
      <w:r w:rsidRPr="00DD2A0F">
        <w:rPr>
          <w:bCs/>
        </w:rPr>
        <w:t>.</w:t>
      </w:r>
    </w:p>
    <w:p w:rsidR="00B150E9" w:rsidRPr="000E4141" w:rsidRDefault="00B150E9" w:rsidP="00B150E9">
      <w:pPr>
        <w:pStyle w:val="SingleTxtG"/>
        <w:ind w:left="2268" w:hanging="1134"/>
        <w:rPr>
          <w:bCs/>
          <w:spacing w:val="2"/>
        </w:rPr>
      </w:pPr>
      <w:r w:rsidRPr="000E4141">
        <w:rPr>
          <w:bCs/>
          <w:spacing w:val="2"/>
        </w:rPr>
        <w:t>9.2.</w:t>
      </w:r>
      <w:r w:rsidRPr="000E4141">
        <w:rPr>
          <w:bCs/>
          <w:spacing w:val="2"/>
        </w:rPr>
        <w:tab/>
        <w:t xml:space="preserve">If a Party to the Agreement, which applies this </w:t>
      </w:r>
      <w:r w:rsidR="00DB37C4" w:rsidRPr="000E4141">
        <w:rPr>
          <w:bCs/>
          <w:spacing w:val="2"/>
        </w:rPr>
        <w:t>Regulation</w:t>
      </w:r>
      <w:r w:rsidRPr="000E4141">
        <w:rPr>
          <w:bCs/>
          <w:spacing w:val="2"/>
        </w:rPr>
        <w:t xml:space="preserve">, withdraws an approval, it has previously granted, it shall forthwith notify the other Contracting Parties applying this </w:t>
      </w:r>
      <w:r w:rsidR="00DB37C4" w:rsidRPr="000E4141">
        <w:rPr>
          <w:bCs/>
          <w:spacing w:val="2"/>
        </w:rPr>
        <w:t>Regulation</w:t>
      </w:r>
      <w:r w:rsidRPr="000E4141">
        <w:rPr>
          <w:bCs/>
          <w:spacing w:val="2"/>
        </w:rPr>
        <w:t xml:space="preserve"> by means of a copy of the approval form conforming to the model in Annex</w:t>
      </w:r>
      <w:r w:rsidR="00E55D2E" w:rsidRPr="000E4141">
        <w:rPr>
          <w:bCs/>
          <w:spacing w:val="2"/>
        </w:rPr>
        <w:t> </w:t>
      </w:r>
      <w:r w:rsidRPr="000E4141">
        <w:rPr>
          <w:bCs/>
          <w:spacing w:val="2"/>
        </w:rPr>
        <w:t xml:space="preserve">1 to </w:t>
      </w:r>
      <w:r w:rsidR="001B0C4D" w:rsidRPr="000E4141">
        <w:rPr>
          <w:bCs/>
          <w:spacing w:val="2"/>
        </w:rPr>
        <w:t xml:space="preserve">this </w:t>
      </w:r>
      <w:r w:rsidR="00DB37C4" w:rsidRPr="000E4141">
        <w:rPr>
          <w:bCs/>
          <w:spacing w:val="2"/>
        </w:rPr>
        <w:t>Regulation</w:t>
      </w:r>
      <w:r w:rsidRPr="000E4141">
        <w:rPr>
          <w:bCs/>
          <w:spacing w:val="2"/>
        </w:rPr>
        <w:t>.</w:t>
      </w:r>
    </w:p>
    <w:p w:rsidR="00B150E9" w:rsidRPr="00DD2A0F" w:rsidRDefault="00332109" w:rsidP="00226ED5">
      <w:pPr>
        <w:pStyle w:val="HChG"/>
        <w:keepNext w:val="0"/>
      </w:pPr>
      <w:r w:rsidRPr="00DD2A0F">
        <w:tab/>
      </w:r>
      <w:r w:rsidRPr="00DD2A0F">
        <w:tab/>
      </w:r>
      <w:bookmarkStart w:id="26" w:name="_Toc440609101"/>
      <w:r w:rsidR="00B150E9" w:rsidRPr="00DD2A0F">
        <w:t>10.</w:t>
      </w:r>
      <w:r w:rsidR="00B150E9" w:rsidRPr="00DD2A0F">
        <w:tab/>
      </w:r>
      <w:r w:rsidRPr="00DD2A0F">
        <w:tab/>
      </w:r>
      <w:r w:rsidR="00B150E9" w:rsidRPr="00DD2A0F">
        <w:t xml:space="preserve">Production </w:t>
      </w:r>
      <w:r w:rsidR="00702CF2" w:rsidRPr="00DD2A0F">
        <w:t>d</w:t>
      </w:r>
      <w:r w:rsidR="00B150E9" w:rsidRPr="00DD2A0F">
        <w:t>efin</w:t>
      </w:r>
      <w:r w:rsidR="00702CF2" w:rsidRPr="00DD2A0F">
        <w:t>it</w:t>
      </w:r>
      <w:r w:rsidR="00731D55" w:rsidRPr="00DD2A0F">
        <w:t>iv</w:t>
      </w:r>
      <w:r w:rsidR="00702CF2" w:rsidRPr="00DD2A0F">
        <w:t>ely d</w:t>
      </w:r>
      <w:r w:rsidR="00B150E9" w:rsidRPr="00DD2A0F">
        <w:t>iscontinued</w:t>
      </w:r>
      <w:bookmarkEnd w:id="26"/>
    </w:p>
    <w:p w:rsidR="00B150E9" w:rsidRPr="000E4141" w:rsidRDefault="00B150E9" w:rsidP="00226ED5">
      <w:pPr>
        <w:pStyle w:val="SingleTxtG"/>
        <w:keepLines/>
        <w:ind w:left="2268" w:hanging="1134"/>
        <w:rPr>
          <w:spacing w:val="2"/>
        </w:rPr>
      </w:pPr>
      <w:r w:rsidRPr="000E4141">
        <w:rPr>
          <w:spacing w:val="2"/>
        </w:rPr>
        <w:tab/>
        <w:t xml:space="preserve">If the holder of an approval completely ceases to manufacture a type of pneumatic tyre approved in accordance with this </w:t>
      </w:r>
      <w:r w:rsidR="00DB37C4" w:rsidRPr="000E4141">
        <w:rPr>
          <w:spacing w:val="2"/>
        </w:rPr>
        <w:t>Regulation</w:t>
      </w:r>
      <w:r w:rsidRPr="000E4141">
        <w:rPr>
          <w:spacing w:val="2"/>
        </w:rPr>
        <w:t xml:space="preserve">, he shall so inform the </w:t>
      </w:r>
      <w:r w:rsidR="001B0C4D" w:rsidRPr="000E4141">
        <w:rPr>
          <w:spacing w:val="2"/>
        </w:rPr>
        <w:t>Type Approval Authority</w:t>
      </w:r>
      <w:r w:rsidRPr="000E4141">
        <w:rPr>
          <w:spacing w:val="2"/>
        </w:rPr>
        <w:t xml:space="preserve">, which granted the approval. Upon receiving the relevant communication that </w:t>
      </w:r>
      <w:r w:rsidR="001B0C4D" w:rsidRPr="000E4141">
        <w:rPr>
          <w:spacing w:val="2"/>
        </w:rPr>
        <w:t xml:space="preserve">Authority </w:t>
      </w:r>
      <w:r w:rsidRPr="000E4141">
        <w:rPr>
          <w:spacing w:val="2"/>
        </w:rPr>
        <w:t xml:space="preserve">shall inform thereof the other Parties to the 1958 Agreement applying this </w:t>
      </w:r>
      <w:r w:rsidR="00DB37C4" w:rsidRPr="000E4141">
        <w:rPr>
          <w:spacing w:val="2"/>
        </w:rPr>
        <w:t>Regulation</w:t>
      </w:r>
      <w:r w:rsidRPr="000E4141">
        <w:rPr>
          <w:spacing w:val="2"/>
        </w:rPr>
        <w:t xml:space="preserve"> by means of a communication form conforming to the model in Annex 1 to this </w:t>
      </w:r>
      <w:r w:rsidR="00DB37C4" w:rsidRPr="000E4141">
        <w:rPr>
          <w:spacing w:val="2"/>
        </w:rPr>
        <w:t>Regulation</w:t>
      </w:r>
      <w:r w:rsidRPr="000E4141">
        <w:rPr>
          <w:spacing w:val="2"/>
        </w:rPr>
        <w:t>.</w:t>
      </w:r>
    </w:p>
    <w:p w:rsidR="00B150E9" w:rsidRPr="00DD2A0F" w:rsidRDefault="00332109" w:rsidP="00332109">
      <w:pPr>
        <w:pStyle w:val="HChG"/>
      </w:pPr>
      <w:r w:rsidRPr="00DD2A0F">
        <w:tab/>
      </w:r>
      <w:r w:rsidRPr="00DD2A0F">
        <w:tab/>
      </w:r>
      <w:bookmarkStart w:id="27" w:name="_Toc440609102"/>
      <w:r w:rsidR="00B150E9" w:rsidRPr="00DD2A0F">
        <w:t>11.</w:t>
      </w:r>
      <w:r w:rsidR="00B150E9" w:rsidRPr="00DD2A0F">
        <w:tab/>
      </w:r>
      <w:r w:rsidRPr="00DD2A0F">
        <w:tab/>
      </w:r>
      <w:r w:rsidR="00702CF2" w:rsidRPr="00DD2A0F">
        <w:t>Names and a</w:t>
      </w:r>
      <w:r w:rsidR="00B150E9" w:rsidRPr="00DD2A0F">
        <w:t>ddresses of Technical Services</w:t>
      </w:r>
      <w:r w:rsidR="00702CF2" w:rsidRPr="00DD2A0F">
        <w:t xml:space="preserve"> </w:t>
      </w:r>
      <w:r w:rsidR="00702CF2" w:rsidRPr="00DD2A0F">
        <w:tab/>
      </w:r>
      <w:r w:rsidR="00702CF2" w:rsidRPr="00DD2A0F">
        <w:tab/>
      </w:r>
      <w:r w:rsidR="00702CF2" w:rsidRPr="00DD2A0F">
        <w:tab/>
        <w:t>responsible for</w:t>
      </w:r>
      <w:r w:rsidR="00B150E9" w:rsidRPr="00DD2A0F">
        <w:t xml:space="preserve"> </w:t>
      </w:r>
      <w:r w:rsidR="00702CF2" w:rsidRPr="00DD2A0F">
        <w:t>c</w:t>
      </w:r>
      <w:r w:rsidR="00B150E9" w:rsidRPr="00DD2A0F">
        <w:t xml:space="preserve">onducting </w:t>
      </w:r>
      <w:r w:rsidR="00702CF2" w:rsidRPr="00DD2A0F">
        <w:t>a</w:t>
      </w:r>
      <w:r w:rsidR="00B150E9" w:rsidRPr="00DD2A0F">
        <w:t xml:space="preserve">pproval </w:t>
      </w:r>
      <w:r w:rsidR="00702CF2" w:rsidRPr="00DD2A0F">
        <w:t>t</w:t>
      </w:r>
      <w:r w:rsidR="00B150E9" w:rsidRPr="00DD2A0F">
        <w:t xml:space="preserve">ests </w:t>
      </w:r>
      <w:r w:rsidR="00702CF2" w:rsidRPr="00DD2A0F">
        <w:t xml:space="preserve">of Type </w:t>
      </w:r>
      <w:r w:rsidR="00702CF2" w:rsidRPr="00DD2A0F">
        <w:tab/>
      </w:r>
      <w:r w:rsidR="00702CF2" w:rsidRPr="00DD2A0F">
        <w:tab/>
        <w:t xml:space="preserve">Approval </w:t>
      </w:r>
      <w:r w:rsidR="00731D55" w:rsidRPr="00DD2A0F">
        <w:t>Authorities</w:t>
      </w:r>
      <w:bookmarkEnd w:id="27"/>
      <w:r w:rsidR="00731D55" w:rsidRPr="00DD2A0F">
        <w:t xml:space="preserve"> </w:t>
      </w:r>
    </w:p>
    <w:p w:rsidR="00B150E9" w:rsidRPr="00DD2A0F" w:rsidRDefault="00B150E9" w:rsidP="00B150E9">
      <w:pPr>
        <w:pStyle w:val="SingleTxtG"/>
        <w:ind w:left="2268" w:hanging="1134"/>
        <w:rPr>
          <w:bCs/>
        </w:rPr>
      </w:pPr>
      <w:r w:rsidRPr="00DD2A0F">
        <w:rPr>
          <w:bCs/>
        </w:rPr>
        <w:tab/>
        <w:t xml:space="preserve">The Parties to the Agreement which apply this </w:t>
      </w:r>
      <w:r w:rsidR="00DB37C4" w:rsidRPr="00DD2A0F">
        <w:rPr>
          <w:bCs/>
        </w:rPr>
        <w:t>Regulation</w:t>
      </w:r>
      <w:r w:rsidRPr="00DD2A0F">
        <w:rPr>
          <w:bCs/>
        </w:rPr>
        <w:t xml:space="preserve"> shall communicate to the United Nations Secretariat, the names and addresses of the Technical Services conducting appro</w:t>
      </w:r>
      <w:r w:rsidR="00702CF2" w:rsidRPr="00DD2A0F">
        <w:rPr>
          <w:bCs/>
        </w:rPr>
        <w:t>val tests and of the Type Approval Authority</w:t>
      </w:r>
      <w:r w:rsidRPr="00DD2A0F">
        <w:rPr>
          <w:bCs/>
        </w:rPr>
        <w:t xml:space="preserve"> which grant approval and to which forms certifying approval or extension of approval or refusal or withdrawal of approval, issued in other countries, are to be sent.</w:t>
      </w:r>
    </w:p>
    <w:p w:rsidR="00B150E9" w:rsidRPr="00DD2A0F" w:rsidRDefault="00332109" w:rsidP="00332109">
      <w:pPr>
        <w:pStyle w:val="HChG"/>
      </w:pPr>
      <w:r w:rsidRPr="00DD2A0F">
        <w:tab/>
      </w:r>
      <w:r w:rsidRPr="00DD2A0F">
        <w:tab/>
      </w:r>
      <w:bookmarkStart w:id="28" w:name="_Toc440609103"/>
      <w:r w:rsidR="00B150E9" w:rsidRPr="00DD2A0F">
        <w:t>12.</w:t>
      </w:r>
      <w:r w:rsidR="00B150E9" w:rsidRPr="00DD2A0F">
        <w:tab/>
      </w:r>
      <w:r w:rsidRPr="00DD2A0F">
        <w:tab/>
      </w:r>
      <w:r w:rsidR="00702CF2" w:rsidRPr="00DD2A0F">
        <w:t>Transitional p</w:t>
      </w:r>
      <w:r w:rsidR="00B150E9" w:rsidRPr="00DD2A0F">
        <w:t>rovisions</w:t>
      </w:r>
      <w:bookmarkEnd w:id="28"/>
    </w:p>
    <w:p w:rsidR="00B150E9" w:rsidRPr="00DD2A0F" w:rsidRDefault="00B150E9" w:rsidP="00B150E9">
      <w:pPr>
        <w:pStyle w:val="SingleTxtG"/>
        <w:ind w:left="2268" w:hanging="1134"/>
        <w:rPr>
          <w:bCs/>
        </w:rPr>
      </w:pPr>
      <w:r w:rsidRPr="00DD2A0F">
        <w:rPr>
          <w:bCs/>
        </w:rPr>
        <w:t>12.1.</w:t>
      </w:r>
      <w:r w:rsidRPr="00DD2A0F">
        <w:rPr>
          <w:bCs/>
        </w:rPr>
        <w:tab/>
        <w:t>As from the date of entry into force of the 02</w:t>
      </w:r>
      <w:r w:rsidR="00E55D2E" w:rsidRPr="00DD2A0F">
        <w:rPr>
          <w:bCs/>
        </w:rPr>
        <w:t> </w:t>
      </w:r>
      <w:r w:rsidRPr="00DD2A0F">
        <w:rPr>
          <w:bCs/>
        </w:rPr>
        <w:t xml:space="preserve">series of amendments to this </w:t>
      </w:r>
      <w:r w:rsidR="00DB37C4" w:rsidRPr="00DD2A0F">
        <w:rPr>
          <w:bCs/>
        </w:rPr>
        <w:t>Regulation</w:t>
      </w:r>
      <w:r w:rsidRPr="00DD2A0F">
        <w:rPr>
          <w:bCs/>
        </w:rPr>
        <w:t xml:space="preserve">, Contracting Parties applying this </w:t>
      </w:r>
      <w:r w:rsidR="00DB37C4" w:rsidRPr="00DD2A0F">
        <w:rPr>
          <w:bCs/>
        </w:rPr>
        <w:t>Regulation</w:t>
      </w:r>
      <w:r w:rsidRPr="00DD2A0F">
        <w:rPr>
          <w:bCs/>
        </w:rPr>
        <w:t xml:space="preserve"> shall not refuse to grant approval under this </w:t>
      </w:r>
      <w:r w:rsidR="00DB37C4" w:rsidRPr="00DD2A0F">
        <w:rPr>
          <w:bCs/>
        </w:rPr>
        <w:t>Regulation</w:t>
      </w:r>
      <w:r w:rsidRPr="00DD2A0F">
        <w:rPr>
          <w:bCs/>
        </w:rPr>
        <w:t xml:space="preserve"> for a type of tyre if the tyre complies with the requirements of the 02 series of amendments, including the stage 1 or stage 2 rolling sound requirements set out in paragraphs</w:t>
      </w:r>
      <w:r w:rsidR="00F23CF0" w:rsidRPr="00DD2A0F">
        <w:rPr>
          <w:bCs/>
        </w:rPr>
        <w:t> </w:t>
      </w:r>
      <w:r w:rsidRPr="00DD2A0F">
        <w:rPr>
          <w:bCs/>
        </w:rPr>
        <w:t xml:space="preserve">6.1.1. </w:t>
      </w:r>
      <w:proofErr w:type="gramStart"/>
      <w:r w:rsidRPr="00DD2A0F">
        <w:rPr>
          <w:bCs/>
        </w:rPr>
        <w:t>to</w:t>
      </w:r>
      <w:proofErr w:type="gramEnd"/>
      <w:r w:rsidRPr="00DD2A0F">
        <w:rPr>
          <w:bCs/>
        </w:rPr>
        <w:t> 6.1.3.</w:t>
      </w:r>
      <w:r w:rsidR="0011600C" w:rsidRPr="00DD2A0F">
        <w:t xml:space="preserve"> </w:t>
      </w:r>
      <w:proofErr w:type="gramStart"/>
      <w:r w:rsidR="0011600C" w:rsidRPr="00DD2A0F">
        <w:t>of</w:t>
      </w:r>
      <w:proofErr w:type="gramEnd"/>
      <w:r w:rsidR="0011600C" w:rsidRPr="00DD2A0F">
        <w:t xml:space="preserve"> this Regulation</w:t>
      </w:r>
      <w:r w:rsidRPr="00DD2A0F">
        <w:rPr>
          <w:bCs/>
        </w:rPr>
        <w:t>, the requirements for wet grip performance set out in paragraph</w:t>
      </w:r>
      <w:r w:rsidR="00451DDE" w:rsidRPr="00DD2A0F">
        <w:rPr>
          <w:bCs/>
        </w:rPr>
        <w:t> </w:t>
      </w:r>
      <w:r w:rsidRPr="00DD2A0F">
        <w:rPr>
          <w:bCs/>
        </w:rPr>
        <w:t>6.2.</w:t>
      </w:r>
      <w:r w:rsidR="00E73108" w:rsidRPr="00DD2A0F">
        <w:rPr>
          <w:bCs/>
        </w:rPr>
        <w:t>1.</w:t>
      </w:r>
      <w:r w:rsidR="0011600C" w:rsidRPr="00DD2A0F">
        <w:t xml:space="preserve"> </w:t>
      </w:r>
      <w:proofErr w:type="gramStart"/>
      <w:r w:rsidR="0011600C" w:rsidRPr="00DD2A0F">
        <w:t>of</w:t>
      </w:r>
      <w:proofErr w:type="gramEnd"/>
      <w:r w:rsidR="0011600C" w:rsidRPr="00DD2A0F">
        <w:t xml:space="preserve"> this Regulation</w:t>
      </w:r>
      <w:r w:rsidRPr="00DD2A0F">
        <w:rPr>
          <w:bCs/>
        </w:rPr>
        <w:t xml:space="preserve">, and the stage 1 or stage 2 rolling resistance requirements set out in paragraph 6.3.1. </w:t>
      </w:r>
      <w:proofErr w:type="gramStart"/>
      <w:r w:rsidRPr="00DD2A0F">
        <w:rPr>
          <w:bCs/>
        </w:rPr>
        <w:t>or</w:t>
      </w:r>
      <w:proofErr w:type="gramEnd"/>
      <w:r w:rsidRPr="00DD2A0F">
        <w:rPr>
          <w:bCs/>
        </w:rPr>
        <w:t xml:space="preserve"> 6.3.2.</w:t>
      </w:r>
      <w:r w:rsidR="0011600C" w:rsidRPr="00DD2A0F">
        <w:t xml:space="preserve"> </w:t>
      </w:r>
      <w:proofErr w:type="gramStart"/>
      <w:r w:rsidR="0011600C" w:rsidRPr="00DD2A0F">
        <w:t>of</w:t>
      </w:r>
      <w:proofErr w:type="gramEnd"/>
      <w:r w:rsidR="0011600C" w:rsidRPr="00DD2A0F">
        <w:t xml:space="preserve"> this Regulation.</w:t>
      </w:r>
    </w:p>
    <w:p w:rsidR="00B150E9" w:rsidRPr="00DD2A0F" w:rsidRDefault="00B150E9" w:rsidP="00B150E9">
      <w:pPr>
        <w:pStyle w:val="SingleTxtG"/>
        <w:ind w:left="2268" w:hanging="1134"/>
        <w:rPr>
          <w:bCs/>
          <w:iCs/>
        </w:rPr>
      </w:pPr>
      <w:r w:rsidRPr="00DD2A0F">
        <w:rPr>
          <w:bCs/>
          <w:iCs/>
        </w:rPr>
        <w:t>12.2.</w:t>
      </w:r>
      <w:r w:rsidRPr="00DD2A0F">
        <w:rPr>
          <w:bCs/>
          <w:iCs/>
        </w:rPr>
        <w:tab/>
        <w:t>As from 1 November 2012, Co</w:t>
      </w:r>
      <w:r w:rsidR="00E55D2E" w:rsidRPr="00DD2A0F">
        <w:rPr>
          <w:bCs/>
          <w:iCs/>
        </w:rPr>
        <w:t>ntracting Parties applying this</w:t>
      </w:r>
      <w:r w:rsidR="00DB37C4" w:rsidRPr="00DD2A0F">
        <w:rPr>
          <w:bCs/>
          <w:iCs/>
        </w:rPr>
        <w:t xml:space="preserve"> Regulation</w:t>
      </w:r>
      <w:r w:rsidRPr="00DD2A0F">
        <w:rPr>
          <w:bCs/>
          <w:iCs/>
        </w:rPr>
        <w:t xml:space="preserve"> shall refuse to grant approval if the tyre type to be approved does not meet the requirements of this </w:t>
      </w:r>
      <w:r w:rsidR="00DB37C4" w:rsidRPr="00DD2A0F">
        <w:rPr>
          <w:bCs/>
          <w:iCs/>
        </w:rPr>
        <w:t>Regulation</w:t>
      </w:r>
      <w:r w:rsidRPr="00DD2A0F">
        <w:rPr>
          <w:bCs/>
          <w:iCs/>
        </w:rPr>
        <w:t xml:space="preserve"> as amended by the 02 series of amendments, and shall, in addition, refuse to grant approval if the stage 2 rolling sound requirements set out in paragraphs 6.1.1. </w:t>
      </w:r>
      <w:proofErr w:type="gramStart"/>
      <w:r w:rsidRPr="00DD2A0F">
        <w:rPr>
          <w:bCs/>
          <w:iCs/>
        </w:rPr>
        <w:t>to</w:t>
      </w:r>
      <w:proofErr w:type="gramEnd"/>
      <w:r w:rsidRPr="00DD2A0F">
        <w:rPr>
          <w:bCs/>
          <w:iCs/>
        </w:rPr>
        <w:t> 6.1.3.</w:t>
      </w:r>
      <w:r w:rsidR="0011600C" w:rsidRPr="00DD2A0F">
        <w:t xml:space="preserve"> </w:t>
      </w:r>
      <w:proofErr w:type="gramStart"/>
      <w:r w:rsidR="0011600C" w:rsidRPr="00DD2A0F">
        <w:t>of</w:t>
      </w:r>
      <w:proofErr w:type="gramEnd"/>
      <w:r w:rsidR="0011600C" w:rsidRPr="00DD2A0F">
        <w:t xml:space="preserve"> this Regulation</w:t>
      </w:r>
      <w:r w:rsidRPr="00DD2A0F">
        <w:rPr>
          <w:bCs/>
          <w:iCs/>
        </w:rPr>
        <w:t xml:space="preserve">, </w:t>
      </w:r>
      <w:r w:rsidRPr="00DD2A0F">
        <w:rPr>
          <w:bCs/>
        </w:rPr>
        <w:t>the requirements for wet grip performance set out in paragraph 6.2.</w:t>
      </w:r>
      <w:r w:rsidR="00E73108" w:rsidRPr="00DD2A0F">
        <w:rPr>
          <w:bCs/>
        </w:rPr>
        <w:t>1.</w:t>
      </w:r>
      <w:r w:rsidR="0011600C" w:rsidRPr="00DD2A0F">
        <w:t xml:space="preserve"> </w:t>
      </w:r>
      <w:proofErr w:type="gramStart"/>
      <w:r w:rsidR="0011600C" w:rsidRPr="00DD2A0F">
        <w:t>of</w:t>
      </w:r>
      <w:proofErr w:type="gramEnd"/>
      <w:r w:rsidR="0011600C" w:rsidRPr="00DD2A0F">
        <w:t xml:space="preserve"> this Regulation</w:t>
      </w:r>
      <w:r w:rsidRPr="00DD2A0F">
        <w:rPr>
          <w:bCs/>
        </w:rPr>
        <w:t xml:space="preserve">, and the stage 1 rolling resistance requirements set out in paragraph 6.3.1. </w:t>
      </w:r>
      <w:proofErr w:type="gramStart"/>
      <w:r w:rsidR="0011600C" w:rsidRPr="00DD2A0F">
        <w:t>of</w:t>
      </w:r>
      <w:proofErr w:type="gramEnd"/>
      <w:r w:rsidR="0011600C" w:rsidRPr="00DD2A0F">
        <w:t xml:space="preserve"> this Regulation</w:t>
      </w:r>
      <w:r w:rsidR="0011600C" w:rsidRPr="00DD2A0F">
        <w:rPr>
          <w:bCs/>
          <w:iCs/>
        </w:rPr>
        <w:t xml:space="preserve"> </w:t>
      </w:r>
      <w:r w:rsidRPr="00DD2A0F">
        <w:rPr>
          <w:bCs/>
          <w:iCs/>
        </w:rPr>
        <w:t>are not complied with.</w:t>
      </w:r>
    </w:p>
    <w:p w:rsidR="00B150E9" w:rsidRPr="00DD2A0F" w:rsidRDefault="00B150E9" w:rsidP="00B150E9">
      <w:pPr>
        <w:pStyle w:val="SingleTxtG"/>
        <w:ind w:left="2268" w:hanging="1134"/>
        <w:rPr>
          <w:bCs/>
          <w:iCs/>
        </w:rPr>
      </w:pPr>
      <w:r w:rsidRPr="00DD2A0F">
        <w:rPr>
          <w:bCs/>
          <w:iCs/>
        </w:rPr>
        <w:t>12.3.</w:t>
      </w:r>
      <w:r w:rsidRPr="00DD2A0F">
        <w:rPr>
          <w:bCs/>
          <w:iCs/>
        </w:rPr>
        <w:tab/>
        <w:t xml:space="preserve">As from 1 November 2014, Contracting Parties applying this </w:t>
      </w:r>
      <w:r w:rsidR="00DB37C4" w:rsidRPr="00DD2A0F">
        <w:rPr>
          <w:bCs/>
          <w:iCs/>
        </w:rPr>
        <w:t>Regulation</w:t>
      </w:r>
      <w:r w:rsidRPr="00DD2A0F">
        <w:rPr>
          <w:bCs/>
          <w:iCs/>
        </w:rPr>
        <w:t xml:space="preserve"> may refuse </w:t>
      </w:r>
      <w:r w:rsidRPr="00DD2A0F">
        <w:rPr>
          <w:bCs/>
        </w:rPr>
        <w:t>to allow the sale or entry into service of a tyre which does no</w:t>
      </w:r>
      <w:r w:rsidR="00E55D2E" w:rsidRPr="00DD2A0F">
        <w:rPr>
          <w:bCs/>
        </w:rPr>
        <w:t>t meet the requirements of this</w:t>
      </w:r>
      <w:r w:rsidR="00DB37C4" w:rsidRPr="00DD2A0F">
        <w:rPr>
          <w:bCs/>
        </w:rPr>
        <w:t xml:space="preserve"> Regulation</w:t>
      </w:r>
      <w:r w:rsidRPr="00DD2A0F">
        <w:rPr>
          <w:bCs/>
        </w:rPr>
        <w:t xml:space="preserve"> as amended by the 02 series, </w:t>
      </w:r>
      <w:r w:rsidRPr="00DD2A0F">
        <w:rPr>
          <w:bCs/>
          <w:iCs/>
        </w:rPr>
        <w:t>and which does no</w:t>
      </w:r>
      <w:r w:rsidR="00E55D2E" w:rsidRPr="00DD2A0F">
        <w:rPr>
          <w:bCs/>
          <w:iCs/>
        </w:rPr>
        <w:t>t meet the requirements of this</w:t>
      </w:r>
      <w:r w:rsidR="00DB37C4" w:rsidRPr="00DD2A0F">
        <w:rPr>
          <w:bCs/>
          <w:iCs/>
        </w:rPr>
        <w:t xml:space="preserve"> Regulation</w:t>
      </w:r>
      <w:r w:rsidRPr="00DD2A0F">
        <w:rPr>
          <w:bCs/>
          <w:iCs/>
        </w:rPr>
        <w:t xml:space="preserve"> as amended by the 02 series of amendments including the wet grip performance requirements set out in paragraph 6.2</w:t>
      </w:r>
      <w:r w:rsidR="00D1223F" w:rsidRPr="00DD2A0F">
        <w:rPr>
          <w:bCs/>
          <w:iCs/>
        </w:rPr>
        <w:t>.</w:t>
      </w:r>
      <w:r w:rsidR="00E73108" w:rsidRPr="00DD2A0F">
        <w:rPr>
          <w:bCs/>
          <w:iCs/>
        </w:rPr>
        <w:t>1.</w:t>
      </w:r>
      <w:r w:rsidR="0011600C" w:rsidRPr="00DD2A0F">
        <w:t xml:space="preserve"> </w:t>
      </w:r>
      <w:proofErr w:type="gramStart"/>
      <w:r w:rsidR="0011600C" w:rsidRPr="00DD2A0F">
        <w:t>of</w:t>
      </w:r>
      <w:proofErr w:type="gramEnd"/>
      <w:r w:rsidR="0011600C" w:rsidRPr="00DD2A0F">
        <w:t xml:space="preserve"> this Regulation.</w:t>
      </w:r>
    </w:p>
    <w:p w:rsidR="0073666E" w:rsidRPr="00DD2A0F" w:rsidRDefault="0073666E" w:rsidP="00501CE7">
      <w:pPr>
        <w:pStyle w:val="SingleTxtG"/>
        <w:keepNext/>
        <w:keepLines/>
        <w:ind w:left="2268" w:hanging="1134"/>
        <w:rPr>
          <w:iCs/>
        </w:rPr>
      </w:pPr>
      <w:r w:rsidRPr="00DD2A0F">
        <w:rPr>
          <w:bCs/>
          <w:iCs/>
        </w:rPr>
        <w:t>12.4.</w:t>
      </w:r>
      <w:r w:rsidRPr="00DD2A0F">
        <w:rPr>
          <w:bCs/>
          <w:iCs/>
        </w:rPr>
        <w:tab/>
        <w:t>As from 1 November 2016, Contracting Parties applying this Regulation shall refuse to grant approvals if the tyre type to be approved does not meet the requirements of this Regulation as amended by the 02 series of amendments including the stage 2 rolling resistance requirements set out in paragraph 6.3.2.</w:t>
      </w:r>
      <w:r w:rsidRPr="00DD2A0F">
        <w:rPr>
          <w:iCs/>
        </w:rPr>
        <w:t xml:space="preserve"> </w:t>
      </w:r>
      <w:proofErr w:type="gramStart"/>
      <w:r w:rsidRPr="00DD2A0F">
        <w:rPr>
          <w:iCs/>
        </w:rPr>
        <w:t>of</w:t>
      </w:r>
      <w:proofErr w:type="gramEnd"/>
      <w:r w:rsidRPr="00DD2A0F">
        <w:rPr>
          <w:iCs/>
        </w:rPr>
        <w:t xml:space="preserve"> this Regulation and the wet grip requirements set out in paragraphs 6.2.2. </w:t>
      </w:r>
      <w:proofErr w:type="gramStart"/>
      <w:r w:rsidRPr="00DD2A0F">
        <w:rPr>
          <w:iCs/>
        </w:rPr>
        <w:t>and</w:t>
      </w:r>
      <w:proofErr w:type="gramEnd"/>
      <w:r w:rsidRPr="00DD2A0F">
        <w:rPr>
          <w:iCs/>
        </w:rPr>
        <w:t xml:space="preserve"> 6.2.3. </w:t>
      </w:r>
      <w:proofErr w:type="gramStart"/>
      <w:r w:rsidRPr="00DD2A0F">
        <w:rPr>
          <w:iCs/>
        </w:rPr>
        <w:t>of</w:t>
      </w:r>
      <w:proofErr w:type="gramEnd"/>
      <w:r w:rsidRPr="00DD2A0F">
        <w:rPr>
          <w:iCs/>
        </w:rPr>
        <w:t xml:space="preserve"> this Regulation.</w:t>
      </w:r>
    </w:p>
    <w:p w:rsidR="00B150E9" w:rsidRPr="00DD2A0F" w:rsidRDefault="00B150E9" w:rsidP="00B150E9">
      <w:pPr>
        <w:pStyle w:val="SingleTxtG"/>
        <w:ind w:left="2268" w:hanging="1134"/>
        <w:rPr>
          <w:bCs/>
          <w:iCs/>
        </w:rPr>
      </w:pPr>
      <w:r w:rsidRPr="00DD2A0F">
        <w:rPr>
          <w:bCs/>
          <w:iCs/>
        </w:rPr>
        <w:t>12.5.</w:t>
      </w:r>
      <w:r w:rsidRPr="00DD2A0F">
        <w:rPr>
          <w:bCs/>
          <w:iCs/>
        </w:rPr>
        <w:tab/>
        <w:t xml:space="preserve">As from 1 November 2016, any </w:t>
      </w:r>
      <w:r w:rsidR="00E55D2E" w:rsidRPr="00DD2A0F">
        <w:rPr>
          <w:bCs/>
          <w:iCs/>
        </w:rPr>
        <w:t>Contracting Party applying this</w:t>
      </w:r>
      <w:r w:rsidR="00DB37C4" w:rsidRPr="00DD2A0F">
        <w:rPr>
          <w:bCs/>
          <w:iCs/>
        </w:rPr>
        <w:t xml:space="preserve"> Regulation</w:t>
      </w:r>
      <w:r w:rsidRPr="00DD2A0F">
        <w:rPr>
          <w:bCs/>
          <w:iCs/>
        </w:rPr>
        <w:t xml:space="preserve"> may refuse to allow the sale or entry into service of a tyre which does no</w:t>
      </w:r>
      <w:r w:rsidR="00E55D2E" w:rsidRPr="00DD2A0F">
        <w:rPr>
          <w:bCs/>
          <w:iCs/>
        </w:rPr>
        <w:t>t meet the requirements of this</w:t>
      </w:r>
      <w:r w:rsidR="00DB37C4" w:rsidRPr="00DD2A0F">
        <w:rPr>
          <w:bCs/>
          <w:iCs/>
        </w:rPr>
        <w:t xml:space="preserve"> Regulation</w:t>
      </w:r>
      <w:r w:rsidRPr="00DD2A0F">
        <w:rPr>
          <w:bCs/>
          <w:iCs/>
        </w:rPr>
        <w:t xml:space="preserve"> as amended by the 02</w:t>
      </w:r>
      <w:r w:rsidR="009E0B57" w:rsidRPr="00DD2A0F">
        <w:rPr>
          <w:bCs/>
          <w:iCs/>
        </w:rPr>
        <w:t> </w:t>
      </w:r>
      <w:r w:rsidRPr="00DD2A0F">
        <w:rPr>
          <w:bCs/>
          <w:iCs/>
        </w:rPr>
        <w:t xml:space="preserve">series, and which does not meet the stage 2 rolling sound requirements set out in paragraphs 6.1.1. </w:t>
      </w:r>
      <w:proofErr w:type="gramStart"/>
      <w:r w:rsidRPr="00DD2A0F">
        <w:rPr>
          <w:bCs/>
          <w:iCs/>
        </w:rPr>
        <w:t>to</w:t>
      </w:r>
      <w:proofErr w:type="gramEnd"/>
      <w:r w:rsidRPr="00DD2A0F">
        <w:rPr>
          <w:bCs/>
          <w:iCs/>
        </w:rPr>
        <w:t xml:space="preserve"> 6.1.3.</w:t>
      </w:r>
      <w:r w:rsidR="0011600C" w:rsidRPr="00DD2A0F">
        <w:t xml:space="preserve"> </w:t>
      </w:r>
      <w:proofErr w:type="gramStart"/>
      <w:r w:rsidR="0011600C" w:rsidRPr="00DD2A0F">
        <w:t>of</w:t>
      </w:r>
      <w:proofErr w:type="gramEnd"/>
      <w:r w:rsidR="0011600C" w:rsidRPr="00DD2A0F">
        <w:t xml:space="preserve"> this Regulation.</w:t>
      </w:r>
    </w:p>
    <w:p w:rsidR="00B150E9" w:rsidRPr="00DD2A0F" w:rsidRDefault="00B150E9" w:rsidP="00B150E9">
      <w:pPr>
        <w:pStyle w:val="SingleTxtG"/>
        <w:ind w:left="2268" w:hanging="1134"/>
        <w:rPr>
          <w:bCs/>
          <w:iCs/>
        </w:rPr>
      </w:pPr>
      <w:r w:rsidRPr="00DD2A0F">
        <w:rPr>
          <w:bCs/>
          <w:iCs/>
        </w:rPr>
        <w:t>12.6.</w:t>
      </w:r>
      <w:r w:rsidRPr="00DD2A0F">
        <w:rPr>
          <w:bCs/>
          <w:iCs/>
        </w:rPr>
        <w:tab/>
        <w:t xml:space="preserve">As from the dates given below, any Contracting Party applying this </w:t>
      </w:r>
      <w:r w:rsidR="00DB37C4" w:rsidRPr="00DD2A0F">
        <w:rPr>
          <w:bCs/>
          <w:iCs/>
        </w:rPr>
        <w:t>Regulation</w:t>
      </w:r>
      <w:r w:rsidRPr="00DD2A0F">
        <w:rPr>
          <w:bCs/>
          <w:iCs/>
        </w:rPr>
        <w:t xml:space="preserve"> may refuse to allow the sale or entry into service of a tyre which does not meet the requirements of this </w:t>
      </w:r>
      <w:r w:rsidR="00DB37C4" w:rsidRPr="00DD2A0F">
        <w:rPr>
          <w:bCs/>
          <w:iCs/>
        </w:rPr>
        <w:t>Regulation</w:t>
      </w:r>
      <w:r w:rsidRPr="00DD2A0F">
        <w:rPr>
          <w:bCs/>
          <w:iCs/>
        </w:rPr>
        <w:t xml:space="preserve"> as amended by the 02</w:t>
      </w:r>
      <w:r w:rsidR="009E0B57" w:rsidRPr="00DD2A0F">
        <w:rPr>
          <w:bCs/>
          <w:iCs/>
        </w:rPr>
        <w:t> </w:t>
      </w:r>
      <w:r w:rsidRPr="00DD2A0F">
        <w:rPr>
          <w:bCs/>
          <w:iCs/>
        </w:rPr>
        <w:t>series, and which does not meet the stage 1 rolling resistance requirements set out in paragraph 6.3.1.</w:t>
      </w:r>
      <w:r w:rsidR="0011600C" w:rsidRPr="00DD2A0F">
        <w:t xml:space="preserve"> </w:t>
      </w:r>
      <w:proofErr w:type="gramStart"/>
      <w:r w:rsidR="0011600C" w:rsidRPr="00DD2A0F">
        <w:t>of</w:t>
      </w:r>
      <w:proofErr w:type="gramEnd"/>
      <w:r w:rsidR="0011600C" w:rsidRPr="00DD2A0F">
        <w:t xml:space="preserve"> this Regulation</w:t>
      </w:r>
      <w:r w:rsidRPr="00DD2A0F">
        <w:rPr>
          <w:bCs/>
          <w:iCs/>
        </w:rPr>
        <w:t>:</w:t>
      </w:r>
    </w:p>
    <w:tbl>
      <w:tblPr>
        <w:tblW w:w="6204" w:type="dxa"/>
        <w:tblInd w:w="2300"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731"/>
        <w:gridCol w:w="4473"/>
      </w:tblGrid>
      <w:tr w:rsidR="00B150E9" w:rsidRPr="00DD2A0F" w:rsidTr="00782A77">
        <w:trPr>
          <w:tblHeader/>
        </w:trPr>
        <w:tc>
          <w:tcPr>
            <w:tcW w:w="1731"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782A77">
            <w:pPr>
              <w:suppressAutoHyphens w:val="0"/>
              <w:spacing w:before="80" w:after="80" w:line="200" w:lineRule="exact"/>
              <w:ind w:left="113" w:right="113"/>
              <w:rPr>
                <w:i/>
                <w:sz w:val="16"/>
                <w:szCs w:val="16"/>
              </w:rPr>
            </w:pPr>
            <w:r w:rsidRPr="00DD2A0F">
              <w:rPr>
                <w:i/>
                <w:sz w:val="16"/>
                <w:szCs w:val="16"/>
              </w:rPr>
              <w:t>Tyre class</w:t>
            </w:r>
          </w:p>
        </w:tc>
        <w:tc>
          <w:tcPr>
            <w:tcW w:w="4473"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782A77">
            <w:pPr>
              <w:suppressAutoHyphens w:val="0"/>
              <w:spacing w:before="80" w:after="80" w:line="200" w:lineRule="exact"/>
              <w:ind w:left="113" w:right="113"/>
              <w:rPr>
                <w:bCs/>
                <w:i/>
                <w:iCs/>
                <w:sz w:val="16"/>
                <w:szCs w:val="16"/>
              </w:rPr>
            </w:pPr>
            <w:r w:rsidRPr="00DD2A0F">
              <w:rPr>
                <w:bCs/>
                <w:i/>
                <w:iCs/>
                <w:sz w:val="16"/>
                <w:szCs w:val="16"/>
              </w:rPr>
              <w:t>Date</w:t>
            </w:r>
          </w:p>
        </w:tc>
      </w:tr>
      <w:tr w:rsidR="00B150E9" w:rsidRPr="00DD2A0F" w:rsidTr="00782A77">
        <w:tc>
          <w:tcPr>
            <w:tcW w:w="1731" w:type="dxa"/>
            <w:tcBorders>
              <w:top w:val="single" w:sz="12" w:space="0" w:color="auto"/>
              <w:left w:val="single" w:sz="4" w:space="0" w:color="auto"/>
              <w:right w:val="single" w:sz="4" w:space="0" w:color="auto"/>
            </w:tcBorders>
            <w:shd w:val="clear" w:color="auto" w:fill="auto"/>
          </w:tcPr>
          <w:p w:rsidR="00B150E9" w:rsidRPr="00DD2A0F" w:rsidRDefault="00B150E9" w:rsidP="00782A77">
            <w:pPr>
              <w:suppressAutoHyphens w:val="0"/>
              <w:spacing w:before="40" w:after="120" w:line="220" w:lineRule="exact"/>
              <w:ind w:left="113" w:right="113"/>
              <w:rPr>
                <w:szCs w:val="18"/>
              </w:rPr>
            </w:pPr>
            <w:r w:rsidRPr="00DD2A0F">
              <w:rPr>
                <w:szCs w:val="18"/>
              </w:rPr>
              <w:t>C1, C2</w:t>
            </w:r>
          </w:p>
        </w:tc>
        <w:tc>
          <w:tcPr>
            <w:tcW w:w="4473" w:type="dxa"/>
            <w:tcBorders>
              <w:top w:val="single" w:sz="12" w:space="0" w:color="auto"/>
              <w:left w:val="single" w:sz="4" w:space="0" w:color="auto"/>
              <w:right w:val="single" w:sz="4" w:space="0" w:color="auto"/>
            </w:tcBorders>
            <w:shd w:val="clear" w:color="auto" w:fill="auto"/>
          </w:tcPr>
          <w:p w:rsidR="00B150E9" w:rsidRPr="00DD2A0F" w:rsidRDefault="00B150E9" w:rsidP="00782A77">
            <w:pPr>
              <w:suppressAutoHyphens w:val="0"/>
              <w:spacing w:before="40" w:after="120" w:line="220" w:lineRule="exact"/>
              <w:ind w:left="113" w:right="113"/>
              <w:rPr>
                <w:szCs w:val="18"/>
              </w:rPr>
            </w:pPr>
            <w:r w:rsidRPr="00DD2A0F">
              <w:rPr>
                <w:szCs w:val="18"/>
              </w:rPr>
              <w:t>1 November 2014</w:t>
            </w:r>
          </w:p>
        </w:tc>
      </w:tr>
      <w:tr w:rsidR="00B150E9" w:rsidRPr="00DD2A0F" w:rsidTr="00782A77">
        <w:tc>
          <w:tcPr>
            <w:tcW w:w="1731" w:type="dxa"/>
            <w:tcBorders>
              <w:left w:val="single" w:sz="4" w:space="0" w:color="auto"/>
              <w:bottom w:val="single" w:sz="12" w:space="0" w:color="auto"/>
              <w:right w:val="single" w:sz="4" w:space="0" w:color="auto"/>
            </w:tcBorders>
            <w:shd w:val="clear" w:color="auto" w:fill="auto"/>
          </w:tcPr>
          <w:p w:rsidR="00B150E9" w:rsidRPr="00DD2A0F" w:rsidRDefault="00B150E9" w:rsidP="00782A77">
            <w:pPr>
              <w:suppressAutoHyphens w:val="0"/>
              <w:spacing w:before="40" w:after="120" w:line="220" w:lineRule="exact"/>
              <w:ind w:left="113" w:right="113"/>
              <w:rPr>
                <w:szCs w:val="18"/>
              </w:rPr>
            </w:pPr>
            <w:r w:rsidRPr="00DD2A0F">
              <w:rPr>
                <w:szCs w:val="18"/>
              </w:rPr>
              <w:t>C3</w:t>
            </w:r>
          </w:p>
        </w:tc>
        <w:tc>
          <w:tcPr>
            <w:tcW w:w="4473" w:type="dxa"/>
            <w:tcBorders>
              <w:left w:val="single" w:sz="4" w:space="0" w:color="auto"/>
              <w:bottom w:val="single" w:sz="12" w:space="0" w:color="auto"/>
              <w:right w:val="single" w:sz="4" w:space="0" w:color="auto"/>
            </w:tcBorders>
            <w:shd w:val="clear" w:color="auto" w:fill="auto"/>
          </w:tcPr>
          <w:p w:rsidR="00B150E9" w:rsidRPr="00DD2A0F" w:rsidRDefault="00B150E9" w:rsidP="00782A77">
            <w:pPr>
              <w:suppressAutoHyphens w:val="0"/>
              <w:spacing w:before="40" w:after="120" w:line="220" w:lineRule="exact"/>
              <w:ind w:left="113" w:right="113"/>
              <w:rPr>
                <w:szCs w:val="18"/>
              </w:rPr>
            </w:pPr>
            <w:r w:rsidRPr="00DD2A0F">
              <w:rPr>
                <w:szCs w:val="18"/>
              </w:rPr>
              <w:t>1 November 2016</w:t>
            </w:r>
          </w:p>
        </w:tc>
      </w:tr>
    </w:tbl>
    <w:p w:rsidR="00F07E3D" w:rsidRPr="00DD2A0F" w:rsidRDefault="00F07E3D" w:rsidP="00F07E3D">
      <w:pPr>
        <w:spacing w:before="120" w:after="120"/>
        <w:ind w:left="2268" w:right="1134" w:hanging="1134"/>
        <w:jc w:val="both"/>
        <w:rPr>
          <w:bCs/>
          <w:iCs/>
        </w:rPr>
      </w:pPr>
      <w:r w:rsidRPr="00DD2A0F">
        <w:rPr>
          <w:bCs/>
          <w:iCs/>
        </w:rPr>
        <w:t>12.7.</w:t>
      </w:r>
      <w:r w:rsidRPr="00DD2A0F">
        <w:rPr>
          <w:bCs/>
          <w:iCs/>
        </w:rPr>
        <w:tab/>
        <w:t xml:space="preserve">As from the dates given below, any Contracting Party applying this Regulation may refuse to allow the sale or entry into service of a tyre which does not meet the requirements of this Regulation as amended by the 02 series, and which does not meet the stage 2 rolling resistance requirements set out in paragraph 6.3.2. </w:t>
      </w:r>
      <w:proofErr w:type="gramStart"/>
      <w:r w:rsidRPr="00DD2A0F">
        <w:rPr>
          <w:bCs/>
          <w:iCs/>
        </w:rPr>
        <w:t>of</w:t>
      </w:r>
      <w:proofErr w:type="gramEnd"/>
      <w:r w:rsidRPr="00DD2A0F">
        <w:rPr>
          <w:bCs/>
          <w:iCs/>
        </w:rPr>
        <w:t xml:space="preserve"> this Regulation </w:t>
      </w:r>
      <w:r w:rsidRPr="00DD2A0F">
        <w:rPr>
          <w:iCs/>
        </w:rPr>
        <w:t xml:space="preserve">and the wet grip requirements set out in paragraphs 6.2.2. </w:t>
      </w:r>
      <w:proofErr w:type="gramStart"/>
      <w:r w:rsidRPr="00DD2A0F">
        <w:rPr>
          <w:iCs/>
        </w:rPr>
        <w:t>and</w:t>
      </w:r>
      <w:proofErr w:type="gramEnd"/>
      <w:r w:rsidRPr="00DD2A0F">
        <w:rPr>
          <w:iCs/>
        </w:rPr>
        <w:t xml:space="preserve"> 6.2.3. </w:t>
      </w:r>
      <w:proofErr w:type="gramStart"/>
      <w:r w:rsidRPr="00DD2A0F">
        <w:rPr>
          <w:iCs/>
        </w:rPr>
        <w:t>of</w:t>
      </w:r>
      <w:proofErr w:type="gramEnd"/>
      <w:r w:rsidRPr="00DD2A0F">
        <w:rPr>
          <w:iCs/>
        </w:rPr>
        <w:t xml:space="preserve"> this Regulation</w:t>
      </w:r>
      <w:r w:rsidRPr="00DD2A0F">
        <w:rPr>
          <w:bCs/>
          <w:iCs/>
        </w:rPr>
        <w:t>:</w:t>
      </w:r>
    </w:p>
    <w:tbl>
      <w:tblPr>
        <w:tblW w:w="6204" w:type="dxa"/>
        <w:tblInd w:w="2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31"/>
        <w:gridCol w:w="4473"/>
      </w:tblGrid>
      <w:tr w:rsidR="00F07E3D" w:rsidRPr="00DD2A0F" w:rsidTr="004C7FF2">
        <w:trPr>
          <w:tblHeader/>
        </w:trPr>
        <w:tc>
          <w:tcPr>
            <w:tcW w:w="1731" w:type="dxa"/>
            <w:tcBorders>
              <w:bottom w:val="single" w:sz="12" w:space="0" w:color="auto"/>
            </w:tcBorders>
            <w:shd w:val="clear" w:color="auto" w:fill="auto"/>
            <w:vAlign w:val="bottom"/>
          </w:tcPr>
          <w:p w:rsidR="00F07E3D" w:rsidRPr="00DD2A0F" w:rsidRDefault="00F07E3D" w:rsidP="004C7FF2">
            <w:pPr>
              <w:suppressAutoHyphens w:val="0"/>
              <w:spacing w:before="60" w:after="60" w:line="240" w:lineRule="auto"/>
              <w:ind w:left="113" w:right="113"/>
              <w:rPr>
                <w:i/>
                <w:sz w:val="16"/>
                <w:szCs w:val="16"/>
              </w:rPr>
            </w:pPr>
            <w:r w:rsidRPr="00DD2A0F">
              <w:rPr>
                <w:i/>
                <w:sz w:val="16"/>
                <w:szCs w:val="16"/>
              </w:rPr>
              <w:t>Tyre class</w:t>
            </w:r>
          </w:p>
        </w:tc>
        <w:tc>
          <w:tcPr>
            <w:tcW w:w="4473" w:type="dxa"/>
            <w:tcBorders>
              <w:bottom w:val="single" w:sz="12" w:space="0" w:color="auto"/>
            </w:tcBorders>
            <w:shd w:val="clear" w:color="auto" w:fill="auto"/>
            <w:vAlign w:val="bottom"/>
          </w:tcPr>
          <w:p w:rsidR="00F07E3D" w:rsidRPr="00DD2A0F" w:rsidRDefault="00F07E3D" w:rsidP="004C7FF2">
            <w:pPr>
              <w:suppressAutoHyphens w:val="0"/>
              <w:spacing w:before="60" w:after="60" w:line="240" w:lineRule="auto"/>
              <w:ind w:left="113" w:right="113"/>
              <w:rPr>
                <w:bCs/>
                <w:i/>
                <w:iCs/>
                <w:sz w:val="16"/>
                <w:szCs w:val="16"/>
              </w:rPr>
            </w:pPr>
            <w:r w:rsidRPr="00DD2A0F">
              <w:rPr>
                <w:bCs/>
                <w:i/>
                <w:iCs/>
                <w:sz w:val="16"/>
                <w:szCs w:val="16"/>
              </w:rPr>
              <w:t>Date</w:t>
            </w:r>
          </w:p>
        </w:tc>
      </w:tr>
      <w:tr w:rsidR="00F07E3D" w:rsidRPr="00DD2A0F" w:rsidTr="004C7FF2">
        <w:tc>
          <w:tcPr>
            <w:tcW w:w="1731" w:type="dxa"/>
            <w:tcBorders>
              <w:top w:val="single" w:sz="12" w:space="0" w:color="auto"/>
            </w:tcBorders>
            <w:shd w:val="clear" w:color="auto" w:fill="auto"/>
          </w:tcPr>
          <w:p w:rsidR="00F07E3D" w:rsidRPr="00DD2A0F" w:rsidRDefault="00F07E3D" w:rsidP="004C7FF2">
            <w:pPr>
              <w:suppressAutoHyphens w:val="0"/>
              <w:spacing w:before="60" w:after="60" w:line="240" w:lineRule="auto"/>
              <w:ind w:left="113" w:right="113"/>
              <w:rPr>
                <w:szCs w:val="18"/>
              </w:rPr>
            </w:pPr>
            <w:r w:rsidRPr="00DD2A0F">
              <w:rPr>
                <w:szCs w:val="18"/>
              </w:rPr>
              <w:t>C1 and C2</w:t>
            </w:r>
          </w:p>
        </w:tc>
        <w:tc>
          <w:tcPr>
            <w:tcW w:w="4473" w:type="dxa"/>
            <w:tcBorders>
              <w:top w:val="single" w:sz="12" w:space="0" w:color="auto"/>
            </w:tcBorders>
            <w:shd w:val="clear" w:color="auto" w:fill="auto"/>
          </w:tcPr>
          <w:p w:rsidR="00F07E3D" w:rsidRPr="00DD2A0F" w:rsidRDefault="00F07E3D" w:rsidP="004C7FF2">
            <w:pPr>
              <w:suppressAutoHyphens w:val="0"/>
              <w:spacing w:before="60" w:after="60" w:line="240" w:lineRule="auto"/>
              <w:ind w:left="113" w:right="113"/>
              <w:rPr>
                <w:szCs w:val="18"/>
              </w:rPr>
            </w:pPr>
            <w:r w:rsidRPr="00DD2A0F">
              <w:rPr>
                <w:szCs w:val="18"/>
              </w:rPr>
              <w:t>1 November 2018</w:t>
            </w:r>
          </w:p>
        </w:tc>
      </w:tr>
      <w:tr w:rsidR="00F07E3D" w:rsidRPr="00DD2A0F" w:rsidTr="004C7FF2">
        <w:tc>
          <w:tcPr>
            <w:tcW w:w="1731" w:type="dxa"/>
            <w:tcBorders>
              <w:bottom w:val="single" w:sz="12" w:space="0" w:color="auto"/>
            </w:tcBorders>
            <w:shd w:val="clear" w:color="auto" w:fill="auto"/>
          </w:tcPr>
          <w:p w:rsidR="00F07E3D" w:rsidRPr="00DD2A0F" w:rsidRDefault="00F07E3D" w:rsidP="004C7FF2">
            <w:pPr>
              <w:suppressAutoHyphens w:val="0"/>
              <w:spacing w:before="60" w:after="60" w:line="240" w:lineRule="auto"/>
              <w:ind w:left="113" w:right="113"/>
              <w:rPr>
                <w:szCs w:val="18"/>
              </w:rPr>
            </w:pPr>
            <w:r w:rsidRPr="00DD2A0F">
              <w:rPr>
                <w:szCs w:val="18"/>
              </w:rPr>
              <w:t>C3</w:t>
            </w:r>
          </w:p>
        </w:tc>
        <w:tc>
          <w:tcPr>
            <w:tcW w:w="4473" w:type="dxa"/>
            <w:tcBorders>
              <w:bottom w:val="single" w:sz="12" w:space="0" w:color="auto"/>
            </w:tcBorders>
            <w:shd w:val="clear" w:color="auto" w:fill="auto"/>
          </w:tcPr>
          <w:p w:rsidR="00F07E3D" w:rsidRPr="00DD2A0F" w:rsidRDefault="00F07E3D" w:rsidP="004C7FF2">
            <w:pPr>
              <w:suppressAutoHyphens w:val="0"/>
              <w:spacing w:before="60" w:after="60" w:line="240" w:lineRule="auto"/>
              <w:ind w:left="113" w:right="113"/>
              <w:rPr>
                <w:szCs w:val="18"/>
              </w:rPr>
            </w:pPr>
            <w:r w:rsidRPr="00DD2A0F">
              <w:rPr>
                <w:szCs w:val="18"/>
              </w:rPr>
              <w:t>1 November 2020</w:t>
            </w:r>
          </w:p>
        </w:tc>
      </w:tr>
    </w:tbl>
    <w:p w:rsidR="00F807A2" w:rsidRPr="00DD2A0F" w:rsidRDefault="00ED5525" w:rsidP="00226ED5">
      <w:pPr>
        <w:pStyle w:val="SingleTxtG"/>
        <w:spacing w:before="240"/>
        <w:ind w:left="2268" w:hanging="1134"/>
        <w:rPr>
          <w:bCs/>
        </w:rPr>
      </w:pPr>
      <w:r w:rsidRPr="00DD2A0F">
        <w:rPr>
          <w:bCs/>
        </w:rPr>
        <w:t>12.8.</w:t>
      </w:r>
      <w:r w:rsidRPr="00DD2A0F">
        <w:rPr>
          <w:bCs/>
        </w:rPr>
        <w:tab/>
        <w:t xml:space="preserve">Until 13 February 2019 (60 months after the entry into force of Supplement 4 to the 02 series of amendments </w:t>
      </w:r>
      <w:r w:rsidR="00162138" w:rsidRPr="00DD2A0F">
        <w:rPr>
          <w:bCs/>
        </w:rPr>
        <w:t>to</w:t>
      </w:r>
      <w:r w:rsidRPr="00DD2A0F">
        <w:rPr>
          <w:bCs/>
        </w:rPr>
        <w:t xml:space="preserve"> this Regulation) Contracting Parties applying this Regulation may continue to grant type approvals according to the 02 series of amendments to this Regulation, based on the provisions of Annex 4 to this Regulation.</w:t>
      </w:r>
    </w:p>
    <w:p w:rsidR="00ED5525" w:rsidRPr="00DD2A0F" w:rsidRDefault="00ED5525" w:rsidP="00F807A2">
      <w:pPr>
        <w:pStyle w:val="SingleTxtG"/>
        <w:ind w:left="2268" w:hanging="1134"/>
        <w:rPr>
          <w:bCs/>
        </w:rPr>
      </w:pPr>
    </w:p>
    <w:p w:rsidR="00F807A2" w:rsidRPr="00DD2A0F" w:rsidRDefault="00F807A2" w:rsidP="00F807A2">
      <w:pPr>
        <w:pStyle w:val="SingleTxtG"/>
        <w:ind w:left="2268" w:hanging="1134"/>
        <w:sectPr w:rsidR="00F807A2" w:rsidRPr="00DD2A0F" w:rsidSect="00B150E9">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701" w:right="1134" w:bottom="2268" w:left="1134" w:header="1134" w:footer="1701" w:gutter="0"/>
          <w:cols w:space="720"/>
          <w:titlePg/>
          <w:docGrid w:linePitch="272"/>
        </w:sectPr>
      </w:pPr>
    </w:p>
    <w:p w:rsidR="00B150E9" w:rsidRPr="00DD2A0F" w:rsidRDefault="00B150E9" w:rsidP="00B150E9">
      <w:pPr>
        <w:pStyle w:val="HChG"/>
      </w:pPr>
      <w:bookmarkStart w:id="29" w:name="_Toc440609104"/>
      <w:r w:rsidRPr="00DD2A0F">
        <w:t>Annex 1</w:t>
      </w:r>
      <w:bookmarkEnd w:id="29"/>
    </w:p>
    <w:p w:rsidR="00B150E9" w:rsidRPr="00DD2A0F" w:rsidRDefault="00B150E9" w:rsidP="00B150E9">
      <w:pPr>
        <w:pStyle w:val="HChG"/>
      </w:pPr>
      <w:r w:rsidRPr="00DD2A0F">
        <w:tab/>
      </w:r>
      <w:r w:rsidRPr="00DD2A0F">
        <w:tab/>
      </w:r>
      <w:bookmarkStart w:id="30" w:name="_Toc440609105"/>
      <w:r w:rsidRPr="00DD2A0F">
        <w:t>Communication</w:t>
      </w:r>
      <w:bookmarkEnd w:id="30"/>
    </w:p>
    <w:p w:rsidR="00B150E9" w:rsidRPr="00DD2A0F" w:rsidRDefault="00B150E9" w:rsidP="00B150E9">
      <w:pPr>
        <w:pStyle w:val="SingleTxtG"/>
        <w:rPr>
          <w:bCs/>
        </w:rPr>
      </w:pPr>
      <w:r w:rsidRPr="00DD2A0F">
        <w:rPr>
          <w:bCs/>
        </w:rPr>
        <w:t>(Maximum format: A4 (210 x 297 mm))</w:t>
      </w:r>
    </w:p>
    <w:tbl>
      <w:tblPr>
        <w:tblW w:w="8600" w:type="dxa"/>
        <w:tblLayout w:type="fixed"/>
        <w:tblCellMar>
          <w:left w:w="0" w:type="dxa"/>
          <w:right w:w="0" w:type="dxa"/>
        </w:tblCellMar>
        <w:tblLook w:val="01E0" w:firstRow="1" w:lastRow="1" w:firstColumn="1" w:lastColumn="1" w:noHBand="0" w:noVBand="0"/>
      </w:tblPr>
      <w:tblGrid>
        <w:gridCol w:w="2900"/>
        <w:gridCol w:w="2100"/>
        <w:gridCol w:w="3600"/>
      </w:tblGrid>
      <w:tr w:rsidR="00B150E9" w:rsidRPr="00DD2A0F" w:rsidTr="00782A77">
        <w:tc>
          <w:tcPr>
            <w:tcW w:w="2900" w:type="dxa"/>
            <w:shd w:val="clear" w:color="auto" w:fill="auto"/>
          </w:tcPr>
          <w:p w:rsidR="00B150E9" w:rsidRPr="00DD2A0F" w:rsidRDefault="00146A4C" w:rsidP="00782A77">
            <w:pPr>
              <w:pStyle w:val="SingleTxtG"/>
              <w:jc w:val="left"/>
              <w:rPr>
                <w:bCs/>
              </w:rPr>
            </w:pPr>
            <w:r>
              <w:pict>
                <v:shape id="_x0000_i1025" type="#_x0000_t75" style="width:73.8pt;height:1in">
                  <v:imagedata r:id="rId23" o:title=""/>
                </v:shape>
              </w:pict>
            </w:r>
          </w:p>
        </w:tc>
        <w:tc>
          <w:tcPr>
            <w:tcW w:w="2100" w:type="dxa"/>
            <w:shd w:val="clear" w:color="auto" w:fill="auto"/>
          </w:tcPr>
          <w:p w:rsidR="00B150E9" w:rsidRPr="00DD2A0F" w:rsidRDefault="00B150E9" w:rsidP="00501CE7">
            <w:pPr>
              <w:pStyle w:val="SingleTxtG"/>
              <w:ind w:left="0" w:right="464"/>
              <w:jc w:val="right"/>
              <w:rPr>
                <w:bCs/>
              </w:rPr>
            </w:pPr>
            <w:r w:rsidRPr="00DD2A0F">
              <w:t>Issued by:</w:t>
            </w:r>
          </w:p>
        </w:tc>
        <w:tc>
          <w:tcPr>
            <w:tcW w:w="3600" w:type="dxa"/>
            <w:shd w:val="clear" w:color="auto" w:fill="auto"/>
          </w:tcPr>
          <w:p w:rsidR="00B150E9" w:rsidRPr="00DD2A0F" w:rsidRDefault="00B150E9" w:rsidP="00782A77">
            <w:pPr>
              <w:pStyle w:val="SingleTxtG"/>
              <w:ind w:left="0"/>
            </w:pPr>
            <w:r w:rsidRPr="00DD2A0F">
              <w:t>Name of administration:</w:t>
            </w:r>
          </w:p>
          <w:p w:rsidR="00B150E9" w:rsidRPr="00DD2A0F" w:rsidRDefault="00B150E9" w:rsidP="00782A77">
            <w:pPr>
              <w:pStyle w:val="SingleTxtG"/>
              <w:ind w:left="0"/>
            </w:pPr>
            <w:r w:rsidRPr="00DD2A0F">
              <w:t>......................................</w:t>
            </w:r>
          </w:p>
          <w:p w:rsidR="0078793F" w:rsidRPr="00DD2A0F" w:rsidRDefault="0078793F" w:rsidP="0078793F">
            <w:pPr>
              <w:pStyle w:val="SingleTxtG"/>
              <w:ind w:left="0"/>
            </w:pPr>
            <w:r w:rsidRPr="00DD2A0F">
              <w:t>......................................</w:t>
            </w:r>
          </w:p>
          <w:p w:rsidR="00B150E9" w:rsidRPr="00DD2A0F" w:rsidRDefault="00B150E9" w:rsidP="00782A77">
            <w:pPr>
              <w:pStyle w:val="SingleTxtG"/>
              <w:ind w:left="0"/>
              <w:rPr>
                <w:bCs/>
              </w:rPr>
            </w:pPr>
            <w:r w:rsidRPr="00DD2A0F">
              <w:t>......................................</w:t>
            </w:r>
          </w:p>
        </w:tc>
      </w:tr>
    </w:tbl>
    <w:p w:rsidR="00B150E9" w:rsidRPr="00DD2A0F" w:rsidRDefault="00B150E9" w:rsidP="00B150E9">
      <w:pPr>
        <w:pStyle w:val="SingleTxtG"/>
        <w:rPr>
          <w:bCs/>
          <w:color w:val="FFFFFF"/>
        </w:rPr>
      </w:pPr>
      <w:r w:rsidRPr="00DD2A0F">
        <w:rPr>
          <w:rStyle w:val="FootnoteReference"/>
          <w:bCs/>
          <w:color w:val="FFFFFF"/>
        </w:rPr>
        <w:footnoteReference w:id="15"/>
      </w:r>
      <w:r w:rsidRPr="00DD2A0F">
        <w:rPr>
          <w:bCs/>
          <w:color w:val="FFFFFF"/>
        </w:rPr>
        <w:t>11</w:t>
      </w:r>
    </w:p>
    <w:p w:rsidR="009B5592" w:rsidRPr="00DD2A0F" w:rsidRDefault="009B5592" w:rsidP="003E6443">
      <w:pPr>
        <w:pStyle w:val="SingleTxtG"/>
        <w:spacing w:after="0" w:line="200" w:lineRule="atLeast"/>
        <w:rPr>
          <w:bCs/>
        </w:rPr>
      </w:pPr>
      <w:r w:rsidRPr="00DD2A0F">
        <w:rPr>
          <w:bCs/>
        </w:rPr>
        <w:t>C</w:t>
      </w:r>
      <w:r w:rsidR="00B150E9" w:rsidRPr="00DD2A0F">
        <w:rPr>
          <w:bCs/>
        </w:rPr>
        <w:t>oncerning:</w:t>
      </w:r>
      <w:r w:rsidR="0011600C" w:rsidRPr="00DD2A0F">
        <w:rPr>
          <w:rStyle w:val="FootnoteReference"/>
          <w:bCs/>
        </w:rPr>
        <w:footnoteReference w:id="16"/>
      </w:r>
      <w:r w:rsidR="00F409FF" w:rsidRPr="00DD2A0F">
        <w:rPr>
          <w:bCs/>
        </w:rPr>
        <w:tab/>
      </w:r>
      <w:r w:rsidRPr="00DD2A0F">
        <w:rPr>
          <w:bCs/>
        </w:rPr>
        <w:tab/>
      </w:r>
      <w:r w:rsidR="00B150E9" w:rsidRPr="00DD2A0F">
        <w:rPr>
          <w:bCs/>
        </w:rPr>
        <w:t>A</w:t>
      </w:r>
      <w:r w:rsidR="0078793F" w:rsidRPr="00DD2A0F">
        <w:rPr>
          <w:bCs/>
        </w:rPr>
        <w:t>pproval granted</w:t>
      </w:r>
    </w:p>
    <w:p w:rsidR="00B150E9" w:rsidRPr="00DD2A0F" w:rsidRDefault="009B5592" w:rsidP="003E6443">
      <w:pPr>
        <w:pStyle w:val="SingleTxtG"/>
        <w:spacing w:after="0"/>
        <w:rPr>
          <w:bCs/>
        </w:rPr>
      </w:pPr>
      <w:r w:rsidRPr="00DD2A0F">
        <w:rPr>
          <w:bCs/>
        </w:rPr>
        <w:tab/>
      </w:r>
      <w:r w:rsidRPr="00DD2A0F">
        <w:rPr>
          <w:bCs/>
        </w:rPr>
        <w:tab/>
      </w:r>
      <w:r w:rsidRPr="00DD2A0F">
        <w:rPr>
          <w:bCs/>
        </w:rPr>
        <w:tab/>
      </w:r>
      <w:r w:rsidR="00B150E9" w:rsidRPr="00DD2A0F">
        <w:rPr>
          <w:bCs/>
        </w:rPr>
        <w:t>A</w:t>
      </w:r>
      <w:r w:rsidR="0078793F" w:rsidRPr="00DD2A0F">
        <w:rPr>
          <w:bCs/>
        </w:rPr>
        <w:t>pproval extended</w:t>
      </w:r>
    </w:p>
    <w:p w:rsidR="00B150E9" w:rsidRPr="00DD2A0F" w:rsidRDefault="009B5592" w:rsidP="003E6443">
      <w:pPr>
        <w:pStyle w:val="SingleTxtG"/>
        <w:spacing w:after="0"/>
        <w:rPr>
          <w:bCs/>
        </w:rPr>
      </w:pPr>
      <w:r w:rsidRPr="00DD2A0F">
        <w:rPr>
          <w:bCs/>
        </w:rPr>
        <w:tab/>
      </w:r>
      <w:r w:rsidRPr="00DD2A0F">
        <w:rPr>
          <w:bCs/>
        </w:rPr>
        <w:tab/>
      </w:r>
      <w:r w:rsidRPr="00DD2A0F">
        <w:rPr>
          <w:bCs/>
        </w:rPr>
        <w:tab/>
      </w:r>
      <w:r w:rsidR="00B150E9" w:rsidRPr="00DD2A0F">
        <w:rPr>
          <w:bCs/>
        </w:rPr>
        <w:t>A</w:t>
      </w:r>
      <w:r w:rsidR="0078793F" w:rsidRPr="00DD2A0F">
        <w:rPr>
          <w:bCs/>
        </w:rPr>
        <w:t>pproval refused</w:t>
      </w:r>
    </w:p>
    <w:p w:rsidR="00B150E9" w:rsidRPr="00DD2A0F" w:rsidRDefault="009B5592" w:rsidP="003E6443">
      <w:pPr>
        <w:pStyle w:val="SingleTxtG"/>
        <w:spacing w:after="0"/>
        <w:rPr>
          <w:bCs/>
        </w:rPr>
      </w:pPr>
      <w:r w:rsidRPr="00DD2A0F">
        <w:rPr>
          <w:bCs/>
        </w:rPr>
        <w:tab/>
      </w:r>
      <w:r w:rsidRPr="00DD2A0F">
        <w:rPr>
          <w:bCs/>
        </w:rPr>
        <w:tab/>
      </w:r>
      <w:r w:rsidRPr="00DD2A0F">
        <w:rPr>
          <w:bCs/>
        </w:rPr>
        <w:tab/>
      </w:r>
      <w:r w:rsidR="00B150E9" w:rsidRPr="00DD2A0F">
        <w:rPr>
          <w:bCs/>
        </w:rPr>
        <w:t>A</w:t>
      </w:r>
      <w:r w:rsidR="0078793F" w:rsidRPr="00DD2A0F">
        <w:rPr>
          <w:bCs/>
        </w:rPr>
        <w:t>pproval withdrawn</w:t>
      </w:r>
    </w:p>
    <w:p w:rsidR="00B150E9" w:rsidRPr="00DD2A0F" w:rsidRDefault="009B5592" w:rsidP="00B150E9">
      <w:pPr>
        <w:pStyle w:val="SingleTxtG"/>
        <w:rPr>
          <w:bCs/>
        </w:rPr>
      </w:pPr>
      <w:r w:rsidRPr="00DD2A0F">
        <w:rPr>
          <w:bCs/>
        </w:rPr>
        <w:tab/>
      </w:r>
      <w:r w:rsidRPr="00DD2A0F">
        <w:rPr>
          <w:bCs/>
        </w:rPr>
        <w:tab/>
      </w:r>
      <w:r w:rsidRPr="00DD2A0F">
        <w:rPr>
          <w:bCs/>
        </w:rPr>
        <w:tab/>
      </w:r>
      <w:r w:rsidR="00B150E9" w:rsidRPr="00DD2A0F">
        <w:rPr>
          <w:bCs/>
        </w:rPr>
        <w:t>P</w:t>
      </w:r>
      <w:r w:rsidR="0078793F" w:rsidRPr="00DD2A0F">
        <w:rPr>
          <w:bCs/>
        </w:rPr>
        <w:t>roduction definitively discontinued</w:t>
      </w:r>
    </w:p>
    <w:p w:rsidR="00B150E9" w:rsidRPr="00DD2A0F" w:rsidRDefault="00B150E9" w:rsidP="00B150E9">
      <w:pPr>
        <w:pStyle w:val="SingleTxtG"/>
        <w:rPr>
          <w:bCs/>
        </w:rPr>
      </w:pPr>
      <w:r w:rsidRPr="00DD2A0F">
        <w:rPr>
          <w:bCs/>
        </w:rPr>
        <w:t xml:space="preserve">of a type of tyre with regard to </w:t>
      </w:r>
      <w:r w:rsidR="00E55D2E" w:rsidRPr="00DD2A0F">
        <w:t>"</w:t>
      </w:r>
      <w:r w:rsidRPr="00DD2A0F">
        <w:rPr>
          <w:bCs/>
        </w:rPr>
        <w:t>rolling sound emission level</w:t>
      </w:r>
      <w:r w:rsidR="00E55D2E" w:rsidRPr="00DD2A0F">
        <w:t>"</w:t>
      </w:r>
      <w:r w:rsidRPr="00DD2A0F">
        <w:rPr>
          <w:bCs/>
        </w:rPr>
        <w:t xml:space="preserve"> </w:t>
      </w:r>
      <w:r w:rsidR="003E6443" w:rsidRPr="00DD2A0F">
        <w:t>and/or "</w:t>
      </w:r>
      <w:r w:rsidRPr="00DD2A0F">
        <w:t>adhes</w:t>
      </w:r>
      <w:r w:rsidR="003E6443" w:rsidRPr="00DD2A0F">
        <w:t>ion performance on wet surfaces"</w:t>
      </w:r>
      <w:r w:rsidR="003E6443" w:rsidRPr="00DD2A0F">
        <w:rPr>
          <w:bCs/>
        </w:rPr>
        <w:t xml:space="preserve"> and/or "rolling resistance"</w:t>
      </w:r>
      <w:r w:rsidR="00E55D2E" w:rsidRPr="00DD2A0F">
        <w:rPr>
          <w:bCs/>
        </w:rPr>
        <w:t xml:space="preserve"> pursuant to</w:t>
      </w:r>
      <w:r w:rsidR="00DB37C4" w:rsidRPr="00DD2A0F">
        <w:rPr>
          <w:bCs/>
        </w:rPr>
        <w:t xml:space="preserve"> Regulation</w:t>
      </w:r>
      <w:r w:rsidRPr="00DD2A0F">
        <w:rPr>
          <w:bCs/>
        </w:rPr>
        <w:t xml:space="preserve"> No.</w:t>
      </w:r>
      <w:r w:rsidR="009E0B57" w:rsidRPr="00DD2A0F">
        <w:rPr>
          <w:bCs/>
        </w:rPr>
        <w:t> </w:t>
      </w:r>
      <w:r w:rsidRPr="00DD2A0F">
        <w:rPr>
          <w:bCs/>
        </w:rPr>
        <w:t>117</w:t>
      </w:r>
    </w:p>
    <w:p w:rsidR="00B150E9" w:rsidRPr="00DD2A0F" w:rsidRDefault="003914FB" w:rsidP="003914FB">
      <w:pPr>
        <w:pStyle w:val="SingleTxtG"/>
        <w:tabs>
          <w:tab w:val="left" w:leader="dot" w:pos="4700"/>
          <w:tab w:val="left" w:pos="5700"/>
          <w:tab w:val="left" w:leader="dot" w:pos="6700"/>
          <w:tab w:val="left" w:leader="dot" w:pos="8505"/>
        </w:tabs>
        <w:rPr>
          <w:bCs/>
        </w:rPr>
      </w:pPr>
      <w:r w:rsidRPr="00DD2A0F">
        <w:rPr>
          <w:bCs/>
        </w:rPr>
        <w:t>Approval No. .......</w:t>
      </w:r>
      <w:r w:rsidR="00E55D2E" w:rsidRPr="00DD2A0F">
        <w:rPr>
          <w:bCs/>
        </w:rPr>
        <w:tab/>
      </w:r>
      <w:r w:rsidRPr="00DD2A0F">
        <w:rPr>
          <w:bCs/>
        </w:rPr>
        <w:tab/>
        <w:t xml:space="preserve">Extension No. </w:t>
      </w:r>
      <w:r w:rsidRPr="00DD2A0F">
        <w:rPr>
          <w:bCs/>
        </w:rPr>
        <w:tab/>
      </w:r>
    </w:p>
    <w:p w:rsidR="00B150E9" w:rsidRPr="00DD2A0F" w:rsidRDefault="00B150E9" w:rsidP="00B150E9">
      <w:pPr>
        <w:pStyle w:val="SingleTxtG"/>
        <w:tabs>
          <w:tab w:val="left" w:pos="1700"/>
          <w:tab w:val="left" w:leader="dot" w:pos="8505"/>
        </w:tabs>
        <w:ind w:left="1700" w:hanging="566"/>
        <w:rPr>
          <w:bCs/>
        </w:rPr>
      </w:pPr>
      <w:r w:rsidRPr="00DD2A0F">
        <w:rPr>
          <w:bCs/>
        </w:rPr>
        <w:t>1.</w:t>
      </w:r>
      <w:r w:rsidRPr="00DD2A0F">
        <w:rPr>
          <w:bCs/>
        </w:rPr>
        <w:tab/>
        <w:t xml:space="preserve">Manufacturer's name and address(es): </w:t>
      </w:r>
      <w:r w:rsidRPr="00DD2A0F">
        <w:rPr>
          <w:bCs/>
        </w:rPr>
        <w:tab/>
      </w:r>
    </w:p>
    <w:p w:rsidR="00B150E9" w:rsidRPr="00DD2A0F" w:rsidRDefault="00B150E9" w:rsidP="00B150E9">
      <w:pPr>
        <w:pStyle w:val="SingleTxtG"/>
        <w:tabs>
          <w:tab w:val="left" w:pos="1700"/>
          <w:tab w:val="left" w:leader="dot" w:pos="8505"/>
        </w:tabs>
        <w:ind w:left="1700" w:hanging="566"/>
        <w:rPr>
          <w:bCs/>
        </w:rPr>
      </w:pPr>
      <w:r w:rsidRPr="00DD2A0F">
        <w:rPr>
          <w:bCs/>
        </w:rPr>
        <w:t>2.</w:t>
      </w:r>
      <w:r w:rsidRPr="00DD2A0F">
        <w:rPr>
          <w:bCs/>
        </w:rPr>
        <w:tab/>
        <w:t xml:space="preserve">If applicable, name and address of manufacturer's representative: </w:t>
      </w:r>
      <w:r w:rsidRPr="00DD2A0F">
        <w:rPr>
          <w:bCs/>
        </w:rPr>
        <w:tab/>
      </w:r>
    </w:p>
    <w:p w:rsidR="004168F1" w:rsidRPr="00DD2A0F" w:rsidRDefault="004168F1" w:rsidP="004168F1">
      <w:pPr>
        <w:pStyle w:val="SingleTxtG"/>
        <w:tabs>
          <w:tab w:val="left" w:pos="1700"/>
          <w:tab w:val="left" w:leader="dot" w:pos="8505"/>
        </w:tabs>
        <w:ind w:left="1700" w:hanging="566"/>
        <w:rPr>
          <w:iCs/>
        </w:rPr>
      </w:pPr>
      <w:r w:rsidRPr="00DD2A0F">
        <w:rPr>
          <w:iCs/>
        </w:rPr>
        <w:t>3.</w:t>
      </w:r>
      <w:r w:rsidRPr="00DD2A0F">
        <w:rPr>
          <w:iCs/>
        </w:rPr>
        <w:tab/>
        <w:t xml:space="preserve">"Tyre class" and "category of use" of the type of tyre: </w:t>
      </w:r>
      <w:r w:rsidRPr="00DD2A0F">
        <w:rPr>
          <w:bCs/>
        </w:rPr>
        <w:tab/>
      </w:r>
    </w:p>
    <w:p w:rsidR="004168F1" w:rsidRPr="00DD2A0F" w:rsidRDefault="004168F1" w:rsidP="00162138">
      <w:pPr>
        <w:spacing w:after="120" w:line="240" w:lineRule="auto"/>
        <w:ind w:left="1701" w:right="1134" w:hanging="567"/>
        <w:jc w:val="both"/>
        <w:rPr>
          <w:iCs/>
        </w:rPr>
      </w:pPr>
      <w:r w:rsidRPr="00DD2A0F">
        <w:rPr>
          <w:iCs/>
        </w:rPr>
        <w:t>3.1.</w:t>
      </w:r>
      <w:r w:rsidR="00162138" w:rsidRPr="00DD2A0F">
        <w:rPr>
          <w:iCs/>
        </w:rPr>
        <w:tab/>
      </w:r>
      <w:r w:rsidRPr="00DD2A0F">
        <w:rPr>
          <w:iCs/>
        </w:rPr>
        <w:t>Snow tyre for use in severe snow conditions (Yes/No)</w:t>
      </w:r>
      <w:r w:rsidRPr="00DD2A0F">
        <w:rPr>
          <w:iCs/>
          <w:vertAlign w:val="superscript"/>
        </w:rPr>
        <w:t>2</w:t>
      </w:r>
    </w:p>
    <w:p w:rsidR="004168F1" w:rsidRPr="00DD2A0F" w:rsidRDefault="004168F1" w:rsidP="004168F1">
      <w:pPr>
        <w:pStyle w:val="SingleTxtG"/>
        <w:tabs>
          <w:tab w:val="left" w:pos="1700"/>
          <w:tab w:val="left" w:leader="dot" w:pos="8505"/>
        </w:tabs>
        <w:ind w:left="1700" w:hanging="566"/>
        <w:rPr>
          <w:iCs/>
          <w:vertAlign w:val="superscript"/>
        </w:rPr>
      </w:pPr>
      <w:r w:rsidRPr="00DD2A0F">
        <w:rPr>
          <w:iCs/>
        </w:rPr>
        <w:t>3.2.</w:t>
      </w:r>
      <w:r w:rsidRPr="00DD2A0F">
        <w:rPr>
          <w:iCs/>
        </w:rPr>
        <w:tab/>
        <w:t>Traction tyre (Yes/No)</w:t>
      </w:r>
      <w:r w:rsidRPr="00DD2A0F">
        <w:rPr>
          <w:iCs/>
          <w:vertAlign w:val="superscript"/>
        </w:rPr>
        <w:t>2</w:t>
      </w:r>
    </w:p>
    <w:p w:rsidR="00B150E9" w:rsidRPr="00DD2A0F" w:rsidRDefault="00B150E9" w:rsidP="00B150E9">
      <w:pPr>
        <w:pStyle w:val="SingleTxtG"/>
        <w:tabs>
          <w:tab w:val="left" w:pos="1700"/>
          <w:tab w:val="left" w:leader="dot" w:pos="8505"/>
        </w:tabs>
        <w:ind w:left="1700" w:hanging="566"/>
        <w:rPr>
          <w:bCs/>
        </w:rPr>
      </w:pPr>
      <w:r w:rsidRPr="00DD2A0F">
        <w:rPr>
          <w:bCs/>
        </w:rPr>
        <w:t>4.</w:t>
      </w:r>
      <w:r w:rsidRPr="00DD2A0F">
        <w:rPr>
          <w:bCs/>
        </w:rPr>
        <w:tab/>
        <w:t xml:space="preserve">Brand(s) name(s) and/or Trade description(s) of the type of tyre: </w:t>
      </w:r>
      <w:r w:rsidRPr="00DD2A0F">
        <w:rPr>
          <w:bCs/>
        </w:rPr>
        <w:tab/>
      </w:r>
    </w:p>
    <w:p w:rsidR="00B150E9" w:rsidRPr="00DD2A0F" w:rsidRDefault="00B150E9" w:rsidP="00D35CFE">
      <w:pPr>
        <w:pStyle w:val="SingleTxtG"/>
        <w:tabs>
          <w:tab w:val="left" w:pos="1700"/>
          <w:tab w:val="left" w:leader="dot" w:pos="8500"/>
        </w:tabs>
        <w:ind w:left="1700" w:hanging="566"/>
        <w:rPr>
          <w:bCs/>
        </w:rPr>
      </w:pPr>
      <w:r w:rsidRPr="00DD2A0F">
        <w:rPr>
          <w:bCs/>
        </w:rPr>
        <w:t>5.</w:t>
      </w:r>
      <w:r w:rsidRPr="00DD2A0F">
        <w:rPr>
          <w:bCs/>
        </w:rPr>
        <w:tab/>
        <w:t xml:space="preserve">Technical </w:t>
      </w:r>
      <w:r w:rsidR="00D35CFE" w:rsidRPr="00DD2A0F">
        <w:rPr>
          <w:bCs/>
        </w:rPr>
        <w:t xml:space="preserve">Service </w:t>
      </w:r>
      <w:r w:rsidRPr="00DD2A0F">
        <w:rPr>
          <w:bCs/>
        </w:rPr>
        <w:t xml:space="preserve">and, where appropriate, test laboratory approved for purposes of approval or of verification of conformity tests: </w:t>
      </w:r>
      <w:r w:rsidRPr="00DD2A0F">
        <w:rPr>
          <w:bCs/>
        </w:rPr>
        <w:tab/>
      </w:r>
    </w:p>
    <w:p w:rsidR="00B150E9" w:rsidRPr="00DD2A0F" w:rsidRDefault="00B150E9" w:rsidP="00EB525A">
      <w:pPr>
        <w:pStyle w:val="SingleTxtG"/>
      </w:pPr>
      <w:r w:rsidRPr="00DD2A0F">
        <w:t>6.</w:t>
      </w:r>
      <w:r w:rsidRPr="00DD2A0F">
        <w:tab/>
        <w:t>Performance(s) approved: sound level at (stage 1/stage 2),</w:t>
      </w:r>
      <w:r w:rsidR="0011600C" w:rsidRPr="00DD2A0F">
        <w:rPr>
          <w:vertAlign w:val="superscript"/>
        </w:rPr>
        <w:t>2</w:t>
      </w:r>
      <w:r w:rsidRPr="00DD2A0F">
        <w:t xml:space="preserve"> wet adhesion level, </w:t>
      </w:r>
      <w:r w:rsidR="00EB525A" w:rsidRPr="00DD2A0F">
        <w:tab/>
      </w:r>
      <w:r w:rsidRPr="00DD2A0F">
        <w:t>rolling res</w:t>
      </w:r>
      <w:r w:rsidR="00F409FF" w:rsidRPr="00DD2A0F">
        <w:t>istance level (stage 1/stage 2)</w:t>
      </w:r>
      <w:r w:rsidRPr="00DD2A0F">
        <w:rPr>
          <w:vertAlign w:val="superscript"/>
        </w:rPr>
        <w:t>2</w:t>
      </w:r>
    </w:p>
    <w:p w:rsidR="00B150E9" w:rsidRPr="00DD2A0F" w:rsidRDefault="00B150E9" w:rsidP="0078793F">
      <w:pPr>
        <w:pStyle w:val="SingleTxtG"/>
        <w:tabs>
          <w:tab w:val="left" w:pos="1700"/>
        </w:tabs>
        <w:ind w:left="1700" w:hanging="566"/>
      </w:pPr>
      <w:r w:rsidRPr="00DD2A0F">
        <w:t>6.1.</w:t>
      </w:r>
      <w:r w:rsidRPr="00DD2A0F">
        <w:tab/>
        <w:t xml:space="preserve">Sound level </w:t>
      </w:r>
      <w:r w:rsidRPr="00DD2A0F">
        <w:rPr>
          <w:bCs/>
        </w:rPr>
        <w:t>of</w:t>
      </w:r>
      <w:r w:rsidRPr="00DD2A0F">
        <w:t xml:space="preserve"> the representative t</w:t>
      </w:r>
      <w:r w:rsidR="009E0B57" w:rsidRPr="00DD2A0F">
        <w:t>yre size, see paragraph 2.5. of</w:t>
      </w:r>
      <w:r w:rsidR="00E55D2E" w:rsidRPr="00DD2A0F">
        <w:t xml:space="preserve"> </w:t>
      </w:r>
      <w:r w:rsidR="0078793F" w:rsidRPr="00DD2A0F">
        <w:t xml:space="preserve">this </w:t>
      </w:r>
      <w:r w:rsidR="00DB37C4" w:rsidRPr="00DD2A0F">
        <w:t>Regulation</w:t>
      </w:r>
      <w:r w:rsidRPr="00DD2A0F">
        <w:t xml:space="preserve">, </w:t>
      </w:r>
      <w:r w:rsidR="00EB525A" w:rsidRPr="00DD2A0F">
        <w:t>as per item 7</w:t>
      </w:r>
      <w:r w:rsidR="00D35CFE" w:rsidRPr="00DD2A0F">
        <w:t>.</w:t>
      </w:r>
      <w:r w:rsidRPr="00DD2A0F">
        <w:t xml:space="preserve"> of the test report in </w:t>
      </w:r>
      <w:r w:rsidR="00D35CFE" w:rsidRPr="00DD2A0F">
        <w:t xml:space="preserve">Appendix 1 </w:t>
      </w:r>
      <w:r w:rsidRPr="00DD2A0F">
        <w:t>to Annex 3: ................ dB(A) a</w:t>
      </w:r>
      <w:r w:rsidR="003E6443" w:rsidRPr="00DD2A0F">
        <w:t>t reference speed of 70/80 km/h</w:t>
      </w:r>
      <w:r w:rsidRPr="00DD2A0F">
        <w:rPr>
          <w:vertAlign w:val="superscript"/>
        </w:rPr>
        <w:t>2</w:t>
      </w:r>
    </w:p>
    <w:p w:rsidR="00B150E9" w:rsidRPr="00DD2A0F" w:rsidRDefault="00B150E9" w:rsidP="0078793F">
      <w:pPr>
        <w:pStyle w:val="SingleTxtG"/>
        <w:tabs>
          <w:tab w:val="left" w:pos="1700"/>
        </w:tabs>
        <w:ind w:left="1700" w:hanging="566"/>
        <w:rPr>
          <w:bCs/>
        </w:rPr>
      </w:pPr>
      <w:r w:rsidRPr="00DD2A0F">
        <w:rPr>
          <w:bCs/>
        </w:rPr>
        <w:t>6.2.</w:t>
      </w:r>
      <w:r w:rsidRPr="00DD2A0F">
        <w:rPr>
          <w:bCs/>
        </w:rPr>
        <w:tab/>
      </w:r>
      <w:r w:rsidRPr="00DD2A0F">
        <w:t>Wet adhesion level of the representativ</w:t>
      </w:r>
      <w:r w:rsidR="003914FB" w:rsidRPr="00DD2A0F">
        <w:t>e tyre size, see paragraph 2.5.</w:t>
      </w:r>
      <w:r w:rsidR="0078793F" w:rsidRPr="00DD2A0F">
        <w:t xml:space="preserve"> </w:t>
      </w:r>
      <w:r w:rsidRPr="00DD2A0F">
        <w:t>of</w:t>
      </w:r>
      <w:r w:rsidR="00E55D2E" w:rsidRPr="00DD2A0F">
        <w:t xml:space="preserve"> </w:t>
      </w:r>
      <w:r w:rsidR="0078793F" w:rsidRPr="00DD2A0F">
        <w:t xml:space="preserve">this </w:t>
      </w:r>
      <w:r w:rsidR="00DB37C4" w:rsidRPr="00DD2A0F">
        <w:t>Regulation</w:t>
      </w:r>
      <w:r w:rsidRPr="00DD2A0F">
        <w:t xml:space="preserve">, as per item 7. of the test report in the </w:t>
      </w:r>
      <w:r w:rsidR="00162138" w:rsidRPr="00DD2A0F">
        <w:t xml:space="preserve">appendix </w:t>
      </w:r>
      <w:r w:rsidRPr="00DD2A0F">
        <w:t>to Annex</w:t>
      </w:r>
      <w:r w:rsidR="003E6443" w:rsidRPr="00DD2A0F">
        <w:t> </w:t>
      </w:r>
      <w:r w:rsidRPr="00DD2A0F">
        <w:t>5: ……………………… (G) using t</w:t>
      </w:r>
      <w:r w:rsidR="003E6443" w:rsidRPr="00DD2A0F">
        <w:t>he vehicle or trailer method</w:t>
      </w:r>
      <w:r w:rsidRPr="00DD2A0F">
        <w:rPr>
          <w:vertAlign w:val="superscript"/>
        </w:rPr>
        <w:t>2</w:t>
      </w:r>
    </w:p>
    <w:p w:rsidR="00B150E9" w:rsidRPr="00DD2A0F" w:rsidRDefault="00B150E9" w:rsidP="0078793F">
      <w:pPr>
        <w:pStyle w:val="SingleTxtG"/>
        <w:tabs>
          <w:tab w:val="left" w:leader="dot" w:pos="1134"/>
          <w:tab w:val="left" w:pos="1700"/>
          <w:tab w:val="left" w:leader="dot" w:pos="8505"/>
        </w:tabs>
        <w:ind w:left="1700" w:hanging="566"/>
        <w:rPr>
          <w:bCs/>
        </w:rPr>
      </w:pPr>
      <w:r w:rsidRPr="00DD2A0F">
        <w:rPr>
          <w:bCs/>
        </w:rPr>
        <w:t>6.3.</w:t>
      </w:r>
      <w:r w:rsidRPr="00DD2A0F">
        <w:rPr>
          <w:bCs/>
        </w:rPr>
        <w:tab/>
        <w:t xml:space="preserve">Rolling </w:t>
      </w:r>
      <w:r w:rsidR="00D35CFE" w:rsidRPr="00DD2A0F">
        <w:rPr>
          <w:bCs/>
        </w:rPr>
        <w:t xml:space="preserve">resistance </w:t>
      </w:r>
      <w:r w:rsidRPr="00DD2A0F">
        <w:rPr>
          <w:bCs/>
        </w:rPr>
        <w:t>level of the representative tyre size, see paragraph 2.5. of</w:t>
      </w:r>
      <w:r w:rsidR="00E55D2E" w:rsidRPr="00DD2A0F">
        <w:rPr>
          <w:bCs/>
        </w:rPr>
        <w:t xml:space="preserve"> </w:t>
      </w:r>
      <w:r w:rsidR="0078793F" w:rsidRPr="00DD2A0F">
        <w:rPr>
          <w:bCs/>
        </w:rPr>
        <w:t xml:space="preserve">this </w:t>
      </w:r>
      <w:r w:rsidR="00DB37C4" w:rsidRPr="00DD2A0F">
        <w:rPr>
          <w:bCs/>
        </w:rPr>
        <w:t>Regulation</w:t>
      </w:r>
      <w:r w:rsidRPr="00DD2A0F">
        <w:rPr>
          <w:bCs/>
        </w:rPr>
        <w:t xml:space="preserve">, as per item 7. of the test report in </w:t>
      </w:r>
      <w:r w:rsidR="00D35CFE" w:rsidRPr="00DD2A0F">
        <w:rPr>
          <w:bCs/>
        </w:rPr>
        <w:t>A</w:t>
      </w:r>
      <w:r w:rsidRPr="00DD2A0F">
        <w:rPr>
          <w:bCs/>
        </w:rPr>
        <w:t xml:space="preserve">ppendix </w:t>
      </w:r>
      <w:r w:rsidR="00D35CFE" w:rsidRPr="00DD2A0F">
        <w:rPr>
          <w:bCs/>
        </w:rPr>
        <w:t>1</w:t>
      </w:r>
      <w:r w:rsidR="00501CE7" w:rsidRPr="00DD2A0F">
        <w:rPr>
          <w:bCs/>
        </w:rPr>
        <w:t xml:space="preserve"> </w:t>
      </w:r>
      <w:r w:rsidRPr="00DD2A0F">
        <w:rPr>
          <w:bCs/>
        </w:rPr>
        <w:t>to Annex 6</w:t>
      </w:r>
      <w:r w:rsidRPr="00DD2A0F">
        <w:rPr>
          <w:bCs/>
        </w:rPr>
        <w:tab/>
      </w:r>
    </w:p>
    <w:p w:rsidR="00ED288D" w:rsidRPr="00DD2A0F" w:rsidRDefault="00ED288D" w:rsidP="00ED288D">
      <w:pPr>
        <w:pStyle w:val="SingleTxtG"/>
        <w:tabs>
          <w:tab w:val="left" w:leader="dot" w:pos="1134"/>
          <w:tab w:val="left" w:pos="1700"/>
          <w:tab w:val="left" w:leader="dot" w:pos="8505"/>
        </w:tabs>
        <w:ind w:left="1700" w:hanging="566"/>
        <w:rPr>
          <w:vertAlign w:val="superscript"/>
        </w:rPr>
      </w:pPr>
      <w:r w:rsidRPr="00DD2A0F">
        <w:t>6.4.</w:t>
      </w:r>
      <w:r w:rsidRPr="00DD2A0F">
        <w:tab/>
        <w:t>Snow grip level of the representative tyre size, see paragraph 2.5. of Regulation No. 117, as per item 7. of the test report in the appendix</w:t>
      </w:r>
      <w:r w:rsidR="00162138" w:rsidRPr="00DD2A0F">
        <w:rPr>
          <w:rStyle w:val="FootnoteReference"/>
        </w:rPr>
        <w:footnoteReference w:id="17"/>
      </w:r>
      <w:r w:rsidRPr="00DD2A0F">
        <w:t xml:space="preserve"> to Annex 7:………………. (Snow grip index) using the brake on snow method</w:t>
      </w:r>
      <w:r w:rsidRPr="00226ED5">
        <w:rPr>
          <w:vertAlign w:val="superscript"/>
        </w:rPr>
        <w:t>2</w:t>
      </w:r>
      <w:r w:rsidRPr="00DD2A0F">
        <w:t>, spin traction method</w:t>
      </w:r>
      <w:r w:rsidRPr="00226ED5">
        <w:rPr>
          <w:vertAlign w:val="superscript"/>
        </w:rPr>
        <w:t>2</w:t>
      </w:r>
      <w:r w:rsidRPr="00DD2A0F">
        <w:t xml:space="preserve"> or acceleration method.</w:t>
      </w:r>
      <w:r w:rsidRPr="00DD2A0F">
        <w:rPr>
          <w:vertAlign w:val="superscript"/>
        </w:rPr>
        <w:t>2</w:t>
      </w:r>
    </w:p>
    <w:p w:rsidR="00B150E9" w:rsidRPr="00DD2A0F" w:rsidRDefault="00B150E9" w:rsidP="00B150E9">
      <w:pPr>
        <w:pStyle w:val="SingleTxtG"/>
        <w:tabs>
          <w:tab w:val="left" w:leader="dot" w:pos="1134"/>
          <w:tab w:val="left" w:pos="1700"/>
          <w:tab w:val="left" w:leader="dot" w:pos="8505"/>
        </w:tabs>
        <w:rPr>
          <w:bCs/>
        </w:rPr>
      </w:pPr>
      <w:r w:rsidRPr="00DD2A0F">
        <w:rPr>
          <w:bCs/>
        </w:rPr>
        <w:t>7.</w:t>
      </w:r>
      <w:r w:rsidRPr="00DD2A0F">
        <w:rPr>
          <w:bCs/>
        </w:rPr>
        <w:tab/>
        <w:t xml:space="preserve">Number of report issued by </w:t>
      </w:r>
      <w:r w:rsidR="00D35CFE" w:rsidRPr="00DD2A0F">
        <w:rPr>
          <w:bCs/>
        </w:rPr>
        <w:t>the Technical Service</w:t>
      </w:r>
      <w:r w:rsidRPr="00DD2A0F">
        <w:rPr>
          <w:bCs/>
        </w:rPr>
        <w:t xml:space="preserve">: </w:t>
      </w:r>
      <w:r w:rsidRPr="00DD2A0F">
        <w:rPr>
          <w:bCs/>
        </w:rPr>
        <w:tab/>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8.</w:t>
      </w:r>
      <w:r w:rsidRPr="00DD2A0F">
        <w:rPr>
          <w:bCs/>
        </w:rPr>
        <w:tab/>
        <w:t xml:space="preserve">Date of report issued by that </w:t>
      </w:r>
      <w:r w:rsidR="00D35CFE" w:rsidRPr="00DD2A0F">
        <w:rPr>
          <w:bCs/>
        </w:rPr>
        <w:t>Service</w:t>
      </w:r>
      <w:r w:rsidRPr="00DD2A0F">
        <w:rPr>
          <w:bCs/>
        </w:rPr>
        <w:t xml:space="preserve">: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9.</w:t>
      </w:r>
      <w:r w:rsidRPr="00DD2A0F">
        <w:rPr>
          <w:bCs/>
        </w:rPr>
        <w:tab/>
        <w:t xml:space="preserve">Reason(s) of extension (if applicable):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10.</w:t>
      </w:r>
      <w:r w:rsidRPr="00DD2A0F">
        <w:rPr>
          <w:bCs/>
        </w:rPr>
        <w:tab/>
        <w:t>Any remarks:</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11.</w:t>
      </w:r>
      <w:r w:rsidRPr="00DD2A0F">
        <w:rPr>
          <w:bCs/>
        </w:rPr>
        <w:tab/>
        <w:t xml:space="preserve">Place: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12.</w:t>
      </w:r>
      <w:r w:rsidRPr="00DD2A0F">
        <w:rPr>
          <w:bCs/>
        </w:rPr>
        <w:tab/>
        <w:t xml:space="preserve">Date: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13.</w:t>
      </w:r>
      <w:r w:rsidRPr="00DD2A0F">
        <w:rPr>
          <w:bCs/>
        </w:rPr>
        <w:tab/>
        <w:t xml:space="preserve">Signature: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14.</w:t>
      </w:r>
      <w:r w:rsidRPr="00DD2A0F">
        <w:rPr>
          <w:bCs/>
        </w:rPr>
        <w:tab/>
        <w:t xml:space="preserve">Annexed to this communication are: </w:t>
      </w:r>
      <w:r w:rsidRPr="00DD2A0F">
        <w:rPr>
          <w:bCs/>
        </w:rPr>
        <w:tab/>
      </w:r>
    </w:p>
    <w:p w:rsidR="00B20823" w:rsidRPr="00DD2A0F" w:rsidRDefault="00B20823" w:rsidP="00B150E9">
      <w:pPr>
        <w:pStyle w:val="SingleTxtG"/>
        <w:tabs>
          <w:tab w:val="left" w:pos="1700"/>
        </w:tabs>
        <w:ind w:left="1700" w:hanging="566"/>
        <w:rPr>
          <w:bCs/>
        </w:rPr>
      </w:pPr>
      <w:r w:rsidRPr="00DD2A0F">
        <w:rPr>
          <w:bCs/>
        </w:rPr>
        <w:t>14.1.</w:t>
      </w:r>
      <w:r w:rsidRPr="00DD2A0F">
        <w:rPr>
          <w:bCs/>
        </w:rPr>
        <w:tab/>
        <w:t>A list of documents in the approval file deposited at the Type Approval Authorities having delivered the approval and which can be obtained upon request.</w:t>
      </w:r>
      <w:r w:rsidRPr="00DD2A0F">
        <w:rPr>
          <w:rStyle w:val="FootnoteReference"/>
          <w:bCs/>
        </w:rPr>
        <w:t xml:space="preserve"> </w:t>
      </w:r>
      <w:r w:rsidRPr="00DD2A0F">
        <w:rPr>
          <w:rStyle w:val="FootnoteReference"/>
          <w:bCs/>
        </w:rPr>
        <w:footnoteReference w:id="18"/>
      </w:r>
    </w:p>
    <w:p w:rsidR="00B150E9" w:rsidRPr="00DD2A0F" w:rsidRDefault="00B150E9" w:rsidP="00B150E9">
      <w:pPr>
        <w:pStyle w:val="SingleTxtG"/>
        <w:tabs>
          <w:tab w:val="left" w:pos="1700"/>
        </w:tabs>
        <w:ind w:left="1700" w:hanging="566"/>
      </w:pPr>
      <w:r w:rsidRPr="00DD2A0F">
        <w:t>14.2</w:t>
      </w:r>
      <w:r w:rsidRPr="00DD2A0F">
        <w:rPr>
          <w:bCs/>
        </w:rPr>
        <w:t>.</w:t>
      </w:r>
      <w:r w:rsidRPr="00DD2A0F">
        <w:rPr>
          <w:bCs/>
        </w:rPr>
        <w:tab/>
        <w:t>A list of tread-pattern designations: Specify for each trademark or brand name and trade description the list of tyre size designations, adding in c</w:t>
      </w:r>
      <w:r w:rsidR="009E0B57" w:rsidRPr="00DD2A0F">
        <w:rPr>
          <w:bCs/>
        </w:rPr>
        <w:t>ase of Class C1 tyres the mark "</w:t>
      </w:r>
      <w:r w:rsidRPr="00DD2A0F">
        <w:rPr>
          <w:bCs/>
        </w:rPr>
        <w:t>reinforced</w:t>
      </w:r>
      <w:r w:rsidR="009E0B57" w:rsidRPr="00DD2A0F">
        <w:rPr>
          <w:bCs/>
        </w:rPr>
        <w:t>"</w:t>
      </w:r>
      <w:r w:rsidRPr="00DD2A0F">
        <w:rPr>
          <w:bCs/>
        </w:rPr>
        <w:t xml:space="preserve"> (or </w:t>
      </w:r>
      <w:r w:rsidR="009E0B57" w:rsidRPr="00DD2A0F">
        <w:rPr>
          <w:bCs/>
        </w:rPr>
        <w:t>"</w:t>
      </w:r>
      <w:r w:rsidRPr="00DD2A0F">
        <w:rPr>
          <w:bCs/>
        </w:rPr>
        <w:t>extra load</w:t>
      </w:r>
      <w:r w:rsidR="009E0B57" w:rsidRPr="00DD2A0F">
        <w:rPr>
          <w:bCs/>
        </w:rPr>
        <w:t>"</w:t>
      </w:r>
      <w:r w:rsidRPr="00DD2A0F">
        <w:rPr>
          <w:bCs/>
        </w:rPr>
        <w:t>) or the speed symbol of snow tyres</w:t>
      </w:r>
      <w:r w:rsidRPr="00DD2A0F">
        <w:t xml:space="preserve"> or </w:t>
      </w:r>
      <w:r w:rsidRPr="00DD2A0F">
        <w:rPr>
          <w:bCs/>
        </w:rPr>
        <w:t xml:space="preserve">in the case of tyres </w:t>
      </w:r>
      <w:r w:rsidR="009E0B57" w:rsidRPr="00DD2A0F">
        <w:rPr>
          <w:bCs/>
        </w:rPr>
        <w:t>of Classes C2 and C3, the mark "</w:t>
      </w:r>
      <w:r w:rsidRPr="00DD2A0F">
        <w:rPr>
          <w:bCs/>
        </w:rPr>
        <w:t>traction</w:t>
      </w:r>
      <w:r w:rsidR="009E0B57" w:rsidRPr="00DD2A0F">
        <w:rPr>
          <w:bCs/>
        </w:rPr>
        <w:t>"</w:t>
      </w:r>
      <w:r w:rsidRPr="00DD2A0F">
        <w:rPr>
          <w:bCs/>
        </w:rPr>
        <w:t>, if so required by</w:t>
      </w:r>
      <w:r w:rsidRPr="00DD2A0F">
        <w:t xml:space="preserve"> paragraph 3.1. of this </w:t>
      </w:r>
      <w:r w:rsidR="00DB37C4" w:rsidRPr="00DD2A0F">
        <w:t>Regulation</w:t>
      </w:r>
      <w:r w:rsidRPr="00DD2A0F">
        <w:t>.</w:t>
      </w:r>
    </w:p>
    <w:p w:rsidR="00B150E9" w:rsidRPr="00DD2A0F" w:rsidRDefault="00B150E9" w:rsidP="00B150E9">
      <w:pPr>
        <w:pStyle w:val="SingleTxtG"/>
        <w:sectPr w:rsidR="00B150E9" w:rsidRPr="00DD2A0F" w:rsidSect="00B150E9">
          <w:headerReference w:type="even" r:id="rId24"/>
          <w:headerReference w:type="default" r:id="rId25"/>
          <w:footerReference w:type="even" r:id="rId26"/>
          <w:footerReference w:type="default" r:id="rId27"/>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0C351E">
      <w:pPr>
        <w:pStyle w:val="HChG"/>
      </w:pPr>
      <w:bookmarkStart w:id="31" w:name="_Toc440609106"/>
      <w:r w:rsidRPr="00DD2A0F">
        <w:t>Annex 2</w:t>
      </w:r>
      <w:r w:rsidR="000C351E" w:rsidRPr="00DD2A0F">
        <w:t xml:space="preserve"> </w:t>
      </w:r>
      <w:r w:rsidR="000C351E" w:rsidRPr="00DD2A0F">
        <w:noBreakHyphen/>
        <w:t xml:space="preserve"> </w:t>
      </w:r>
      <w:r w:rsidR="00332109" w:rsidRPr="00DD2A0F">
        <w:t>Appendix 1</w:t>
      </w:r>
      <w:bookmarkEnd w:id="31"/>
    </w:p>
    <w:p w:rsidR="00B150E9" w:rsidRPr="00DD2A0F" w:rsidRDefault="00B150E9" w:rsidP="00A118FA">
      <w:pPr>
        <w:pStyle w:val="HChG"/>
      </w:pPr>
      <w:r w:rsidRPr="00DD2A0F">
        <w:tab/>
      </w:r>
      <w:r w:rsidRPr="00DD2A0F">
        <w:tab/>
      </w:r>
      <w:bookmarkStart w:id="32" w:name="_Toc440609107"/>
      <w:r w:rsidRPr="00DD2A0F">
        <w:t xml:space="preserve">Example of </w:t>
      </w:r>
      <w:r w:rsidR="004319E5" w:rsidRPr="00DD2A0F">
        <w:t>approval marks</w:t>
      </w:r>
      <w:bookmarkEnd w:id="32"/>
    </w:p>
    <w:p w:rsidR="00B150E9" w:rsidRPr="00DD2A0F" w:rsidRDefault="00B150E9" w:rsidP="00D35CFE">
      <w:pPr>
        <w:pStyle w:val="SingleTxtG"/>
      </w:pPr>
      <w:r w:rsidRPr="00DD2A0F">
        <w:t xml:space="preserve">Arrangements of </w:t>
      </w:r>
      <w:r w:rsidR="00501CE7" w:rsidRPr="00DD2A0F">
        <w:t>a</w:t>
      </w:r>
      <w:r w:rsidRPr="00DD2A0F">
        <w:t xml:space="preserve">pproval </w:t>
      </w:r>
      <w:r w:rsidR="00501CE7" w:rsidRPr="00DD2A0F">
        <w:t>m</w:t>
      </w:r>
      <w:r w:rsidRPr="00DD2A0F">
        <w:t>arks</w:t>
      </w:r>
    </w:p>
    <w:p w:rsidR="00B150E9" w:rsidRPr="00DD2A0F" w:rsidRDefault="00B150E9" w:rsidP="00B150E9">
      <w:pPr>
        <w:pStyle w:val="SingleTxtG"/>
      </w:pPr>
      <w:r w:rsidRPr="00DD2A0F">
        <w:t>(See paragraph</w:t>
      </w:r>
      <w:r w:rsidR="003E6443" w:rsidRPr="00DD2A0F">
        <w:t> </w:t>
      </w:r>
      <w:r w:rsidRPr="00DD2A0F">
        <w:t xml:space="preserve">5.4. </w:t>
      </w:r>
      <w:r w:rsidR="004319E5" w:rsidRPr="00DD2A0F">
        <w:t xml:space="preserve">of </w:t>
      </w:r>
      <w:r w:rsidRPr="00DD2A0F">
        <w:t xml:space="preserve">this </w:t>
      </w:r>
      <w:r w:rsidR="00DB37C4" w:rsidRPr="00DD2A0F">
        <w:t>Regulation</w:t>
      </w:r>
      <w:r w:rsidRPr="00DD2A0F">
        <w:t>)</w:t>
      </w:r>
    </w:p>
    <w:p w:rsidR="00B150E9" w:rsidRPr="00DD2A0F" w:rsidRDefault="00B150E9" w:rsidP="00B150E9">
      <w:pPr>
        <w:pStyle w:val="SingleTxtG"/>
      </w:pPr>
      <w:r w:rsidRPr="00DD2A0F">
        <w:t xml:space="preserve">Approval according to </w:t>
      </w:r>
      <w:r w:rsidR="00DB37C4" w:rsidRPr="00DD2A0F">
        <w:t>Regulation</w:t>
      </w:r>
      <w:r w:rsidRPr="00DD2A0F">
        <w:t xml:space="preserve"> No.</w:t>
      </w:r>
      <w:r w:rsidR="003E6443" w:rsidRPr="00DD2A0F">
        <w:t> </w:t>
      </w:r>
      <w:r w:rsidRPr="00DD2A0F">
        <w:t>117</w:t>
      </w:r>
    </w:p>
    <w:p w:rsidR="00B150E9" w:rsidRPr="00DD2A0F" w:rsidRDefault="00B150E9" w:rsidP="003914FB">
      <w:pPr>
        <w:pStyle w:val="Heading1"/>
      </w:pPr>
      <w:bookmarkStart w:id="33" w:name="_Toc367175759"/>
      <w:bookmarkStart w:id="34" w:name="_Toc367177742"/>
      <w:bookmarkStart w:id="35" w:name="_Toc432594556"/>
      <w:bookmarkStart w:id="36" w:name="_Toc440609108"/>
      <w:r w:rsidRPr="00DD2A0F">
        <w:t>Example 1</w:t>
      </w:r>
      <w:bookmarkEnd w:id="33"/>
      <w:bookmarkEnd w:id="34"/>
      <w:bookmarkEnd w:id="35"/>
      <w:bookmarkEnd w:id="36"/>
    </w:p>
    <w:p w:rsidR="003A1423" w:rsidRPr="00DD2A0F" w:rsidRDefault="00146A4C" w:rsidP="003A1423">
      <w:pPr>
        <w:pStyle w:val="SingleTxtG"/>
        <w:jc w:val="center"/>
      </w:pPr>
      <w:r>
        <w:rPr>
          <w:noProof/>
        </w:rPr>
        <w:pict>
          <v:shapetype id="_x0000_t202" coordsize="21600,21600" o:spt="202" path="m,l,21600r21600,l21600,xe">
            <v:stroke joinstyle="miter"/>
            <v:path gradientshapeok="t" o:connecttype="rect"/>
          </v:shapetype>
          <v:shape id="_x0000_s1046" type="#_x0000_t202" style="position:absolute;left:0;text-align:left;margin-left:174.05pt;margin-top:82.25pt;width:146.7pt;height:29.95pt;z-index:251645440" stroked="f">
            <v:textbox>
              <w:txbxContent>
                <w:p w:rsidR="00146A4C" w:rsidRPr="000C351E" w:rsidRDefault="00146A4C" w:rsidP="003A1423">
                  <w:pPr>
                    <w:rPr>
                      <w:sz w:val="48"/>
                      <w:szCs w:val="48"/>
                    </w:rPr>
                  </w:pPr>
                  <w:r w:rsidRPr="000C351E">
                    <w:rPr>
                      <w:b/>
                      <w:bCs/>
                      <w:sz w:val="48"/>
                      <w:szCs w:val="48"/>
                    </w:rPr>
                    <w:t>0212345 S2</w:t>
                  </w:r>
                </w:p>
              </w:txbxContent>
            </v:textbox>
          </v:shape>
        </w:pict>
      </w:r>
      <w:r>
        <w:pict>
          <v:shape id="_x0000_i1026" type="#_x0000_t75" style="width:252pt;height:111pt">
            <v:imagedata r:id="rId28" o:title="Reg 117 Example 1"/>
          </v:shape>
        </w:pict>
      </w:r>
    </w:p>
    <w:p w:rsidR="00B150E9" w:rsidRPr="00DD2A0F" w:rsidRDefault="00B150E9" w:rsidP="00B150E9">
      <w:pPr>
        <w:pStyle w:val="SingleTxtG"/>
      </w:pPr>
    </w:p>
    <w:p w:rsidR="00B150E9" w:rsidRPr="00DD2A0F" w:rsidRDefault="00B150E9" w:rsidP="004319E5">
      <w:pPr>
        <w:pStyle w:val="SingleTxtG"/>
        <w:ind w:firstLine="567"/>
        <w:rPr>
          <w:bCs/>
        </w:rPr>
      </w:pPr>
      <w:r w:rsidRPr="00DD2A0F">
        <w:rPr>
          <w:bCs/>
        </w:rPr>
        <w:t>The above approval mark, affixed to a pneumatic tyre shows that a tyre concerned has been approved in the Netherlands (E</w:t>
      </w:r>
      <w:r w:rsidR="004319E5" w:rsidRPr="00DD2A0F">
        <w:rPr>
          <w:bCs/>
        </w:rPr>
        <w:t> </w:t>
      </w:r>
      <w:r w:rsidRPr="00DD2A0F">
        <w:rPr>
          <w:bCs/>
        </w:rPr>
        <w:t xml:space="preserve">4) pursuant to </w:t>
      </w:r>
      <w:r w:rsidR="00DB37C4" w:rsidRPr="00DD2A0F">
        <w:rPr>
          <w:bCs/>
        </w:rPr>
        <w:t>Regulation</w:t>
      </w:r>
      <w:r w:rsidRPr="00DD2A0F">
        <w:rPr>
          <w:bCs/>
        </w:rPr>
        <w:t xml:space="preserve"> No.</w:t>
      </w:r>
      <w:r w:rsidR="003E6443" w:rsidRPr="00DD2A0F">
        <w:rPr>
          <w:bCs/>
        </w:rPr>
        <w:t> </w:t>
      </w:r>
      <w:r w:rsidRPr="00DD2A0F">
        <w:rPr>
          <w:bCs/>
        </w:rPr>
        <w:t xml:space="preserve">117 </w:t>
      </w:r>
      <w:r w:rsidRPr="00DD2A0F">
        <w:t>(</w:t>
      </w:r>
      <w:r w:rsidRPr="00DD2A0F">
        <w:rPr>
          <w:bCs/>
        </w:rPr>
        <w:t>marked</w:t>
      </w:r>
      <w:r w:rsidRPr="00DD2A0F">
        <w:t xml:space="preserve"> by </w:t>
      </w:r>
      <w:r w:rsidRPr="00DD2A0F">
        <w:rPr>
          <w:bCs/>
        </w:rPr>
        <w:t>S2 (rolling sound at stage</w:t>
      </w:r>
      <w:r w:rsidR="003E6443" w:rsidRPr="00DD2A0F">
        <w:rPr>
          <w:bCs/>
        </w:rPr>
        <w:t> </w:t>
      </w:r>
      <w:r w:rsidRPr="00DD2A0F">
        <w:rPr>
          <w:bCs/>
        </w:rPr>
        <w:t>2)</w:t>
      </w:r>
      <w:r w:rsidRPr="00DD2A0F">
        <w:t xml:space="preserve"> </w:t>
      </w:r>
      <w:r w:rsidRPr="00DD2A0F">
        <w:rPr>
          <w:bCs/>
        </w:rPr>
        <w:t>only</w:t>
      </w:r>
      <w:r w:rsidRPr="00DD2A0F">
        <w:t xml:space="preserve">), </w:t>
      </w:r>
      <w:r w:rsidRPr="00DD2A0F">
        <w:rPr>
          <w:bCs/>
        </w:rPr>
        <w:t xml:space="preserve">under approval number 0212345. The first two digits of the approval number (02) indicate that the approval was granted according to the requirements 02 series of amendments </w:t>
      </w:r>
      <w:r w:rsidR="00C9258E" w:rsidRPr="00DD2A0F">
        <w:rPr>
          <w:bCs/>
        </w:rPr>
        <w:t xml:space="preserve">to </w:t>
      </w:r>
      <w:r w:rsidRPr="00DD2A0F">
        <w:rPr>
          <w:bCs/>
        </w:rPr>
        <w:t xml:space="preserve">this </w:t>
      </w:r>
      <w:r w:rsidR="00DB37C4" w:rsidRPr="00DD2A0F">
        <w:rPr>
          <w:bCs/>
        </w:rPr>
        <w:t>Regulation</w:t>
      </w:r>
      <w:r w:rsidRPr="00DD2A0F">
        <w:rPr>
          <w:bCs/>
        </w:rPr>
        <w:t>.</w:t>
      </w:r>
    </w:p>
    <w:p w:rsidR="00B150E9" w:rsidRPr="00DD2A0F" w:rsidRDefault="00B150E9" w:rsidP="003914FB">
      <w:pPr>
        <w:pStyle w:val="Heading1"/>
      </w:pPr>
      <w:bookmarkStart w:id="37" w:name="_Toc367175760"/>
      <w:bookmarkStart w:id="38" w:name="_Toc367177743"/>
      <w:bookmarkStart w:id="39" w:name="_Toc432594557"/>
      <w:bookmarkStart w:id="40" w:name="_Toc440609109"/>
      <w:r w:rsidRPr="00DD2A0F">
        <w:t>Example 2</w:t>
      </w:r>
      <w:bookmarkEnd w:id="37"/>
      <w:bookmarkEnd w:id="38"/>
      <w:bookmarkEnd w:id="39"/>
      <w:bookmarkEnd w:id="40"/>
    </w:p>
    <w:p w:rsidR="00581498" w:rsidRPr="00DD2A0F" w:rsidRDefault="00146A4C" w:rsidP="00581498">
      <w:pPr>
        <w:pStyle w:val="SingleTxtG"/>
        <w:jc w:val="center"/>
      </w:pPr>
      <w:r>
        <w:rPr>
          <w:noProof/>
        </w:rPr>
        <w:pict>
          <v:shape id="_x0000_s1051" type="#_x0000_t202" style="position:absolute;left:0;text-align:left;margin-left:174.05pt;margin-top:87.75pt;width:202.35pt;height:30.35pt;z-index:251646464" stroked="f">
            <v:textbox style="mso-next-textbox:#_x0000_s1051">
              <w:txbxContent>
                <w:p w:rsidR="00146A4C" w:rsidRPr="000C351E" w:rsidRDefault="00146A4C" w:rsidP="00DF114D">
                  <w:pPr>
                    <w:rPr>
                      <w:sz w:val="48"/>
                      <w:szCs w:val="48"/>
                    </w:rPr>
                  </w:pPr>
                  <w:r w:rsidRPr="000C351E">
                    <w:rPr>
                      <w:b/>
                      <w:bCs/>
                      <w:sz w:val="48"/>
                      <w:szCs w:val="48"/>
                    </w:rPr>
                    <w:t>0212345 S1WR1</w:t>
                  </w:r>
                </w:p>
              </w:txbxContent>
            </v:textbox>
          </v:shape>
        </w:pict>
      </w:r>
      <w:r>
        <w:pict>
          <v:shape id="_x0000_i1027" type="#_x0000_t75" style="width:252.6pt;height:115.2pt">
            <v:imagedata r:id="rId29" o:title="Reg 117 Example 2"/>
          </v:shape>
        </w:pict>
      </w:r>
    </w:p>
    <w:p w:rsidR="00581498" w:rsidRPr="00DD2A0F" w:rsidRDefault="00581498" w:rsidP="00581498">
      <w:pPr>
        <w:pStyle w:val="SingleTxtG"/>
      </w:pPr>
    </w:p>
    <w:p w:rsidR="00B150E9" w:rsidRPr="00DD2A0F" w:rsidRDefault="00B150E9" w:rsidP="004319E5">
      <w:pPr>
        <w:pStyle w:val="SingleTxtG"/>
        <w:ind w:firstLine="567"/>
      </w:pPr>
      <w:r w:rsidRPr="00DD2A0F">
        <w:t>The above approval mark shows that the tyre concerned has been approved in the Netherlands (E</w:t>
      </w:r>
      <w:r w:rsidR="004319E5" w:rsidRPr="00DD2A0F">
        <w:t> </w:t>
      </w:r>
      <w:r w:rsidRPr="00DD2A0F">
        <w:t xml:space="preserve">4) pursuant to </w:t>
      </w:r>
      <w:r w:rsidR="00DB37C4" w:rsidRPr="00DD2A0F">
        <w:t>Regulation</w:t>
      </w:r>
      <w:r w:rsidRPr="00DD2A0F">
        <w:t xml:space="preserve"> No.</w:t>
      </w:r>
      <w:r w:rsidR="003E6443" w:rsidRPr="00DD2A0F">
        <w:t> </w:t>
      </w:r>
      <w:r w:rsidRPr="00DD2A0F">
        <w:t>117 (marked by S1 (rolling sound at stage</w:t>
      </w:r>
      <w:r w:rsidR="003E6443" w:rsidRPr="00DD2A0F">
        <w:t> </w:t>
      </w:r>
      <w:r w:rsidRPr="00DD2A0F">
        <w:t>1) W (wet adhesion), and R1 ( Rolling resistance at stage 1 ) under approval number 0212345. This indicates that the approval is for S1WR1. The first two digits of the approval number (02) indicate that the approval was granted according to the requirements of the 02</w:t>
      </w:r>
      <w:r w:rsidR="009E0B57" w:rsidRPr="00DD2A0F">
        <w:t> </w:t>
      </w:r>
      <w:r w:rsidRPr="00DD2A0F">
        <w:t xml:space="preserve">series of amendments </w:t>
      </w:r>
      <w:r w:rsidR="00C9258E" w:rsidRPr="00DD2A0F">
        <w:rPr>
          <w:bCs/>
        </w:rPr>
        <w:t>to</w:t>
      </w:r>
      <w:r w:rsidRPr="00DD2A0F">
        <w:t xml:space="preserve"> this </w:t>
      </w:r>
      <w:r w:rsidR="00DB37C4" w:rsidRPr="00DD2A0F">
        <w:t>Regulation</w:t>
      </w:r>
      <w:r w:rsidRPr="00DD2A0F">
        <w:t>.</w:t>
      </w:r>
    </w:p>
    <w:p w:rsidR="00B150E9" w:rsidRPr="00DD2A0F" w:rsidRDefault="00B150E9" w:rsidP="00B150E9">
      <w:pPr>
        <w:pStyle w:val="SingleTxtG"/>
      </w:pPr>
    </w:p>
    <w:p w:rsidR="00B150E9" w:rsidRPr="00DD2A0F" w:rsidRDefault="00B150E9" w:rsidP="00B150E9">
      <w:pPr>
        <w:pStyle w:val="SingleTxtG"/>
        <w:ind w:left="0"/>
        <w:sectPr w:rsidR="00B150E9" w:rsidRPr="00DD2A0F" w:rsidSect="00B150E9">
          <w:headerReference w:type="even" r:id="rId30"/>
          <w:headerReference w:type="default" r:id="rId31"/>
          <w:footerReference w:type="even" r:id="rId32"/>
          <w:footerReference w:type="default" r:id="rId33"/>
          <w:endnotePr>
            <w:numFmt w:val="decimal"/>
          </w:endnotePr>
          <w:pgSz w:w="11907" w:h="16840" w:code="9"/>
          <w:pgMar w:top="1701" w:right="1134" w:bottom="2268" w:left="1134" w:header="1134" w:footer="1701" w:gutter="0"/>
          <w:cols w:space="720"/>
          <w:docGrid w:linePitch="272"/>
        </w:sectPr>
      </w:pPr>
    </w:p>
    <w:p w:rsidR="00B150E9" w:rsidRPr="00DD2A0F" w:rsidRDefault="00332109" w:rsidP="00A118FA">
      <w:pPr>
        <w:pStyle w:val="HChG"/>
      </w:pPr>
      <w:r w:rsidRPr="00DD2A0F">
        <w:tab/>
      </w:r>
      <w:bookmarkStart w:id="41" w:name="_Toc367175761"/>
      <w:bookmarkStart w:id="42" w:name="_Toc440609110"/>
      <w:r w:rsidR="00B150E9" w:rsidRPr="00DD2A0F">
        <w:t>Annex 2</w:t>
      </w:r>
      <w:r w:rsidR="000C351E" w:rsidRPr="00DD2A0F">
        <w:t xml:space="preserve"> </w:t>
      </w:r>
      <w:r w:rsidR="000C351E" w:rsidRPr="00DD2A0F">
        <w:noBreakHyphen/>
        <w:t xml:space="preserve"> </w:t>
      </w:r>
      <w:r w:rsidR="00BA6BFE" w:rsidRPr="00DD2A0F">
        <w:t>Appendix 2</w:t>
      </w:r>
      <w:bookmarkEnd w:id="41"/>
      <w:bookmarkEnd w:id="42"/>
    </w:p>
    <w:p w:rsidR="00B150E9" w:rsidRPr="00DD2A0F" w:rsidRDefault="00B150E9" w:rsidP="00A118FA">
      <w:pPr>
        <w:pStyle w:val="HChG"/>
      </w:pPr>
      <w:r w:rsidRPr="00DD2A0F">
        <w:tab/>
      </w:r>
      <w:r w:rsidRPr="00DD2A0F">
        <w:tab/>
      </w:r>
      <w:bookmarkStart w:id="43" w:name="_Toc440609111"/>
      <w:r w:rsidRPr="00DD2A0F">
        <w:t xml:space="preserve">Approval according to </w:t>
      </w:r>
      <w:r w:rsidR="00DB37C4" w:rsidRPr="00DD2A0F">
        <w:t>Regulation</w:t>
      </w:r>
      <w:r w:rsidRPr="00DD2A0F">
        <w:t xml:space="preserve"> No. 117 coincident with approval </w:t>
      </w:r>
      <w:r w:rsidR="00C9258E" w:rsidRPr="00DD2A0F">
        <w:t xml:space="preserve">of </w:t>
      </w:r>
      <w:r w:rsidR="00DB37C4" w:rsidRPr="00DD2A0F">
        <w:t>Regulation</w:t>
      </w:r>
      <w:r w:rsidR="009E0B57" w:rsidRPr="00DD2A0F">
        <w:t xml:space="preserve"> No. 30 or 54</w:t>
      </w:r>
      <w:r w:rsidR="003E6443" w:rsidRPr="00DD2A0F">
        <w:rPr>
          <w:vertAlign w:val="superscript"/>
        </w:rPr>
        <w:footnoteReference w:id="19"/>
      </w:r>
      <w:bookmarkEnd w:id="43"/>
    </w:p>
    <w:p w:rsidR="00B150E9" w:rsidRPr="00DD2A0F" w:rsidRDefault="00B150E9" w:rsidP="003914FB">
      <w:pPr>
        <w:pStyle w:val="Heading1"/>
      </w:pPr>
      <w:bookmarkStart w:id="44" w:name="_Toc367175763"/>
      <w:bookmarkStart w:id="45" w:name="_Toc367177746"/>
      <w:bookmarkStart w:id="46" w:name="_Toc432594560"/>
      <w:bookmarkStart w:id="47" w:name="_Toc440609112"/>
      <w:r w:rsidRPr="00DD2A0F">
        <w:t>Example 1</w:t>
      </w:r>
      <w:bookmarkEnd w:id="44"/>
      <w:bookmarkEnd w:id="45"/>
      <w:bookmarkEnd w:id="46"/>
      <w:bookmarkEnd w:id="47"/>
    </w:p>
    <w:p w:rsidR="00581498" w:rsidRPr="00DD2A0F" w:rsidRDefault="00146A4C" w:rsidP="00581498">
      <w:pPr>
        <w:pStyle w:val="SingleTxtG"/>
        <w:jc w:val="center"/>
      </w:pPr>
      <w:r>
        <w:pict>
          <v:shape id="_x0000_i1028" type="#_x0000_t75" style="width:240.6pt;height:73.8pt">
            <v:imagedata r:id="rId29" o:title="Reg 117 Example 2" cropbottom="20964f"/>
          </v:shape>
        </w:pict>
      </w:r>
    </w:p>
    <w:p w:rsidR="007B2B93" w:rsidRPr="00DD2A0F" w:rsidRDefault="00146A4C" w:rsidP="00581498">
      <w:pPr>
        <w:pStyle w:val="SingleTxtG"/>
        <w:jc w:val="center"/>
      </w:pPr>
      <w:r>
        <w:rPr>
          <w:noProof/>
          <w:lang w:eastAsia="en-GB"/>
        </w:rPr>
        <w:pict>
          <v:group id="_x0000_s1980" style="position:absolute;left:0;text-align:left;margin-left:119.7pt;margin-top:2.35pt;width:30.6pt;height:18pt;z-index:251657728" coordorigin="3682,5651" coordsize="612,360">
            <v:shapetype id="_x0000_t32" coordsize="21600,21600" o:spt="32" o:oned="t" path="m,l21600,21600e" filled="f">
              <v:path arrowok="t" fillok="f" o:connecttype="none"/>
              <o:lock v:ext="edit" shapetype="t"/>
            </v:shapetype>
            <v:shape id="_x0000_s1977" type="#_x0000_t32" style="position:absolute;left:3682;top:5662;width:612;height:0" o:connectortype="straight"/>
            <v:shape id="_x0000_s1978" type="#_x0000_t32" style="position:absolute;left:3682;top:6011;width:612;height:0" o:connectortype="straight"/>
            <v:shape id="_x0000_s1979" type="#_x0000_t32" style="position:absolute;left:3753;top:5651;width:1;height:360" o:connectortype="straight">
              <v:stroke startarrow="block" endarrow="block"/>
            </v:shape>
          </v:group>
        </w:pict>
      </w:r>
      <w:r w:rsidR="007B2B93" w:rsidRPr="00DD2A0F">
        <w:rPr>
          <w:rFonts w:ascii="Arial" w:hAnsi="Arial" w:cs="Arial"/>
        </w:rPr>
        <w:t xml:space="preserve">     </w:t>
      </w:r>
      <w:r w:rsidR="007B2B93" w:rsidRPr="00DD2A0F">
        <w:rPr>
          <w:rFonts w:ascii="Arial" w:hAnsi="Arial" w:cs="Arial"/>
          <w:b/>
          <w:position w:val="6"/>
        </w:rPr>
        <w:t>a/3</w:t>
      </w:r>
      <w:r w:rsidR="007B2B93" w:rsidRPr="00DD2A0F">
        <w:rPr>
          <w:rFonts w:ascii="Arial" w:hAnsi="Arial" w:cs="Arial"/>
        </w:rPr>
        <w:t xml:space="preserve">     </w:t>
      </w:r>
      <w:r w:rsidR="007B2B93" w:rsidRPr="00DD2A0F">
        <w:rPr>
          <w:rFonts w:ascii="Arial" w:hAnsi="Arial" w:cs="Arial"/>
          <w:b/>
          <w:sz w:val="44"/>
          <w:szCs w:val="44"/>
        </w:rPr>
        <w:t>0212345 S2 0236378</w:t>
      </w:r>
    </w:p>
    <w:p w:rsidR="007B2B93" w:rsidRPr="00DD2A0F" w:rsidRDefault="007B2B93" w:rsidP="00581498">
      <w:pPr>
        <w:pStyle w:val="SingleTxtG"/>
        <w:jc w:val="center"/>
      </w:pPr>
    </w:p>
    <w:p w:rsidR="00B150E9" w:rsidRPr="00DD2A0F" w:rsidRDefault="00B150E9" w:rsidP="000C351E">
      <w:pPr>
        <w:pStyle w:val="SingleTxtG"/>
        <w:spacing w:line="200" w:lineRule="atLeast"/>
        <w:ind w:firstLine="567"/>
      </w:pPr>
      <w:r w:rsidRPr="00DD2A0F">
        <w:t>The above approval mark shows that the tyre concerned has been approved in the Netherlands (E</w:t>
      </w:r>
      <w:r w:rsidR="000C351E" w:rsidRPr="00DD2A0F">
        <w:t> </w:t>
      </w:r>
      <w:r w:rsidRPr="00DD2A0F">
        <w:t xml:space="preserve">4) pursuant to </w:t>
      </w:r>
      <w:r w:rsidR="00DB37C4" w:rsidRPr="00DD2A0F">
        <w:t>Regulation</w:t>
      </w:r>
      <w:r w:rsidRPr="00DD2A0F">
        <w:t xml:space="preserve"> No.</w:t>
      </w:r>
      <w:r w:rsidR="00E55D2E" w:rsidRPr="00DD2A0F">
        <w:t> </w:t>
      </w:r>
      <w:r w:rsidRPr="00DD2A0F">
        <w:t xml:space="preserve">117 (marked by S2 (rolling sound at </w:t>
      </w:r>
      <w:r w:rsidR="000C351E" w:rsidRPr="00DD2A0F">
        <w:t>stage </w:t>
      </w:r>
      <w:r w:rsidRPr="00DD2A0F">
        <w:t>2)), under approval number</w:t>
      </w:r>
      <w:r w:rsidR="00E55D2E" w:rsidRPr="00DD2A0F">
        <w:t> </w:t>
      </w:r>
      <w:r w:rsidRPr="00DD2A0F">
        <w:t xml:space="preserve">0212345 and </w:t>
      </w:r>
      <w:r w:rsidR="00DB37C4" w:rsidRPr="00DD2A0F">
        <w:t>Regulation</w:t>
      </w:r>
      <w:r w:rsidRPr="00DD2A0F">
        <w:t xml:space="preserve"> No.</w:t>
      </w:r>
      <w:r w:rsidR="00E55D2E" w:rsidRPr="00DD2A0F">
        <w:t> </w:t>
      </w:r>
      <w:r w:rsidRPr="00DD2A0F">
        <w:t>30, under approval number</w:t>
      </w:r>
      <w:r w:rsidR="00E55D2E" w:rsidRPr="00DD2A0F">
        <w:t> </w:t>
      </w:r>
      <w:r w:rsidRPr="00DD2A0F">
        <w:t xml:space="preserve">0236378. The first two digits of the approval number (02) indicate that the approval was granted according to the 02 series of amendments and </w:t>
      </w:r>
      <w:r w:rsidR="00DB37C4" w:rsidRPr="00DD2A0F">
        <w:t>Regulation</w:t>
      </w:r>
      <w:r w:rsidRPr="00DD2A0F">
        <w:t xml:space="preserve"> No. 30 included the 02 series of amendments.</w:t>
      </w:r>
    </w:p>
    <w:p w:rsidR="003E7C7A" w:rsidRPr="00DD2A0F" w:rsidRDefault="003E7C7A" w:rsidP="003E7C7A">
      <w:pPr>
        <w:pStyle w:val="SingleTxtG"/>
        <w:spacing w:line="200" w:lineRule="atLeast"/>
        <w:sectPr w:rsidR="003E7C7A" w:rsidRPr="00DD2A0F" w:rsidSect="00B150E9">
          <w:headerReference w:type="even" r:id="rId34"/>
          <w:headerReference w:type="default" r:id="rId35"/>
          <w:footerReference w:type="even" r:id="rId36"/>
          <w:footerReference w:type="default" r:id="rId37"/>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3914FB">
      <w:pPr>
        <w:pStyle w:val="Heading1"/>
      </w:pPr>
      <w:bookmarkStart w:id="48" w:name="_Toc367175764"/>
      <w:bookmarkStart w:id="49" w:name="_Toc367177747"/>
      <w:bookmarkStart w:id="50" w:name="_Toc432594561"/>
      <w:bookmarkStart w:id="51" w:name="_Toc440609113"/>
      <w:r w:rsidRPr="00DD2A0F">
        <w:t>Example 2</w:t>
      </w:r>
      <w:bookmarkEnd w:id="48"/>
      <w:bookmarkEnd w:id="49"/>
      <w:bookmarkEnd w:id="50"/>
      <w:bookmarkEnd w:id="51"/>
    </w:p>
    <w:p w:rsidR="00E467CA" w:rsidRPr="00DD2A0F" w:rsidRDefault="00146A4C" w:rsidP="00E467CA">
      <w:pPr>
        <w:pStyle w:val="SingleTxtG"/>
        <w:jc w:val="center"/>
      </w:pPr>
      <w:r>
        <w:pict>
          <v:shape id="_x0000_i1029" type="#_x0000_t75" style="width:234.6pt;height:70.8pt">
            <v:imagedata r:id="rId29" o:title="Reg 117 Example 2" cropbottom="21845f"/>
          </v:shape>
        </w:pict>
      </w:r>
    </w:p>
    <w:p w:rsidR="007B2B93" w:rsidRPr="00DD2A0F" w:rsidRDefault="00146A4C" w:rsidP="00E467CA">
      <w:pPr>
        <w:pStyle w:val="SingleTxtG"/>
        <w:jc w:val="center"/>
      </w:pPr>
      <w:r>
        <w:rPr>
          <w:noProof/>
          <w:lang w:eastAsia="en-GB"/>
        </w:rPr>
        <w:pict>
          <v:group id="_x0000_s1981" style="position:absolute;left:0;text-align:left;margin-left:120.7pt;margin-top:1.6pt;width:30.6pt;height:18pt;z-index:251658752" coordorigin="3682,5651" coordsize="612,360">
            <v:shape id="_x0000_s1982" type="#_x0000_t32" style="position:absolute;left:3682;top:5662;width:612;height:0" o:connectortype="straight"/>
            <v:shape id="_x0000_s1983" type="#_x0000_t32" style="position:absolute;left:3682;top:6011;width:612;height:0" o:connectortype="straight"/>
            <v:shape id="_x0000_s1984" type="#_x0000_t32" style="position:absolute;left:3753;top:5651;width:1;height:360" o:connectortype="straight">
              <v:stroke startarrow="block" endarrow="block"/>
            </v:shape>
          </v:group>
        </w:pict>
      </w:r>
      <w:r w:rsidR="007B2B93" w:rsidRPr="00DD2A0F">
        <w:rPr>
          <w:rFonts w:ascii="Arial" w:hAnsi="Arial" w:cs="Arial"/>
          <w:b/>
          <w:position w:val="6"/>
        </w:rPr>
        <w:t>a/3</w:t>
      </w:r>
      <w:r w:rsidR="007B2B93" w:rsidRPr="00DD2A0F">
        <w:rPr>
          <w:rFonts w:ascii="Arial" w:hAnsi="Arial" w:cs="Arial"/>
        </w:rPr>
        <w:t xml:space="preserve">     </w:t>
      </w:r>
      <w:r w:rsidR="007B2B93" w:rsidRPr="00DD2A0F">
        <w:rPr>
          <w:rFonts w:ascii="Arial" w:hAnsi="Arial" w:cs="Arial"/>
          <w:b/>
          <w:sz w:val="40"/>
          <w:szCs w:val="40"/>
        </w:rPr>
        <w:t>0212345 S2 0236378</w:t>
      </w:r>
    </w:p>
    <w:p w:rsidR="007B2B93" w:rsidRPr="00DD2A0F" w:rsidRDefault="00146A4C" w:rsidP="00E467CA">
      <w:pPr>
        <w:pStyle w:val="SingleTxtG"/>
        <w:jc w:val="center"/>
      </w:pPr>
      <w:r>
        <w:rPr>
          <w:noProof/>
        </w:rPr>
        <w:pict>
          <v:shape id="_x0000_s1057" type="#_x0000_t202" style="position:absolute;left:0;text-align:left;margin-left:65pt;margin-top:11.85pt;width:355pt;height:27pt;z-index:251648512" stroked="f">
            <v:textbox style="mso-next-textbox:#_x0000_s1057">
              <w:txbxContent>
                <w:tbl>
                  <w:tblPr>
                    <w:tblW w:w="7144" w:type="dxa"/>
                    <w:tblLook w:val="0000" w:firstRow="0" w:lastRow="0" w:firstColumn="0" w:lastColumn="0" w:noHBand="0" w:noVBand="0"/>
                  </w:tblPr>
                  <w:tblGrid>
                    <w:gridCol w:w="2644"/>
                    <w:gridCol w:w="2880"/>
                    <w:gridCol w:w="1620"/>
                  </w:tblGrid>
                  <w:tr w:rsidR="00146A4C" w:rsidRPr="00023818">
                    <w:trPr>
                      <w:trHeight w:val="253"/>
                    </w:trPr>
                    <w:tc>
                      <w:tcPr>
                        <w:tcW w:w="2644" w:type="dxa"/>
                      </w:tcPr>
                      <w:p w:rsidR="00146A4C" w:rsidRPr="00023818" w:rsidRDefault="00146A4C" w:rsidP="00EC7138">
                        <w:pPr>
                          <w:tabs>
                            <w:tab w:val="left" w:pos="4488"/>
                          </w:tabs>
                          <w:jc w:val="right"/>
                          <w:rPr>
                            <w:b/>
                            <w:bCs/>
                          </w:rPr>
                        </w:pPr>
                        <w:r>
                          <w:pict>
                            <v:shape id="_x0000_i1031" type="#_x0000_t75" style="width:39.6pt;height:27pt" o:allowoverlap="f" fillcolor="window">
                              <v:imagedata r:id="rId38" o:title=""/>
                            </v:shape>
                          </w:pict>
                        </w:r>
                      </w:p>
                    </w:tc>
                    <w:tc>
                      <w:tcPr>
                        <w:tcW w:w="2880" w:type="dxa"/>
                        <w:vAlign w:val="center"/>
                      </w:tcPr>
                      <w:p w:rsidR="00146A4C" w:rsidRPr="00023818" w:rsidRDefault="00146A4C" w:rsidP="007B2B93">
                        <w:pPr>
                          <w:tabs>
                            <w:tab w:val="left" w:pos="4488"/>
                          </w:tabs>
                          <w:rPr>
                            <w:b/>
                            <w:bCs/>
                          </w:rPr>
                        </w:pPr>
                      </w:p>
                    </w:tc>
                    <w:tc>
                      <w:tcPr>
                        <w:tcW w:w="1620" w:type="dxa"/>
                      </w:tcPr>
                      <w:p w:rsidR="00146A4C" w:rsidRDefault="00146A4C" w:rsidP="003E7C7A">
                        <w:pPr>
                          <w:tabs>
                            <w:tab w:val="left" w:pos="4488"/>
                          </w:tabs>
                          <w:spacing w:line="200" w:lineRule="atLeast"/>
                          <w:jc w:val="right"/>
                          <w:rPr>
                            <w:b/>
                            <w:bCs/>
                          </w:rPr>
                        </w:pPr>
                      </w:p>
                      <w:p w:rsidR="00146A4C" w:rsidRPr="00023818" w:rsidRDefault="00146A4C" w:rsidP="00EC7138">
                        <w:pPr>
                          <w:tabs>
                            <w:tab w:val="left" w:pos="4488"/>
                          </w:tabs>
                          <w:jc w:val="right"/>
                          <w:rPr>
                            <w:b/>
                            <w:bCs/>
                          </w:rPr>
                        </w:pPr>
                      </w:p>
                    </w:tc>
                  </w:tr>
                </w:tbl>
                <w:p w:rsidR="00146A4C" w:rsidRDefault="00146A4C" w:rsidP="00E467CA"/>
              </w:txbxContent>
            </v:textbox>
          </v:shape>
        </w:pict>
      </w:r>
    </w:p>
    <w:p w:rsidR="007B2B93" w:rsidRPr="00DD2A0F" w:rsidRDefault="007B2B93" w:rsidP="00E467CA">
      <w:pPr>
        <w:pStyle w:val="SingleTxtG"/>
        <w:jc w:val="center"/>
      </w:pPr>
    </w:p>
    <w:tbl>
      <w:tblPr>
        <w:tblpPr w:leftFromText="180" w:rightFromText="180" w:vertAnchor="text" w:horzAnchor="margin" w:tblpXSpec="center" w:tblpY="117"/>
        <w:tblW w:w="7060" w:type="dxa"/>
        <w:tblLook w:val="0000" w:firstRow="0" w:lastRow="0" w:firstColumn="0" w:lastColumn="0" w:noHBand="0" w:noVBand="0"/>
      </w:tblPr>
      <w:tblGrid>
        <w:gridCol w:w="2708"/>
        <w:gridCol w:w="4063"/>
        <w:gridCol w:w="289"/>
      </w:tblGrid>
      <w:tr w:rsidR="00B150E9" w:rsidRPr="00DD2A0F" w:rsidTr="00055D50">
        <w:trPr>
          <w:trHeight w:val="253"/>
        </w:trPr>
        <w:tc>
          <w:tcPr>
            <w:tcW w:w="2708" w:type="dxa"/>
          </w:tcPr>
          <w:p w:rsidR="00B150E9" w:rsidRPr="00DD2A0F" w:rsidRDefault="00B150E9" w:rsidP="00B150E9">
            <w:pPr>
              <w:tabs>
                <w:tab w:val="left" w:pos="4488"/>
              </w:tabs>
              <w:jc w:val="right"/>
            </w:pPr>
          </w:p>
        </w:tc>
        <w:tc>
          <w:tcPr>
            <w:tcW w:w="4063" w:type="dxa"/>
            <w:vAlign w:val="center"/>
          </w:tcPr>
          <w:p w:rsidR="00B150E9" w:rsidRPr="00DD2A0F" w:rsidRDefault="003E7C7A" w:rsidP="00B150E9">
            <w:pPr>
              <w:tabs>
                <w:tab w:val="left" w:pos="4488"/>
              </w:tabs>
              <w:rPr>
                <w:b/>
              </w:rPr>
            </w:pPr>
            <w:r w:rsidRPr="00DD2A0F">
              <w:rPr>
                <w:b/>
              </w:rPr>
              <w:t>or</w:t>
            </w:r>
          </w:p>
        </w:tc>
        <w:tc>
          <w:tcPr>
            <w:tcW w:w="289" w:type="dxa"/>
          </w:tcPr>
          <w:p w:rsidR="00B150E9" w:rsidRPr="00DD2A0F" w:rsidRDefault="00B150E9" w:rsidP="00B150E9">
            <w:pPr>
              <w:tabs>
                <w:tab w:val="left" w:pos="4488"/>
              </w:tabs>
              <w:jc w:val="right"/>
              <w:rPr>
                <w:b/>
                <w:bCs/>
              </w:rPr>
            </w:pPr>
          </w:p>
        </w:tc>
      </w:tr>
      <w:tr w:rsidR="00B150E9" w:rsidRPr="00DD2A0F" w:rsidTr="00055D50">
        <w:trPr>
          <w:trHeight w:val="253"/>
        </w:trPr>
        <w:tc>
          <w:tcPr>
            <w:tcW w:w="2708" w:type="dxa"/>
          </w:tcPr>
          <w:p w:rsidR="00B150E9" w:rsidRPr="00DD2A0F" w:rsidRDefault="00146A4C" w:rsidP="00055D50">
            <w:pPr>
              <w:tabs>
                <w:tab w:val="left" w:pos="4488"/>
              </w:tabs>
              <w:spacing w:after="40"/>
              <w:jc w:val="right"/>
            </w:pPr>
            <w:r>
              <w:pict>
                <v:shape id="_x0000_i1032" type="#_x0000_t75" style="width:39.6pt;height:27pt" o:allowoverlap="f" fillcolor="window">
                  <v:imagedata r:id="rId38" o:title=""/>
                </v:shape>
              </w:pict>
            </w:r>
          </w:p>
          <w:p w:rsidR="00B150E9" w:rsidRPr="00DD2A0F" w:rsidRDefault="00146A4C" w:rsidP="00B150E9">
            <w:pPr>
              <w:tabs>
                <w:tab w:val="left" w:pos="4488"/>
              </w:tabs>
              <w:jc w:val="right"/>
            </w:pPr>
            <w:r>
              <w:pict>
                <v:shape id="_x0000_i1033" type="#_x0000_t75" style="width:39.6pt;height:27pt" o:allowoverlap="f" fillcolor="window">
                  <v:imagedata r:id="rId38" o:title=""/>
                </v:shape>
              </w:pict>
            </w:r>
          </w:p>
        </w:tc>
        <w:tc>
          <w:tcPr>
            <w:tcW w:w="4063" w:type="dxa"/>
            <w:vAlign w:val="center"/>
          </w:tcPr>
          <w:p w:rsidR="00B150E9" w:rsidRPr="00DD2A0F" w:rsidRDefault="00B150E9" w:rsidP="00B150E9">
            <w:pPr>
              <w:tabs>
                <w:tab w:val="left" w:pos="915"/>
              </w:tabs>
              <w:ind w:left="5" w:firstLine="11"/>
              <w:rPr>
                <w:b/>
                <w:sz w:val="48"/>
                <w:szCs w:val="48"/>
              </w:rPr>
            </w:pPr>
            <w:r w:rsidRPr="00DD2A0F">
              <w:rPr>
                <w:b/>
                <w:sz w:val="48"/>
                <w:szCs w:val="48"/>
              </w:rPr>
              <w:t>0212345 S2WR2</w:t>
            </w:r>
          </w:p>
          <w:p w:rsidR="00B150E9" w:rsidRPr="00DD2A0F" w:rsidRDefault="00B150E9" w:rsidP="00B150E9">
            <w:pPr>
              <w:tabs>
                <w:tab w:val="left" w:pos="4488"/>
              </w:tabs>
              <w:rPr>
                <w:b/>
                <w:sz w:val="48"/>
                <w:szCs w:val="48"/>
              </w:rPr>
            </w:pPr>
            <w:r w:rsidRPr="00DD2A0F">
              <w:rPr>
                <w:b/>
                <w:sz w:val="48"/>
                <w:szCs w:val="48"/>
              </w:rPr>
              <w:t>0236378</w:t>
            </w:r>
          </w:p>
        </w:tc>
        <w:tc>
          <w:tcPr>
            <w:tcW w:w="289" w:type="dxa"/>
          </w:tcPr>
          <w:p w:rsidR="00B150E9" w:rsidRPr="00DD2A0F" w:rsidRDefault="00B150E9" w:rsidP="00B150E9">
            <w:pPr>
              <w:tabs>
                <w:tab w:val="left" w:pos="4488"/>
              </w:tabs>
              <w:jc w:val="right"/>
              <w:rPr>
                <w:b/>
                <w:bCs/>
              </w:rPr>
            </w:pPr>
          </w:p>
        </w:tc>
      </w:tr>
    </w:tbl>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055D50">
      <w:pPr>
        <w:pStyle w:val="SingleTxtG"/>
        <w:ind w:firstLine="567"/>
      </w:pPr>
      <w:r w:rsidRPr="00DD2A0F">
        <w:t>The above approval mark shows that the tyre concerned has been approved in the Netherlands (E</w:t>
      </w:r>
      <w:r w:rsidR="00055D50" w:rsidRPr="00DD2A0F">
        <w:t> </w:t>
      </w:r>
      <w:r w:rsidRPr="00DD2A0F">
        <w:t xml:space="preserve">4) pursuant to </w:t>
      </w:r>
      <w:r w:rsidR="00DB37C4" w:rsidRPr="00DD2A0F">
        <w:t>Regulation</w:t>
      </w:r>
      <w:r w:rsidRPr="00DD2A0F">
        <w:t xml:space="preserve"> No.</w:t>
      </w:r>
      <w:r w:rsidR="003E6443" w:rsidRPr="00DD2A0F">
        <w:t> </w:t>
      </w:r>
      <w:r w:rsidRPr="00DD2A0F">
        <w:t>117 (marked by S2WR2 (rolling sound at stage</w:t>
      </w:r>
      <w:r w:rsidR="003E6443" w:rsidRPr="00DD2A0F">
        <w:t> </w:t>
      </w:r>
      <w:r w:rsidRPr="00DD2A0F">
        <w:t xml:space="preserve">2 wet adhesion and rolling resistance at stage 2)), under approval number 0212345 and </w:t>
      </w:r>
      <w:r w:rsidR="00DB37C4" w:rsidRPr="00DD2A0F">
        <w:t>Regulation</w:t>
      </w:r>
      <w:r w:rsidRPr="00DD2A0F">
        <w:t xml:space="preserve"> No.</w:t>
      </w:r>
      <w:r w:rsidR="00547E30" w:rsidRPr="00DD2A0F">
        <w:t> </w:t>
      </w:r>
      <w:r w:rsidRPr="00DD2A0F">
        <w:t xml:space="preserve">30 under approval number 0236378. The first two digits of the approval number (02) indicate that the approval was granted according to the 02 series of amendments and </w:t>
      </w:r>
      <w:r w:rsidR="00DB37C4" w:rsidRPr="00DD2A0F">
        <w:t>Regulation</w:t>
      </w:r>
      <w:r w:rsidRPr="00DD2A0F">
        <w:t xml:space="preserve"> No.</w:t>
      </w:r>
      <w:r w:rsidR="003E6443" w:rsidRPr="00DD2A0F">
        <w:t> </w:t>
      </w:r>
      <w:r w:rsidRPr="00DD2A0F">
        <w:t>30 included the 02 series of amendments.</w:t>
      </w:r>
    </w:p>
    <w:p w:rsidR="00B150E9" w:rsidRPr="00DD2A0F" w:rsidRDefault="00B150E9" w:rsidP="003E7C7A">
      <w:pPr>
        <w:pStyle w:val="Heading1"/>
        <w:spacing w:after="120"/>
      </w:pPr>
      <w:bookmarkStart w:id="52" w:name="_Toc367175765"/>
      <w:bookmarkStart w:id="53" w:name="_Toc367177748"/>
      <w:bookmarkStart w:id="54" w:name="_Toc432594562"/>
      <w:bookmarkStart w:id="55" w:name="_Toc440609114"/>
      <w:r w:rsidRPr="00DD2A0F">
        <w:t>Example 3</w:t>
      </w:r>
      <w:bookmarkEnd w:id="52"/>
      <w:bookmarkEnd w:id="53"/>
      <w:bookmarkEnd w:id="54"/>
      <w:bookmarkEnd w:id="55"/>
    </w:p>
    <w:p w:rsidR="003E7C7A" w:rsidRPr="00DD2A0F" w:rsidRDefault="00146A4C" w:rsidP="003E7C7A">
      <w:pPr>
        <w:pStyle w:val="SingleTxtG"/>
        <w:jc w:val="center"/>
      </w:pPr>
      <w:r>
        <w:pict>
          <v:shape id="_x0000_i1034" type="#_x0000_t75" style="width:234.6pt;height:1in">
            <v:imagedata r:id="rId29" o:title="Reg 117 Example 2" cropbottom="21167f"/>
          </v:shape>
        </w:pict>
      </w:r>
    </w:p>
    <w:p w:rsidR="004359C0" w:rsidRPr="00DD2A0F" w:rsidRDefault="00146A4C" w:rsidP="003E7C7A">
      <w:pPr>
        <w:pStyle w:val="SingleTxtG"/>
        <w:jc w:val="center"/>
      </w:pPr>
      <w:r>
        <w:rPr>
          <w:noProof/>
          <w:lang w:eastAsia="en-GB"/>
        </w:rPr>
        <w:pict>
          <v:group id="_x0000_s1985" style="position:absolute;left:0;text-align:left;margin-left:116.35pt;margin-top:.9pt;width:30.6pt;height:18pt;z-index:251659776" coordorigin="3682,5651" coordsize="612,360">
            <v:shape id="_x0000_s1986" type="#_x0000_t32" style="position:absolute;left:3682;top:5662;width:612;height:0" o:connectortype="straight"/>
            <v:shape id="_x0000_s1987" type="#_x0000_t32" style="position:absolute;left:3682;top:6011;width:612;height:0" o:connectortype="straight"/>
            <v:shape id="_x0000_s1988" type="#_x0000_t32" style="position:absolute;left:3753;top:5651;width:1;height:360" o:connectortype="straight">
              <v:stroke startarrow="block" endarrow="block"/>
            </v:shape>
          </v:group>
        </w:pict>
      </w:r>
      <w:r w:rsidR="004359C0" w:rsidRPr="00DD2A0F">
        <w:rPr>
          <w:rFonts w:ascii="Arial" w:hAnsi="Arial" w:cs="Arial"/>
          <w:b/>
          <w:position w:val="6"/>
        </w:rPr>
        <w:t>a/3</w:t>
      </w:r>
      <w:r w:rsidR="004359C0" w:rsidRPr="00DD2A0F">
        <w:rPr>
          <w:rFonts w:ascii="Arial" w:hAnsi="Arial" w:cs="Arial"/>
        </w:rPr>
        <w:t xml:space="preserve">     </w:t>
      </w:r>
      <w:r w:rsidR="004359C0" w:rsidRPr="00DD2A0F">
        <w:rPr>
          <w:rFonts w:ascii="Arial" w:hAnsi="Arial" w:cs="Arial"/>
          <w:b/>
          <w:sz w:val="40"/>
          <w:szCs w:val="40"/>
        </w:rPr>
        <w:t>0212345 S2 0</w:t>
      </w:r>
      <w:r w:rsidR="00C9258E" w:rsidRPr="00DD2A0F">
        <w:rPr>
          <w:rFonts w:ascii="Arial" w:hAnsi="Arial" w:cs="Arial"/>
          <w:b/>
          <w:sz w:val="40"/>
          <w:szCs w:val="40"/>
        </w:rPr>
        <w:t>054321</w:t>
      </w:r>
    </w:p>
    <w:p w:rsidR="00B150E9" w:rsidRPr="00DD2A0F" w:rsidRDefault="00B150E9" w:rsidP="00055D50">
      <w:pPr>
        <w:pStyle w:val="SingleTxtG"/>
        <w:spacing w:before="360"/>
        <w:ind w:firstLine="567"/>
      </w:pPr>
      <w:r w:rsidRPr="00DD2A0F">
        <w:t>The above approval mark shows that the tyre concerned has been approved in the Netherlands (E</w:t>
      </w:r>
      <w:r w:rsidR="00055D50" w:rsidRPr="00DD2A0F">
        <w:t> </w:t>
      </w:r>
      <w:r w:rsidRPr="00DD2A0F">
        <w:t xml:space="preserve">4) pursuant to </w:t>
      </w:r>
      <w:r w:rsidR="00DB37C4" w:rsidRPr="00DD2A0F">
        <w:t>Regulation</w:t>
      </w:r>
      <w:r w:rsidRPr="00DD2A0F">
        <w:t xml:space="preserve"> No.</w:t>
      </w:r>
      <w:r w:rsidR="003E6443" w:rsidRPr="00DD2A0F">
        <w:t> </w:t>
      </w:r>
      <w:r w:rsidRPr="00DD2A0F">
        <w:t xml:space="preserve">117 and the 02 series of amendments under approval number 0212345 (marked by S2), and </w:t>
      </w:r>
      <w:r w:rsidR="00DB37C4" w:rsidRPr="00DD2A0F">
        <w:t>Regulation</w:t>
      </w:r>
      <w:r w:rsidRPr="00DD2A0F">
        <w:t xml:space="preserve"> No.</w:t>
      </w:r>
      <w:r w:rsidR="003E6443" w:rsidRPr="00DD2A0F">
        <w:t> </w:t>
      </w:r>
      <w:r w:rsidRPr="00DD2A0F">
        <w:t>54. This indicates that the approval is for rolling sound stage</w:t>
      </w:r>
      <w:r w:rsidR="003E6443" w:rsidRPr="00DD2A0F">
        <w:t> </w:t>
      </w:r>
      <w:r w:rsidRPr="00DD2A0F">
        <w:t xml:space="preserve">2 (S2). The first two digits of the </w:t>
      </w:r>
      <w:r w:rsidR="00DB37C4" w:rsidRPr="00DD2A0F">
        <w:t>Regulation</w:t>
      </w:r>
      <w:r w:rsidRPr="00DD2A0F">
        <w:t xml:space="preserve"> No.</w:t>
      </w:r>
      <w:r w:rsidR="009B5592" w:rsidRPr="00DD2A0F">
        <w:t> </w:t>
      </w:r>
      <w:r w:rsidRPr="00DD2A0F">
        <w:t>117 approval n</w:t>
      </w:r>
      <w:r w:rsidR="009B5592" w:rsidRPr="00DD2A0F">
        <w:t>umber (02) in conjunction with "S2"</w:t>
      </w:r>
      <w:r w:rsidRPr="00DD2A0F">
        <w:t xml:space="preserve"> indicate that the first approval was granted in accordance with </w:t>
      </w:r>
      <w:r w:rsidR="00DB37C4" w:rsidRPr="00DD2A0F">
        <w:t>Regulation</w:t>
      </w:r>
      <w:r w:rsidRPr="00DD2A0F">
        <w:t xml:space="preserve"> No.</w:t>
      </w:r>
      <w:r w:rsidR="003E6443" w:rsidRPr="00DD2A0F">
        <w:t> </w:t>
      </w:r>
      <w:r w:rsidRPr="00DD2A0F">
        <w:t>117 which included the 02 series of amendments. The fir</w:t>
      </w:r>
      <w:r w:rsidR="009B5592" w:rsidRPr="00DD2A0F">
        <w:t xml:space="preserve">st two digits of </w:t>
      </w:r>
      <w:r w:rsidR="00DB37C4" w:rsidRPr="00DD2A0F">
        <w:t>Regulation</w:t>
      </w:r>
      <w:r w:rsidR="009B5592" w:rsidRPr="00DD2A0F">
        <w:t xml:space="preserve"> No. </w:t>
      </w:r>
      <w:r w:rsidRPr="00DD2A0F">
        <w:t xml:space="preserve">54 (00) indicate that this </w:t>
      </w:r>
      <w:r w:rsidR="00DB37C4" w:rsidRPr="00DD2A0F">
        <w:t>Regulation</w:t>
      </w:r>
      <w:r w:rsidRPr="00DD2A0F">
        <w:t xml:space="preserve"> was in its original form.</w:t>
      </w:r>
    </w:p>
    <w:p w:rsidR="00C91B82" w:rsidRPr="00DD2A0F" w:rsidRDefault="00C91B82" w:rsidP="00C91B82">
      <w:pPr>
        <w:pStyle w:val="SingleTxtG"/>
        <w:spacing w:before="120"/>
      </w:pPr>
    </w:p>
    <w:p w:rsidR="00B150E9" w:rsidRPr="00DD2A0F" w:rsidRDefault="00B150E9" w:rsidP="00226ED5">
      <w:pPr>
        <w:pStyle w:val="Heading1"/>
        <w:keepNext/>
      </w:pPr>
      <w:bookmarkStart w:id="56" w:name="_Toc367175766"/>
      <w:bookmarkStart w:id="57" w:name="_Toc367177749"/>
      <w:bookmarkStart w:id="58" w:name="_Toc432594563"/>
      <w:bookmarkStart w:id="59" w:name="_Toc440609115"/>
      <w:r w:rsidRPr="00DD2A0F">
        <w:t>Example 4</w:t>
      </w:r>
      <w:bookmarkEnd w:id="56"/>
      <w:bookmarkEnd w:id="57"/>
      <w:bookmarkEnd w:id="58"/>
      <w:bookmarkEnd w:id="59"/>
    </w:p>
    <w:p w:rsidR="00C91B82" w:rsidRPr="00DD2A0F" w:rsidRDefault="00146A4C" w:rsidP="00C91B82">
      <w:pPr>
        <w:pStyle w:val="SingleTxtG"/>
        <w:jc w:val="center"/>
      </w:pPr>
      <w:r>
        <w:pict>
          <v:shape id="_x0000_i1035" type="#_x0000_t75" style="width:234.6pt;height:71.4pt">
            <v:imagedata r:id="rId29" o:title="Reg 117 Example 2" cropbottom="21506f"/>
          </v:shape>
        </w:pict>
      </w:r>
    </w:p>
    <w:p w:rsidR="004359C0" w:rsidRPr="00DD2A0F" w:rsidRDefault="004359C0" w:rsidP="004359C0">
      <w:pPr>
        <w:pStyle w:val="SingleTxtG"/>
      </w:pPr>
    </w:p>
    <w:p w:rsidR="004A3555" w:rsidRDefault="00146A4C" w:rsidP="00AE14F9">
      <w:pPr>
        <w:pStyle w:val="SingleTxtG"/>
        <w:keepNext/>
        <w:keepLines/>
        <w:ind w:firstLine="567"/>
        <w:rPr>
          <w:rFonts w:ascii="Arial" w:hAnsi="Arial" w:cs="Arial"/>
          <w:b/>
          <w:sz w:val="40"/>
          <w:szCs w:val="40"/>
        </w:rPr>
      </w:pPr>
      <w:r>
        <w:rPr>
          <w:rFonts w:ascii="Arial" w:hAnsi="Arial" w:cs="Arial"/>
          <w:b/>
          <w:noProof/>
          <w:position w:val="6"/>
          <w:lang w:eastAsia="en-GB"/>
        </w:rPr>
        <w:pict>
          <v:group id="_x0000_s1989" style="position:absolute;left:0;text-align:left;margin-left:102.3pt;margin-top:2.2pt;width:30.6pt;height:18pt;z-index:251660800" coordorigin="3682,5651" coordsize="612,360">
            <v:shape id="_x0000_s1990" type="#_x0000_t32" style="position:absolute;left:3682;top:5662;width:612;height:0" o:connectortype="straight"/>
            <v:shape id="_x0000_s1991" type="#_x0000_t32" style="position:absolute;left:3682;top:6011;width:612;height:0" o:connectortype="straight"/>
            <v:shape id="_x0000_s1992" type="#_x0000_t32" style="position:absolute;left:3753;top:5651;width:1;height:360" o:connectortype="straight">
              <v:stroke startarrow="block" endarrow="block"/>
            </v:shape>
          </v:group>
        </w:pict>
      </w:r>
      <w:r w:rsidR="004359C0" w:rsidRPr="00DD2A0F">
        <w:rPr>
          <w:rFonts w:ascii="Arial" w:hAnsi="Arial" w:cs="Arial"/>
          <w:b/>
          <w:position w:val="6"/>
        </w:rPr>
        <w:t>a/3</w:t>
      </w:r>
      <w:r w:rsidR="004359C0" w:rsidRPr="00DD2A0F">
        <w:rPr>
          <w:rFonts w:ascii="Arial" w:hAnsi="Arial" w:cs="Arial"/>
        </w:rPr>
        <w:t xml:space="preserve">     </w:t>
      </w:r>
      <w:r w:rsidR="004359C0" w:rsidRPr="00DD2A0F">
        <w:rPr>
          <w:rFonts w:ascii="Arial" w:hAnsi="Arial" w:cs="Arial"/>
          <w:b/>
          <w:sz w:val="40"/>
          <w:szCs w:val="40"/>
        </w:rPr>
        <w:t>0212345 S2 0</w:t>
      </w:r>
      <w:r w:rsidR="00F33FE9" w:rsidRPr="00DD2A0F">
        <w:rPr>
          <w:rFonts w:ascii="Arial" w:hAnsi="Arial" w:cs="Arial"/>
          <w:b/>
          <w:sz w:val="40"/>
          <w:szCs w:val="40"/>
        </w:rPr>
        <w:t>054321</w:t>
      </w:r>
    </w:p>
    <w:p w:rsidR="00B150E9" w:rsidRPr="00DD2A0F" w:rsidRDefault="00B150E9" w:rsidP="00AE14F9">
      <w:pPr>
        <w:pStyle w:val="SingleTxtG"/>
        <w:keepNext/>
        <w:keepLines/>
        <w:ind w:firstLine="567"/>
      </w:pPr>
      <w:r w:rsidRPr="00DD2A0F">
        <w:t>The above approval mark shows that the tyre concerned has been approved in the Netherlands (E</w:t>
      </w:r>
      <w:r w:rsidR="00AE14F9" w:rsidRPr="00DD2A0F">
        <w:t> </w:t>
      </w:r>
      <w:r w:rsidRPr="00DD2A0F">
        <w:t xml:space="preserve">4) pursuant to </w:t>
      </w:r>
      <w:r w:rsidR="00DB37C4" w:rsidRPr="00DD2A0F">
        <w:t>Regulation</w:t>
      </w:r>
      <w:r w:rsidRPr="00DD2A0F">
        <w:t xml:space="preserve"> No.</w:t>
      </w:r>
      <w:r w:rsidR="009B5592" w:rsidRPr="00DD2A0F">
        <w:t> </w:t>
      </w:r>
      <w:r w:rsidRPr="00DD2A0F">
        <w:t>117 and the 02 series of amendments under approval number 0212345 (marke</w:t>
      </w:r>
      <w:r w:rsidR="009B5592" w:rsidRPr="00DD2A0F">
        <w:t xml:space="preserve">d by S2 R2), and </w:t>
      </w:r>
      <w:r w:rsidR="00DB37C4" w:rsidRPr="00DD2A0F">
        <w:t>Regulation</w:t>
      </w:r>
      <w:r w:rsidR="009B5592" w:rsidRPr="00DD2A0F">
        <w:t xml:space="preserve"> No. </w:t>
      </w:r>
      <w:r w:rsidRPr="00DD2A0F">
        <w:t>54. This indicates that the approval is for rolling sound stage 2 (S2) and rolling resistance stage</w:t>
      </w:r>
      <w:r w:rsidR="009E0B57" w:rsidRPr="00DD2A0F">
        <w:t> </w:t>
      </w:r>
      <w:r w:rsidRPr="00DD2A0F">
        <w:t xml:space="preserve">2. The first two digits of the </w:t>
      </w:r>
      <w:r w:rsidR="00DB37C4" w:rsidRPr="00DD2A0F">
        <w:t>Regulation</w:t>
      </w:r>
      <w:r w:rsidRPr="00DD2A0F">
        <w:t xml:space="preserve"> No.</w:t>
      </w:r>
      <w:r w:rsidR="00547E30" w:rsidRPr="00DD2A0F">
        <w:t> </w:t>
      </w:r>
      <w:r w:rsidRPr="00DD2A0F">
        <w:t>117 approval n</w:t>
      </w:r>
      <w:r w:rsidR="009B5592" w:rsidRPr="00DD2A0F">
        <w:t>umber (02) in conjunction with "</w:t>
      </w:r>
      <w:r w:rsidRPr="00DD2A0F">
        <w:t>S2R2</w:t>
      </w:r>
      <w:r w:rsidR="009B5592" w:rsidRPr="00DD2A0F">
        <w:t>"</w:t>
      </w:r>
      <w:r w:rsidRPr="00DD2A0F">
        <w:t xml:space="preserve"> indicate that the first approval was granted in accordance with </w:t>
      </w:r>
      <w:r w:rsidR="00DB37C4" w:rsidRPr="00DD2A0F">
        <w:t>Regulation</w:t>
      </w:r>
      <w:r w:rsidRPr="00DD2A0F">
        <w:t xml:space="preserve"> No.</w:t>
      </w:r>
      <w:r w:rsidR="009B5592" w:rsidRPr="00DD2A0F">
        <w:t> </w:t>
      </w:r>
      <w:r w:rsidRPr="00DD2A0F">
        <w:t>117 which included the 02</w:t>
      </w:r>
      <w:r w:rsidR="009B5592" w:rsidRPr="00DD2A0F">
        <w:t> </w:t>
      </w:r>
      <w:r w:rsidRPr="00DD2A0F">
        <w:t xml:space="preserve">series of amendments. The first two digits of </w:t>
      </w:r>
      <w:r w:rsidR="00DB37C4" w:rsidRPr="00DD2A0F">
        <w:t>Regulation</w:t>
      </w:r>
      <w:r w:rsidRPr="00DD2A0F">
        <w:t xml:space="preserve"> No.</w:t>
      </w:r>
      <w:r w:rsidR="009B5592" w:rsidRPr="00DD2A0F">
        <w:t> </w:t>
      </w:r>
      <w:r w:rsidRPr="00DD2A0F">
        <w:t xml:space="preserve">54 (00) indicate that this </w:t>
      </w:r>
      <w:r w:rsidR="00DB37C4" w:rsidRPr="00DD2A0F">
        <w:t>Regulation</w:t>
      </w:r>
      <w:r w:rsidRPr="00DD2A0F">
        <w:t xml:space="preserve"> was in its original form.</w:t>
      </w:r>
    </w:p>
    <w:p w:rsidR="00B150E9" w:rsidRPr="00DD2A0F" w:rsidRDefault="00B150E9" w:rsidP="00B150E9">
      <w:pPr>
        <w:pStyle w:val="SingleTxtG"/>
        <w:ind w:left="0"/>
        <w:sectPr w:rsidR="00B150E9" w:rsidRPr="00DD2A0F" w:rsidSect="00B150E9">
          <w:headerReference w:type="even" r:id="rId39"/>
          <w:headerReference w:type="default" r:id="rId40"/>
          <w:footerReference w:type="even" r:id="rId41"/>
          <w:footerReference w:type="default" r:id="rId42"/>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A118FA">
      <w:pPr>
        <w:pStyle w:val="HChG"/>
      </w:pPr>
      <w:bookmarkStart w:id="60" w:name="_Toc440609116"/>
      <w:r w:rsidRPr="00DD2A0F">
        <w:t>Annex 2</w:t>
      </w:r>
      <w:r w:rsidR="00D022D1" w:rsidRPr="00DD2A0F">
        <w:t xml:space="preserve"> </w:t>
      </w:r>
      <w:r w:rsidR="00D022D1" w:rsidRPr="00DD2A0F">
        <w:noBreakHyphen/>
        <w:t xml:space="preserve"> </w:t>
      </w:r>
      <w:r w:rsidR="00BA6BFE" w:rsidRPr="00DD2A0F">
        <w:t>Appendix 3</w:t>
      </w:r>
      <w:bookmarkEnd w:id="60"/>
    </w:p>
    <w:p w:rsidR="00B150E9" w:rsidRPr="00DD2A0F" w:rsidRDefault="00B150E9" w:rsidP="00A118FA">
      <w:pPr>
        <w:pStyle w:val="HChG"/>
      </w:pPr>
      <w:r w:rsidRPr="00DD2A0F">
        <w:tab/>
      </w:r>
      <w:r w:rsidRPr="00DD2A0F">
        <w:tab/>
      </w:r>
      <w:bookmarkStart w:id="61" w:name="_Toc440609117"/>
      <w:r w:rsidRPr="00DD2A0F">
        <w:t>Extensions to combine approvals issued in accordance wi</w:t>
      </w:r>
      <w:r w:rsidR="009B5592" w:rsidRPr="00DD2A0F">
        <w:t xml:space="preserve">th </w:t>
      </w:r>
      <w:r w:rsidR="00DB37C4" w:rsidRPr="00DD2A0F">
        <w:t>Regulation</w:t>
      </w:r>
      <w:r w:rsidR="00702CF2" w:rsidRPr="00DD2A0F">
        <w:t xml:space="preserve">s </w:t>
      </w:r>
      <w:r w:rsidR="009B5592" w:rsidRPr="00DD2A0F">
        <w:t>No</w:t>
      </w:r>
      <w:r w:rsidR="00D1223F" w:rsidRPr="00DD2A0F">
        <w:t>s</w:t>
      </w:r>
      <w:r w:rsidR="009B5592" w:rsidRPr="00DD2A0F">
        <w:t>. 117, 30 or 54</w:t>
      </w:r>
      <w:r w:rsidR="003E6443" w:rsidRPr="00DD2A0F">
        <w:rPr>
          <w:vertAlign w:val="superscript"/>
        </w:rPr>
        <w:footnoteReference w:id="20"/>
      </w:r>
      <w:bookmarkEnd w:id="61"/>
    </w:p>
    <w:p w:rsidR="00B150E9" w:rsidRPr="00DD2A0F" w:rsidRDefault="00B150E9" w:rsidP="003914FB">
      <w:pPr>
        <w:pStyle w:val="Heading1"/>
      </w:pPr>
      <w:bookmarkStart w:id="62" w:name="_Toc367175769"/>
      <w:bookmarkStart w:id="63" w:name="_Toc367177752"/>
      <w:bookmarkStart w:id="64" w:name="_Toc432594566"/>
      <w:bookmarkStart w:id="65" w:name="_Toc440609118"/>
      <w:r w:rsidRPr="00DD2A0F">
        <w:t>Example 1</w:t>
      </w:r>
      <w:bookmarkEnd w:id="62"/>
      <w:bookmarkEnd w:id="63"/>
      <w:bookmarkEnd w:id="64"/>
      <w:bookmarkEnd w:id="65"/>
    </w:p>
    <w:p w:rsidR="00C91B82" w:rsidRPr="00DD2A0F" w:rsidRDefault="00146A4C" w:rsidP="00C91B82">
      <w:pPr>
        <w:pStyle w:val="SingleTxtG"/>
        <w:jc w:val="center"/>
      </w:pPr>
      <w:r>
        <w:pict>
          <v:shape id="_x0000_i1036" type="#_x0000_t75" style="width:234.6pt;height:70.2pt">
            <v:imagedata r:id="rId29" o:title="Reg 117 Example 2" cropbottom="22523f"/>
          </v:shape>
        </w:pict>
      </w:r>
    </w:p>
    <w:p w:rsidR="00A01DB6" w:rsidRPr="00DD2A0F" w:rsidRDefault="00146A4C" w:rsidP="004359C0">
      <w:pPr>
        <w:pStyle w:val="SingleTxtG"/>
        <w:spacing w:line="220" w:lineRule="atLeast"/>
        <w:ind w:firstLine="567"/>
        <w:jc w:val="center"/>
      </w:pPr>
      <w:r>
        <w:rPr>
          <w:rFonts w:ascii="Arial" w:hAnsi="Arial" w:cs="Arial"/>
          <w:b/>
          <w:noProof/>
          <w:position w:val="6"/>
          <w:lang w:eastAsia="en-GB"/>
        </w:rPr>
        <w:pict>
          <v:group id="_x0000_s1993" style="position:absolute;left:0;text-align:left;margin-left:152.95pt;margin-top:1.6pt;width:30.6pt;height:18pt;z-index:251661824" coordorigin="3682,5651" coordsize="612,360">
            <v:shape id="_x0000_s1994" type="#_x0000_t32" style="position:absolute;left:3682;top:5662;width:612;height:0" o:connectortype="straight"/>
            <v:shape id="_x0000_s1995" type="#_x0000_t32" style="position:absolute;left:3682;top:6011;width:612;height:0" o:connectortype="straight"/>
            <v:shape id="_x0000_s1996" type="#_x0000_t32" style="position:absolute;left:3753;top:5651;width:1;height:360" o:connectortype="straight">
              <v:stroke startarrow="block" endarrow="block"/>
            </v:shape>
          </v:group>
        </w:pict>
      </w:r>
      <w:r w:rsidR="004359C0" w:rsidRPr="00DD2A0F">
        <w:rPr>
          <w:rFonts w:ascii="Arial" w:hAnsi="Arial" w:cs="Arial"/>
          <w:b/>
          <w:position w:val="6"/>
        </w:rPr>
        <w:t>a/3</w:t>
      </w:r>
      <w:r w:rsidR="004359C0" w:rsidRPr="00DD2A0F">
        <w:rPr>
          <w:rFonts w:ascii="Arial" w:hAnsi="Arial" w:cs="Arial"/>
        </w:rPr>
        <w:t xml:space="preserve">    </w:t>
      </w:r>
      <w:r w:rsidR="004359C0" w:rsidRPr="00DD2A0F">
        <w:rPr>
          <w:rFonts w:ascii="Arial" w:hAnsi="Arial" w:cs="Arial"/>
          <w:sz w:val="44"/>
          <w:szCs w:val="44"/>
        </w:rPr>
        <w:t xml:space="preserve"> </w:t>
      </w:r>
      <w:r w:rsidR="004359C0" w:rsidRPr="00DD2A0F">
        <w:rPr>
          <w:rFonts w:ascii="Arial" w:hAnsi="Arial" w:cs="Arial"/>
          <w:b/>
          <w:sz w:val="44"/>
          <w:szCs w:val="44"/>
        </w:rPr>
        <w:t>0236378 + 02S1</w:t>
      </w:r>
    </w:p>
    <w:p w:rsidR="004359C0" w:rsidRPr="00DD2A0F" w:rsidRDefault="004359C0" w:rsidP="00A01DB6">
      <w:pPr>
        <w:pStyle w:val="SingleTxtG"/>
        <w:spacing w:line="220" w:lineRule="atLeast"/>
        <w:ind w:firstLine="567"/>
      </w:pPr>
    </w:p>
    <w:p w:rsidR="00B150E9" w:rsidRPr="00DD2A0F" w:rsidRDefault="00B150E9" w:rsidP="00A01DB6">
      <w:pPr>
        <w:pStyle w:val="SingleTxtG"/>
        <w:spacing w:line="220" w:lineRule="atLeast"/>
        <w:ind w:firstLine="567"/>
      </w:pPr>
      <w:r w:rsidRPr="00DD2A0F">
        <w:t>The above approval mark shows that the tyre concerned has been initially approved in the Netherlands (E</w:t>
      </w:r>
      <w:r w:rsidR="00A01DB6" w:rsidRPr="00DD2A0F">
        <w:t> </w:t>
      </w:r>
      <w:r w:rsidRPr="00DD2A0F">
        <w:t xml:space="preserve">4) pursuant to </w:t>
      </w:r>
      <w:r w:rsidR="00DB37C4" w:rsidRPr="00DD2A0F">
        <w:t>Regulation</w:t>
      </w:r>
      <w:r w:rsidRPr="00DD2A0F">
        <w:t xml:space="preserve"> No.</w:t>
      </w:r>
      <w:r w:rsidR="009B5592" w:rsidRPr="00DD2A0F">
        <w:t> </w:t>
      </w:r>
      <w:r w:rsidRPr="00DD2A0F">
        <w:t xml:space="preserve">30 and the 02 series of amendments under approval number 0236378. It is also marked by + 02S1 (rolling sound at stage 1) which indicates that its approval is extended under </w:t>
      </w:r>
      <w:r w:rsidR="00DB37C4" w:rsidRPr="00DD2A0F">
        <w:t>Regulation</w:t>
      </w:r>
      <w:r w:rsidRPr="00DD2A0F">
        <w:t xml:space="preserve"> No.</w:t>
      </w:r>
      <w:r w:rsidR="00547E30" w:rsidRPr="00DD2A0F">
        <w:t> </w:t>
      </w:r>
      <w:r w:rsidRPr="00DD2A0F">
        <w:t xml:space="preserve">117 (02 series of amendments). The first two digits of the approval number (02) indicate that the approval was granted according to </w:t>
      </w:r>
      <w:r w:rsidR="00DB37C4" w:rsidRPr="00DD2A0F">
        <w:t>Regulation</w:t>
      </w:r>
      <w:r w:rsidRPr="00DD2A0F">
        <w:t xml:space="preserve"> No. 30 (02 series of amendments). The addition (+) sign indicates that the first approval was granted in accordance with </w:t>
      </w:r>
      <w:r w:rsidR="00DB37C4" w:rsidRPr="00DD2A0F">
        <w:t>Regulation</w:t>
      </w:r>
      <w:r w:rsidRPr="00DD2A0F">
        <w:t xml:space="preserve"> No.</w:t>
      </w:r>
      <w:r w:rsidR="00547E30" w:rsidRPr="00DD2A0F">
        <w:t> </w:t>
      </w:r>
      <w:r w:rsidRPr="00DD2A0F">
        <w:t xml:space="preserve">30 and has been extended to include the approval(s) granted according to </w:t>
      </w:r>
      <w:r w:rsidR="00DB37C4" w:rsidRPr="00DD2A0F">
        <w:t>Regulation</w:t>
      </w:r>
      <w:r w:rsidRPr="00DD2A0F">
        <w:t xml:space="preserve"> No.</w:t>
      </w:r>
      <w:r w:rsidR="00547E30" w:rsidRPr="00DD2A0F">
        <w:t> </w:t>
      </w:r>
      <w:r w:rsidRPr="00DD2A0F">
        <w:t>117 (02 series of amendments) for rolling sound at stage 1.</w:t>
      </w:r>
    </w:p>
    <w:p w:rsidR="00670470" w:rsidRPr="00DD2A0F" w:rsidRDefault="00670470" w:rsidP="00670470">
      <w:pPr>
        <w:pStyle w:val="Heading1"/>
      </w:pPr>
      <w:bookmarkStart w:id="66" w:name="_Toc440609119"/>
      <w:r w:rsidRPr="00DD2A0F">
        <w:t>Example 2</w:t>
      </w:r>
      <w:bookmarkEnd w:id="66"/>
    </w:p>
    <w:p w:rsidR="00670470" w:rsidRPr="00DD2A0F" w:rsidRDefault="00146A4C" w:rsidP="00670470">
      <w:pPr>
        <w:pStyle w:val="SingleTxtG"/>
        <w:jc w:val="center"/>
      </w:pPr>
      <w:r>
        <w:rPr>
          <w:noProof/>
        </w:rPr>
        <w:pict>
          <v:shape id="_x0000_s1997" type="#_x0000_t202" style="position:absolute;left:0;text-align:left;margin-left:60.6pt;margin-top:75.15pt;width:416.15pt;height:40.6pt;z-index:251662848" stroked="f">
            <v:textbox style="mso-next-textbox:#_x0000_s1997">
              <w:txbxContent>
                <w:tbl>
                  <w:tblPr>
                    <w:tblW w:w="8080" w:type="dxa"/>
                    <w:tblInd w:w="108" w:type="dxa"/>
                    <w:tblLook w:val="0000" w:firstRow="0" w:lastRow="0" w:firstColumn="0" w:lastColumn="0" w:noHBand="0" w:noVBand="0"/>
                  </w:tblPr>
                  <w:tblGrid>
                    <w:gridCol w:w="2800"/>
                    <w:gridCol w:w="4855"/>
                    <w:gridCol w:w="425"/>
                  </w:tblGrid>
                  <w:tr w:rsidR="00146A4C" w:rsidRPr="00023818" w:rsidTr="00D022D1">
                    <w:trPr>
                      <w:trHeight w:val="569"/>
                    </w:trPr>
                    <w:tc>
                      <w:tcPr>
                        <w:tcW w:w="2800" w:type="dxa"/>
                      </w:tcPr>
                      <w:p w:rsidR="00146A4C" w:rsidRPr="00023818" w:rsidRDefault="00146A4C" w:rsidP="00EC7138">
                        <w:pPr>
                          <w:tabs>
                            <w:tab w:val="left" w:pos="4488"/>
                          </w:tabs>
                          <w:jc w:val="right"/>
                          <w:rPr>
                            <w:b/>
                            <w:bCs/>
                          </w:rPr>
                        </w:pPr>
                        <w:r>
                          <w:pict>
                            <v:shape id="_x0000_i1038" type="#_x0000_t75" style="width:39.6pt;height:27pt" o:allowoverlap="f" fillcolor="window">
                              <v:imagedata r:id="rId38" o:title=""/>
                            </v:shape>
                          </w:pict>
                        </w:r>
                      </w:p>
                    </w:tc>
                    <w:tc>
                      <w:tcPr>
                        <w:tcW w:w="4855" w:type="dxa"/>
                        <w:vAlign w:val="center"/>
                      </w:tcPr>
                      <w:p w:rsidR="00146A4C" w:rsidRPr="00D022D1" w:rsidRDefault="00146A4C" w:rsidP="00EC7138">
                        <w:pPr>
                          <w:tabs>
                            <w:tab w:val="left" w:pos="4488"/>
                          </w:tabs>
                          <w:rPr>
                            <w:b/>
                            <w:bCs/>
                            <w:sz w:val="48"/>
                            <w:szCs w:val="48"/>
                          </w:rPr>
                        </w:pPr>
                        <w:r w:rsidRPr="00D022D1">
                          <w:rPr>
                            <w:b/>
                            <w:sz w:val="48"/>
                            <w:szCs w:val="48"/>
                          </w:rPr>
                          <w:t>0236378 + 02S1WR2</w:t>
                        </w:r>
                      </w:p>
                    </w:tc>
                    <w:tc>
                      <w:tcPr>
                        <w:tcW w:w="425" w:type="dxa"/>
                      </w:tcPr>
                      <w:p w:rsidR="00146A4C" w:rsidRPr="00023818" w:rsidRDefault="00146A4C" w:rsidP="00EC7138">
                        <w:pPr>
                          <w:tabs>
                            <w:tab w:val="left" w:pos="4488"/>
                          </w:tabs>
                          <w:jc w:val="right"/>
                          <w:rPr>
                            <w:b/>
                            <w:bCs/>
                          </w:rPr>
                        </w:pPr>
                      </w:p>
                    </w:tc>
                  </w:tr>
                </w:tbl>
                <w:p w:rsidR="00146A4C" w:rsidRDefault="00146A4C" w:rsidP="00670470"/>
              </w:txbxContent>
            </v:textbox>
          </v:shape>
        </w:pict>
      </w:r>
      <w:r>
        <w:pict>
          <v:shape id="_x0000_i1039" type="#_x0000_t75" style="width:244.2pt;height:111pt">
            <v:imagedata r:id="rId29" o:title="Reg 117 Example 2"/>
          </v:shape>
        </w:pict>
      </w:r>
    </w:p>
    <w:p w:rsidR="00670470" w:rsidRPr="00DD2A0F" w:rsidRDefault="00670470" w:rsidP="00670470">
      <w:pPr>
        <w:pStyle w:val="SingleTxtG"/>
        <w:spacing w:line="220" w:lineRule="atLeast"/>
        <w:ind w:firstLine="567"/>
      </w:pPr>
      <w:r w:rsidRPr="00DD2A0F">
        <w:t>The above approval mark shows that the tyre concerned has been initially approved in the Netherlands (E 4) pursuant to Regulation No. 30 and the 02 series of amendments under approval number 0236378. This indicates that the approval is for S1 (rolling sound at stage 1) W (wet adhesion) and R2 (rolling resistance at stage 2). The S1WR2 preceded by (02) indicates that it has had its approval extended under Regulation No. 117 which included the 02 series of amendments. The first two digits of the approval number (02) indicate that the approval was granted according to Regulation No. 30 (02 series of amendments). The addition (+) sign indicates that the first approval was granted in accordance with Regulation No. 30 and has been extended to include Regulation No. 117 approval(s) (02 series of amendments).</w:t>
      </w:r>
    </w:p>
    <w:p w:rsidR="003914FB" w:rsidRPr="00DD2A0F" w:rsidRDefault="003914FB" w:rsidP="00C8389E">
      <w:pPr>
        <w:pStyle w:val="SingleTxtG"/>
        <w:spacing w:line="220" w:lineRule="atLeast"/>
        <w:sectPr w:rsidR="003914FB" w:rsidRPr="00DD2A0F" w:rsidSect="00BA5586">
          <w:headerReference w:type="even" r:id="rId43"/>
          <w:headerReference w:type="default" r:id="rId44"/>
          <w:footerReference w:type="even" r:id="rId45"/>
          <w:footerReference w:type="default" r:id="rId46"/>
          <w:footnotePr>
            <w:numRestart w:val="eachSect"/>
          </w:footnotePr>
          <w:endnotePr>
            <w:numFmt w:val="decimal"/>
          </w:endnotePr>
          <w:pgSz w:w="11907" w:h="16840" w:code="9"/>
          <w:pgMar w:top="1701" w:right="1134" w:bottom="2268" w:left="1134" w:header="964" w:footer="1701" w:gutter="0"/>
          <w:cols w:space="720"/>
          <w:docGrid w:linePitch="272"/>
        </w:sectPr>
      </w:pPr>
    </w:p>
    <w:p w:rsidR="00B150E9" w:rsidRPr="00DD2A0F" w:rsidRDefault="00B150E9" w:rsidP="00D022D1">
      <w:pPr>
        <w:pStyle w:val="HChG"/>
      </w:pPr>
      <w:bookmarkStart w:id="67" w:name="_Toc367177754"/>
      <w:bookmarkStart w:id="68" w:name="_Toc440609120"/>
      <w:r w:rsidRPr="00DD2A0F">
        <w:t>Annex 2</w:t>
      </w:r>
      <w:r w:rsidR="00D022D1" w:rsidRPr="00DD2A0F">
        <w:t xml:space="preserve"> </w:t>
      </w:r>
      <w:r w:rsidR="00D022D1" w:rsidRPr="00DD2A0F">
        <w:noBreakHyphen/>
        <w:t xml:space="preserve"> </w:t>
      </w:r>
      <w:r w:rsidR="00BA6BFE" w:rsidRPr="00DD2A0F">
        <w:t>Appendix 4</w:t>
      </w:r>
      <w:bookmarkEnd w:id="67"/>
      <w:bookmarkEnd w:id="68"/>
    </w:p>
    <w:p w:rsidR="00B150E9" w:rsidRPr="00DD2A0F" w:rsidRDefault="00B150E9" w:rsidP="00A118FA">
      <w:pPr>
        <w:pStyle w:val="HChG"/>
      </w:pPr>
      <w:r w:rsidRPr="00DD2A0F">
        <w:tab/>
      </w:r>
      <w:r w:rsidRPr="00DD2A0F">
        <w:tab/>
      </w:r>
      <w:bookmarkStart w:id="69" w:name="_Toc440609121"/>
      <w:r w:rsidRPr="00DD2A0F">
        <w:t>Extensions to combine approvals issued in acc</w:t>
      </w:r>
      <w:r w:rsidR="005B0778" w:rsidRPr="00DD2A0F">
        <w:t xml:space="preserve">ordance with </w:t>
      </w:r>
      <w:r w:rsidR="00DB37C4" w:rsidRPr="00DD2A0F">
        <w:t>Regulation</w:t>
      </w:r>
      <w:r w:rsidR="005B0778" w:rsidRPr="00DD2A0F">
        <w:t xml:space="preserve"> No. 117</w:t>
      </w:r>
      <w:r w:rsidR="003E6443" w:rsidRPr="00DD2A0F">
        <w:rPr>
          <w:rStyle w:val="FootnoteReference"/>
        </w:rPr>
        <w:footnoteReference w:id="21"/>
      </w:r>
      <w:bookmarkEnd w:id="69"/>
    </w:p>
    <w:p w:rsidR="00B150E9" w:rsidRPr="00DD2A0F" w:rsidRDefault="00B150E9" w:rsidP="00B150E9">
      <w:pPr>
        <w:pStyle w:val="Heading1"/>
      </w:pPr>
      <w:bookmarkStart w:id="70" w:name="_Toc367175773"/>
      <w:bookmarkStart w:id="71" w:name="_Toc367177756"/>
      <w:bookmarkStart w:id="72" w:name="_Toc432594570"/>
      <w:bookmarkStart w:id="73" w:name="_Toc440609122"/>
      <w:r w:rsidRPr="00DD2A0F">
        <w:t>Example 1</w:t>
      </w:r>
      <w:bookmarkEnd w:id="70"/>
      <w:bookmarkEnd w:id="71"/>
      <w:bookmarkEnd w:id="72"/>
      <w:bookmarkEnd w:id="73"/>
    </w:p>
    <w:p w:rsidR="005918B8" w:rsidRPr="00DD2A0F" w:rsidRDefault="00146A4C" w:rsidP="002412F7">
      <w:pPr>
        <w:ind w:left="1134"/>
      </w:pPr>
      <w:r>
        <w:pict>
          <v:shape id="_x0000_i1040" type="#_x0000_t75" style="width:234.6pt;height:71.4pt">
            <v:imagedata r:id="rId29" o:title="Reg 117 Example 2" cropbottom="21506f"/>
          </v:shape>
        </w:pict>
      </w:r>
    </w:p>
    <w:tbl>
      <w:tblPr>
        <w:tblpPr w:leftFromText="180" w:rightFromText="180" w:vertAnchor="text" w:horzAnchor="page" w:tblpX="2392" w:tblpY="77"/>
        <w:tblW w:w="7621" w:type="dxa"/>
        <w:tblLook w:val="0000" w:firstRow="0" w:lastRow="0" w:firstColumn="0" w:lastColumn="0" w:noHBand="0" w:noVBand="0"/>
      </w:tblPr>
      <w:tblGrid>
        <w:gridCol w:w="2376"/>
        <w:gridCol w:w="3544"/>
        <w:gridCol w:w="606"/>
        <w:gridCol w:w="1095"/>
      </w:tblGrid>
      <w:tr w:rsidR="005918B8" w:rsidRPr="00DD2A0F" w:rsidTr="005918B8">
        <w:trPr>
          <w:trHeight w:val="254"/>
        </w:trPr>
        <w:tc>
          <w:tcPr>
            <w:tcW w:w="5920" w:type="dxa"/>
            <w:gridSpan w:val="2"/>
          </w:tcPr>
          <w:p w:rsidR="005918B8" w:rsidRPr="00DD2A0F" w:rsidRDefault="005918B8" w:rsidP="005918B8">
            <w:pPr>
              <w:tabs>
                <w:tab w:val="left" w:pos="5103"/>
              </w:tabs>
              <w:rPr>
                <w:b/>
                <w:bCs/>
              </w:rPr>
            </w:pPr>
          </w:p>
        </w:tc>
        <w:tc>
          <w:tcPr>
            <w:tcW w:w="1701" w:type="dxa"/>
            <w:gridSpan w:val="2"/>
          </w:tcPr>
          <w:p w:rsidR="005918B8" w:rsidRPr="00DD2A0F" w:rsidRDefault="005918B8" w:rsidP="00B150E9">
            <w:pPr>
              <w:tabs>
                <w:tab w:val="left" w:pos="4488"/>
              </w:tabs>
              <w:jc w:val="center"/>
            </w:pPr>
          </w:p>
          <w:p w:rsidR="005918B8" w:rsidRPr="00DD2A0F" w:rsidRDefault="005918B8" w:rsidP="00B150E9">
            <w:pPr>
              <w:tabs>
                <w:tab w:val="left" w:pos="4488"/>
              </w:tabs>
              <w:jc w:val="center"/>
            </w:pPr>
          </w:p>
          <w:p w:rsidR="005918B8" w:rsidRPr="00DD2A0F" w:rsidRDefault="005918B8" w:rsidP="00B150E9">
            <w:pPr>
              <w:tabs>
                <w:tab w:val="left" w:pos="4488"/>
              </w:tabs>
              <w:jc w:val="center"/>
              <w:rPr>
                <w:b/>
                <w:bCs/>
              </w:rPr>
            </w:pPr>
          </w:p>
        </w:tc>
      </w:tr>
      <w:tr w:rsidR="00B150E9" w:rsidRPr="00DD2A0F" w:rsidTr="005918B8">
        <w:trPr>
          <w:trHeight w:val="253"/>
        </w:trPr>
        <w:tc>
          <w:tcPr>
            <w:tcW w:w="2376" w:type="dxa"/>
          </w:tcPr>
          <w:p w:rsidR="00B150E9" w:rsidRPr="00DD2A0F" w:rsidRDefault="00146A4C" w:rsidP="00B150E9">
            <w:pPr>
              <w:tabs>
                <w:tab w:val="left" w:pos="4488"/>
              </w:tabs>
              <w:jc w:val="right"/>
              <w:rPr>
                <w:b/>
                <w:bCs/>
              </w:rPr>
            </w:pPr>
            <w:r>
              <w:pict>
                <v:shape id="_x0000_i1041" type="#_x0000_t75" style="width:39.6pt;height:27pt" o:allowoverlap="f" fillcolor="window">
                  <v:imagedata r:id="rId38" o:title=""/>
                </v:shape>
              </w:pict>
            </w:r>
          </w:p>
        </w:tc>
        <w:tc>
          <w:tcPr>
            <w:tcW w:w="4150" w:type="dxa"/>
            <w:gridSpan w:val="2"/>
            <w:vAlign w:val="center"/>
          </w:tcPr>
          <w:p w:rsidR="00B150E9" w:rsidRPr="00DD2A0F" w:rsidRDefault="00B150E9" w:rsidP="00B150E9">
            <w:pPr>
              <w:tabs>
                <w:tab w:val="left" w:pos="4488"/>
              </w:tabs>
              <w:rPr>
                <w:b/>
                <w:bCs/>
                <w:sz w:val="48"/>
                <w:szCs w:val="48"/>
              </w:rPr>
            </w:pPr>
            <w:r w:rsidRPr="00DD2A0F">
              <w:rPr>
                <w:b/>
                <w:sz w:val="48"/>
                <w:szCs w:val="48"/>
              </w:rPr>
              <w:t>0212345 W + S2R2</w:t>
            </w:r>
          </w:p>
        </w:tc>
        <w:tc>
          <w:tcPr>
            <w:tcW w:w="1095" w:type="dxa"/>
          </w:tcPr>
          <w:p w:rsidR="00B150E9" w:rsidRPr="00DD2A0F" w:rsidRDefault="00B150E9" w:rsidP="00B150E9">
            <w:pPr>
              <w:tabs>
                <w:tab w:val="left" w:pos="4488"/>
              </w:tabs>
              <w:jc w:val="right"/>
              <w:rPr>
                <w:b/>
                <w:bCs/>
              </w:rPr>
            </w:pPr>
          </w:p>
        </w:tc>
      </w:tr>
    </w:tbl>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E21C8C">
      <w:pPr>
        <w:pStyle w:val="SingleTxtG"/>
        <w:spacing w:after="240"/>
        <w:ind w:firstLine="567"/>
      </w:pPr>
      <w:r w:rsidRPr="00DD2A0F">
        <w:t>The above approval mark shows that the tyre concerned has been initially approved in the Netherlands (E</w:t>
      </w:r>
      <w:r w:rsidR="005918B8" w:rsidRPr="00DD2A0F">
        <w:t> </w:t>
      </w:r>
      <w:r w:rsidRPr="00DD2A0F">
        <w:t xml:space="preserve">4) pursuant to </w:t>
      </w:r>
      <w:r w:rsidR="00DB37C4" w:rsidRPr="00DD2A0F">
        <w:t>Regulation</w:t>
      </w:r>
      <w:r w:rsidRPr="00DD2A0F">
        <w:t xml:space="preserve"> No.</w:t>
      </w:r>
      <w:r w:rsidR="00BA5586" w:rsidRPr="00DD2A0F">
        <w:t> </w:t>
      </w:r>
      <w:r w:rsidRPr="00DD2A0F">
        <w:t xml:space="preserve">117 and the 02 series of amendments under approval number 0212345. This indicates that the approval is for W (wet grip). The S2R2 preceded by + indicates that it has had its approval extended under </w:t>
      </w:r>
      <w:r w:rsidR="00DB37C4" w:rsidRPr="00DD2A0F">
        <w:t>Regulation</w:t>
      </w:r>
      <w:r w:rsidRPr="00DD2A0F">
        <w:t xml:space="preserve"> No. 1</w:t>
      </w:r>
      <w:r w:rsidR="00EB525A" w:rsidRPr="00DD2A0F">
        <w:t>1</w:t>
      </w:r>
      <w:r w:rsidRPr="00DD2A0F">
        <w:t>7 to rolling sound at stage 2 and rolling resistance at stage 2 based on separate certificate(s).</w:t>
      </w:r>
    </w:p>
    <w:p w:rsidR="00B150E9" w:rsidRPr="00DD2A0F" w:rsidRDefault="00B150E9" w:rsidP="003914FB">
      <w:pPr>
        <w:pStyle w:val="Heading1"/>
      </w:pPr>
      <w:bookmarkStart w:id="74" w:name="_Toc367175774"/>
      <w:bookmarkStart w:id="75" w:name="_Toc367177757"/>
      <w:bookmarkStart w:id="76" w:name="_Toc432594571"/>
      <w:bookmarkStart w:id="77" w:name="_Toc440609123"/>
      <w:r w:rsidRPr="00DD2A0F">
        <w:t>Example 2</w:t>
      </w:r>
      <w:bookmarkEnd w:id="74"/>
      <w:bookmarkEnd w:id="75"/>
      <w:bookmarkEnd w:id="76"/>
      <w:bookmarkEnd w:id="77"/>
    </w:p>
    <w:tbl>
      <w:tblPr>
        <w:tblpPr w:leftFromText="180" w:rightFromText="180" w:vertAnchor="text" w:horzAnchor="page" w:tblpX="2392" w:tblpY="77"/>
        <w:tblW w:w="7460" w:type="dxa"/>
        <w:tblLook w:val="0000" w:firstRow="0" w:lastRow="0" w:firstColumn="0" w:lastColumn="0" w:noHBand="0" w:noVBand="0"/>
      </w:tblPr>
      <w:tblGrid>
        <w:gridCol w:w="2518"/>
        <w:gridCol w:w="3502"/>
        <w:gridCol w:w="1176"/>
        <w:gridCol w:w="264"/>
      </w:tblGrid>
      <w:tr w:rsidR="00B150E9" w:rsidRPr="00DD2A0F">
        <w:trPr>
          <w:trHeight w:val="254"/>
        </w:trPr>
        <w:tc>
          <w:tcPr>
            <w:tcW w:w="6020" w:type="dxa"/>
            <w:gridSpan w:val="2"/>
          </w:tcPr>
          <w:p w:rsidR="00B150E9" w:rsidRPr="00DD2A0F" w:rsidRDefault="00146A4C" w:rsidP="00B150E9">
            <w:pPr>
              <w:tabs>
                <w:tab w:val="left" w:pos="4488"/>
              </w:tabs>
              <w:jc w:val="center"/>
              <w:rPr>
                <w:b/>
                <w:bCs/>
              </w:rPr>
            </w:pPr>
            <w:r>
              <w:pict>
                <v:shape id="_x0000_i1042" type="#_x0000_t75" style="width:235.8pt;height:84.6pt" o:allowoverlap="f">
                  <v:imagedata r:id="rId47" o:title=""/>
                </v:shape>
              </w:pict>
            </w:r>
          </w:p>
        </w:tc>
        <w:tc>
          <w:tcPr>
            <w:tcW w:w="1440" w:type="dxa"/>
            <w:gridSpan w:val="2"/>
            <w:vAlign w:val="center"/>
          </w:tcPr>
          <w:p w:rsidR="00B150E9" w:rsidRPr="00DD2A0F" w:rsidRDefault="00B150E9" w:rsidP="00B150E9">
            <w:pPr>
              <w:tabs>
                <w:tab w:val="left" w:pos="4488"/>
              </w:tabs>
              <w:jc w:val="center"/>
              <w:rPr>
                <w:b/>
                <w:bCs/>
              </w:rPr>
            </w:pPr>
            <w:r w:rsidRPr="00DD2A0F">
              <w:t>a ≥ 12 mm</w:t>
            </w:r>
          </w:p>
        </w:tc>
      </w:tr>
      <w:tr w:rsidR="00B150E9" w:rsidRPr="00DD2A0F" w:rsidTr="005918B8">
        <w:trPr>
          <w:trHeight w:val="253"/>
        </w:trPr>
        <w:tc>
          <w:tcPr>
            <w:tcW w:w="2518" w:type="dxa"/>
          </w:tcPr>
          <w:p w:rsidR="00B150E9" w:rsidRPr="00DD2A0F" w:rsidRDefault="00146A4C" w:rsidP="00B150E9">
            <w:pPr>
              <w:tabs>
                <w:tab w:val="left" w:pos="4488"/>
              </w:tabs>
              <w:jc w:val="right"/>
              <w:rPr>
                <w:b/>
                <w:bCs/>
              </w:rPr>
            </w:pPr>
            <w:r>
              <w:pict>
                <v:shape id="_x0000_i1043" type="#_x0000_t75" style="width:39.6pt;height:27pt" o:allowoverlap="f" fillcolor="window">
                  <v:imagedata r:id="rId38" o:title=""/>
                </v:shape>
              </w:pict>
            </w:r>
          </w:p>
        </w:tc>
        <w:tc>
          <w:tcPr>
            <w:tcW w:w="4678" w:type="dxa"/>
            <w:gridSpan w:val="2"/>
            <w:vAlign w:val="center"/>
          </w:tcPr>
          <w:p w:rsidR="00B150E9" w:rsidRPr="00DD2A0F" w:rsidRDefault="00B150E9" w:rsidP="00B150E9">
            <w:pPr>
              <w:tabs>
                <w:tab w:val="left" w:pos="4488"/>
              </w:tabs>
              <w:rPr>
                <w:b/>
                <w:bCs/>
                <w:sz w:val="48"/>
                <w:szCs w:val="48"/>
              </w:rPr>
            </w:pPr>
            <w:r w:rsidRPr="00DD2A0F">
              <w:rPr>
                <w:b/>
                <w:sz w:val="48"/>
                <w:szCs w:val="48"/>
              </w:rPr>
              <w:t>0212345 S1W + R1</w:t>
            </w:r>
          </w:p>
        </w:tc>
        <w:tc>
          <w:tcPr>
            <w:tcW w:w="264" w:type="dxa"/>
          </w:tcPr>
          <w:p w:rsidR="00B150E9" w:rsidRPr="00DD2A0F" w:rsidRDefault="00B150E9" w:rsidP="00B150E9">
            <w:pPr>
              <w:tabs>
                <w:tab w:val="left" w:pos="4488"/>
              </w:tabs>
              <w:jc w:val="right"/>
              <w:rPr>
                <w:b/>
                <w:bCs/>
              </w:rPr>
            </w:pPr>
          </w:p>
        </w:tc>
      </w:tr>
    </w:tbl>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5918B8">
      <w:pPr>
        <w:pStyle w:val="SingleTxtG"/>
        <w:ind w:firstLine="567"/>
      </w:pPr>
      <w:r w:rsidRPr="00DD2A0F">
        <w:t>The above approval mark shows that the tyre concerned has been initially approved in the Netherlands (E</w:t>
      </w:r>
      <w:r w:rsidR="005918B8" w:rsidRPr="00DD2A0F">
        <w:t> </w:t>
      </w:r>
      <w:r w:rsidRPr="00DD2A0F">
        <w:t xml:space="preserve">4) pursuant to </w:t>
      </w:r>
      <w:r w:rsidR="00DB37C4" w:rsidRPr="00DD2A0F">
        <w:t>Regulation</w:t>
      </w:r>
      <w:r w:rsidRPr="00DD2A0F">
        <w:t xml:space="preserve"> No.</w:t>
      </w:r>
      <w:r w:rsidR="003E6443" w:rsidRPr="00DD2A0F">
        <w:t> </w:t>
      </w:r>
      <w:r w:rsidRPr="00DD2A0F">
        <w:t xml:space="preserve">117 and the 02 series of amendments under approval number 0212345. This indicates that the approval is for S1 (rolling sound at stage 1) and W (wet grip). The R1 preceded by + indicates that it has had its approval extended under </w:t>
      </w:r>
      <w:r w:rsidR="00DB37C4" w:rsidRPr="00DD2A0F">
        <w:t>Regulation</w:t>
      </w:r>
      <w:r w:rsidRPr="00DD2A0F">
        <w:t xml:space="preserve"> No.</w:t>
      </w:r>
      <w:r w:rsidR="003E6443" w:rsidRPr="00DD2A0F">
        <w:t> </w:t>
      </w:r>
      <w:r w:rsidRPr="00DD2A0F">
        <w:t>117 to rolling resistance at stage 1 based on separate certificate(s).</w:t>
      </w:r>
    </w:p>
    <w:p w:rsidR="00B150E9" w:rsidRPr="00DD2A0F" w:rsidRDefault="00B150E9" w:rsidP="003914FB">
      <w:pPr>
        <w:pStyle w:val="Heading1"/>
      </w:pPr>
      <w:r w:rsidRPr="00DD2A0F">
        <w:br w:type="page"/>
      </w:r>
      <w:bookmarkStart w:id="78" w:name="_Toc367175775"/>
      <w:bookmarkStart w:id="79" w:name="_Toc367177758"/>
      <w:bookmarkStart w:id="80" w:name="_Toc432594572"/>
      <w:bookmarkStart w:id="81" w:name="_Toc440609124"/>
      <w:r w:rsidRPr="00DD2A0F">
        <w:t>Example 3</w:t>
      </w:r>
      <w:bookmarkEnd w:id="78"/>
      <w:bookmarkEnd w:id="79"/>
      <w:bookmarkEnd w:id="80"/>
      <w:bookmarkEnd w:id="81"/>
    </w:p>
    <w:p w:rsidR="000478CA" w:rsidRPr="00DD2A0F" w:rsidRDefault="00146A4C" w:rsidP="000478CA">
      <w:pPr>
        <w:pStyle w:val="SingleTxtG"/>
      </w:pPr>
      <w:r>
        <w:pict>
          <v:shape id="_x0000_i1044" type="#_x0000_t75" style="width:234.6pt;height:71.4pt">
            <v:imagedata r:id="rId29" o:title="Reg 117 Example 2" cropbottom="21506f"/>
          </v:shape>
        </w:pict>
      </w:r>
    </w:p>
    <w:tbl>
      <w:tblPr>
        <w:tblpPr w:leftFromText="180" w:rightFromText="180" w:vertAnchor="text" w:horzAnchor="page" w:tblpX="2392" w:tblpY="77"/>
        <w:tblW w:w="7460" w:type="dxa"/>
        <w:tblLook w:val="0000" w:firstRow="0" w:lastRow="0" w:firstColumn="0" w:lastColumn="0" w:noHBand="0" w:noVBand="0"/>
      </w:tblPr>
      <w:tblGrid>
        <w:gridCol w:w="1809"/>
        <w:gridCol w:w="4395"/>
        <w:gridCol w:w="1256"/>
      </w:tblGrid>
      <w:tr w:rsidR="00B150E9" w:rsidRPr="00DD2A0F" w:rsidTr="005918B8">
        <w:trPr>
          <w:trHeight w:val="254"/>
        </w:trPr>
        <w:tc>
          <w:tcPr>
            <w:tcW w:w="6204" w:type="dxa"/>
            <w:gridSpan w:val="2"/>
          </w:tcPr>
          <w:p w:rsidR="00B150E9" w:rsidRPr="00DD2A0F" w:rsidRDefault="00B150E9" w:rsidP="00B150E9">
            <w:pPr>
              <w:tabs>
                <w:tab w:val="left" w:pos="4488"/>
              </w:tabs>
              <w:jc w:val="center"/>
              <w:rPr>
                <w:b/>
                <w:bCs/>
              </w:rPr>
            </w:pPr>
          </w:p>
        </w:tc>
        <w:tc>
          <w:tcPr>
            <w:tcW w:w="1256" w:type="dxa"/>
            <w:vAlign w:val="center"/>
          </w:tcPr>
          <w:p w:rsidR="00B150E9" w:rsidRPr="00DD2A0F" w:rsidRDefault="00B150E9" w:rsidP="00B150E9">
            <w:pPr>
              <w:tabs>
                <w:tab w:val="left" w:pos="4488"/>
              </w:tabs>
              <w:jc w:val="center"/>
              <w:rPr>
                <w:b/>
                <w:bCs/>
              </w:rPr>
            </w:pPr>
          </w:p>
        </w:tc>
      </w:tr>
      <w:tr w:rsidR="00B150E9" w:rsidRPr="00DD2A0F" w:rsidTr="005918B8">
        <w:trPr>
          <w:trHeight w:val="253"/>
        </w:trPr>
        <w:tc>
          <w:tcPr>
            <w:tcW w:w="1809" w:type="dxa"/>
          </w:tcPr>
          <w:p w:rsidR="00B150E9" w:rsidRPr="00DD2A0F" w:rsidRDefault="00146A4C" w:rsidP="00B150E9">
            <w:pPr>
              <w:tabs>
                <w:tab w:val="left" w:pos="4488"/>
              </w:tabs>
              <w:jc w:val="right"/>
              <w:rPr>
                <w:b/>
                <w:bCs/>
              </w:rPr>
            </w:pPr>
            <w:r>
              <w:pict>
                <v:shape id="_x0000_i1045" type="#_x0000_t75" style="width:39.6pt;height:27pt" o:allowoverlap="f" fillcolor="window">
                  <v:imagedata r:id="rId38" o:title=""/>
                </v:shape>
              </w:pict>
            </w:r>
          </w:p>
        </w:tc>
        <w:tc>
          <w:tcPr>
            <w:tcW w:w="4395" w:type="dxa"/>
            <w:vAlign w:val="center"/>
          </w:tcPr>
          <w:p w:rsidR="00B150E9" w:rsidRPr="00DD2A0F" w:rsidRDefault="00B150E9" w:rsidP="00B150E9">
            <w:pPr>
              <w:tabs>
                <w:tab w:val="left" w:pos="4488"/>
              </w:tabs>
              <w:rPr>
                <w:b/>
                <w:bCs/>
                <w:sz w:val="48"/>
                <w:szCs w:val="48"/>
              </w:rPr>
            </w:pPr>
            <w:r w:rsidRPr="00DD2A0F">
              <w:rPr>
                <w:b/>
                <w:sz w:val="48"/>
                <w:szCs w:val="48"/>
              </w:rPr>
              <w:t>0167890 SW + 02R1</w:t>
            </w:r>
          </w:p>
        </w:tc>
        <w:tc>
          <w:tcPr>
            <w:tcW w:w="1256" w:type="dxa"/>
          </w:tcPr>
          <w:p w:rsidR="00B150E9" w:rsidRPr="00DD2A0F" w:rsidRDefault="00B150E9" w:rsidP="00B150E9">
            <w:pPr>
              <w:tabs>
                <w:tab w:val="left" w:pos="4488"/>
              </w:tabs>
              <w:jc w:val="right"/>
              <w:rPr>
                <w:b/>
                <w:bCs/>
              </w:rPr>
            </w:pPr>
          </w:p>
        </w:tc>
      </w:tr>
    </w:tbl>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5918B8">
      <w:pPr>
        <w:pStyle w:val="SingleTxtG"/>
        <w:ind w:firstLine="567"/>
      </w:pPr>
      <w:r w:rsidRPr="00DD2A0F">
        <w:t>The above approval mark shows that the tyre concerned has been initially approved in the Netherlands (E</w:t>
      </w:r>
      <w:r w:rsidR="005918B8" w:rsidRPr="00DD2A0F">
        <w:t> </w:t>
      </w:r>
      <w:r w:rsidRPr="00DD2A0F">
        <w:t xml:space="preserve">4) pursuant to </w:t>
      </w:r>
      <w:r w:rsidR="00DB37C4" w:rsidRPr="00DD2A0F">
        <w:t>Regulation</w:t>
      </w:r>
      <w:r w:rsidRPr="00DD2A0F">
        <w:t xml:space="preserve"> No.</w:t>
      </w:r>
      <w:r w:rsidR="003E6443" w:rsidRPr="00DD2A0F">
        <w:t> </w:t>
      </w:r>
      <w:r w:rsidRPr="00DD2A0F">
        <w:t xml:space="preserve">117 and the 01 series of amendments under approval number 0167890. This indicates that the approval is for S (rolling sound at stage 1) and W (wet grip). The 02R1 preceded by + indicates that it has had its approval extended under </w:t>
      </w:r>
      <w:r w:rsidR="00DB37C4" w:rsidRPr="00DD2A0F">
        <w:t>Regulation</w:t>
      </w:r>
      <w:r w:rsidRPr="00DD2A0F">
        <w:t xml:space="preserve"> No.</w:t>
      </w:r>
      <w:r w:rsidR="003E6443" w:rsidRPr="00DD2A0F">
        <w:t> </w:t>
      </w:r>
      <w:r w:rsidRPr="00DD2A0F">
        <w:t>117 and the 02 series of amendments to rolling resistance at stage 1 based on separate certificate(s).</w:t>
      </w:r>
    </w:p>
    <w:p w:rsidR="00B150E9" w:rsidRPr="00DD2A0F" w:rsidRDefault="00B150E9" w:rsidP="00B150E9">
      <w:pPr>
        <w:pStyle w:val="SingleTxtG"/>
        <w:sectPr w:rsidR="00B150E9" w:rsidRPr="00DD2A0F" w:rsidSect="00B150E9">
          <w:headerReference w:type="even" r:id="rId48"/>
          <w:headerReference w:type="default" r:id="rId49"/>
          <w:footerReference w:type="even" r:id="rId50"/>
          <w:footerReference w:type="default" r:id="rId51"/>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B150E9">
      <w:pPr>
        <w:pStyle w:val="HChG"/>
      </w:pPr>
      <w:bookmarkStart w:id="82" w:name="_Toc440609125"/>
      <w:r w:rsidRPr="00DD2A0F">
        <w:t>Annex 3</w:t>
      </w:r>
      <w:bookmarkEnd w:id="82"/>
    </w:p>
    <w:p w:rsidR="00B150E9" w:rsidRPr="00DD2A0F" w:rsidRDefault="00702CF2" w:rsidP="00A118FA">
      <w:pPr>
        <w:pStyle w:val="HChG"/>
      </w:pPr>
      <w:r w:rsidRPr="00DD2A0F">
        <w:tab/>
      </w:r>
      <w:r w:rsidRPr="00DD2A0F">
        <w:tab/>
      </w:r>
      <w:bookmarkStart w:id="83" w:name="_Toc440609126"/>
      <w:r w:rsidRPr="00DD2A0F">
        <w:t>Coast-by test method for measuring tyre-rolling sound e</w:t>
      </w:r>
      <w:r w:rsidR="00B150E9" w:rsidRPr="00DD2A0F">
        <w:t>mission</w:t>
      </w:r>
      <w:bookmarkEnd w:id="83"/>
    </w:p>
    <w:p w:rsidR="00B150E9" w:rsidRPr="00DD2A0F" w:rsidRDefault="00B150E9" w:rsidP="00B150E9">
      <w:pPr>
        <w:pStyle w:val="SingleTxtG"/>
        <w:ind w:left="2268" w:hanging="1134"/>
        <w:rPr>
          <w:bCs/>
        </w:rPr>
      </w:pPr>
      <w:r w:rsidRPr="00DD2A0F">
        <w:rPr>
          <w:bCs/>
        </w:rPr>
        <w:tab/>
        <w:t>Introduction</w:t>
      </w:r>
    </w:p>
    <w:p w:rsidR="00B150E9" w:rsidRPr="00DD2A0F" w:rsidRDefault="00B150E9" w:rsidP="00B150E9">
      <w:pPr>
        <w:pStyle w:val="SingleTxtG"/>
        <w:ind w:left="2268"/>
        <w:rPr>
          <w:bCs/>
        </w:rPr>
      </w:pPr>
      <w:r w:rsidRPr="00DD2A0F">
        <w:rPr>
          <w:bCs/>
        </w:rPr>
        <w:t>The presented method contains specifications on measuring instruments, measurement conditions</w:t>
      </w:r>
      <w:r w:rsidRPr="00DD2A0F">
        <w:rPr>
          <w:b/>
          <w:bCs/>
        </w:rPr>
        <w:t xml:space="preserve"> </w:t>
      </w:r>
      <w:r w:rsidRPr="00DD2A0F">
        <w:rPr>
          <w:bCs/>
        </w:rPr>
        <w:t>and the measurement method, in order to obtain the sound level of a set of tyres mounted on a test vehicle rolling on a specified road surface. The maximum sound pressure level is to be recorded, when the test vehicle is coasting, by remote-field microphones; the final result for a reference speed is obtained from a linear regression analysis. Such test results cannot be related to tyre rolling sound measured during acceleration under power or deceleration under braking.</w:t>
      </w:r>
    </w:p>
    <w:p w:rsidR="00B150E9" w:rsidRPr="00DD2A0F" w:rsidRDefault="00B150E9" w:rsidP="00B150E9">
      <w:pPr>
        <w:pStyle w:val="SingleTxtG"/>
        <w:ind w:left="2268" w:hanging="1134"/>
        <w:rPr>
          <w:bCs/>
        </w:rPr>
      </w:pPr>
      <w:r w:rsidRPr="00DD2A0F">
        <w:rPr>
          <w:bCs/>
        </w:rPr>
        <w:t>1.</w:t>
      </w:r>
      <w:r w:rsidRPr="00DD2A0F">
        <w:rPr>
          <w:bCs/>
        </w:rPr>
        <w:tab/>
        <w:t>Measuring instruments</w:t>
      </w:r>
    </w:p>
    <w:p w:rsidR="00B150E9" w:rsidRPr="00DD2A0F" w:rsidRDefault="00B150E9" w:rsidP="00B150E9">
      <w:pPr>
        <w:pStyle w:val="SingleTxtG"/>
        <w:ind w:left="2268" w:hanging="1134"/>
        <w:rPr>
          <w:bCs/>
        </w:rPr>
      </w:pPr>
      <w:r w:rsidRPr="00DD2A0F">
        <w:rPr>
          <w:bCs/>
        </w:rPr>
        <w:t>1.1.</w:t>
      </w:r>
      <w:r w:rsidRPr="00DD2A0F">
        <w:rPr>
          <w:bCs/>
        </w:rPr>
        <w:tab/>
        <w:t>Acoustic measurements</w:t>
      </w:r>
    </w:p>
    <w:p w:rsidR="00B150E9" w:rsidRPr="00DD2A0F" w:rsidRDefault="00B150E9" w:rsidP="00B150E9">
      <w:pPr>
        <w:pStyle w:val="SingleTxtG"/>
        <w:ind w:left="2268"/>
        <w:rPr>
          <w:bCs/>
        </w:rPr>
      </w:pPr>
      <w:r w:rsidRPr="00DD2A0F">
        <w:rPr>
          <w:bCs/>
        </w:rPr>
        <w:t>The sound level meter or the equivalent measuring system, including the windscreen recommended by the manufacturer shall meet or exceed the requirements of Type 1 instruments in accordance with IEC 60651:1979/A1:1993, second edition.</w:t>
      </w:r>
    </w:p>
    <w:p w:rsidR="00B150E9" w:rsidRPr="00DD2A0F" w:rsidRDefault="00B150E9" w:rsidP="00B150E9">
      <w:pPr>
        <w:pStyle w:val="SingleTxtG"/>
        <w:ind w:left="2268"/>
        <w:rPr>
          <w:bCs/>
        </w:rPr>
      </w:pPr>
      <w:r w:rsidRPr="00DD2A0F">
        <w:rPr>
          <w:bCs/>
        </w:rPr>
        <w:t>The measurements shall be made using the frequency weighting A, and the time weighting F.</w:t>
      </w:r>
    </w:p>
    <w:p w:rsidR="00B150E9" w:rsidRPr="00DD2A0F" w:rsidRDefault="00B150E9" w:rsidP="00BA5586">
      <w:pPr>
        <w:pStyle w:val="SingleTxtG"/>
        <w:ind w:left="2268"/>
        <w:rPr>
          <w:bCs/>
          <w:spacing w:val="-3"/>
        </w:rPr>
      </w:pPr>
      <w:r w:rsidRPr="00DD2A0F">
        <w:rPr>
          <w:bCs/>
          <w:spacing w:val="-3"/>
        </w:rPr>
        <w:tab/>
        <w:t>When using a system that includes</w:t>
      </w:r>
      <w:r w:rsidR="00BA5586" w:rsidRPr="00DD2A0F">
        <w:rPr>
          <w:bCs/>
          <w:spacing w:val="-3"/>
        </w:rPr>
        <w:t xml:space="preserve"> a periodic monitoring of the A-</w:t>
      </w:r>
      <w:r w:rsidRPr="00DD2A0F">
        <w:rPr>
          <w:bCs/>
          <w:spacing w:val="-3"/>
        </w:rPr>
        <w:t>weighted sound level, a reading should be made at a time interval not greater than 30 ms.</w:t>
      </w:r>
    </w:p>
    <w:p w:rsidR="00B150E9" w:rsidRPr="00DD2A0F" w:rsidRDefault="00B150E9" w:rsidP="00B150E9">
      <w:pPr>
        <w:pStyle w:val="SingleTxtG"/>
        <w:ind w:left="2268" w:hanging="1134"/>
        <w:rPr>
          <w:bCs/>
        </w:rPr>
      </w:pPr>
      <w:r w:rsidRPr="00DD2A0F">
        <w:rPr>
          <w:bCs/>
        </w:rPr>
        <w:t>1.1.1.</w:t>
      </w:r>
      <w:r w:rsidRPr="00DD2A0F">
        <w:rPr>
          <w:bCs/>
        </w:rPr>
        <w:tab/>
        <w:t>Calibration</w:t>
      </w:r>
    </w:p>
    <w:p w:rsidR="00B150E9" w:rsidRPr="00DD2A0F" w:rsidRDefault="00B150E9" w:rsidP="00B150E9">
      <w:pPr>
        <w:pStyle w:val="SingleTxtG"/>
        <w:ind w:left="2268" w:hanging="1134"/>
        <w:rPr>
          <w:bCs/>
        </w:rPr>
      </w:pPr>
      <w:r w:rsidRPr="00DD2A0F">
        <w:rPr>
          <w:bCs/>
        </w:rPr>
        <w:tab/>
        <w:t>At the beginning and at the end of every measurement session, the entire measurement system shall be checked by means of a sound calibrator that fulfils the requirements for sound calibrators of at least precision Class</w:t>
      </w:r>
      <w:r w:rsidR="00BA5586" w:rsidRPr="00DD2A0F">
        <w:rPr>
          <w:bCs/>
        </w:rPr>
        <w:t> </w:t>
      </w:r>
      <w:r w:rsidRPr="00DD2A0F">
        <w:rPr>
          <w:bCs/>
        </w:rPr>
        <w:t>1 according to IEC 60942:1988. Without any further adjustment the difference between the readings of two consecutive checks shall be less than or equal to 0.5 dB</w:t>
      </w:r>
      <w:r w:rsidR="000478CA" w:rsidRPr="00DD2A0F">
        <w:rPr>
          <w:bCs/>
        </w:rPr>
        <w:t>(A)</w:t>
      </w:r>
      <w:r w:rsidRPr="00DD2A0F">
        <w:rPr>
          <w:bCs/>
        </w:rPr>
        <w:t>. If this value is exceeded, the results of the measurements obtained after the previous satisfactory check shall be discarded.</w:t>
      </w:r>
    </w:p>
    <w:p w:rsidR="00B150E9" w:rsidRPr="00DD2A0F" w:rsidRDefault="00B150E9" w:rsidP="00B150E9">
      <w:pPr>
        <w:pStyle w:val="SingleTxtG"/>
        <w:ind w:left="2268" w:hanging="1134"/>
        <w:rPr>
          <w:bCs/>
        </w:rPr>
      </w:pPr>
      <w:r w:rsidRPr="00DD2A0F">
        <w:rPr>
          <w:bCs/>
        </w:rPr>
        <w:t>1.1.2.</w:t>
      </w:r>
      <w:r w:rsidRPr="00DD2A0F">
        <w:rPr>
          <w:bCs/>
        </w:rPr>
        <w:tab/>
      </w:r>
      <w:r w:rsidRPr="00DD2A0F">
        <w:rPr>
          <w:bCs/>
        </w:rPr>
        <w:tab/>
        <w:t>Compliance with requirements</w:t>
      </w:r>
    </w:p>
    <w:p w:rsidR="00B150E9" w:rsidRPr="00DD2A0F" w:rsidRDefault="00B150E9" w:rsidP="00B150E9">
      <w:pPr>
        <w:pStyle w:val="SingleTxtG"/>
        <w:ind w:left="2268" w:hanging="1134"/>
        <w:rPr>
          <w:bCs/>
        </w:rPr>
      </w:pPr>
      <w:r w:rsidRPr="00DD2A0F">
        <w:rPr>
          <w:bCs/>
        </w:rPr>
        <w:tab/>
        <w:t>The compliance of the sound calibration device with the requirements of IEC 60942:1988 shall be verified once a year and the compliance of the instrumentation system with the requirements of IEC 60651:1979/A1:1993, second edition shall be verified at least every two years, by a laboratory which is authorized to perform calibrations traceable to the appropriate standards.</w:t>
      </w:r>
    </w:p>
    <w:p w:rsidR="00B150E9" w:rsidRPr="00DD2A0F" w:rsidRDefault="00B150E9" w:rsidP="000A0389">
      <w:pPr>
        <w:pStyle w:val="SingleTxtG"/>
        <w:keepNext/>
        <w:keepLines/>
        <w:ind w:left="2268" w:hanging="1134"/>
        <w:rPr>
          <w:bCs/>
        </w:rPr>
      </w:pPr>
      <w:r w:rsidRPr="00DD2A0F">
        <w:rPr>
          <w:bCs/>
        </w:rPr>
        <w:t>1.1.3.</w:t>
      </w:r>
      <w:r w:rsidRPr="00DD2A0F">
        <w:rPr>
          <w:bCs/>
        </w:rPr>
        <w:tab/>
        <w:t>Positioning of the microphone</w:t>
      </w:r>
    </w:p>
    <w:p w:rsidR="00B150E9" w:rsidRPr="00DD2A0F" w:rsidRDefault="00B150E9" w:rsidP="000A0389">
      <w:pPr>
        <w:pStyle w:val="SingleTxtG"/>
        <w:keepNext/>
        <w:keepLines/>
        <w:ind w:left="2268"/>
      </w:pPr>
      <w:r w:rsidRPr="00DD2A0F">
        <w:t>The microphone (or microphones) shall be</w:t>
      </w:r>
      <w:r w:rsidR="005B0778" w:rsidRPr="00DD2A0F">
        <w:t xml:space="preserve"> located at a distance of 7.5 ±</w:t>
      </w:r>
      <w:r w:rsidR="00B03528" w:rsidRPr="00DD2A0F">
        <w:t> </w:t>
      </w:r>
      <w:r w:rsidRPr="00DD2A0F">
        <w:t xml:space="preserve">0.05 m </w:t>
      </w:r>
      <w:r w:rsidR="00EB525A" w:rsidRPr="00DD2A0F">
        <w:t>from track reference line CC' (F</w:t>
      </w:r>
      <w:r w:rsidRPr="00DD2A0F">
        <w:t xml:space="preserve">igure 1) and </w:t>
      </w:r>
      <w:r w:rsidR="005B0778" w:rsidRPr="00DD2A0F">
        <w:t>1.2 ±</w:t>
      </w:r>
      <w:r w:rsidR="00B03528" w:rsidRPr="00DD2A0F">
        <w:t> </w:t>
      </w:r>
      <w:r w:rsidRPr="00DD2A0F">
        <w:t>0.02 m above the ground. Its axis of maximum sensitivity shall be horizontal and perpendicular to the path of the vehicle (line CC').</w:t>
      </w:r>
    </w:p>
    <w:p w:rsidR="00B150E9" w:rsidRPr="00DD2A0F" w:rsidRDefault="00B150E9" w:rsidP="00B150E9">
      <w:pPr>
        <w:pStyle w:val="SingleTxtG"/>
        <w:ind w:left="2268" w:hanging="1134"/>
        <w:rPr>
          <w:bCs/>
        </w:rPr>
      </w:pPr>
      <w:r w:rsidRPr="00DD2A0F">
        <w:rPr>
          <w:bCs/>
        </w:rPr>
        <w:t>1.2.</w:t>
      </w:r>
      <w:r w:rsidRPr="00DD2A0F">
        <w:rPr>
          <w:bCs/>
        </w:rPr>
        <w:tab/>
        <w:t>Speed measurements</w:t>
      </w:r>
    </w:p>
    <w:p w:rsidR="00B150E9" w:rsidRPr="00DD2A0F" w:rsidRDefault="00B150E9" w:rsidP="00B150E9">
      <w:pPr>
        <w:pStyle w:val="SingleTxtG"/>
        <w:ind w:left="2268" w:hanging="1134"/>
        <w:rPr>
          <w:bCs/>
        </w:rPr>
      </w:pPr>
      <w:r w:rsidRPr="00DD2A0F">
        <w:rPr>
          <w:bCs/>
        </w:rPr>
        <w:tab/>
        <w:t>The vehicle speed shall be measured with</w:t>
      </w:r>
      <w:r w:rsidR="005B0778" w:rsidRPr="00DD2A0F">
        <w:rPr>
          <w:bCs/>
        </w:rPr>
        <w:t xml:space="preserve"> instruments with accuracy of ±</w:t>
      </w:r>
      <w:r w:rsidRPr="00DD2A0F">
        <w:rPr>
          <w:bCs/>
        </w:rPr>
        <w:t>1 km/h or better when the front end of the vehi</w:t>
      </w:r>
      <w:r w:rsidR="00EB525A" w:rsidRPr="00DD2A0F">
        <w:rPr>
          <w:bCs/>
        </w:rPr>
        <w:t>cle has reached line PP (F</w:t>
      </w:r>
      <w:r w:rsidR="005B0778" w:rsidRPr="00DD2A0F">
        <w:rPr>
          <w:bCs/>
        </w:rPr>
        <w:t>igure </w:t>
      </w:r>
      <w:r w:rsidRPr="00DD2A0F">
        <w:rPr>
          <w:bCs/>
        </w:rPr>
        <w:t>1).</w:t>
      </w:r>
    </w:p>
    <w:p w:rsidR="00B150E9" w:rsidRPr="00DD2A0F" w:rsidRDefault="00B150E9" w:rsidP="00B150E9">
      <w:pPr>
        <w:pStyle w:val="SingleTxtG"/>
        <w:ind w:left="2268" w:hanging="1134"/>
        <w:rPr>
          <w:bCs/>
        </w:rPr>
      </w:pPr>
      <w:r w:rsidRPr="00DD2A0F">
        <w:rPr>
          <w:bCs/>
        </w:rPr>
        <w:t>1.3.</w:t>
      </w:r>
      <w:r w:rsidRPr="00DD2A0F">
        <w:rPr>
          <w:bCs/>
        </w:rPr>
        <w:tab/>
        <w:t>Temperature measurements</w:t>
      </w:r>
    </w:p>
    <w:p w:rsidR="00B150E9" w:rsidRPr="00DD2A0F" w:rsidRDefault="00B150E9" w:rsidP="00B150E9">
      <w:pPr>
        <w:pStyle w:val="SingleTxtG"/>
        <w:ind w:left="2268" w:hanging="1134"/>
        <w:rPr>
          <w:bCs/>
        </w:rPr>
      </w:pPr>
      <w:r w:rsidRPr="00DD2A0F">
        <w:rPr>
          <w:bCs/>
        </w:rPr>
        <w:tab/>
        <w:t>Measurements of air as well as test surface temperature are mandatory.</w:t>
      </w:r>
    </w:p>
    <w:p w:rsidR="00B150E9" w:rsidRPr="00DD2A0F" w:rsidRDefault="00B150E9" w:rsidP="00B150E9">
      <w:pPr>
        <w:pStyle w:val="SingleTxtG"/>
        <w:ind w:left="2268" w:hanging="1134"/>
        <w:rPr>
          <w:bCs/>
        </w:rPr>
      </w:pPr>
      <w:r w:rsidRPr="00DD2A0F">
        <w:rPr>
          <w:bCs/>
        </w:rPr>
        <w:tab/>
        <w:t>The temperature measuring dev</w:t>
      </w:r>
      <w:r w:rsidR="005B0778" w:rsidRPr="00DD2A0F">
        <w:rPr>
          <w:bCs/>
        </w:rPr>
        <w:t>ices shall be accurate within ±</w:t>
      </w:r>
      <w:r w:rsidRPr="00DD2A0F">
        <w:rPr>
          <w:bCs/>
        </w:rPr>
        <w:t>1 °C.</w:t>
      </w:r>
    </w:p>
    <w:p w:rsidR="00B150E9" w:rsidRPr="00DD2A0F" w:rsidRDefault="00B150E9" w:rsidP="00B150E9">
      <w:pPr>
        <w:pStyle w:val="SingleTxtG"/>
        <w:ind w:left="2268" w:hanging="1134"/>
        <w:rPr>
          <w:bCs/>
        </w:rPr>
      </w:pPr>
      <w:r w:rsidRPr="00DD2A0F">
        <w:rPr>
          <w:bCs/>
        </w:rPr>
        <w:t>1.3.1.</w:t>
      </w:r>
      <w:r w:rsidRPr="00DD2A0F">
        <w:rPr>
          <w:bCs/>
        </w:rPr>
        <w:tab/>
        <w:t>Air temperature</w:t>
      </w:r>
    </w:p>
    <w:p w:rsidR="00B150E9" w:rsidRPr="00DD2A0F" w:rsidRDefault="00B150E9" w:rsidP="00B150E9">
      <w:pPr>
        <w:pStyle w:val="SingleTxtG"/>
        <w:ind w:left="2268" w:hanging="1134"/>
        <w:rPr>
          <w:bCs/>
        </w:rPr>
      </w:pPr>
      <w:r w:rsidRPr="00DD2A0F">
        <w:rPr>
          <w:bCs/>
        </w:rPr>
        <w:tab/>
        <w:t xml:space="preserve">The temperature sensor is to be positioned in an unobstructed location close to the microphone in such a way that it is exposed to the airflow and protected from direct solar radiation. The latter may be achieved by any shading screen or similar device. The sensor should be </w:t>
      </w:r>
      <w:r w:rsidR="005B0778" w:rsidRPr="00DD2A0F">
        <w:rPr>
          <w:bCs/>
        </w:rPr>
        <w:t>positioned at a height of 1.2 ±</w:t>
      </w:r>
      <w:r w:rsidR="00B03528" w:rsidRPr="00DD2A0F">
        <w:rPr>
          <w:bCs/>
        </w:rPr>
        <w:t xml:space="preserve"> </w:t>
      </w:r>
      <w:r w:rsidRPr="00DD2A0F">
        <w:rPr>
          <w:bCs/>
        </w:rPr>
        <w:t>0.1 m above the test surface level, to minimize the influence of the test surface thermal radiation at low airflows.</w:t>
      </w:r>
    </w:p>
    <w:p w:rsidR="00B150E9" w:rsidRPr="00DD2A0F" w:rsidRDefault="00B150E9" w:rsidP="00B150E9">
      <w:pPr>
        <w:pStyle w:val="SingleTxtG"/>
        <w:ind w:left="2268" w:hanging="1134"/>
        <w:rPr>
          <w:bCs/>
        </w:rPr>
      </w:pPr>
      <w:r w:rsidRPr="00DD2A0F">
        <w:rPr>
          <w:bCs/>
        </w:rPr>
        <w:t>1.3.2.</w:t>
      </w:r>
      <w:r w:rsidRPr="00DD2A0F">
        <w:rPr>
          <w:bCs/>
        </w:rPr>
        <w:tab/>
        <w:t>Test surface temperature</w:t>
      </w:r>
    </w:p>
    <w:p w:rsidR="00B150E9" w:rsidRPr="00DD2A0F" w:rsidRDefault="00B150E9" w:rsidP="00B150E9">
      <w:pPr>
        <w:pStyle w:val="SingleTxtG"/>
        <w:ind w:left="2268" w:hanging="1134"/>
        <w:rPr>
          <w:bCs/>
        </w:rPr>
      </w:pPr>
      <w:r w:rsidRPr="00DD2A0F">
        <w:rPr>
          <w:bCs/>
        </w:rPr>
        <w:tab/>
        <w:t>The temperature sensor is to be positioned in a location where the temperature measured is representative of the temperature in the wheel tracks, without interfering with the sound measurement.</w:t>
      </w:r>
    </w:p>
    <w:p w:rsidR="00B150E9" w:rsidRPr="00DD2A0F" w:rsidRDefault="00B150E9" w:rsidP="00B150E9">
      <w:pPr>
        <w:pStyle w:val="SingleTxtG"/>
        <w:ind w:left="2268" w:hanging="1134"/>
        <w:rPr>
          <w:bCs/>
        </w:rPr>
      </w:pPr>
      <w:r w:rsidRPr="00DD2A0F">
        <w:rPr>
          <w:bCs/>
        </w:rPr>
        <w:tab/>
        <w:t>If an instrument with a contact temperature sensor is used, heat-conductive paste shall be applied between the surface and the sensor to ensure adequate thermal contact.</w:t>
      </w:r>
    </w:p>
    <w:p w:rsidR="00B150E9" w:rsidRPr="00DD2A0F" w:rsidRDefault="00B150E9" w:rsidP="00B150E9">
      <w:pPr>
        <w:pStyle w:val="SingleTxtG"/>
        <w:ind w:left="2268" w:hanging="1134"/>
        <w:rPr>
          <w:bCs/>
        </w:rPr>
      </w:pPr>
      <w:r w:rsidRPr="00DD2A0F">
        <w:rPr>
          <w:bCs/>
        </w:rPr>
        <w:tab/>
        <w:t>If a radiation thermometer (pyrometer) is used, the height should be chosen to ensure that a measuring spot with a diameter of ≥ 0.1 m is covered.</w:t>
      </w:r>
    </w:p>
    <w:p w:rsidR="00B150E9" w:rsidRPr="00DD2A0F" w:rsidRDefault="00B150E9" w:rsidP="00B150E9">
      <w:pPr>
        <w:pStyle w:val="SingleTxtG"/>
        <w:ind w:left="2268" w:hanging="1134"/>
        <w:rPr>
          <w:bCs/>
        </w:rPr>
      </w:pPr>
      <w:r w:rsidRPr="00DD2A0F">
        <w:rPr>
          <w:bCs/>
        </w:rPr>
        <w:t>1.4.</w:t>
      </w:r>
      <w:r w:rsidRPr="00DD2A0F">
        <w:rPr>
          <w:bCs/>
        </w:rPr>
        <w:tab/>
        <w:t>Wind measurement</w:t>
      </w:r>
    </w:p>
    <w:p w:rsidR="00B150E9" w:rsidRPr="00DD2A0F" w:rsidRDefault="00B150E9" w:rsidP="00B150E9">
      <w:pPr>
        <w:pStyle w:val="SingleTxtG"/>
        <w:ind w:left="2268" w:hanging="1134"/>
        <w:rPr>
          <w:bCs/>
        </w:rPr>
      </w:pPr>
      <w:r w:rsidRPr="00DD2A0F">
        <w:rPr>
          <w:bCs/>
        </w:rPr>
        <w:tab/>
        <w:t>The device shall be capable of measuring the w</w:t>
      </w:r>
      <w:r w:rsidR="005B0778" w:rsidRPr="00DD2A0F">
        <w:rPr>
          <w:bCs/>
        </w:rPr>
        <w:t>ind speed with a tolerance of ±</w:t>
      </w:r>
      <w:r w:rsidRPr="00DD2A0F">
        <w:rPr>
          <w:bCs/>
        </w:rPr>
        <w:t>1 m/s. The wind shall be measured at microphone height. The wind direction with reference to the driving direction shall be recorded.</w:t>
      </w:r>
    </w:p>
    <w:p w:rsidR="00B150E9" w:rsidRPr="00DD2A0F" w:rsidRDefault="00B150E9" w:rsidP="00B150E9">
      <w:pPr>
        <w:pStyle w:val="SingleTxtG"/>
        <w:ind w:left="2268" w:hanging="1134"/>
        <w:rPr>
          <w:bCs/>
        </w:rPr>
      </w:pPr>
      <w:r w:rsidRPr="00DD2A0F">
        <w:rPr>
          <w:bCs/>
        </w:rPr>
        <w:t>2.</w:t>
      </w:r>
      <w:r w:rsidRPr="00DD2A0F">
        <w:rPr>
          <w:bCs/>
        </w:rPr>
        <w:tab/>
        <w:t>Conditions of measurement</w:t>
      </w:r>
    </w:p>
    <w:p w:rsidR="00B150E9" w:rsidRPr="00DD2A0F" w:rsidRDefault="00B150E9" w:rsidP="00B150E9">
      <w:pPr>
        <w:pStyle w:val="SingleTxtG"/>
        <w:ind w:left="2268" w:hanging="1134"/>
        <w:rPr>
          <w:bCs/>
        </w:rPr>
      </w:pPr>
      <w:r w:rsidRPr="00DD2A0F">
        <w:rPr>
          <w:bCs/>
        </w:rPr>
        <w:t>2.1.</w:t>
      </w:r>
      <w:r w:rsidRPr="00DD2A0F">
        <w:rPr>
          <w:bCs/>
        </w:rPr>
        <w:tab/>
        <w:t>Test site</w:t>
      </w:r>
    </w:p>
    <w:p w:rsidR="00B150E9" w:rsidRPr="00DD2A0F" w:rsidRDefault="00B150E9" w:rsidP="00B150E9">
      <w:pPr>
        <w:pStyle w:val="SingleTxtG"/>
        <w:ind w:left="2268" w:hanging="1134"/>
        <w:rPr>
          <w:bCs/>
        </w:rPr>
      </w:pPr>
      <w:r w:rsidRPr="00DD2A0F">
        <w:rPr>
          <w:bCs/>
        </w:rPr>
        <w:tab/>
        <w:t>The test site shall consist of a central section surrounded by a substantially flat test area. The measuring section shall be level; the test surface shall be dry and clean for all measurements. The test surface shall not be artificially cooled during or prior the testing.</w:t>
      </w:r>
    </w:p>
    <w:p w:rsidR="00ED5525" w:rsidRPr="00DD2A0F" w:rsidRDefault="00B150E9" w:rsidP="00ED5525">
      <w:pPr>
        <w:spacing w:after="120"/>
        <w:ind w:left="2268" w:right="1134"/>
        <w:jc w:val="both"/>
        <w:rPr>
          <w:bCs/>
        </w:rPr>
      </w:pPr>
      <w:r w:rsidRPr="00DD2A0F">
        <w:rPr>
          <w:bCs/>
        </w:rPr>
        <w:tab/>
      </w:r>
      <w:r w:rsidR="00ED5525" w:rsidRPr="00DD2A0F">
        <w:rPr>
          <w:bCs/>
        </w:rPr>
        <w:t xml:space="preserve">The test track shall be such that the conditions of a free sound field between the sound source and the microphone are attained to within 1 dB(A). These conditions shall be deemed to be met if there is no large sound reflecting objects, such as fences, rocks, bridges or building within 50 m of the centre of the measuring section. The surface of the test track and the dimensions of the test site shall be in accordance with ISO 10844:2014. Until the </w:t>
      </w:r>
      <w:r w:rsidR="00ED5525" w:rsidRPr="00DD2A0F">
        <w:t>end of the period indicated in paragraph 12.8. of this Regulation the specifications for the test site may be in accordance with Annex 4 to this Regulation.</w:t>
      </w:r>
    </w:p>
    <w:p w:rsidR="00B150E9" w:rsidRPr="004C3891" w:rsidRDefault="00B150E9" w:rsidP="00670470">
      <w:pPr>
        <w:pStyle w:val="SingleTxtG"/>
        <w:ind w:left="2268"/>
        <w:rPr>
          <w:bCs/>
          <w:spacing w:val="-2"/>
        </w:rPr>
      </w:pPr>
      <w:r w:rsidRPr="004C3891">
        <w:rPr>
          <w:bCs/>
          <w:spacing w:val="-2"/>
        </w:rPr>
        <w:t>A central part of at least 10</w:t>
      </w:r>
      <w:r w:rsidR="005C706D" w:rsidRPr="004C3891">
        <w:rPr>
          <w:bCs/>
          <w:spacing w:val="-2"/>
        </w:rPr>
        <w:t> </w:t>
      </w:r>
      <w:r w:rsidRPr="004C3891">
        <w:rPr>
          <w:bCs/>
          <w:spacing w:val="-2"/>
        </w:rPr>
        <w:t>m radius shall be free of powdery snow, tall grass, loose soil, cinders or the like. There shall be no obstacle, which could affect the sound field within the vicinity of the microphone and no persons shall stand between the microphone and the sound source. The operator carrying out the measurements and any observers attending the measurements shall position themselves so as not to affect the readings of the measuring instruments.</w:t>
      </w:r>
    </w:p>
    <w:p w:rsidR="00B150E9" w:rsidRPr="00DD2A0F" w:rsidRDefault="00B150E9" w:rsidP="00B150E9">
      <w:pPr>
        <w:pStyle w:val="SingleTxtG"/>
        <w:ind w:left="2268" w:hanging="1134"/>
        <w:rPr>
          <w:bCs/>
        </w:rPr>
      </w:pPr>
      <w:r w:rsidRPr="00DD2A0F">
        <w:rPr>
          <w:bCs/>
        </w:rPr>
        <w:t>2.2.</w:t>
      </w:r>
      <w:r w:rsidRPr="00DD2A0F">
        <w:rPr>
          <w:bCs/>
        </w:rPr>
        <w:tab/>
        <w:t>Meteorological conditions</w:t>
      </w:r>
    </w:p>
    <w:p w:rsidR="00B150E9" w:rsidRPr="00DD2A0F" w:rsidRDefault="00B150E9" w:rsidP="00B150E9">
      <w:pPr>
        <w:pStyle w:val="SingleTxtG"/>
        <w:ind w:left="2268" w:hanging="1134"/>
        <w:rPr>
          <w:bCs/>
        </w:rPr>
      </w:pPr>
      <w:r w:rsidRPr="00DD2A0F">
        <w:rPr>
          <w:bCs/>
        </w:rPr>
        <w:tab/>
        <w:t>Measurements shall not be made under poor atmospheric conditions. It shall be ensured that the results are not affected by gusts of wind. Testing shall not be performed if the wind speed at the microphone height exceeds 5</w:t>
      </w:r>
      <w:r w:rsidR="0089731D" w:rsidRPr="00DD2A0F">
        <w:rPr>
          <w:bCs/>
        </w:rPr>
        <w:t> </w:t>
      </w:r>
      <w:r w:rsidRPr="00DD2A0F">
        <w:rPr>
          <w:bCs/>
        </w:rPr>
        <w:t>m/s.</w:t>
      </w:r>
    </w:p>
    <w:p w:rsidR="00B150E9" w:rsidRPr="00DD2A0F" w:rsidRDefault="00B150E9" w:rsidP="00B150E9">
      <w:pPr>
        <w:pStyle w:val="SingleTxtG"/>
        <w:ind w:left="2268" w:hanging="1134"/>
        <w:rPr>
          <w:bCs/>
        </w:rPr>
      </w:pPr>
      <w:r w:rsidRPr="00DD2A0F">
        <w:rPr>
          <w:bCs/>
        </w:rPr>
        <w:tab/>
        <w:t>Measurements shall not be made if</w:t>
      </w:r>
      <w:r w:rsidR="00C8389E" w:rsidRPr="00DD2A0F">
        <w:rPr>
          <w:bCs/>
        </w:rPr>
        <w:t xml:space="preserve"> the air temperature is below 5 </w:t>
      </w:r>
      <w:r w:rsidRPr="00DD2A0F">
        <w:rPr>
          <w:bCs/>
        </w:rPr>
        <w:t>°C or above 40 °C</w:t>
      </w:r>
      <w:r w:rsidRPr="00DD2A0F">
        <w:rPr>
          <w:b/>
          <w:bCs/>
        </w:rPr>
        <w:t xml:space="preserve"> </w:t>
      </w:r>
      <w:r w:rsidRPr="00DD2A0F">
        <w:rPr>
          <w:bCs/>
        </w:rPr>
        <w:t>or the test surface temper</w:t>
      </w:r>
      <w:r w:rsidR="00C8389E" w:rsidRPr="00DD2A0F">
        <w:rPr>
          <w:bCs/>
        </w:rPr>
        <w:t>ature is below 5 °C or above 50 </w:t>
      </w:r>
      <w:r w:rsidRPr="00DD2A0F">
        <w:rPr>
          <w:bCs/>
        </w:rPr>
        <w:t>°C.</w:t>
      </w:r>
    </w:p>
    <w:p w:rsidR="00B150E9" w:rsidRPr="00DD2A0F" w:rsidRDefault="00B150E9" w:rsidP="00B150E9">
      <w:pPr>
        <w:pStyle w:val="SingleTxtG"/>
        <w:ind w:left="2268" w:hanging="1134"/>
        <w:rPr>
          <w:bCs/>
        </w:rPr>
      </w:pPr>
      <w:r w:rsidRPr="00DD2A0F">
        <w:rPr>
          <w:bCs/>
        </w:rPr>
        <w:t>2.3.</w:t>
      </w:r>
      <w:r w:rsidRPr="00DD2A0F">
        <w:rPr>
          <w:bCs/>
        </w:rPr>
        <w:tab/>
        <w:t>Ambient noise</w:t>
      </w:r>
    </w:p>
    <w:p w:rsidR="00B150E9" w:rsidRPr="00DD2A0F" w:rsidRDefault="00B150E9" w:rsidP="00B150E9">
      <w:pPr>
        <w:pStyle w:val="SingleTxtG"/>
        <w:ind w:left="2268" w:hanging="1134"/>
        <w:rPr>
          <w:bCs/>
        </w:rPr>
      </w:pPr>
      <w:r w:rsidRPr="00DD2A0F">
        <w:rPr>
          <w:bCs/>
        </w:rPr>
        <w:t>2.3.1.</w:t>
      </w:r>
      <w:r w:rsidRPr="00DD2A0F">
        <w:rPr>
          <w:bCs/>
        </w:rPr>
        <w:tab/>
        <w:t>The background sound level (including any wind noise) shall be at least 10 dB(A) less than the measured tyre rolling sound emission. A suitable windscreen may be fitted to the microphone provided that account is taken of its effect on the sensitivity and directional characteristics of the microphone.</w:t>
      </w:r>
    </w:p>
    <w:p w:rsidR="00B150E9" w:rsidRPr="00DD2A0F" w:rsidRDefault="00B150E9" w:rsidP="00B150E9">
      <w:pPr>
        <w:pStyle w:val="SingleTxtG"/>
        <w:ind w:left="2268" w:hanging="1134"/>
        <w:rPr>
          <w:bCs/>
        </w:rPr>
      </w:pPr>
      <w:r w:rsidRPr="00DD2A0F">
        <w:rPr>
          <w:bCs/>
        </w:rPr>
        <w:t>2.3.2.</w:t>
      </w:r>
      <w:r w:rsidRPr="00DD2A0F">
        <w:rPr>
          <w:bCs/>
        </w:rPr>
        <w:tab/>
        <w:t>Any measurement affected by a sound peak which appears to be unrelated to the characteristics of the general sound level of tyres, shall be ignored.</w:t>
      </w:r>
    </w:p>
    <w:p w:rsidR="00B150E9" w:rsidRPr="00DD2A0F" w:rsidRDefault="00B150E9" w:rsidP="00B150E9">
      <w:pPr>
        <w:pStyle w:val="SingleTxtG"/>
        <w:ind w:left="2268" w:hanging="1134"/>
        <w:rPr>
          <w:bCs/>
        </w:rPr>
      </w:pPr>
      <w:r w:rsidRPr="00DD2A0F">
        <w:rPr>
          <w:bCs/>
        </w:rPr>
        <w:t>2.4.</w:t>
      </w:r>
      <w:r w:rsidRPr="00DD2A0F">
        <w:rPr>
          <w:bCs/>
        </w:rPr>
        <w:tab/>
        <w:t>Test vehicle requirements</w:t>
      </w:r>
    </w:p>
    <w:p w:rsidR="00B150E9" w:rsidRPr="00DD2A0F" w:rsidRDefault="00B150E9" w:rsidP="00B150E9">
      <w:pPr>
        <w:pStyle w:val="SingleTxtG"/>
        <w:ind w:left="2268" w:hanging="1134"/>
        <w:rPr>
          <w:bCs/>
        </w:rPr>
      </w:pPr>
      <w:r w:rsidRPr="00DD2A0F">
        <w:rPr>
          <w:bCs/>
        </w:rPr>
        <w:t>2.4.1.</w:t>
      </w:r>
      <w:r w:rsidRPr="00DD2A0F">
        <w:rPr>
          <w:bCs/>
        </w:rPr>
        <w:tab/>
        <w:t>General</w:t>
      </w:r>
    </w:p>
    <w:p w:rsidR="00B150E9" w:rsidRPr="00DD2A0F" w:rsidRDefault="00B150E9" w:rsidP="00B150E9">
      <w:pPr>
        <w:pStyle w:val="SingleTxtG"/>
        <w:ind w:left="2268" w:hanging="1134"/>
        <w:rPr>
          <w:bCs/>
        </w:rPr>
      </w:pPr>
      <w:r w:rsidRPr="00DD2A0F">
        <w:rPr>
          <w:bCs/>
        </w:rPr>
        <w:tab/>
        <w:t>The test vehicle shall be a motor vehicle and be fitted with four single tyres on just two axles.</w:t>
      </w:r>
    </w:p>
    <w:p w:rsidR="00B150E9" w:rsidRPr="00DD2A0F" w:rsidRDefault="00B150E9" w:rsidP="00B150E9">
      <w:pPr>
        <w:pStyle w:val="SingleTxtG"/>
        <w:ind w:left="2268" w:hanging="1134"/>
        <w:rPr>
          <w:bCs/>
        </w:rPr>
      </w:pPr>
      <w:r w:rsidRPr="00DD2A0F">
        <w:rPr>
          <w:bCs/>
        </w:rPr>
        <w:t>2.4.2.</w:t>
      </w:r>
      <w:r w:rsidRPr="00DD2A0F">
        <w:rPr>
          <w:bCs/>
        </w:rPr>
        <w:tab/>
        <w:t>Vehicle load</w:t>
      </w:r>
    </w:p>
    <w:p w:rsidR="00B150E9" w:rsidRPr="00DD2A0F" w:rsidRDefault="00B150E9" w:rsidP="00B150E9">
      <w:pPr>
        <w:pStyle w:val="SingleTxtG"/>
        <w:ind w:left="2268" w:hanging="1134"/>
        <w:rPr>
          <w:bCs/>
        </w:rPr>
      </w:pPr>
      <w:r w:rsidRPr="00DD2A0F">
        <w:rPr>
          <w:bCs/>
        </w:rPr>
        <w:tab/>
        <w:t>The vehicle shall be loaded such as to comply with the test tyre loads as specified in paragraph 2.5.2. below.</w:t>
      </w:r>
    </w:p>
    <w:p w:rsidR="00B150E9" w:rsidRPr="00DD2A0F" w:rsidRDefault="00B150E9" w:rsidP="00B150E9">
      <w:pPr>
        <w:pStyle w:val="SingleTxtG"/>
        <w:ind w:left="2268" w:hanging="1134"/>
        <w:rPr>
          <w:b/>
          <w:bCs/>
        </w:rPr>
      </w:pPr>
      <w:r w:rsidRPr="00DD2A0F">
        <w:rPr>
          <w:bCs/>
        </w:rPr>
        <w:t>2.4.3.</w:t>
      </w:r>
      <w:r w:rsidRPr="00DD2A0F">
        <w:rPr>
          <w:bCs/>
        </w:rPr>
        <w:tab/>
        <w:t>Wheelbase</w:t>
      </w:r>
    </w:p>
    <w:p w:rsidR="00B150E9" w:rsidRPr="004C3891" w:rsidRDefault="00B150E9" w:rsidP="00B150E9">
      <w:pPr>
        <w:pStyle w:val="SingleTxtG"/>
        <w:ind w:left="2268" w:hanging="1134"/>
        <w:rPr>
          <w:bCs/>
          <w:spacing w:val="-4"/>
        </w:rPr>
      </w:pPr>
      <w:r w:rsidRPr="004C3891">
        <w:rPr>
          <w:bCs/>
          <w:spacing w:val="-2"/>
        </w:rPr>
        <w:tab/>
      </w:r>
      <w:r w:rsidRPr="004C3891">
        <w:rPr>
          <w:bCs/>
          <w:spacing w:val="-4"/>
        </w:rPr>
        <w:t>The wheelbase between the two axles fitted with the test tyres shall for Class</w:t>
      </w:r>
      <w:r w:rsidR="00C8389E" w:rsidRPr="004C3891">
        <w:rPr>
          <w:bCs/>
          <w:spacing w:val="-4"/>
        </w:rPr>
        <w:t> </w:t>
      </w:r>
      <w:r w:rsidRPr="004C3891">
        <w:rPr>
          <w:bCs/>
          <w:spacing w:val="-4"/>
        </w:rPr>
        <w:t>C1 be less than 3.50 m and for Class C2 an</w:t>
      </w:r>
      <w:r w:rsidR="005B0778" w:rsidRPr="004C3891">
        <w:rPr>
          <w:bCs/>
          <w:spacing w:val="-4"/>
        </w:rPr>
        <w:t>d Class C3 tyres be less than 5 </w:t>
      </w:r>
      <w:r w:rsidRPr="004C3891">
        <w:rPr>
          <w:bCs/>
          <w:spacing w:val="-4"/>
        </w:rPr>
        <w:t>m.</w:t>
      </w:r>
    </w:p>
    <w:p w:rsidR="00B150E9" w:rsidRPr="00DD2A0F" w:rsidRDefault="00B150E9" w:rsidP="00B150E9">
      <w:pPr>
        <w:pStyle w:val="SingleTxtG"/>
        <w:ind w:left="2268" w:hanging="1134"/>
        <w:rPr>
          <w:bCs/>
        </w:rPr>
      </w:pPr>
      <w:r w:rsidRPr="00DD2A0F">
        <w:rPr>
          <w:bCs/>
        </w:rPr>
        <w:t>2.4.4.</w:t>
      </w:r>
      <w:r w:rsidRPr="00DD2A0F">
        <w:rPr>
          <w:bCs/>
        </w:rPr>
        <w:tab/>
        <w:t>Measures to minimize vehicle influence on sound level measurements</w:t>
      </w:r>
    </w:p>
    <w:p w:rsidR="00B150E9" w:rsidRPr="00DD2A0F" w:rsidRDefault="00B150E9" w:rsidP="00B150E9">
      <w:pPr>
        <w:pStyle w:val="SingleTxtG"/>
        <w:ind w:left="2268" w:hanging="1134"/>
        <w:rPr>
          <w:bCs/>
        </w:rPr>
      </w:pPr>
      <w:r w:rsidRPr="00DD2A0F">
        <w:rPr>
          <w:bCs/>
        </w:rPr>
        <w:tab/>
        <w:t>To ensure that tyre rolling sound is not significantly affected by the</w:t>
      </w:r>
      <w:r w:rsidRPr="00DD2A0F">
        <w:rPr>
          <w:b/>
          <w:bCs/>
        </w:rPr>
        <w:t xml:space="preserve"> </w:t>
      </w:r>
      <w:r w:rsidRPr="00DD2A0F">
        <w:rPr>
          <w:bCs/>
        </w:rPr>
        <w:t>test vehicle design the following requirements and recommendations are given.</w:t>
      </w:r>
    </w:p>
    <w:p w:rsidR="00B150E9" w:rsidRPr="00DD2A0F" w:rsidRDefault="00B150E9" w:rsidP="00B150E9">
      <w:pPr>
        <w:pStyle w:val="SingleTxtG"/>
        <w:ind w:left="2268" w:hanging="1134"/>
        <w:rPr>
          <w:bCs/>
        </w:rPr>
      </w:pPr>
      <w:r w:rsidRPr="00DD2A0F">
        <w:rPr>
          <w:bCs/>
        </w:rPr>
        <w:t>2.4.4.1.</w:t>
      </w:r>
      <w:r w:rsidRPr="00DD2A0F">
        <w:rPr>
          <w:bCs/>
        </w:rPr>
        <w:tab/>
        <w:t>Requirements:</w:t>
      </w:r>
    </w:p>
    <w:p w:rsidR="00B150E9" w:rsidRPr="00DD2A0F" w:rsidRDefault="00B150E9" w:rsidP="00B150E9">
      <w:pPr>
        <w:pStyle w:val="SingleTxtG"/>
        <w:ind w:left="2835" w:hanging="576"/>
        <w:rPr>
          <w:bCs/>
        </w:rPr>
      </w:pPr>
      <w:r w:rsidRPr="00DD2A0F">
        <w:rPr>
          <w:bCs/>
        </w:rPr>
        <w:t>(a)</w:t>
      </w:r>
      <w:r w:rsidRPr="00DD2A0F">
        <w:rPr>
          <w:bCs/>
        </w:rPr>
        <w:tab/>
        <w:t>Spray suppression flaps or other extra device to suppress spray shall not be fitted;</w:t>
      </w:r>
    </w:p>
    <w:p w:rsidR="00B150E9" w:rsidRPr="00DD2A0F" w:rsidRDefault="00B150E9" w:rsidP="00B150E9">
      <w:pPr>
        <w:pStyle w:val="SingleTxtG"/>
        <w:ind w:left="2835" w:hanging="576"/>
        <w:rPr>
          <w:bCs/>
        </w:rPr>
      </w:pPr>
      <w:r w:rsidRPr="00DD2A0F">
        <w:rPr>
          <w:bCs/>
        </w:rPr>
        <w:t>(b)</w:t>
      </w:r>
      <w:r w:rsidRPr="00DD2A0F">
        <w:rPr>
          <w:bCs/>
        </w:rPr>
        <w:tab/>
        <w:t>Addition or retention of elements in the immediate vicinity of the rims and tyres, which may screen the emitted sound, is not permitted;</w:t>
      </w:r>
    </w:p>
    <w:p w:rsidR="00B150E9" w:rsidRPr="00DD2A0F" w:rsidRDefault="00B150E9" w:rsidP="00B150E9">
      <w:pPr>
        <w:pStyle w:val="SingleTxtG"/>
        <w:ind w:left="2835" w:hanging="576"/>
        <w:rPr>
          <w:bCs/>
        </w:rPr>
      </w:pPr>
      <w:r w:rsidRPr="00DD2A0F">
        <w:rPr>
          <w:bCs/>
        </w:rPr>
        <w:t>(c)</w:t>
      </w:r>
      <w:r w:rsidRPr="00DD2A0F">
        <w:rPr>
          <w:bCs/>
        </w:rPr>
        <w:tab/>
        <w:t>Wheel alignment (toe in, camber and caster) shall be in full accordance with the vehicle manufacturer's recommendations;</w:t>
      </w:r>
    </w:p>
    <w:p w:rsidR="00B150E9" w:rsidRPr="00DD2A0F" w:rsidRDefault="00B150E9" w:rsidP="00B150E9">
      <w:pPr>
        <w:pStyle w:val="SingleTxtG"/>
        <w:ind w:left="2835" w:hanging="576"/>
        <w:rPr>
          <w:bCs/>
        </w:rPr>
      </w:pPr>
      <w:r w:rsidRPr="00DD2A0F">
        <w:rPr>
          <w:bCs/>
        </w:rPr>
        <w:t>(d)</w:t>
      </w:r>
      <w:r w:rsidRPr="00DD2A0F">
        <w:rPr>
          <w:bCs/>
        </w:rPr>
        <w:tab/>
        <w:t>Additional sound absorbing material may not be mounted in the wheel housings or under the underbody;</w:t>
      </w:r>
    </w:p>
    <w:p w:rsidR="00B150E9" w:rsidRPr="00DD2A0F" w:rsidRDefault="00B150E9" w:rsidP="00B150E9">
      <w:pPr>
        <w:pStyle w:val="SingleTxtG"/>
        <w:ind w:left="2835" w:hanging="576"/>
        <w:rPr>
          <w:bCs/>
        </w:rPr>
      </w:pPr>
      <w:r w:rsidRPr="00DD2A0F">
        <w:rPr>
          <w:bCs/>
        </w:rPr>
        <w:t>(e)</w:t>
      </w:r>
      <w:r w:rsidRPr="00DD2A0F">
        <w:rPr>
          <w:bCs/>
        </w:rPr>
        <w:tab/>
        <w:t>Suspension shall be in such a condition that it does not result in an abnormal reduction in ground clearance when the vehicle is loaded in accordance with the testing requirement. If available, body level</w:t>
      </w:r>
      <w:r w:rsidR="00E55D2E" w:rsidRPr="00DD2A0F">
        <w:rPr>
          <w:bCs/>
        </w:rPr>
        <w:t xml:space="preserve"> </w:t>
      </w:r>
      <w:r w:rsidR="00DB37C4" w:rsidRPr="00DD2A0F">
        <w:rPr>
          <w:bCs/>
        </w:rPr>
        <w:t>Regulation</w:t>
      </w:r>
      <w:r w:rsidRPr="00DD2A0F">
        <w:rPr>
          <w:bCs/>
        </w:rPr>
        <w:t xml:space="preserve"> systems shall be adjusted to give a ground clearance during testing which is normal for unladen condition.</w:t>
      </w:r>
    </w:p>
    <w:p w:rsidR="00B150E9" w:rsidRPr="00DD2A0F" w:rsidRDefault="00B150E9" w:rsidP="00B150E9">
      <w:pPr>
        <w:pStyle w:val="SingleTxtG"/>
        <w:rPr>
          <w:bCs/>
        </w:rPr>
      </w:pPr>
      <w:r w:rsidRPr="00DD2A0F">
        <w:rPr>
          <w:bCs/>
        </w:rPr>
        <w:t>2.4.4.2.</w:t>
      </w:r>
      <w:r w:rsidRPr="00DD2A0F">
        <w:rPr>
          <w:bCs/>
        </w:rPr>
        <w:tab/>
        <w:t>Recommendations to avoid parasitic noise:</w:t>
      </w:r>
    </w:p>
    <w:p w:rsidR="00B150E9" w:rsidRPr="00DD2A0F" w:rsidRDefault="00B150E9" w:rsidP="00B150E9">
      <w:pPr>
        <w:pStyle w:val="SingleTxtG"/>
        <w:ind w:left="2835" w:hanging="567"/>
        <w:rPr>
          <w:bCs/>
        </w:rPr>
      </w:pPr>
      <w:r w:rsidRPr="00DD2A0F">
        <w:rPr>
          <w:bCs/>
        </w:rPr>
        <w:t>(a)</w:t>
      </w:r>
      <w:r w:rsidRPr="00DD2A0F">
        <w:rPr>
          <w:bCs/>
        </w:rPr>
        <w:tab/>
        <w:t>Removal or modification on the vehicle that may contribute to the background noise of the vehicle is recommended. Any removals or modifications shall be recorded in the test report;</w:t>
      </w:r>
    </w:p>
    <w:p w:rsidR="00B150E9" w:rsidRPr="00DD2A0F" w:rsidRDefault="00B150E9" w:rsidP="00B150E9">
      <w:pPr>
        <w:pStyle w:val="SingleTxtG"/>
        <w:ind w:left="2835" w:hanging="567"/>
        <w:rPr>
          <w:bCs/>
        </w:rPr>
      </w:pPr>
      <w:r w:rsidRPr="00DD2A0F">
        <w:rPr>
          <w:bCs/>
        </w:rPr>
        <w:t>(b)</w:t>
      </w:r>
      <w:r w:rsidRPr="00DD2A0F">
        <w:rPr>
          <w:bCs/>
        </w:rPr>
        <w:tab/>
        <w:t>During testing it should be ascertained that brakes are not poorly released, causing brake noise;</w:t>
      </w:r>
    </w:p>
    <w:p w:rsidR="00B150E9" w:rsidRPr="00DD2A0F" w:rsidRDefault="00B150E9" w:rsidP="00B150E9">
      <w:pPr>
        <w:pStyle w:val="SingleTxtG"/>
        <w:ind w:left="1701" w:firstLine="567"/>
        <w:rPr>
          <w:bCs/>
        </w:rPr>
      </w:pPr>
      <w:r w:rsidRPr="00DD2A0F">
        <w:rPr>
          <w:bCs/>
        </w:rPr>
        <w:t>(c)</w:t>
      </w:r>
      <w:r w:rsidRPr="00DD2A0F">
        <w:rPr>
          <w:bCs/>
        </w:rPr>
        <w:tab/>
        <w:t>It should be ascertained that electric cooling fans are not operating;</w:t>
      </w:r>
    </w:p>
    <w:p w:rsidR="00B150E9" w:rsidRPr="00DD2A0F" w:rsidRDefault="00B150E9" w:rsidP="00B150E9">
      <w:pPr>
        <w:pStyle w:val="SingleTxtG"/>
        <w:ind w:left="1701" w:firstLine="567"/>
        <w:rPr>
          <w:bCs/>
        </w:rPr>
      </w:pPr>
      <w:r w:rsidRPr="00DD2A0F">
        <w:rPr>
          <w:bCs/>
        </w:rPr>
        <w:t>(d)</w:t>
      </w:r>
      <w:r w:rsidRPr="00DD2A0F">
        <w:rPr>
          <w:bCs/>
        </w:rPr>
        <w:tab/>
        <w:t>Windows and sliding roof of the vehicle shall be closed during testing.</w:t>
      </w:r>
    </w:p>
    <w:p w:rsidR="00B150E9" w:rsidRPr="00DD2A0F" w:rsidRDefault="00B150E9" w:rsidP="00B150E9">
      <w:pPr>
        <w:pStyle w:val="SingleTxtG"/>
        <w:ind w:left="2268" w:hanging="1134"/>
        <w:rPr>
          <w:bCs/>
        </w:rPr>
      </w:pPr>
      <w:r w:rsidRPr="00DD2A0F">
        <w:rPr>
          <w:bCs/>
        </w:rPr>
        <w:t>2.5.</w:t>
      </w:r>
      <w:r w:rsidRPr="00DD2A0F">
        <w:rPr>
          <w:bCs/>
        </w:rPr>
        <w:tab/>
        <w:t>Tyres</w:t>
      </w:r>
    </w:p>
    <w:p w:rsidR="00B150E9" w:rsidRPr="00DD2A0F" w:rsidRDefault="00B150E9" w:rsidP="00B150E9">
      <w:pPr>
        <w:pStyle w:val="SingleTxtG"/>
        <w:ind w:left="2268" w:hanging="1134"/>
        <w:rPr>
          <w:bCs/>
        </w:rPr>
      </w:pPr>
      <w:r w:rsidRPr="00DD2A0F">
        <w:rPr>
          <w:bCs/>
        </w:rPr>
        <w:t>2.5.1.</w:t>
      </w:r>
      <w:r w:rsidRPr="00DD2A0F">
        <w:rPr>
          <w:bCs/>
        </w:rPr>
        <w:tab/>
        <w:t>General</w:t>
      </w:r>
    </w:p>
    <w:p w:rsidR="00B150E9" w:rsidRPr="008A3A39" w:rsidRDefault="00B150E9" w:rsidP="00B150E9">
      <w:pPr>
        <w:pStyle w:val="SingleTxtG"/>
        <w:ind w:left="2268" w:hanging="1134"/>
        <w:rPr>
          <w:bCs/>
          <w:spacing w:val="-4"/>
        </w:rPr>
      </w:pPr>
      <w:r w:rsidRPr="008A3A39">
        <w:rPr>
          <w:bCs/>
          <w:spacing w:val="-4"/>
        </w:rPr>
        <w:tab/>
        <w:t>Four identical</w:t>
      </w:r>
      <w:r w:rsidRPr="008A3A39">
        <w:rPr>
          <w:b/>
          <w:bCs/>
          <w:spacing w:val="-4"/>
        </w:rPr>
        <w:t xml:space="preserve"> </w:t>
      </w:r>
      <w:r w:rsidRPr="008A3A39">
        <w:rPr>
          <w:bCs/>
          <w:spacing w:val="-4"/>
        </w:rPr>
        <w:t>tyres shall be fitted on the test vehicle. In the case of tyres with a load capacity index in excess of 121 and without any dual fitting indication, two of these tyres of the same type and range shall be fitted to the rear axle of the test vehicle; the front axle shall be fitted with tyres of size suitable for the axle load and planed down to the minimum depth in order to minimize the influence of tyre/road contact noise while maintaining a sufficient level of safety. Winter tyres that in certain Contracting Parties may be equipped with studs intended to enhance friction shall be tested without this equipment. Tyres with special fitting requirements shall be tested in accordance with these requirements (e.g. rotation direction). The tyres shall have full tread depth before being run-in.</w:t>
      </w:r>
    </w:p>
    <w:p w:rsidR="00B150E9" w:rsidRPr="00DD2A0F" w:rsidRDefault="00B150E9" w:rsidP="00B150E9">
      <w:pPr>
        <w:pStyle w:val="SingleTxtG"/>
        <w:ind w:left="1701" w:firstLine="567"/>
        <w:rPr>
          <w:bCs/>
        </w:rPr>
      </w:pPr>
      <w:r w:rsidRPr="00DD2A0F">
        <w:rPr>
          <w:bCs/>
        </w:rPr>
        <w:t>Tyres are to be tested on rims permitted by the tyre manufacturer.</w:t>
      </w:r>
    </w:p>
    <w:p w:rsidR="00B150E9" w:rsidRPr="00DD2A0F" w:rsidRDefault="00B150E9" w:rsidP="00B150E9">
      <w:pPr>
        <w:pStyle w:val="SingleTxtG"/>
        <w:ind w:left="2268" w:hanging="1134"/>
        <w:rPr>
          <w:bCs/>
        </w:rPr>
      </w:pPr>
      <w:r w:rsidRPr="00DD2A0F">
        <w:rPr>
          <w:bCs/>
        </w:rPr>
        <w:t>2.5.2.</w:t>
      </w:r>
      <w:r w:rsidRPr="00DD2A0F">
        <w:rPr>
          <w:b/>
          <w:bCs/>
        </w:rPr>
        <w:tab/>
      </w:r>
      <w:r w:rsidRPr="00DD2A0F">
        <w:rPr>
          <w:bCs/>
        </w:rPr>
        <w:t>Tyre loads</w:t>
      </w:r>
    </w:p>
    <w:p w:rsidR="00B150E9" w:rsidRPr="00DD2A0F" w:rsidRDefault="00B150E9" w:rsidP="00B150E9">
      <w:pPr>
        <w:pStyle w:val="SingleTxtG"/>
        <w:ind w:left="2268" w:hanging="1134"/>
        <w:rPr>
          <w:bCs/>
        </w:rPr>
      </w:pPr>
      <w:r w:rsidRPr="00DD2A0F">
        <w:rPr>
          <w:bCs/>
        </w:rPr>
        <w:tab/>
        <w:t>The test load Q</w:t>
      </w:r>
      <w:r w:rsidRPr="00DD2A0F">
        <w:rPr>
          <w:bCs/>
          <w:vertAlign w:val="subscript"/>
        </w:rPr>
        <w:t>t</w:t>
      </w:r>
      <w:r w:rsidRPr="00DD2A0F">
        <w:rPr>
          <w:bCs/>
        </w:rPr>
        <w:t xml:space="preserve"> for each tyre on the test vehicle shall be 50 to 90 per cent of the reference load Q</w:t>
      </w:r>
      <w:r w:rsidRPr="00DD2A0F">
        <w:rPr>
          <w:bCs/>
          <w:vertAlign w:val="subscript"/>
        </w:rPr>
        <w:t>r</w:t>
      </w:r>
      <w:r w:rsidRPr="00DD2A0F">
        <w:rPr>
          <w:bCs/>
        </w:rPr>
        <w:t>, but the average test load Q</w:t>
      </w:r>
      <w:r w:rsidRPr="00DD2A0F">
        <w:rPr>
          <w:bCs/>
          <w:vertAlign w:val="subscript"/>
        </w:rPr>
        <w:t>t,avr</w:t>
      </w:r>
      <w:r w:rsidR="005C706D" w:rsidRPr="00DD2A0F">
        <w:rPr>
          <w:bCs/>
        </w:rPr>
        <w:t xml:space="preserve"> of all tyres shall be 75 ±</w:t>
      </w:r>
      <w:r w:rsidR="00D35CFE" w:rsidRPr="00DD2A0F">
        <w:rPr>
          <w:bCs/>
        </w:rPr>
        <w:t> </w:t>
      </w:r>
      <w:r w:rsidRPr="00DD2A0F">
        <w:rPr>
          <w:bCs/>
        </w:rPr>
        <w:t>5 per cent of the reference load Q</w:t>
      </w:r>
      <w:r w:rsidRPr="00DD2A0F">
        <w:rPr>
          <w:bCs/>
          <w:vertAlign w:val="subscript"/>
        </w:rPr>
        <w:t>r</w:t>
      </w:r>
      <w:r w:rsidRPr="00DD2A0F">
        <w:rPr>
          <w:bCs/>
        </w:rPr>
        <w:t>.</w:t>
      </w:r>
    </w:p>
    <w:p w:rsidR="00B150E9" w:rsidRPr="00DD2A0F" w:rsidRDefault="00B150E9" w:rsidP="00B150E9">
      <w:pPr>
        <w:pStyle w:val="SingleTxtG"/>
        <w:ind w:left="2268" w:hanging="1134"/>
        <w:rPr>
          <w:bCs/>
        </w:rPr>
      </w:pPr>
      <w:r w:rsidRPr="00DD2A0F">
        <w:rPr>
          <w:bCs/>
        </w:rPr>
        <w:tab/>
        <w:t>For all tyres the reference load Q</w:t>
      </w:r>
      <w:r w:rsidRPr="00DD2A0F">
        <w:rPr>
          <w:bCs/>
          <w:vertAlign w:val="subscript"/>
        </w:rPr>
        <w:t>r</w:t>
      </w:r>
      <w:r w:rsidRPr="00DD2A0F">
        <w:rPr>
          <w:bCs/>
        </w:rPr>
        <w:t xml:space="preserve"> corresponds to the maximum mass associated with the load capacity index of the tyre. In the case where the load capacity index is constituted by two numbers divided by slash (/), reference shall be made to the first number.</w:t>
      </w:r>
    </w:p>
    <w:p w:rsidR="00B150E9" w:rsidRPr="00DD2A0F" w:rsidRDefault="00B150E9" w:rsidP="00670470">
      <w:pPr>
        <w:pStyle w:val="SingleTxtG"/>
        <w:keepNext/>
        <w:keepLines/>
        <w:ind w:left="2268" w:hanging="1134"/>
        <w:rPr>
          <w:bCs/>
        </w:rPr>
      </w:pPr>
      <w:r w:rsidRPr="00DD2A0F">
        <w:rPr>
          <w:bCs/>
        </w:rPr>
        <w:t>2.5.3.</w:t>
      </w:r>
      <w:r w:rsidRPr="00DD2A0F">
        <w:rPr>
          <w:b/>
          <w:bCs/>
        </w:rPr>
        <w:tab/>
      </w:r>
      <w:r w:rsidRPr="00DD2A0F">
        <w:rPr>
          <w:bCs/>
        </w:rPr>
        <w:t>Tyre inflation pressure</w:t>
      </w:r>
    </w:p>
    <w:p w:rsidR="00B150E9" w:rsidRPr="00DD2A0F" w:rsidRDefault="00B150E9" w:rsidP="00670470">
      <w:pPr>
        <w:pStyle w:val="SingleTxtG"/>
        <w:keepNext/>
        <w:keepLines/>
        <w:ind w:left="2268" w:hanging="1134"/>
        <w:rPr>
          <w:bCs/>
        </w:rPr>
      </w:pPr>
      <w:r w:rsidRPr="00DD2A0F">
        <w:rPr>
          <w:bCs/>
        </w:rPr>
        <w:tab/>
        <w:t>Each tyre fitted on the test vehicle shall have a test pressure P</w:t>
      </w:r>
      <w:r w:rsidRPr="00DD2A0F">
        <w:rPr>
          <w:bCs/>
          <w:vertAlign w:val="subscript"/>
        </w:rPr>
        <w:t>t</w:t>
      </w:r>
      <w:r w:rsidRPr="00DD2A0F">
        <w:rPr>
          <w:bCs/>
        </w:rPr>
        <w:t xml:space="preserve"> not higher than the reference pressure P</w:t>
      </w:r>
      <w:r w:rsidRPr="00DD2A0F">
        <w:rPr>
          <w:bCs/>
          <w:vertAlign w:val="subscript"/>
        </w:rPr>
        <w:t>r</w:t>
      </w:r>
      <w:r w:rsidRPr="00DD2A0F">
        <w:rPr>
          <w:bCs/>
        </w:rPr>
        <w:t xml:space="preserve"> and within the interval:</w:t>
      </w:r>
    </w:p>
    <w:p w:rsidR="007F2679" w:rsidRPr="00DD2A0F" w:rsidRDefault="008A3A39" w:rsidP="007F2679">
      <w:pPr>
        <w:pStyle w:val="SingleTxtG"/>
        <w:keepNext/>
        <w:keepLines/>
        <w:ind w:left="2268"/>
        <w:rPr>
          <w:bCs/>
        </w:rPr>
      </w:pPr>
      <w:r w:rsidRPr="00DD2A0F">
        <w:rPr>
          <w:bCs/>
          <w:position w:val="-28"/>
        </w:rPr>
        <w:object w:dxaOrig="2980" w:dyaOrig="700">
          <v:shape id="_x0000_i1046" type="#_x0000_t75" style="width:141pt;height:33pt" o:ole="">
            <v:imagedata r:id="rId52" o:title=""/>
          </v:shape>
          <o:OLEObject Type="Embed" ProgID="Equation.3" ShapeID="_x0000_i1046" DrawAspect="Content" ObjectID="_1517057686" r:id="rId53"/>
        </w:object>
      </w:r>
    </w:p>
    <w:p w:rsidR="00B150E9" w:rsidRPr="00DD2A0F" w:rsidRDefault="00B150E9" w:rsidP="007F2679">
      <w:pPr>
        <w:pStyle w:val="SingleTxtG"/>
        <w:ind w:left="2268" w:hanging="1134"/>
        <w:jc w:val="center"/>
        <w:rPr>
          <w:bCs/>
        </w:rPr>
      </w:pPr>
    </w:p>
    <w:p w:rsidR="00B150E9" w:rsidRPr="00DD2A0F" w:rsidRDefault="00B150E9" w:rsidP="00B150E9">
      <w:pPr>
        <w:pStyle w:val="SingleTxtG"/>
        <w:ind w:left="2268"/>
        <w:rPr>
          <w:bCs/>
        </w:rPr>
      </w:pPr>
      <w:r w:rsidRPr="00DD2A0F">
        <w:rPr>
          <w:bCs/>
        </w:rPr>
        <w:t>For Class C2 and Class C3 the reference pressure P</w:t>
      </w:r>
      <w:r w:rsidRPr="00DD2A0F">
        <w:rPr>
          <w:bCs/>
          <w:vertAlign w:val="subscript"/>
        </w:rPr>
        <w:t>r</w:t>
      </w:r>
      <w:r w:rsidRPr="00DD2A0F">
        <w:rPr>
          <w:bCs/>
        </w:rPr>
        <w:t xml:space="preserve"> is the pressure corresponding to the pressure index marked on the sidewall.</w:t>
      </w:r>
    </w:p>
    <w:p w:rsidR="00B150E9" w:rsidRPr="00DD2A0F" w:rsidRDefault="00B150E9" w:rsidP="00B150E9">
      <w:pPr>
        <w:pStyle w:val="SingleTxtG"/>
        <w:ind w:left="2268" w:hanging="1134"/>
        <w:rPr>
          <w:bCs/>
        </w:rPr>
      </w:pPr>
      <w:r w:rsidRPr="00DD2A0F">
        <w:rPr>
          <w:bCs/>
        </w:rPr>
        <w:tab/>
        <w:t>For Class C1 the reference pressure is P</w:t>
      </w:r>
      <w:r w:rsidRPr="00DD2A0F">
        <w:rPr>
          <w:bCs/>
          <w:vertAlign w:val="subscript"/>
        </w:rPr>
        <w:t>r</w:t>
      </w:r>
      <w:r w:rsidR="00BA5586" w:rsidRPr="00DD2A0F">
        <w:rPr>
          <w:bCs/>
        </w:rPr>
        <w:t xml:space="preserve"> = 250 kPa for "standard" tyres and 290 kPa for "reinforced" or "extra load"</w:t>
      </w:r>
      <w:r w:rsidRPr="00DD2A0F">
        <w:rPr>
          <w:bCs/>
        </w:rPr>
        <w:t xml:space="preserve"> tyres; the minimum test pressure shall be P</w:t>
      </w:r>
      <w:r w:rsidRPr="00DD2A0F">
        <w:rPr>
          <w:bCs/>
          <w:vertAlign w:val="subscript"/>
        </w:rPr>
        <w:t>t</w:t>
      </w:r>
      <w:r w:rsidRPr="00DD2A0F">
        <w:rPr>
          <w:bCs/>
        </w:rPr>
        <w:t xml:space="preserve"> = 150 kPa.</w:t>
      </w:r>
    </w:p>
    <w:p w:rsidR="00B150E9" w:rsidRPr="00DD2A0F" w:rsidRDefault="00B150E9" w:rsidP="00B150E9">
      <w:pPr>
        <w:pStyle w:val="SingleTxtG"/>
        <w:ind w:left="2268" w:hanging="1134"/>
        <w:rPr>
          <w:bCs/>
        </w:rPr>
      </w:pPr>
      <w:r w:rsidRPr="00DD2A0F">
        <w:rPr>
          <w:bCs/>
        </w:rPr>
        <w:t>2.5.4.</w:t>
      </w:r>
      <w:r w:rsidRPr="00DD2A0F">
        <w:rPr>
          <w:b/>
          <w:bCs/>
        </w:rPr>
        <w:tab/>
      </w:r>
      <w:r w:rsidRPr="00DD2A0F">
        <w:rPr>
          <w:bCs/>
        </w:rPr>
        <w:t>Preparations prior to testing</w:t>
      </w:r>
    </w:p>
    <w:p w:rsidR="00B150E9" w:rsidRPr="00DD2A0F" w:rsidRDefault="00BA5586" w:rsidP="00B150E9">
      <w:pPr>
        <w:pStyle w:val="SingleTxtG"/>
        <w:ind w:left="2268" w:hanging="1134"/>
        <w:rPr>
          <w:bCs/>
        </w:rPr>
      </w:pPr>
      <w:r w:rsidRPr="00DD2A0F">
        <w:rPr>
          <w:bCs/>
        </w:rPr>
        <w:tab/>
        <w:t>The tyres shall be "run-in"</w:t>
      </w:r>
      <w:r w:rsidR="00B150E9" w:rsidRPr="00DD2A0F">
        <w:rPr>
          <w:bCs/>
        </w:rPr>
        <w:t xml:space="preserve"> prior to testing to remove compound nodules or other tyre pattern characteristics resulting from the moulding process. This will normally require the equivalent of about 100</w:t>
      </w:r>
      <w:r w:rsidR="005B0778" w:rsidRPr="00DD2A0F">
        <w:rPr>
          <w:bCs/>
        </w:rPr>
        <w:t> </w:t>
      </w:r>
      <w:r w:rsidR="00B150E9" w:rsidRPr="00DD2A0F">
        <w:rPr>
          <w:bCs/>
        </w:rPr>
        <w:t>km of normal use on the road.</w:t>
      </w:r>
    </w:p>
    <w:p w:rsidR="00B150E9" w:rsidRPr="00DD2A0F" w:rsidRDefault="00B150E9" w:rsidP="00B150E9">
      <w:pPr>
        <w:pStyle w:val="SingleTxtG"/>
        <w:ind w:left="2268" w:hanging="1134"/>
        <w:rPr>
          <w:bCs/>
        </w:rPr>
      </w:pPr>
      <w:r w:rsidRPr="00DD2A0F">
        <w:rPr>
          <w:bCs/>
        </w:rPr>
        <w:tab/>
        <w:t>The tyres fitted to the test vehicle</w:t>
      </w:r>
      <w:r w:rsidRPr="00DD2A0F">
        <w:rPr>
          <w:b/>
          <w:bCs/>
        </w:rPr>
        <w:t xml:space="preserve"> </w:t>
      </w:r>
      <w:r w:rsidRPr="00DD2A0F">
        <w:rPr>
          <w:bCs/>
        </w:rPr>
        <w:t>shall rotate in the same direction as when they were run-in.</w:t>
      </w:r>
    </w:p>
    <w:p w:rsidR="00B150E9" w:rsidRPr="00DD2A0F" w:rsidRDefault="00B150E9" w:rsidP="00B150E9">
      <w:pPr>
        <w:pStyle w:val="SingleTxtG"/>
        <w:ind w:left="2268" w:hanging="1134"/>
        <w:rPr>
          <w:bCs/>
        </w:rPr>
      </w:pPr>
      <w:r w:rsidRPr="00DD2A0F">
        <w:rPr>
          <w:bCs/>
        </w:rPr>
        <w:tab/>
        <w:t>Prior to testing tyres shall be warmed up by running under test conditions.</w:t>
      </w:r>
    </w:p>
    <w:p w:rsidR="00B150E9" w:rsidRPr="00DD2A0F" w:rsidRDefault="00B150E9" w:rsidP="00B150E9">
      <w:pPr>
        <w:pStyle w:val="SingleTxtG"/>
        <w:ind w:left="2268" w:hanging="1134"/>
        <w:rPr>
          <w:bCs/>
        </w:rPr>
      </w:pPr>
      <w:r w:rsidRPr="00DD2A0F">
        <w:rPr>
          <w:bCs/>
        </w:rPr>
        <w:t>3.</w:t>
      </w:r>
      <w:r w:rsidRPr="00DD2A0F">
        <w:rPr>
          <w:bCs/>
        </w:rPr>
        <w:tab/>
        <w:t>Method of testing</w:t>
      </w:r>
    </w:p>
    <w:p w:rsidR="00B150E9" w:rsidRPr="00DD2A0F" w:rsidRDefault="00B150E9" w:rsidP="00B150E9">
      <w:pPr>
        <w:pStyle w:val="SingleTxtG"/>
        <w:ind w:left="2268" w:hanging="1134"/>
        <w:rPr>
          <w:bCs/>
        </w:rPr>
      </w:pPr>
      <w:r w:rsidRPr="00DD2A0F">
        <w:rPr>
          <w:bCs/>
        </w:rPr>
        <w:t>3.1.</w:t>
      </w:r>
      <w:r w:rsidRPr="00DD2A0F">
        <w:rPr>
          <w:bCs/>
        </w:rPr>
        <w:tab/>
        <w:t>General conditions</w:t>
      </w:r>
    </w:p>
    <w:p w:rsidR="00B150E9" w:rsidRPr="00DD2A0F" w:rsidRDefault="00B150E9" w:rsidP="00B150E9">
      <w:pPr>
        <w:pStyle w:val="SingleTxtG"/>
        <w:ind w:left="2268" w:hanging="1134"/>
        <w:rPr>
          <w:bCs/>
        </w:rPr>
      </w:pPr>
      <w:r w:rsidRPr="00DD2A0F">
        <w:rPr>
          <w:bCs/>
        </w:rPr>
        <w:tab/>
        <w:t>For all measurements the vehicle shall be driven in a straight line over the measuring section (AA' to BB') in such a way that the median longitudinal plane of the vehicle is as close as possible to the line CC'.</w:t>
      </w:r>
    </w:p>
    <w:p w:rsidR="00B150E9" w:rsidRPr="00DD2A0F" w:rsidRDefault="00B150E9" w:rsidP="00B150E9">
      <w:pPr>
        <w:pStyle w:val="SingleTxtG"/>
        <w:ind w:left="2268" w:hanging="1134"/>
        <w:rPr>
          <w:bCs/>
        </w:rPr>
      </w:pPr>
      <w:r w:rsidRPr="00DD2A0F">
        <w:rPr>
          <w:bCs/>
        </w:rPr>
        <w:tab/>
        <w:t>When the front end of the test vehicle has reached the line AA' the vehicle driver shall have put the gear selector on neutral position and switched off the engine. If abnormal noise (e.g. ventilator, self-ignition) is emitted by the test vehicle during the measurement, the test shall be disregarded.</w:t>
      </w:r>
    </w:p>
    <w:p w:rsidR="00B150E9" w:rsidRPr="00DD2A0F" w:rsidRDefault="00B150E9" w:rsidP="00B150E9">
      <w:pPr>
        <w:pStyle w:val="SingleTxtG"/>
        <w:ind w:left="2268" w:hanging="1134"/>
        <w:rPr>
          <w:bCs/>
        </w:rPr>
      </w:pPr>
      <w:r w:rsidRPr="00DD2A0F">
        <w:rPr>
          <w:bCs/>
        </w:rPr>
        <w:t>3.2.</w:t>
      </w:r>
      <w:r w:rsidRPr="00DD2A0F">
        <w:rPr>
          <w:bCs/>
        </w:rPr>
        <w:tab/>
        <w:t>Nature and number of measurements</w:t>
      </w:r>
    </w:p>
    <w:p w:rsidR="00B150E9" w:rsidRPr="00DD2A0F" w:rsidRDefault="00B150E9" w:rsidP="00B150E9">
      <w:pPr>
        <w:pStyle w:val="SingleTxtG"/>
        <w:ind w:left="2268" w:hanging="1134"/>
        <w:rPr>
          <w:bCs/>
        </w:rPr>
      </w:pPr>
      <w:r w:rsidRPr="00DD2A0F">
        <w:rPr>
          <w:bCs/>
        </w:rPr>
        <w:tab/>
        <w:t>The maximum sound level expressed in A-weighted decibels (dB(A)) shall be measured to the first decimal place as the vehicle is coast</w:t>
      </w:r>
      <w:r w:rsidR="00EB525A" w:rsidRPr="00DD2A0F">
        <w:rPr>
          <w:bCs/>
        </w:rPr>
        <w:t>ing between lines AA' and BB' (F</w:t>
      </w:r>
      <w:r w:rsidRPr="00DD2A0F">
        <w:rPr>
          <w:bCs/>
        </w:rPr>
        <w:t>igure 1 - front end of the vehicle on line AA', rear end of the vehicle on line BB'). This</w:t>
      </w:r>
      <w:r w:rsidRPr="00DD2A0F">
        <w:rPr>
          <w:b/>
          <w:bCs/>
        </w:rPr>
        <w:t xml:space="preserve"> </w:t>
      </w:r>
      <w:r w:rsidRPr="00DD2A0F">
        <w:rPr>
          <w:bCs/>
        </w:rPr>
        <w:t>value will constitute the result of the measurement.</w:t>
      </w:r>
    </w:p>
    <w:p w:rsidR="00B150E9" w:rsidRPr="00DD2A0F" w:rsidRDefault="00B150E9" w:rsidP="00B150E9">
      <w:pPr>
        <w:pStyle w:val="SingleTxtG"/>
        <w:ind w:left="2268" w:hanging="1134"/>
        <w:rPr>
          <w:bCs/>
        </w:rPr>
      </w:pPr>
      <w:r w:rsidRPr="00DD2A0F">
        <w:rPr>
          <w:bCs/>
        </w:rPr>
        <w:tab/>
        <w:t xml:space="preserve">At least four measurements shall be made on each side of the test vehicle at test speeds lower than the reference speed specified in paragraph 4.1. </w:t>
      </w:r>
      <w:r w:rsidR="00D35CFE" w:rsidRPr="00DD2A0F">
        <w:rPr>
          <w:bCs/>
        </w:rPr>
        <w:t xml:space="preserve">below </w:t>
      </w:r>
      <w:r w:rsidRPr="00DD2A0F">
        <w:rPr>
          <w:bCs/>
        </w:rPr>
        <w:t>and at least four measurements at test speeds higher than the reference speed. The speeds shall be approximately equally spaced over the speed range specified in paragraph 3.3.</w:t>
      </w:r>
      <w:r w:rsidR="00B03528" w:rsidRPr="00DD2A0F">
        <w:rPr>
          <w:bCs/>
        </w:rPr>
        <w:t xml:space="preserve"> below.</w:t>
      </w:r>
    </w:p>
    <w:p w:rsidR="00B150E9" w:rsidRPr="00DD2A0F" w:rsidRDefault="00B150E9" w:rsidP="00B150E9">
      <w:pPr>
        <w:pStyle w:val="SingleTxtG"/>
        <w:ind w:left="2268" w:hanging="1134"/>
        <w:rPr>
          <w:bCs/>
          <w:iCs/>
        </w:rPr>
      </w:pPr>
      <w:r w:rsidRPr="00DD2A0F">
        <w:rPr>
          <w:bCs/>
        </w:rPr>
        <w:t>3.3.</w:t>
      </w:r>
      <w:r w:rsidRPr="00DD2A0F">
        <w:rPr>
          <w:bCs/>
        </w:rPr>
        <w:tab/>
        <w:t xml:space="preserve">Test speed </w:t>
      </w:r>
      <w:r w:rsidRPr="00DD2A0F">
        <w:rPr>
          <w:bCs/>
          <w:iCs/>
        </w:rPr>
        <w:t>range</w:t>
      </w:r>
    </w:p>
    <w:p w:rsidR="00B150E9" w:rsidRPr="00DD2A0F" w:rsidRDefault="00B150E9" w:rsidP="00B150E9">
      <w:pPr>
        <w:pStyle w:val="SingleTxtG"/>
        <w:ind w:left="2268" w:hanging="1134"/>
        <w:rPr>
          <w:bCs/>
        </w:rPr>
      </w:pPr>
      <w:r w:rsidRPr="00DD2A0F">
        <w:rPr>
          <w:bCs/>
        </w:rPr>
        <w:tab/>
        <w:t>The test vehicle speeds shall be within the range:</w:t>
      </w:r>
    </w:p>
    <w:p w:rsidR="00B150E9" w:rsidRPr="00DD2A0F" w:rsidRDefault="00B150E9" w:rsidP="00B150E9">
      <w:pPr>
        <w:pStyle w:val="SingleTxtG"/>
        <w:ind w:left="2268" w:hanging="1134"/>
        <w:rPr>
          <w:bCs/>
        </w:rPr>
      </w:pPr>
      <w:r w:rsidRPr="00DD2A0F">
        <w:rPr>
          <w:bCs/>
        </w:rPr>
        <w:tab/>
        <w:t>(a)</w:t>
      </w:r>
      <w:r w:rsidRPr="00DD2A0F">
        <w:rPr>
          <w:bCs/>
        </w:rPr>
        <w:tab/>
        <w:t>From 70 to 90 km/h for Class C1 and Class C2 tyres;</w:t>
      </w:r>
    </w:p>
    <w:p w:rsidR="00B150E9" w:rsidRPr="00DD2A0F" w:rsidRDefault="00B150E9" w:rsidP="00B150E9">
      <w:pPr>
        <w:pStyle w:val="SingleTxtG"/>
        <w:ind w:left="2268" w:hanging="1134"/>
        <w:rPr>
          <w:bCs/>
        </w:rPr>
      </w:pPr>
      <w:r w:rsidRPr="00DD2A0F">
        <w:rPr>
          <w:bCs/>
        </w:rPr>
        <w:tab/>
        <w:t>(b)</w:t>
      </w:r>
      <w:r w:rsidRPr="00DD2A0F">
        <w:rPr>
          <w:bCs/>
        </w:rPr>
        <w:tab/>
        <w:t>From 60 to 80 km/h for Class C3 tyres.</w:t>
      </w:r>
    </w:p>
    <w:p w:rsidR="00B150E9" w:rsidRPr="00DD2A0F" w:rsidRDefault="00B150E9" w:rsidP="00B150E9">
      <w:pPr>
        <w:pStyle w:val="SingleTxtG"/>
        <w:ind w:left="2268" w:hanging="1134"/>
        <w:rPr>
          <w:bCs/>
        </w:rPr>
      </w:pPr>
      <w:r w:rsidRPr="00DD2A0F">
        <w:rPr>
          <w:bCs/>
        </w:rPr>
        <w:t>4.</w:t>
      </w:r>
      <w:r w:rsidRPr="00DD2A0F">
        <w:rPr>
          <w:bCs/>
        </w:rPr>
        <w:tab/>
        <w:t>Interpretation of results</w:t>
      </w:r>
    </w:p>
    <w:p w:rsidR="00B150E9" w:rsidRPr="00DD2A0F" w:rsidRDefault="00B150E9" w:rsidP="00B150E9">
      <w:pPr>
        <w:pStyle w:val="SingleTxtG"/>
        <w:ind w:left="2268" w:hanging="1134"/>
        <w:rPr>
          <w:bCs/>
        </w:rPr>
      </w:pPr>
      <w:r w:rsidRPr="00DD2A0F">
        <w:rPr>
          <w:bCs/>
        </w:rPr>
        <w:tab/>
        <w:t>The measurement shall be invalid if an abnormal discrepancy between the values is recorded (see paragraph 2.3.2. of this annex).</w:t>
      </w:r>
    </w:p>
    <w:p w:rsidR="00B150E9" w:rsidRPr="00DD2A0F" w:rsidRDefault="00B150E9" w:rsidP="008A3A39">
      <w:pPr>
        <w:pStyle w:val="SingleTxtG"/>
        <w:keepNext/>
        <w:ind w:left="2268" w:hanging="1134"/>
        <w:rPr>
          <w:bCs/>
        </w:rPr>
      </w:pPr>
      <w:r w:rsidRPr="00DD2A0F">
        <w:rPr>
          <w:bCs/>
        </w:rPr>
        <w:t>4.1.</w:t>
      </w:r>
      <w:r w:rsidRPr="00DD2A0F">
        <w:rPr>
          <w:bCs/>
        </w:rPr>
        <w:tab/>
        <w:t>Determination of test result</w:t>
      </w:r>
    </w:p>
    <w:p w:rsidR="00B150E9" w:rsidRPr="00DD2A0F" w:rsidRDefault="00B150E9" w:rsidP="008A3A39">
      <w:pPr>
        <w:pStyle w:val="SingleTxtG"/>
        <w:keepNext/>
        <w:ind w:left="2268" w:hanging="1134"/>
        <w:rPr>
          <w:bCs/>
        </w:rPr>
      </w:pPr>
      <w:r w:rsidRPr="00DD2A0F">
        <w:rPr>
          <w:bCs/>
        </w:rPr>
        <w:tab/>
        <w:t>Reference speed V</w:t>
      </w:r>
      <w:r w:rsidRPr="00DD2A0F">
        <w:rPr>
          <w:bCs/>
          <w:vertAlign w:val="subscript"/>
        </w:rPr>
        <w:t>ref</w:t>
      </w:r>
      <w:r w:rsidRPr="00DD2A0F">
        <w:rPr>
          <w:b/>
          <w:bCs/>
        </w:rPr>
        <w:t xml:space="preserve"> </w:t>
      </w:r>
      <w:r w:rsidRPr="00DD2A0F">
        <w:rPr>
          <w:bCs/>
        </w:rPr>
        <w:t>used to determine the final result will be:</w:t>
      </w:r>
    </w:p>
    <w:p w:rsidR="00B150E9" w:rsidRPr="00DD2A0F" w:rsidRDefault="00B150E9" w:rsidP="00B150E9">
      <w:pPr>
        <w:pStyle w:val="SingleTxtG"/>
        <w:ind w:left="2268" w:hanging="1134"/>
        <w:rPr>
          <w:bCs/>
        </w:rPr>
      </w:pPr>
      <w:r w:rsidRPr="00DD2A0F">
        <w:rPr>
          <w:bCs/>
        </w:rPr>
        <w:tab/>
        <w:t>(a)</w:t>
      </w:r>
      <w:r w:rsidRPr="00DD2A0F">
        <w:rPr>
          <w:bCs/>
        </w:rPr>
        <w:tab/>
        <w:t>80 km/h for</w:t>
      </w:r>
      <w:r w:rsidRPr="00DD2A0F">
        <w:rPr>
          <w:b/>
          <w:bCs/>
        </w:rPr>
        <w:t xml:space="preserve"> </w:t>
      </w:r>
      <w:r w:rsidRPr="00DD2A0F">
        <w:rPr>
          <w:bCs/>
        </w:rPr>
        <w:t>Class C1 and Class C2 tyres;</w:t>
      </w:r>
    </w:p>
    <w:p w:rsidR="00B150E9" w:rsidRPr="00DD2A0F" w:rsidRDefault="00B150E9" w:rsidP="00B150E9">
      <w:pPr>
        <w:pStyle w:val="SingleTxtG"/>
        <w:ind w:left="2268" w:hanging="1134"/>
        <w:rPr>
          <w:bCs/>
        </w:rPr>
      </w:pPr>
      <w:r w:rsidRPr="00DD2A0F">
        <w:rPr>
          <w:bCs/>
        </w:rPr>
        <w:tab/>
        <w:t>(b)</w:t>
      </w:r>
      <w:r w:rsidRPr="00DD2A0F">
        <w:rPr>
          <w:bCs/>
        </w:rPr>
        <w:tab/>
        <w:t>70 km/h for</w:t>
      </w:r>
      <w:r w:rsidRPr="00DD2A0F">
        <w:rPr>
          <w:b/>
          <w:bCs/>
        </w:rPr>
        <w:t xml:space="preserve"> </w:t>
      </w:r>
      <w:r w:rsidRPr="00DD2A0F">
        <w:rPr>
          <w:bCs/>
        </w:rPr>
        <w:t>Class C3 tyres.</w:t>
      </w:r>
    </w:p>
    <w:p w:rsidR="00B150E9" w:rsidRPr="00DD2A0F" w:rsidRDefault="00B150E9" w:rsidP="00B150E9">
      <w:pPr>
        <w:pStyle w:val="SingleTxtG"/>
        <w:ind w:left="2268" w:hanging="1134"/>
        <w:rPr>
          <w:bCs/>
        </w:rPr>
      </w:pPr>
      <w:r w:rsidRPr="00DD2A0F">
        <w:rPr>
          <w:bCs/>
        </w:rPr>
        <w:t>4.2.</w:t>
      </w:r>
      <w:r w:rsidRPr="00DD2A0F">
        <w:rPr>
          <w:bCs/>
        </w:rPr>
        <w:tab/>
        <w:t>Regression analysis of rolling sound measurements</w:t>
      </w:r>
    </w:p>
    <w:p w:rsidR="00B150E9" w:rsidRPr="00DD2A0F" w:rsidRDefault="00B150E9" w:rsidP="00B150E9">
      <w:pPr>
        <w:pStyle w:val="SingleTxtG"/>
        <w:ind w:left="2268" w:hanging="1134"/>
        <w:rPr>
          <w:bCs/>
        </w:rPr>
      </w:pPr>
      <w:r w:rsidRPr="00DD2A0F">
        <w:rPr>
          <w:bCs/>
        </w:rPr>
        <w:tab/>
        <w:t>The tyre-road rolling sound level L</w:t>
      </w:r>
      <w:r w:rsidRPr="00DD2A0F">
        <w:rPr>
          <w:bCs/>
          <w:vertAlign w:val="subscript"/>
        </w:rPr>
        <w:t>R</w:t>
      </w:r>
      <w:r w:rsidRPr="00DD2A0F">
        <w:rPr>
          <w:bCs/>
        </w:rPr>
        <w:t xml:space="preserve"> in dB(A) is determined by a regression analysis according to:</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5B0778" w:rsidRPr="00DD2A0F" w:rsidTr="00782A77">
        <w:tc>
          <w:tcPr>
            <w:tcW w:w="6407" w:type="dxa"/>
            <w:gridSpan w:val="3"/>
            <w:shd w:val="clear" w:color="auto" w:fill="auto"/>
          </w:tcPr>
          <w:p w:rsidR="00B150E9" w:rsidRPr="00DD2A0F" w:rsidRDefault="00146A4C" w:rsidP="00547E30">
            <w:pPr>
              <w:pStyle w:val="SingleTxtG"/>
              <w:ind w:left="2268"/>
              <w:jc w:val="center"/>
            </w:pPr>
            <w:r>
              <w:pict>
                <v:group id="_x0000_s5461" editas="canvas" style="width:89.2pt;height:22.85pt;mso-position-horizontal-relative:char;mso-position-vertical-relative:line" coordsize="1784,457">
                  <o:lock v:ext="edit" aspectratio="t"/>
                  <v:shape id="_x0000_s5460" type="#_x0000_t75" style="position:absolute;width:1784;height:457" o:preferrelative="f">
                    <v:fill o:detectmouseclick="t"/>
                    <v:path o:extrusionok="t" o:connecttype="none"/>
                    <o:lock v:ext="edit" text="t"/>
                  </v:shape>
                  <v:line id="_x0000_s5462" style="position:absolute" from="883,57" to="1089,57" strokeweight=".5pt"/>
                  <v:line id="_x0000_s5463" style="position:absolute" from="1619,57" to="1732,57" strokeweight=".5pt"/>
                  <v:rect id="_x0000_s5464" style="position:absolute;left:1582;top:39;width:126;height:294;mso-wrap-style:none;v-text-anchor:top" filled="f" stroked="f">
                    <v:textbox style="mso-rotate-with-shape:t;mso-fit-shape-to-text:t" inset="0,0,0,0">
                      <w:txbxContent>
                        <w:p w:rsidR="00146A4C" w:rsidRPr="00B52E37" w:rsidRDefault="00146A4C">
                          <w:r w:rsidRPr="00B52E37">
                            <w:rPr>
                              <w:rFonts w:ascii="Symbol" w:hAnsi="Symbol" w:cs="Symbol"/>
                              <w:iCs/>
                              <w:color w:val="000000"/>
                              <w:sz w:val="24"/>
                              <w:szCs w:val="24"/>
                              <w:lang w:val="en-US"/>
                            </w:rPr>
                            <w:t></w:t>
                          </w:r>
                        </w:p>
                      </w:txbxContent>
                    </v:textbox>
                  </v:rect>
                  <v:rect id="_x0000_s5465" style="position:absolute;left:1518;top:39;width:61;height:294;mso-wrap-style:none;v-text-anchor:top" filled="f" stroked="f">
                    <v:textbox style="mso-rotate-with-shape:t;mso-fit-shape-to-text:t" inset="0,0,0,0">
                      <w:txbxContent>
                        <w:p w:rsidR="00146A4C" w:rsidRDefault="00146A4C">
                          <w:r>
                            <w:rPr>
                              <w:rFonts w:ascii="Symbol" w:hAnsi="Symbol" w:cs="Symbol"/>
                              <w:color w:val="000000"/>
                              <w:sz w:val="24"/>
                              <w:szCs w:val="24"/>
                              <w:lang w:val="en-US"/>
                            </w:rPr>
                            <w:t></w:t>
                          </w:r>
                        </w:p>
                      </w:txbxContent>
                    </v:textbox>
                  </v:rect>
                  <v:rect id="_x0000_s5466" style="position:absolute;left:1161;top:39;width:132;height:294;mso-wrap-style:none;v-text-anchor:top" filled="f" stroked="f">
                    <v:textbox style="mso-rotate-with-shape:t;mso-fit-shape-to-text:t" inset="0,0,0,0">
                      <w:txbxContent>
                        <w:p w:rsidR="00146A4C" w:rsidRDefault="00146A4C">
                          <w:r>
                            <w:rPr>
                              <w:rFonts w:ascii="Symbol" w:hAnsi="Symbol" w:cs="Symbol"/>
                              <w:color w:val="000000"/>
                              <w:sz w:val="24"/>
                              <w:szCs w:val="24"/>
                              <w:lang w:val="en-US"/>
                            </w:rPr>
                            <w:t></w:t>
                          </w:r>
                        </w:p>
                      </w:txbxContent>
                    </v:textbox>
                  </v:rect>
                  <v:rect id="_x0000_s5467" style="position:absolute;left:518;top:39;width:132;height:294;mso-wrap-style:none;v-text-anchor:top" filled="f" stroked="f">
                    <v:textbox style="mso-rotate-with-shape:t;mso-fit-shape-to-text:t" inset="0,0,0,0">
                      <w:txbxContent>
                        <w:p w:rsidR="00146A4C" w:rsidRDefault="00146A4C">
                          <w:r>
                            <w:rPr>
                              <w:rFonts w:ascii="Symbol" w:hAnsi="Symbol" w:cs="Symbol"/>
                              <w:color w:val="000000"/>
                              <w:sz w:val="24"/>
                              <w:szCs w:val="24"/>
                              <w:lang w:val="en-US"/>
                            </w:rPr>
                            <w:t></w:t>
                          </w:r>
                        </w:p>
                      </w:txbxContent>
                    </v:textbox>
                  </v:rect>
                  <v:rect id="_x0000_s5468" style="position:absolute;left:1356;top:67;width:107;height:276;mso-wrap-style:none;v-text-anchor:top" filled="f" stroked="f">
                    <v:textbox style="mso-rotate-with-shape:t;mso-fit-shape-to-text:t" inset="0,0,0,0">
                      <w:txbxContent>
                        <w:p w:rsidR="00146A4C" w:rsidRPr="00B52E37" w:rsidRDefault="00146A4C">
                          <w:proofErr w:type="gramStart"/>
                          <w:r w:rsidRPr="00B52E37">
                            <w:rPr>
                              <w:iCs/>
                              <w:color w:val="000000"/>
                              <w:sz w:val="24"/>
                              <w:szCs w:val="24"/>
                              <w:lang w:val="en-US"/>
                            </w:rPr>
                            <w:t>a</w:t>
                          </w:r>
                          <w:proofErr w:type="gramEnd"/>
                        </w:p>
                      </w:txbxContent>
                    </v:textbox>
                  </v:rect>
                  <v:rect id="_x0000_s5469" style="position:absolute;left:886;top:67;width:147;height:276;mso-wrap-style:none;v-text-anchor:top" filled="f" stroked="f">
                    <v:textbox style="mso-rotate-with-shape:t;mso-fit-shape-to-text:t" inset="0,0,0,0">
                      <w:txbxContent>
                        <w:p w:rsidR="00146A4C" w:rsidRPr="008A3A39" w:rsidRDefault="00146A4C">
                          <w:r w:rsidRPr="008A3A39">
                            <w:rPr>
                              <w:iCs/>
                              <w:color w:val="000000"/>
                              <w:sz w:val="24"/>
                              <w:szCs w:val="24"/>
                              <w:lang w:val="en-US"/>
                            </w:rPr>
                            <w:t>L</w:t>
                          </w:r>
                        </w:p>
                      </w:txbxContent>
                    </v:textbox>
                  </v:rect>
                  <v:rect id="_x0000_s5470" style="position:absolute;left:44;top:67;width:147;height:276;mso-wrap-style:none;v-text-anchor:top" filled="f" stroked="f">
                    <v:textbox style="mso-rotate-with-shape:t;mso-fit-shape-to-text:t" inset="0,0,0,0">
                      <w:txbxContent>
                        <w:p w:rsidR="00146A4C" w:rsidRPr="008A3A39" w:rsidRDefault="00146A4C">
                          <w:r w:rsidRPr="008A3A39">
                            <w:rPr>
                              <w:iCs/>
                              <w:color w:val="000000"/>
                              <w:sz w:val="24"/>
                              <w:szCs w:val="24"/>
                              <w:lang w:val="en-US"/>
                            </w:rPr>
                            <w:t>L</w:t>
                          </w:r>
                        </w:p>
                      </w:txbxContent>
                    </v:textbox>
                  </v:rect>
                  <v:rect id="_x0000_s5471" style="position:absolute;left:183;top:217;width:94;height:240;mso-wrap-style:none;v-text-anchor:top" filled="f" stroked="f">
                    <v:textbox style="mso-rotate-with-shape:t;mso-fit-shape-to-text:t" inset="0,0,0,0">
                      <w:txbxContent>
                        <w:p w:rsidR="00146A4C" w:rsidRPr="00B52E37" w:rsidRDefault="00146A4C">
                          <w:r w:rsidRPr="00B52E37">
                            <w:rPr>
                              <w:iCs/>
                              <w:color w:val="000000"/>
                              <w:sz w:val="14"/>
                              <w:szCs w:val="14"/>
                              <w:lang w:val="en-US"/>
                            </w:rPr>
                            <w:t>R</w:t>
                          </w:r>
                        </w:p>
                      </w:txbxContent>
                    </v:textbox>
                  </v:rect>
                  <w10:wrap type="none"/>
                  <w10:anchorlock/>
                </v:group>
              </w:pict>
            </w:r>
          </w:p>
          <w:p w:rsidR="005B0778" w:rsidRPr="00DD2A0F" w:rsidRDefault="005B0778" w:rsidP="00782A77">
            <w:pPr>
              <w:pStyle w:val="SingleTxtG"/>
              <w:ind w:left="113"/>
            </w:pPr>
            <w:r w:rsidRPr="00DD2A0F">
              <w:rPr>
                <w:bCs/>
              </w:rPr>
              <w:t>Where:</w:t>
            </w:r>
          </w:p>
        </w:tc>
      </w:tr>
      <w:tr w:rsidR="005B0778" w:rsidRPr="00DD2A0F" w:rsidTr="00782A77">
        <w:tc>
          <w:tcPr>
            <w:tcW w:w="951" w:type="dxa"/>
            <w:shd w:val="clear" w:color="auto" w:fill="auto"/>
          </w:tcPr>
          <w:p w:rsidR="005B0778" w:rsidRPr="00DD2A0F" w:rsidRDefault="00146A4C" w:rsidP="00782A77">
            <w:pPr>
              <w:pStyle w:val="SingleTxtG"/>
              <w:ind w:left="170" w:right="0"/>
            </w:pPr>
            <w:r>
              <w:pict>
                <v:group id="_x0000_s5474" editas="canvas" style="width:11.2pt;height:17.1pt;mso-position-horizontal-relative:char;mso-position-vertical-relative:line" coordsize="224,342">
                  <o:lock v:ext="edit" aspectratio="t"/>
                  <v:shape id="_x0000_s5473" type="#_x0000_t75" style="position:absolute;width:224;height:342" o:preferrelative="f">
                    <v:fill o:detectmouseclick="t"/>
                    <v:path o:extrusionok="t" o:connecttype="none"/>
                    <o:lock v:ext="edit" text="t"/>
                  </v:shape>
                  <v:line id="_x0000_s5475" style="position:absolute" from="41,56" to="174,56" strokeweight=".5pt"/>
                  <v:rect id="_x0000_s5476" style="position:absolute;left:45;top:66;width:147;height:276;mso-wrap-style:none;v-text-anchor:top" filled="f" stroked="f">
                    <v:textbox style="mso-rotate-with-shape:t;mso-fit-shape-to-text:t" inset="0,0,0,0">
                      <w:txbxContent>
                        <w:p w:rsidR="00146A4C" w:rsidRPr="00B52E37" w:rsidRDefault="00146A4C">
                          <w:r w:rsidRPr="00B52E37">
                            <w:rPr>
                              <w:iCs/>
                              <w:color w:val="000000"/>
                              <w:sz w:val="24"/>
                              <w:szCs w:val="24"/>
                              <w:lang w:val="en-US"/>
                            </w:rPr>
                            <w:t>L</w:t>
                          </w:r>
                        </w:p>
                      </w:txbxContent>
                    </v:textbox>
                  </v:rect>
                  <w10:wrap type="none"/>
                  <w10:anchorlock/>
                </v:group>
              </w:pict>
            </w:r>
          </w:p>
        </w:tc>
        <w:tc>
          <w:tcPr>
            <w:tcW w:w="353" w:type="dxa"/>
            <w:shd w:val="clear" w:color="auto" w:fill="auto"/>
          </w:tcPr>
          <w:p w:rsidR="005B0778" w:rsidRPr="00DD2A0F" w:rsidRDefault="005B0778" w:rsidP="00782A77">
            <w:pPr>
              <w:pStyle w:val="SingleTxtG"/>
              <w:ind w:left="0"/>
              <w:jc w:val="right"/>
            </w:pPr>
          </w:p>
        </w:tc>
        <w:tc>
          <w:tcPr>
            <w:tcW w:w="5103" w:type="dxa"/>
            <w:shd w:val="clear" w:color="auto" w:fill="auto"/>
          </w:tcPr>
          <w:p w:rsidR="005B0778" w:rsidRPr="00DD2A0F" w:rsidRDefault="005B0778" w:rsidP="00782A77">
            <w:pPr>
              <w:pStyle w:val="SingleTxtG"/>
              <w:ind w:left="0" w:right="0"/>
            </w:pPr>
            <w:r w:rsidRPr="00DD2A0F">
              <w:rPr>
                <w:bCs/>
              </w:rPr>
              <w:t>is the mean value of the rolling sound levels L</w:t>
            </w:r>
            <w:r w:rsidRPr="00DD2A0F">
              <w:rPr>
                <w:bCs/>
                <w:vertAlign w:val="subscript"/>
              </w:rPr>
              <w:t>i</w:t>
            </w:r>
            <w:r w:rsidRPr="00DD2A0F">
              <w:rPr>
                <w:bCs/>
              </w:rPr>
              <w:t>, measured in db(A):</w:t>
            </w:r>
          </w:p>
        </w:tc>
      </w:tr>
      <w:tr w:rsidR="005B0778" w:rsidRPr="00DD2A0F" w:rsidTr="00782A77">
        <w:tc>
          <w:tcPr>
            <w:tcW w:w="951" w:type="dxa"/>
            <w:shd w:val="clear" w:color="auto" w:fill="auto"/>
          </w:tcPr>
          <w:p w:rsidR="005B0778" w:rsidRPr="00DD2A0F" w:rsidRDefault="005B0778" w:rsidP="00782A77">
            <w:pPr>
              <w:pStyle w:val="SingleTxtG"/>
              <w:ind w:left="170" w:right="0"/>
            </w:pPr>
          </w:p>
        </w:tc>
        <w:tc>
          <w:tcPr>
            <w:tcW w:w="353" w:type="dxa"/>
            <w:shd w:val="clear" w:color="auto" w:fill="auto"/>
          </w:tcPr>
          <w:p w:rsidR="005B0778" w:rsidRPr="00DD2A0F" w:rsidRDefault="005B0778" w:rsidP="00782A77">
            <w:pPr>
              <w:pStyle w:val="SingleTxtG"/>
              <w:ind w:left="0" w:right="0"/>
              <w:jc w:val="left"/>
            </w:pPr>
          </w:p>
        </w:tc>
        <w:tc>
          <w:tcPr>
            <w:tcW w:w="5103" w:type="dxa"/>
            <w:shd w:val="clear" w:color="auto" w:fill="auto"/>
          </w:tcPr>
          <w:p w:rsidR="005B0778" w:rsidRPr="00DD2A0F" w:rsidRDefault="009639F0" w:rsidP="00782A77">
            <w:pPr>
              <w:pStyle w:val="SingleTxtG"/>
              <w:ind w:left="0" w:right="0"/>
            </w:pPr>
            <w:r w:rsidRPr="00DD2A0F">
              <w:rPr>
                <w:bCs/>
                <w:position w:val="-32"/>
              </w:rPr>
              <w:object w:dxaOrig="1060" w:dyaOrig="720">
                <v:shape id="_x0000_i1049" type="#_x0000_t75" style="width:53.4pt;height:36pt" o:ole="">
                  <v:imagedata r:id="rId54" o:title=""/>
                </v:shape>
                <o:OLEObject Type="Embed" ProgID="Equation.3" ShapeID="_x0000_i1049" DrawAspect="Content" ObjectID="_1517057687" r:id="rId55"/>
              </w:object>
            </w:r>
          </w:p>
        </w:tc>
      </w:tr>
      <w:tr w:rsidR="005B0778" w:rsidRPr="00DD2A0F" w:rsidTr="00782A77">
        <w:tc>
          <w:tcPr>
            <w:tcW w:w="951" w:type="dxa"/>
            <w:shd w:val="clear" w:color="auto" w:fill="auto"/>
          </w:tcPr>
          <w:p w:rsidR="005B0778" w:rsidRPr="00DD2A0F" w:rsidRDefault="005B0778" w:rsidP="00782A77">
            <w:pPr>
              <w:pStyle w:val="SingleTxtG"/>
              <w:ind w:left="170" w:right="0"/>
            </w:pPr>
            <w:r w:rsidRPr="00DD2A0F">
              <w:rPr>
                <w:bCs/>
              </w:rPr>
              <w:t>n</w:t>
            </w:r>
          </w:p>
        </w:tc>
        <w:tc>
          <w:tcPr>
            <w:tcW w:w="353" w:type="dxa"/>
            <w:shd w:val="clear" w:color="auto" w:fill="auto"/>
          </w:tcPr>
          <w:p w:rsidR="005B0778" w:rsidRPr="00DD2A0F" w:rsidRDefault="005B0778" w:rsidP="00782A77">
            <w:pPr>
              <w:pStyle w:val="SingleTxtG"/>
              <w:ind w:left="0"/>
              <w:jc w:val="right"/>
            </w:pPr>
          </w:p>
        </w:tc>
        <w:tc>
          <w:tcPr>
            <w:tcW w:w="5103" w:type="dxa"/>
            <w:shd w:val="clear" w:color="auto" w:fill="auto"/>
          </w:tcPr>
          <w:p w:rsidR="005B0778" w:rsidRPr="00DD2A0F" w:rsidRDefault="005B0778" w:rsidP="00782A77">
            <w:pPr>
              <w:pStyle w:val="SingleTxtG"/>
              <w:ind w:left="0" w:right="0"/>
            </w:pPr>
            <w:r w:rsidRPr="00DD2A0F">
              <w:rPr>
                <w:bCs/>
              </w:rPr>
              <w:t>is the measurement number (n ≥ 16),</w:t>
            </w:r>
          </w:p>
        </w:tc>
      </w:tr>
      <w:tr w:rsidR="005B0778" w:rsidRPr="00DD2A0F" w:rsidTr="00782A77">
        <w:tc>
          <w:tcPr>
            <w:tcW w:w="951" w:type="dxa"/>
            <w:shd w:val="clear" w:color="auto" w:fill="auto"/>
          </w:tcPr>
          <w:p w:rsidR="005B0778" w:rsidRPr="00DD2A0F" w:rsidRDefault="00146A4C" w:rsidP="00782A77">
            <w:pPr>
              <w:pStyle w:val="SingleTxtG"/>
              <w:ind w:left="170" w:right="0"/>
            </w:pPr>
            <w:r>
              <w:pict>
                <v:group id="_x0000_s5479" editas="canvas" style="width:10pt;height:17.2pt;mso-position-horizontal-relative:char;mso-position-vertical-relative:line" coordsize="200,344">
                  <o:lock v:ext="edit" aspectratio="t"/>
                  <v:shape id="_x0000_s5478" type="#_x0000_t75" style="position:absolute;width:200;height:344" o:preferrelative="f">
                    <v:fill o:detectmouseclick="t"/>
                    <v:path o:extrusionok="t" o:connecttype="none"/>
                    <o:lock v:ext="edit" text="t"/>
                  </v:shape>
                  <v:line id="_x0000_s5480" style="position:absolute" from="40,57" to="153,57" strokeweight=".5pt"/>
                  <v:rect id="_x0000_s5481" style="position:absolute;left:3;top:39;width:126;height:294;mso-wrap-style:none;v-text-anchor:top" filled="f" stroked="f">
                    <v:textbox style="mso-rotate-with-shape:t;mso-fit-shape-to-text:t" inset="0,0,0,0">
                      <w:txbxContent>
                        <w:p w:rsidR="00146A4C" w:rsidRPr="00B52E37" w:rsidRDefault="00146A4C">
                          <w:r w:rsidRPr="00B52E37">
                            <w:rPr>
                              <w:rFonts w:ascii="Symbol" w:hAnsi="Symbol" w:cs="Symbol"/>
                              <w:iCs/>
                              <w:color w:val="000000"/>
                              <w:sz w:val="24"/>
                              <w:szCs w:val="24"/>
                              <w:lang w:val="en-US"/>
                            </w:rPr>
                            <w:t></w:t>
                          </w:r>
                        </w:p>
                      </w:txbxContent>
                    </v:textbox>
                  </v:rect>
                  <w10:wrap type="none"/>
                  <w10:anchorlock/>
                </v:group>
              </w:pict>
            </w:r>
          </w:p>
        </w:tc>
        <w:tc>
          <w:tcPr>
            <w:tcW w:w="353" w:type="dxa"/>
            <w:shd w:val="clear" w:color="auto" w:fill="auto"/>
          </w:tcPr>
          <w:p w:rsidR="005B0778" w:rsidRPr="00DD2A0F" w:rsidRDefault="005B0778" w:rsidP="00782A77">
            <w:pPr>
              <w:pStyle w:val="SingleTxtG"/>
              <w:ind w:left="0"/>
              <w:jc w:val="right"/>
            </w:pPr>
          </w:p>
        </w:tc>
        <w:tc>
          <w:tcPr>
            <w:tcW w:w="5103" w:type="dxa"/>
            <w:shd w:val="clear" w:color="auto" w:fill="auto"/>
          </w:tcPr>
          <w:p w:rsidR="005B0778" w:rsidRPr="00DD2A0F" w:rsidRDefault="005B0778" w:rsidP="00782A77">
            <w:pPr>
              <w:pStyle w:val="SingleTxtG"/>
              <w:ind w:left="0" w:right="0"/>
            </w:pPr>
            <w:r w:rsidRPr="00DD2A0F">
              <w:rPr>
                <w:bCs/>
              </w:rPr>
              <w:t>is the mean value of logarithms of speeds V</w:t>
            </w:r>
            <w:r w:rsidRPr="00DD2A0F">
              <w:rPr>
                <w:bCs/>
                <w:vertAlign w:val="subscript"/>
              </w:rPr>
              <w:t>i</w:t>
            </w:r>
            <w:r w:rsidRPr="00DD2A0F">
              <w:rPr>
                <w:bCs/>
              </w:rPr>
              <w:t>:</w:t>
            </w:r>
          </w:p>
        </w:tc>
      </w:tr>
      <w:tr w:rsidR="005B0778" w:rsidRPr="00DD2A0F" w:rsidTr="00782A77">
        <w:tc>
          <w:tcPr>
            <w:tcW w:w="951" w:type="dxa"/>
            <w:shd w:val="clear" w:color="auto" w:fill="auto"/>
          </w:tcPr>
          <w:p w:rsidR="005B0778" w:rsidRPr="00DD2A0F" w:rsidRDefault="005B0778" w:rsidP="00782A77">
            <w:pPr>
              <w:pStyle w:val="SingleTxtG"/>
              <w:ind w:left="170" w:right="0"/>
            </w:pPr>
          </w:p>
        </w:tc>
        <w:tc>
          <w:tcPr>
            <w:tcW w:w="353" w:type="dxa"/>
            <w:shd w:val="clear" w:color="auto" w:fill="auto"/>
          </w:tcPr>
          <w:p w:rsidR="005B0778" w:rsidRPr="00DD2A0F" w:rsidRDefault="005B0778" w:rsidP="00782A77">
            <w:pPr>
              <w:pStyle w:val="SingleTxtG"/>
              <w:ind w:left="0"/>
              <w:jc w:val="right"/>
            </w:pPr>
          </w:p>
        </w:tc>
        <w:tc>
          <w:tcPr>
            <w:tcW w:w="5103" w:type="dxa"/>
            <w:shd w:val="clear" w:color="auto" w:fill="auto"/>
          </w:tcPr>
          <w:p w:rsidR="005B0778" w:rsidRPr="00DD2A0F" w:rsidRDefault="00146A4C" w:rsidP="00782A77">
            <w:pPr>
              <w:pStyle w:val="SingleTxtG"/>
              <w:ind w:left="0" w:right="0"/>
            </w:pPr>
            <w:r>
              <w:pict>
                <v:group id="_x0000_s5173" editas="canvas" style="width:202.55pt;height:37.95pt;mso-position-horizontal-relative:char;mso-position-vertical-relative:line" coordorigin="-2" coordsize="4051,759">
                  <o:lock v:ext="edit" aspectratio="t"/>
                  <v:shape id="_x0000_s5172" type="#_x0000_t75" style="position:absolute;left:-2;width:4051;height:759" o:preferrelative="f">
                    <v:fill o:detectmouseclick="t"/>
                    <v:path o:extrusionok="t" o:connecttype="none"/>
                    <o:lock v:ext="edit" text="t"/>
                  </v:shape>
                  <v:rect id="_x0000_s5174" style="position:absolute;left:-2;top:15;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line id="_x0000_s5175" style="position:absolute" from="38,293" to="144,293" strokeweight=".5pt"/>
                  <v:line id="_x0000_s5176" style="position:absolute" from="519,382" to="653,382" strokeweight=".5pt"/>
                  <v:rect id="_x0000_s5177" style="position:absolute;left:46;top:235;width:230;height:295" filled="f" stroked="f"/>
                  <v:rect id="_x0000_s5178" style="position:absolute;left:46;top:232;width:105;height:245;mso-wrap-style:none;v-text-anchor:top" filled="f" stroked="f">
                    <v:textbox style="mso-rotate-with-shape:t;mso-fit-shape-to-text:t" inset="0,0,0,0">
                      <w:txbxContent>
                        <w:p w:rsidR="00146A4C" w:rsidRDefault="00146A4C">
                          <w:r>
                            <w:rPr>
                              <w:rFonts w:ascii="Symbol" w:hAnsi="Symbol" w:cs="Symbol"/>
                              <w:color w:val="000000"/>
                              <w:lang w:val="en-US"/>
                            </w:rPr>
                            <w:t></w:t>
                          </w:r>
                        </w:p>
                      </w:txbxContent>
                    </v:textbox>
                  </v:rect>
                  <v:rect id="_x0000_s5179" style="position:absolute;left:151;top:276;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180" style="position:absolute;left:1013;top:235;width:233;height:295" filled="f" stroked="f"/>
                  <v:rect id="_x0000_s5181" style="position:absolute;left:1013;top:232;width:105;height:245;mso-wrap-style:none;v-text-anchor:top" filled="f" stroked="f">
                    <v:textbox style="mso-rotate-with-shape:t;mso-fit-shape-to-text:t" inset="0,0,0,0">
                      <w:txbxContent>
                        <w:p w:rsidR="00146A4C" w:rsidRDefault="00146A4C">
                          <w:r>
                            <w:rPr>
                              <w:rFonts w:ascii="Symbol" w:hAnsi="Symbol" w:cs="Symbol"/>
                              <w:color w:val="000000"/>
                              <w:lang w:val="en-US"/>
                            </w:rPr>
                            <w:t></w:t>
                          </w:r>
                        </w:p>
                      </w:txbxContent>
                    </v:textbox>
                  </v:rect>
                  <v:rect id="_x0000_s5182" style="position:absolute;left:1119;top:276;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183" style="position:absolute;left:2010;top:235;width:233;height:295" filled="f" stroked="f"/>
                  <v:rect id="_x0000_s5184" style="position:absolute;left:2010;top:232;width:105;height:245;mso-wrap-style:none;v-text-anchor:top" filled="f" stroked="f">
                    <v:textbox style="mso-rotate-with-shape:t;mso-fit-shape-to-text:t" inset="0,0,0,0">
                      <w:txbxContent>
                        <w:p w:rsidR="00146A4C" w:rsidRDefault="00146A4C">
                          <w:r>
                            <w:rPr>
                              <w:rFonts w:ascii="Symbol" w:hAnsi="Symbol" w:cs="Symbol"/>
                              <w:color w:val="000000"/>
                              <w:lang w:val="en-US"/>
                            </w:rPr>
                            <w:t></w:t>
                          </w:r>
                        </w:p>
                      </w:txbxContent>
                    </v:textbox>
                  </v:rect>
                  <v:rect id="_x0000_s5185" style="position:absolute;left:2116;top:276;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186" style="position:absolute;left:276;top:235;width:238;height:295" filled="f" stroked="f"/>
                  <v:rect id="_x0000_s5187" style="position:absolute;left:276;top:232;width:110;height:245;mso-wrap-style:none;v-text-anchor:top" filled="f" stroked="f">
                    <v:textbox style="mso-rotate-with-shape:t;mso-fit-shape-to-text:t" inset="0,0,0,0">
                      <w:txbxContent>
                        <w:p w:rsidR="00146A4C" w:rsidRDefault="00146A4C">
                          <w:r>
                            <w:rPr>
                              <w:rFonts w:ascii="Symbol" w:hAnsi="Symbol" w:cs="Symbol"/>
                              <w:color w:val="000000"/>
                              <w:lang w:val="en-US"/>
                            </w:rPr>
                            <w:t></w:t>
                          </w:r>
                        </w:p>
                      </w:txbxContent>
                    </v:textbox>
                  </v:rect>
                  <v:rect id="_x0000_s5188" style="position:absolute;left:387;top:276;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189" style="position:absolute;left:2320;top:235;width:238;height:295" filled="f" stroked="f"/>
                  <v:rect id="_x0000_s5190" style="position:absolute;left:2320;top:232;width:110;height:245;mso-wrap-style:none;v-text-anchor:top" filled="f" stroked="f">
                    <v:textbox style="mso-rotate-with-shape:t;mso-fit-shape-to-text:t" inset="0,0,0,0">
                      <w:txbxContent>
                        <w:p w:rsidR="00146A4C" w:rsidRDefault="00146A4C">
                          <w:r>
                            <w:rPr>
                              <w:rFonts w:ascii="Symbol" w:hAnsi="Symbol" w:cs="Symbol"/>
                              <w:color w:val="000000"/>
                              <w:lang w:val="en-US"/>
                            </w:rPr>
                            <w:t></w:t>
                          </w:r>
                        </w:p>
                      </w:txbxContent>
                    </v:textbox>
                  </v:rect>
                  <v:rect id="_x0000_s5191" style="position:absolute;left:2430;top:276;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192" style="position:absolute;left:817;top:481;width:144;height:179" filled="f" stroked="f"/>
                  <v:rect id="_x0000_s5193" style="position:absolute;left:817;top:479;width:66;height:240;mso-wrap-style:none;v-text-anchor:top" filled="f" stroked="f">
                    <v:textbox style="mso-rotate-with-shape:t;mso-fit-shape-to-text:t" inset="0,0,0,0">
                      <w:txbxContent>
                        <w:p w:rsidR="00146A4C" w:rsidRDefault="00146A4C">
                          <w:r>
                            <w:rPr>
                              <w:rFonts w:ascii="Symbol" w:hAnsi="Symbol" w:cs="Symbol"/>
                              <w:color w:val="000000"/>
                              <w:sz w:val="12"/>
                              <w:szCs w:val="12"/>
                              <w:lang w:val="en-US"/>
                            </w:rPr>
                            <w:t></w:t>
                          </w:r>
                        </w:p>
                      </w:txbxContent>
                    </v:textbox>
                  </v:rect>
                  <v:rect id="_x0000_s5194" style="position:absolute;left:881;top:442;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195" style="position:absolute;left:761;top:220;width:324;height:353" filled="f" stroked="f"/>
                  <v:rect id="_x0000_s5196" style="position:absolute;left:761;top:218;width:172;height:294;mso-wrap-style:none;v-text-anchor:top" filled="f" stroked="f">
                    <v:textbox style="mso-rotate-with-shape:t;mso-fit-shape-to-text:t" inset="0,0,0,0">
                      <w:txbxContent>
                        <w:p w:rsidR="00146A4C" w:rsidRDefault="00146A4C">
                          <w:r>
                            <w:rPr>
                              <w:rFonts w:ascii="Symbol" w:hAnsi="Symbol" w:cs="Symbol"/>
                              <w:color w:val="000000"/>
                              <w:sz w:val="24"/>
                              <w:szCs w:val="24"/>
                              <w:lang w:val="en-US"/>
                            </w:rPr>
                            <w:t></w:t>
                          </w:r>
                        </w:p>
                      </w:txbxContent>
                    </v:textbox>
                  </v:rect>
                  <v:rect id="_x0000_s5197" style="position:absolute;left:932;top:302;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198" style="position:absolute;left:526;top:140;width:250;height:293" filled="f" stroked="f"/>
                  <v:rect id="_x0000_s5199" style="position:absolute;left:526;top:145;width:101;height:240;mso-wrap-style:none;v-text-anchor:top" filled="f" stroked="f">
                    <v:textbox style="mso-rotate-with-shape:t;mso-fit-shape-to-text:t" inset="0,0,0,0">
                      <w:txbxContent>
                        <w:p w:rsidR="00146A4C" w:rsidRPr="008761AB" w:rsidRDefault="00146A4C">
                          <w:r w:rsidRPr="008761AB">
                            <w:rPr>
                              <w:color w:val="000000"/>
                              <w:lang w:val="en-US"/>
                            </w:rPr>
                            <w:t>1</w:t>
                          </w:r>
                        </w:p>
                      </w:txbxContent>
                    </v:textbox>
                  </v:rect>
                  <v:rect id="_x0000_s5200" style="position:absolute;left:636;top:167;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01" style="position:absolute;left:901;top:505;width:148;height:167" filled="f" stroked="f"/>
                  <v:rect id="_x0000_s5202" style="position:absolute;left:901;top:508;width:67;height:240;mso-wrap-style:none;v-text-anchor:top" filled="f" stroked="f">
                    <v:textbox style="mso-rotate-with-shape:t;mso-fit-shape-to-text:t" inset="0,0,0,0">
                      <w:txbxContent>
                        <w:p w:rsidR="00146A4C" w:rsidRDefault="00146A4C">
                          <w:r>
                            <w:rPr>
                              <w:rFonts w:ascii="Arial" w:hAnsi="Arial" w:cs="Arial"/>
                              <w:color w:val="000000"/>
                              <w:sz w:val="12"/>
                              <w:szCs w:val="12"/>
                              <w:lang w:val="en-US"/>
                            </w:rPr>
                            <w:t>1</w:t>
                          </w:r>
                        </w:p>
                      </w:txbxContent>
                    </v:textbox>
                  </v:rect>
                  <v:rect id="_x0000_s5203" style="position:absolute;left:968;top:462;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04" style="position:absolute;left:526;top:423;width:250;height:290" filled="f" stroked="f"/>
                  <v:rect id="_x0000_s5205" style="position:absolute;left:526;top:428;width:101;height:240;mso-wrap-style:none;v-text-anchor:top" filled="f" stroked="f">
                    <v:textbox style="mso-rotate-with-shape:t;mso-fit-shape-to-text:t" inset="0,0,0,0">
                      <w:txbxContent>
                        <w:p w:rsidR="00146A4C" w:rsidRPr="008761AB" w:rsidRDefault="00146A4C">
                          <w:proofErr w:type="gramStart"/>
                          <w:r w:rsidRPr="008761AB">
                            <w:rPr>
                              <w:color w:val="000000"/>
                              <w:lang w:val="en-US"/>
                            </w:rPr>
                            <w:t>n</w:t>
                          </w:r>
                          <w:proofErr w:type="gramEnd"/>
                        </w:p>
                      </w:txbxContent>
                    </v:textbox>
                  </v:rect>
                  <v:rect id="_x0000_s5206" style="position:absolute;left:636;top:450;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07" style="position:absolute;left:1414;top:268;width:740;height:291" filled="f" stroked="f"/>
                  <v:rect id="_x0000_s5208" style="position:absolute;left:1414;top:273;width:356;height:240;mso-wrap-style:none;v-text-anchor:top" filled="f" stroked="f">
                    <v:textbox style="mso-rotate-with-shape:t;mso-fit-shape-to-text:t" inset="0,0,0,0">
                      <w:txbxContent>
                        <w:p w:rsidR="00146A4C" w:rsidRPr="008761AB" w:rsidRDefault="00146A4C">
                          <w:proofErr w:type="gramStart"/>
                          <w:r w:rsidRPr="008761AB">
                            <w:rPr>
                              <w:color w:val="000000"/>
                              <w:lang w:val="en-US"/>
                            </w:rPr>
                            <w:t>with</w:t>
                          </w:r>
                          <w:proofErr w:type="gramEnd"/>
                          <w:r w:rsidRPr="008761AB">
                            <w:rPr>
                              <w:color w:val="000000"/>
                              <w:lang w:val="en-US"/>
                            </w:rPr>
                            <w:t xml:space="preserve"> </w:t>
                          </w:r>
                        </w:p>
                      </w:txbxContent>
                    </v:textbox>
                  </v:rect>
                  <v:rect id="_x0000_s5209" style="position:absolute;left:1823;top:295;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10" style="position:absolute;left:2879;top:268;width:248;height:291" filled="f" stroked="f"/>
                  <v:rect id="_x0000_s5211" style="position:absolute;left:2879;top:273;width:145;height:240;mso-wrap-style:none;v-text-anchor:top" filled="f" stroked="f">
                    <v:textbox style="mso-rotate-with-shape:t;mso-fit-shape-to-text:t" inset="0,0,0,0">
                      <w:txbxContent>
                        <w:p w:rsidR="00146A4C" w:rsidRPr="008761AB" w:rsidRDefault="00146A4C">
                          <w:r w:rsidRPr="008761AB">
                            <w:rPr>
                              <w:color w:val="000000"/>
                              <w:lang w:val="en-US"/>
                            </w:rPr>
                            <w:t>V</w:t>
                          </w:r>
                        </w:p>
                      </w:txbxContent>
                    </v:textbox>
                  </v:rect>
                  <v:rect id="_x0000_s5212" style="position:absolute;left:3011;top:295;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13" style="position:absolute;left:3372;top:268;width:247;height:291" filled="f" stroked="f"/>
                  <v:rect id="_x0000_s5214" style="position:absolute;left:3372;top:273;width:145;height:240;mso-wrap-style:none;v-text-anchor:top" filled="f" stroked="f">
                    <v:textbox style="mso-rotate-with-shape:t;mso-fit-shape-to-text:t" inset="0,0,0,0">
                      <w:txbxContent>
                        <w:p w:rsidR="00146A4C" w:rsidRPr="008761AB" w:rsidRDefault="00146A4C">
                          <w:r w:rsidRPr="008761AB">
                            <w:rPr>
                              <w:color w:val="000000"/>
                              <w:lang w:val="en-US"/>
                            </w:rPr>
                            <w:t>V</w:t>
                          </w:r>
                        </w:p>
                      </w:txbxContent>
                    </v:textbox>
                  </v:rect>
                  <v:rect id="_x0000_s5215" style="position:absolute;left:3504;top:295;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16" style="position:absolute;left:1131;top:416;width:149;height:167" filled="f" stroked="f"/>
                  <v:rect id="_x0000_s5217" style="position:absolute;left:1131;top:418;width:27;height:240;mso-wrap-style:none;v-text-anchor:top" filled="f" stroked="f">
                    <v:textbox style="mso-rotate-with-shape:t;mso-fit-shape-to-text:t" inset="0,0,0,0">
                      <w:txbxContent>
                        <w:p w:rsidR="00146A4C" w:rsidRDefault="00146A4C">
                          <w:proofErr w:type="spellStart"/>
                          <w:proofErr w:type="gramStart"/>
                          <w:r>
                            <w:rPr>
                              <w:rFonts w:ascii="Arial" w:hAnsi="Arial" w:cs="Arial"/>
                              <w:color w:val="000000"/>
                              <w:sz w:val="12"/>
                              <w:szCs w:val="12"/>
                              <w:lang w:val="en-US"/>
                            </w:rPr>
                            <w:t>i</w:t>
                          </w:r>
                          <w:proofErr w:type="spellEnd"/>
                          <w:proofErr w:type="gramEnd"/>
                        </w:p>
                      </w:txbxContent>
                    </v:textbox>
                  </v:rect>
                  <v:rect id="_x0000_s5218" style="position:absolute;left:1160;top:372;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19" style="position:absolute;left:725;top:505;width:149;height:167" filled="f" stroked="f"/>
                  <v:rect id="_x0000_s5220" style="position:absolute;left:725;top:508;width:27;height:240;mso-wrap-style:none;v-text-anchor:top" filled="f" stroked="f">
                    <v:textbox style="mso-rotate-with-shape:t;mso-fit-shape-to-text:t" inset="0,0,0,0">
                      <w:txbxContent>
                        <w:p w:rsidR="00146A4C" w:rsidRDefault="00146A4C">
                          <w:proofErr w:type="spellStart"/>
                          <w:proofErr w:type="gramStart"/>
                          <w:r>
                            <w:rPr>
                              <w:rFonts w:ascii="Arial" w:hAnsi="Arial" w:cs="Arial"/>
                              <w:color w:val="000000"/>
                              <w:sz w:val="12"/>
                              <w:szCs w:val="12"/>
                              <w:lang w:val="en-US"/>
                            </w:rPr>
                            <w:t>i</w:t>
                          </w:r>
                          <w:proofErr w:type="spellEnd"/>
                          <w:proofErr w:type="gramEnd"/>
                        </w:p>
                      </w:txbxContent>
                    </v:textbox>
                  </v:rect>
                  <v:rect id="_x0000_s5221" style="position:absolute;left:754;top:462;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22" style="position:absolute;left:812;top:128;width:149;height:165" filled="f" stroked="f"/>
                  <v:rect id="_x0000_s5223" style="position:absolute;left:809;top:56;width:67;height:240;mso-wrap-style:none;v-text-anchor:top" filled="f" stroked="f">
                    <v:textbox style="mso-rotate-with-shape:t;mso-fit-shape-to-text:t" inset="0,0,0,0">
                      <w:txbxContent>
                        <w:p w:rsidR="00146A4C" w:rsidRDefault="00146A4C">
                          <w:proofErr w:type="gramStart"/>
                          <w:r>
                            <w:rPr>
                              <w:rFonts w:ascii="Arial" w:hAnsi="Arial" w:cs="Arial"/>
                              <w:color w:val="000000"/>
                              <w:sz w:val="12"/>
                              <w:szCs w:val="12"/>
                              <w:lang w:val="en-US"/>
                            </w:rPr>
                            <w:t>n</w:t>
                          </w:r>
                          <w:proofErr w:type="gramEnd"/>
                        </w:p>
                      </w:txbxContent>
                    </v:textbox>
                  </v:rect>
                  <v:rect id="_x0000_s5224" style="position:absolute;left:877;top:82;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25" style="position:absolute;left:2985;top:387;width:149;height:167" filled="f" stroked="f"/>
                  <v:rect id="_x0000_s5226" style="position:absolute;left:2983;top:389;width:27;height:240;mso-wrap-style:none;v-text-anchor:top" filled="f" stroked="f">
                    <v:textbox style="mso-rotate-with-shape:t;mso-fit-shape-to-text:t" inset="0,0,0,0">
                      <w:txbxContent>
                        <w:p w:rsidR="00146A4C" w:rsidRPr="008761AB" w:rsidRDefault="00146A4C">
                          <w:proofErr w:type="spellStart"/>
                          <w:proofErr w:type="gramStart"/>
                          <w:r w:rsidRPr="008761AB">
                            <w:rPr>
                              <w:color w:val="000000"/>
                              <w:sz w:val="12"/>
                              <w:szCs w:val="12"/>
                              <w:lang w:val="en-US"/>
                            </w:rPr>
                            <w:t>i</w:t>
                          </w:r>
                          <w:proofErr w:type="spellEnd"/>
                          <w:proofErr w:type="gramEnd"/>
                        </w:p>
                      </w:txbxContent>
                    </v:textbox>
                  </v:rect>
                  <v:rect id="_x0000_s5227" style="position:absolute;left:3011;top:343;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28" style="position:absolute;left:3477;top:387;width:296;height:167" filled="f" stroked="f"/>
                  <v:rect id="_x0000_s5229" style="position:absolute;left:3475;top:389;width:141;height:240;mso-wrap-style:none;v-text-anchor:top" filled="f" stroked="f">
                    <v:textbox style="mso-rotate-with-shape:t;mso-fit-shape-to-text:t" inset="0,0,0,0">
                      <w:txbxContent>
                        <w:p w:rsidR="00146A4C" w:rsidRPr="008761AB" w:rsidRDefault="00146A4C">
                          <w:proofErr w:type="gramStart"/>
                          <w:r w:rsidRPr="008761AB">
                            <w:rPr>
                              <w:color w:val="000000"/>
                              <w:sz w:val="12"/>
                              <w:szCs w:val="12"/>
                              <w:lang w:val="en-US"/>
                            </w:rPr>
                            <w:t>ref</w:t>
                          </w:r>
                          <w:proofErr w:type="gramEnd"/>
                        </w:p>
                      </w:txbxContent>
                    </v:textbox>
                  </v:rect>
                  <v:rect id="_x0000_s5230" style="position:absolute;left:3617;top:343;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31" style="position:absolute;left:1225;top:169;width:394;height:467" filled="f" stroked="f"/>
                  <v:rect id="_x0000_s5232" style="position:absolute;left:1222;top:36;width:89;height:240;mso-wrap-style:none;v-text-anchor:top" filled="f" stroked="f">
                    <v:textbox style="mso-rotate-with-shape:t;mso-fit-shape-to-text:t" inset="0,0,0,0">
                      <w:txbxContent>
                        <w:p w:rsidR="00146A4C" w:rsidRDefault="00146A4C">
                          <w:r>
                            <w:rPr>
                              <w:rFonts w:ascii="Arial" w:hAnsi="Arial" w:cs="Arial"/>
                              <w:color w:val="000000"/>
                              <w:sz w:val="32"/>
                              <w:szCs w:val="32"/>
                              <w:lang w:val="en-US"/>
                            </w:rPr>
                            <w:t xml:space="preserve"> </w:t>
                          </w:r>
                        </w:p>
                      </w:txbxContent>
                    </v:textbox>
                  </v:rect>
                  <v:rect id="_x0000_s5233" style="position:absolute;left:1311;top:167;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34" style="position:absolute;left:2111;top:387;width:149;height:167" filled="f" stroked="f"/>
                  <v:rect id="_x0000_s5235" style="position:absolute;left:2111;top:389;width:27;height:240;mso-wrap-style:none;v-text-anchor:top" filled="f" stroked="f">
                    <v:textbox style="mso-rotate-with-shape:t;mso-fit-shape-to-text:t" inset="0,0,0,0">
                      <w:txbxContent>
                        <w:p w:rsidR="00146A4C" w:rsidRDefault="00146A4C">
                          <w:proofErr w:type="spellStart"/>
                          <w:proofErr w:type="gramStart"/>
                          <w:r>
                            <w:rPr>
                              <w:rFonts w:ascii="Arial" w:hAnsi="Arial" w:cs="Arial"/>
                              <w:color w:val="000000"/>
                              <w:sz w:val="12"/>
                              <w:szCs w:val="12"/>
                              <w:lang w:val="en-US"/>
                            </w:rPr>
                            <w:t>i</w:t>
                          </w:r>
                          <w:proofErr w:type="spellEnd"/>
                          <w:proofErr w:type="gramEnd"/>
                        </w:p>
                      </w:txbxContent>
                    </v:textbox>
                  </v:rect>
                  <v:rect id="_x0000_s5236" style="position:absolute;left:2140;top:343;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37" style="position:absolute;left:2543;top:268;width:495;height:291" filled="f" stroked="f"/>
                  <v:rect id="_x0000_s5238" style="position:absolute;left:2543;top:273;width:223;height:240;mso-wrap-style:none;v-text-anchor:top" filled="f" stroked="f">
                    <v:textbox style="mso-rotate-with-shape:t;mso-fit-shape-to-text:t" inset="0,0,0,0">
                      <w:txbxContent>
                        <w:p w:rsidR="00146A4C" w:rsidRPr="008761AB" w:rsidRDefault="00146A4C">
                          <w:proofErr w:type="spellStart"/>
                          <w:proofErr w:type="gramStart"/>
                          <w:r w:rsidRPr="008761AB">
                            <w:rPr>
                              <w:color w:val="000000"/>
                              <w:lang w:val="en-US"/>
                            </w:rPr>
                            <w:t>lg</w:t>
                          </w:r>
                          <w:proofErr w:type="spellEnd"/>
                          <w:r w:rsidRPr="008761AB">
                            <w:rPr>
                              <w:color w:val="000000"/>
                              <w:lang w:val="en-US"/>
                            </w:rPr>
                            <w:t>(</w:t>
                          </w:r>
                          <w:proofErr w:type="gramEnd"/>
                        </w:p>
                      </w:txbxContent>
                    </v:textbox>
                  </v:rect>
                  <v:rect id="_x0000_s5239" style="position:absolute;left:2764;top:295;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40" style="position:absolute;left:3160;top:268;width:248;height:291" filled="f" stroked="f"/>
                  <v:rect id="_x0000_s5241" style="position:absolute;left:3160;top:273;width:56;height:240;mso-wrap-style:none;v-text-anchor:top" filled="f" stroked="f">
                    <v:textbox style="mso-rotate-with-shape:t;mso-fit-shape-to-text:t" inset="0,0,0,0">
                      <w:txbxContent>
                        <w:p w:rsidR="00146A4C" w:rsidRDefault="00146A4C">
                          <w:r>
                            <w:rPr>
                              <w:rFonts w:ascii="Arial" w:hAnsi="Arial" w:cs="Arial"/>
                              <w:color w:val="000000"/>
                              <w:lang w:val="en-US"/>
                            </w:rPr>
                            <w:t>/</w:t>
                          </w:r>
                        </w:p>
                      </w:txbxContent>
                    </v:textbox>
                  </v:rect>
                  <v:rect id="_x0000_s5242" style="position:absolute;left:3216;top:295;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v:rect id="_x0000_s5243" style="position:absolute;left:3679;top:268;width:370;height:291" filled="f" stroked="f"/>
                  <v:rect id="_x0000_s5244" style="position:absolute;left:3679;top:273;width:67;height:240;mso-wrap-style:none;v-text-anchor:top" filled="f" stroked="f">
                    <v:textbox style="mso-rotate-with-shape:t;mso-fit-shape-to-text:t" inset="0,0,0,0">
                      <w:txbxContent>
                        <w:p w:rsidR="00146A4C" w:rsidRDefault="00146A4C">
                          <w:r>
                            <w:rPr>
                              <w:rFonts w:ascii="Arial" w:hAnsi="Arial" w:cs="Arial"/>
                              <w:color w:val="000000"/>
                              <w:lang w:val="en-US"/>
                            </w:rPr>
                            <w:t>)</w:t>
                          </w:r>
                        </w:p>
                      </w:txbxContent>
                    </v:textbox>
                  </v:rect>
                  <v:rect id="_x0000_s5245" style="position:absolute;left:3746;top:295;width:121;height:240;mso-wrap-style:none;v-text-anchor:top" filled="f" stroked="f">
                    <v:textbox style="mso-rotate-with-shape:t;mso-fit-shape-to-text:t" inset="0,0,0,0">
                      <w:txbxContent>
                        <w:p w:rsidR="00146A4C" w:rsidRDefault="00146A4C">
                          <w:r>
                            <w:rPr>
                              <w:rFonts w:ascii="Courier New" w:hAnsi="Courier New" w:cs="Courier New"/>
                              <w:color w:val="000000"/>
                              <w:lang w:val="en-US"/>
                            </w:rPr>
                            <w:t xml:space="preserve"> </w:t>
                          </w:r>
                        </w:p>
                      </w:txbxContent>
                    </v:textbox>
                  </v:rect>
                  <w10:wrap type="none"/>
                  <w10:anchorlock/>
                </v:group>
              </w:pict>
            </w:r>
          </w:p>
        </w:tc>
      </w:tr>
      <w:tr w:rsidR="005B0778" w:rsidRPr="00DD2A0F" w:rsidTr="00782A77">
        <w:tc>
          <w:tcPr>
            <w:tcW w:w="951" w:type="dxa"/>
            <w:shd w:val="clear" w:color="auto" w:fill="auto"/>
          </w:tcPr>
          <w:p w:rsidR="005B0778" w:rsidRPr="00DD2A0F" w:rsidRDefault="005B0778" w:rsidP="00782A77">
            <w:pPr>
              <w:pStyle w:val="SingleTxtG"/>
              <w:ind w:left="170" w:right="0"/>
            </w:pPr>
            <w:r w:rsidRPr="00DD2A0F">
              <w:rPr>
                <w:bCs/>
              </w:rPr>
              <w:t>a</w:t>
            </w:r>
          </w:p>
        </w:tc>
        <w:tc>
          <w:tcPr>
            <w:tcW w:w="353" w:type="dxa"/>
            <w:shd w:val="clear" w:color="auto" w:fill="auto"/>
          </w:tcPr>
          <w:p w:rsidR="005B0778" w:rsidRPr="00DD2A0F" w:rsidRDefault="005B0778" w:rsidP="00782A77">
            <w:pPr>
              <w:pStyle w:val="SingleTxtG"/>
              <w:ind w:left="0"/>
              <w:jc w:val="right"/>
            </w:pPr>
          </w:p>
        </w:tc>
        <w:tc>
          <w:tcPr>
            <w:tcW w:w="5103" w:type="dxa"/>
            <w:shd w:val="clear" w:color="auto" w:fill="auto"/>
          </w:tcPr>
          <w:p w:rsidR="005B0778" w:rsidRPr="00DD2A0F" w:rsidRDefault="005B0778" w:rsidP="00782A77">
            <w:pPr>
              <w:pStyle w:val="SingleTxtG"/>
              <w:ind w:left="0" w:right="0"/>
              <w:rPr>
                <w:bCs/>
              </w:rPr>
            </w:pPr>
            <w:r w:rsidRPr="00DD2A0F">
              <w:rPr>
                <w:bCs/>
              </w:rPr>
              <w:t>is the slope of the regression line in dB(A):</w:t>
            </w:r>
          </w:p>
        </w:tc>
      </w:tr>
      <w:tr w:rsidR="005B0778" w:rsidRPr="00DD2A0F" w:rsidTr="00782A77">
        <w:tc>
          <w:tcPr>
            <w:tcW w:w="951" w:type="dxa"/>
            <w:shd w:val="clear" w:color="auto" w:fill="auto"/>
          </w:tcPr>
          <w:p w:rsidR="005B0778" w:rsidRPr="00DD2A0F" w:rsidRDefault="005B0778" w:rsidP="00782A77">
            <w:pPr>
              <w:pStyle w:val="SingleTxtG"/>
              <w:ind w:left="170" w:right="0"/>
              <w:rPr>
                <w:bCs/>
              </w:rPr>
            </w:pPr>
          </w:p>
        </w:tc>
        <w:tc>
          <w:tcPr>
            <w:tcW w:w="353" w:type="dxa"/>
            <w:shd w:val="clear" w:color="auto" w:fill="auto"/>
          </w:tcPr>
          <w:p w:rsidR="005B0778" w:rsidRPr="00DD2A0F" w:rsidRDefault="005B0778" w:rsidP="00782A77">
            <w:pPr>
              <w:pStyle w:val="SingleTxtG"/>
              <w:ind w:left="0"/>
              <w:jc w:val="right"/>
            </w:pPr>
          </w:p>
        </w:tc>
        <w:tc>
          <w:tcPr>
            <w:tcW w:w="5103" w:type="dxa"/>
            <w:shd w:val="clear" w:color="auto" w:fill="auto"/>
          </w:tcPr>
          <w:p w:rsidR="005B0778" w:rsidRPr="00DD2A0F" w:rsidRDefault="00146A4C" w:rsidP="00782A77">
            <w:pPr>
              <w:pStyle w:val="SingleTxtG"/>
              <w:ind w:left="0" w:right="0"/>
              <w:rPr>
                <w:bCs/>
              </w:rPr>
            </w:pPr>
            <w:r>
              <w:rPr>
                <w:bCs/>
              </w:rPr>
              <w:pict>
                <v:shape id="_x0000_i1052" type="#_x0000_t75" style="width:122.4pt;height:62.4pt" fillcolor="window">
                  <v:imagedata r:id="rId56" o:title="" croptop="-99f" cropbottom="-99f" cropleft="-100f" cropright="-100f"/>
                </v:shape>
              </w:pict>
            </w:r>
          </w:p>
        </w:tc>
      </w:tr>
    </w:tbl>
    <w:p w:rsidR="00B150E9" w:rsidRPr="00DD2A0F" w:rsidRDefault="00B150E9" w:rsidP="005B0778">
      <w:pPr>
        <w:pStyle w:val="SingleTxtG"/>
        <w:ind w:left="2268" w:hanging="1134"/>
        <w:rPr>
          <w:bCs/>
        </w:rPr>
      </w:pPr>
      <w:r w:rsidRPr="00DD2A0F">
        <w:rPr>
          <w:bCs/>
        </w:rPr>
        <w:t>4.3.</w:t>
      </w:r>
      <w:r w:rsidRPr="00DD2A0F">
        <w:rPr>
          <w:bCs/>
        </w:rPr>
        <w:tab/>
        <w:t>Temperature correction</w:t>
      </w:r>
    </w:p>
    <w:p w:rsidR="00B150E9" w:rsidRPr="00DD2A0F" w:rsidRDefault="00B150E9" w:rsidP="00B150E9">
      <w:pPr>
        <w:pStyle w:val="SingleTxtG"/>
        <w:ind w:left="2268" w:hanging="1134"/>
        <w:rPr>
          <w:bCs/>
        </w:rPr>
      </w:pPr>
      <w:r w:rsidRPr="00DD2A0F">
        <w:rPr>
          <w:bCs/>
        </w:rPr>
        <w:tab/>
        <w:t xml:space="preserve">For Class C1 and Class C2 tyres, the final result shall be normalized to a test surface reference temperature </w:t>
      </w:r>
      <w:r w:rsidRPr="00DD2A0F">
        <w:rPr>
          <w:bCs/>
        </w:rPr>
        <w:sym w:font="WP Greek Courier" w:char="F04A"/>
      </w:r>
      <w:r w:rsidRPr="00DD2A0F">
        <w:rPr>
          <w:bCs/>
          <w:vertAlign w:val="subscript"/>
        </w:rPr>
        <w:t>ref</w:t>
      </w:r>
      <w:r w:rsidRPr="00DD2A0F">
        <w:rPr>
          <w:bCs/>
        </w:rPr>
        <w:t xml:space="preserve"> by applying a temperature correction, according to the following:</w:t>
      </w:r>
    </w:p>
    <w:p w:rsidR="00B150E9" w:rsidRPr="00DD2A0F" w:rsidRDefault="00B150E9" w:rsidP="00547E30">
      <w:pPr>
        <w:pStyle w:val="SingleTxtG"/>
        <w:ind w:left="2268"/>
        <w:jc w:val="center"/>
        <w:rPr>
          <w:bCs/>
        </w:rPr>
      </w:pPr>
      <w:r w:rsidRPr="00DD2A0F">
        <w:rPr>
          <w:bCs/>
        </w:rPr>
        <w:t>L</w:t>
      </w:r>
      <w:r w:rsidRPr="00DD2A0F">
        <w:rPr>
          <w:bCs/>
          <w:vertAlign w:val="subscript"/>
        </w:rPr>
        <w:t>R</w:t>
      </w:r>
      <w:r w:rsidRPr="00DD2A0F">
        <w:rPr>
          <w:bCs/>
        </w:rPr>
        <w:t>(</w:t>
      </w:r>
      <w:r w:rsidRPr="00DD2A0F">
        <w:rPr>
          <w:bCs/>
        </w:rPr>
        <w:sym w:font="WP Greek Courier" w:char="F04A"/>
      </w:r>
      <w:r w:rsidRPr="00DD2A0F">
        <w:rPr>
          <w:bCs/>
          <w:vertAlign w:val="subscript"/>
        </w:rPr>
        <w:t>ref</w:t>
      </w:r>
      <w:r w:rsidRPr="00DD2A0F">
        <w:rPr>
          <w:bCs/>
        </w:rPr>
        <w:t>) = L</w:t>
      </w:r>
      <w:r w:rsidRPr="00DD2A0F">
        <w:rPr>
          <w:bCs/>
          <w:vertAlign w:val="subscript"/>
        </w:rPr>
        <w:t>R</w:t>
      </w:r>
      <w:r w:rsidRPr="00DD2A0F">
        <w:rPr>
          <w:bCs/>
        </w:rPr>
        <w:t>(</w:t>
      </w:r>
      <w:r w:rsidRPr="00DD2A0F">
        <w:rPr>
          <w:bCs/>
        </w:rPr>
        <w:sym w:font="WP Greek Courier" w:char="F04A"/>
      </w:r>
      <w:r w:rsidRPr="00DD2A0F">
        <w:rPr>
          <w:bCs/>
        </w:rPr>
        <w:t>) + K(</w:t>
      </w:r>
      <w:r w:rsidRPr="00DD2A0F">
        <w:rPr>
          <w:bCs/>
        </w:rPr>
        <w:sym w:font="WP Greek Courier" w:char="F04A"/>
      </w:r>
      <w:r w:rsidRPr="00DD2A0F">
        <w:rPr>
          <w:bCs/>
          <w:vertAlign w:val="subscript"/>
        </w:rPr>
        <w:t>ref</w:t>
      </w:r>
      <w:r w:rsidRPr="00DD2A0F">
        <w:rPr>
          <w:bCs/>
        </w:rPr>
        <w:t xml:space="preserve"> - </w:t>
      </w:r>
      <w:r w:rsidRPr="00DD2A0F">
        <w:rPr>
          <w:bCs/>
        </w:rPr>
        <w:sym w:font="WP Greek Courier" w:char="F04A"/>
      </w:r>
      <w:r w:rsidRPr="00DD2A0F">
        <w:rPr>
          <w:bCs/>
        </w:rPr>
        <w:t>)</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5B0778" w:rsidRPr="00DD2A0F" w:rsidTr="00782A77">
        <w:tc>
          <w:tcPr>
            <w:tcW w:w="6407" w:type="dxa"/>
            <w:gridSpan w:val="3"/>
            <w:shd w:val="clear" w:color="auto" w:fill="auto"/>
          </w:tcPr>
          <w:p w:rsidR="005B0778" w:rsidRPr="00DD2A0F" w:rsidRDefault="005B0778" w:rsidP="00782A77">
            <w:pPr>
              <w:pStyle w:val="SingleTxtG"/>
              <w:ind w:left="113"/>
            </w:pPr>
            <w:r w:rsidRPr="00DD2A0F">
              <w:rPr>
                <w:bCs/>
              </w:rPr>
              <w:t>Where:</w:t>
            </w:r>
          </w:p>
        </w:tc>
      </w:tr>
      <w:tr w:rsidR="005B0778" w:rsidRPr="00DD2A0F" w:rsidTr="00782A77">
        <w:tc>
          <w:tcPr>
            <w:tcW w:w="951" w:type="dxa"/>
            <w:shd w:val="clear" w:color="auto" w:fill="auto"/>
          </w:tcPr>
          <w:p w:rsidR="005B0778" w:rsidRPr="00DD2A0F" w:rsidRDefault="005B0778" w:rsidP="00782A77">
            <w:pPr>
              <w:pStyle w:val="SingleTxtG"/>
              <w:ind w:left="170" w:right="0"/>
            </w:pPr>
            <w:r w:rsidRPr="00DD2A0F">
              <w:rPr>
                <w:bCs/>
              </w:rPr>
              <w:sym w:font="WP Greek Courier" w:char="F04A"/>
            </w:r>
          </w:p>
        </w:tc>
        <w:tc>
          <w:tcPr>
            <w:tcW w:w="353" w:type="dxa"/>
            <w:shd w:val="clear" w:color="auto" w:fill="auto"/>
          </w:tcPr>
          <w:p w:rsidR="005B0778" w:rsidRPr="00DD2A0F" w:rsidRDefault="005B0778" w:rsidP="00782A77">
            <w:pPr>
              <w:pStyle w:val="SingleTxtG"/>
              <w:ind w:left="0"/>
              <w:jc w:val="right"/>
            </w:pPr>
            <w:r w:rsidRPr="00DD2A0F">
              <w:t>=</w:t>
            </w:r>
          </w:p>
        </w:tc>
        <w:tc>
          <w:tcPr>
            <w:tcW w:w="5103" w:type="dxa"/>
            <w:shd w:val="clear" w:color="auto" w:fill="auto"/>
          </w:tcPr>
          <w:p w:rsidR="005B0778" w:rsidRPr="00DD2A0F" w:rsidRDefault="005B0778" w:rsidP="00782A77">
            <w:pPr>
              <w:pStyle w:val="SingleTxtG"/>
              <w:ind w:left="0" w:right="0"/>
            </w:pPr>
            <w:r w:rsidRPr="00DD2A0F">
              <w:rPr>
                <w:bCs/>
              </w:rPr>
              <w:t>the measured test surface temperature,</w:t>
            </w:r>
          </w:p>
        </w:tc>
      </w:tr>
      <w:tr w:rsidR="005B0778" w:rsidRPr="00DD2A0F" w:rsidTr="00782A77">
        <w:tc>
          <w:tcPr>
            <w:tcW w:w="951" w:type="dxa"/>
            <w:shd w:val="clear" w:color="auto" w:fill="auto"/>
          </w:tcPr>
          <w:p w:rsidR="005B0778" w:rsidRPr="00DD2A0F" w:rsidRDefault="005B0778" w:rsidP="00782A77">
            <w:pPr>
              <w:pStyle w:val="SingleTxtG"/>
              <w:ind w:left="170" w:right="0"/>
            </w:pPr>
            <w:r w:rsidRPr="00DD2A0F">
              <w:rPr>
                <w:bCs/>
              </w:rPr>
              <w:sym w:font="WP Greek Courier" w:char="F04A"/>
            </w:r>
            <w:r w:rsidRPr="00DD2A0F">
              <w:rPr>
                <w:bCs/>
                <w:vertAlign w:val="subscript"/>
              </w:rPr>
              <w:t>ref</w:t>
            </w:r>
          </w:p>
        </w:tc>
        <w:tc>
          <w:tcPr>
            <w:tcW w:w="353" w:type="dxa"/>
            <w:shd w:val="clear" w:color="auto" w:fill="auto"/>
          </w:tcPr>
          <w:p w:rsidR="005B0778" w:rsidRPr="00DD2A0F" w:rsidRDefault="005B0778" w:rsidP="00782A77">
            <w:pPr>
              <w:pStyle w:val="SingleTxtG"/>
              <w:ind w:left="0" w:right="0"/>
              <w:jc w:val="left"/>
            </w:pPr>
            <w:r w:rsidRPr="00DD2A0F">
              <w:t>=</w:t>
            </w:r>
          </w:p>
        </w:tc>
        <w:tc>
          <w:tcPr>
            <w:tcW w:w="5103" w:type="dxa"/>
            <w:shd w:val="clear" w:color="auto" w:fill="auto"/>
          </w:tcPr>
          <w:p w:rsidR="005B0778" w:rsidRPr="00DD2A0F" w:rsidRDefault="005B0778" w:rsidP="00782A77">
            <w:pPr>
              <w:pStyle w:val="SingleTxtG"/>
              <w:ind w:left="0" w:right="0"/>
            </w:pPr>
            <w:r w:rsidRPr="00DD2A0F">
              <w:rPr>
                <w:bCs/>
              </w:rPr>
              <w:t>20 °C,</w:t>
            </w:r>
          </w:p>
        </w:tc>
      </w:tr>
    </w:tbl>
    <w:p w:rsidR="00B150E9" w:rsidRPr="00DD2A0F" w:rsidRDefault="00B150E9" w:rsidP="00547E30">
      <w:pPr>
        <w:pStyle w:val="SingleTxtG"/>
        <w:spacing w:before="120"/>
        <w:ind w:left="2268" w:hanging="1134"/>
        <w:rPr>
          <w:bCs/>
        </w:rPr>
      </w:pPr>
      <w:r w:rsidRPr="00DD2A0F">
        <w:rPr>
          <w:bCs/>
        </w:rPr>
        <w:tab/>
        <w:t xml:space="preserve">For Class C1 tyres, the coefficient K is: -0.03 db(A)/°C, when </w:t>
      </w:r>
      <w:r w:rsidRPr="00DD2A0F">
        <w:rPr>
          <w:bCs/>
        </w:rPr>
        <w:sym w:font="WP Greek Courier" w:char="F04A"/>
      </w:r>
      <w:r w:rsidRPr="00DD2A0F">
        <w:rPr>
          <w:bCs/>
        </w:rPr>
        <w:t xml:space="preserve"> &gt; </w:t>
      </w:r>
      <w:r w:rsidRPr="00DD2A0F">
        <w:rPr>
          <w:bCs/>
        </w:rPr>
        <w:sym w:font="WP Greek Courier" w:char="F04A"/>
      </w:r>
      <w:r w:rsidRPr="00DD2A0F">
        <w:rPr>
          <w:bCs/>
          <w:vertAlign w:val="subscript"/>
        </w:rPr>
        <w:t>ref</w:t>
      </w:r>
      <w:r w:rsidRPr="00DD2A0F">
        <w:rPr>
          <w:bCs/>
        </w:rPr>
        <w:t xml:space="preserve"> </w:t>
      </w:r>
    </w:p>
    <w:p w:rsidR="00B150E9" w:rsidRPr="00DD2A0F" w:rsidRDefault="00B150E9" w:rsidP="00B150E9">
      <w:pPr>
        <w:pStyle w:val="SingleTxtG"/>
        <w:ind w:left="2268" w:hanging="1134"/>
        <w:rPr>
          <w:bCs/>
        </w:rPr>
      </w:pPr>
      <w:r w:rsidRPr="00DD2A0F">
        <w:rPr>
          <w:bCs/>
        </w:rPr>
        <w:tab/>
        <w:t xml:space="preserve">and -0.06 dB(A)/°C when </w:t>
      </w:r>
      <w:r w:rsidRPr="00DD2A0F">
        <w:rPr>
          <w:bCs/>
        </w:rPr>
        <w:sym w:font="WP Greek Courier" w:char="F04A"/>
      </w:r>
      <w:r w:rsidRPr="00DD2A0F">
        <w:rPr>
          <w:bCs/>
        </w:rPr>
        <w:t xml:space="preserve"> &lt; </w:t>
      </w:r>
      <w:r w:rsidRPr="00DD2A0F">
        <w:rPr>
          <w:bCs/>
        </w:rPr>
        <w:sym w:font="WP Greek Courier" w:char="F04A"/>
      </w:r>
      <w:r w:rsidRPr="00DD2A0F">
        <w:rPr>
          <w:bCs/>
          <w:vertAlign w:val="subscript"/>
        </w:rPr>
        <w:t>ref.</w:t>
      </w:r>
    </w:p>
    <w:p w:rsidR="00B150E9" w:rsidRPr="00DD2A0F" w:rsidRDefault="00B150E9" w:rsidP="00B150E9">
      <w:pPr>
        <w:pStyle w:val="SingleTxtG"/>
        <w:ind w:left="2268" w:hanging="1134"/>
        <w:rPr>
          <w:bCs/>
        </w:rPr>
      </w:pPr>
      <w:r w:rsidRPr="00DD2A0F">
        <w:rPr>
          <w:bCs/>
        </w:rPr>
        <w:tab/>
        <w:t>For Class C2 tyres, the coefficient K is -0.02 dB(A)/°C</w:t>
      </w:r>
    </w:p>
    <w:p w:rsidR="00B150E9" w:rsidRPr="00DD2A0F" w:rsidRDefault="00B150E9" w:rsidP="00BD5645">
      <w:pPr>
        <w:pStyle w:val="SingleTxtG"/>
        <w:keepNext/>
        <w:keepLines/>
        <w:ind w:left="2268" w:hanging="1134"/>
        <w:rPr>
          <w:bCs/>
        </w:rPr>
      </w:pPr>
      <w:r w:rsidRPr="00DD2A0F">
        <w:rPr>
          <w:bCs/>
        </w:rPr>
        <w:tab/>
        <w:t>If the measured test surface temperature does not change more than 5 °C within all measurements necessary for the determination of the sound level of one set of tyres, the temperature correction may be made only on the final reported tyre rolling sound level as indicated above, utilizing the arithmetic mean value of the measured temperatures. Otherwise each measured sound level L</w:t>
      </w:r>
      <w:r w:rsidRPr="00DD2A0F">
        <w:rPr>
          <w:bCs/>
          <w:vertAlign w:val="subscript"/>
        </w:rPr>
        <w:t>i</w:t>
      </w:r>
      <w:r w:rsidRPr="00DD2A0F">
        <w:rPr>
          <w:bCs/>
        </w:rPr>
        <w:t xml:space="preserve"> shall be corrected, utilizing the temperature at the time of the sound recording.</w:t>
      </w:r>
    </w:p>
    <w:p w:rsidR="00B150E9" w:rsidRPr="00DD2A0F" w:rsidRDefault="00B150E9" w:rsidP="00B150E9">
      <w:pPr>
        <w:pStyle w:val="SingleTxtG"/>
        <w:ind w:left="2268" w:hanging="1134"/>
        <w:rPr>
          <w:bCs/>
        </w:rPr>
      </w:pPr>
      <w:r w:rsidRPr="00DD2A0F">
        <w:rPr>
          <w:bCs/>
        </w:rPr>
        <w:tab/>
        <w:t>There will be no temperature correction for Class C3 tyres.</w:t>
      </w:r>
    </w:p>
    <w:p w:rsidR="00B150E9" w:rsidRPr="00DD2A0F" w:rsidRDefault="00B150E9" w:rsidP="00B150E9">
      <w:pPr>
        <w:pStyle w:val="SingleTxtG"/>
        <w:ind w:left="2268" w:hanging="1134"/>
        <w:rPr>
          <w:bCs/>
        </w:rPr>
      </w:pPr>
      <w:r w:rsidRPr="00DD2A0F">
        <w:rPr>
          <w:bCs/>
        </w:rPr>
        <w:t>4.4.</w:t>
      </w:r>
      <w:r w:rsidRPr="00DD2A0F">
        <w:rPr>
          <w:bCs/>
        </w:rPr>
        <w:tab/>
        <w:t>In order to take account of any measuring instrument inaccuracies, the results</w:t>
      </w:r>
      <w:r w:rsidRPr="00DD2A0F">
        <w:rPr>
          <w:b/>
          <w:bCs/>
        </w:rPr>
        <w:t xml:space="preserve"> </w:t>
      </w:r>
      <w:r w:rsidRPr="00DD2A0F">
        <w:rPr>
          <w:bCs/>
        </w:rPr>
        <w:t xml:space="preserve">according to paragraph 4.3. </w:t>
      </w:r>
      <w:r w:rsidR="00B03528" w:rsidRPr="00DD2A0F">
        <w:rPr>
          <w:bCs/>
        </w:rPr>
        <w:t xml:space="preserve">above </w:t>
      </w:r>
      <w:r w:rsidRPr="00DD2A0F">
        <w:rPr>
          <w:bCs/>
        </w:rPr>
        <w:t>shall be reduced by 1 dB(A).</w:t>
      </w:r>
    </w:p>
    <w:p w:rsidR="00B150E9" w:rsidRPr="00DD2A0F" w:rsidRDefault="00B150E9" w:rsidP="00B150E9">
      <w:pPr>
        <w:pStyle w:val="SingleTxtG"/>
        <w:ind w:left="2268" w:hanging="1134"/>
        <w:rPr>
          <w:bCs/>
        </w:rPr>
      </w:pPr>
      <w:r w:rsidRPr="00DD2A0F">
        <w:rPr>
          <w:bCs/>
        </w:rPr>
        <w:t>4.5.</w:t>
      </w:r>
      <w:r w:rsidRPr="00DD2A0F">
        <w:rPr>
          <w:bCs/>
        </w:rPr>
        <w:tab/>
        <w:t>The final result, the temperature corrected tyre rolling sound level L</w:t>
      </w:r>
      <w:r w:rsidRPr="00DD2A0F">
        <w:rPr>
          <w:bCs/>
          <w:vertAlign w:val="subscript"/>
        </w:rPr>
        <w:t>R</w:t>
      </w:r>
      <w:r w:rsidRPr="00DD2A0F">
        <w:rPr>
          <w:bCs/>
        </w:rPr>
        <w:t>(</w:t>
      </w:r>
      <w:r w:rsidRPr="00DD2A0F">
        <w:rPr>
          <w:bCs/>
        </w:rPr>
        <w:sym w:font="WP Greek Courier" w:char="F04A"/>
      </w:r>
      <w:r w:rsidRPr="00DD2A0F">
        <w:rPr>
          <w:bCs/>
          <w:vertAlign w:val="subscript"/>
        </w:rPr>
        <w:t>ref</w:t>
      </w:r>
      <w:r w:rsidRPr="00DD2A0F">
        <w:rPr>
          <w:bCs/>
        </w:rPr>
        <w:t>) in dB(A), shall be rounded down to the nearest lower whole value.</w:t>
      </w:r>
    </w:p>
    <w:p w:rsidR="00B150E9" w:rsidRPr="00DD2A0F" w:rsidRDefault="00B150E9" w:rsidP="005B0778">
      <w:pPr>
        <w:pStyle w:val="Heading1"/>
      </w:pPr>
      <w:bookmarkStart w:id="84" w:name="_Toc367175778"/>
      <w:bookmarkStart w:id="85" w:name="_Toc367177761"/>
      <w:bookmarkStart w:id="86" w:name="_Toc432594575"/>
      <w:bookmarkStart w:id="87" w:name="_Toc440609127"/>
      <w:r w:rsidRPr="00DD2A0F">
        <w:t>Figure 1</w:t>
      </w:r>
      <w:bookmarkEnd w:id="84"/>
      <w:bookmarkEnd w:id="85"/>
      <w:bookmarkEnd w:id="86"/>
      <w:bookmarkEnd w:id="87"/>
    </w:p>
    <w:p w:rsidR="00B150E9" w:rsidRPr="00DD2A0F" w:rsidRDefault="00B150E9" w:rsidP="009F094A">
      <w:pPr>
        <w:pStyle w:val="SingleTxtG"/>
        <w:spacing w:after="0"/>
        <w:ind w:left="567" w:firstLine="567"/>
        <w:rPr>
          <w:b/>
          <w:bCs/>
        </w:rPr>
      </w:pPr>
      <w:r w:rsidRPr="00DD2A0F">
        <w:rPr>
          <w:b/>
          <w:bCs/>
        </w:rPr>
        <w:t>Microphone positions for the measurement</w:t>
      </w:r>
    </w:p>
    <w:p w:rsidR="00CE3BC5" w:rsidRPr="00DD2A0F" w:rsidRDefault="00CE3BC5" w:rsidP="00B150E9">
      <w:pPr>
        <w:pStyle w:val="SingleTxtG"/>
        <w:ind w:left="567" w:firstLine="567"/>
        <w:rPr>
          <w:b/>
          <w:bCs/>
        </w:rPr>
      </w:pPr>
    </w:p>
    <w:p w:rsidR="00CE3BC5" w:rsidRPr="00DD2A0F" w:rsidRDefault="00146A4C" w:rsidP="00CE3BC5">
      <w:pPr>
        <w:pStyle w:val="SingleTxtG"/>
        <w:ind w:left="567" w:firstLine="567"/>
        <w:jc w:val="center"/>
        <w:rPr>
          <w:b/>
          <w:bCs/>
        </w:rPr>
      </w:pPr>
      <w:r>
        <w:rPr>
          <w:b/>
          <w:bCs/>
        </w:rPr>
        <w:pict>
          <v:shape id="_x0000_i1053" type="#_x0000_t75" style="width:257.4pt;height:274.2pt">
            <v:imagedata r:id="rId57" o:title="Reg 117 An 3"/>
          </v:shape>
        </w:pict>
      </w:r>
    </w:p>
    <w:p w:rsidR="00CE3BC5" w:rsidRPr="00DD2A0F" w:rsidRDefault="00CE3BC5" w:rsidP="00B150E9">
      <w:pPr>
        <w:pStyle w:val="SingleTxtG"/>
        <w:ind w:left="567" w:firstLine="567"/>
        <w:rPr>
          <w:b/>
          <w:bCs/>
        </w:rPr>
      </w:pPr>
    </w:p>
    <w:p w:rsidR="00CE3BC5" w:rsidRPr="00DD2A0F" w:rsidRDefault="00CE3BC5" w:rsidP="00B150E9">
      <w:pPr>
        <w:pStyle w:val="SingleTxtG"/>
        <w:ind w:left="567" w:firstLine="567"/>
        <w:rPr>
          <w:b/>
          <w:bCs/>
        </w:rPr>
      </w:pPr>
    </w:p>
    <w:p w:rsidR="00B150E9" w:rsidRPr="00DD2A0F" w:rsidRDefault="00B150E9" w:rsidP="00B150E9">
      <w:pPr>
        <w:pStyle w:val="SingleTxtG"/>
        <w:ind w:left="2268" w:hanging="1134"/>
        <w:jc w:val="center"/>
        <w:rPr>
          <w:bCs/>
        </w:rPr>
      </w:pPr>
    </w:p>
    <w:p w:rsidR="00B150E9" w:rsidRPr="00DD2A0F" w:rsidRDefault="00B150E9" w:rsidP="00B150E9">
      <w:pPr>
        <w:pStyle w:val="SingleTxtG"/>
        <w:ind w:left="2268" w:hanging="1134"/>
      </w:pPr>
    </w:p>
    <w:p w:rsidR="00B150E9" w:rsidRPr="00DD2A0F" w:rsidRDefault="00B150E9" w:rsidP="00B150E9">
      <w:pPr>
        <w:pStyle w:val="SingleTxtG"/>
        <w:ind w:left="2268" w:hanging="1134"/>
        <w:sectPr w:rsidR="00B150E9" w:rsidRPr="00DD2A0F" w:rsidSect="00B150E9">
          <w:headerReference w:type="even" r:id="rId58"/>
          <w:headerReference w:type="default" r:id="rId59"/>
          <w:footerReference w:type="even" r:id="rId60"/>
          <w:footerReference w:type="default" r:id="rId61"/>
          <w:endnotePr>
            <w:numFmt w:val="decimal"/>
          </w:endnotePr>
          <w:pgSz w:w="11907" w:h="16840" w:code="9"/>
          <w:pgMar w:top="1701" w:right="1134" w:bottom="2268" w:left="1134" w:header="1134" w:footer="1701" w:gutter="0"/>
          <w:cols w:space="720"/>
          <w:docGrid w:linePitch="272"/>
        </w:sectPr>
      </w:pPr>
    </w:p>
    <w:p w:rsidR="00B150E9" w:rsidRPr="00DD2A0F" w:rsidRDefault="00B150E9" w:rsidP="00A118FA">
      <w:pPr>
        <w:pStyle w:val="HChG"/>
      </w:pPr>
      <w:bookmarkStart w:id="88" w:name="_Toc440609128"/>
      <w:r w:rsidRPr="00DD2A0F">
        <w:t>Annex 3</w:t>
      </w:r>
      <w:r w:rsidR="00B03528" w:rsidRPr="00DD2A0F">
        <w:t xml:space="preserve"> </w:t>
      </w:r>
      <w:r w:rsidR="00B03528" w:rsidRPr="00DD2A0F">
        <w:noBreakHyphen/>
        <w:t xml:space="preserve"> </w:t>
      </w:r>
      <w:r w:rsidR="00BA6BFE" w:rsidRPr="00DD2A0F">
        <w:t>Appendix 1</w:t>
      </w:r>
      <w:bookmarkEnd w:id="88"/>
    </w:p>
    <w:p w:rsidR="00B150E9" w:rsidRPr="00DD2A0F" w:rsidRDefault="00B150E9" w:rsidP="00A118FA">
      <w:pPr>
        <w:pStyle w:val="HChG"/>
      </w:pPr>
      <w:r w:rsidRPr="00DD2A0F">
        <w:tab/>
      </w:r>
      <w:r w:rsidRPr="00DD2A0F">
        <w:tab/>
      </w:r>
      <w:bookmarkStart w:id="89" w:name="_Toc440609129"/>
      <w:r w:rsidRPr="00DD2A0F">
        <w:t xml:space="preserve">Test </w:t>
      </w:r>
      <w:r w:rsidR="00B03528" w:rsidRPr="00DD2A0F">
        <w:t>report</w:t>
      </w:r>
      <w:bookmarkEnd w:id="89"/>
    </w:p>
    <w:p w:rsidR="00B150E9" w:rsidRPr="00DD2A0F" w:rsidRDefault="00B150E9" w:rsidP="00B150E9">
      <w:pPr>
        <w:pStyle w:val="SingleTxtG"/>
        <w:rPr>
          <w:bCs/>
        </w:rPr>
      </w:pPr>
      <w:r w:rsidRPr="00DD2A0F">
        <w:rPr>
          <w:bCs/>
        </w:rPr>
        <w:t>Part 1 - Report</w:t>
      </w:r>
    </w:p>
    <w:p w:rsidR="00B150E9" w:rsidRPr="00DD2A0F" w:rsidRDefault="00B150E9" w:rsidP="00C66900">
      <w:pPr>
        <w:pStyle w:val="SingleTxtG"/>
        <w:tabs>
          <w:tab w:val="left" w:leader="dot" w:pos="1134"/>
          <w:tab w:val="left" w:pos="1700"/>
          <w:tab w:val="left" w:leader="dot" w:pos="8505"/>
        </w:tabs>
        <w:spacing w:line="220" w:lineRule="atLeast"/>
        <w:rPr>
          <w:bCs/>
          <w:u w:val="single"/>
        </w:rPr>
      </w:pPr>
      <w:r w:rsidRPr="00DD2A0F">
        <w:rPr>
          <w:bCs/>
        </w:rPr>
        <w:t>1.</w:t>
      </w:r>
      <w:r w:rsidRPr="00DD2A0F">
        <w:rPr>
          <w:bCs/>
        </w:rPr>
        <w:tab/>
      </w:r>
      <w:r w:rsidR="007D4343" w:rsidRPr="00DD2A0F">
        <w:rPr>
          <w:bCs/>
        </w:rPr>
        <w:t>Type Approval</w:t>
      </w:r>
      <w:r w:rsidRPr="00DD2A0F">
        <w:rPr>
          <w:bCs/>
        </w:rPr>
        <w:t xml:space="preserve"> </w:t>
      </w:r>
      <w:r w:rsidR="003A580D" w:rsidRPr="00DD2A0F">
        <w:rPr>
          <w:bCs/>
        </w:rPr>
        <w:t xml:space="preserve">Authority </w:t>
      </w:r>
      <w:r w:rsidRPr="00DD2A0F">
        <w:rPr>
          <w:bCs/>
        </w:rPr>
        <w:t xml:space="preserve">or Technical Service: </w:t>
      </w:r>
      <w:r w:rsidRPr="00DD2A0F">
        <w:rPr>
          <w:bCs/>
        </w:rPr>
        <w:tab/>
      </w:r>
    </w:p>
    <w:p w:rsidR="00B150E9" w:rsidRPr="00DD2A0F" w:rsidRDefault="00B150E9" w:rsidP="00C66900">
      <w:pPr>
        <w:pStyle w:val="SingleTxtG"/>
        <w:tabs>
          <w:tab w:val="left" w:leader="dot" w:pos="1134"/>
          <w:tab w:val="left" w:pos="1700"/>
          <w:tab w:val="left" w:leader="dot" w:pos="8505"/>
        </w:tabs>
        <w:spacing w:after="100" w:line="200" w:lineRule="atLeast"/>
        <w:rPr>
          <w:bCs/>
        </w:rPr>
      </w:pPr>
      <w:r w:rsidRPr="00DD2A0F">
        <w:rPr>
          <w:bCs/>
        </w:rPr>
        <w:t>2.</w:t>
      </w:r>
      <w:r w:rsidRPr="00DD2A0F">
        <w:rPr>
          <w:bCs/>
        </w:rPr>
        <w:tab/>
        <w:t xml:space="preserve">Name and address of applicant: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ab/>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3.</w:t>
      </w:r>
      <w:r w:rsidRPr="00DD2A0F">
        <w:rPr>
          <w:bCs/>
        </w:rPr>
        <w:tab/>
        <w:t xml:space="preserve">Test report No.: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4.</w:t>
      </w:r>
      <w:r w:rsidRPr="00DD2A0F">
        <w:rPr>
          <w:bCs/>
        </w:rPr>
        <w:tab/>
        <w:t xml:space="preserve">Manufacturer and Brand Name or Trade description: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5.</w:t>
      </w:r>
      <w:r w:rsidRPr="00DD2A0F">
        <w:rPr>
          <w:bCs/>
        </w:rPr>
        <w:tab/>
        <w:t xml:space="preserve">Tyre Class (C1, C2 or C3):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6.</w:t>
      </w:r>
      <w:r w:rsidRPr="00DD2A0F">
        <w:rPr>
          <w:bCs/>
        </w:rPr>
        <w:tab/>
        <w:t xml:space="preserve">Category of use: </w:t>
      </w:r>
      <w:r w:rsidRPr="00DD2A0F">
        <w:rPr>
          <w:bCs/>
        </w:rPr>
        <w:tab/>
      </w:r>
    </w:p>
    <w:p w:rsidR="00B150E9" w:rsidRPr="00DD2A0F" w:rsidRDefault="00FB1E31" w:rsidP="00C66900">
      <w:pPr>
        <w:pStyle w:val="SingleTxtG"/>
        <w:tabs>
          <w:tab w:val="left" w:leader="dot" w:pos="1134"/>
          <w:tab w:val="left" w:pos="1700"/>
          <w:tab w:val="left" w:leader="dot" w:pos="7938"/>
          <w:tab w:val="left" w:leader="dot" w:pos="8051"/>
        </w:tabs>
        <w:spacing w:line="220" w:lineRule="atLeast"/>
        <w:jc w:val="left"/>
        <w:rPr>
          <w:bCs/>
        </w:rPr>
      </w:pPr>
      <w:r w:rsidRPr="00DD2A0F">
        <w:rPr>
          <w:bCs/>
        </w:rPr>
        <w:t>7.</w:t>
      </w:r>
      <w:r w:rsidRPr="00DD2A0F">
        <w:rPr>
          <w:bCs/>
        </w:rPr>
        <w:tab/>
        <w:t>Sound level according to paragraphs 4.4. and 4.5. of Annex 3:</w:t>
      </w:r>
      <w:r w:rsidR="00B92651" w:rsidRPr="00DD2A0F">
        <w:rPr>
          <w:bCs/>
        </w:rPr>
        <w:t xml:space="preserve"> </w:t>
      </w:r>
      <w:r w:rsidR="00CC1580" w:rsidRPr="00DD2A0F">
        <w:rPr>
          <w:bCs/>
        </w:rPr>
        <w:tab/>
      </w:r>
      <w:r w:rsidR="00005620" w:rsidRPr="00DD2A0F">
        <w:rPr>
          <w:bCs/>
        </w:rPr>
        <w:t xml:space="preserve"> </w:t>
      </w:r>
      <w:r w:rsidRPr="00DD2A0F">
        <w:rPr>
          <w:bCs/>
        </w:rPr>
        <w:t>dB(A)</w:t>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ab/>
        <w:t>at reference speed of 70/80 km/h</w:t>
      </w:r>
      <w:r w:rsidR="00285472" w:rsidRPr="00DD2A0F">
        <w:rPr>
          <w:rStyle w:val="FootnoteReference"/>
          <w:bCs/>
        </w:rPr>
        <w:footnoteReference w:id="22"/>
      </w:r>
      <w:r w:rsidRPr="00DD2A0F">
        <w:rPr>
          <w:bCs/>
        </w:rPr>
        <w:t xml:space="preserve"> </w:t>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8.</w:t>
      </w:r>
      <w:r w:rsidRPr="00DD2A0F">
        <w:rPr>
          <w:bCs/>
        </w:rPr>
        <w:tab/>
        <w:t xml:space="preserve">Comments (if any):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ab/>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9.</w:t>
      </w:r>
      <w:r w:rsidRPr="00DD2A0F">
        <w:rPr>
          <w:bCs/>
        </w:rPr>
        <w:tab/>
        <w:t xml:space="preserve">Date: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10.</w:t>
      </w:r>
      <w:r w:rsidRPr="00DD2A0F">
        <w:rPr>
          <w:bCs/>
        </w:rPr>
        <w:tab/>
        <w:t xml:space="preserve">Signature: </w:t>
      </w:r>
      <w:r w:rsidRPr="00DD2A0F">
        <w:rPr>
          <w:bCs/>
        </w:rPr>
        <w:tab/>
      </w:r>
    </w:p>
    <w:p w:rsidR="00B150E9" w:rsidRPr="00DD2A0F" w:rsidRDefault="00B150E9" w:rsidP="00B150E9">
      <w:pPr>
        <w:pStyle w:val="SingleTxtG"/>
        <w:tabs>
          <w:tab w:val="left" w:pos="1700"/>
        </w:tabs>
        <w:rPr>
          <w:bCs/>
        </w:rPr>
      </w:pPr>
      <w:r w:rsidRPr="00DD2A0F">
        <w:rPr>
          <w:bCs/>
        </w:rPr>
        <w:t>Part 2 - Test data</w:t>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1.</w:t>
      </w:r>
      <w:r w:rsidRPr="00DD2A0F">
        <w:rPr>
          <w:bCs/>
        </w:rPr>
        <w:tab/>
        <w:t xml:space="preserve">Date of test: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2.</w:t>
      </w:r>
      <w:r w:rsidRPr="00DD2A0F">
        <w:rPr>
          <w:bCs/>
        </w:rPr>
        <w:tab/>
        <w:t xml:space="preserve">Test vehicle (Make, model, year, modifications, etc.):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ab/>
      </w:r>
      <w:r w:rsidRPr="00DD2A0F">
        <w:rPr>
          <w:bCs/>
        </w:rPr>
        <w:tab/>
      </w:r>
    </w:p>
    <w:p w:rsidR="00B150E9" w:rsidRPr="00DD2A0F" w:rsidRDefault="00CC1580" w:rsidP="00C66900">
      <w:pPr>
        <w:pStyle w:val="SingleTxtG"/>
        <w:tabs>
          <w:tab w:val="left" w:leader="dot" w:pos="1134"/>
          <w:tab w:val="left" w:pos="1700"/>
          <w:tab w:val="left" w:leader="dot" w:pos="8100"/>
        </w:tabs>
        <w:spacing w:line="220" w:lineRule="atLeast"/>
        <w:jc w:val="left"/>
        <w:rPr>
          <w:bCs/>
        </w:rPr>
      </w:pPr>
      <w:r w:rsidRPr="00DD2A0F">
        <w:rPr>
          <w:bCs/>
        </w:rPr>
        <w:t>2.1.</w:t>
      </w:r>
      <w:r w:rsidRPr="00DD2A0F">
        <w:rPr>
          <w:bCs/>
        </w:rPr>
        <w:tab/>
        <w:t>Test vehicle wheelbase:</w:t>
      </w:r>
      <w:r w:rsidR="00B92651" w:rsidRPr="00DD2A0F">
        <w:rPr>
          <w:bCs/>
        </w:rPr>
        <w:t xml:space="preserve"> </w:t>
      </w:r>
      <w:r w:rsidRPr="00DD2A0F">
        <w:rPr>
          <w:bCs/>
        </w:rPr>
        <w:tab/>
      </w:r>
      <w:r w:rsidR="00005620" w:rsidRPr="00DD2A0F">
        <w:rPr>
          <w:bCs/>
        </w:rPr>
        <w:t xml:space="preserve"> </w:t>
      </w:r>
      <w:r w:rsidRPr="00DD2A0F">
        <w:rPr>
          <w:bCs/>
        </w:rPr>
        <w:t>mm</w:t>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3.</w:t>
      </w:r>
      <w:r w:rsidRPr="00DD2A0F">
        <w:rPr>
          <w:bCs/>
        </w:rPr>
        <w:tab/>
        <w:t xml:space="preserve">Location of test track: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3.1.</w:t>
      </w:r>
      <w:r w:rsidRPr="00DD2A0F">
        <w:rPr>
          <w:bCs/>
        </w:rPr>
        <w:tab/>
        <w:t>Date of track certification to ISO</w:t>
      </w:r>
      <w:r w:rsidR="0089731D" w:rsidRPr="00DD2A0F">
        <w:rPr>
          <w:bCs/>
        </w:rPr>
        <w:t> </w:t>
      </w:r>
      <w:r w:rsidRPr="00DD2A0F">
        <w:rPr>
          <w:bCs/>
        </w:rPr>
        <w:t>10844:</w:t>
      </w:r>
      <w:r w:rsidR="00ED5525" w:rsidRPr="00DD2A0F">
        <w:rPr>
          <w:bCs/>
        </w:rPr>
        <w:t>2014</w:t>
      </w:r>
      <w:r w:rsidRPr="00DD2A0F">
        <w:rPr>
          <w:bCs/>
        </w:rPr>
        <w:t xml:space="preserve">: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3.2.</w:t>
      </w:r>
      <w:r w:rsidRPr="00DD2A0F">
        <w:rPr>
          <w:bCs/>
        </w:rPr>
        <w:tab/>
        <w:t xml:space="preserve">Issued by: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3.3.</w:t>
      </w:r>
      <w:r w:rsidRPr="00DD2A0F">
        <w:rPr>
          <w:bCs/>
        </w:rPr>
        <w:tab/>
        <w:t xml:space="preserve">Method of certification: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4.</w:t>
      </w:r>
      <w:r w:rsidRPr="00DD2A0F">
        <w:rPr>
          <w:bCs/>
        </w:rPr>
        <w:tab/>
        <w:t xml:space="preserve">Tyre test details: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4.1.</w:t>
      </w:r>
      <w:r w:rsidRPr="00DD2A0F">
        <w:rPr>
          <w:bCs/>
        </w:rPr>
        <w:tab/>
        <w:t xml:space="preserve">Tyre size designation: </w:t>
      </w:r>
      <w:r w:rsidRPr="00DD2A0F">
        <w:rPr>
          <w:bCs/>
        </w:rPr>
        <w:tab/>
      </w:r>
    </w:p>
    <w:p w:rsidR="00B150E9" w:rsidRPr="00DD2A0F" w:rsidRDefault="00B150E9" w:rsidP="00C66900">
      <w:pPr>
        <w:pStyle w:val="SingleTxtG"/>
        <w:tabs>
          <w:tab w:val="left" w:leader="dot" w:pos="1134"/>
          <w:tab w:val="left" w:pos="1700"/>
          <w:tab w:val="left" w:leader="dot" w:pos="8505"/>
        </w:tabs>
        <w:spacing w:line="220" w:lineRule="atLeast"/>
        <w:rPr>
          <w:bCs/>
        </w:rPr>
      </w:pPr>
      <w:r w:rsidRPr="00DD2A0F">
        <w:rPr>
          <w:bCs/>
        </w:rPr>
        <w:t>4.2.</w:t>
      </w:r>
      <w:r w:rsidRPr="00DD2A0F">
        <w:rPr>
          <w:bCs/>
        </w:rPr>
        <w:tab/>
        <w:t xml:space="preserve">Tyre service description: </w:t>
      </w:r>
      <w:r w:rsidRPr="00DD2A0F">
        <w:rPr>
          <w:bCs/>
        </w:rPr>
        <w:tab/>
      </w:r>
    </w:p>
    <w:p w:rsidR="00B150E9" w:rsidRPr="00DD2A0F" w:rsidRDefault="00B150E9" w:rsidP="00005620">
      <w:pPr>
        <w:pStyle w:val="SingleTxtG"/>
        <w:tabs>
          <w:tab w:val="left" w:leader="dot" w:pos="1134"/>
          <w:tab w:val="left" w:pos="1700"/>
          <w:tab w:val="left" w:leader="dot" w:pos="8100"/>
        </w:tabs>
        <w:jc w:val="left"/>
        <w:rPr>
          <w:bCs/>
        </w:rPr>
      </w:pPr>
      <w:r w:rsidRPr="00DD2A0F">
        <w:rPr>
          <w:bCs/>
        </w:rPr>
        <w:t>4.3.</w:t>
      </w:r>
      <w:r w:rsidRPr="00DD2A0F">
        <w:rPr>
          <w:bCs/>
        </w:rPr>
        <w:tab/>
        <w:t>Reference inflation pressure:</w:t>
      </w:r>
      <w:r w:rsidR="00B92651" w:rsidRPr="00DD2A0F">
        <w:rPr>
          <w:bCs/>
        </w:rPr>
        <w:t xml:space="preserve"> </w:t>
      </w:r>
      <w:r w:rsidR="00CC1580" w:rsidRPr="00DD2A0F">
        <w:rPr>
          <w:bCs/>
        </w:rPr>
        <w:tab/>
      </w:r>
      <w:r w:rsidR="00005620" w:rsidRPr="00DD2A0F">
        <w:rPr>
          <w:bCs/>
        </w:rPr>
        <w:t xml:space="preserve"> </w:t>
      </w:r>
      <w:r w:rsidR="00CC1580" w:rsidRPr="00DD2A0F">
        <w:rPr>
          <w:bCs/>
        </w:rPr>
        <w:t>kPa</w:t>
      </w:r>
    </w:p>
    <w:p w:rsidR="00B150E9" w:rsidRPr="00DD2A0F" w:rsidRDefault="00B150E9" w:rsidP="00B150E9">
      <w:pPr>
        <w:pStyle w:val="SingleTxtG"/>
        <w:tabs>
          <w:tab w:val="left" w:leader="dot" w:pos="1134"/>
          <w:tab w:val="left" w:pos="1700"/>
          <w:tab w:val="left" w:leader="dot" w:pos="8505"/>
        </w:tabs>
      </w:pPr>
      <w:r w:rsidRPr="00DD2A0F">
        <w:rPr>
          <w:bCs/>
        </w:rPr>
        <w:br w:type="page"/>
      </w:r>
      <w:r w:rsidRPr="00DD2A0F">
        <w:t>4.4.</w:t>
      </w:r>
      <w:r w:rsidRPr="00DD2A0F">
        <w:tab/>
      </w:r>
      <w:r w:rsidRPr="00DD2A0F">
        <w:rPr>
          <w:bCs/>
        </w:rPr>
        <w:t>Test</w:t>
      </w:r>
      <w:r w:rsidRPr="00DD2A0F">
        <w:t xml:space="preserve"> data: </w:t>
      </w:r>
      <w:r w:rsidRPr="00DD2A0F">
        <w:tab/>
      </w:r>
    </w:p>
    <w:tbl>
      <w:tblPr>
        <w:tblW w:w="8505"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79"/>
        <w:gridCol w:w="1650"/>
        <w:gridCol w:w="1650"/>
        <w:gridCol w:w="1467"/>
        <w:gridCol w:w="1559"/>
      </w:tblGrid>
      <w:tr w:rsidR="00B150E9" w:rsidRPr="00DD2A0F">
        <w:trPr>
          <w:tblHeader/>
        </w:trPr>
        <w:tc>
          <w:tcPr>
            <w:tcW w:w="1888" w:type="dxa"/>
            <w:tcBorders>
              <w:bottom w:val="single" w:sz="12"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8"/>
              </w:rPr>
            </w:pPr>
          </w:p>
        </w:tc>
        <w:tc>
          <w:tcPr>
            <w:tcW w:w="1430" w:type="dxa"/>
            <w:tcBorders>
              <w:bottom w:val="single" w:sz="12"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t>Front left</w:t>
            </w:r>
          </w:p>
        </w:tc>
        <w:tc>
          <w:tcPr>
            <w:tcW w:w="1430" w:type="dxa"/>
            <w:tcBorders>
              <w:bottom w:val="single" w:sz="12"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t>Front right</w:t>
            </w:r>
          </w:p>
        </w:tc>
        <w:tc>
          <w:tcPr>
            <w:tcW w:w="1271" w:type="dxa"/>
            <w:tcBorders>
              <w:bottom w:val="single" w:sz="12"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t>Rear left</w:t>
            </w:r>
          </w:p>
        </w:tc>
        <w:tc>
          <w:tcPr>
            <w:tcW w:w="1351" w:type="dxa"/>
            <w:tcBorders>
              <w:bottom w:val="single" w:sz="12"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t>Rear right</w:t>
            </w:r>
          </w:p>
        </w:tc>
      </w:tr>
      <w:tr w:rsidR="00B150E9" w:rsidRPr="00DD2A0F">
        <w:tc>
          <w:tcPr>
            <w:tcW w:w="1888" w:type="dxa"/>
            <w:tcBorders>
              <w:top w:val="single" w:sz="12"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Test mass (kg)</w:t>
            </w:r>
          </w:p>
        </w:tc>
        <w:tc>
          <w:tcPr>
            <w:tcW w:w="1430" w:type="dxa"/>
            <w:tcBorders>
              <w:top w:val="single" w:sz="12"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430" w:type="dxa"/>
            <w:tcBorders>
              <w:top w:val="single" w:sz="12"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271" w:type="dxa"/>
            <w:tcBorders>
              <w:top w:val="single" w:sz="12"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351" w:type="dxa"/>
            <w:tcBorders>
              <w:top w:val="single" w:sz="12"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p>
        </w:tc>
      </w:tr>
      <w:tr w:rsidR="00B150E9" w:rsidRPr="00DD2A0F">
        <w:tc>
          <w:tcPr>
            <w:tcW w:w="1888" w:type="dxa"/>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Tyre load index (%)</w:t>
            </w:r>
          </w:p>
        </w:tc>
        <w:tc>
          <w:tcPr>
            <w:tcW w:w="1430" w:type="dxa"/>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430" w:type="dxa"/>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271" w:type="dxa"/>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351" w:type="dxa"/>
            <w:shd w:val="clear" w:color="auto" w:fill="auto"/>
          </w:tcPr>
          <w:p w:rsidR="00B150E9" w:rsidRPr="00DD2A0F" w:rsidRDefault="00B150E9" w:rsidP="00220860">
            <w:pPr>
              <w:suppressAutoHyphens w:val="0"/>
              <w:spacing w:before="40" w:after="120" w:line="220" w:lineRule="exact"/>
              <w:ind w:left="57" w:right="113"/>
              <w:rPr>
                <w:bCs/>
                <w:szCs w:val="18"/>
              </w:rPr>
            </w:pPr>
          </w:p>
        </w:tc>
      </w:tr>
      <w:tr w:rsidR="00B150E9" w:rsidRPr="00DD2A0F">
        <w:tc>
          <w:tcPr>
            <w:tcW w:w="1888" w:type="dxa"/>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Inflation pressure (cold) (kPa)</w:t>
            </w:r>
          </w:p>
        </w:tc>
        <w:tc>
          <w:tcPr>
            <w:tcW w:w="1430" w:type="dxa"/>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430" w:type="dxa"/>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271" w:type="dxa"/>
            <w:shd w:val="clear" w:color="auto" w:fill="auto"/>
          </w:tcPr>
          <w:p w:rsidR="00B150E9" w:rsidRPr="00DD2A0F" w:rsidRDefault="00B150E9" w:rsidP="00220860">
            <w:pPr>
              <w:suppressAutoHyphens w:val="0"/>
              <w:spacing w:before="40" w:after="120" w:line="220" w:lineRule="exact"/>
              <w:ind w:left="57" w:right="113"/>
              <w:rPr>
                <w:bCs/>
                <w:szCs w:val="18"/>
              </w:rPr>
            </w:pPr>
          </w:p>
        </w:tc>
        <w:tc>
          <w:tcPr>
            <w:tcW w:w="1351" w:type="dxa"/>
            <w:shd w:val="clear" w:color="auto" w:fill="auto"/>
          </w:tcPr>
          <w:p w:rsidR="00B150E9" w:rsidRPr="00DD2A0F" w:rsidRDefault="00B150E9" w:rsidP="00220860">
            <w:pPr>
              <w:suppressAutoHyphens w:val="0"/>
              <w:spacing w:before="40" w:after="120" w:line="220" w:lineRule="exact"/>
              <w:ind w:left="57" w:right="113"/>
              <w:rPr>
                <w:bCs/>
                <w:szCs w:val="18"/>
              </w:rPr>
            </w:pPr>
          </w:p>
        </w:tc>
      </w:tr>
    </w:tbl>
    <w:p w:rsidR="00B150E9" w:rsidRPr="00DD2A0F" w:rsidRDefault="00B150E9" w:rsidP="005B0778">
      <w:pPr>
        <w:pStyle w:val="SingleTxtG"/>
        <w:tabs>
          <w:tab w:val="left" w:leader="dot" w:pos="1134"/>
          <w:tab w:val="left" w:pos="1700"/>
          <w:tab w:val="left" w:leader="dot" w:pos="8505"/>
        </w:tabs>
        <w:spacing w:before="120"/>
        <w:rPr>
          <w:bCs/>
        </w:rPr>
      </w:pPr>
      <w:r w:rsidRPr="00DD2A0F">
        <w:rPr>
          <w:bCs/>
        </w:rPr>
        <w:t>4.5.</w:t>
      </w:r>
      <w:r w:rsidRPr="00DD2A0F">
        <w:rPr>
          <w:bCs/>
        </w:rPr>
        <w:tab/>
        <w:t xml:space="preserve">Test rim width code: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4.6.</w:t>
      </w:r>
      <w:r w:rsidRPr="00DD2A0F">
        <w:rPr>
          <w:bCs/>
        </w:rPr>
        <w:tab/>
        <w:t xml:space="preserve">Temperature measurement sensor type: </w:t>
      </w:r>
      <w:r w:rsidRPr="00DD2A0F">
        <w:rPr>
          <w:bCs/>
        </w:rPr>
        <w:tab/>
      </w:r>
    </w:p>
    <w:p w:rsidR="00B150E9" w:rsidRPr="00DD2A0F" w:rsidRDefault="00B150E9" w:rsidP="00B150E9">
      <w:pPr>
        <w:pStyle w:val="SingleTxtG"/>
        <w:tabs>
          <w:tab w:val="left" w:leader="dot" w:pos="1134"/>
          <w:tab w:val="left" w:pos="1700"/>
          <w:tab w:val="left" w:leader="dot" w:pos="8505"/>
        </w:tabs>
        <w:rPr>
          <w:bCs/>
        </w:rPr>
      </w:pPr>
      <w:r w:rsidRPr="00DD2A0F">
        <w:rPr>
          <w:bCs/>
        </w:rPr>
        <w:t>5.</w:t>
      </w:r>
      <w:r w:rsidRPr="00DD2A0F">
        <w:rPr>
          <w:bCs/>
        </w:rPr>
        <w:tab/>
        <w:t xml:space="preserve">Valid </w:t>
      </w:r>
      <w:r w:rsidR="00A554D3" w:rsidRPr="00DD2A0F">
        <w:rPr>
          <w:bCs/>
        </w:rPr>
        <w:t xml:space="preserve">test </w:t>
      </w:r>
      <w:r w:rsidRPr="00DD2A0F">
        <w:rPr>
          <w:bCs/>
        </w:rPr>
        <w:t>results:</w:t>
      </w:r>
      <w:r w:rsidR="00B92651" w:rsidRPr="00DD2A0F">
        <w:rPr>
          <w:bCs/>
        </w:rPr>
        <w:t xml:space="preserve"> </w:t>
      </w:r>
      <w:r w:rsidRPr="00DD2A0F">
        <w:rPr>
          <w:bCs/>
        </w:rPr>
        <w:tab/>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8"/>
        <w:gridCol w:w="793"/>
        <w:gridCol w:w="793"/>
        <w:gridCol w:w="1247"/>
        <w:gridCol w:w="1020"/>
        <w:gridCol w:w="793"/>
        <w:gridCol w:w="907"/>
        <w:gridCol w:w="1396"/>
        <w:gridCol w:w="1276"/>
        <w:gridCol w:w="886"/>
      </w:tblGrid>
      <w:tr w:rsidR="00EA7B87" w:rsidRPr="00DD2A0F" w:rsidTr="00A554D3">
        <w:trPr>
          <w:tblHeader/>
        </w:trPr>
        <w:tc>
          <w:tcPr>
            <w:tcW w:w="528" w:type="dxa"/>
            <w:tcBorders>
              <w:bottom w:val="single" w:sz="12" w:space="0" w:color="auto"/>
            </w:tcBorders>
            <w:shd w:val="clear" w:color="auto" w:fill="auto"/>
            <w:tcMar>
              <w:left w:w="0" w:type="dxa"/>
              <w:right w:w="0" w:type="dxa"/>
            </w:tcMar>
            <w:vAlign w:val="bottom"/>
          </w:tcPr>
          <w:p w:rsidR="00B150E9" w:rsidRPr="00DD2A0F" w:rsidRDefault="00B150E9" w:rsidP="0022103A">
            <w:pPr>
              <w:suppressAutoHyphens w:val="0"/>
              <w:spacing w:before="80" w:after="80" w:line="200" w:lineRule="exact"/>
              <w:ind w:left="57" w:right="57"/>
              <w:rPr>
                <w:bCs/>
                <w:i/>
                <w:sz w:val="16"/>
                <w:szCs w:val="16"/>
              </w:rPr>
            </w:pPr>
            <w:r w:rsidRPr="00DD2A0F">
              <w:rPr>
                <w:bCs/>
                <w:i/>
                <w:sz w:val="16"/>
                <w:szCs w:val="16"/>
              </w:rPr>
              <w:t>Run No.</w:t>
            </w:r>
          </w:p>
        </w:tc>
        <w:tc>
          <w:tcPr>
            <w:tcW w:w="793" w:type="dxa"/>
            <w:tcBorders>
              <w:bottom w:val="single" w:sz="12" w:space="0" w:color="auto"/>
            </w:tcBorders>
            <w:shd w:val="clear" w:color="auto" w:fill="auto"/>
            <w:tcMar>
              <w:left w:w="0" w:type="dxa"/>
              <w:right w:w="0" w:type="dxa"/>
            </w:tcMar>
            <w:vAlign w:val="bottom"/>
          </w:tcPr>
          <w:p w:rsidR="00B150E9" w:rsidRPr="00DD2A0F" w:rsidRDefault="00B150E9" w:rsidP="0022103A">
            <w:pPr>
              <w:suppressAutoHyphens w:val="0"/>
              <w:spacing w:before="80" w:after="80" w:line="200" w:lineRule="exact"/>
              <w:ind w:left="57" w:right="57"/>
              <w:rPr>
                <w:bCs/>
                <w:i/>
                <w:sz w:val="16"/>
                <w:szCs w:val="16"/>
              </w:rPr>
            </w:pPr>
            <w:r w:rsidRPr="00DD2A0F">
              <w:rPr>
                <w:bCs/>
                <w:i/>
                <w:iCs/>
                <w:sz w:val="16"/>
                <w:szCs w:val="16"/>
              </w:rPr>
              <w:t>Test</w:t>
            </w:r>
            <w:r w:rsidR="00EA7B87" w:rsidRPr="00DD2A0F">
              <w:rPr>
                <w:bCs/>
                <w:i/>
                <w:iCs/>
                <w:sz w:val="16"/>
                <w:szCs w:val="16"/>
              </w:rPr>
              <w:t xml:space="preserve"> </w:t>
            </w:r>
            <w:r w:rsidR="0022103A" w:rsidRPr="00DD2A0F">
              <w:rPr>
                <w:bCs/>
                <w:i/>
                <w:iCs/>
                <w:sz w:val="16"/>
                <w:szCs w:val="16"/>
              </w:rPr>
              <w:t>speed</w:t>
            </w:r>
            <w:r w:rsidR="00AB787F" w:rsidRPr="00DD2A0F">
              <w:rPr>
                <w:bCs/>
                <w:i/>
                <w:iCs/>
                <w:sz w:val="16"/>
                <w:szCs w:val="16"/>
              </w:rPr>
              <w:br/>
            </w:r>
            <w:r w:rsidRPr="00DD2A0F">
              <w:rPr>
                <w:bCs/>
                <w:i/>
                <w:sz w:val="16"/>
                <w:szCs w:val="16"/>
              </w:rPr>
              <w:t>km/h</w:t>
            </w:r>
          </w:p>
        </w:tc>
        <w:tc>
          <w:tcPr>
            <w:tcW w:w="793" w:type="dxa"/>
            <w:tcBorders>
              <w:bottom w:val="single" w:sz="12" w:space="0" w:color="auto"/>
            </w:tcBorders>
            <w:shd w:val="clear" w:color="auto" w:fill="auto"/>
            <w:tcMar>
              <w:left w:w="0" w:type="dxa"/>
              <w:right w:w="0" w:type="dxa"/>
            </w:tcMar>
            <w:vAlign w:val="bottom"/>
          </w:tcPr>
          <w:p w:rsidR="00B150E9" w:rsidRPr="00DD2A0F" w:rsidRDefault="00B150E9" w:rsidP="0022103A">
            <w:pPr>
              <w:suppressAutoHyphens w:val="0"/>
              <w:spacing w:before="80" w:after="80" w:line="200" w:lineRule="exact"/>
              <w:ind w:left="57" w:right="57"/>
              <w:rPr>
                <w:bCs/>
                <w:i/>
                <w:sz w:val="16"/>
                <w:szCs w:val="16"/>
              </w:rPr>
            </w:pPr>
            <w:r w:rsidRPr="00DD2A0F">
              <w:rPr>
                <w:bCs/>
                <w:i/>
                <w:sz w:val="16"/>
                <w:szCs w:val="16"/>
              </w:rPr>
              <w:t>Direction of run</w:t>
            </w:r>
          </w:p>
        </w:tc>
        <w:tc>
          <w:tcPr>
            <w:tcW w:w="1247" w:type="dxa"/>
            <w:tcBorders>
              <w:bottom w:val="single" w:sz="12" w:space="0" w:color="auto"/>
            </w:tcBorders>
            <w:shd w:val="clear" w:color="auto" w:fill="auto"/>
            <w:tcMar>
              <w:left w:w="0" w:type="dxa"/>
              <w:right w:w="0" w:type="dxa"/>
            </w:tcMar>
            <w:vAlign w:val="bottom"/>
          </w:tcPr>
          <w:p w:rsidR="00B150E9" w:rsidRPr="00DD2A0F" w:rsidRDefault="00B150E9" w:rsidP="00A554D3">
            <w:pPr>
              <w:suppressAutoHyphens w:val="0"/>
              <w:spacing w:before="80" w:after="80" w:line="200" w:lineRule="exact"/>
              <w:ind w:left="57" w:right="57"/>
              <w:rPr>
                <w:bCs/>
                <w:i/>
                <w:sz w:val="16"/>
                <w:szCs w:val="16"/>
              </w:rPr>
            </w:pPr>
            <w:r w:rsidRPr="00DD2A0F">
              <w:rPr>
                <w:bCs/>
                <w:i/>
                <w:sz w:val="16"/>
                <w:szCs w:val="16"/>
              </w:rPr>
              <w:t>Sound level</w:t>
            </w:r>
            <w:r w:rsidR="00EA7B87" w:rsidRPr="00DD2A0F">
              <w:rPr>
                <w:bCs/>
                <w:i/>
                <w:sz w:val="16"/>
                <w:szCs w:val="16"/>
              </w:rPr>
              <w:t xml:space="preserve"> </w:t>
            </w:r>
            <w:r w:rsidRPr="00DD2A0F">
              <w:rPr>
                <w:bCs/>
                <w:i/>
                <w:sz w:val="16"/>
                <w:szCs w:val="16"/>
              </w:rPr>
              <w:t>left</w:t>
            </w:r>
            <w:r w:rsidR="00A554D3" w:rsidRPr="00DD2A0F">
              <w:rPr>
                <w:bCs/>
                <w:i/>
                <w:sz w:val="16"/>
                <w:szCs w:val="16"/>
                <w:vertAlign w:val="superscript"/>
              </w:rPr>
              <w:t>1</w:t>
            </w:r>
            <w:r w:rsidR="00EA7B87" w:rsidRPr="00DD2A0F">
              <w:rPr>
                <w:bCs/>
                <w:i/>
                <w:sz w:val="16"/>
                <w:szCs w:val="16"/>
              </w:rPr>
              <w:br/>
            </w:r>
            <w:r w:rsidRPr="00DD2A0F">
              <w:rPr>
                <w:bCs/>
                <w:i/>
                <w:sz w:val="16"/>
                <w:szCs w:val="16"/>
              </w:rPr>
              <w:t>measured</w:t>
            </w:r>
            <w:r w:rsidR="0022103A" w:rsidRPr="00DD2A0F">
              <w:rPr>
                <w:bCs/>
                <w:i/>
                <w:sz w:val="16"/>
                <w:szCs w:val="16"/>
              </w:rPr>
              <w:t xml:space="preserve"> </w:t>
            </w:r>
            <w:r w:rsidRPr="00DD2A0F">
              <w:rPr>
                <w:bCs/>
                <w:i/>
                <w:sz w:val="16"/>
                <w:szCs w:val="16"/>
              </w:rPr>
              <w:t>dB(A)</w:t>
            </w:r>
          </w:p>
        </w:tc>
        <w:tc>
          <w:tcPr>
            <w:tcW w:w="1020" w:type="dxa"/>
            <w:tcBorders>
              <w:bottom w:val="single" w:sz="12" w:space="0" w:color="auto"/>
            </w:tcBorders>
            <w:shd w:val="clear" w:color="auto" w:fill="auto"/>
            <w:tcMar>
              <w:left w:w="0" w:type="dxa"/>
              <w:right w:w="0" w:type="dxa"/>
            </w:tcMar>
            <w:vAlign w:val="bottom"/>
          </w:tcPr>
          <w:p w:rsidR="00B150E9" w:rsidRPr="00DD2A0F" w:rsidRDefault="00B150E9" w:rsidP="0022103A">
            <w:pPr>
              <w:suppressAutoHyphens w:val="0"/>
              <w:spacing w:before="80" w:after="80" w:line="200" w:lineRule="exact"/>
              <w:ind w:left="57" w:right="57"/>
              <w:rPr>
                <w:bCs/>
                <w:i/>
                <w:sz w:val="16"/>
                <w:szCs w:val="16"/>
              </w:rPr>
            </w:pPr>
            <w:r w:rsidRPr="00DD2A0F">
              <w:rPr>
                <w:bCs/>
                <w:i/>
                <w:sz w:val="16"/>
                <w:szCs w:val="16"/>
              </w:rPr>
              <w:t>Sound level</w:t>
            </w:r>
            <w:r w:rsidR="00EA7B87" w:rsidRPr="00DD2A0F">
              <w:rPr>
                <w:bCs/>
                <w:i/>
                <w:sz w:val="16"/>
                <w:szCs w:val="16"/>
              </w:rPr>
              <w:t xml:space="preserve"> </w:t>
            </w:r>
            <w:r w:rsidR="00285472" w:rsidRPr="00DD2A0F">
              <w:rPr>
                <w:bCs/>
                <w:i/>
                <w:sz w:val="16"/>
                <w:szCs w:val="16"/>
              </w:rPr>
              <w:t>right</w:t>
            </w:r>
            <w:r w:rsidR="00A554D3" w:rsidRPr="00DD2A0F">
              <w:rPr>
                <w:bCs/>
                <w:i/>
                <w:sz w:val="16"/>
                <w:szCs w:val="16"/>
                <w:vertAlign w:val="superscript"/>
              </w:rPr>
              <w:t>1</w:t>
            </w:r>
            <w:r w:rsidR="0022103A" w:rsidRPr="00DD2A0F">
              <w:rPr>
                <w:bCs/>
                <w:i/>
                <w:sz w:val="16"/>
                <w:szCs w:val="16"/>
                <w:vertAlign w:val="superscript"/>
              </w:rPr>
              <w:t xml:space="preserve"> </w:t>
            </w:r>
            <w:r w:rsidR="0022103A" w:rsidRPr="00DD2A0F">
              <w:rPr>
                <w:bCs/>
                <w:i/>
                <w:sz w:val="16"/>
                <w:szCs w:val="16"/>
              </w:rPr>
              <w:t>m</w:t>
            </w:r>
            <w:r w:rsidRPr="00DD2A0F">
              <w:rPr>
                <w:bCs/>
                <w:i/>
                <w:sz w:val="16"/>
                <w:szCs w:val="16"/>
              </w:rPr>
              <w:t>easured</w:t>
            </w:r>
            <w:r w:rsidR="00EA7B87" w:rsidRPr="00DD2A0F">
              <w:rPr>
                <w:bCs/>
                <w:i/>
                <w:sz w:val="16"/>
                <w:szCs w:val="16"/>
              </w:rPr>
              <w:br/>
            </w:r>
            <w:r w:rsidRPr="00DD2A0F">
              <w:rPr>
                <w:bCs/>
                <w:i/>
                <w:sz w:val="16"/>
                <w:szCs w:val="16"/>
              </w:rPr>
              <w:t>dB(A)</w:t>
            </w:r>
          </w:p>
        </w:tc>
        <w:tc>
          <w:tcPr>
            <w:tcW w:w="793" w:type="dxa"/>
            <w:tcBorders>
              <w:bottom w:val="single" w:sz="12" w:space="0" w:color="auto"/>
            </w:tcBorders>
            <w:shd w:val="clear" w:color="auto" w:fill="auto"/>
            <w:tcMar>
              <w:left w:w="0" w:type="dxa"/>
              <w:right w:w="0" w:type="dxa"/>
            </w:tcMar>
            <w:vAlign w:val="bottom"/>
          </w:tcPr>
          <w:p w:rsidR="00B150E9" w:rsidRPr="00DD2A0F" w:rsidRDefault="00B150E9" w:rsidP="0022103A">
            <w:pPr>
              <w:suppressAutoHyphens w:val="0"/>
              <w:spacing w:before="80" w:after="80" w:line="200" w:lineRule="exact"/>
              <w:ind w:left="57" w:right="57"/>
              <w:rPr>
                <w:bCs/>
                <w:i/>
                <w:sz w:val="16"/>
                <w:szCs w:val="16"/>
              </w:rPr>
            </w:pPr>
            <w:r w:rsidRPr="00DD2A0F">
              <w:rPr>
                <w:bCs/>
                <w:i/>
                <w:sz w:val="16"/>
                <w:szCs w:val="16"/>
              </w:rPr>
              <w:t>Air</w:t>
            </w:r>
            <w:r w:rsidR="00EA7B87" w:rsidRPr="00DD2A0F">
              <w:rPr>
                <w:bCs/>
                <w:i/>
                <w:sz w:val="16"/>
                <w:szCs w:val="16"/>
              </w:rPr>
              <w:t xml:space="preserve"> </w:t>
            </w:r>
            <w:r w:rsidRPr="00DD2A0F">
              <w:rPr>
                <w:bCs/>
                <w:i/>
                <w:sz w:val="16"/>
                <w:szCs w:val="16"/>
              </w:rPr>
              <w:t>temp.</w:t>
            </w:r>
            <w:r w:rsidR="00EA7B87" w:rsidRPr="00DD2A0F">
              <w:rPr>
                <w:bCs/>
                <w:i/>
                <w:sz w:val="16"/>
                <w:szCs w:val="16"/>
              </w:rPr>
              <w:t xml:space="preserve"> </w:t>
            </w:r>
            <w:r w:rsidR="00EA7B87" w:rsidRPr="00DD2A0F">
              <w:rPr>
                <w:bCs/>
                <w:i/>
                <w:sz w:val="16"/>
                <w:szCs w:val="16"/>
              </w:rPr>
              <w:br/>
            </w:r>
            <w:r w:rsidRPr="00DD2A0F">
              <w:rPr>
                <w:bCs/>
                <w:i/>
                <w:sz w:val="16"/>
                <w:szCs w:val="16"/>
                <w:vertAlign w:val="superscript"/>
              </w:rPr>
              <w:t>o</w:t>
            </w:r>
            <w:r w:rsidRPr="00DD2A0F">
              <w:rPr>
                <w:bCs/>
                <w:i/>
                <w:sz w:val="16"/>
                <w:szCs w:val="16"/>
              </w:rPr>
              <w:t>C</w:t>
            </w:r>
          </w:p>
        </w:tc>
        <w:tc>
          <w:tcPr>
            <w:tcW w:w="907" w:type="dxa"/>
            <w:tcBorders>
              <w:bottom w:val="single" w:sz="12" w:space="0" w:color="auto"/>
            </w:tcBorders>
            <w:shd w:val="clear" w:color="auto" w:fill="auto"/>
            <w:tcMar>
              <w:left w:w="0" w:type="dxa"/>
              <w:right w:w="0" w:type="dxa"/>
            </w:tcMar>
            <w:vAlign w:val="bottom"/>
          </w:tcPr>
          <w:p w:rsidR="00B150E9" w:rsidRPr="00DD2A0F" w:rsidRDefault="00B150E9" w:rsidP="0022103A">
            <w:pPr>
              <w:suppressAutoHyphens w:val="0"/>
              <w:spacing w:before="80" w:after="80" w:line="200" w:lineRule="exact"/>
              <w:ind w:left="57" w:right="57"/>
              <w:rPr>
                <w:bCs/>
                <w:i/>
                <w:sz w:val="16"/>
                <w:szCs w:val="16"/>
              </w:rPr>
            </w:pPr>
            <w:r w:rsidRPr="00DD2A0F">
              <w:rPr>
                <w:bCs/>
                <w:i/>
                <w:sz w:val="16"/>
                <w:szCs w:val="16"/>
              </w:rPr>
              <w:t>Track</w:t>
            </w:r>
            <w:r w:rsidR="00EA7B87" w:rsidRPr="00DD2A0F">
              <w:rPr>
                <w:bCs/>
                <w:i/>
                <w:sz w:val="16"/>
                <w:szCs w:val="16"/>
              </w:rPr>
              <w:t xml:space="preserve"> </w:t>
            </w:r>
            <w:r w:rsidRPr="00DD2A0F">
              <w:rPr>
                <w:bCs/>
                <w:i/>
                <w:sz w:val="16"/>
                <w:szCs w:val="16"/>
              </w:rPr>
              <w:t>temp.</w:t>
            </w:r>
            <w:r w:rsidR="00EA7B87" w:rsidRPr="00DD2A0F">
              <w:rPr>
                <w:bCs/>
                <w:i/>
                <w:sz w:val="16"/>
                <w:szCs w:val="16"/>
              </w:rPr>
              <w:br/>
            </w:r>
            <w:r w:rsidRPr="00DD2A0F">
              <w:rPr>
                <w:bCs/>
                <w:i/>
                <w:sz w:val="16"/>
                <w:szCs w:val="16"/>
                <w:vertAlign w:val="superscript"/>
              </w:rPr>
              <w:t>o</w:t>
            </w:r>
            <w:r w:rsidRPr="00DD2A0F">
              <w:rPr>
                <w:bCs/>
                <w:i/>
                <w:sz w:val="16"/>
                <w:szCs w:val="16"/>
              </w:rPr>
              <w:t>C</w:t>
            </w:r>
          </w:p>
        </w:tc>
        <w:tc>
          <w:tcPr>
            <w:tcW w:w="1396" w:type="dxa"/>
            <w:tcBorders>
              <w:bottom w:val="single" w:sz="12" w:space="0" w:color="auto"/>
            </w:tcBorders>
            <w:shd w:val="clear" w:color="auto" w:fill="auto"/>
            <w:tcMar>
              <w:left w:w="0" w:type="dxa"/>
              <w:right w:w="0" w:type="dxa"/>
            </w:tcMar>
            <w:vAlign w:val="bottom"/>
          </w:tcPr>
          <w:p w:rsidR="00B150E9" w:rsidRPr="00DD2A0F" w:rsidRDefault="00B150E9" w:rsidP="00A554D3">
            <w:pPr>
              <w:suppressAutoHyphens w:val="0"/>
              <w:spacing w:before="80" w:after="80" w:line="200" w:lineRule="exact"/>
              <w:ind w:left="57" w:right="57"/>
              <w:rPr>
                <w:bCs/>
                <w:i/>
                <w:sz w:val="16"/>
                <w:szCs w:val="16"/>
              </w:rPr>
            </w:pPr>
            <w:r w:rsidRPr="00DD2A0F">
              <w:rPr>
                <w:bCs/>
                <w:i/>
                <w:sz w:val="16"/>
                <w:szCs w:val="16"/>
              </w:rPr>
              <w:t>Sound level</w:t>
            </w:r>
            <w:r w:rsidR="00EA7B87" w:rsidRPr="00DD2A0F">
              <w:rPr>
                <w:bCs/>
                <w:i/>
                <w:sz w:val="16"/>
                <w:szCs w:val="16"/>
              </w:rPr>
              <w:t xml:space="preserve"> </w:t>
            </w:r>
            <w:r w:rsidRPr="00DD2A0F">
              <w:rPr>
                <w:bCs/>
                <w:i/>
                <w:sz w:val="16"/>
                <w:szCs w:val="16"/>
              </w:rPr>
              <w:t>left</w:t>
            </w:r>
            <w:r w:rsidR="00A554D3" w:rsidRPr="00DD2A0F">
              <w:rPr>
                <w:bCs/>
                <w:i/>
                <w:sz w:val="16"/>
                <w:szCs w:val="16"/>
                <w:vertAlign w:val="superscript"/>
              </w:rPr>
              <w:t>1</w:t>
            </w:r>
            <w:r w:rsidR="00EA7B87" w:rsidRPr="00DD2A0F">
              <w:rPr>
                <w:bCs/>
                <w:i/>
                <w:sz w:val="16"/>
                <w:szCs w:val="16"/>
              </w:rPr>
              <w:br/>
            </w:r>
            <w:r w:rsidRPr="00DD2A0F">
              <w:rPr>
                <w:bCs/>
                <w:i/>
                <w:sz w:val="16"/>
                <w:szCs w:val="16"/>
              </w:rPr>
              <w:t>temp. corrected</w:t>
            </w:r>
            <w:r w:rsidR="00EA7B87" w:rsidRPr="00DD2A0F">
              <w:rPr>
                <w:bCs/>
                <w:i/>
                <w:sz w:val="16"/>
                <w:szCs w:val="16"/>
              </w:rPr>
              <w:br/>
            </w:r>
            <w:r w:rsidRPr="00DD2A0F">
              <w:rPr>
                <w:bCs/>
                <w:i/>
                <w:sz w:val="16"/>
                <w:szCs w:val="16"/>
              </w:rPr>
              <w:t>dB(A)</w:t>
            </w:r>
          </w:p>
        </w:tc>
        <w:tc>
          <w:tcPr>
            <w:tcW w:w="1276" w:type="dxa"/>
            <w:tcBorders>
              <w:bottom w:val="single" w:sz="12" w:space="0" w:color="auto"/>
            </w:tcBorders>
            <w:shd w:val="clear" w:color="auto" w:fill="auto"/>
            <w:tcMar>
              <w:left w:w="0" w:type="dxa"/>
              <w:right w:w="0" w:type="dxa"/>
            </w:tcMar>
            <w:vAlign w:val="bottom"/>
          </w:tcPr>
          <w:p w:rsidR="00B150E9" w:rsidRPr="00DD2A0F" w:rsidRDefault="00B150E9" w:rsidP="00970747">
            <w:pPr>
              <w:suppressAutoHyphens w:val="0"/>
              <w:spacing w:before="80" w:after="80" w:line="200" w:lineRule="exact"/>
              <w:ind w:left="57" w:right="57"/>
              <w:rPr>
                <w:bCs/>
                <w:i/>
                <w:sz w:val="16"/>
                <w:szCs w:val="16"/>
              </w:rPr>
            </w:pPr>
            <w:r w:rsidRPr="00DD2A0F">
              <w:rPr>
                <w:bCs/>
                <w:i/>
                <w:sz w:val="16"/>
                <w:szCs w:val="16"/>
              </w:rPr>
              <w:t>Sound level</w:t>
            </w:r>
            <w:r w:rsidR="00EA7B87" w:rsidRPr="00DD2A0F">
              <w:rPr>
                <w:bCs/>
                <w:i/>
                <w:sz w:val="16"/>
                <w:szCs w:val="16"/>
              </w:rPr>
              <w:t xml:space="preserve"> </w:t>
            </w:r>
            <w:r w:rsidRPr="00DD2A0F">
              <w:rPr>
                <w:bCs/>
                <w:i/>
                <w:sz w:val="16"/>
                <w:szCs w:val="16"/>
              </w:rPr>
              <w:t>right</w:t>
            </w:r>
            <w:r w:rsidR="00970747" w:rsidRPr="00DD2A0F">
              <w:rPr>
                <w:bCs/>
                <w:i/>
                <w:sz w:val="16"/>
                <w:szCs w:val="16"/>
                <w:vertAlign w:val="superscript"/>
              </w:rPr>
              <w:t>1</w:t>
            </w:r>
            <w:r w:rsidR="00EA7B87" w:rsidRPr="00DD2A0F">
              <w:rPr>
                <w:bCs/>
                <w:i/>
                <w:sz w:val="16"/>
                <w:szCs w:val="16"/>
                <w:vertAlign w:val="superscript"/>
              </w:rPr>
              <w:br/>
            </w:r>
            <w:r w:rsidRPr="00DD2A0F">
              <w:rPr>
                <w:bCs/>
                <w:i/>
                <w:sz w:val="16"/>
                <w:szCs w:val="16"/>
              </w:rPr>
              <w:t>temp. corrected</w:t>
            </w:r>
            <w:r w:rsidR="00EA7B87" w:rsidRPr="00DD2A0F">
              <w:rPr>
                <w:bCs/>
                <w:i/>
                <w:sz w:val="16"/>
                <w:szCs w:val="16"/>
              </w:rPr>
              <w:br/>
            </w:r>
            <w:r w:rsidRPr="00DD2A0F">
              <w:rPr>
                <w:bCs/>
                <w:i/>
                <w:sz w:val="16"/>
                <w:szCs w:val="16"/>
              </w:rPr>
              <w:t>dB(A)</w:t>
            </w:r>
          </w:p>
        </w:tc>
        <w:tc>
          <w:tcPr>
            <w:tcW w:w="886" w:type="dxa"/>
            <w:tcBorders>
              <w:bottom w:val="single" w:sz="12" w:space="0" w:color="auto"/>
            </w:tcBorders>
            <w:shd w:val="clear" w:color="auto" w:fill="auto"/>
            <w:tcMar>
              <w:left w:w="0" w:type="dxa"/>
              <w:right w:w="0" w:type="dxa"/>
            </w:tcMar>
            <w:vAlign w:val="bottom"/>
          </w:tcPr>
          <w:p w:rsidR="00B150E9" w:rsidRPr="00DD2A0F" w:rsidRDefault="00B150E9" w:rsidP="0022103A">
            <w:pPr>
              <w:suppressAutoHyphens w:val="0"/>
              <w:spacing w:before="80" w:after="80" w:line="200" w:lineRule="exact"/>
              <w:ind w:left="57" w:right="57"/>
              <w:rPr>
                <w:bCs/>
                <w:i/>
                <w:sz w:val="16"/>
                <w:szCs w:val="16"/>
              </w:rPr>
            </w:pPr>
            <w:r w:rsidRPr="00DD2A0F">
              <w:rPr>
                <w:bCs/>
                <w:i/>
                <w:sz w:val="16"/>
                <w:szCs w:val="16"/>
              </w:rPr>
              <w:t>Comments</w:t>
            </w:r>
          </w:p>
        </w:tc>
      </w:tr>
      <w:tr w:rsidR="00EA7B87" w:rsidRPr="00DD2A0F" w:rsidTr="00A554D3">
        <w:tc>
          <w:tcPr>
            <w:tcW w:w="528"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r w:rsidRPr="00DD2A0F">
              <w:rPr>
                <w:bCs/>
                <w:szCs w:val="18"/>
              </w:rPr>
              <w:t>1</w:t>
            </w:r>
          </w:p>
        </w:tc>
        <w:tc>
          <w:tcPr>
            <w:tcW w:w="793"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47"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020"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907"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396"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76"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886" w:type="dxa"/>
            <w:tcBorders>
              <w:top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r>
      <w:tr w:rsidR="00EA7B87" w:rsidRPr="00DD2A0F" w:rsidTr="00A554D3">
        <w:tc>
          <w:tcPr>
            <w:tcW w:w="528"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r w:rsidRPr="00DD2A0F">
              <w:rPr>
                <w:bCs/>
                <w:szCs w:val="18"/>
              </w:rPr>
              <w:t>2</w:t>
            </w: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4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020"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90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39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7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88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r>
      <w:tr w:rsidR="00EA7B87" w:rsidRPr="00DD2A0F" w:rsidTr="00A554D3">
        <w:tc>
          <w:tcPr>
            <w:tcW w:w="528"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r w:rsidRPr="00DD2A0F">
              <w:rPr>
                <w:bCs/>
                <w:szCs w:val="18"/>
              </w:rPr>
              <w:t>3</w:t>
            </w: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4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020"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90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39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7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88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r>
      <w:tr w:rsidR="00EA7B87" w:rsidRPr="00DD2A0F" w:rsidTr="00A554D3">
        <w:tc>
          <w:tcPr>
            <w:tcW w:w="528"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r w:rsidRPr="00DD2A0F">
              <w:rPr>
                <w:bCs/>
                <w:szCs w:val="18"/>
              </w:rPr>
              <w:t>4</w:t>
            </w: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4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020"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90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39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7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88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r>
      <w:tr w:rsidR="00EA7B87" w:rsidRPr="00DD2A0F" w:rsidTr="00A554D3">
        <w:tc>
          <w:tcPr>
            <w:tcW w:w="528"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r w:rsidRPr="00DD2A0F">
              <w:rPr>
                <w:bCs/>
                <w:szCs w:val="18"/>
              </w:rPr>
              <w:t>5</w:t>
            </w: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4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020"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90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39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7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88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r>
      <w:tr w:rsidR="00EA7B87" w:rsidRPr="00DD2A0F" w:rsidTr="00A554D3">
        <w:tc>
          <w:tcPr>
            <w:tcW w:w="528"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r w:rsidRPr="00DD2A0F">
              <w:rPr>
                <w:bCs/>
                <w:szCs w:val="18"/>
              </w:rPr>
              <w:t>6</w:t>
            </w: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4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020"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90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39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7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88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r>
      <w:tr w:rsidR="00EA7B87" w:rsidRPr="00DD2A0F" w:rsidTr="00A554D3">
        <w:tc>
          <w:tcPr>
            <w:tcW w:w="528"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r w:rsidRPr="00DD2A0F">
              <w:rPr>
                <w:bCs/>
                <w:szCs w:val="18"/>
              </w:rPr>
              <w:t>7</w:t>
            </w: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4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020"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907"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39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7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886" w:type="dxa"/>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r>
      <w:tr w:rsidR="00EA7B87" w:rsidRPr="00DD2A0F" w:rsidTr="00A554D3">
        <w:tc>
          <w:tcPr>
            <w:tcW w:w="528"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r w:rsidRPr="00DD2A0F">
              <w:rPr>
                <w:bCs/>
                <w:szCs w:val="18"/>
              </w:rPr>
              <w:t>8</w:t>
            </w:r>
          </w:p>
        </w:tc>
        <w:tc>
          <w:tcPr>
            <w:tcW w:w="793"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47"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020"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793"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907"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396"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1276"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c>
          <w:tcPr>
            <w:tcW w:w="886" w:type="dxa"/>
            <w:tcBorders>
              <w:bottom w:val="single" w:sz="12" w:space="0" w:color="auto"/>
            </w:tcBorders>
            <w:shd w:val="clear" w:color="auto" w:fill="auto"/>
            <w:tcMar>
              <w:left w:w="0" w:type="dxa"/>
              <w:right w:w="0" w:type="dxa"/>
            </w:tcMar>
          </w:tcPr>
          <w:p w:rsidR="00B150E9" w:rsidRPr="00DD2A0F" w:rsidRDefault="00B150E9" w:rsidP="0022103A">
            <w:pPr>
              <w:suppressAutoHyphens w:val="0"/>
              <w:spacing w:before="40" w:after="120" w:line="220" w:lineRule="exact"/>
              <w:ind w:left="57" w:right="57"/>
              <w:rPr>
                <w:bCs/>
                <w:szCs w:val="18"/>
              </w:rPr>
            </w:pPr>
          </w:p>
        </w:tc>
      </w:tr>
      <w:tr w:rsidR="00A554D3" w:rsidRPr="00DD2A0F" w:rsidTr="00A554D3">
        <w:tc>
          <w:tcPr>
            <w:tcW w:w="9639" w:type="dxa"/>
            <w:gridSpan w:val="10"/>
            <w:tcBorders>
              <w:top w:val="single" w:sz="12" w:space="0" w:color="auto"/>
              <w:left w:val="nil"/>
              <w:bottom w:val="nil"/>
              <w:right w:val="nil"/>
            </w:tcBorders>
            <w:shd w:val="clear" w:color="auto" w:fill="auto"/>
            <w:tcMar>
              <w:left w:w="0" w:type="dxa"/>
              <w:right w:w="0" w:type="dxa"/>
            </w:tcMar>
          </w:tcPr>
          <w:p w:rsidR="00A554D3" w:rsidRPr="00DD2A0F" w:rsidRDefault="00A554D3" w:rsidP="0022103A">
            <w:pPr>
              <w:suppressAutoHyphens w:val="0"/>
              <w:spacing w:before="40" w:after="120" w:line="220" w:lineRule="exact"/>
              <w:ind w:left="57" w:right="57"/>
              <w:rPr>
                <w:bCs/>
                <w:szCs w:val="18"/>
              </w:rPr>
            </w:pPr>
            <w:r w:rsidRPr="00DD2A0F">
              <w:rPr>
                <w:bCs/>
                <w:szCs w:val="18"/>
                <w:vertAlign w:val="superscript"/>
              </w:rPr>
              <w:t>1</w:t>
            </w:r>
            <w:r w:rsidRPr="00DD2A0F">
              <w:rPr>
                <w:bCs/>
                <w:szCs w:val="18"/>
              </w:rPr>
              <w:t xml:space="preserve">  </w:t>
            </w:r>
            <w:r w:rsidRPr="00DD2A0F">
              <w:rPr>
                <w:bCs/>
                <w:sz w:val="18"/>
                <w:szCs w:val="18"/>
              </w:rPr>
              <w:t>Relative to the vehicle.</w:t>
            </w:r>
          </w:p>
        </w:tc>
      </w:tr>
    </w:tbl>
    <w:p w:rsidR="00B150E9" w:rsidRPr="00DD2A0F" w:rsidRDefault="00B150E9" w:rsidP="00B150E9">
      <w:pPr>
        <w:pStyle w:val="SingleTxtG"/>
        <w:tabs>
          <w:tab w:val="left" w:leader="dot" w:pos="1134"/>
          <w:tab w:val="left" w:pos="1700"/>
          <w:tab w:val="left" w:leader="dot" w:pos="8505"/>
        </w:tabs>
        <w:spacing w:before="120"/>
        <w:rPr>
          <w:bCs/>
        </w:rPr>
      </w:pPr>
      <w:r w:rsidRPr="00DD2A0F">
        <w:rPr>
          <w:bCs/>
        </w:rPr>
        <w:t>5.1.</w:t>
      </w:r>
      <w:r w:rsidRPr="00DD2A0F">
        <w:rPr>
          <w:bCs/>
        </w:rPr>
        <w:tab/>
        <w:t xml:space="preserve">Regression line slope: </w:t>
      </w:r>
      <w:r w:rsidRPr="00DD2A0F">
        <w:rPr>
          <w:bCs/>
        </w:rPr>
        <w:tab/>
      </w:r>
    </w:p>
    <w:p w:rsidR="00B150E9" w:rsidRPr="00DD2A0F" w:rsidRDefault="00B150E9" w:rsidP="00B150E9">
      <w:pPr>
        <w:pStyle w:val="SingleTxtG"/>
        <w:tabs>
          <w:tab w:val="left" w:pos="1700"/>
        </w:tabs>
        <w:ind w:left="2268" w:hanging="1134"/>
        <w:rPr>
          <w:bCs/>
        </w:rPr>
      </w:pPr>
      <w:r w:rsidRPr="00DD2A0F">
        <w:rPr>
          <w:bCs/>
        </w:rPr>
        <w:t>5.2.</w:t>
      </w:r>
      <w:r w:rsidRPr="00DD2A0F">
        <w:rPr>
          <w:bCs/>
        </w:rPr>
        <w:tab/>
        <w:t>Sound level after temperature correction according to paragraph 4.3. of Annex 3:</w:t>
      </w:r>
    </w:p>
    <w:p w:rsidR="00B150E9" w:rsidRPr="00DD2A0F" w:rsidRDefault="00B150E9" w:rsidP="00970747">
      <w:pPr>
        <w:pStyle w:val="SingleTxtG"/>
        <w:tabs>
          <w:tab w:val="left" w:leader="dot" w:pos="1134"/>
          <w:tab w:val="left" w:pos="1700"/>
          <w:tab w:val="left" w:leader="dot" w:pos="7938"/>
        </w:tabs>
        <w:rPr>
          <w:bCs/>
        </w:rPr>
      </w:pPr>
      <w:r w:rsidRPr="00DD2A0F">
        <w:rPr>
          <w:bCs/>
        </w:rPr>
        <w:tab/>
      </w:r>
      <w:r w:rsidRPr="00DD2A0F">
        <w:rPr>
          <w:bCs/>
        </w:rPr>
        <w:tab/>
        <w:t>dB(A)</w:t>
      </w:r>
    </w:p>
    <w:p w:rsidR="00B150E9" w:rsidRPr="00DD2A0F" w:rsidRDefault="00B150E9" w:rsidP="00B150E9">
      <w:pPr>
        <w:pStyle w:val="SingleTxtG"/>
        <w:tabs>
          <w:tab w:val="left" w:leader="dot" w:pos="1134"/>
          <w:tab w:val="left" w:leader="dot" w:pos="8505"/>
        </w:tabs>
        <w:rPr>
          <w:bCs/>
        </w:rPr>
      </w:pPr>
    </w:p>
    <w:p w:rsidR="00B150E9" w:rsidRPr="00DD2A0F" w:rsidRDefault="00B150E9" w:rsidP="00B150E9">
      <w:pPr>
        <w:pStyle w:val="SingleTxtG"/>
        <w:ind w:left="2268" w:hanging="1134"/>
        <w:sectPr w:rsidR="00B150E9" w:rsidRPr="00DD2A0F" w:rsidSect="00B150E9">
          <w:headerReference w:type="even" r:id="rId62"/>
          <w:headerReference w:type="default" r:id="rId63"/>
          <w:footerReference w:type="even" r:id="rId64"/>
          <w:footerReference w:type="default" r:id="rId65"/>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B150E9">
      <w:pPr>
        <w:pStyle w:val="HChG"/>
      </w:pPr>
      <w:bookmarkStart w:id="90" w:name="_Toc440609130"/>
      <w:r w:rsidRPr="00DD2A0F">
        <w:t>Annex 4</w:t>
      </w:r>
      <w:bookmarkEnd w:id="90"/>
    </w:p>
    <w:p w:rsidR="00B150E9" w:rsidRPr="00DD2A0F" w:rsidRDefault="00C66900" w:rsidP="00B150E9">
      <w:pPr>
        <w:pStyle w:val="HChG"/>
      </w:pPr>
      <w:r w:rsidRPr="00DD2A0F">
        <w:tab/>
      </w:r>
      <w:r w:rsidRPr="00DD2A0F">
        <w:tab/>
      </w:r>
      <w:bookmarkStart w:id="91" w:name="_Toc440609131"/>
      <w:r w:rsidRPr="00DD2A0F">
        <w:t>Specifications for the test s</w:t>
      </w:r>
      <w:r w:rsidR="00B150E9" w:rsidRPr="00DD2A0F">
        <w:t>ite</w:t>
      </w:r>
      <w:r w:rsidR="00F60229" w:rsidRPr="00DD2A0F">
        <w:rPr>
          <w:rStyle w:val="FootnoteReference"/>
          <w:sz w:val="24"/>
          <w:szCs w:val="24"/>
        </w:rPr>
        <w:footnoteReference w:id="23"/>
      </w:r>
      <w:bookmarkEnd w:id="91"/>
    </w:p>
    <w:p w:rsidR="00B150E9" w:rsidRPr="00DD2A0F" w:rsidRDefault="00B150E9" w:rsidP="00B150E9">
      <w:pPr>
        <w:pStyle w:val="SingleTxtG"/>
        <w:ind w:left="2268" w:hanging="1134"/>
        <w:rPr>
          <w:bCs/>
        </w:rPr>
      </w:pPr>
      <w:r w:rsidRPr="00DD2A0F">
        <w:rPr>
          <w:bCs/>
        </w:rPr>
        <w:t>1.</w:t>
      </w:r>
      <w:r w:rsidRPr="00DD2A0F">
        <w:rPr>
          <w:bCs/>
        </w:rPr>
        <w:tab/>
        <w:t>Introduction</w:t>
      </w:r>
    </w:p>
    <w:p w:rsidR="00B150E9" w:rsidRPr="00DD2A0F" w:rsidRDefault="00B150E9" w:rsidP="00B150E9">
      <w:pPr>
        <w:pStyle w:val="SingleTxtG"/>
        <w:ind w:left="2268" w:hanging="1134"/>
        <w:rPr>
          <w:bCs/>
        </w:rPr>
      </w:pPr>
      <w:r w:rsidRPr="00DD2A0F">
        <w:rPr>
          <w:bCs/>
        </w:rPr>
        <w:tab/>
        <w:t xml:space="preserve">This </w:t>
      </w:r>
      <w:r w:rsidR="00222609" w:rsidRPr="00DD2A0F">
        <w:rPr>
          <w:bCs/>
        </w:rPr>
        <w:t xml:space="preserve">annex </w:t>
      </w:r>
      <w:r w:rsidRPr="00DD2A0F">
        <w:rPr>
          <w:bCs/>
        </w:rPr>
        <w:t>describes the specifications relating to the physical characteristics and the laying of the test track. These specifications based on a special standard</w:t>
      </w:r>
      <w:r w:rsidR="00285472" w:rsidRPr="00DD2A0F">
        <w:rPr>
          <w:rStyle w:val="FootnoteReference"/>
          <w:bCs/>
        </w:rPr>
        <w:footnoteReference w:id="24"/>
      </w:r>
      <w:r w:rsidRPr="00DD2A0F">
        <w:rPr>
          <w:bCs/>
        </w:rPr>
        <w:t xml:space="preserve"> describe the required physical characteristics as well as the test methods for these characteristics.</w:t>
      </w:r>
    </w:p>
    <w:p w:rsidR="00B150E9" w:rsidRPr="00DD2A0F" w:rsidRDefault="00B150E9" w:rsidP="00B150E9">
      <w:pPr>
        <w:pStyle w:val="SingleTxtG"/>
        <w:ind w:left="2268" w:hanging="1134"/>
        <w:rPr>
          <w:bCs/>
        </w:rPr>
      </w:pPr>
      <w:r w:rsidRPr="00DD2A0F">
        <w:rPr>
          <w:bCs/>
        </w:rPr>
        <w:t>2.</w:t>
      </w:r>
      <w:r w:rsidRPr="00DD2A0F">
        <w:rPr>
          <w:bCs/>
        </w:rPr>
        <w:tab/>
        <w:t>Required characteristics of the surface</w:t>
      </w:r>
    </w:p>
    <w:p w:rsidR="00B150E9" w:rsidRPr="00DD2A0F" w:rsidRDefault="00B150E9" w:rsidP="00B150E9">
      <w:pPr>
        <w:pStyle w:val="SingleTxtG"/>
        <w:ind w:left="2268" w:hanging="1134"/>
        <w:rPr>
          <w:bCs/>
        </w:rPr>
      </w:pPr>
      <w:r w:rsidRPr="00DD2A0F">
        <w:rPr>
          <w:bCs/>
        </w:rPr>
        <w:tab/>
        <w:t>A surface is considered to conform to this standard provided that the texture and voids content or sound absorption coefficient have been measured and found to fulfil all the requirements of paragraphs 2.1. to 2.4. below and provided that the design requirements (paragraph 3.2.</w:t>
      </w:r>
      <w:r w:rsidR="004D6F77" w:rsidRPr="00DD2A0F">
        <w:rPr>
          <w:bCs/>
        </w:rPr>
        <w:t xml:space="preserve"> below</w:t>
      </w:r>
      <w:r w:rsidRPr="00DD2A0F">
        <w:rPr>
          <w:bCs/>
        </w:rPr>
        <w:t>) have been met.</w:t>
      </w:r>
    </w:p>
    <w:p w:rsidR="00B150E9" w:rsidRPr="00DD2A0F" w:rsidRDefault="00B150E9" w:rsidP="00B150E9">
      <w:pPr>
        <w:pStyle w:val="SingleTxtG"/>
        <w:ind w:left="2268" w:hanging="1134"/>
        <w:rPr>
          <w:bCs/>
        </w:rPr>
      </w:pPr>
      <w:r w:rsidRPr="00DD2A0F">
        <w:rPr>
          <w:bCs/>
        </w:rPr>
        <w:t>2.1.</w:t>
      </w:r>
      <w:r w:rsidRPr="00DD2A0F">
        <w:rPr>
          <w:bCs/>
        </w:rPr>
        <w:tab/>
        <w:t>Residual voids content</w:t>
      </w:r>
    </w:p>
    <w:p w:rsidR="00B150E9" w:rsidRPr="00DD2A0F" w:rsidRDefault="00B150E9" w:rsidP="00B150E9">
      <w:pPr>
        <w:pStyle w:val="SingleTxtG"/>
        <w:ind w:left="2268" w:hanging="1134"/>
        <w:rPr>
          <w:bCs/>
        </w:rPr>
      </w:pPr>
      <w:r w:rsidRPr="00DD2A0F">
        <w:rPr>
          <w:bCs/>
        </w:rPr>
        <w:tab/>
        <w:t xml:space="preserve">The residual </w:t>
      </w:r>
      <w:r w:rsidR="00B10515" w:rsidRPr="00DD2A0F">
        <w:rPr>
          <w:bCs/>
        </w:rPr>
        <w:t>V</w:t>
      </w:r>
      <w:r w:rsidRPr="00DD2A0F">
        <w:rPr>
          <w:bCs/>
        </w:rPr>
        <w:t xml:space="preserve">oids </w:t>
      </w:r>
      <w:r w:rsidR="00B10515" w:rsidRPr="00DD2A0F">
        <w:rPr>
          <w:bCs/>
        </w:rPr>
        <w:t>C</w:t>
      </w:r>
      <w:r w:rsidRPr="00DD2A0F">
        <w:rPr>
          <w:bCs/>
        </w:rPr>
        <w:t>ontent (VC) of the test track paving mixture shall not exceed 8 per cent. For the measurement procedure, see paragraph 4.1.</w:t>
      </w:r>
      <w:r w:rsidR="004D6F77" w:rsidRPr="00DD2A0F">
        <w:rPr>
          <w:bCs/>
        </w:rPr>
        <w:t xml:space="preserve"> of this annex.</w:t>
      </w:r>
    </w:p>
    <w:p w:rsidR="00B150E9" w:rsidRPr="00DD2A0F" w:rsidRDefault="00B150E9" w:rsidP="00B150E9">
      <w:pPr>
        <w:pStyle w:val="SingleTxtG"/>
        <w:ind w:left="2268" w:hanging="1134"/>
        <w:rPr>
          <w:bCs/>
        </w:rPr>
      </w:pPr>
      <w:r w:rsidRPr="00DD2A0F">
        <w:rPr>
          <w:bCs/>
        </w:rPr>
        <w:t>2.2.</w:t>
      </w:r>
      <w:r w:rsidRPr="00DD2A0F">
        <w:rPr>
          <w:bCs/>
        </w:rPr>
        <w:tab/>
        <w:t>Sound absorption coefficient</w:t>
      </w:r>
    </w:p>
    <w:p w:rsidR="00B150E9" w:rsidRPr="00DD2A0F" w:rsidRDefault="00B150E9" w:rsidP="00B150E9">
      <w:pPr>
        <w:pStyle w:val="SingleTxtG"/>
        <w:ind w:left="2268" w:hanging="1134"/>
        <w:rPr>
          <w:bCs/>
        </w:rPr>
      </w:pPr>
      <w:r w:rsidRPr="00DD2A0F">
        <w:rPr>
          <w:bCs/>
        </w:rPr>
        <w:tab/>
        <w:t>If the surface fails to comply with the residual voids content requirement, the surface is acceptable only if its sound absorption coefficient</w:t>
      </w:r>
      <w:r w:rsidR="00B10515" w:rsidRPr="00DD2A0F">
        <w:rPr>
          <w:bCs/>
        </w:rPr>
        <w:t xml:space="preserve"> is</w:t>
      </w:r>
      <w:r w:rsidRPr="00DD2A0F">
        <w:rPr>
          <w:bCs/>
        </w:rPr>
        <w:t xml:space="preserve"> α ≤ 0.10. For the measurement procedure, see paragraph 4.2.</w:t>
      </w:r>
      <w:r w:rsidR="00A80B0E" w:rsidRPr="00DD2A0F">
        <w:rPr>
          <w:bCs/>
        </w:rPr>
        <w:t xml:space="preserve"> below</w:t>
      </w:r>
      <w:r w:rsidR="002A7DD5" w:rsidRPr="00DD2A0F">
        <w:rPr>
          <w:bCs/>
        </w:rPr>
        <w:t>.</w:t>
      </w:r>
      <w:r w:rsidRPr="00DD2A0F">
        <w:rPr>
          <w:bCs/>
        </w:rPr>
        <w:t xml:space="preserve"> The requirement</w:t>
      </w:r>
      <w:r w:rsidR="00A80B0E" w:rsidRPr="00DD2A0F">
        <w:rPr>
          <w:bCs/>
        </w:rPr>
        <w:t>s</w:t>
      </w:r>
      <w:r w:rsidRPr="00DD2A0F">
        <w:rPr>
          <w:bCs/>
        </w:rPr>
        <w:t xml:space="preserve"> of </w:t>
      </w:r>
      <w:r w:rsidR="002A7DD5" w:rsidRPr="00DD2A0F">
        <w:rPr>
          <w:bCs/>
        </w:rPr>
        <w:t xml:space="preserve">this </w:t>
      </w:r>
      <w:r w:rsidRPr="00DD2A0F">
        <w:rPr>
          <w:bCs/>
        </w:rPr>
        <w:t>paragraph 2.1.</w:t>
      </w:r>
      <w:r w:rsidR="002A7DD5" w:rsidRPr="00DD2A0F">
        <w:rPr>
          <w:bCs/>
        </w:rPr>
        <w:t xml:space="preserve"> above</w:t>
      </w:r>
      <w:r w:rsidRPr="00DD2A0F">
        <w:rPr>
          <w:bCs/>
        </w:rPr>
        <w:t xml:space="preserve"> </w:t>
      </w:r>
      <w:r w:rsidR="00A80B0E" w:rsidRPr="00DD2A0F">
        <w:rPr>
          <w:bCs/>
        </w:rPr>
        <w:t xml:space="preserve">are </w:t>
      </w:r>
      <w:r w:rsidRPr="00DD2A0F">
        <w:rPr>
          <w:bCs/>
        </w:rPr>
        <w:t>met also if only sound absorption has been measured and found to be α ≤ 0.10.</w:t>
      </w:r>
    </w:p>
    <w:p w:rsidR="00B150E9" w:rsidRPr="00DD2A0F" w:rsidRDefault="00D1223F" w:rsidP="00D1223F">
      <w:pPr>
        <w:pStyle w:val="SingleTxtG"/>
        <w:tabs>
          <w:tab w:val="left" w:pos="2900"/>
        </w:tabs>
        <w:ind w:left="2268" w:hanging="1134"/>
        <w:rPr>
          <w:bCs/>
        </w:rPr>
      </w:pPr>
      <w:r w:rsidRPr="00DD2A0F">
        <w:rPr>
          <w:bCs/>
          <w:i/>
        </w:rPr>
        <w:tab/>
      </w:r>
      <w:r w:rsidR="00B150E9" w:rsidRPr="00DD2A0F">
        <w:rPr>
          <w:bCs/>
          <w:i/>
        </w:rPr>
        <w:t>Note</w:t>
      </w:r>
      <w:r w:rsidR="00B150E9" w:rsidRPr="00DD2A0F">
        <w:rPr>
          <w:bCs/>
        </w:rPr>
        <w:t>:</w:t>
      </w:r>
      <w:r w:rsidR="00B150E9" w:rsidRPr="00DD2A0F">
        <w:rPr>
          <w:bCs/>
        </w:rPr>
        <w:tab/>
        <w:t>The most relevant characteristic is the sound absorption, although the residual voids content is more familiar among road constructors. However, sound absorption needs to be measured only if the surface fails to comply with the voids requirement. This is motivated because the latter is connected with relatively large uncertainties in terms of both measurements and relevance and some surfaces therefore erroneously may be rejected when based only on the voids measurement.</w:t>
      </w:r>
    </w:p>
    <w:p w:rsidR="00B150E9" w:rsidRPr="00DD2A0F" w:rsidRDefault="00B150E9" w:rsidP="00B150E9">
      <w:pPr>
        <w:pStyle w:val="SingleTxtG"/>
        <w:ind w:left="2268" w:hanging="1134"/>
        <w:rPr>
          <w:bCs/>
        </w:rPr>
      </w:pPr>
      <w:r w:rsidRPr="00DD2A0F">
        <w:rPr>
          <w:bCs/>
        </w:rPr>
        <w:t>2.3.</w:t>
      </w:r>
      <w:r w:rsidRPr="00DD2A0F">
        <w:rPr>
          <w:bCs/>
        </w:rPr>
        <w:tab/>
        <w:t>Texture depth</w:t>
      </w:r>
    </w:p>
    <w:p w:rsidR="00B150E9" w:rsidRPr="00DD2A0F" w:rsidRDefault="00B150E9" w:rsidP="00B150E9">
      <w:pPr>
        <w:pStyle w:val="SingleTxtG"/>
        <w:ind w:left="2268" w:hanging="1134"/>
        <w:rPr>
          <w:bCs/>
        </w:rPr>
      </w:pPr>
      <w:r w:rsidRPr="00DD2A0F">
        <w:rPr>
          <w:bCs/>
        </w:rPr>
        <w:tab/>
        <w:t xml:space="preserve">The </w:t>
      </w:r>
      <w:r w:rsidR="00B10515" w:rsidRPr="00DD2A0F">
        <w:rPr>
          <w:bCs/>
        </w:rPr>
        <w:t>T</w:t>
      </w:r>
      <w:r w:rsidRPr="00DD2A0F">
        <w:rPr>
          <w:bCs/>
        </w:rPr>
        <w:t xml:space="preserve">exture </w:t>
      </w:r>
      <w:r w:rsidR="00B10515" w:rsidRPr="00DD2A0F">
        <w:rPr>
          <w:bCs/>
        </w:rPr>
        <w:t>D</w:t>
      </w:r>
      <w:r w:rsidRPr="00DD2A0F">
        <w:rPr>
          <w:bCs/>
        </w:rPr>
        <w:t>epth (TD) measured according to the volumetric method (see paragraph 4.3. below) shall be:</w:t>
      </w:r>
    </w:p>
    <w:p w:rsidR="00B150E9" w:rsidRPr="00DD2A0F" w:rsidRDefault="00B150E9" w:rsidP="00906550">
      <w:pPr>
        <w:pStyle w:val="SingleTxtG"/>
        <w:ind w:left="2268"/>
        <w:jc w:val="left"/>
        <w:rPr>
          <w:bCs/>
        </w:rPr>
      </w:pPr>
      <w:r w:rsidRPr="00DD2A0F">
        <w:rPr>
          <w:bCs/>
        </w:rPr>
        <w:t>TD ≥ 0.4 mm</w:t>
      </w:r>
    </w:p>
    <w:p w:rsidR="00B150E9" w:rsidRPr="00DD2A0F" w:rsidRDefault="00B150E9" w:rsidP="00670470">
      <w:pPr>
        <w:pStyle w:val="SingleTxtG"/>
        <w:keepNext/>
        <w:keepLines/>
        <w:ind w:left="2268" w:hanging="1134"/>
        <w:rPr>
          <w:bCs/>
        </w:rPr>
      </w:pPr>
      <w:r w:rsidRPr="00DD2A0F">
        <w:rPr>
          <w:bCs/>
        </w:rPr>
        <w:t>2.4.</w:t>
      </w:r>
      <w:r w:rsidRPr="00DD2A0F">
        <w:rPr>
          <w:bCs/>
        </w:rPr>
        <w:tab/>
        <w:t>Homogeneity of the surface</w:t>
      </w:r>
    </w:p>
    <w:p w:rsidR="00B150E9" w:rsidRPr="00DD2A0F" w:rsidRDefault="00B150E9" w:rsidP="00670470">
      <w:pPr>
        <w:pStyle w:val="SingleTxtG"/>
        <w:keepNext/>
        <w:keepLines/>
        <w:ind w:left="2268" w:hanging="1134"/>
        <w:rPr>
          <w:bCs/>
        </w:rPr>
      </w:pPr>
      <w:r w:rsidRPr="00DD2A0F">
        <w:rPr>
          <w:bCs/>
        </w:rPr>
        <w:tab/>
        <w:t>Every practical effort shall be taken to ensure that the surface is made to be as homogeneous as possible within the test area. This includes the texture and voids content, but it should also be observed that if the rolling process results in more effective rolling at some places than others, the texture may be different and unevenness causing bumps may also occur.</w:t>
      </w:r>
    </w:p>
    <w:p w:rsidR="00B150E9" w:rsidRPr="00DD2A0F" w:rsidRDefault="00B150E9" w:rsidP="00B150E9">
      <w:pPr>
        <w:pStyle w:val="SingleTxtG"/>
        <w:keepNext/>
        <w:keepLines/>
        <w:ind w:left="2268" w:hanging="1134"/>
        <w:rPr>
          <w:bCs/>
        </w:rPr>
      </w:pPr>
      <w:r w:rsidRPr="00DD2A0F">
        <w:rPr>
          <w:bCs/>
        </w:rPr>
        <w:t>2.5.</w:t>
      </w:r>
      <w:r w:rsidRPr="00DD2A0F">
        <w:rPr>
          <w:bCs/>
        </w:rPr>
        <w:tab/>
        <w:t>Period of testing</w:t>
      </w:r>
    </w:p>
    <w:p w:rsidR="00B150E9" w:rsidRPr="00DD2A0F" w:rsidRDefault="00B150E9" w:rsidP="00B150E9">
      <w:pPr>
        <w:pStyle w:val="SingleTxtG"/>
        <w:keepNext/>
        <w:keepLines/>
        <w:ind w:left="2268" w:hanging="1134"/>
        <w:rPr>
          <w:bCs/>
        </w:rPr>
      </w:pPr>
      <w:r w:rsidRPr="00DD2A0F">
        <w:rPr>
          <w:bCs/>
        </w:rPr>
        <w:tab/>
        <w:t>In order to check whether the surface continues to conform to the texture and voids content or sound absorption requirements stipulated in this standard, periodic testing of the surface shall be done at the following intervals:</w:t>
      </w:r>
    </w:p>
    <w:p w:rsidR="00B150E9" w:rsidRPr="00DD2A0F" w:rsidRDefault="00B150E9" w:rsidP="00B150E9">
      <w:pPr>
        <w:pStyle w:val="SingleTxtG"/>
        <w:ind w:left="2268" w:hanging="1134"/>
        <w:rPr>
          <w:bCs/>
        </w:rPr>
      </w:pPr>
      <w:r w:rsidRPr="00DD2A0F">
        <w:rPr>
          <w:bCs/>
        </w:rPr>
        <w:tab/>
        <w:t>(a)</w:t>
      </w:r>
      <w:r w:rsidRPr="00DD2A0F">
        <w:rPr>
          <w:bCs/>
        </w:rPr>
        <w:tab/>
        <w:t>For residual VC or sound absorption (α):</w:t>
      </w:r>
    </w:p>
    <w:p w:rsidR="00B150E9" w:rsidRPr="00DD2A0F" w:rsidRDefault="00B150E9" w:rsidP="00B150E9">
      <w:pPr>
        <w:pStyle w:val="SingleTxtG"/>
        <w:ind w:left="2268" w:hanging="1134"/>
        <w:rPr>
          <w:bCs/>
        </w:rPr>
      </w:pPr>
      <w:r w:rsidRPr="00DD2A0F">
        <w:rPr>
          <w:bCs/>
        </w:rPr>
        <w:tab/>
      </w:r>
      <w:r w:rsidR="004B32A0" w:rsidRPr="00DD2A0F">
        <w:rPr>
          <w:bCs/>
        </w:rPr>
        <w:tab/>
      </w:r>
      <w:r w:rsidR="004B32A0" w:rsidRPr="00DD2A0F">
        <w:rPr>
          <w:bCs/>
        </w:rPr>
        <w:tab/>
      </w:r>
      <w:r w:rsidRPr="00DD2A0F">
        <w:rPr>
          <w:bCs/>
        </w:rPr>
        <w:t>When the surface is new:</w:t>
      </w:r>
    </w:p>
    <w:p w:rsidR="00B150E9" w:rsidRPr="00DD2A0F" w:rsidRDefault="00B150E9" w:rsidP="004B32A0">
      <w:pPr>
        <w:pStyle w:val="SingleTxtG"/>
        <w:ind w:left="2835" w:hanging="1134"/>
        <w:rPr>
          <w:bCs/>
        </w:rPr>
      </w:pPr>
      <w:r w:rsidRPr="00DD2A0F">
        <w:rPr>
          <w:bCs/>
        </w:rPr>
        <w:tab/>
        <w:t>If the surface meets the requirements when new, no further periodical testing is required. If it does not meet the requirement when it is new, it may do so later because surfaces tend to become clogged and compacted with time;</w:t>
      </w:r>
    </w:p>
    <w:p w:rsidR="00B150E9" w:rsidRPr="00DD2A0F" w:rsidRDefault="00B150E9" w:rsidP="00B150E9">
      <w:pPr>
        <w:pStyle w:val="SingleTxtG"/>
        <w:ind w:left="2268" w:hanging="1134"/>
        <w:rPr>
          <w:bCs/>
        </w:rPr>
      </w:pPr>
      <w:r w:rsidRPr="00DD2A0F">
        <w:rPr>
          <w:bCs/>
        </w:rPr>
        <w:tab/>
        <w:t>(b)</w:t>
      </w:r>
      <w:r w:rsidRPr="00DD2A0F">
        <w:rPr>
          <w:bCs/>
        </w:rPr>
        <w:tab/>
        <w:t>For TD:</w:t>
      </w:r>
    </w:p>
    <w:p w:rsidR="00B150E9" w:rsidRPr="00DD2A0F" w:rsidRDefault="00B150E9" w:rsidP="00A80B0E">
      <w:pPr>
        <w:pStyle w:val="SingleTxtG"/>
        <w:ind w:left="2835" w:hanging="1134"/>
        <w:rPr>
          <w:bCs/>
        </w:rPr>
      </w:pPr>
      <w:r w:rsidRPr="00DD2A0F">
        <w:rPr>
          <w:bCs/>
        </w:rPr>
        <w:tab/>
        <w:t>When the surface is new:</w:t>
      </w:r>
    </w:p>
    <w:p w:rsidR="00B150E9" w:rsidRPr="00DD2A0F" w:rsidRDefault="00B150E9" w:rsidP="00A80B0E">
      <w:pPr>
        <w:pStyle w:val="SingleTxtG"/>
        <w:ind w:left="2835" w:hanging="1134"/>
        <w:rPr>
          <w:bCs/>
        </w:rPr>
      </w:pPr>
      <w:r w:rsidRPr="00DD2A0F">
        <w:rPr>
          <w:bCs/>
        </w:rPr>
        <w:tab/>
        <w:t>When the noise testing starts (</w:t>
      </w:r>
      <w:r w:rsidRPr="00DD2A0F">
        <w:rPr>
          <w:bCs/>
          <w:i/>
        </w:rPr>
        <w:t>Note</w:t>
      </w:r>
      <w:r w:rsidRPr="00DD2A0F">
        <w:rPr>
          <w:bCs/>
        </w:rPr>
        <w:t xml:space="preserve">: </w:t>
      </w:r>
      <w:r w:rsidR="004B32A0" w:rsidRPr="00DD2A0F">
        <w:rPr>
          <w:bCs/>
        </w:rPr>
        <w:t xml:space="preserve">Not </w:t>
      </w:r>
      <w:r w:rsidRPr="00DD2A0F">
        <w:rPr>
          <w:bCs/>
        </w:rPr>
        <w:t>before four weeks after laying);</w:t>
      </w:r>
    </w:p>
    <w:p w:rsidR="00B150E9" w:rsidRPr="00DD2A0F" w:rsidRDefault="00B150E9" w:rsidP="00A80B0E">
      <w:pPr>
        <w:pStyle w:val="SingleTxtG"/>
        <w:ind w:left="2835" w:hanging="1134"/>
        <w:rPr>
          <w:bCs/>
        </w:rPr>
      </w:pPr>
      <w:r w:rsidRPr="00DD2A0F">
        <w:rPr>
          <w:bCs/>
        </w:rPr>
        <w:tab/>
        <w:t>Then every twelve months.</w:t>
      </w:r>
    </w:p>
    <w:p w:rsidR="00B150E9" w:rsidRPr="00DD2A0F" w:rsidRDefault="00B150E9" w:rsidP="00B150E9">
      <w:pPr>
        <w:pStyle w:val="SingleTxtG"/>
        <w:ind w:left="2268" w:hanging="1134"/>
        <w:rPr>
          <w:bCs/>
        </w:rPr>
      </w:pPr>
      <w:r w:rsidRPr="00DD2A0F">
        <w:rPr>
          <w:bCs/>
        </w:rPr>
        <w:t>3.</w:t>
      </w:r>
      <w:r w:rsidRPr="00DD2A0F">
        <w:rPr>
          <w:bCs/>
        </w:rPr>
        <w:tab/>
        <w:t>Test surface design</w:t>
      </w:r>
    </w:p>
    <w:p w:rsidR="00B150E9" w:rsidRPr="00DD2A0F" w:rsidRDefault="00B150E9" w:rsidP="00B150E9">
      <w:pPr>
        <w:pStyle w:val="SingleTxtG"/>
        <w:ind w:left="2268" w:hanging="1134"/>
        <w:rPr>
          <w:bCs/>
        </w:rPr>
      </w:pPr>
      <w:r w:rsidRPr="00DD2A0F">
        <w:rPr>
          <w:bCs/>
        </w:rPr>
        <w:t>3.1.</w:t>
      </w:r>
      <w:r w:rsidRPr="00DD2A0F">
        <w:rPr>
          <w:bCs/>
        </w:rPr>
        <w:tab/>
        <w:t>Area</w:t>
      </w:r>
    </w:p>
    <w:p w:rsidR="00B150E9" w:rsidRPr="00DD2A0F" w:rsidRDefault="00B150E9" w:rsidP="00B150E9">
      <w:pPr>
        <w:pStyle w:val="SingleTxtG"/>
        <w:ind w:left="2268" w:hanging="1134"/>
        <w:rPr>
          <w:bCs/>
        </w:rPr>
      </w:pPr>
      <w:r w:rsidRPr="00DD2A0F">
        <w:rPr>
          <w:bCs/>
        </w:rPr>
        <w:tab/>
        <w:t>When designing the test track layout it is important to ensure that, as a minimum requirement, the area traversed by the vehicles running through the test strip is covered with the specified test material with suitable margins for safe and practical driving. This will require that the width of the track is at least 3 m and the length of the track extends beyond lines AA and BB by at least 10 m at either end. Figure 1 shows a plan of a suitable test site and indicates the minimum area which shall be machine laid and machine compacted with the specified test surface material. According to Annex 3, paragraph 3.2., measurements have to be made on each side of the vehicle. This can be made either by measuring with two microphone locations (one on each side of the track) and driving in one direction, or measuring with a microphone only on one side of the track but driving the vehicle in two directions. If the latter method is used, then there are no surface requirements on that side of the track where there is no microphone.</w:t>
      </w:r>
    </w:p>
    <w:p w:rsidR="00B150E9" w:rsidRPr="00DD2A0F" w:rsidRDefault="00B150E9" w:rsidP="00B150E9">
      <w:pPr>
        <w:pStyle w:val="Heading1"/>
      </w:pPr>
      <w:r w:rsidRPr="00DD2A0F">
        <w:br w:type="page"/>
      </w:r>
      <w:bookmarkStart w:id="92" w:name="_Toc367177766"/>
      <w:bookmarkStart w:id="93" w:name="_Toc432594580"/>
      <w:bookmarkStart w:id="94" w:name="_Toc440609132"/>
      <w:r w:rsidRPr="00DD2A0F">
        <w:t>Figure 1</w:t>
      </w:r>
      <w:bookmarkEnd w:id="92"/>
      <w:bookmarkEnd w:id="93"/>
      <w:bookmarkEnd w:id="94"/>
    </w:p>
    <w:p w:rsidR="00B150E9" w:rsidRPr="00DD2A0F" w:rsidRDefault="00B150E9" w:rsidP="00B150E9">
      <w:pPr>
        <w:pStyle w:val="SingleTxtG"/>
        <w:rPr>
          <w:b/>
          <w:bCs/>
        </w:rPr>
      </w:pPr>
      <w:r w:rsidRPr="00DD2A0F">
        <w:rPr>
          <w:b/>
          <w:bCs/>
        </w:rPr>
        <w:t>Minimum requirements for test surface a</w:t>
      </w:r>
      <w:r w:rsidR="00BA5586" w:rsidRPr="00DD2A0F">
        <w:rPr>
          <w:b/>
          <w:bCs/>
        </w:rPr>
        <w:t xml:space="preserve">rea. The shaded part is called "Test </w:t>
      </w:r>
      <w:r w:rsidR="002A7DD5" w:rsidRPr="00DD2A0F">
        <w:rPr>
          <w:b/>
          <w:bCs/>
        </w:rPr>
        <w:t>area</w:t>
      </w:r>
      <w:r w:rsidR="00BA5586" w:rsidRPr="00DD2A0F">
        <w:rPr>
          <w:b/>
          <w:bCs/>
        </w:rPr>
        <w:t>"</w:t>
      </w:r>
    </w:p>
    <w:p w:rsidR="00547E30" w:rsidRPr="00DD2A0F" w:rsidRDefault="00146A4C" w:rsidP="00220860">
      <w:pPr>
        <w:pStyle w:val="SingleTxtG"/>
        <w:spacing w:after="240"/>
        <w:rPr>
          <w:b/>
          <w:bCs/>
        </w:rPr>
      </w:pPr>
      <w:r>
        <w:rPr>
          <w:b/>
          <w:bCs/>
        </w:rPr>
        <w:pict>
          <v:shape id="_x0000_i1054" type="#_x0000_t75" style="width:330pt;height:243.6pt">
            <v:imagedata r:id="rId66" o:title="Reg 117 An 4 Fig 2"/>
          </v:shape>
        </w:pict>
      </w:r>
    </w:p>
    <w:p w:rsidR="00B150E9" w:rsidRPr="00DD2A0F" w:rsidRDefault="00B150E9" w:rsidP="00B150E9">
      <w:pPr>
        <w:pStyle w:val="SingleTxtG"/>
        <w:ind w:left="2268" w:hanging="1134"/>
        <w:rPr>
          <w:bCs/>
        </w:rPr>
      </w:pPr>
      <w:r w:rsidRPr="00DD2A0F">
        <w:rPr>
          <w:bCs/>
        </w:rPr>
        <w:t>3.2.</w:t>
      </w:r>
      <w:r w:rsidRPr="00DD2A0F">
        <w:rPr>
          <w:bCs/>
        </w:rPr>
        <w:tab/>
        <w:t>Design and preparation of the surface</w:t>
      </w:r>
    </w:p>
    <w:p w:rsidR="00B150E9" w:rsidRPr="00DD2A0F" w:rsidRDefault="00B150E9" w:rsidP="00B150E9">
      <w:pPr>
        <w:pStyle w:val="SingleTxtG"/>
        <w:ind w:left="2268" w:hanging="1134"/>
        <w:rPr>
          <w:bCs/>
        </w:rPr>
      </w:pPr>
      <w:r w:rsidRPr="00DD2A0F">
        <w:rPr>
          <w:bCs/>
        </w:rPr>
        <w:t>3.2.1.</w:t>
      </w:r>
      <w:r w:rsidRPr="00DD2A0F">
        <w:rPr>
          <w:bCs/>
        </w:rPr>
        <w:tab/>
        <w:t>Basic design requirements</w:t>
      </w:r>
    </w:p>
    <w:p w:rsidR="00B150E9" w:rsidRPr="00DD2A0F" w:rsidRDefault="00B150E9" w:rsidP="00B150E9">
      <w:pPr>
        <w:pStyle w:val="SingleTxtG"/>
        <w:ind w:left="2268" w:hanging="1134"/>
        <w:rPr>
          <w:bCs/>
        </w:rPr>
      </w:pPr>
      <w:r w:rsidRPr="00DD2A0F">
        <w:rPr>
          <w:bCs/>
        </w:rPr>
        <w:tab/>
        <w:t>The test surface shall meet four design requirements:</w:t>
      </w:r>
    </w:p>
    <w:p w:rsidR="00B150E9" w:rsidRPr="00DD2A0F" w:rsidRDefault="00B150E9" w:rsidP="00B150E9">
      <w:pPr>
        <w:pStyle w:val="SingleTxtG"/>
        <w:ind w:left="2268" w:hanging="1134"/>
        <w:rPr>
          <w:bCs/>
        </w:rPr>
      </w:pPr>
      <w:r w:rsidRPr="00DD2A0F">
        <w:rPr>
          <w:bCs/>
        </w:rPr>
        <w:t>3.2.1.1.</w:t>
      </w:r>
      <w:r w:rsidRPr="00DD2A0F">
        <w:rPr>
          <w:bCs/>
        </w:rPr>
        <w:tab/>
        <w:t>It shall be a dense asphaltic concrete.</w:t>
      </w:r>
    </w:p>
    <w:p w:rsidR="00B150E9" w:rsidRPr="00DD2A0F" w:rsidRDefault="00B150E9" w:rsidP="00B150E9">
      <w:pPr>
        <w:pStyle w:val="SingleTxtG"/>
        <w:ind w:left="2268" w:hanging="1134"/>
        <w:rPr>
          <w:bCs/>
        </w:rPr>
      </w:pPr>
      <w:r w:rsidRPr="00DD2A0F">
        <w:rPr>
          <w:bCs/>
        </w:rPr>
        <w:t>3.2.1.2.</w:t>
      </w:r>
      <w:r w:rsidRPr="00DD2A0F">
        <w:rPr>
          <w:bCs/>
        </w:rPr>
        <w:tab/>
        <w:t>The maximum chipping size shall be 8 mm (tolerances allow from 6.3 mm to 10 mm).</w:t>
      </w:r>
    </w:p>
    <w:p w:rsidR="00B150E9" w:rsidRPr="00DD2A0F" w:rsidRDefault="00B150E9" w:rsidP="00B150E9">
      <w:pPr>
        <w:pStyle w:val="SingleTxtG"/>
        <w:ind w:left="2268" w:hanging="1134"/>
        <w:rPr>
          <w:bCs/>
        </w:rPr>
      </w:pPr>
      <w:r w:rsidRPr="00DD2A0F">
        <w:rPr>
          <w:bCs/>
        </w:rPr>
        <w:t>3.2.1.3.</w:t>
      </w:r>
      <w:r w:rsidRPr="00DD2A0F">
        <w:rPr>
          <w:bCs/>
        </w:rPr>
        <w:tab/>
        <w:t>The thickness of the wearing course shall be ≥ 30 mm.</w:t>
      </w:r>
    </w:p>
    <w:p w:rsidR="00B150E9" w:rsidRPr="00DD2A0F" w:rsidRDefault="00B150E9" w:rsidP="00B150E9">
      <w:pPr>
        <w:pStyle w:val="SingleTxtG"/>
        <w:ind w:left="2268" w:hanging="1134"/>
        <w:rPr>
          <w:bCs/>
        </w:rPr>
      </w:pPr>
      <w:r w:rsidRPr="00DD2A0F">
        <w:rPr>
          <w:bCs/>
        </w:rPr>
        <w:t>3.2.1.4.</w:t>
      </w:r>
      <w:r w:rsidRPr="00DD2A0F">
        <w:rPr>
          <w:bCs/>
        </w:rPr>
        <w:tab/>
        <w:t>The binder shall be a straight penetration grade bitumen without modification.</w:t>
      </w:r>
    </w:p>
    <w:p w:rsidR="00B150E9" w:rsidRPr="00DD2A0F" w:rsidRDefault="00B150E9" w:rsidP="00B150E9">
      <w:pPr>
        <w:pStyle w:val="SingleTxtG"/>
        <w:ind w:left="2268" w:hanging="1134"/>
        <w:rPr>
          <w:bCs/>
        </w:rPr>
      </w:pPr>
      <w:r w:rsidRPr="00DD2A0F">
        <w:rPr>
          <w:bCs/>
        </w:rPr>
        <w:t>3.2.2.</w:t>
      </w:r>
      <w:r w:rsidRPr="00DD2A0F">
        <w:rPr>
          <w:bCs/>
        </w:rPr>
        <w:tab/>
        <w:t>Design guidelines</w:t>
      </w:r>
    </w:p>
    <w:p w:rsidR="00B150E9" w:rsidRPr="00DD2A0F" w:rsidRDefault="00B150E9" w:rsidP="00B150E9">
      <w:pPr>
        <w:pStyle w:val="SingleTxtG"/>
        <w:ind w:left="2268" w:hanging="1134"/>
        <w:rPr>
          <w:bCs/>
        </w:rPr>
      </w:pPr>
      <w:r w:rsidRPr="00DD2A0F">
        <w:rPr>
          <w:bCs/>
        </w:rPr>
        <w:tab/>
        <w:t>As a guide to the surface constructor, an aggregate grading curve which will give desired characteristics is shown in Figure 2. In addition, Table 1 gives some guidelines in order to obtain the desired texture and durability. The grading curve fits the following formula:</w:t>
      </w:r>
    </w:p>
    <w:p w:rsidR="00B150E9" w:rsidRPr="00DD2A0F" w:rsidRDefault="00B150E9" w:rsidP="00906550">
      <w:pPr>
        <w:pStyle w:val="SingleTxtG"/>
        <w:ind w:left="2268"/>
        <w:jc w:val="left"/>
        <w:rPr>
          <w:bCs/>
        </w:rPr>
      </w:pPr>
      <w:r w:rsidRPr="00DD2A0F">
        <w:rPr>
          <w:bCs/>
        </w:rPr>
        <w:t>P (% passing) = 100</w:t>
      </w:r>
      <w:r w:rsidR="000C3220" w:rsidRPr="00DD2A0F">
        <w:rPr>
          <w:bCs/>
        </w:rPr>
        <w:t> ·</w:t>
      </w:r>
      <w:r w:rsidRPr="00DD2A0F">
        <w:t> </w:t>
      </w:r>
      <w:r w:rsidRPr="00DD2A0F">
        <w:rPr>
          <w:bCs/>
        </w:rPr>
        <w:t>(d/d</w:t>
      </w:r>
      <w:r w:rsidRPr="00DD2A0F">
        <w:rPr>
          <w:bCs/>
          <w:vertAlign w:val="subscript"/>
        </w:rPr>
        <w:t>max</w:t>
      </w:r>
      <w:r w:rsidRPr="00DD2A0F">
        <w:rPr>
          <w:bCs/>
        </w:rPr>
        <w:t>) 1/2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B92651" w:rsidRPr="00DD2A0F" w:rsidTr="00782A77">
        <w:tc>
          <w:tcPr>
            <w:tcW w:w="6407" w:type="dxa"/>
            <w:gridSpan w:val="3"/>
            <w:shd w:val="clear" w:color="auto" w:fill="auto"/>
          </w:tcPr>
          <w:p w:rsidR="00B92651" w:rsidRPr="00DD2A0F" w:rsidRDefault="00B92651" w:rsidP="00782A77">
            <w:pPr>
              <w:pStyle w:val="SingleTxtG"/>
              <w:ind w:left="2268" w:hanging="2066"/>
            </w:pPr>
            <w:r w:rsidRPr="00DD2A0F">
              <w:t>Where:</w:t>
            </w:r>
          </w:p>
        </w:tc>
      </w:tr>
      <w:tr w:rsidR="00B92651" w:rsidRPr="00DD2A0F" w:rsidTr="00782A77">
        <w:tc>
          <w:tcPr>
            <w:tcW w:w="951" w:type="dxa"/>
            <w:shd w:val="clear" w:color="auto" w:fill="auto"/>
          </w:tcPr>
          <w:p w:rsidR="00B92651" w:rsidRPr="00DD2A0F" w:rsidRDefault="00B92651" w:rsidP="00782A77">
            <w:pPr>
              <w:pStyle w:val="SingleTxtG"/>
              <w:ind w:left="2268" w:hanging="2066"/>
            </w:pPr>
            <w:r w:rsidRPr="00DD2A0F">
              <w:rPr>
                <w:bCs/>
              </w:rPr>
              <w:t>d</w:t>
            </w:r>
          </w:p>
        </w:tc>
        <w:tc>
          <w:tcPr>
            <w:tcW w:w="353" w:type="dxa"/>
            <w:shd w:val="clear" w:color="auto" w:fill="auto"/>
          </w:tcPr>
          <w:p w:rsidR="00B92651" w:rsidRPr="00DD2A0F" w:rsidRDefault="00B92651" w:rsidP="00782A77">
            <w:pPr>
              <w:pStyle w:val="SingleTxtG"/>
              <w:ind w:left="0"/>
              <w:jc w:val="right"/>
            </w:pPr>
            <w:r w:rsidRPr="00DD2A0F">
              <w:rPr>
                <w:bCs/>
              </w:rPr>
              <w:t>=</w:t>
            </w:r>
          </w:p>
        </w:tc>
        <w:tc>
          <w:tcPr>
            <w:tcW w:w="5103" w:type="dxa"/>
            <w:shd w:val="clear" w:color="auto" w:fill="auto"/>
          </w:tcPr>
          <w:p w:rsidR="00B92651" w:rsidRPr="00DD2A0F" w:rsidRDefault="00B92651" w:rsidP="00782A77">
            <w:pPr>
              <w:pStyle w:val="SingleTxtG"/>
              <w:ind w:left="0" w:right="0"/>
            </w:pPr>
            <w:r w:rsidRPr="00DD2A0F">
              <w:rPr>
                <w:bCs/>
              </w:rPr>
              <w:t>square mesh sieve size, in mm</w:t>
            </w:r>
          </w:p>
        </w:tc>
      </w:tr>
      <w:tr w:rsidR="00B92651" w:rsidRPr="00DD2A0F" w:rsidTr="00782A77">
        <w:tc>
          <w:tcPr>
            <w:tcW w:w="951" w:type="dxa"/>
            <w:shd w:val="clear" w:color="auto" w:fill="auto"/>
          </w:tcPr>
          <w:p w:rsidR="00B92651" w:rsidRPr="00DD2A0F" w:rsidRDefault="00B92651" w:rsidP="00782A77">
            <w:pPr>
              <w:pStyle w:val="SingleTxtG"/>
              <w:ind w:left="204" w:right="0"/>
            </w:pPr>
            <w:r w:rsidRPr="00DD2A0F">
              <w:rPr>
                <w:bCs/>
              </w:rPr>
              <w:t>d</w:t>
            </w:r>
            <w:r w:rsidRPr="00DD2A0F">
              <w:rPr>
                <w:bCs/>
                <w:vertAlign w:val="subscript"/>
              </w:rPr>
              <w:t>max</w:t>
            </w:r>
          </w:p>
        </w:tc>
        <w:tc>
          <w:tcPr>
            <w:tcW w:w="353" w:type="dxa"/>
            <w:shd w:val="clear" w:color="auto" w:fill="auto"/>
          </w:tcPr>
          <w:p w:rsidR="00B92651" w:rsidRPr="00DD2A0F" w:rsidRDefault="00B92651" w:rsidP="00782A77">
            <w:pPr>
              <w:pStyle w:val="SingleTxtG"/>
              <w:ind w:left="0" w:right="0"/>
              <w:jc w:val="left"/>
            </w:pPr>
            <w:r w:rsidRPr="00DD2A0F">
              <w:rPr>
                <w:bCs/>
              </w:rPr>
              <w:t>=</w:t>
            </w:r>
          </w:p>
        </w:tc>
        <w:tc>
          <w:tcPr>
            <w:tcW w:w="5103" w:type="dxa"/>
            <w:shd w:val="clear" w:color="auto" w:fill="auto"/>
          </w:tcPr>
          <w:p w:rsidR="00B92651" w:rsidRPr="00DD2A0F" w:rsidRDefault="00B92651" w:rsidP="00782A77">
            <w:pPr>
              <w:pStyle w:val="SingleTxtG"/>
              <w:ind w:left="0" w:right="0"/>
            </w:pPr>
            <w:r w:rsidRPr="00DD2A0F">
              <w:rPr>
                <w:bCs/>
              </w:rPr>
              <w:t>8 mm for the mean curve</w:t>
            </w:r>
          </w:p>
        </w:tc>
      </w:tr>
      <w:tr w:rsidR="00B92651" w:rsidRPr="00DD2A0F" w:rsidTr="00782A77">
        <w:tc>
          <w:tcPr>
            <w:tcW w:w="951" w:type="dxa"/>
            <w:shd w:val="clear" w:color="auto" w:fill="auto"/>
          </w:tcPr>
          <w:p w:rsidR="00B92651" w:rsidRPr="00DD2A0F" w:rsidRDefault="00B92651" w:rsidP="00782A77">
            <w:pPr>
              <w:pStyle w:val="SingleTxtG"/>
              <w:ind w:left="170" w:right="0"/>
            </w:pPr>
          </w:p>
        </w:tc>
        <w:tc>
          <w:tcPr>
            <w:tcW w:w="353" w:type="dxa"/>
            <w:shd w:val="clear" w:color="auto" w:fill="auto"/>
          </w:tcPr>
          <w:p w:rsidR="00B92651" w:rsidRPr="00DD2A0F" w:rsidRDefault="00B92651" w:rsidP="00782A77">
            <w:pPr>
              <w:pStyle w:val="SingleTxtG"/>
              <w:ind w:left="0"/>
              <w:jc w:val="right"/>
            </w:pPr>
            <w:r w:rsidRPr="00DD2A0F">
              <w:rPr>
                <w:bCs/>
              </w:rPr>
              <w:t>=</w:t>
            </w:r>
          </w:p>
        </w:tc>
        <w:tc>
          <w:tcPr>
            <w:tcW w:w="5103" w:type="dxa"/>
            <w:shd w:val="clear" w:color="auto" w:fill="auto"/>
          </w:tcPr>
          <w:p w:rsidR="00B92651" w:rsidRPr="00DD2A0F" w:rsidRDefault="00B92651" w:rsidP="00782A77">
            <w:pPr>
              <w:pStyle w:val="SingleTxtG"/>
              <w:ind w:left="0" w:right="0"/>
            </w:pPr>
            <w:r w:rsidRPr="00DD2A0F">
              <w:rPr>
                <w:bCs/>
              </w:rPr>
              <w:t>10 mm for the lower tolerance curve</w:t>
            </w:r>
          </w:p>
        </w:tc>
      </w:tr>
      <w:tr w:rsidR="00B92651" w:rsidRPr="00DD2A0F" w:rsidTr="00782A77">
        <w:tc>
          <w:tcPr>
            <w:tcW w:w="951" w:type="dxa"/>
            <w:shd w:val="clear" w:color="auto" w:fill="auto"/>
          </w:tcPr>
          <w:p w:rsidR="00B92651" w:rsidRPr="00DD2A0F" w:rsidRDefault="00B92651" w:rsidP="00782A77">
            <w:pPr>
              <w:pStyle w:val="SingleTxtG"/>
              <w:ind w:left="170" w:right="0"/>
            </w:pPr>
          </w:p>
        </w:tc>
        <w:tc>
          <w:tcPr>
            <w:tcW w:w="353" w:type="dxa"/>
            <w:shd w:val="clear" w:color="auto" w:fill="auto"/>
          </w:tcPr>
          <w:p w:rsidR="00B92651" w:rsidRPr="00DD2A0F" w:rsidRDefault="00B92651" w:rsidP="00782A77">
            <w:pPr>
              <w:pStyle w:val="SingleTxtG"/>
              <w:ind w:left="0"/>
              <w:jc w:val="right"/>
            </w:pPr>
            <w:r w:rsidRPr="00DD2A0F">
              <w:rPr>
                <w:bCs/>
              </w:rPr>
              <w:t>=</w:t>
            </w:r>
          </w:p>
        </w:tc>
        <w:tc>
          <w:tcPr>
            <w:tcW w:w="5103" w:type="dxa"/>
            <w:shd w:val="clear" w:color="auto" w:fill="auto"/>
          </w:tcPr>
          <w:p w:rsidR="00B92651" w:rsidRPr="00DD2A0F" w:rsidRDefault="00B92651" w:rsidP="00782A77">
            <w:pPr>
              <w:pStyle w:val="SingleTxtG"/>
              <w:ind w:left="0" w:right="0"/>
            </w:pPr>
            <w:r w:rsidRPr="00DD2A0F">
              <w:rPr>
                <w:bCs/>
              </w:rPr>
              <w:t>6.3 mm for the upper tolerance curve</w:t>
            </w:r>
          </w:p>
        </w:tc>
      </w:tr>
    </w:tbl>
    <w:p w:rsidR="00B150E9" w:rsidRPr="00DD2A0F" w:rsidRDefault="00B150E9" w:rsidP="00A80B0E">
      <w:pPr>
        <w:pStyle w:val="Heading1"/>
        <w:keepNext/>
        <w:keepLines/>
      </w:pPr>
      <w:bookmarkStart w:id="95" w:name="_Toc367177767"/>
      <w:bookmarkStart w:id="96" w:name="_Toc432594581"/>
      <w:bookmarkStart w:id="97" w:name="_Toc440609133"/>
      <w:r w:rsidRPr="00DD2A0F">
        <w:t>Figure 2</w:t>
      </w:r>
      <w:bookmarkEnd w:id="95"/>
      <w:bookmarkEnd w:id="96"/>
      <w:bookmarkEnd w:id="97"/>
    </w:p>
    <w:p w:rsidR="00B150E9" w:rsidRPr="00DD2A0F" w:rsidRDefault="00B150E9" w:rsidP="00A80B0E">
      <w:pPr>
        <w:pStyle w:val="SingleTxtG"/>
        <w:keepNext/>
        <w:keepLines/>
        <w:ind w:left="2268" w:hanging="1134"/>
        <w:rPr>
          <w:b/>
          <w:bCs/>
        </w:rPr>
      </w:pPr>
      <w:r w:rsidRPr="00DD2A0F">
        <w:rPr>
          <w:b/>
          <w:bCs/>
        </w:rPr>
        <w:t>Grading curve of the aggregate in the asphaltic mix with tolerances</w:t>
      </w:r>
    </w:p>
    <w:p w:rsidR="00547E30" w:rsidRPr="00DD2A0F" w:rsidRDefault="00146A4C" w:rsidP="005C706D">
      <w:pPr>
        <w:pStyle w:val="SingleTxtG"/>
        <w:ind w:left="2268" w:hanging="1134"/>
        <w:rPr>
          <w:b/>
          <w:bCs/>
        </w:rPr>
      </w:pPr>
      <w:r>
        <w:rPr>
          <w:b/>
          <w:bCs/>
        </w:rPr>
        <w:pict>
          <v:shape id="_x0000_i1055" type="#_x0000_t75" style="width:375.6pt;height:444pt">
            <v:imagedata r:id="rId67" o:title="Reg 117 An 4 Fig 3"/>
          </v:shape>
        </w:pict>
      </w:r>
    </w:p>
    <w:p w:rsidR="00BD5645" w:rsidRPr="00DD2A0F" w:rsidRDefault="00BD5645" w:rsidP="005C706D">
      <w:pPr>
        <w:pStyle w:val="SingleTxtG"/>
        <w:tabs>
          <w:tab w:val="left" w:pos="2254"/>
        </w:tabs>
        <w:spacing w:before="120"/>
        <w:ind w:left="2268" w:hanging="2268"/>
        <w:rPr>
          <w:bCs/>
        </w:rPr>
      </w:pPr>
    </w:p>
    <w:p w:rsidR="00B150E9" w:rsidRPr="00DD2A0F" w:rsidRDefault="00B150E9" w:rsidP="005C706D">
      <w:pPr>
        <w:pStyle w:val="SingleTxtG"/>
        <w:tabs>
          <w:tab w:val="left" w:pos="2254"/>
        </w:tabs>
        <w:spacing w:before="120"/>
        <w:ind w:left="2268" w:hanging="2268"/>
        <w:rPr>
          <w:bCs/>
        </w:rPr>
      </w:pPr>
      <w:r w:rsidRPr="00DD2A0F">
        <w:rPr>
          <w:bCs/>
        </w:rPr>
        <w:tab/>
        <w:t>In addition to the above, the following recommendations are given:</w:t>
      </w:r>
    </w:p>
    <w:p w:rsidR="00B150E9" w:rsidRPr="00DD2A0F" w:rsidRDefault="00B150E9" w:rsidP="00B150E9">
      <w:pPr>
        <w:pStyle w:val="SingleTxtG"/>
        <w:ind w:left="2835" w:hanging="576"/>
        <w:rPr>
          <w:bCs/>
        </w:rPr>
      </w:pPr>
      <w:r w:rsidRPr="00DD2A0F">
        <w:rPr>
          <w:bCs/>
        </w:rPr>
        <w:t>(a)</w:t>
      </w:r>
      <w:r w:rsidRPr="00DD2A0F">
        <w:rPr>
          <w:bCs/>
        </w:rPr>
        <w:tab/>
        <w:t>The sand fraction (0.063 mm &lt; square mesh sieve size &lt; 2 mm) shall include no more than 55 per cent natural sand and at least 45 per cent crushed sand;</w:t>
      </w:r>
    </w:p>
    <w:p w:rsidR="00B150E9" w:rsidRPr="00DD2A0F" w:rsidRDefault="00B150E9" w:rsidP="00B150E9">
      <w:pPr>
        <w:pStyle w:val="SingleTxtG"/>
        <w:ind w:left="2835" w:hanging="576"/>
        <w:rPr>
          <w:bCs/>
        </w:rPr>
      </w:pPr>
      <w:r w:rsidRPr="00DD2A0F">
        <w:rPr>
          <w:bCs/>
        </w:rPr>
        <w:t>(b)</w:t>
      </w:r>
      <w:r w:rsidRPr="00DD2A0F">
        <w:rPr>
          <w:bCs/>
        </w:rPr>
        <w:tab/>
        <w:t>The base and sub-base shall ensure a good stability and evenness, according to best road construction practice;</w:t>
      </w:r>
    </w:p>
    <w:p w:rsidR="00B150E9" w:rsidRPr="00DD2A0F" w:rsidRDefault="00B150E9" w:rsidP="00B150E9">
      <w:pPr>
        <w:pStyle w:val="SingleTxtG"/>
        <w:ind w:left="2835" w:hanging="576"/>
        <w:rPr>
          <w:bCs/>
        </w:rPr>
      </w:pPr>
      <w:r w:rsidRPr="00DD2A0F">
        <w:rPr>
          <w:bCs/>
        </w:rPr>
        <w:t>(c)</w:t>
      </w:r>
      <w:r w:rsidRPr="00DD2A0F">
        <w:rPr>
          <w:bCs/>
        </w:rPr>
        <w:tab/>
        <w:t>The chippings shall be crushed (100 per cent crushed faces) and of a material with a high resistance to crushing;</w:t>
      </w:r>
    </w:p>
    <w:p w:rsidR="00B150E9" w:rsidRPr="00DD2A0F" w:rsidRDefault="00B150E9" w:rsidP="00B150E9">
      <w:pPr>
        <w:pStyle w:val="SingleTxtG"/>
        <w:ind w:left="2268" w:hanging="1134"/>
        <w:rPr>
          <w:bCs/>
        </w:rPr>
      </w:pPr>
      <w:r w:rsidRPr="00DD2A0F">
        <w:rPr>
          <w:bCs/>
        </w:rPr>
        <w:tab/>
        <w:t>(d)</w:t>
      </w:r>
      <w:r w:rsidRPr="00DD2A0F">
        <w:rPr>
          <w:bCs/>
        </w:rPr>
        <w:tab/>
        <w:t>The chippings used in the mix shall be washed;</w:t>
      </w:r>
    </w:p>
    <w:p w:rsidR="00B150E9" w:rsidRPr="00DD2A0F" w:rsidRDefault="00B150E9" w:rsidP="00B150E9">
      <w:pPr>
        <w:pStyle w:val="SingleTxtG"/>
        <w:ind w:left="2268" w:hanging="1134"/>
        <w:rPr>
          <w:bCs/>
        </w:rPr>
      </w:pPr>
      <w:r w:rsidRPr="00DD2A0F">
        <w:rPr>
          <w:bCs/>
        </w:rPr>
        <w:tab/>
        <w:t>(e)</w:t>
      </w:r>
      <w:r w:rsidRPr="00DD2A0F">
        <w:rPr>
          <w:bCs/>
        </w:rPr>
        <w:tab/>
        <w:t>No extra chippings shall be added onto the surface;</w:t>
      </w:r>
    </w:p>
    <w:p w:rsidR="00B150E9" w:rsidRPr="00DD2A0F" w:rsidRDefault="00B150E9" w:rsidP="00B150E9">
      <w:pPr>
        <w:pStyle w:val="SingleTxtG"/>
        <w:ind w:left="2829" w:hanging="561"/>
        <w:rPr>
          <w:bCs/>
        </w:rPr>
      </w:pPr>
      <w:r w:rsidRPr="00DD2A0F">
        <w:rPr>
          <w:bCs/>
        </w:rPr>
        <w:t>(f)</w:t>
      </w:r>
      <w:r w:rsidRPr="00DD2A0F">
        <w:rPr>
          <w:bCs/>
        </w:rPr>
        <w:tab/>
        <w:t xml:space="preserve">The binder hardness expressed as PEN value shall be 40 - 60, 60 - 80 or even 80 </w:t>
      </w:r>
      <w:r w:rsidR="00C90745" w:rsidRPr="00DD2A0F">
        <w:rPr>
          <w:bCs/>
        </w:rPr>
        <w:t>-</w:t>
      </w:r>
      <w:r w:rsidRPr="00DD2A0F">
        <w:rPr>
          <w:bCs/>
        </w:rPr>
        <w:t xml:space="preserve"> 100 depending on the climatic conditions of the country. The rule is that as hard a binder as possible shall be used, provided this is consistent with common practice;</w:t>
      </w:r>
    </w:p>
    <w:p w:rsidR="00B150E9" w:rsidRPr="00DD2A0F" w:rsidRDefault="00B150E9" w:rsidP="00B150E9">
      <w:pPr>
        <w:pStyle w:val="SingleTxtG"/>
        <w:ind w:left="2829" w:hanging="570"/>
        <w:rPr>
          <w:bCs/>
        </w:rPr>
      </w:pPr>
      <w:r w:rsidRPr="00DD2A0F">
        <w:rPr>
          <w:bCs/>
        </w:rPr>
        <w:t>(g)</w:t>
      </w:r>
      <w:r w:rsidRPr="00DD2A0F">
        <w:rPr>
          <w:bCs/>
        </w:rPr>
        <w:tab/>
        <w:t>The temperature of the mix before rolling shall be chosen so as to achieve by subsequent rolling the required voids content. In order to increase the probability of satisfying the specifications of paragraphs</w:t>
      </w:r>
      <w:r w:rsidR="00C90745" w:rsidRPr="00DD2A0F">
        <w:rPr>
          <w:bCs/>
        </w:rPr>
        <w:t> </w:t>
      </w:r>
      <w:r w:rsidRPr="00DD2A0F">
        <w:rPr>
          <w:bCs/>
        </w:rPr>
        <w:t>2.1. to 2.4. above, the compactness shall be studied not only by an appropriate choice of mixing temperature, but also by an appropriate number of passings and by the choice of compacting vehicle.</w:t>
      </w:r>
    </w:p>
    <w:p w:rsidR="00B150E9" w:rsidRPr="00DD2A0F" w:rsidRDefault="00B150E9" w:rsidP="00B150E9">
      <w:pPr>
        <w:pStyle w:val="Heading1"/>
      </w:pPr>
      <w:bookmarkStart w:id="98" w:name="_Toc367177768"/>
      <w:bookmarkStart w:id="99" w:name="_Toc432594582"/>
      <w:bookmarkStart w:id="100" w:name="_Toc440609134"/>
      <w:r w:rsidRPr="00DD2A0F">
        <w:t>Table 1</w:t>
      </w:r>
      <w:bookmarkEnd w:id="98"/>
      <w:bookmarkEnd w:id="99"/>
      <w:bookmarkEnd w:id="100"/>
    </w:p>
    <w:p w:rsidR="00B150E9" w:rsidRPr="00DD2A0F" w:rsidRDefault="00B150E9" w:rsidP="00B150E9">
      <w:pPr>
        <w:pStyle w:val="SingleTxtG"/>
        <w:rPr>
          <w:b/>
          <w:bCs/>
        </w:rPr>
      </w:pPr>
      <w:r w:rsidRPr="00DD2A0F">
        <w:rPr>
          <w:b/>
          <w:bCs/>
        </w:rPr>
        <w:t>Design guidelines</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48"/>
        <w:gridCol w:w="1242"/>
        <w:gridCol w:w="1340"/>
        <w:gridCol w:w="1340"/>
      </w:tblGrid>
      <w:tr w:rsidR="00B150E9" w:rsidRPr="00DD2A0F">
        <w:trPr>
          <w:cantSplit/>
          <w:tblHeader/>
        </w:trPr>
        <w:tc>
          <w:tcPr>
            <w:tcW w:w="3800" w:type="dxa"/>
            <w:vMerge w:val="restart"/>
            <w:shd w:val="clear" w:color="auto" w:fill="auto"/>
            <w:vAlign w:val="bottom"/>
          </w:tcPr>
          <w:p w:rsidR="00B150E9" w:rsidRPr="00DD2A0F" w:rsidRDefault="00B150E9" w:rsidP="009A5307">
            <w:pPr>
              <w:suppressAutoHyphens w:val="0"/>
              <w:spacing w:before="80" w:after="80" w:line="200" w:lineRule="exact"/>
              <w:ind w:right="113"/>
              <w:rPr>
                <w:bCs/>
                <w:i/>
                <w:sz w:val="16"/>
                <w:szCs w:val="16"/>
              </w:rPr>
            </w:pPr>
          </w:p>
        </w:tc>
        <w:tc>
          <w:tcPr>
            <w:tcW w:w="2840" w:type="dxa"/>
            <w:gridSpan w:val="2"/>
            <w:shd w:val="clear" w:color="auto" w:fill="auto"/>
            <w:vAlign w:val="bottom"/>
          </w:tcPr>
          <w:p w:rsidR="00B150E9" w:rsidRPr="00DD2A0F" w:rsidRDefault="00B150E9" w:rsidP="00C66900">
            <w:pPr>
              <w:suppressAutoHyphens w:val="0"/>
              <w:spacing w:before="80" w:after="80" w:line="200" w:lineRule="exact"/>
              <w:ind w:left="57" w:right="113"/>
              <w:jc w:val="center"/>
              <w:rPr>
                <w:bCs/>
                <w:i/>
                <w:sz w:val="16"/>
                <w:szCs w:val="16"/>
              </w:rPr>
            </w:pPr>
            <w:r w:rsidRPr="00DD2A0F">
              <w:rPr>
                <w:bCs/>
                <w:i/>
                <w:sz w:val="16"/>
                <w:szCs w:val="16"/>
              </w:rPr>
              <w:t>Target values</w:t>
            </w:r>
          </w:p>
        </w:tc>
        <w:tc>
          <w:tcPr>
            <w:tcW w:w="1474" w:type="dxa"/>
            <w:vMerge w:val="restart"/>
            <w:shd w:val="clear" w:color="auto" w:fill="auto"/>
            <w:vAlign w:val="bottom"/>
          </w:tcPr>
          <w:p w:rsidR="00B150E9" w:rsidRPr="00DD2A0F" w:rsidRDefault="00B150E9" w:rsidP="009A5307">
            <w:pPr>
              <w:suppressAutoHyphens w:val="0"/>
              <w:spacing w:before="80" w:after="80" w:line="200" w:lineRule="exact"/>
              <w:ind w:right="113"/>
              <w:rPr>
                <w:bCs/>
                <w:i/>
                <w:sz w:val="16"/>
                <w:szCs w:val="16"/>
              </w:rPr>
            </w:pPr>
          </w:p>
          <w:p w:rsidR="00B150E9" w:rsidRPr="00DD2A0F" w:rsidRDefault="00B150E9" w:rsidP="009A5307">
            <w:pPr>
              <w:suppressAutoHyphens w:val="0"/>
              <w:spacing w:before="80" w:after="80" w:line="200" w:lineRule="exact"/>
              <w:ind w:right="113"/>
              <w:jc w:val="right"/>
              <w:rPr>
                <w:bCs/>
                <w:i/>
                <w:sz w:val="16"/>
                <w:szCs w:val="16"/>
              </w:rPr>
            </w:pPr>
            <w:r w:rsidRPr="00DD2A0F">
              <w:rPr>
                <w:bCs/>
                <w:i/>
                <w:sz w:val="16"/>
                <w:szCs w:val="16"/>
              </w:rPr>
              <w:t>Tolerances</w:t>
            </w:r>
          </w:p>
        </w:tc>
      </w:tr>
      <w:tr w:rsidR="00B150E9" w:rsidRPr="00DD2A0F">
        <w:trPr>
          <w:cantSplit/>
          <w:tblHeader/>
        </w:trPr>
        <w:tc>
          <w:tcPr>
            <w:tcW w:w="3800" w:type="dxa"/>
            <w:vMerge/>
            <w:tcBorders>
              <w:bottom w:val="single" w:sz="12" w:space="0" w:color="auto"/>
            </w:tcBorders>
            <w:shd w:val="clear" w:color="auto" w:fill="auto"/>
          </w:tcPr>
          <w:p w:rsidR="00B150E9" w:rsidRPr="00DD2A0F" w:rsidRDefault="00B150E9" w:rsidP="009A5307">
            <w:pPr>
              <w:suppressAutoHyphens w:val="0"/>
              <w:spacing w:before="40" w:after="120" w:line="220" w:lineRule="exact"/>
              <w:ind w:right="113"/>
              <w:rPr>
                <w:bCs/>
                <w:i/>
                <w:szCs w:val="16"/>
              </w:rPr>
            </w:pPr>
          </w:p>
        </w:tc>
        <w:tc>
          <w:tcPr>
            <w:tcW w:w="1366" w:type="dxa"/>
            <w:tcBorders>
              <w:bottom w:val="single" w:sz="12" w:space="0" w:color="auto"/>
            </w:tcBorders>
            <w:shd w:val="clear" w:color="auto" w:fill="auto"/>
          </w:tcPr>
          <w:p w:rsidR="00B150E9" w:rsidRPr="00DD2A0F" w:rsidRDefault="00B150E9" w:rsidP="00005620">
            <w:pPr>
              <w:suppressAutoHyphens w:val="0"/>
              <w:spacing w:before="40" w:after="120" w:line="220" w:lineRule="exact"/>
              <w:ind w:left="57" w:right="113"/>
              <w:jc w:val="right"/>
              <w:rPr>
                <w:bCs/>
                <w:i/>
                <w:sz w:val="16"/>
                <w:szCs w:val="16"/>
              </w:rPr>
            </w:pPr>
            <w:r w:rsidRPr="00DD2A0F">
              <w:rPr>
                <w:bCs/>
                <w:i/>
                <w:sz w:val="16"/>
                <w:szCs w:val="16"/>
              </w:rPr>
              <w:t xml:space="preserve">By total mass </w:t>
            </w:r>
            <w:r w:rsidR="00005620" w:rsidRPr="00DD2A0F">
              <w:rPr>
                <w:bCs/>
                <w:i/>
                <w:sz w:val="16"/>
                <w:szCs w:val="16"/>
              </w:rPr>
              <w:br/>
            </w:r>
            <w:r w:rsidRPr="00DD2A0F">
              <w:rPr>
                <w:bCs/>
                <w:i/>
                <w:sz w:val="16"/>
                <w:szCs w:val="16"/>
              </w:rPr>
              <w:t>of mix</w:t>
            </w:r>
          </w:p>
        </w:tc>
        <w:tc>
          <w:tcPr>
            <w:tcW w:w="1474" w:type="dxa"/>
            <w:tcBorders>
              <w:bottom w:val="single" w:sz="12" w:space="0" w:color="auto"/>
            </w:tcBorders>
            <w:shd w:val="clear" w:color="auto" w:fill="auto"/>
          </w:tcPr>
          <w:p w:rsidR="00B150E9" w:rsidRPr="00DD2A0F" w:rsidRDefault="00B150E9" w:rsidP="00005620">
            <w:pPr>
              <w:suppressAutoHyphens w:val="0"/>
              <w:spacing w:before="40" w:after="120" w:line="220" w:lineRule="exact"/>
              <w:ind w:left="57" w:right="113"/>
              <w:jc w:val="right"/>
              <w:rPr>
                <w:bCs/>
                <w:i/>
                <w:sz w:val="16"/>
                <w:szCs w:val="16"/>
              </w:rPr>
            </w:pPr>
            <w:r w:rsidRPr="00DD2A0F">
              <w:rPr>
                <w:bCs/>
                <w:i/>
                <w:sz w:val="16"/>
                <w:szCs w:val="16"/>
              </w:rPr>
              <w:t>By mass of the aggregate</w:t>
            </w:r>
          </w:p>
        </w:tc>
        <w:tc>
          <w:tcPr>
            <w:tcW w:w="1474" w:type="dxa"/>
            <w:vMerge/>
            <w:tcBorders>
              <w:bottom w:val="single" w:sz="12" w:space="0" w:color="auto"/>
            </w:tcBorders>
            <w:shd w:val="clear" w:color="auto" w:fill="auto"/>
          </w:tcPr>
          <w:p w:rsidR="00B150E9" w:rsidRPr="00DD2A0F" w:rsidRDefault="00B150E9" w:rsidP="009A5307">
            <w:pPr>
              <w:suppressAutoHyphens w:val="0"/>
              <w:spacing w:before="40" w:after="120" w:line="220" w:lineRule="exact"/>
              <w:ind w:right="113"/>
              <w:rPr>
                <w:bCs/>
                <w:szCs w:val="18"/>
              </w:rPr>
            </w:pPr>
          </w:p>
        </w:tc>
      </w:tr>
      <w:tr w:rsidR="00B150E9" w:rsidRPr="00DD2A0F">
        <w:trPr>
          <w:cantSplit/>
          <w:trHeight w:val="509"/>
        </w:trPr>
        <w:tc>
          <w:tcPr>
            <w:tcW w:w="3800" w:type="dxa"/>
            <w:tcBorders>
              <w:top w:val="single" w:sz="12" w:space="0" w:color="auto"/>
              <w:bottom w:val="single" w:sz="4" w:space="0" w:color="auto"/>
            </w:tcBorders>
            <w:shd w:val="clear" w:color="auto" w:fill="auto"/>
          </w:tcPr>
          <w:p w:rsidR="00B150E9" w:rsidRPr="00DD2A0F" w:rsidRDefault="00B150E9" w:rsidP="009F094A">
            <w:pPr>
              <w:suppressAutoHyphens w:val="0"/>
              <w:spacing w:before="40" w:after="120" w:line="220" w:lineRule="exact"/>
              <w:ind w:left="57" w:right="113"/>
              <w:rPr>
                <w:bCs/>
                <w:szCs w:val="18"/>
              </w:rPr>
            </w:pPr>
            <w:r w:rsidRPr="00DD2A0F">
              <w:rPr>
                <w:bCs/>
                <w:szCs w:val="18"/>
              </w:rPr>
              <w:t>Mass of stones,</w:t>
            </w:r>
            <w:r w:rsidR="00220860" w:rsidRPr="00DD2A0F">
              <w:rPr>
                <w:bCs/>
                <w:szCs w:val="18"/>
              </w:rPr>
              <w:br/>
            </w:r>
            <w:r w:rsidRPr="00DD2A0F">
              <w:rPr>
                <w:bCs/>
                <w:szCs w:val="18"/>
              </w:rPr>
              <w:t>square mesh sieve (SM) &gt; 2 mm</w:t>
            </w:r>
          </w:p>
        </w:tc>
        <w:tc>
          <w:tcPr>
            <w:tcW w:w="1366" w:type="dxa"/>
            <w:tcBorders>
              <w:top w:val="single" w:sz="12" w:space="0" w:color="auto"/>
              <w:bottom w:val="single" w:sz="4" w:space="0" w:color="auto"/>
            </w:tcBorders>
            <w:shd w:val="clear" w:color="auto" w:fill="auto"/>
          </w:tcPr>
          <w:p w:rsidR="00B150E9" w:rsidRPr="00DD2A0F" w:rsidRDefault="00220860" w:rsidP="009F094A">
            <w:pPr>
              <w:suppressAutoHyphens w:val="0"/>
              <w:spacing w:before="40" w:after="120" w:line="220" w:lineRule="exact"/>
              <w:ind w:left="57" w:right="113"/>
              <w:jc w:val="right"/>
              <w:rPr>
                <w:bCs/>
                <w:szCs w:val="18"/>
              </w:rPr>
            </w:pPr>
            <w:r w:rsidRPr="00DD2A0F">
              <w:rPr>
                <w:bCs/>
                <w:szCs w:val="18"/>
              </w:rPr>
              <w:br/>
            </w:r>
            <w:r w:rsidR="00005620" w:rsidRPr="00DD2A0F">
              <w:rPr>
                <w:bCs/>
                <w:szCs w:val="18"/>
              </w:rPr>
              <w:t>47.6 </w:t>
            </w:r>
            <w:r w:rsidR="00B150E9" w:rsidRPr="00DD2A0F">
              <w:rPr>
                <w:bCs/>
                <w:szCs w:val="18"/>
              </w:rPr>
              <w:t>%</w:t>
            </w:r>
          </w:p>
        </w:tc>
        <w:tc>
          <w:tcPr>
            <w:tcW w:w="1474" w:type="dxa"/>
            <w:tcBorders>
              <w:top w:val="single" w:sz="12" w:space="0" w:color="auto"/>
              <w:bottom w:val="single" w:sz="4" w:space="0" w:color="auto"/>
            </w:tcBorders>
            <w:shd w:val="clear" w:color="auto" w:fill="auto"/>
          </w:tcPr>
          <w:p w:rsidR="00B150E9" w:rsidRPr="00DD2A0F" w:rsidRDefault="00220860" w:rsidP="009F094A">
            <w:pPr>
              <w:suppressAutoHyphens w:val="0"/>
              <w:spacing w:before="40" w:after="120" w:line="220" w:lineRule="exact"/>
              <w:ind w:left="57" w:right="113"/>
              <w:jc w:val="right"/>
              <w:rPr>
                <w:bCs/>
                <w:szCs w:val="18"/>
              </w:rPr>
            </w:pPr>
            <w:r w:rsidRPr="00DD2A0F">
              <w:rPr>
                <w:bCs/>
                <w:szCs w:val="18"/>
              </w:rPr>
              <w:br/>
            </w:r>
            <w:r w:rsidR="00005620" w:rsidRPr="00DD2A0F">
              <w:rPr>
                <w:bCs/>
                <w:szCs w:val="18"/>
              </w:rPr>
              <w:t>50.5 </w:t>
            </w:r>
            <w:r w:rsidR="00B150E9" w:rsidRPr="00DD2A0F">
              <w:rPr>
                <w:bCs/>
                <w:szCs w:val="18"/>
              </w:rPr>
              <w:t>%</w:t>
            </w:r>
          </w:p>
        </w:tc>
        <w:tc>
          <w:tcPr>
            <w:tcW w:w="1474" w:type="dxa"/>
            <w:tcBorders>
              <w:top w:val="single" w:sz="12" w:space="0" w:color="auto"/>
              <w:bottom w:val="single" w:sz="4" w:space="0" w:color="auto"/>
            </w:tcBorders>
            <w:shd w:val="clear" w:color="auto" w:fill="auto"/>
          </w:tcPr>
          <w:p w:rsidR="00B150E9" w:rsidRPr="00DD2A0F" w:rsidRDefault="00220860" w:rsidP="009F094A">
            <w:pPr>
              <w:suppressAutoHyphens w:val="0"/>
              <w:spacing w:before="40" w:after="120" w:line="220" w:lineRule="exact"/>
              <w:ind w:left="57" w:right="113"/>
              <w:jc w:val="right"/>
              <w:rPr>
                <w:bCs/>
                <w:szCs w:val="18"/>
              </w:rPr>
            </w:pPr>
            <w:r w:rsidRPr="00DD2A0F">
              <w:rPr>
                <w:bCs/>
                <w:szCs w:val="18"/>
              </w:rPr>
              <w:br/>
            </w:r>
            <w:r w:rsidR="00304B24" w:rsidRPr="00DD2A0F">
              <w:rPr>
                <w:bCs/>
                <w:szCs w:val="18"/>
              </w:rPr>
              <w:t>±</w:t>
            </w:r>
            <w:r w:rsidR="00B150E9" w:rsidRPr="00DD2A0F">
              <w:rPr>
                <w:bCs/>
                <w:szCs w:val="18"/>
              </w:rPr>
              <w:t>5</w:t>
            </w:r>
            <w:r w:rsidR="00005620" w:rsidRPr="00DD2A0F">
              <w:rPr>
                <w:bCs/>
                <w:szCs w:val="18"/>
              </w:rPr>
              <w:t> </w:t>
            </w:r>
            <w:r w:rsidR="00B150E9" w:rsidRPr="00DD2A0F">
              <w:rPr>
                <w:bCs/>
                <w:szCs w:val="18"/>
              </w:rPr>
              <w:t>%</w:t>
            </w:r>
          </w:p>
        </w:tc>
      </w:tr>
      <w:tr w:rsidR="00B150E9" w:rsidRPr="00DD2A0F">
        <w:trPr>
          <w:cantSplit/>
        </w:trPr>
        <w:tc>
          <w:tcPr>
            <w:tcW w:w="3800" w:type="dxa"/>
            <w:tcBorders>
              <w:top w:val="single" w:sz="4" w:space="0" w:color="auto"/>
            </w:tcBorders>
            <w:shd w:val="clear" w:color="auto" w:fill="auto"/>
          </w:tcPr>
          <w:p w:rsidR="00B150E9" w:rsidRPr="00DD2A0F" w:rsidRDefault="00005620" w:rsidP="009F094A">
            <w:pPr>
              <w:suppressAutoHyphens w:val="0"/>
              <w:spacing w:before="40" w:after="120" w:line="220" w:lineRule="exact"/>
              <w:ind w:left="57" w:right="113"/>
              <w:rPr>
                <w:bCs/>
                <w:szCs w:val="18"/>
              </w:rPr>
            </w:pPr>
            <w:r w:rsidRPr="00DD2A0F">
              <w:rPr>
                <w:bCs/>
                <w:szCs w:val="18"/>
              </w:rPr>
              <w:t xml:space="preserve">Mass of sand    </w:t>
            </w:r>
            <w:r w:rsidR="00B150E9" w:rsidRPr="00DD2A0F">
              <w:rPr>
                <w:bCs/>
                <w:szCs w:val="18"/>
              </w:rPr>
              <w:t>0.063 &lt; SM &lt; 2 mm</w:t>
            </w:r>
          </w:p>
        </w:tc>
        <w:tc>
          <w:tcPr>
            <w:tcW w:w="1366" w:type="dxa"/>
            <w:tcBorders>
              <w:top w:val="single" w:sz="4" w:space="0" w:color="auto"/>
            </w:tcBorders>
            <w:shd w:val="clear" w:color="auto" w:fill="auto"/>
          </w:tcPr>
          <w:p w:rsidR="00B150E9" w:rsidRPr="00DD2A0F" w:rsidRDefault="00005620" w:rsidP="009F094A">
            <w:pPr>
              <w:suppressAutoHyphens w:val="0"/>
              <w:spacing w:before="40" w:after="120" w:line="220" w:lineRule="exact"/>
              <w:ind w:left="57" w:right="113"/>
              <w:jc w:val="right"/>
              <w:rPr>
                <w:bCs/>
                <w:szCs w:val="18"/>
              </w:rPr>
            </w:pPr>
            <w:r w:rsidRPr="00DD2A0F">
              <w:rPr>
                <w:bCs/>
                <w:szCs w:val="18"/>
              </w:rPr>
              <w:t>38.0 </w:t>
            </w:r>
            <w:r w:rsidR="00B150E9" w:rsidRPr="00DD2A0F">
              <w:rPr>
                <w:bCs/>
                <w:szCs w:val="18"/>
              </w:rPr>
              <w:t>%</w:t>
            </w:r>
          </w:p>
        </w:tc>
        <w:tc>
          <w:tcPr>
            <w:tcW w:w="1474" w:type="dxa"/>
            <w:tcBorders>
              <w:top w:val="single" w:sz="4" w:space="0" w:color="auto"/>
            </w:tcBorders>
            <w:shd w:val="clear" w:color="auto" w:fill="auto"/>
          </w:tcPr>
          <w:p w:rsidR="00B150E9" w:rsidRPr="00DD2A0F" w:rsidRDefault="00005620" w:rsidP="009F094A">
            <w:pPr>
              <w:suppressAutoHyphens w:val="0"/>
              <w:spacing w:before="40" w:after="120" w:line="220" w:lineRule="exact"/>
              <w:ind w:left="57" w:right="113"/>
              <w:jc w:val="right"/>
              <w:rPr>
                <w:bCs/>
                <w:szCs w:val="18"/>
              </w:rPr>
            </w:pPr>
            <w:r w:rsidRPr="00DD2A0F">
              <w:rPr>
                <w:bCs/>
                <w:szCs w:val="18"/>
              </w:rPr>
              <w:t>40.2 </w:t>
            </w:r>
            <w:r w:rsidR="00B150E9" w:rsidRPr="00DD2A0F">
              <w:rPr>
                <w:bCs/>
                <w:szCs w:val="18"/>
              </w:rPr>
              <w:t>%</w:t>
            </w:r>
          </w:p>
        </w:tc>
        <w:tc>
          <w:tcPr>
            <w:tcW w:w="1474" w:type="dxa"/>
            <w:tcBorders>
              <w:top w:val="single" w:sz="4" w:space="0" w:color="auto"/>
            </w:tcBorders>
            <w:shd w:val="clear" w:color="auto" w:fill="auto"/>
          </w:tcPr>
          <w:p w:rsidR="00B150E9" w:rsidRPr="00DD2A0F" w:rsidRDefault="00304B24" w:rsidP="009F094A">
            <w:pPr>
              <w:suppressAutoHyphens w:val="0"/>
              <w:spacing w:before="40" w:after="120" w:line="220" w:lineRule="exact"/>
              <w:ind w:left="57" w:right="113"/>
              <w:jc w:val="right"/>
              <w:rPr>
                <w:bCs/>
                <w:szCs w:val="18"/>
              </w:rPr>
            </w:pPr>
            <w:r w:rsidRPr="00DD2A0F">
              <w:rPr>
                <w:bCs/>
                <w:szCs w:val="18"/>
              </w:rPr>
              <w:t>±</w:t>
            </w:r>
            <w:r w:rsidR="00B150E9" w:rsidRPr="00DD2A0F">
              <w:rPr>
                <w:bCs/>
                <w:szCs w:val="18"/>
              </w:rPr>
              <w:t>5</w:t>
            </w:r>
            <w:r w:rsidR="00005620" w:rsidRPr="00DD2A0F">
              <w:rPr>
                <w:bCs/>
                <w:szCs w:val="18"/>
              </w:rPr>
              <w:t> </w:t>
            </w:r>
            <w:r w:rsidR="00B150E9" w:rsidRPr="00DD2A0F">
              <w:rPr>
                <w:bCs/>
                <w:szCs w:val="18"/>
              </w:rPr>
              <w:t>%</w:t>
            </w:r>
          </w:p>
        </w:tc>
      </w:tr>
      <w:tr w:rsidR="00B150E9" w:rsidRPr="00DD2A0F">
        <w:trPr>
          <w:cantSplit/>
        </w:trPr>
        <w:tc>
          <w:tcPr>
            <w:tcW w:w="3800" w:type="dxa"/>
            <w:shd w:val="clear" w:color="auto" w:fill="auto"/>
          </w:tcPr>
          <w:p w:rsidR="00B150E9" w:rsidRPr="00DD2A0F" w:rsidRDefault="00B150E9" w:rsidP="009F094A">
            <w:pPr>
              <w:suppressAutoHyphens w:val="0"/>
              <w:spacing w:before="40" w:after="120" w:line="220" w:lineRule="exact"/>
              <w:ind w:left="57" w:right="113"/>
              <w:rPr>
                <w:bCs/>
                <w:szCs w:val="18"/>
              </w:rPr>
            </w:pPr>
            <w:r w:rsidRPr="00DD2A0F">
              <w:rPr>
                <w:bCs/>
                <w:szCs w:val="18"/>
              </w:rPr>
              <w:t>Mass of filler   SM &lt; 0.063 mm</w:t>
            </w:r>
          </w:p>
        </w:tc>
        <w:tc>
          <w:tcPr>
            <w:tcW w:w="1366" w:type="dxa"/>
            <w:shd w:val="clear" w:color="auto" w:fill="auto"/>
          </w:tcPr>
          <w:p w:rsidR="00B150E9" w:rsidRPr="00DD2A0F" w:rsidRDefault="00005620" w:rsidP="009F094A">
            <w:pPr>
              <w:suppressAutoHyphens w:val="0"/>
              <w:spacing w:before="40" w:after="120" w:line="220" w:lineRule="exact"/>
              <w:ind w:left="57" w:right="113"/>
              <w:jc w:val="right"/>
              <w:rPr>
                <w:bCs/>
                <w:szCs w:val="18"/>
              </w:rPr>
            </w:pPr>
            <w:r w:rsidRPr="00DD2A0F">
              <w:rPr>
                <w:bCs/>
                <w:szCs w:val="18"/>
              </w:rPr>
              <w:t xml:space="preserve"> 8.8 </w:t>
            </w:r>
            <w:r w:rsidR="00B150E9" w:rsidRPr="00DD2A0F">
              <w:rPr>
                <w:bCs/>
                <w:szCs w:val="18"/>
              </w:rPr>
              <w:t>%</w:t>
            </w:r>
          </w:p>
        </w:tc>
        <w:tc>
          <w:tcPr>
            <w:tcW w:w="1474" w:type="dxa"/>
            <w:shd w:val="clear" w:color="auto" w:fill="auto"/>
          </w:tcPr>
          <w:p w:rsidR="00B150E9" w:rsidRPr="00DD2A0F" w:rsidRDefault="00005620" w:rsidP="009F094A">
            <w:pPr>
              <w:suppressAutoHyphens w:val="0"/>
              <w:spacing w:before="40" w:after="120" w:line="220" w:lineRule="exact"/>
              <w:ind w:left="57" w:right="113"/>
              <w:jc w:val="right"/>
              <w:rPr>
                <w:bCs/>
                <w:szCs w:val="18"/>
              </w:rPr>
            </w:pPr>
            <w:r w:rsidRPr="00DD2A0F">
              <w:rPr>
                <w:bCs/>
                <w:szCs w:val="18"/>
              </w:rPr>
              <w:t>9.3 </w:t>
            </w:r>
            <w:r w:rsidR="00B150E9" w:rsidRPr="00DD2A0F">
              <w:rPr>
                <w:bCs/>
                <w:szCs w:val="18"/>
              </w:rPr>
              <w:t>%</w:t>
            </w:r>
          </w:p>
        </w:tc>
        <w:tc>
          <w:tcPr>
            <w:tcW w:w="1474" w:type="dxa"/>
            <w:shd w:val="clear" w:color="auto" w:fill="auto"/>
          </w:tcPr>
          <w:p w:rsidR="00B150E9" w:rsidRPr="00DD2A0F" w:rsidRDefault="00304B24" w:rsidP="009F094A">
            <w:pPr>
              <w:suppressAutoHyphens w:val="0"/>
              <w:spacing w:before="40" w:after="120" w:line="220" w:lineRule="exact"/>
              <w:ind w:left="57" w:right="113"/>
              <w:jc w:val="right"/>
              <w:rPr>
                <w:bCs/>
                <w:szCs w:val="18"/>
              </w:rPr>
            </w:pPr>
            <w:r w:rsidRPr="00DD2A0F">
              <w:rPr>
                <w:bCs/>
                <w:szCs w:val="18"/>
              </w:rPr>
              <w:t>±</w:t>
            </w:r>
            <w:r w:rsidR="00B150E9" w:rsidRPr="00DD2A0F">
              <w:rPr>
                <w:bCs/>
                <w:szCs w:val="18"/>
              </w:rPr>
              <w:t>5</w:t>
            </w:r>
            <w:r w:rsidR="00005620" w:rsidRPr="00DD2A0F">
              <w:rPr>
                <w:bCs/>
                <w:szCs w:val="18"/>
              </w:rPr>
              <w:t> </w:t>
            </w:r>
            <w:r w:rsidR="00B150E9" w:rsidRPr="00DD2A0F">
              <w:rPr>
                <w:bCs/>
                <w:szCs w:val="18"/>
              </w:rPr>
              <w:t>%</w:t>
            </w:r>
          </w:p>
        </w:tc>
      </w:tr>
      <w:tr w:rsidR="00B150E9" w:rsidRPr="00DD2A0F">
        <w:trPr>
          <w:cantSplit/>
        </w:trPr>
        <w:tc>
          <w:tcPr>
            <w:tcW w:w="3800" w:type="dxa"/>
            <w:shd w:val="clear" w:color="auto" w:fill="auto"/>
          </w:tcPr>
          <w:p w:rsidR="00B150E9" w:rsidRPr="00DD2A0F" w:rsidRDefault="00B150E9" w:rsidP="009F094A">
            <w:pPr>
              <w:suppressAutoHyphens w:val="0"/>
              <w:spacing w:before="40" w:after="120" w:line="220" w:lineRule="exact"/>
              <w:ind w:left="57" w:right="113"/>
              <w:rPr>
                <w:bCs/>
                <w:szCs w:val="18"/>
              </w:rPr>
            </w:pPr>
            <w:r w:rsidRPr="00DD2A0F">
              <w:rPr>
                <w:bCs/>
                <w:szCs w:val="18"/>
              </w:rPr>
              <w:t>Mass of binder (bitumen)</w:t>
            </w:r>
          </w:p>
        </w:tc>
        <w:tc>
          <w:tcPr>
            <w:tcW w:w="1366" w:type="dxa"/>
            <w:shd w:val="clear" w:color="auto" w:fill="auto"/>
          </w:tcPr>
          <w:p w:rsidR="00B150E9" w:rsidRPr="00DD2A0F" w:rsidRDefault="00005620" w:rsidP="009F094A">
            <w:pPr>
              <w:suppressAutoHyphens w:val="0"/>
              <w:spacing w:before="40" w:after="120" w:line="220" w:lineRule="exact"/>
              <w:ind w:left="57" w:right="113"/>
              <w:jc w:val="right"/>
              <w:rPr>
                <w:bCs/>
                <w:szCs w:val="18"/>
              </w:rPr>
            </w:pPr>
            <w:r w:rsidRPr="00DD2A0F">
              <w:rPr>
                <w:bCs/>
                <w:szCs w:val="18"/>
              </w:rPr>
              <w:t xml:space="preserve"> 5.8 </w:t>
            </w:r>
            <w:r w:rsidR="00B150E9" w:rsidRPr="00DD2A0F">
              <w:rPr>
                <w:bCs/>
                <w:szCs w:val="18"/>
              </w:rPr>
              <w:t>%</w:t>
            </w:r>
          </w:p>
        </w:tc>
        <w:tc>
          <w:tcPr>
            <w:tcW w:w="1474" w:type="dxa"/>
            <w:shd w:val="clear" w:color="auto" w:fill="auto"/>
          </w:tcPr>
          <w:p w:rsidR="00B150E9" w:rsidRPr="00DD2A0F" w:rsidRDefault="00B150E9" w:rsidP="009F094A">
            <w:pPr>
              <w:suppressAutoHyphens w:val="0"/>
              <w:spacing w:before="40" w:after="120" w:line="220" w:lineRule="exact"/>
              <w:ind w:left="57" w:right="113"/>
              <w:jc w:val="right"/>
              <w:rPr>
                <w:bCs/>
                <w:szCs w:val="18"/>
              </w:rPr>
            </w:pPr>
            <w:r w:rsidRPr="00DD2A0F">
              <w:rPr>
                <w:bCs/>
                <w:szCs w:val="18"/>
              </w:rPr>
              <w:t>N.A.</w:t>
            </w:r>
          </w:p>
        </w:tc>
        <w:tc>
          <w:tcPr>
            <w:tcW w:w="1474" w:type="dxa"/>
            <w:shd w:val="clear" w:color="auto" w:fill="auto"/>
          </w:tcPr>
          <w:p w:rsidR="00B150E9" w:rsidRPr="00DD2A0F" w:rsidRDefault="00304B24" w:rsidP="009F094A">
            <w:pPr>
              <w:suppressAutoHyphens w:val="0"/>
              <w:spacing w:before="40" w:after="120" w:line="220" w:lineRule="exact"/>
              <w:ind w:left="57" w:right="113"/>
              <w:jc w:val="right"/>
              <w:rPr>
                <w:bCs/>
                <w:szCs w:val="18"/>
              </w:rPr>
            </w:pPr>
            <w:r w:rsidRPr="00DD2A0F">
              <w:rPr>
                <w:bCs/>
                <w:szCs w:val="18"/>
              </w:rPr>
              <w:t>±</w:t>
            </w:r>
            <w:r w:rsidR="00B150E9" w:rsidRPr="00DD2A0F">
              <w:rPr>
                <w:bCs/>
                <w:szCs w:val="18"/>
              </w:rPr>
              <w:t>0.5</w:t>
            </w:r>
            <w:r w:rsidR="00005620" w:rsidRPr="00DD2A0F">
              <w:rPr>
                <w:bCs/>
                <w:szCs w:val="18"/>
              </w:rPr>
              <w:t> </w:t>
            </w:r>
            <w:r w:rsidR="00B150E9" w:rsidRPr="00DD2A0F">
              <w:rPr>
                <w:bCs/>
                <w:szCs w:val="18"/>
              </w:rPr>
              <w:t>%</w:t>
            </w:r>
          </w:p>
        </w:tc>
      </w:tr>
      <w:tr w:rsidR="00B150E9" w:rsidRPr="00DD2A0F">
        <w:trPr>
          <w:cantSplit/>
          <w:trHeight w:val="315"/>
        </w:trPr>
        <w:tc>
          <w:tcPr>
            <w:tcW w:w="3800" w:type="dxa"/>
            <w:shd w:val="clear" w:color="auto" w:fill="auto"/>
          </w:tcPr>
          <w:p w:rsidR="00B150E9" w:rsidRPr="00DD2A0F" w:rsidRDefault="00B150E9" w:rsidP="009F094A">
            <w:pPr>
              <w:suppressAutoHyphens w:val="0"/>
              <w:spacing w:before="40" w:after="120" w:line="220" w:lineRule="exact"/>
              <w:ind w:left="57" w:right="113"/>
              <w:rPr>
                <w:bCs/>
                <w:szCs w:val="18"/>
              </w:rPr>
            </w:pPr>
            <w:r w:rsidRPr="00DD2A0F">
              <w:rPr>
                <w:bCs/>
                <w:szCs w:val="18"/>
              </w:rPr>
              <w:t>Max. chipping size</w:t>
            </w:r>
          </w:p>
        </w:tc>
        <w:tc>
          <w:tcPr>
            <w:tcW w:w="2840" w:type="dxa"/>
            <w:gridSpan w:val="2"/>
            <w:shd w:val="clear" w:color="auto" w:fill="auto"/>
          </w:tcPr>
          <w:p w:rsidR="00B150E9" w:rsidRPr="00DD2A0F" w:rsidRDefault="00B150E9" w:rsidP="009F094A">
            <w:pPr>
              <w:suppressAutoHyphens w:val="0"/>
              <w:spacing w:before="40" w:after="120" w:line="220" w:lineRule="exact"/>
              <w:ind w:left="57" w:right="113"/>
              <w:jc w:val="center"/>
              <w:rPr>
                <w:bCs/>
                <w:szCs w:val="18"/>
              </w:rPr>
            </w:pPr>
            <w:r w:rsidRPr="00DD2A0F">
              <w:rPr>
                <w:bCs/>
                <w:szCs w:val="18"/>
              </w:rPr>
              <w:t>8 mm</w:t>
            </w:r>
          </w:p>
        </w:tc>
        <w:tc>
          <w:tcPr>
            <w:tcW w:w="1474" w:type="dxa"/>
            <w:shd w:val="clear" w:color="auto" w:fill="auto"/>
          </w:tcPr>
          <w:p w:rsidR="00B150E9" w:rsidRPr="00DD2A0F" w:rsidRDefault="00B150E9" w:rsidP="009F094A">
            <w:pPr>
              <w:suppressAutoHyphens w:val="0"/>
              <w:spacing w:before="40" w:after="120" w:line="220" w:lineRule="exact"/>
              <w:ind w:left="57" w:right="113"/>
              <w:jc w:val="right"/>
              <w:rPr>
                <w:bCs/>
                <w:szCs w:val="18"/>
              </w:rPr>
            </w:pPr>
            <w:r w:rsidRPr="00DD2A0F">
              <w:rPr>
                <w:bCs/>
                <w:szCs w:val="18"/>
              </w:rPr>
              <w:t>6.3 - 10 mm</w:t>
            </w:r>
          </w:p>
        </w:tc>
      </w:tr>
      <w:tr w:rsidR="00B150E9" w:rsidRPr="00DD2A0F">
        <w:trPr>
          <w:cantSplit/>
          <w:trHeight w:val="315"/>
        </w:trPr>
        <w:tc>
          <w:tcPr>
            <w:tcW w:w="3800" w:type="dxa"/>
            <w:shd w:val="clear" w:color="auto" w:fill="auto"/>
          </w:tcPr>
          <w:p w:rsidR="00B150E9" w:rsidRPr="00DD2A0F" w:rsidRDefault="00B150E9" w:rsidP="009F094A">
            <w:pPr>
              <w:suppressAutoHyphens w:val="0"/>
              <w:spacing w:before="40" w:after="120" w:line="220" w:lineRule="exact"/>
              <w:ind w:left="57" w:right="113"/>
              <w:rPr>
                <w:bCs/>
                <w:szCs w:val="18"/>
              </w:rPr>
            </w:pPr>
            <w:r w:rsidRPr="00DD2A0F">
              <w:rPr>
                <w:bCs/>
                <w:szCs w:val="18"/>
              </w:rPr>
              <w:t>Binder hardness</w:t>
            </w:r>
          </w:p>
        </w:tc>
        <w:tc>
          <w:tcPr>
            <w:tcW w:w="2840" w:type="dxa"/>
            <w:gridSpan w:val="2"/>
            <w:shd w:val="clear" w:color="auto" w:fill="auto"/>
          </w:tcPr>
          <w:p w:rsidR="00B150E9" w:rsidRPr="00DD2A0F" w:rsidRDefault="00B150E9" w:rsidP="009F094A">
            <w:pPr>
              <w:suppressAutoHyphens w:val="0"/>
              <w:spacing w:before="40" w:after="120" w:line="220" w:lineRule="exact"/>
              <w:ind w:left="57" w:right="113"/>
              <w:rPr>
                <w:bCs/>
                <w:szCs w:val="18"/>
              </w:rPr>
            </w:pPr>
            <w:r w:rsidRPr="00DD2A0F">
              <w:rPr>
                <w:bCs/>
                <w:szCs w:val="18"/>
              </w:rPr>
              <w:t>(see paragraph 3.2.2. (f))</w:t>
            </w:r>
          </w:p>
        </w:tc>
        <w:tc>
          <w:tcPr>
            <w:tcW w:w="1474" w:type="dxa"/>
            <w:shd w:val="clear" w:color="auto" w:fill="auto"/>
          </w:tcPr>
          <w:p w:rsidR="00B150E9" w:rsidRPr="00DD2A0F" w:rsidRDefault="00B150E9" w:rsidP="009F094A">
            <w:pPr>
              <w:suppressAutoHyphens w:val="0"/>
              <w:spacing w:before="40" w:after="120" w:line="220" w:lineRule="exact"/>
              <w:ind w:left="57" w:right="113"/>
              <w:rPr>
                <w:bCs/>
                <w:szCs w:val="18"/>
              </w:rPr>
            </w:pPr>
          </w:p>
        </w:tc>
      </w:tr>
      <w:tr w:rsidR="00B150E9" w:rsidRPr="00DD2A0F">
        <w:tc>
          <w:tcPr>
            <w:tcW w:w="3800" w:type="dxa"/>
            <w:shd w:val="clear" w:color="auto" w:fill="auto"/>
          </w:tcPr>
          <w:p w:rsidR="00B150E9" w:rsidRPr="00DD2A0F" w:rsidRDefault="00B150E9" w:rsidP="00D06FC7">
            <w:pPr>
              <w:suppressAutoHyphens w:val="0"/>
              <w:spacing w:before="40" w:after="120" w:line="220" w:lineRule="exact"/>
              <w:ind w:left="57" w:right="113"/>
              <w:rPr>
                <w:bCs/>
                <w:szCs w:val="18"/>
              </w:rPr>
            </w:pPr>
            <w:r w:rsidRPr="00DD2A0F">
              <w:rPr>
                <w:bCs/>
                <w:szCs w:val="18"/>
              </w:rPr>
              <w:t xml:space="preserve">Polished </w:t>
            </w:r>
            <w:r w:rsidR="00D06FC7" w:rsidRPr="00DD2A0F">
              <w:rPr>
                <w:bCs/>
                <w:szCs w:val="18"/>
              </w:rPr>
              <w:t xml:space="preserve">Stone Value </w:t>
            </w:r>
            <w:r w:rsidRPr="00DD2A0F">
              <w:rPr>
                <w:bCs/>
                <w:szCs w:val="18"/>
              </w:rPr>
              <w:t>(PSV)</w:t>
            </w:r>
          </w:p>
        </w:tc>
        <w:tc>
          <w:tcPr>
            <w:tcW w:w="2840" w:type="dxa"/>
            <w:gridSpan w:val="2"/>
            <w:shd w:val="clear" w:color="auto" w:fill="auto"/>
          </w:tcPr>
          <w:p w:rsidR="00B150E9" w:rsidRPr="00DD2A0F" w:rsidRDefault="00B150E9" w:rsidP="009F094A">
            <w:pPr>
              <w:suppressAutoHyphens w:val="0"/>
              <w:spacing w:before="40" w:after="120" w:line="220" w:lineRule="exact"/>
              <w:ind w:left="57" w:right="113"/>
              <w:jc w:val="center"/>
              <w:rPr>
                <w:bCs/>
                <w:szCs w:val="18"/>
              </w:rPr>
            </w:pPr>
            <w:r w:rsidRPr="00DD2A0F">
              <w:rPr>
                <w:bCs/>
                <w:szCs w:val="18"/>
              </w:rPr>
              <w:t>&gt; 50</w:t>
            </w:r>
          </w:p>
        </w:tc>
        <w:tc>
          <w:tcPr>
            <w:tcW w:w="1474" w:type="dxa"/>
            <w:shd w:val="clear" w:color="auto" w:fill="auto"/>
          </w:tcPr>
          <w:p w:rsidR="00B150E9" w:rsidRPr="00DD2A0F" w:rsidRDefault="00B150E9" w:rsidP="009F094A">
            <w:pPr>
              <w:suppressAutoHyphens w:val="0"/>
              <w:spacing w:before="40" w:after="120" w:line="220" w:lineRule="exact"/>
              <w:ind w:left="57" w:right="113"/>
              <w:rPr>
                <w:bCs/>
                <w:szCs w:val="18"/>
              </w:rPr>
            </w:pPr>
          </w:p>
        </w:tc>
      </w:tr>
      <w:tr w:rsidR="00B150E9" w:rsidRPr="00DD2A0F">
        <w:tc>
          <w:tcPr>
            <w:tcW w:w="3800" w:type="dxa"/>
            <w:shd w:val="clear" w:color="auto" w:fill="auto"/>
          </w:tcPr>
          <w:p w:rsidR="00B150E9" w:rsidRPr="00DD2A0F" w:rsidRDefault="00B150E9" w:rsidP="009F094A">
            <w:pPr>
              <w:suppressAutoHyphens w:val="0"/>
              <w:spacing w:before="40" w:after="120" w:line="220" w:lineRule="exact"/>
              <w:ind w:left="57" w:right="113"/>
              <w:rPr>
                <w:bCs/>
                <w:szCs w:val="18"/>
              </w:rPr>
            </w:pPr>
            <w:r w:rsidRPr="00DD2A0F">
              <w:rPr>
                <w:bCs/>
                <w:szCs w:val="18"/>
              </w:rPr>
              <w:t>Compactness, relative to Marshall</w:t>
            </w:r>
            <w:r w:rsidR="00220860" w:rsidRPr="00DD2A0F">
              <w:rPr>
                <w:bCs/>
                <w:szCs w:val="18"/>
              </w:rPr>
              <w:br/>
            </w:r>
            <w:r w:rsidRPr="00DD2A0F">
              <w:rPr>
                <w:bCs/>
                <w:szCs w:val="18"/>
              </w:rPr>
              <w:t>Compactness</w:t>
            </w:r>
          </w:p>
        </w:tc>
        <w:tc>
          <w:tcPr>
            <w:tcW w:w="2840" w:type="dxa"/>
            <w:gridSpan w:val="2"/>
            <w:shd w:val="clear" w:color="auto" w:fill="auto"/>
          </w:tcPr>
          <w:p w:rsidR="00B150E9" w:rsidRPr="00DD2A0F" w:rsidRDefault="00B150E9" w:rsidP="009F094A">
            <w:pPr>
              <w:suppressAutoHyphens w:val="0"/>
              <w:spacing w:before="40" w:after="120" w:line="220" w:lineRule="exact"/>
              <w:ind w:left="57" w:right="113"/>
              <w:jc w:val="center"/>
              <w:rPr>
                <w:bCs/>
                <w:szCs w:val="18"/>
              </w:rPr>
            </w:pPr>
            <w:r w:rsidRPr="00DD2A0F">
              <w:rPr>
                <w:bCs/>
                <w:szCs w:val="18"/>
              </w:rPr>
              <w:t>98 %</w:t>
            </w:r>
          </w:p>
        </w:tc>
        <w:tc>
          <w:tcPr>
            <w:tcW w:w="1474" w:type="dxa"/>
            <w:shd w:val="clear" w:color="auto" w:fill="auto"/>
          </w:tcPr>
          <w:p w:rsidR="00B150E9" w:rsidRPr="00DD2A0F" w:rsidRDefault="00B150E9" w:rsidP="009F094A">
            <w:pPr>
              <w:suppressAutoHyphens w:val="0"/>
              <w:spacing w:before="40" w:after="120" w:line="220" w:lineRule="exact"/>
              <w:ind w:left="57" w:right="113"/>
              <w:rPr>
                <w:bCs/>
                <w:szCs w:val="18"/>
              </w:rPr>
            </w:pPr>
          </w:p>
        </w:tc>
      </w:tr>
    </w:tbl>
    <w:p w:rsidR="00B150E9" w:rsidRPr="00DD2A0F" w:rsidRDefault="00B150E9" w:rsidP="00BD5645">
      <w:pPr>
        <w:pStyle w:val="SingleTxtG"/>
        <w:keepNext/>
        <w:keepLines/>
        <w:spacing w:before="120"/>
        <w:ind w:left="2268" w:hanging="1134"/>
        <w:rPr>
          <w:bCs/>
        </w:rPr>
      </w:pPr>
      <w:r w:rsidRPr="00DD2A0F">
        <w:rPr>
          <w:bCs/>
        </w:rPr>
        <w:t>4.</w:t>
      </w:r>
      <w:r w:rsidRPr="00DD2A0F">
        <w:rPr>
          <w:bCs/>
        </w:rPr>
        <w:tab/>
        <w:t>Test method</w:t>
      </w:r>
    </w:p>
    <w:p w:rsidR="00B150E9" w:rsidRPr="00DD2A0F" w:rsidRDefault="00B150E9" w:rsidP="00BD5645">
      <w:pPr>
        <w:pStyle w:val="SingleTxtG"/>
        <w:keepNext/>
        <w:keepLines/>
        <w:ind w:left="2268" w:hanging="1134"/>
        <w:rPr>
          <w:bCs/>
        </w:rPr>
      </w:pPr>
      <w:r w:rsidRPr="00DD2A0F">
        <w:rPr>
          <w:bCs/>
        </w:rPr>
        <w:t>4.1.</w:t>
      </w:r>
      <w:r w:rsidRPr="00DD2A0F">
        <w:rPr>
          <w:bCs/>
        </w:rPr>
        <w:tab/>
        <w:t>Measurement of the residual voids content</w:t>
      </w:r>
    </w:p>
    <w:p w:rsidR="00B150E9" w:rsidRPr="00DD2A0F" w:rsidRDefault="00B150E9" w:rsidP="00B150E9">
      <w:pPr>
        <w:pStyle w:val="SingleTxtG"/>
        <w:ind w:left="2268" w:hanging="1134"/>
        <w:rPr>
          <w:bCs/>
        </w:rPr>
      </w:pPr>
      <w:r w:rsidRPr="00DD2A0F">
        <w:rPr>
          <w:bCs/>
        </w:rPr>
        <w:tab/>
        <w:t>For the purpose of this measurement, cores have to be taken from the track in at least four different positions, which are equally distributed in the test are</w:t>
      </w:r>
      <w:r w:rsidR="00C66900" w:rsidRPr="00DD2A0F">
        <w:rPr>
          <w:bCs/>
        </w:rPr>
        <w:t>a between lines AA and BB (see F</w:t>
      </w:r>
      <w:r w:rsidRPr="00DD2A0F">
        <w:rPr>
          <w:bCs/>
        </w:rPr>
        <w:t>igure 1). In order to avoid in</w:t>
      </w:r>
      <w:r w:rsidR="00F23CF0" w:rsidRPr="00DD2A0F">
        <w:rPr>
          <w:bCs/>
        </w:rPr>
        <w:t xml:space="preserve"> </w:t>
      </w:r>
      <w:r w:rsidRPr="00DD2A0F">
        <w:rPr>
          <w:bCs/>
        </w:rPr>
        <w:t>homogeneity and unevenness in the wheel tracks, cores should not be taken in wheel tracks themselves, but close to them. Two cores (minimum) should be taken close to the wheel tracks and one core (minimum) should be taken approximately midway between the wheel tracks and each microphone location.</w:t>
      </w:r>
    </w:p>
    <w:p w:rsidR="00B150E9" w:rsidRPr="00DD2A0F" w:rsidRDefault="00B150E9" w:rsidP="00B150E9">
      <w:pPr>
        <w:pStyle w:val="SingleTxtG"/>
        <w:ind w:left="2268" w:hanging="1134"/>
        <w:rPr>
          <w:bCs/>
        </w:rPr>
      </w:pPr>
      <w:r w:rsidRPr="00DD2A0F">
        <w:rPr>
          <w:bCs/>
        </w:rPr>
        <w:tab/>
        <w:t>If there is a suspicion that the condition of homogeneity is not met (see</w:t>
      </w:r>
      <w:r w:rsidR="009A5307" w:rsidRPr="00DD2A0F">
        <w:rPr>
          <w:bCs/>
        </w:rPr>
        <w:t> </w:t>
      </w:r>
      <w:r w:rsidRPr="00DD2A0F">
        <w:rPr>
          <w:bCs/>
        </w:rPr>
        <w:t>paragraph 2.4.</w:t>
      </w:r>
      <w:r w:rsidR="00177CC3" w:rsidRPr="00DD2A0F">
        <w:rPr>
          <w:bCs/>
        </w:rPr>
        <w:t xml:space="preserve"> above</w:t>
      </w:r>
      <w:r w:rsidRPr="00DD2A0F">
        <w:rPr>
          <w:bCs/>
        </w:rPr>
        <w:t>), cores shall be taken from more locations within the test area.</w:t>
      </w:r>
    </w:p>
    <w:p w:rsidR="00B150E9" w:rsidRPr="00DD2A0F" w:rsidRDefault="00B150E9" w:rsidP="00B150E9">
      <w:pPr>
        <w:pStyle w:val="SingleTxtG"/>
        <w:ind w:left="2268" w:hanging="1134"/>
        <w:rPr>
          <w:bCs/>
        </w:rPr>
      </w:pPr>
      <w:r w:rsidRPr="00DD2A0F">
        <w:rPr>
          <w:bCs/>
        </w:rPr>
        <w:tab/>
        <w:t>The residual voids content has to be determined for each core, then the average value from all cores shall be calculated and compared with the requirement of paragraph 2.1.</w:t>
      </w:r>
      <w:r w:rsidR="004B32A0" w:rsidRPr="00DD2A0F">
        <w:rPr>
          <w:bCs/>
        </w:rPr>
        <w:t xml:space="preserve"> of this annex.</w:t>
      </w:r>
      <w:r w:rsidRPr="00DD2A0F">
        <w:rPr>
          <w:bCs/>
        </w:rPr>
        <w:t xml:space="preserve"> In addition, no single core shall have a voids value, which is higher than 10 per cent.</w:t>
      </w:r>
    </w:p>
    <w:p w:rsidR="00B150E9" w:rsidRPr="00DD2A0F" w:rsidRDefault="00B150E9" w:rsidP="00B150E9">
      <w:pPr>
        <w:pStyle w:val="SingleTxtG"/>
        <w:ind w:left="2268" w:hanging="1134"/>
        <w:rPr>
          <w:bCs/>
        </w:rPr>
      </w:pPr>
      <w:r w:rsidRPr="00DD2A0F">
        <w:rPr>
          <w:bCs/>
        </w:rPr>
        <w:tab/>
        <w:t>The test surface constructor is reminded of the problem, which may arise when the test area is heated by pipes or electrical wires and cores shall be taken from this area. Such installations shall be carefully planned with respect to future core drilling locations. It is recommended to leave a few locations of size approximately 200</w:t>
      </w:r>
      <w:r w:rsidR="009A5307" w:rsidRPr="00DD2A0F">
        <w:rPr>
          <w:bCs/>
        </w:rPr>
        <w:t> </w:t>
      </w:r>
      <w:r w:rsidRPr="00DD2A0F">
        <w:rPr>
          <w:bCs/>
        </w:rPr>
        <w:t>mm x 300</w:t>
      </w:r>
      <w:r w:rsidR="009A5307" w:rsidRPr="00DD2A0F">
        <w:rPr>
          <w:bCs/>
        </w:rPr>
        <w:t> </w:t>
      </w:r>
      <w:r w:rsidRPr="00DD2A0F">
        <w:rPr>
          <w:bCs/>
        </w:rPr>
        <w:t>mm where there are no wires/pipes or where the latter are located deep enough in order not to be damaged by cores taken from the surface layer.</w:t>
      </w:r>
    </w:p>
    <w:p w:rsidR="00B150E9" w:rsidRPr="00DD2A0F" w:rsidRDefault="00B150E9" w:rsidP="00B150E9">
      <w:pPr>
        <w:pStyle w:val="SingleTxtG"/>
        <w:ind w:left="2268" w:hanging="1134"/>
        <w:rPr>
          <w:bCs/>
        </w:rPr>
      </w:pPr>
      <w:r w:rsidRPr="00DD2A0F">
        <w:rPr>
          <w:bCs/>
        </w:rPr>
        <w:t>4.2.</w:t>
      </w:r>
      <w:r w:rsidRPr="00DD2A0F">
        <w:rPr>
          <w:bCs/>
        </w:rPr>
        <w:tab/>
        <w:t>Sound absorption coefficient</w:t>
      </w:r>
    </w:p>
    <w:p w:rsidR="00B150E9" w:rsidRPr="00DD2A0F" w:rsidRDefault="00B150E9" w:rsidP="00B150E9">
      <w:pPr>
        <w:pStyle w:val="SingleTxtG"/>
        <w:ind w:left="2268" w:hanging="1134"/>
        <w:rPr>
          <w:bCs/>
        </w:rPr>
      </w:pPr>
      <w:r w:rsidRPr="00DD2A0F">
        <w:rPr>
          <w:bCs/>
        </w:rPr>
        <w:tab/>
        <w:t>The sound absorption coefficient (normal incidence) shall be measured by the impedance tube method using the procedure specified in ISO 10534-1:1996 or ISO 10534-2:1998.</w:t>
      </w:r>
    </w:p>
    <w:p w:rsidR="00B150E9" w:rsidRPr="00DD2A0F" w:rsidRDefault="00B150E9" w:rsidP="00B150E9">
      <w:pPr>
        <w:pStyle w:val="SingleTxtG"/>
        <w:ind w:left="2268" w:hanging="1134"/>
        <w:rPr>
          <w:bCs/>
        </w:rPr>
      </w:pPr>
      <w:r w:rsidRPr="00DD2A0F">
        <w:rPr>
          <w:bCs/>
        </w:rPr>
        <w:tab/>
        <w:t>Regarding test specimens, the same requirements shall be followed as regarding the residual voids content (see paragraph 4.1.</w:t>
      </w:r>
      <w:r w:rsidR="00177CC3" w:rsidRPr="00DD2A0F">
        <w:rPr>
          <w:bCs/>
        </w:rPr>
        <w:t xml:space="preserve"> above</w:t>
      </w:r>
      <w:r w:rsidRPr="00DD2A0F">
        <w:rPr>
          <w:bCs/>
        </w:rPr>
        <w:t xml:space="preserve">). The sound absorption shall be measured in the range between 400 Hz and 800 Hz and in the range between 800 Hz and 1,600 Hz (at least at the centre frequencies of third octave bands) and the maximum values shall be identified for both of these frequency ranges. Then these values, for all test </w:t>
      </w:r>
      <w:r w:rsidR="00CF2EB5" w:rsidRPr="00DD2A0F">
        <w:rPr>
          <w:bCs/>
        </w:rPr>
        <w:t>scores</w:t>
      </w:r>
      <w:r w:rsidRPr="00DD2A0F">
        <w:rPr>
          <w:bCs/>
        </w:rPr>
        <w:t>, shall be averaged to constitute the final result.</w:t>
      </w:r>
    </w:p>
    <w:p w:rsidR="00B150E9" w:rsidRPr="00DD2A0F" w:rsidRDefault="00B150E9" w:rsidP="00B150E9">
      <w:pPr>
        <w:pStyle w:val="SingleTxtG"/>
        <w:ind w:left="2268" w:hanging="1134"/>
        <w:rPr>
          <w:bCs/>
        </w:rPr>
      </w:pPr>
      <w:r w:rsidRPr="00DD2A0F">
        <w:rPr>
          <w:bCs/>
        </w:rPr>
        <w:t>4.3.</w:t>
      </w:r>
      <w:r w:rsidRPr="00DD2A0F">
        <w:rPr>
          <w:bCs/>
        </w:rPr>
        <w:tab/>
        <w:t>Volumetric macro-texture measurement</w:t>
      </w:r>
    </w:p>
    <w:p w:rsidR="00B150E9" w:rsidRPr="00DD2A0F" w:rsidRDefault="00B150E9" w:rsidP="00B150E9">
      <w:pPr>
        <w:pStyle w:val="SingleTxtG"/>
        <w:ind w:left="2268" w:hanging="1134"/>
        <w:rPr>
          <w:bCs/>
        </w:rPr>
      </w:pPr>
      <w:r w:rsidRPr="00DD2A0F">
        <w:rPr>
          <w:bCs/>
        </w:rPr>
        <w:tab/>
        <w:t>For the purpose of this standard, texture depth measurements shall be made on at least 10 positions evenly spaced along the wheel tracks of the test strip and the average value taken to compare with the specified minimum texture depth. See Standard ISO 10844:</w:t>
      </w:r>
      <w:r w:rsidR="00F8443A" w:rsidRPr="00DD2A0F">
        <w:rPr>
          <w:bCs/>
        </w:rPr>
        <w:t xml:space="preserve">2014 </w:t>
      </w:r>
      <w:r w:rsidRPr="00DD2A0F">
        <w:rPr>
          <w:bCs/>
        </w:rPr>
        <w:t>for description of the procedure.</w:t>
      </w:r>
    </w:p>
    <w:p w:rsidR="00B150E9" w:rsidRPr="00DD2A0F" w:rsidRDefault="00B150E9" w:rsidP="00B150E9">
      <w:pPr>
        <w:pStyle w:val="SingleTxtG"/>
        <w:ind w:left="2268" w:hanging="1134"/>
        <w:rPr>
          <w:bCs/>
        </w:rPr>
      </w:pPr>
      <w:r w:rsidRPr="00DD2A0F">
        <w:rPr>
          <w:bCs/>
        </w:rPr>
        <w:t>5.</w:t>
      </w:r>
      <w:r w:rsidRPr="00DD2A0F">
        <w:rPr>
          <w:bCs/>
        </w:rPr>
        <w:tab/>
        <w:t>Stability in time and maintenance</w:t>
      </w:r>
    </w:p>
    <w:p w:rsidR="00B150E9" w:rsidRPr="00DD2A0F" w:rsidRDefault="00B150E9" w:rsidP="00B150E9">
      <w:pPr>
        <w:pStyle w:val="SingleTxtG"/>
        <w:ind w:left="2268" w:hanging="1134"/>
        <w:rPr>
          <w:bCs/>
        </w:rPr>
      </w:pPr>
      <w:r w:rsidRPr="00DD2A0F">
        <w:rPr>
          <w:bCs/>
        </w:rPr>
        <w:t>5.1.</w:t>
      </w:r>
      <w:r w:rsidRPr="00DD2A0F">
        <w:rPr>
          <w:bCs/>
        </w:rPr>
        <w:tab/>
        <w:t>Age influence</w:t>
      </w:r>
    </w:p>
    <w:p w:rsidR="00B150E9" w:rsidRPr="00DD2A0F" w:rsidRDefault="00B150E9" w:rsidP="00B150E9">
      <w:pPr>
        <w:pStyle w:val="SingleTxtG"/>
        <w:ind w:left="2268" w:hanging="1134"/>
        <w:rPr>
          <w:bCs/>
        </w:rPr>
      </w:pPr>
      <w:r w:rsidRPr="00DD2A0F">
        <w:rPr>
          <w:bCs/>
        </w:rPr>
        <w:tab/>
        <w:t>In common with any other surfaces, it is expected that the tyre rolling sound level measured on the test surface may increa</w:t>
      </w:r>
      <w:r w:rsidR="00BA5586" w:rsidRPr="00DD2A0F">
        <w:rPr>
          <w:bCs/>
        </w:rPr>
        <w:t xml:space="preserve">se slightly during the first </w:t>
      </w:r>
      <w:r w:rsidR="00B92651" w:rsidRPr="00DD2A0F">
        <w:rPr>
          <w:bCs/>
        </w:rPr>
        <w:br/>
      </w:r>
      <w:r w:rsidR="00BA5586" w:rsidRPr="00DD2A0F">
        <w:rPr>
          <w:bCs/>
        </w:rPr>
        <w:t>6-</w:t>
      </w:r>
      <w:r w:rsidRPr="00DD2A0F">
        <w:rPr>
          <w:bCs/>
        </w:rPr>
        <w:t>12</w:t>
      </w:r>
      <w:r w:rsidR="00B92651" w:rsidRPr="00DD2A0F">
        <w:rPr>
          <w:bCs/>
        </w:rPr>
        <w:t> </w:t>
      </w:r>
      <w:r w:rsidRPr="00DD2A0F">
        <w:rPr>
          <w:bCs/>
        </w:rPr>
        <w:t>months after construction.</w:t>
      </w:r>
    </w:p>
    <w:p w:rsidR="00B150E9" w:rsidRPr="00DD2A0F" w:rsidRDefault="00B150E9" w:rsidP="00B150E9">
      <w:pPr>
        <w:pStyle w:val="SingleTxtG"/>
        <w:ind w:left="2268"/>
        <w:rPr>
          <w:bCs/>
        </w:rPr>
      </w:pPr>
      <w:r w:rsidRPr="00DD2A0F">
        <w:rPr>
          <w:bCs/>
        </w:rPr>
        <w:t>The surface will achieve its required characteristics not earlier than four weeks after construction. The influence of age on the noise from trucks is generally less than that from cars.</w:t>
      </w:r>
    </w:p>
    <w:p w:rsidR="00B150E9" w:rsidRPr="00DD2A0F" w:rsidRDefault="00B150E9" w:rsidP="00B150E9">
      <w:pPr>
        <w:pStyle w:val="SingleTxtG"/>
        <w:ind w:left="2268" w:hanging="1134"/>
        <w:rPr>
          <w:bCs/>
        </w:rPr>
      </w:pPr>
      <w:r w:rsidRPr="00DD2A0F">
        <w:rPr>
          <w:bCs/>
        </w:rPr>
        <w:tab/>
        <w:t>The stability over time is determined mainly by the polishing and compaction by vehicles driving on the surface. It shall be periodically checked as stated in paragraph 2.5.</w:t>
      </w:r>
      <w:r w:rsidR="00177CC3" w:rsidRPr="00DD2A0F">
        <w:rPr>
          <w:bCs/>
        </w:rPr>
        <w:t xml:space="preserve"> above.</w:t>
      </w:r>
    </w:p>
    <w:p w:rsidR="00B150E9" w:rsidRPr="00DD2A0F" w:rsidRDefault="00B150E9" w:rsidP="00B52E37">
      <w:pPr>
        <w:pStyle w:val="SingleTxtG"/>
        <w:ind w:left="2268" w:hanging="1134"/>
        <w:rPr>
          <w:bCs/>
        </w:rPr>
      </w:pPr>
      <w:r w:rsidRPr="00DD2A0F">
        <w:rPr>
          <w:bCs/>
        </w:rPr>
        <w:t>5.2.</w:t>
      </w:r>
      <w:r w:rsidRPr="00DD2A0F">
        <w:rPr>
          <w:bCs/>
        </w:rPr>
        <w:tab/>
        <w:t>Maintenance of the surface</w:t>
      </w:r>
    </w:p>
    <w:p w:rsidR="00B150E9" w:rsidRPr="00DD2A0F" w:rsidRDefault="00B150E9" w:rsidP="00B52E37">
      <w:pPr>
        <w:pStyle w:val="SingleTxtG"/>
        <w:ind w:left="2268" w:hanging="1134"/>
        <w:rPr>
          <w:bCs/>
        </w:rPr>
      </w:pPr>
      <w:r w:rsidRPr="00DD2A0F">
        <w:rPr>
          <w:bCs/>
        </w:rPr>
        <w:tab/>
        <w:t>Loose debris or dust, which could significantly reduce the effective texture depth shall be removed from the surface. In countries with winter climates, salt is sometimes used for de-icing. Salt may alter the surface temporarily or even permanently in such a way as to increase noise and is therefore not recommended.</w:t>
      </w:r>
    </w:p>
    <w:p w:rsidR="00B150E9" w:rsidRPr="00DD2A0F" w:rsidRDefault="00B150E9" w:rsidP="009A5307">
      <w:pPr>
        <w:pStyle w:val="SingleTxtG"/>
        <w:keepNext/>
        <w:keepLines/>
        <w:ind w:left="2268" w:hanging="1134"/>
        <w:rPr>
          <w:bCs/>
        </w:rPr>
      </w:pPr>
      <w:r w:rsidRPr="00DD2A0F">
        <w:rPr>
          <w:bCs/>
        </w:rPr>
        <w:t>5.3.</w:t>
      </w:r>
      <w:r w:rsidRPr="00DD2A0F">
        <w:rPr>
          <w:bCs/>
        </w:rPr>
        <w:tab/>
        <w:t>Repaving the test area</w:t>
      </w:r>
    </w:p>
    <w:p w:rsidR="00B150E9" w:rsidRPr="00DD2A0F" w:rsidRDefault="00B150E9" w:rsidP="009A5307">
      <w:pPr>
        <w:pStyle w:val="SingleTxtG"/>
        <w:keepNext/>
        <w:keepLines/>
        <w:ind w:left="2268" w:hanging="1134"/>
        <w:rPr>
          <w:bCs/>
        </w:rPr>
      </w:pPr>
      <w:r w:rsidRPr="00DD2A0F">
        <w:rPr>
          <w:bCs/>
        </w:rPr>
        <w:tab/>
        <w:t>If it is necessary to repave the test track, it is usually unnecessary to repave more than t</w:t>
      </w:r>
      <w:r w:rsidR="00005620" w:rsidRPr="00DD2A0F">
        <w:rPr>
          <w:bCs/>
        </w:rPr>
        <w:t>he test strip (of 3 m width in F</w:t>
      </w:r>
      <w:r w:rsidRPr="00DD2A0F">
        <w:rPr>
          <w:bCs/>
        </w:rPr>
        <w:t>igure 1) where vehicles are driving, provided the test area outside the strip met the requirement of residual voids content or sound absorption when it was measured.</w:t>
      </w:r>
    </w:p>
    <w:p w:rsidR="00B150E9" w:rsidRPr="00DD2A0F" w:rsidRDefault="00B150E9" w:rsidP="00B150E9">
      <w:pPr>
        <w:pStyle w:val="SingleTxtG"/>
        <w:ind w:left="2268" w:hanging="1134"/>
        <w:rPr>
          <w:bCs/>
        </w:rPr>
      </w:pPr>
      <w:r w:rsidRPr="00DD2A0F">
        <w:rPr>
          <w:bCs/>
        </w:rPr>
        <w:t>6.</w:t>
      </w:r>
      <w:r w:rsidRPr="00DD2A0F">
        <w:rPr>
          <w:bCs/>
        </w:rPr>
        <w:tab/>
        <w:t>Documentation of the test surface and of tests performed on it</w:t>
      </w:r>
    </w:p>
    <w:p w:rsidR="00B150E9" w:rsidRPr="00DD2A0F" w:rsidRDefault="00B150E9" w:rsidP="00B150E9">
      <w:pPr>
        <w:pStyle w:val="SingleTxtG"/>
        <w:ind w:left="2268" w:hanging="1134"/>
        <w:rPr>
          <w:bCs/>
        </w:rPr>
      </w:pPr>
      <w:r w:rsidRPr="00DD2A0F">
        <w:rPr>
          <w:bCs/>
        </w:rPr>
        <w:t>6.1.</w:t>
      </w:r>
      <w:r w:rsidRPr="00DD2A0F">
        <w:rPr>
          <w:bCs/>
        </w:rPr>
        <w:tab/>
        <w:t>Documentation of the test surface</w:t>
      </w:r>
    </w:p>
    <w:p w:rsidR="00B150E9" w:rsidRPr="00DD2A0F" w:rsidRDefault="00B150E9" w:rsidP="00B150E9">
      <w:pPr>
        <w:pStyle w:val="SingleTxtG"/>
        <w:ind w:left="2268" w:hanging="1134"/>
        <w:rPr>
          <w:bCs/>
        </w:rPr>
      </w:pPr>
      <w:r w:rsidRPr="00DD2A0F">
        <w:rPr>
          <w:bCs/>
        </w:rPr>
        <w:tab/>
        <w:t>The following data shall be given in a document describing the test surface:</w:t>
      </w:r>
    </w:p>
    <w:p w:rsidR="00B150E9" w:rsidRPr="00DD2A0F" w:rsidRDefault="00B150E9" w:rsidP="00B150E9">
      <w:pPr>
        <w:pStyle w:val="SingleTxtG"/>
        <w:ind w:left="2268" w:hanging="1134"/>
        <w:rPr>
          <w:bCs/>
        </w:rPr>
      </w:pPr>
      <w:r w:rsidRPr="00DD2A0F">
        <w:rPr>
          <w:bCs/>
        </w:rPr>
        <w:t>6.1.1.</w:t>
      </w:r>
      <w:r w:rsidRPr="00DD2A0F">
        <w:rPr>
          <w:bCs/>
        </w:rPr>
        <w:tab/>
        <w:t>The location of the test track;</w:t>
      </w:r>
    </w:p>
    <w:p w:rsidR="00B150E9" w:rsidRPr="00DD2A0F" w:rsidRDefault="00B150E9" w:rsidP="00B150E9">
      <w:pPr>
        <w:pStyle w:val="SingleTxtG"/>
        <w:ind w:left="2268" w:hanging="1134"/>
        <w:rPr>
          <w:bCs/>
        </w:rPr>
      </w:pPr>
      <w:r w:rsidRPr="00DD2A0F">
        <w:rPr>
          <w:bCs/>
        </w:rPr>
        <w:t>6.1.2.</w:t>
      </w:r>
      <w:r w:rsidRPr="00DD2A0F">
        <w:rPr>
          <w:bCs/>
        </w:rPr>
        <w:tab/>
        <w:t>Type of binder, binder hardness, type of aggregate, maximum theoretical density of the concrete (DR), thickness of the wearing course and grading curve determined from cores from the test track;</w:t>
      </w:r>
    </w:p>
    <w:p w:rsidR="00B150E9" w:rsidRPr="00DD2A0F" w:rsidRDefault="00B150E9" w:rsidP="00B150E9">
      <w:pPr>
        <w:pStyle w:val="SingleTxtG"/>
        <w:ind w:left="2268" w:hanging="1134"/>
        <w:rPr>
          <w:bCs/>
        </w:rPr>
      </w:pPr>
      <w:r w:rsidRPr="00DD2A0F">
        <w:rPr>
          <w:bCs/>
        </w:rPr>
        <w:t>6.1.3.</w:t>
      </w:r>
      <w:r w:rsidRPr="00DD2A0F">
        <w:rPr>
          <w:bCs/>
        </w:rPr>
        <w:tab/>
        <w:t>Method of compaction (e.g. type of roller, roller mass, number of passes);</w:t>
      </w:r>
    </w:p>
    <w:p w:rsidR="00B150E9" w:rsidRPr="00DD2A0F" w:rsidRDefault="00B150E9" w:rsidP="00B150E9">
      <w:pPr>
        <w:pStyle w:val="SingleTxtG"/>
        <w:ind w:left="2268" w:hanging="1134"/>
        <w:rPr>
          <w:bCs/>
        </w:rPr>
      </w:pPr>
      <w:r w:rsidRPr="00DD2A0F">
        <w:rPr>
          <w:bCs/>
        </w:rPr>
        <w:t>6.1.4.</w:t>
      </w:r>
      <w:r w:rsidRPr="00DD2A0F">
        <w:rPr>
          <w:bCs/>
        </w:rPr>
        <w:tab/>
        <w:t>Temperature of the mix, temperature of the ambient air and wind speed during laying of the surface;</w:t>
      </w:r>
    </w:p>
    <w:p w:rsidR="00B150E9" w:rsidRPr="00DD2A0F" w:rsidRDefault="00B150E9" w:rsidP="00B150E9">
      <w:pPr>
        <w:pStyle w:val="SingleTxtG"/>
        <w:ind w:left="2268" w:hanging="1134"/>
        <w:rPr>
          <w:bCs/>
        </w:rPr>
      </w:pPr>
      <w:r w:rsidRPr="00DD2A0F">
        <w:rPr>
          <w:bCs/>
        </w:rPr>
        <w:t>6.1.5.</w:t>
      </w:r>
      <w:r w:rsidRPr="00DD2A0F">
        <w:rPr>
          <w:bCs/>
        </w:rPr>
        <w:tab/>
        <w:t>Date when the surface was laid and contractor;</w:t>
      </w:r>
    </w:p>
    <w:p w:rsidR="00B150E9" w:rsidRPr="00DD2A0F" w:rsidRDefault="00B150E9" w:rsidP="00B150E9">
      <w:pPr>
        <w:pStyle w:val="SingleTxtG"/>
        <w:ind w:left="2268" w:hanging="1134"/>
        <w:rPr>
          <w:bCs/>
        </w:rPr>
      </w:pPr>
      <w:r w:rsidRPr="00DD2A0F">
        <w:rPr>
          <w:bCs/>
        </w:rPr>
        <w:t>6.1.6.</w:t>
      </w:r>
      <w:r w:rsidRPr="00DD2A0F">
        <w:rPr>
          <w:bCs/>
        </w:rPr>
        <w:tab/>
        <w:t>All or at least the latest test result, including:</w:t>
      </w:r>
    </w:p>
    <w:p w:rsidR="00B150E9" w:rsidRPr="00DD2A0F" w:rsidRDefault="00B150E9" w:rsidP="00B150E9">
      <w:pPr>
        <w:pStyle w:val="SingleTxtG"/>
        <w:ind w:left="2268" w:hanging="1134"/>
        <w:rPr>
          <w:bCs/>
        </w:rPr>
      </w:pPr>
      <w:r w:rsidRPr="00DD2A0F">
        <w:rPr>
          <w:bCs/>
        </w:rPr>
        <w:t>6.1.6.1.</w:t>
      </w:r>
      <w:r w:rsidRPr="00DD2A0F">
        <w:rPr>
          <w:bCs/>
        </w:rPr>
        <w:tab/>
        <w:t>The residual voids content of each core;</w:t>
      </w:r>
    </w:p>
    <w:p w:rsidR="00B150E9" w:rsidRPr="00DD2A0F" w:rsidRDefault="00B150E9" w:rsidP="00B150E9">
      <w:pPr>
        <w:pStyle w:val="SingleTxtG"/>
        <w:ind w:left="2268" w:hanging="1134"/>
        <w:rPr>
          <w:bCs/>
        </w:rPr>
      </w:pPr>
      <w:r w:rsidRPr="00DD2A0F">
        <w:rPr>
          <w:bCs/>
        </w:rPr>
        <w:t>6.1.6.2.</w:t>
      </w:r>
      <w:r w:rsidRPr="00DD2A0F">
        <w:rPr>
          <w:bCs/>
        </w:rPr>
        <w:tab/>
        <w:t>The locations in the test area from where the cores for voids measurements have been taken;</w:t>
      </w:r>
    </w:p>
    <w:p w:rsidR="00B150E9" w:rsidRPr="00DD2A0F" w:rsidRDefault="00B150E9" w:rsidP="00B150E9">
      <w:pPr>
        <w:pStyle w:val="SingleTxtG"/>
        <w:ind w:left="2268" w:hanging="1134"/>
        <w:rPr>
          <w:bCs/>
        </w:rPr>
      </w:pPr>
      <w:r w:rsidRPr="00DD2A0F">
        <w:rPr>
          <w:bCs/>
        </w:rPr>
        <w:t>6.1.6.3.</w:t>
      </w:r>
      <w:r w:rsidRPr="00DD2A0F">
        <w:rPr>
          <w:bCs/>
        </w:rPr>
        <w:tab/>
        <w:t>The sound absorption coefficient of each core (if measured). Specify the results both for each core and each frequency range as well as the overall average;</w:t>
      </w:r>
    </w:p>
    <w:p w:rsidR="00B150E9" w:rsidRPr="00DD2A0F" w:rsidRDefault="00B150E9" w:rsidP="00B150E9">
      <w:pPr>
        <w:pStyle w:val="SingleTxtG"/>
        <w:ind w:left="2268" w:hanging="1134"/>
        <w:rPr>
          <w:bCs/>
        </w:rPr>
      </w:pPr>
      <w:r w:rsidRPr="00DD2A0F">
        <w:rPr>
          <w:bCs/>
        </w:rPr>
        <w:t>6.1.6.4.</w:t>
      </w:r>
      <w:r w:rsidRPr="00DD2A0F">
        <w:rPr>
          <w:bCs/>
        </w:rPr>
        <w:tab/>
        <w:t>The locations in the test area from where the cores for absorption measurement have been taken;</w:t>
      </w:r>
    </w:p>
    <w:p w:rsidR="00B150E9" w:rsidRPr="00DD2A0F" w:rsidRDefault="00B150E9" w:rsidP="00B150E9">
      <w:pPr>
        <w:pStyle w:val="SingleTxtG"/>
        <w:ind w:left="2268" w:hanging="1134"/>
        <w:rPr>
          <w:bCs/>
        </w:rPr>
      </w:pPr>
      <w:r w:rsidRPr="00DD2A0F">
        <w:rPr>
          <w:bCs/>
        </w:rPr>
        <w:t>6.1.6.5.</w:t>
      </w:r>
      <w:r w:rsidRPr="00DD2A0F">
        <w:rPr>
          <w:bCs/>
        </w:rPr>
        <w:tab/>
        <w:t>Texture depth, including the number of tests and standard deviation;</w:t>
      </w:r>
    </w:p>
    <w:p w:rsidR="00B150E9" w:rsidRPr="00DD2A0F" w:rsidRDefault="00B150E9" w:rsidP="00B150E9">
      <w:pPr>
        <w:pStyle w:val="SingleTxtG"/>
        <w:ind w:left="2268" w:hanging="1134"/>
        <w:rPr>
          <w:bCs/>
        </w:rPr>
      </w:pPr>
      <w:r w:rsidRPr="00DD2A0F">
        <w:rPr>
          <w:bCs/>
        </w:rPr>
        <w:t>6.1.6.6.</w:t>
      </w:r>
      <w:r w:rsidRPr="00DD2A0F">
        <w:rPr>
          <w:bCs/>
        </w:rPr>
        <w:tab/>
        <w:t>The institution responsible for tests according to paragraphs</w:t>
      </w:r>
      <w:r w:rsidR="00BA5586" w:rsidRPr="00DD2A0F">
        <w:rPr>
          <w:bCs/>
        </w:rPr>
        <w:t> </w:t>
      </w:r>
      <w:r w:rsidRPr="00DD2A0F">
        <w:rPr>
          <w:bCs/>
        </w:rPr>
        <w:t xml:space="preserve">6.1.6.1. and 6.1.6.2. </w:t>
      </w:r>
      <w:r w:rsidR="00E200F8" w:rsidRPr="00DD2A0F">
        <w:rPr>
          <w:bCs/>
        </w:rPr>
        <w:t xml:space="preserve">above </w:t>
      </w:r>
      <w:r w:rsidRPr="00DD2A0F">
        <w:rPr>
          <w:bCs/>
        </w:rPr>
        <w:t>and the type of equipment used;</w:t>
      </w:r>
    </w:p>
    <w:p w:rsidR="00B150E9" w:rsidRPr="00DD2A0F" w:rsidRDefault="00B150E9" w:rsidP="00B150E9">
      <w:pPr>
        <w:pStyle w:val="SingleTxtG"/>
        <w:ind w:left="2268" w:hanging="1134"/>
        <w:rPr>
          <w:bCs/>
        </w:rPr>
      </w:pPr>
      <w:r w:rsidRPr="00DD2A0F">
        <w:rPr>
          <w:bCs/>
        </w:rPr>
        <w:t>6.1.6.7.</w:t>
      </w:r>
      <w:r w:rsidRPr="00DD2A0F">
        <w:rPr>
          <w:bCs/>
        </w:rPr>
        <w:tab/>
        <w:t>Date of the test(s) and date when the cores were taken from the test track.</w:t>
      </w:r>
    </w:p>
    <w:p w:rsidR="00B150E9" w:rsidRPr="00DD2A0F" w:rsidRDefault="00B150E9" w:rsidP="00B150E9">
      <w:pPr>
        <w:pStyle w:val="SingleTxtG"/>
        <w:ind w:left="2268" w:hanging="1134"/>
        <w:rPr>
          <w:bCs/>
        </w:rPr>
      </w:pPr>
      <w:r w:rsidRPr="00DD2A0F">
        <w:rPr>
          <w:bCs/>
        </w:rPr>
        <w:t>6.2.</w:t>
      </w:r>
      <w:r w:rsidRPr="00DD2A0F">
        <w:rPr>
          <w:bCs/>
        </w:rPr>
        <w:tab/>
        <w:t>Documentation of vehicle noise tests conducted on the surface</w:t>
      </w:r>
    </w:p>
    <w:p w:rsidR="00B150E9" w:rsidRPr="00DD2A0F" w:rsidRDefault="00B150E9" w:rsidP="00B150E9">
      <w:pPr>
        <w:pStyle w:val="SingleTxtG"/>
        <w:ind w:left="2268" w:hanging="1134"/>
        <w:rPr>
          <w:bCs/>
        </w:rPr>
      </w:pPr>
      <w:r w:rsidRPr="00DD2A0F">
        <w:rPr>
          <w:bCs/>
        </w:rPr>
        <w:tab/>
        <w:t xml:space="preserve">In the document describing the vehicle noise test(s) it shall be stated whether all the requirements of this standard were fulfilled or not. Reference shall be given to a document according to paragraph 6.1. </w:t>
      </w:r>
      <w:r w:rsidR="00E200F8" w:rsidRPr="00DD2A0F">
        <w:rPr>
          <w:bCs/>
        </w:rPr>
        <w:t xml:space="preserve">above </w:t>
      </w:r>
      <w:r w:rsidRPr="00DD2A0F">
        <w:rPr>
          <w:bCs/>
        </w:rPr>
        <w:t>describing the results which verify this.</w:t>
      </w:r>
    </w:p>
    <w:p w:rsidR="00B150E9" w:rsidRPr="00DD2A0F" w:rsidRDefault="00B150E9" w:rsidP="00B150E9">
      <w:pPr>
        <w:pStyle w:val="SingleTxtG"/>
        <w:ind w:left="2268" w:hanging="1134"/>
        <w:sectPr w:rsidR="00B150E9" w:rsidRPr="00DD2A0F" w:rsidSect="00B150E9">
          <w:headerReference w:type="even" r:id="rId68"/>
          <w:headerReference w:type="default" r:id="rId69"/>
          <w:footerReference w:type="even" r:id="rId70"/>
          <w:footerReference w:type="default" r:id="rId71"/>
          <w:footnotePr>
            <w:numRestart w:val="eachSect"/>
          </w:footnotePr>
          <w:endnotePr>
            <w:numFmt w:val="decimal"/>
          </w:endnotePr>
          <w:pgSz w:w="11907" w:h="16840" w:code="9"/>
          <w:pgMar w:top="1701" w:right="1134" w:bottom="2268" w:left="1134" w:header="1134" w:footer="1701" w:gutter="0"/>
          <w:cols w:space="720"/>
          <w:docGrid w:linePitch="272"/>
        </w:sectPr>
      </w:pPr>
    </w:p>
    <w:p w:rsidR="00DF114D" w:rsidRPr="00DD2A0F" w:rsidRDefault="00DF114D" w:rsidP="00CC5B99">
      <w:pPr>
        <w:pStyle w:val="HChG"/>
      </w:pPr>
      <w:bookmarkStart w:id="101" w:name="_Toc440609135"/>
      <w:r w:rsidRPr="00DD2A0F">
        <w:t>Annex 5</w:t>
      </w:r>
      <w:bookmarkEnd w:id="101"/>
      <w:r w:rsidRPr="00DD2A0F">
        <w:tab/>
      </w:r>
    </w:p>
    <w:p w:rsidR="004C7FF2" w:rsidRPr="00DD2A0F" w:rsidRDefault="00DF114D" w:rsidP="007646EF">
      <w:pPr>
        <w:pStyle w:val="HChG"/>
        <w:rPr>
          <w:rStyle w:val="HChGChar"/>
        </w:rPr>
      </w:pPr>
      <w:r w:rsidRPr="00DD2A0F">
        <w:tab/>
      </w:r>
      <w:r w:rsidRPr="00DD2A0F">
        <w:tab/>
      </w:r>
      <w:bookmarkStart w:id="102" w:name="_Toc440609136"/>
      <w:r w:rsidR="00525C40" w:rsidRPr="00DD2A0F">
        <w:t>Test procedures for measuring wet grip</w:t>
      </w:r>
      <w:bookmarkEnd w:id="102"/>
      <w:r w:rsidR="00525C40" w:rsidRPr="00DD2A0F">
        <w:rPr>
          <w:rStyle w:val="HChGChar"/>
        </w:rPr>
        <w:t xml:space="preserve"> </w:t>
      </w:r>
    </w:p>
    <w:p w:rsidR="00525C40" w:rsidRPr="00DD2A0F" w:rsidRDefault="004C7FF2" w:rsidP="00525C40">
      <w:pPr>
        <w:keepNext/>
        <w:keepLines/>
        <w:tabs>
          <w:tab w:val="right" w:pos="851"/>
        </w:tabs>
        <w:spacing w:before="360" w:after="240" w:line="300" w:lineRule="exact"/>
        <w:ind w:left="1134" w:right="1134" w:hanging="1134"/>
        <w:rPr>
          <w:b/>
        </w:rPr>
      </w:pPr>
      <w:r w:rsidRPr="00DD2A0F">
        <w:rPr>
          <w:rStyle w:val="HChGChar"/>
        </w:rPr>
        <w:tab/>
      </w:r>
      <w:r w:rsidRPr="00DD2A0F">
        <w:rPr>
          <w:rStyle w:val="HChGChar"/>
        </w:rPr>
        <w:tab/>
      </w:r>
      <w:bookmarkStart w:id="103" w:name="_Toc440609137"/>
      <w:r w:rsidR="00525C40" w:rsidRPr="00DD2A0F">
        <w:rPr>
          <w:rStyle w:val="HChGChar"/>
          <w:b w:val="0"/>
          <w:sz w:val="20"/>
        </w:rPr>
        <w:t>(A) - C1 category tyres</w:t>
      </w:r>
      <w:bookmarkEnd w:id="103"/>
    </w:p>
    <w:p w:rsidR="00DF114D" w:rsidRPr="00DD2A0F" w:rsidRDefault="00DF114D" w:rsidP="00525C40">
      <w:pPr>
        <w:spacing w:after="120"/>
        <w:ind w:left="567" w:firstLine="567"/>
      </w:pPr>
      <w:r w:rsidRPr="00DD2A0F">
        <w:t>1.</w:t>
      </w:r>
      <w:r w:rsidRPr="00DD2A0F">
        <w:tab/>
      </w:r>
      <w:r w:rsidR="00525C40" w:rsidRPr="00DD2A0F">
        <w:tab/>
      </w:r>
      <w:r w:rsidRPr="00DD2A0F">
        <w:t>Reference standards</w:t>
      </w:r>
    </w:p>
    <w:p w:rsidR="00DF114D" w:rsidRPr="00DD2A0F" w:rsidRDefault="00DF114D" w:rsidP="00DF114D">
      <w:pPr>
        <w:spacing w:after="120"/>
        <w:ind w:left="2268" w:right="1134"/>
        <w:jc w:val="both"/>
      </w:pPr>
      <w:r w:rsidRPr="00DD2A0F">
        <w:t>The following documents listed apply.</w:t>
      </w:r>
    </w:p>
    <w:p w:rsidR="00DF114D" w:rsidRPr="00DD2A0F" w:rsidRDefault="00DF114D" w:rsidP="00DF114D">
      <w:pPr>
        <w:spacing w:after="120"/>
        <w:ind w:left="2268" w:right="1134" w:hanging="1134"/>
        <w:jc w:val="both"/>
      </w:pPr>
      <w:r w:rsidRPr="00DD2A0F">
        <w:t>1.1.</w:t>
      </w:r>
      <w:r w:rsidRPr="00DD2A0F">
        <w:tab/>
        <w:t>ASTM E 303-93 (Reapproved 2008), Standard Test Method for Measuring Surface Frictional Properties Using the British Pendulum Tester.</w:t>
      </w:r>
    </w:p>
    <w:p w:rsidR="00DF114D" w:rsidRPr="00DD2A0F" w:rsidRDefault="00DF114D" w:rsidP="00DF114D">
      <w:pPr>
        <w:spacing w:after="120"/>
        <w:ind w:left="2268" w:right="1134" w:hanging="1134"/>
        <w:jc w:val="both"/>
      </w:pPr>
      <w:r w:rsidRPr="00DD2A0F">
        <w:t>1.2.</w:t>
      </w:r>
      <w:r w:rsidRPr="00DD2A0F">
        <w:tab/>
        <w:t>ASTM E 501-08, Standard Specification for Standard Rib Tire for Pavement Skid-Resistance Tests.</w:t>
      </w:r>
    </w:p>
    <w:p w:rsidR="00DF114D" w:rsidRPr="00DD2A0F" w:rsidRDefault="00DF114D" w:rsidP="00DF114D">
      <w:pPr>
        <w:spacing w:after="120"/>
        <w:ind w:left="2268" w:right="1134" w:hanging="1134"/>
        <w:jc w:val="both"/>
      </w:pPr>
      <w:r w:rsidRPr="00DD2A0F">
        <w:t>1.3.</w:t>
      </w:r>
      <w:r w:rsidRPr="00DD2A0F">
        <w:tab/>
        <w:t>ASTM E 965-96 (Reapproved 2006), Standard Test Method for Measuring Pavement Macrotexture Depth Using a Volumetric Technique.</w:t>
      </w:r>
    </w:p>
    <w:p w:rsidR="00DF114D" w:rsidRPr="00DD2A0F" w:rsidRDefault="00DF114D" w:rsidP="00DF114D">
      <w:pPr>
        <w:spacing w:after="120"/>
        <w:ind w:left="2268" w:right="1134" w:hanging="1134"/>
        <w:jc w:val="both"/>
        <w:rPr>
          <w:rFonts w:ascii="(Utiliser une police de caractè" w:hAnsi="(Utiliser une police de caractè"/>
          <w:strike/>
        </w:rPr>
      </w:pPr>
      <w:r w:rsidRPr="00DD2A0F">
        <w:t>1.4.</w:t>
      </w:r>
      <w:r w:rsidRPr="00DD2A0F">
        <w:tab/>
        <w:t>ASTM E 1136-93 (Reapproved 2003), Standard Specification for a Radial Standard Reference Test Tire P195/75R14.</w:t>
      </w:r>
    </w:p>
    <w:p w:rsidR="00DF114D" w:rsidRPr="00DD2A0F" w:rsidRDefault="00DF114D" w:rsidP="00DF114D">
      <w:pPr>
        <w:spacing w:after="120"/>
        <w:ind w:left="2268" w:right="1134" w:hanging="1134"/>
        <w:jc w:val="both"/>
      </w:pPr>
      <w:r w:rsidRPr="00DD2A0F">
        <w:t>1.5.</w:t>
      </w:r>
      <w:r w:rsidRPr="00DD2A0F">
        <w:tab/>
        <w:t xml:space="preserve">ASTM F 2493-08, Standard Specification for a Radial Standard Reference Test Tire P225/60R16. </w:t>
      </w:r>
    </w:p>
    <w:p w:rsidR="00DF114D" w:rsidRPr="00DD2A0F" w:rsidRDefault="00DF114D" w:rsidP="00DF114D">
      <w:pPr>
        <w:spacing w:after="120"/>
        <w:ind w:left="2268" w:right="1134" w:hanging="1134"/>
        <w:jc w:val="both"/>
      </w:pPr>
      <w:r w:rsidRPr="00DD2A0F">
        <w:t>2.</w:t>
      </w:r>
      <w:r w:rsidRPr="00DD2A0F">
        <w:tab/>
      </w:r>
      <w:r w:rsidRPr="00DD2A0F">
        <w:tab/>
        <w:t>Definitions</w:t>
      </w:r>
    </w:p>
    <w:p w:rsidR="00DF114D" w:rsidRPr="00DD2A0F" w:rsidRDefault="00DF114D" w:rsidP="00DF114D">
      <w:pPr>
        <w:spacing w:after="120"/>
        <w:ind w:left="2268" w:right="1134"/>
        <w:jc w:val="both"/>
      </w:pPr>
      <w:r w:rsidRPr="00DD2A0F">
        <w:t>For the purposes of testing wet grip of C1 tyres:</w:t>
      </w:r>
    </w:p>
    <w:p w:rsidR="00DF114D" w:rsidRPr="00DD2A0F" w:rsidRDefault="00DF114D" w:rsidP="00DF114D">
      <w:pPr>
        <w:spacing w:after="120"/>
        <w:ind w:left="2268" w:right="1134" w:hanging="1134"/>
        <w:jc w:val="both"/>
      </w:pPr>
      <w:r w:rsidRPr="00DD2A0F">
        <w:t>2.1.</w:t>
      </w:r>
      <w:r w:rsidRPr="00DD2A0F">
        <w:tab/>
      </w:r>
      <w:r w:rsidRPr="00DD2A0F">
        <w:rPr>
          <w:i/>
        </w:rPr>
        <w:t>"Test run"</w:t>
      </w:r>
      <w:r w:rsidRPr="00DD2A0F">
        <w:t xml:space="preserve"> means a single pass of a loaded tyre over a given test track surface.</w:t>
      </w:r>
    </w:p>
    <w:p w:rsidR="00DF114D" w:rsidRPr="00DD2A0F" w:rsidRDefault="00DF114D" w:rsidP="00DF114D">
      <w:pPr>
        <w:spacing w:after="120"/>
        <w:ind w:left="2268" w:right="1134" w:hanging="1134"/>
        <w:jc w:val="both"/>
      </w:pPr>
      <w:r w:rsidRPr="00DD2A0F">
        <w:t>2.2.</w:t>
      </w:r>
      <w:r w:rsidRPr="00DD2A0F">
        <w:tab/>
      </w:r>
      <w:r w:rsidRPr="00DD2A0F">
        <w:rPr>
          <w:i/>
        </w:rPr>
        <w:t>"Test tyre(s)"</w:t>
      </w:r>
      <w:r w:rsidRPr="00DD2A0F">
        <w:t xml:space="preserve"> means a candidate tyre, a reference tyre or a control tyre or tyre set that is used in a test run.</w:t>
      </w:r>
    </w:p>
    <w:p w:rsidR="00DF114D" w:rsidRPr="00DD2A0F" w:rsidRDefault="00DF114D" w:rsidP="00DF114D">
      <w:pPr>
        <w:spacing w:after="120"/>
        <w:ind w:left="2268" w:right="1134" w:hanging="1134"/>
        <w:jc w:val="both"/>
      </w:pPr>
      <w:r w:rsidRPr="00DD2A0F">
        <w:t>2.3.</w:t>
      </w:r>
      <w:r w:rsidRPr="00DD2A0F">
        <w:tab/>
      </w:r>
      <w:r w:rsidRPr="00DD2A0F">
        <w:rPr>
          <w:i/>
        </w:rPr>
        <w:t>"Candidate tyre(s) (T)"</w:t>
      </w:r>
      <w:r w:rsidRPr="00DD2A0F">
        <w:t xml:space="preserve"> means a tyre or a tyre set that is tested for the purpose of calculating its wet grip index.</w:t>
      </w:r>
    </w:p>
    <w:p w:rsidR="00DF114D" w:rsidRPr="00DD2A0F" w:rsidRDefault="00DF114D" w:rsidP="00DF114D">
      <w:pPr>
        <w:spacing w:after="120"/>
        <w:ind w:left="2268" w:right="1134" w:hanging="1134"/>
        <w:jc w:val="both"/>
        <w:rPr>
          <w:rFonts w:ascii="(Utiliser une police de caractè" w:hAnsi="(Utiliser une police de caractè"/>
          <w:strike/>
        </w:rPr>
      </w:pPr>
      <w:r w:rsidRPr="00DD2A0F">
        <w:t>2.4.</w:t>
      </w:r>
      <w:r w:rsidRPr="00DD2A0F">
        <w:tab/>
      </w:r>
      <w:r w:rsidRPr="00DD2A0F">
        <w:rPr>
          <w:i/>
        </w:rPr>
        <w:t xml:space="preserve">"Reference tyre(s) (R)" </w:t>
      </w:r>
      <w:r w:rsidRPr="00DD2A0F">
        <w:t xml:space="preserve">means a tyre or a tyre set that has the characteristics indicated in the ASTM F 2493-08 and referred to as the Standard Reference Test Tyre. </w:t>
      </w:r>
    </w:p>
    <w:p w:rsidR="00DF114D" w:rsidRPr="00DD2A0F" w:rsidRDefault="00DF114D" w:rsidP="00DF114D">
      <w:pPr>
        <w:spacing w:after="120"/>
        <w:ind w:left="2268" w:right="1134" w:hanging="1134"/>
        <w:jc w:val="both"/>
      </w:pPr>
      <w:r w:rsidRPr="00DD2A0F">
        <w:t>2.5.</w:t>
      </w:r>
      <w:r w:rsidRPr="00DD2A0F">
        <w:tab/>
      </w:r>
      <w:r w:rsidRPr="00DD2A0F">
        <w:rPr>
          <w:i/>
        </w:rPr>
        <w:t>"Control tyre(s) (C)"</w:t>
      </w:r>
      <w:r w:rsidRPr="00DD2A0F">
        <w:t xml:space="preserve"> means an intermediate tyre or a set of intermediate tyres which is used when the candidate tyre and the reference tyre cannot be directly compared on the same vehicle.</w:t>
      </w:r>
    </w:p>
    <w:p w:rsidR="00DF114D" w:rsidRPr="00DD2A0F" w:rsidRDefault="00DF114D" w:rsidP="00DF114D">
      <w:pPr>
        <w:spacing w:after="120"/>
        <w:ind w:left="2268" w:right="1134" w:hanging="1134"/>
        <w:jc w:val="both"/>
      </w:pPr>
      <w:r w:rsidRPr="00DD2A0F">
        <w:t>2.6.</w:t>
      </w:r>
      <w:r w:rsidRPr="00DD2A0F">
        <w:tab/>
      </w:r>
      <w:r w:rsidRPr="00DD2A0F">
        <w:rPr>
          <w:i/>
        </w:rPr>
        <w:t>"Braking force of a tyre"</w:t>
      </w:r>
      <w:r w:rsidRPr="00DD2A0F">
        <w:t xml:space="preserve"> means the longitudinal force, expressed in newton, resulting from braking torque application.</w:t>
      </w:r>
    </w:p>
    <w:p w:rsidR="00DF114D" w:rsidRPr="00DD2A0F" w:rsidRDefault="00DF114D" w:rsidP="00DF114D">
      <w:pPr>
        <w:spacing w:after="120"/>
        <w:ind w:left="2268" w:right="1134" w:hanging="1134"/>
        <w:jc w:val="both"/>
      </w:pPr>
      <w:r w:rsidRPr="00DD2A0F">
        <w:t>2.7.</w:t>
      </w:r>
      <w:r w:rsidRPr="00DD2A0F">
        <w:tab/>
      </w:r>
      <w:r w:rsidRPr="00DD2A0F">
        <w:rPr>
          <w:i/>
        </w:rPr>
        <w:t xml:space="preserve">"Braking </w:t>
      </w:r>
      <w:r w:rsidR="003A3631" w:rsidRPr="00DD2A0F">
        <w:rPr>
          <w:i/>
        </w:rPr>
        <w:t xml:space="preserve">Force Coefficient </w:t>
      </w:r>
      <w:r w:rsidRPr="00DD2A0F">
        <w:rPr>
          <w:i/>
        </w:rPr>
        <w:t>of a tyre (BFC)"</w:t>
      </w:r>
      <w:r w:rsidRPr="00DD2A0F">
        <w:t xml:space="preserve"> means the ratio of the braking force to the vertical load.</w:t>
      </w:r>
    </w:p>
    <w:p w:rsidR="00DF114D" w:rsidRPr="00DD2A0F" w:rsidRDefault="00DF114D" w:rsidP="00DF114D">
      <w:pPr>
        <w:spacing w:after="120"/>
        <w:ind w:left="2268" w:right="1134" w:hanging="1134"/>
        <w:jc w:val="both"/>
      </w:pPr>
      <w:r w:rsidRPr="00DD2A0F">
        <w:t>2.8.</w:t>
      </w:r>
      <w:r w:rsidRPr="00DD2A0F">
        <w:tab/>
      </w:r>
      <w:r w:rsidRPr="00DD2A0F">
        <w:rPr>
          <w:i/>
        </w:rPr>
        <w:t>"Peak braking force coefficient of a tyre"</w:t>
      </w:r>
      <w:r w:rsidRPr="00DD2A0F">
        <w:t xml:space="preserve"> means the maximum value of a tyre braking force coefficient that occurs prior to wheel lockup as the braking torque is progressively increased.</w:t>
      </w:r>
    </w:p>
    <w:p w:rsidR="00DF114D" w:rsidRPr="00DD2A0F" w:rsidRDefault="00DF114D" w:rsidP="00DF114D">
      <w:pPr>
        <w:spacing w:after="120"/>
        <w:ind w:left="2268" w:right="1134" w:hanging="1134"/>
        <w:jc w:val="both"/>
      </w:pPr>
      <w:r w:rsidRPr="00DD2A0F">
        <w:t>2.9.</w:t>
      </w:r>
      <w:r w:rsidRPr="00DD2A0F">
        <w:tab/>
      </w:r>
      <w:r w:rsidRPr="00DD2A0F">
        <w:rPr>
          <w:i/>
        </w:rPr>
        <w:t>"Lockup of a wheel"</w:t>
      </w:r>
      <w:r w:rsidRPr="00DD2A0F">
        <w:t xml:space="preserve"> means the condition of a wheel in which its rotational velocity about the wheel spin axis is zero and it is prevented from rotating in the presence of applied wheel torque.</w:t>
      </w:r>
    </w:p>
    <w:p w:rsidR="00DF114D" w:rsidRPr="00DD2A0F" w:rsidRDefault="00DF114D" w:rsidP="00DF114D">
      <w:pPr>
        <w:spacing w:after="120"/>
        <w:ind w:left="2268" w:right="1134" w:hanging="1134"/>
        <w:jc w:val="both"/>
      </w:pPr>
      <w:r w:rsidRPr="00DD2A0F">
        <w:t>2.10.</w:t>
      </w:r>
      <w:r w:rsidRPr="00DD2A0F">
        <w:tab/>
      </w:r>
      <w:r w:rsidRPr="00DD2A0F">
        <w:rPr>
          <w:i/>
        </w:rPr>
        <w:t>"Vertical load"</w:t>
      </w:r>
      <w:r w:rsidRPr="00DD2A0F">
        <w:t xml:space="preserve"> means the load in newton imposed on the tyre perpendicular to the road surface.</w:t>
      </w:r>
    </w:p>
    <w:p w:rsidR="00DF114D" w:rsidRPr="00DD2A0F" w:rsidRDefault="00DF114D" w:rsidP="00DF114D">
      <w:pPr>
        <w:spacing w:after="120"/>
        <w:ind w:left="2268" w:right="1134" w:hanging="1134"/>
        <w:jc w:val="both"/>
      </w:pPr>
      <w:r w:rsidRPr="00DD2A0F">
        <w:t>2.11.</w:t>
      </w:r>
      <w:r w:rsidRPr="00DD2A0F">
        <w:tab/>
      </w:r>
      <w:r w:rsidRPr="00DD2A0F">
        <w:rPr>
          <w:i/>
        </w:rPr>
        <w:t>"Tyre test vehicle"</w:t>
      </w:r>
      <w:r w:rsidRPr="00DD2A0F">
        <w:t xml:space="preserve"> means a dedicated special purpose vehicle which has instruments to measure the vertical and the longitudinal forces on one test tyre during braking.</w:t>
      </w:r>
    </w:p>
    <w:p w:rsidR="00DF114D" w:rsidRPr="00DD2A0F" w:rsidRDefault="00DF114D" w:rsidP="00DF114D">
      <w:pPr>
        <w:spacing w:after="120"/>
        <w:ind w:left="2268" w:right="1134" w:hanging="1134"/>
        <w:jc w:val="both"/>
      </w:pPr>
      <w:r w:rsidRPr="00DD2A0F">
        <w:t>2.12.</w:t>
      </w:r>
      <w:r w:rsidRPr="00DD2A0F">
        <w:tab/>
        <w:t>"SRTT14" means the ASTM E 1136-93 (Reapproved 2003), Standard Specification for a Radial Standard Reference Test Tire P195/75R14.</w:t>
      </w:r>
    </w:p>
    <w:p w:rsidR="00DF114D" w:rsidRPr="00DD2A0F" w:rsidRDefault="00DF114D" w:rsidP="00DF114D">
      <w:pPr>
        <w:spacing w:after="120"/>
        <w:ind w:left="2268" w:right="1134" w:hanging="1134"/>
        <w:jc w:val="both"/>
      </w:pPr>
      <w:r w:rsidRPr="00DD2A0F">
        <w:t>2.13.</w:t>
      </w:r>
      <w:r w:rsidRPr="00DD2A0F">
        <w:tab/>
        <w:t>"SRTT16" means the ASTM F 2493-08, Standard Specification for a Radial Standard Reference Test Tire P225/60R16.</w:t>
      </w:r>
    </w:p>
    <w:p w:rsidR="00DF114D" w:rsidRPr="00DD2A0F" w:rsidRDefault="00DF114D" w:rsidP="00DF114D">
      <w:pPr>
        <w:spacing w:after="120"/>
        <w:ind w:left="2268" w:right="1134" w:hanging="1134"/>
        <w:jc w:val="both"/>
      </w:pPr>
      <w:r w:rsidRPr="00DD2A0F">
        <w:t>3.</w:t>
      </w:r>
      <w:r w:rsidRPr="00DD2A0F">
        <w:tab/>
      </w:r>
      <w:r w:rsidRPr="00DD2A0F">
        <w:tab/>
        <w:t>General test conditions</w:t>
      </w:r>
    </w:p>
    <w:p w:rsidR="00DF114D" w:rsidRPr="00DD2A0F" w:rsidRDefault="00DF114D" w:rsidP="00DF114D">
      <w:pPr>
        <w:spacing w:after="120"/>
        <w:ind w:left="2268" w:right="1134" w:hanging="1134"/>
        <w:jc w:val="both"/>
      </w:pPr>
      <w:r w:rsidRPr="00DD2A0F">
        <w:t>3.1.</w:t>
      </w:r>
      <w:r w:rsidRPr="00DD2A0F">
        <w:tab/>
        <w:t>Track characteristics</w:t>
      </w:r>
    </w:p>
    <w:p w:rsidR="00DF114D" w:rsidRPr="00DD2A0F" w:rsidRDefault="00DF114D" w:rsidP="00DF114D">
      <w:pPr>
        <w:spacing w:after="120"/>
        <w:ind w:left="2268" w:right="1134"/>
        <w:jc w:val="both"/>
      </w:pPr>
      <w:r w:rsidRPr="00DD2A0F">
        <w:t>The test track shall have the following characteristics:</w:t>
      </w:r>
    </w:p>
    <w:p w:rsidR="00DF114D" w:rsidRPr="00DD2A0F" w:rsidRDefault="00DF114D" w:rsidP="00DF114D">
      <w:pPr>
        <w:spacing w:after="120"/>
        <w:ind w:left="2268" w:right="1134" w:hanging="1134"/>
        <w:jc w:val="both"/>
      </w:pPr>
      <w:r w:rsidRPr="00DD2A0F">
        <w:t>3.1.1.</w:t>
      </w:r>
      <w:r w:rsidRPr="00DD2A0F">
        <w:tab/>
        <w:t>The surface shall have a dense asphalt surface with a uniform gradient of not more than 2 per cent and shall not deviate more than 6 mm when tested with a 3 m straight edge.</w:t>
      </w:r>
    </w:p>
    <w:p w:rsidR="00DF114D" w:rsidRPr="00DD2A0F" w:rsidRDefault="00DF114D" w:rsidP="00DF114D">
      <w:pPr>
        <w:spacing w:after="120"/>
        <w:ind w:left="2268" w:right="1134" w:hanging="1134"/>
        <w:jc w:val="both"/>
      </w:pPr>
      <w:r w:rsidRPr="00DD2A0F">
        <w:t>3.1.2.</w:t>
      </w:r>
      <w:r w:rsidRPr="00DD2A0F">
        <w:tab/>
        <w:t>The surface shall have a pavement of uniform age, composition, and wear. The test surface shall be free of loose material and foreign deposits.</w:t>
      </w:r>
    </w:p>
    <w:p w:rsidR="00DF114D" w:rsidRPr="00DD2A0F" w:rsidRDefault="00DF114D" w:rsidP="00DF114D">
      <w:pPr>
        <w:spacing w:after="120"/>
        <w:ind w:left="2268" w:right="1134" w:hanging="1134"/>
        <w:jc w:val="both"/>
      </w:pPr>
      <w:r w:rsidRPr="00DD2A0F">
        <w:t>3.1.3.</w:t>
      </w:r>
      <w:r w:rsidRPr="00DD2A0F">
        <w:tab/>
        <w:t>The maximum chipping size shall be 10 mm (tolerances permitted from 8</w:t>
      </w:r>
      <w:r w:rsidR="00C55595" w:rsidRPr="00DD2A0F">
        <w:t> </w:t>
      </w:r>
      <w:r w:rsidRPr="00DD2A0F">
        <w:t>mm to 13 mm).</w:t>
      </w:r>
    </w:p>
    <w:p w:rsidR="00DF114D" w:rsidRPr="00DD2A0F" w:rsidRDefault="00DF114D" w:rsidP="00DF114D">
      <w:pPr>
        <w:spacing w:after="120"/>
        <w:ind w:left="2268" w:right="1134" w:hanging="1134"/>
        <w:jc w:val="both"/>
      </w:pPr>
      <w:r w:rsidRPr="00DD2A0F">
        <w:t>3.1.4.</w:t>
      </w:r>
      <w:r w:rsidRPr="00DD2A0F">
        <w:tab/>
        <w:t>The texture depth as measured by a sand patch shall be 0.7 ± 0.3 mm. It shall be measured in accordance with ASTM E 965-96 (Reapproved 2006).</w:t>
      </w:r>
    </w:p>
    <w:p w:rsidR="00DF114D" w:rsidRPr="00DD2A0F" w:rsidRDefault="00DF114D" w:rsidP="00DF114D">
      <w:pPr>
        <w:spacing w:after="120"/>
        <w:ind w:left="2268" w:right="1134" w:hanging="1134"/>
        <w:jc w:val="both"/>
      </w:pPr>
      <w:r w:rsidRPr="00DD2A0F">
        <w:t>3.1.5.</w:t>
      </w:r>
      <w:r w:rsidRPr="00DD2A0F">
        <w:tab/>
        <w:t xml:space="preserve">The wetted frictional properties of the surface shall be measured with either method (a) or (b) in </w:t>
      </w:r>
      <w:r w:rsidR="00862B21" w:rsidRPr="00DD2A0F">
        <w:t>paragraph</w:t>
      </w:r>
      <w:r w:rsidRPr="00DD2A0F">
        <w:t xml:space="preserve"> 3.2.</w:t>
      </w:r>
    </w:p>
    <w:p w:rsidR="00DF114D" w:rsidRPr="00DD2A0F" w:rsidRDefault="00DF114D" w:rsidP="00DF114D">
      <w:pPr>
        <w:spacing w:after="120"/>
        <w:ind w:left="2268" w:right="1134" w:hanging="1134"/>
        <w:jc w:val="both"/>
      </w:pPr>
      <w:r w:rsidRPr="00DD2A0F">
        <w:t>3.2.</w:t>
      </w:r>
      <w:r w:rsidRPr="00DD2A0F">
        <w:tab/>
        <w:t>Methods to measure the wetted frictional properties of the surface</w:t>
      </w:r>
    </w:p>
    <w:p w:rsidR="00DF114D" w:rsidRPr="00DD2A0F" w:rsidRDefault="00DF114D" w:rsidP="00DF114D">
      <w:pPr>
        <w:spacing w:after="120"/>
        <w:ind w:left="2268" w:right="1134" w:hanging="1134"/>
        <w:jc w:val="both"/>
      </w:pPr>
      <w:r w:rsidRPr="00DD2A0F">
        <w:t>3.2.1.</w:t>
      </w:r>
      <w:r w:rsidRPr="00DD2A0F">
        <w:tab/>
        <w:t>British Pendulum Number (BPN) method (a)</w:t>
      </w:r>
    </w:p>
    <w:p w:rsidR="00DF114D" w:rsidRPr="00DD2A0F" w:rsidRDefault="00DF114D" w:rsidP="00DF114D">
      <w:pPr>
        <w:spacing w:after="120"/>
        <w:ind w:left="2268" w:right="1134" w:hanging="1134"/>
        <w:jc w:val="both"/>
        <w:rPr>
          <w:spacing w:val="-2"/>
        </w:rPr>
      </w:pPr>
      <w:r w:rsidRPr="00DD2A0F">
        <w:tab/>
      </w:r>
      <w:r w:rsidRPr="00DD2A0F">
        <w:rPr>
          <w:spacing w:val="-2"/>
        </w:rPr>
        <w:t>The British Pendulum Number method shall be as defined in ASTM E 303-93 (Reapproved in 2008).</w:t>
      </w:r>
    </w:p>
    <w:p w:rsidR="00DF114D" w:rsidRPr="00DD2A0F" w:rsidRDefault="00DF114D" w:rsidP="00DF114D">
      <w:pPr>
        <w:spacing w:after="120"/>
        <w:ind w:left="2268" w:right="1134" w:hanging="1134"/>
        <w:jc w:val="both"/>
      </w:pPr>
      <w:r w:rsidRPr="00DD2A0F">
        <w:tab/>
        <w:t>Pad rubber component formulation and physical properties shall be as specified in ASTM E 501-08.</w:t>
      </w:r>
    </w:p>
    <w:p w:rsidR="00DF114D" w:rsidRPr="00DD2A0F" w:rsidRDefault="00DF114D" w:rsidP="00DF114D">
      <w:pPr>
        <w:spacing w:after="120"/>
        <w:ind w:left="2268" w:right="1134" w:hanging="1134"/>
        <w:jc w:val="both"/>
      </w:pPr>
      <w:r w:rsidRPr="00DD2A0F">
        <w:tab/>
        <w:t>The averaged British Pendulum Number (BPN) shall be between 42 and 60 BPN after temperature correction as follows.</w:t>
      </w:r>
    </w:p>
    <w:p w:rsidR="00DF114D" w:rsidRPr="00DD2A0F" w:rsidRDefault="00DF114D" w:rsidP="00DF114D">
      <w:pPr>
        <w:spacing w:after="120"/>
        <w:ind w:left="2268" w:right="1134" w:hanging="1134"/>
        <w:jc w:val="both"/>
      </w:pPr>
      <w:r w:rsidRPr="00DD2A0F">
        <w:tab/>
        <w:t>BPN shall be corrected by the wetted road surface temperature. Unless temperature correction recommendations are indicated by the British pendulum manufacturer, the following formula is used:</w:t>
      </w:r>
    </w:p>
    <w:p w:rsidR="00DF114D" w:rsidRPr="00DD2A0F" w:rsidRDefault="00DF114D" w:rsidP="00DF114D">
      <w:pPr>
        <w:spacing w:after="120"/>
        <w:ind w:left="2268" w:right="1134" w:hanging="1134"/>
        <w:jc w:val="both"/>
      </w:pPr>
      <w:r w:rsidRPr="00DD2A0F">
        <w:tab/>
        <w:t>BPN = BPN</w:t>
      </w:r>
      <w:r w:rsidR="003A3631" w:rsidRPr="00DD2A0F">
        <w:t xml:space="preserve"> </w:t>
      </w:r>
      <w:r w:rsidRPr="00DD2A0F">
        <w:t>(measured value) + temperature correction</w:t>
      </w:r>
    </w:p>
    <w:p w:rsidR="00DF114D" w:rsidRPr="00DD2A0F" w:rsidRDefault="00DF114D" w:rsidP="00DF114D">
      <w:pPr>
        <w:spacing w:after="120"/>
        <w:ind w:left="2268" w:right="1134" w:hanging="1134"/>
        <w:jc w:val="both"/>
      </w:pPr>
      <w:r w:rsidRPr="00DD2A0F">
        <w:tab/>
      </w:r>
      <w:r w:rsidR="00E200F8" w:rsidRPr="00DD2A0F">
        <w:t>Temperature</w:t>
      </w:r>
      <w:r w:rsidRPr="00DD2A0F">
        <w:t xml:space="preserve"> correction = -0.0018 </w:t>
      </w:r>
      <w:r w:rsidRPr="00DD2A0F">
        <w:rPr>
          <w:iCs/>
        </w:rPr>
        <w:t xml:space="preserve">t </w:t>
      </w:r>
      <w:r w:rsidRPr="00DD2A0F">
        <w:rPr>
          <w:vertAlign w:val="superscript"/>
        </w:rPr>
        <w:t>2</w:t>
      </w:r>
      <w:r w:rsidRPr="00DD2A0F">
        <w:t xml:space="preserve"> + 0.34 </w:t>
      </w:r>
      <w:r w:rsidRPr="00DD2A0F">
        <w:rPr>
          <w:iCs/>
        </w:rPr>
        <w:t xml:space="preserve">t </w:t>
      </w:r>
      <w:r w:rsidRPr="00DD2A0F">
        <w:t>- 6.1</w:t>
      </w:r>
    </w:p>
    <w:p w:rsidR="00DF114D" w:rsidRPr="00DD2A0F" w:rsidRDefault="00DF114D" w:rsidP="00DF114D">
      <w:pPr>
        <w:spacing w:after="120"/>
        <w:ind w:left="2268" w:right="1134" w:hanging="1134"/>
        <w:jc w:val="both"/>
      </w:pPr>
      <w:r w:rsidRPr="00DD2A0F">
        <w:tab/>
      </w:r>
      <w:r w:rsidR="00E200F8" w:rsidRPr="00DD2A0F">
        <w:t>Where</w:t>
      </w:r>
      <w:r w:rsidRPr="00DD2A0F">
        <w:t xml:space="preserve"> </w:t>
      </w:r>
      <w:r w:rsidRPr="00DD2A0F">
        <w:rPr>
          <w:iCs/>
        </w:rPr>
        <w:t>t</w:t>
      </w:r>
      <w:r w:rsidRPr="00DD2A0F">
        <w:rPr>
          <w:i/>
          <w:iCs/>
        </w:rPr>
        <w:t xml:space="preserve"> </w:t>
      </w:r>
      <w:r w:rsidRPr="00DD2A0F">
        <w:t>is the wetted road surface temperature in degrees Celsius.</w:t>
      </w:r>
    </w:p>
    <w:p w:rsidR="00DF114D" w:rsidRPr="00DD2A0F" w:rsidRDefault="00DF114D" w:rsidP="00DF114D">
      <w:pPr>
        <w:spacing w:after="120"/>
        <w:ind w:left="2268" w:right="1134" w:hanging="1134"/>
        <w:jc w:val="both"/>
      </w:pPr>
      <w:r w:rsidRPr="00DD2A0F">
        <w:tab/>
        <w:t xml:space="preserve">Effects of slider pad wear: the pad shall be removed for maximum wear when the wear on the striking edge of the slider reaches 3.2 mm in the plane of the slider or 1.6 mm vertical to it in accordance with </w:t>
      </w:r>
      <w:r w:rsidR="00862B21" w:rsidRPr="00DD2A0F">
        <w:t>paragraph</w:t>
      </w:r>
      <w:r w:rsidRPr="00DD2A0F">
        <w:t xml:space="preserve"> 5.2.2. and </w:t>
      </w:r>
      <w:r w:rsidR="003A3631" w:rsidRPr="00DD2A0F">
        <w:t>Figure </w:t>
      </w:r>
      <w:r w:rsidRPr="00DD2A0F">
        <w:t>3 of ASTM E 303-93 (Reapproved 2008).</w:t>
      </w:r>
    </w:p>
    <w:p w:rsidR="00DF114D" w:rsidRPr="00DD2A0F" w:rsidRDefault="00DF114D" w:rsidP="00DF114D">
      <w:pPr>
        <w:spacing w:after="120"/>
        <w:ind w:left="2268" w:right="1134" w:hanging="1134"/>
        <w:jc w:val="both"/>
      </w:pPr>
      <w:r w:rsidRPr="00DD2A0F">
        <w:tab/>
        <w:t>For the purpose of checking track surface BPN consistency for the measurement of wet grip on an instrumented passenger car: the BPN values of the test track should not vary over the entire stopping distance so as to decrease the dispersion of test results. The wetted frictional properties of the surface shall be measured five times at each point of the BPN measurement every 10 meters and the coefficient of variation of the averaged BPN shall not exceed 10 per cent.</w:t>
      </w:r>
    </w:p>
    <w:p w:rsidR="00DF114D" w:rsidRPr="00DD2A0F" w:rsidRDefault="00DF114D" w:rsidP="00DF114D">
      <w:pPr>
        <w:spacing w:after="120"/>
        <w:ind w:left="2268" w:right="1134" w:hanging="1134"/>
        <w:jc w:val="both"/>
        <w:rPr>
          <w:b/>
          <w:lang w:eastAsia="da-DK"/>
        </w:rPr>
      </w:pPr>
      <w:r w:rsidRPr="00DD2A0F">
        <w:rPr>
          <w:lang w:eastAsia="da-DK"/>
        </w:rPr>
        <w:t>3.2.2.</w:t>
      </w:r>
      <w:r w:rsidRPr="00DD2A0F">
        <w:rPr>
          <w:lang w:eastAsia="da-DK"/>
        </w:rPr>
        <w:tab/>
        <w:t xml:space="preserve">ASTM E 1136 </w:t>
      </w:r>
      <w:r w:rsidRPr="00DD2A0F">
        <w:t>Standard</w:t>
      </w:r>
      <w:r w:rsidRPr="00DD2A0F">
        <w:rPr>
          <w:lang w:eastAsia="da-DK"/>
        </w:rPr>
        <w:t xml:space="preserve"> Reference Test Tyre method (b)</w:t>
      </w:r>
    </w:p>
    <w:p w:rsidR="00DF114D" w:rsidRPr="00DD2A0F" w:rsidRDefault="00DF114D" w:rsidP="00DF114D">
      <w:pPr>
        <w:spacing w:after="120"/>
        <w:ind w:left="2268" w:right="1134" w:hanging="1134"/>
        <w:jc w:val="both"/>
      </w:pPr>
      <w:r w:rsidRPr="00DD2A0F">
        <w:tab/>
        <w:t>By derogation with paragraph 2.4.</w:t>
      </w:r>
      <w:r w:rsidR="00FD4615" w:rsidRPr="00DD2A0F">
        <w:t xml:space="preserve"> above</w:t>
      </w:r>
      <w:r w:rsidRPr="00DD2A0F">
        <w:t>, this method uses the reference tyre that has the characteristics indicated in the ASTM E 1136-93 (Reapproved 2003) and referred to as SRTT14.</w:t>
      </w:r>
    </w:p>
    <w:p w:rsidR="00DF114D" w:rsidRPr="00DD2A0F" w:rsidRDefault="00DF114D" w:rsidP="00DF114D">
      <w:pPr>
        <w:spacing w:after="120"/>
        <w:ind w:left="2268" w:right="1134" w:hanging="1134"/>
        <w:jc w:val="both"/>
      </w:pPr>
      <w:r w:rsidRPr="00DD2A0F">
        <w:tab/>
        <w:t>The average peak braking force coefficient (</w:t>
      </w:r>
      <w:r w:rsidRPr="00DD2A0F">
        <w:rPr>
          <w:i/>
          <w:iCs/>
        </w:rPr>
        <w:t>µ</w:t>
      </w:r>
      <w:r w:rsidRPr="00DD2A0F">
        <w:rPr>
          <w:vertAlign w:val="subscript"/>
        </w:rPr>
        <w:t>peak,ave</w:t>
      </w:r>
      <w:r w:rsidRPr="00DD2A0F">
        <w:t>) of the SRTT14</w:t>
      </w:r>
      <w:r w:rsidRPr="00DD2A0F">
        <w:rPr>
          <w:spacing w:val="-15"/>
        </w:rPr>
        <w:t xml:space="preserve"> </w:t>
      </w:r>
      <w:r w:rsidRPr="00DD2A0F">
        <w:t>shall be 0.7 ± 0.1 at 65 km/h.</w:t>
      </w:r>
    </w:p>
    <w:p w:rsidR="00DF114D" w:rsidRPr="00DD2A0F" w:rsidRDefault="00DF114D" w:rsidP="00DF114D">
      <w:pPr>
        <w:spacing w:after="120"/>
        <w:ind w:left="2268" w:right="1134" w:hanging="1134"/>
        <w:jc w:val="both"/>
      </w:pPr>
      <w:r w:rsidRPr="00DD2A0F">
        <w:tab/>
        <w:t>The average peak braking force coefficient (</w:t>
      </w:r>
      <w:r w:rsidRPr="00DD2A0F">
        <w:rPr>
          <w:i/>
          <w:iCs/>
        </w:rPr>
        <w:t>µ</w:t>
      </w:r>
      <w:r w:rsidRPr="00DD2A0F">
        <w:rPr>
          <w:vertAlign w:val="subscript"/>
        </w:rPr>
        <w:t>peak,ave</w:t>
      </w:r>
      <w:r w:rsidRPr="00DD2A0F">
        <w:t xml:space="preserve">) of the SRTT14 shall be corrected </w:t>
      </w:r>
      <w:r w:rsidRPr="00DD2A0F">
        <w:rPr>
          <w:rFonts w:ascii="(Utiliser une police de caractè" w:hAnsi="(Utiliser une police de caractè"/>
        </w:rPr>
        <w:t xml:space="preserve">for </w:t>
      </w:r>
      <w:r w:rsidRPr="00DD2A0F">
        <w:t>the wetted road surface temperature as follows:</w:t>
      </w:r>
    </w:p>
    <w:p w:rsidR="00DF114D" w:rsidRPr="00DD2A0F" w:rsidRDefault="00DF114D" w:rsidP="00DF114D">
      <w:pPr>
        <w:spacing w:after="120"/>
        <w:ind w:left="2268" w:right="1134" w:hanging="1134"/>
        <w:jc w:val="both"/>
      </w:pPr>
      <w:r w:rsidRPr="00DD2A0F">
        <w:tab/>
        <w:t>Peak braking force coefficient (</w:t>
      </w:r>
      <w:r w:rsidRPr="00DD2A0F">
        <w:rPr>
          <w:i/>
          <w:iCs/>
        </w:rPr>
        <w:t>µ</w:t>
      </w:r>
      <w:r w:rsidRPr="00DD2A0F">
        <w:rPr>
          <w:vertAlign w:val="subscript"/>
        </w:rPr>
        <w:t>peak,ave</w:t>
      </w:r>
      <w:r w:rsidRPr="00DD2A0F">
        <w:t>) = peak braking force coefficient (measured) + temperature correction</w:t>
      </w:r>
    </w:p>
    <w:p w:rsidR="00DF114D" w:rsidRPr="00DD2A0F" w:rsidRDefault="00DF114D" w:rsidP="00DF114D">
      <w:pPr>
        <w:spacing w:after="120"/>
        <w:ind w:left="2268" w:right="1134" w:hanging="1134"/>
        <w:jc w:val="both"/>
      </w:pPr>
      <w:r w:rsidRPr="00DD2A0F">
        <w:tab/>
        <w:t>Temperature correction = 0.0035 x (t - 20)</w:t>
      </w:r>
    </w:p>
    <w:p w:rsidR="00DF114D" w:rsidRPr="00DD2A0F" w:rsidRDefault="00DF114D" w:rsidP="00DF114D">
      <w:pPr>
        <w:spacing w:after="120"/>
        <w:ind w:left="2268" w:right="1134" w:hanging="1134"/>
        <w:jc w:val="both"/>
      </w:pPr>
      <w:r w:rsidRPr="00DD2A0F">
        <w:tab/>
        <w:t>Where t is the wetted road surface temperature in degrees Celsius.</w:t>
      </w:r>
    </w:p>
    <w:p w:rsidR="00DF114D" w:rsidRPr="00DD2A0F" w:rsidRDefault="00DF114D" w:rsidP="00DF114D">
      <w:pPr>
        <w:spacing w:after="120"/>
        <w:ind w:left="2268" w:right="1134" w:hanging="1134"/>
        <w:jc w:val="both"/>
      </w:pPr>
      <w:r w:rsidRPr="00DD2A0F">
        <w:t>3.3.</w:t>
      </w:r>
      <w:r w:rsidRPr="00DD2A0F">
        <w:tab/>
        <w:t>Atmospheric conditions</w:t>
      </w:r>
    </w:p>
    <w:p w:rsidR="00DF114D" w:rsidRPr="00DD2A0F" w:rsidRDefault="00DF114D" w:rsidP="00DF114D">
      <w:pPr>
        <w:spacing w:after="120"/>
        <w:ind w:left="2268" w:right="1134" w:hanging="1134"/>
        <w:jc w:val="both"/>
      </w:pPr>
      <w:r w:rsidRPr="00DD2A0F">
        <w:tab/>
        <w:t>The wind conditions shall not interfere with wetting of the surface (wind-shields are allowed).</w:t>
      </w:r>
    </w:p>
    <w:p w:rsidR="00DF114D" w:rsidRPr="00DD2A0F" w:rsidRDefault="00DF114D" w:rsidP="00DF114D">
      <w:pPr>
        <w:spacing w:after="120"/>
        <w:ind w:left="2268" w:right="1134" w:hanging="1134"/>
        <w:jc w:val="both"/>
      </w:pPr>
      <w:r w:rsidRPr="00DD2A0F">
        <w:tab/>
        <w:t>Both the wetted surface temperature and the ambient temperature shall be between 2 °C and 20 °C for snow tyres and 5 °C and 35 °C for normal tyres.</w:t>
      </w:r>
    </w:p>
    <w:p w:rsidR="00DF114D" w:rsidRPr="00DD2A0F" w:rsidRDefault="00DF114D" w:rsidP="00DF114D">
      <w:pPr>
        <w:spacing w:after="120"/>
        <w:ind w:left="2268" w:right="1134" w:hanging="1134"/>
        <w:jc w:val="both"/>
      </w:pPr>
      <w:r w:rsidRPr="00DD2A0F">
        <w:tab/>
        <w:t>The wetted surface temperature shall not vary during the test by more than 10 °C.</w:t>
      </w:r>
    </w:p>
    <w:p w:rsidR="00DF114D" w:rsidRPr="00DD2A0F" w:rsidRDefault="00DF114D" w:rsidP="00DF114D">
      <w:pPr>
        <w:spacing w:after="120"/>
        <w:ind w:left="2268" w:right="1134" w:hanging="1134"/>
        <w:jc w:val="both"/>
      </w:pPr>
      <w:r w:rsidRPr="00DD2A0F">
        <w:tab/>
        <w:t>The ambient temperature must remain close to the wetted surface temperature; the difference between the ambient and the wetted surface temperatures must be less than 10 °C.</w:t>
      </w:r>
    </w:p>
    <w:p w:rsidR="00DF114D" w:rsidRPr="00DD2A0F" w:rsidRDefault="00DF114D" w:rsidP="00DF114D">
      <w:pPr>
        <w:keepNext/>
        <w:keepLines/>
        <w:spacing w:after="120"/>
        <w:ind w:left="2268" w:right="1134" w:hanging="1134"/>
        <w:jc w:val="both"/>
      </w:pPr>
      <w:r w:rsidRPr="00DD2A0F">
        <w:t>4.</w:t>
      </w:r>
      <w:r w:rsidRPr="00DD2A0F">
        <w:tab/>
        <w:t>Testing methods for measuring wet grip</w:t>
      </w:r>
    </w:p>
    <w:p w:rsidR="00DF114D" w:rsidRPr="00DD2A0F" w:rsidRDefault="00DF114D" w:rsidP="00DF114D">
      <w:pPr>
        <w:spacing w:after="120"/>
        <w:ind w:left="2268" w:right="1134" w:hanging="1134"/>
        <w:jc w:val="both"/>
      </w:pPr>
      <w:r w:rsidRPr="00DD2A0F">
        <w:tab/>
        <w:t>For the calculation of the wet grip index (G) of a candidate tyre, the wet grip braking performance of the candidate tyre is compared to the wet grip braking performance of the reference tyre on a vehicle travelling straight ahead on a wet, paved surface. It is measured with one of the following methods:</w:t>
      </w:r>
    </w:p>
    <w:p w:rsidR="00DF114D" w:rsidRPr="00DD2A0F" w:rsidRDefault="00DF114D" w:rsidP="00DF114D">
      <w:pPr>
        <w:spacing w:after="120"/>
        <w:ind w:left="2835" w:right="1134" w:hanging="576"/>
        <w:jc w:val="both"/>
      </w:pPr>
      <w:r w:rsidRPr="00DD2A0F">
        <w:t>(a)</w:t>
      </w:r>
      <w:r w:rsidRPr="00DD2A0F">
        <w:tab/>
        <w:t>Vehicle method consisting of testing a set of tyres mounted on an instrumented passenger car;</w:t>
      </w:r>
    </w:p>
    <w:p w:rsidR="00DF114D" w:rsidRPr="00DD2A0F" w:rsidRDefault="00DF114D" w:rsidP="00DF114D">
      <w:pPr>
        <w:spacing w:after="120"/>
        <w:ind w:left="2835" w:right="1134" w:hanging="576"/>
        <w:jc w:val="both"/>
      </w:pPr>
      <w:r w:rsidRPr="00DD2A0F">
        <w:t>(b)</w:t>
      </w:r>
      <w:r w:rsidRPr="00DD2A0F">
        <w:tab/>
        <w:t>Testing method using a trailer towed by a vehicle or a tyre test vehicle, equipped with the test tyre(s).</w:t>
      </w:r>
    </w:p>
    <w:p w:rsidR="00DF114D" w:rsidRPr="00DD2A0F" w:rsidRDefault="00DF114D" w:rsidP="00BD5645">
      <w:pPr>
        <w:keepNext/>
        <w:keepLines/>
        <w:spacing w:after="120"/>
        <w:ind w:left="2268" w:right="1134" w:hanging="1134"/>
        <w:jc w:val="both"/>
      </w:pPr>
      <w:r w:rsidRPr="00DD2A0F">
        <w:t>4.1.</w:t>
      </w:r>
      <w:r w:rsidRPr="00DD2A0F">
        <w:tab/>
        <w:t>Testing method (a) using an instrumented passenger car</w:t>
      </w:r>
    </w:p>
    <w:p w:rsidR="00DF114D" w:rsidRPr="00DD2A0F" w:rsidRDefault="00DF114D" w:rsidP="00BD5645">
      <w:pPr>
        <w:keepNext/>
        <w:keepLines/>
        <w:spacing w:after="120"/>
        <w:ind w:left="2268" w:right="1134" w:hanging="1134"/>
        <w:jc w:val="both"/>
        <w:rPr>
          <w:i/>
        </w:rPr>
      </w:pPr>
      <w:r w:rsidRPr="00DD2A0F">
        <w:t>4.1.1.</w:t>
      </w:r>
      <w:r w:rsidRPr="00DD2A0F">
        <w:rPr>
          <w:i/>
        </w:rPr>
        <w:tab/>
      </w:r>
      <w:r w:rsidRPr="00DD2A0F">
        <w:t>Principle</w:t>
      </w:r>
    </w:p>
    <w:p w:rsidR="00DF114D" w:rsidRPr="00DD2A0F" w:rsidRDefault="00DF114D" w:rsidP="00DF114D">
      <w:pPr>
        <w:spacing w:after="120"/>
        <w:ind w:left="2268" w:right="1134" w:hanging="1134"/>
        <w:jc w:val="both"/>
      </w:pPr>
      <w:r w:rsidRPr="00DD2A0F">
        <w:tab/>
        <w:t xml:space="preserve">The testing method covers a procedure for measuring the deceleration performance of C1 tyres during braking, using an instrumented passenger car equipped with an Antilock Braking System (ABS), where "instrumented passenger car" means a passenger car that is fitted with the measuring equipment listed in </w:t>
      </w:r>
      <w:r w:rsidR="0021510B" w:rsidRPr="00DD2A0F">
        <w:t>paragraph</w:t>
      </w:r>
      <w:r w:rsidRPr="00DD2A0F">
        <w:t xml:space="preserve"> 4.1.2.2. </w:t>
      </w:r>
      <w:r w:rsidR="0021510B" w:rsidRPr="00DD2A0F">
        <w:t xml:space="preserve">below </w:t>
      </w:r>
      <w:r w:rsidRPr="00DD2A0F">
        <w:t xml:space="preserve">for the purpose of this testing method. Starting with a defined initial speed, the brakes are applied hard enough on four wheels at the same time to activate the ABS. The average deceleration is calculated between two pre-defined speeds. </w:t>
      </w:r>
    </w:p>
    <w:p w:rsidR="00DF114D" w:rsidRPr="00DD2A0F" w:rsidRDefault="00DF114D" w:rsidP="00DF114D">
      <w:pPr>
        <w:spacing w:after="120"/>
        <w:ind w:left="2268" w:right="1134" w:hanging="1134"/>
        <w:jc w:val="both"/>
        <w:rPr>
          <w:i/>
        </w:rPr>
      </w:pPr>
      <w:r w:rsidRPr="00DD2A0F">
        <w:t>4.1.2.</w:t>
      </w:r>
      <w:r w:rsidRPr="00DD2A0F">
        <w:rPr>
          <w:i/>
        </w:rPr>
        <w:tab/>
      </w:r>
      <w:r w:rsidRPr="00DD2A0F">
        <w:t>Equipment</w:t>
      </w:r>
    </w:p>
    <w:p w:rsidR="00DF114D" w:rsidRPr="00DD2A0F" w:rsidRDefault="00DF114D" w:rsidP="00DF114D">
      <w:pPr>
        <w:spacing w:after="120"/>
        <w:ind w:left="2268" w:right="1134" w:hanging="1134"/>
        <w:jc w:val="both"/>
      </w:pPr>
      <w:r w:rsidRPr="00DD2A0F">
        <w:t>4.1.2.1.</w:t>
      </w:r>
      <w:r w:rsidRPr="00DD2A0F">
        <w:tab/>
        <w:t>Vehicle</w:t>
      </w:r>
    </w:p>
    <w:p w:rsidR="00DF114D" w:rsidRPr="00DD2A0F" w:rsidRDefault="00DF114D" w:rsidP="00DF114D">
      <w:pPr>
        <w:spacing w:after="120"/>
        <w:ind w:left="2268" w:right="1134" w:hanging="1134"/>
        <w:jc w:val="both"/>
      </w:pPr>
      <w:r w:rsidRPr="00DD2A0F">
        <w:tab/>
        <w:t>Permitted modifications on the passenger car are as follows:</w:t>
      </w:r>
    </w:p>
    <w:p w:rsidR="00DF114D" w:rsidRPr="00DD2A0F" w:rsidRDefault="00DF114D" w:rsidP="00DF114D">
      <w:pPr>
        <w:spacing w:after="120"/>
        <w:ind w:left="2835" w:right="1134" w:hanging="567"/>
        <w:jc w:val="both"/>
      </w:pPr>
      <w:r w:rsidRPr="00DD2A0F">
        <w:t>(a)</w:t>
      </w:r>
      <w:r w:rsidRPr="00DD2A0F">
        <w:tab/>
        <w:t>Those allowing the number of tyre sizes that can be mounted on the vehicle to be increased;</w:t>
      </w:r>
    </w:p>
    <w:p w:rsidR="00DF114D" w:rsidRPr="00DD2A0F" w:rsidRDefault="00DF114D" w:rsidP="00DF114D">
      <w:pPr>
        <w:spacing w:after="120"/>
        <w:ind w:left="2835" w:right="1134" w:hanging="567"/>
        <w:jc w:val="both"/>
      </w:pPr>
      <w:r w:rsidRPr="00DD2A0F">
        <w:t>(b)</w:t>
      </w:r>
      <w:r w:rsidRPr="00DD2A0F">
        <w:tab/>
        <w:t>Those permitting automatic activation of the braking device to be installed;</w:t>
      </w:r>
    </w:p>
    <w:p w:rsidR="00DF114D" w:rsidRPr="00DD2A0F" w:rsidRDefault="00DF114D" w:rsidP="00DF114D">
      <w:pPr>
        <w:spacing w:after="120"/>
        <w:ind w:left="2835" w:right="1134" w:hanging="567"/>
        <w:jc w:val="both"/>
      </w:pPr>
      <w:r w:rsidRPr="00DD2A0F">
        <w:t>(c)</w:t>
      </w:r>
      <w:r w:rsidRPr="00DD2A0F">
        <w:tab/>
        <w:t>Any other modification of the braking system is prohibited.</w:t>
      </w:r>
    </w:p>
    <w:p w:rsidR="00DF114D" w:rsidRPr="00DD2A0F" w:rsidRDefault="00DF114D" w:rsidP="00DF114D">
      <w:pPr>
        <w:spacing w:after="120"/>
        <w:ind w:left="2268" w:right="1134" w:hanging="1134"/>
        <w:jc w:val="both"/>
      </w:pPr>
      <w:r w:rsidRPr="00DD2A0F">
        <w:t>4.1.2.2.</w:t>
      </w:r>
      <w:r w:rsidRPr="00DD2A0F">
        <w:tab/>
        <w:t>Measuring equipment</w:t>
      </w:r>
    </w:p>
    <w:p w:rsidR="00DF114D" w:rsidRPr="00DD2A0F" w:rsidRDefault="00DF114D" w:rsidP="00DF114D">
      <w:pPr>
        <w:spacing w:after="120"/>
        <w:ind w:left="2268" w:right="1134" w:hanging="1134"/>
        <w:jc w:val="both"/>
      </w:pPr>
      <w:r w:rsidRPr="00DD2A0F">
        <w:tab/>
        <w:t xml:space="preserve">The vehicle shall be fitted with a sensor suitable for measuring speed on a wet surface and distance covered between two speeds. </w:t>
      </w:r>
    </w:p>
    <w:p w:rsidR="00DF114D" w:rsidRPr="00DD2A0F" w:rsidRDefault="00DF114D" w:rsidP="00DF114D">
      <w:pPr>
        <w:spacing w:after="120"/>
        <w:ind w:left="2268" w:right="1134" w:hanging="1134"/>
        <w:jc w:val="both"/>
      </w:pPr>
      <w:r w:rsidRPr="00DD2A0F">
        <w:tab/>
        <w:t>To measure vehicle speed, a fifth wheel or non-contact speed-measuring system shall be used.</w:t>
      </w:r>
    </w:p>
    <w:p w:rsidR="00DF114D" w:rsidRPr="00DD2A0F" w:rsidRDefault="00DF114D" w:rsidP="00DF114D">
      <w:pPr>
        <w:spacing w:after="120"/>
        <w:ind w:left="2268" w:right="1134" w:hanging="1134"/>
        <w:jc w:val="both"/>
      </w:pPr>
      <w:r w:rsidRPr="00DD2A0F">
        <w:t>4.1.3.</w:t>
      </w:r>
      <w:r w:rsidRPr="00DD2A0F">
        <w:tab/>
        <w:t xml:space="preserve">Conditioning of the test track and wetting condition </w:t>
      </w:r>
    </w:p>
    <w:p w:rsidR="00DF114D" w:rsidRPr="00DD2A0F" w:rsidRDefault="00DF114D" w:rsidP="00DF114D">
      <w:pPr>
        <w:spacing w:after="120"/>
        <w:ind w:left="2268" w:right="1134" w:hanging="1134"/>
        <w:jc w:val="both"/>
      </w:pPr>
      <w:r w:rsidRPr="00DD2A0F">
        <w:tab/>
        <w:t>The test track surface shall be watered at least half an hour prior to testing in order to equalize the surface temperature and water temperature. External watering should be supplied continuously throughout testing. For the whole testing area, the water depth shall be 1.0 ± 0.5 mm, measured from the peak of the pavement.</w:t>
      </w:r>
    </w:p>
    <w:p w:rsidR="00DF114D" w:rsidRPr="00DD2A0F" w:rsidRDefault="00DF114D" w:rsidP="00DF114D">
      <w:pPr>
        <w:spacing w:after="120"/>
        <w:ind w:left="2268" w:right="1134" w:hanging="1134"/>
        <w:jc w:val="both"/>
      </w:pPr>
      <w:r w:rsidRPr="00DD2A0F">
        <w:tab/>
        <w:t>The test track should then be conditioned by conducting at least ten test runs with tyres not involved in the test programme at 90 km/h.</w:t>
      </w:r>
    </w:p>
    <w:p w:rsidR="00DF114D" w:rsidRPr="00DD2A0F" w:rsidRDefault="00DF114D" w:rsidP="00DF114D">
      <w:pPr>
        <w:keepNext/>
        <w:keepLines/>
        <w:spacing w:after="120"/>
        <w:ind w:left="2268" w:right="1134" w:hanging="1134"/>
        <w:jc w:val="both"/>
        <w:rPr>
          <w:lang w:eastAsia="da-DK"/>
        </w:rPr>
      </w:pPr>
      <w:r w:rsidRPr="00DD2A0F">
        <w:t>4.1.4.</w:t>
      </w:r>
      <w:r w:rsidRPr="00DD2A0F">
        <w:tab/>
        <w:t>Tyres and rims</w:t>
      </w:r>
    </w:p>
    <w:p w:rsidR="00525C40" w:rsidRPr="00DD2A0F" w:rsidRDefault="00525C40" w:rsidP="00525C40">
      <w:pPr>
        <w:spacing w:after="120" w:line="240" w:lineRule="auto"/>
        <w:ind w:left="1134" w:right="1134"/>
        <w:jc w:val="both"/>
      </w:pPr>
      <w:r w:rsidRPr="00DD2A0F">
        <w:t>4.1.4.1.</w:t>
      </w:r>
      <w:r w:rsidRPr="00DD2A0F">
        <w:tab/>
        <w:t>Tyre preparation and break-in</w:t>
      </w:r>
    </w:p>
    <w:p w:rsidR="00525C40" w:rsidRPr="00DD2A0F" w:rsidRDefault="00525C40" w:rsidP="00525C40">
      <w:pPr>
        <w:spacing w:after="120" w:line="240" w:lineRule="auto"/>
        <w:ind w:left="2268" w:right="1134" w:hanging="1134"/>
        <w:jc w:val="both"/>
      </w:pPr>
      <w:r w:rsidRPr="00DD2A0F">
        <w:tab/>
        <w:t>The test tyres shall be trimmed to remove all protuberances on the tread surface caused by mould air vents or flashes at mould junctions.</w:t>
      </w:r>
    </w:p>
    <w:p w:rsidR="00525C40" w:rsidRPr="00DD2A0F" w:rsidRDefault="00525C40" w:rsidP="00525C40">
      <w:pPr>
        <w:keepNext/>
        <w:keepLines/>
        <w:spacing w:after="120"/>
        <w:ind w:left="2268" w:right="1134"/>
        <w:jc w:val="both"/>
      </w:pPr>
      <w:r w:rsidRPr="00DD2A0F">
        <w:t>Fit the test tyres on rims specified by a recognized tyre and rim standards organization as listed in Appendix 4 to Annex 6 to this Regulation.</w:t>
      </w:r>
    </w:p>
    <w:p w:rsidR="00DF114D" w:rsidRPr="00DD2A0F" w:rsidRDefault="00DF114D" w:rsidP="00DF114D">
      <w:pPr>
        <w:spacing w:after="120"/>
        <w:ind w:left="2268" w:right="1134" w:hanging="1134"/>
        <w:jc w:val="both"/>
      </w:pPr>
      <w:r w:rsidRPr="00DD2A0F">
        <w:t>4.1.4.2.</w:t>
      </w:r>
      <w:r w:rsidRPr="00DD2A0F">
        <w:tab/>
        <w:t>Tyre load</w:t>
      </w:r>
    </w:p>
    <w:p w:rsidR="00DF114D" w:rsidRPr="00DD2A0F" w:rsidRDefault="00DF114D" w:rsidP="00DF114D">
      <w:pPr>
        <w:spacing w:after="120"/>
        <w:ind w:left="2268" w:right="1134" w:hanging="1134"/>
        <w:jc w:val="both"/>
      </w:pPr>
      <w:r w:rsidRPr="00DD2A0F">
        <w:tab/>
        <w:t>The static load on each axle tyre shall lie between 60 per cent and 90 per cent of the tested tyre load capacity. Tyre loads on the same axle should not differ by more than 10 per cent.</w:t>
      </w:r>
    </w:p>
    <w:p w:rsidR="00DF114D" w:rsidRPr="00DD2A0F" w:rsidRDefault="00DF114D" w:rsidP="00DF114D">
      <w:pPr>
        <w:spacing w:after="120"/>
        <w:ind w:left="2268" w:right="1134" w:hanging="1134"/>
        <w:jc w:val="both"/>
      </w:pPr>
      <w:r w:rsidRPr="00DD2A0F">
        <w:t>4.1.4.3.</w:t>
      </w:r>
      <w:r w:rsidRPr="00DD2A0F">
        <w:tab/>
        <w:t>Tyre inflation pressure</w:t>
      </w:r>
    </w:p>
    <w:p w:rsidR="00DF114D" w:rsidRPr="00DD2A0F" w:rsidRDefault="00DF114D" w:rsidP="00DF114D">
      <w:pPr>
        <w:spacing w:after="120"/>
        <w:ind w:left="2268" w:right="1134" w:hanging="1134"/>
        <w:jc w:val="both"/>
      </w:pPr>
      <w:r w:rsidRPr="00DD2A0F">
        <w:tab/>
        <w:t>On the front and rear axles, the inflation pressures shall be 220 kPa (for standard- and extra-load tyres). The tyre pressure should be checked just prior to testing at ambient temperature and adjusted if required.</w:t>
      </w:r>
    </w:p>
    <w:p w:rsidR="00DF114D" w:rsidRPr="00DD2A0F" w:rsidRDefault="00DF114D" w:rsidP="00DF114D">
      <w:pPr>
        <w:spacing w:after="120"/>
        <w:ind w:left="2268" w:right="1134" w:hanging="1134"/>
        <w:jc w:val="both"/>
        <w:rPr>
          <w:i/>
        </w:rPr>
      </w:pPr>
      <w:r w:rsidRPr="00DD2A0F">
        <w:t>4.1.5.</w:t>
      </w:r>
      <w:r w:rsidRPr="00DD2A0F">
        <w:tab/>
        <w:t>Procedure</w:t>
      </w:r>
    </w:p>
    <w:p w:rsidR="00DF114D" w:rsidRPr="00DD2A0F" w:rsidRDefault="00DF114D" w:rsidP="00DF114D">
      <w:pPr>
        <w:spacing w:after="120"/>
        <w:ind w:left="2268" w:right="1134" w:hanging="1134"/>
        <w:jc w:val="both"/>
      </w:pPr>
      <w:r w:rsidRPr="00DD2A0F">
        <w:t>4.1.5.1.</w:t>
      </w:r>
      <w:r w:rsidRPr="00DD2A0F">
        <w:tab/>
        <w:t>Test run</w:t>
      </w:r>
    </w:p>
    <w:p w:rsidR="00DF114D" w:rsidRPr="00DD2A0F" w:rsidRDefault="00DF114D" w:rsidP="00DF114D">
      <w:pPr>
        <w:spacing w:after="120"/>
        <w:ind w:left="2268" w:right="1134" w:hanging="1134"/>
        <w:jc w:val="both"/>
      </w:pPr>
      <w:r w:rsidRPr="00DD2A0F">
        <w:tab/>
        <w:t>The following test procedure applies for each test run.</w:t>
      </w:r>
    </w:p>
    <w:p w:rsidR="00DF114D" w:rsidRPr="00DD2A0F" w:rsidRDefault="00DF114D" w:rsidP="00DF114D">
      <w:pPr>
        <w:spacing w:after="120"/>
        <w:ind w:left="1134" w:right="1134"/>
        <w:jc w:val="both"/>
      </w:pPr>
      <w:r w:rsidRPr="00DD2A0F">
        <w:t>4.1.5.1.1.</w:t>
      </w:r>
      <w:r w:rsidRPr="00DD2A0F">
        <w:tab/>
        <w:t>The passenger car is driven in a straight line up to 85 ± 2 km/h.</w:t>
      </w:r>
    </w:p>
    <w:p w:rsidR="00DF114D" w:rsidRPr="00DD2A0F" w:rsidRDefault="00DF114D" w:rsidP="00DF114D">
      <w:pPr>
        <w:spacing w:after="120"/>
        <w:ind w:left="2259" w:right="1134" w:hanging="1125"/>
        <w:jc w:val="both"/>
        <w:rPr>
          <w:spacing w:val="-2"/>
        </w:rPr>
      </w:pPr>
      <w:r w:rsidRPr="00DD2A0F">
        <w:rPr>
          <w:spacing w:val="-2"/>
        </w:rPr>
        <w:t>4.1.5.1.2.</w:t>
      </w:r>
      <w:r w:rsidRPr="00DD2A0F">
        <w:rPr>
          <w:spacing w:val="-2"/>
        </w:rPr>
        <w:tab/>
        <w:t>Once the passenger car has reached 85 ± 2 km/h, the brakes are always activated at the same place on the test track referred to as "braking starting point", with a longitudinal tolerance of 5 m and a transverse tolerance of 0.5 m.</w:t>
      </w:r>
    </w:p>
    <w:p w:rsidR="00DF114D" w:rsidRPr="00DD2A0F" w:rsidRDefault="00DF114D" w:rsidP="00DF114D">
      <w:pPr>
        <w:spacing w:after="120"/>
        <w:ind w:left="1134" w:right="1134"/>
        <w:jc w:val="both"/>
      </w:pPr>
      <w:r w:rsidRPr="00DD2A0F">
        <w:t>4.1.5.1.3.</w:t>
      </w:r>
      <w:r w:rsidRPr="00DD2A0F">
        <w:tab/>
        <w:t xml:space="preserve">The brakes are activated either automatically or manually. </w:t>
      </w:r>
    </w:p>
    <w:p w:rsidR="00DF114D" w:rsidRPr="00DD2A0F" w:rsidRDefault="00DF114D" w:rsidP="00DF114D">
      <w:pPr>
        <w:spacing w:after="120"/>
        <w:ind w:left="2259" w:right="1134" w:hanging="1125"/>
        <w:jc w:val="both"/>
      </w:pPr>
      <w:r w:rsidRPr="00DD2A0F">
        <w:t>4.1.5.1.3.1.</w:t>
      </w:r>
      <w:r w:rsidRPr="00DD2A0F">
        <w:tab/>
        <w:t xml:space="preserve">The automatic activation of the brakes is performed by means of a detection system made of two parts, one indexed to the test track and one on board the passenger car. </w:t>
      </w:r>
    </w:p>
    <w:p w:rsidR="00DF114D" w:rsidRPr="00DD2A0F" w:rsidRDefault="00DF114D" w:rsidP="00DF114D">
      <w:pPr>
        <w:spacing w:after="120"/>
        <w:ind w:left="2259" w:right="1134" w:hanging="1125"/>
        <w:jc w:val="both"/>
      </w:pPr>
      <w:r w:rsidRPr="00DD2A0F">
        <w:t>4.1.5.1.3.2.</w:t>
      </w:r>
      <w:r w:rsidRPr="00DD2A0F">
        <w:tab/>
        <w:t>The manual activation of the brakes depends on the type of transmission as follows. In both cases, a minimum of 600 N pedal efforts is required.</w:t>
      </w:r>
    </w:p>
    <w:p w:rsidR="00DF114D" w:rsidRPr="00DD2A0F" w:rsidRDefault="00DF114D" w:rsidP="00DF114D">
      <w:pPr>
        <w:spacing w:after="120"/>
        <w:ind w:left="2259" w:right="1134" w:hanging="1125"/>
        <w:jc w:val="both"/>
        <w:rPr>
          <w:spacing w:val="-2"/>
        </w:rPr>
      </w:pPr>
      <w:r w:rsidRPr="00DD2A0F">
        <w:rPr>
          <w:spacing w:val="-2"/>
        </w:rPr>
        <w:tab/>
        <w:t>For manual transmission, the driver should release the clutch and depress the brake pedal sharply, holding it down as long as necessary to perform the measurement.</w:t>
      </w:r>
    </w:p>
    <w:p w:rsidR="00DF114D" w:rsidRPr="00DD2A0F" w:rsidRDefault="00DF114D" w:rsidP="00DF114D">
      <w:pPr>
        <w:spacing w:after="120"/>
        <w:ind w:left="2259" w:right="1134" w:hanging="1125"/>
        <w:jc w:val="both"/>
      </w:pPr>
      <w:r w:rsidRPr="00DD2A0F">
        <w:tab/>
        <w:t>For automatic transmission, the driver should select neutral gear and then depress the brake pedal sharply, holding it down as long as necessary to perform the measurement.</w:t>
      </w:r>
    </w:p>
    <w:p w:rsidR="00DF114D" w:rsidRPr="00DD2A0F" w:rsidRDefault="00DF114D" w:rsidP="00DF114D">
      <w:pPr>
        <w:keepNext/>
        <w:keepLines/>
        <w:spacing w:after="120"/>
        <w:ind w:left="1134" w:right="1134"/>
        <w:jc w:val="both"/>
      </w:pPr>
      <w:r w:rsidRPr="00DD2A0F">
        <w:t>4.1.5.1.4.</w:t>
      </w:r>
      <w:r w:rsidRPr="00DD2A0F">
        <w:tab/>
        <w:t>The average deceleration is calculated between 80 km/h and 20 km/h.</w:t>
      </w:r>
    </w:p>
    <w:p w:rsidR="00DF114D" w:rsidRPr="00DD2A0F" w:rsidRDefault="00DF114D" w:rsidP="00DF114D">
      <w:pPr>
        <w:spacing w:after="120"/>
        <w:ind w:left="2268" w:right="1134"/>
        <w:jc w:val="both"/>
      </w:pPr>
      <w:r w:rsidRPr="00DD2A0F">
        <w:t>If any of the specifications listed above (including speed tolerance, longitudinal and transverse tolerance for the braking starting point, and braking time) are not met when a test run is made, the measurement is discarded and a new test run is made.</w:t>
      </w:r>
    </w:p>
    <w:p w:rsidR="00DF114D" w:rsidRPr="00DD2A0F" w:rsidRDefault="00DF114D" w:rsidP="00DF114D">
      <w:pPr>
        <w:spacing w:after="120"/>
        <w:ind w:left="2268" w:right="1134" w:hanging="1134"/>
        <w:jc w:val="both"/>
      </w:pPr>
      <w:r w:rsidRPr="00DD2A0F">
        <w:t>4.1.5.2.</w:t>
      </w:r>
      <w:r w:rsidRPr="00DD2A0F">
        <w:tab/>
        <w:t>Test cycle</w:t>
      </w:r>
    </w:p>
    <w:p w:rsidR="00DF114D" w:rsidRPr="00DD2A0F" w:rsidRDefault="00DF114D" w:rsidP="00DF114D">
      <w:pPr>
        <w:spacing w:after="120"/>
        <w:ind w:left="2268" w:right="1134" w:hanging="1134"/>
        <w:jc w:val="both"/>
      </w:pPr>
      <w:r w:rsidRPr="00DD2A0F">
        <w:tab/>
        <w:t>A number of test runs are made in order to measure the wet grip index of a set of candidate tyres (T) according to the following procedure, whereby each test run shall be made in the same direction and up to three different sets of candidate tyres may be measured within the same test cycle:</w:t>
      </w:r>
    </w:p>
    <w:p w:rsidR="00DF114D" w:rsidRPr="00DD2A0F" w:rsidRDefault="00DF114D" w:rsidP="00DF114D">
      <w:pPr>
        <w:spacing w:after="120"/>
        <w:ind w:left="2259" w:right="1134" w:hanging="1125"/>
        <w:jc w:val="both"/>
      </w:pPr>
      <w:r w:rsidRPr="00DD2A0F">
        <w:t>4.1.5.2.1.</w:t>
      </w:r>
      <w:r w:rsidRPr="00DD2A0F">
        <w:tab/>
        <w:t xml:space="preserve">First, the set of reference tyres are mounted on the instrumented passenger car. </w:t>
      </w:r>
    </w:p>
    <w:p w:rsidR="00DF114D" w:rsidRPr="00DD2A0F" w:rsidRDefault="00DF114D" w:rsidP="00DF114D">
      <w:pPr>
        <w:spacing w:after="120"/>
        <w:ind w:left="2259" w:right="1134" w:hanging="1125"/>
        <w:jc w:val="both"/>
      </w:pPr>
      <w:r w:rsidRPr="00DD2A0F">
        <w:t>4.1.5.2.2.</w:t>
      </w:r>
      <w:r w:rsidRPr="00DD2A0F">
        <w:tab/>
        <w:t xml:space="preserve">After at least three valid measurements have been made in accordance with </w:t>
      </w:r>
      <w:r w:rsidR="0021510B" w:rsidRPr="00DD2A0F">
        <w:t>paragraph</w:t>
      </w:r>
      <w:r w:rsidRPr="00DD2A0F">
        <w:t xml:space="preserve"> 4.1.5.1.</w:t>
      </w:r>
      <w:r w:rsidR="0021510B" w:rsidRPr="00DD2A0F">
        <w:t xml:space="preserve"> above</w:t>
      </w:r>
      <w:r w:rsidRPr="00DD2A0F">
        <w:t xml:space="preserve">, the set of reference tyres is replaced by a set of candidate tyres. </w:t>
      </w:r>
    </w:p>
    <w:p w:rsidR="00DF114D" w:rsidRPr="00DD2A0F" w:rsidRDefault="00DF114D" w:rsidP="00DF114D">
      <w:pPr>
        <w:spacing w:after="120"/>
        <w:ind w:left="2259" w:right="1134" w:hanging="1125"/>
        <w:jc w:val="both"/>
      </w:pPr>
      <w:r w:rsidRPr="00DD2A0F">
        <w:t>4.1.5.2.3.</w:t>
      </w:r>
      <w:r w:rsidRPr="00DD2A0F">
        <w:tab/>
        <w:t xml:space="preserve">After six valid measurements of the candidate tyres are performed, two more sets of candidate tyres may be measured. </w:t>
      </w:r>
    </w:p>
    <w:p w:rsidR="00DF114D" w:rsidRPr="00DD2A0F" w:rsidRDefault="00DF114D" w:rsidP="00DF114D">
      <w:pPr>
        <w:spacing w:after="120"/>
        <w:ind w:left="2259" w:right="1134" w:hanging="1125"/>
        <w:jc w:val="both"/>
      </w:pPr>
      <w:r w:rsidRPr="00DD2A0F">
        <w:t>4.1.5.2.4.</w:t>
      </w:r>
      <w:r w:rsidRPr="00DD2A0F">
        <w:tab/>
        <w:t xml:space="preserve">The test cycle is closed by three more valid measurements of the same set of reference tyres as at the beginning of the test cycle. </w:t>
      </w:r>
    </w:p>
    <w:p w:rsidR="00DF114D" w:rsidRPr="00DD2A0F" w:rsidRDefault="00DF114D" w:rsidP="00DF114D">
      <w:pPr>
        <w:spacing w:after="120"/>
        <w:ind w:left="2259" w:right="1134" w:hanging="1125"/>
        <w:jc w:val="both"/>
      </w:pPr>
      <w:r w:rsidRPr="00DD2A0F">
        <w:tab/>
        <w:t>Examples:</w:t>
      </w:r>
    </w:p>
    <w:p w:rsidR="00DF114D" w:rsidRPr="00DD2A0F" w:rsidRDefault="00DF114D" w:rsidP="00DF114D">
      <w:pPr>
        <w:spacing w:after="120"/>
        <w:ind w:left="2835" w:right="1134" w:hanging="567"/>
        <w:jc w:val="both"/>
      </w:pPr>
      <w:r w:rsidRPr="00DD2A0F">
        <w:t>(a)</w:t>
      </w:r>
      <w:r w:rsidRPr="00DD2A0F">
        <w:tab/>
        <w:t>The run order for a test cycle of three sets of candidate tyres (T1 to T3) plus a set of reference tyres (R) would be the following:</w:t>
      </w:r>
    </w:p>
    <w:p w:rsidR="00DF114D" w:rsidRPr="00DD2A0F" w:rsidRDefault="00DF114D" w:rsidP="00DF114D">
      <w:pPr>
        <w:spacing w:after="120"/>
        <w:ind w:left="2835" w:right="1134" w:hanging="567"/>
        <w:jc w:val="both"/>
      </w:pPr>
      <w:r w:rsidRPr="00DD2A0F">
        <w:tab/>
      </w:r>
      <w:r w:rsidRPr="00DD2A0F">
        <w:tab/>
        <w:t>R-T1-T2-T3-R</w:t>
      </w:r>
    </w:p>
    <w:p w:rsidR="00DF114D" w:rsidRPr="00DD2A0F" w:rsidRDefault="00DF114D" w:rsidP="00DF114D">
      <w:pPr>
        <w:spacing w:after="120"/>
        <w:ind w:left="2835" w:right="1134" w:hanging="576"/>
        <w:jc w:val="both"/>
      </w:pPr>
      <w:r w:rsidRPr="00DD2A0F">
        <w:t>(b)</w:t>
      </w:r>
      <w:r w:rsidRPr="00DD2A0F">
        <w:tab/>
        <w:t>The run order for a test cycle of five sets of candidate tyres (T1 to T5) plus a set of reference tyres (R) would be the following:</w:t>
      </w:r>
    </w:p>
    <w:p w:rsidR="00DF114D" w:rsidRPr="00DD2A0F" w:rsidRDefault="00DF114D" w:rsidP="00DF114D">
      <w:pPr>
        <w:spacing w:after="120"/>
        <w:ind w:left="2835" w:right="1134" w:hanging="576"/>
        <w:jc w:val="both"/>
      </w:pPr>
      <w:r w:rsidRPr="00DD2A0F">
        <w:tab/>
      </w:r>
      <w:r w:rsidRPr="00DD2A0F">
        <w:tab/>
        <w:t>R-T1-T2-T3-R-T4-T5-R</w:t>
      </w:r>
    </w:p>
    <w:p w:rsidR="00DF114D" w:rsidRPr="00DD2A0F" w:rsidRDefault="00DF114D" w:rsidP="0021510B">
      <w:pPr>
        <w:keepNext/>
        <w:keepLines/>
        <w:spacing w:after="120"/>
        <w:ind w:left="2268" w:right="1134" w:hanging="1134"/>
        <w:jc w:val="both"/>
      </w:pPr>
      <w:r w:rsidRPr="00DD2A0F">
        <w:t>4.1.6.</w:t>
      </w:r>
      <w:r w:rsidRPr="00DD2A0F">
        <w:tab/>
        <w:t>Processing of measurement results</w:t>
      </w:r>
    </w:p>
    <w:p w:rsidR="00DF114D" w:rsidRPr="00DD2A0F" w:rsidRDefault="00DF114D" w:rsidP="0021510B">
      <w:pPr>
        <w:keepNext/>
        <w:keepLines/>
        <w:spacing w:after="120"/>
        <w:ind w:left="2268" w:right="1134" w:hanging="1134"/>
        <w:jc w:val="both"/>
      </w:pPr>
      <w:r w:rsidRPr="00DD2A0F">
        <w:t>4.1.6.1.</w:t>
      </w:r>
      <w:r w:rsidRPr="00DD2A0F">
        <w:tab/>
        <w:t xml:space="preserve">Calculation of the </w:t>
      </w:r>
      <w:r w:rsidR="00055D4B" w:rsidRPr="00DD2A0F">
        <w:t xml:space="preserve">Average Deceleration </w:t>
      </w:r>
      <w:r w:rsidRPr="00DD2A0F">
        <w:t>(AD)</w:t>
      </w:r>
    </w:p>
    <w:p w:rsidR="00DF114D" w:rsidRPr="00DD2A0F" w:rsidRDefault="00146A4C" w:rsidP="00DF114D">
      <w:pPr>
        <w:spacing w:after="120"/>
        <w:ind w:left="2268" w:right="1134" w:hanging="1134"/>
        <w:jc w:val="both"/>
      </w:pPr>
      <w:r>
        <w:rPr>
          <w:noProof/>
          <w:lang w:eastAsia="en-GB"/>
        </w:rPr>
        <w:pict>
          <v:rect id="_x0000_s1762" style="position:absolute;left:0;text-align:left;margin-left:185.6pt;margin-top:27.3pt;width:3.55pt;height:12pt;z-index:251664896;mso-wrap-style:none" filled="f" stroked="f">
            <v:textbox style="mso-rotate-with-shape:t;mso-fit-shape-to-text:t" inset="0,0,0,0">
              <w:txbxContent>
                <w:p w:rsidR="00146A4C" w:rsidRDefault="00146A4C" w:rsidP="00DF114D">
                  <w:r>
                    <w:rPr>
                      <w:color w:val="000000"/>
                      <w:sz w:val="14"/>
                      <w:szCs w:val="14"/>
                      <w:lang w:val="en-US"/>
                    </w:rPr>
                    <w:t>2</w:t>
                  </w:r>
                </w:p>
              </w:txbxContent>
            </v:textbox>
          </v:rect>
        </w:pict>
      </w:r>
      <w:r>
        <w:rPr>
          <w:noProof/>
          <w:lang w:eastAsia="en-GB"/>
        </w:rPr>
        <w:pict>
          <v:rect id="_x0000_s1763" style="position:absolute;left:0;text-align:left;margin-left:156.7pt;margin-top:27.7pt;width:3.55pt;height:12pt;z-index:251663872;mso-wrap-style:none" filled="f" stroked="f">
            <v:textbox style="mso-rotate-with-shape:t;mso-fit-shape-to-text:t" inset="0,0,0,0">
              <w:txbxContent>
                <w:p w:rsidR="00146A4C" w:rsidRDefault="00146A4C" w:rsidP="00DF114D">
                  <w:r>
                    <w:rPr>
                      <w:color w:val="000000"/>
                      <w:sz w:val="14"/>
                      <w:szCs w:val="14"/>
                      <w:lang w:val="en-US"/>
                    </w:rPr>
                    <w:t>2</w:t>
                  </w:r>
                </w:p>
              </w:txbxContent>
            </v:textbox>
          </v:rect>
        </w:pict>
      </w:r>
      <w:r w:rsidR="00DF114D" w:rsidRPr="00DD2A0F">
        <w:tab/>
        <w:t xml:space="preserve">The </w:t>
      </w:r>
      <w:r w:rsidR="00055D4B" w:rsidRPr="00DD2A0F">
        <w:t xml:space="preserve">Average Deceleration </w:t>
      </w:r>
      <w:r w:rsidR="00DF114D" w:rsidRPr="00DD2A0F">
        <w:t>(</w:t>
      </w:r>
      <w:r w:rsidR="00DF114D" w:rsidRPr="00DD2A0F">
        <w:rPr>
          <w:iCs/>
        </w:rPr>
        <w:t xml:space="preserve">AD) </w:t>
      </w:r>
      <w:r w:rsidR="00DF114D" w:rsidRPr="00DD2A0F">
        <w:t>is calculated for each valid test run in m/s</w:t>
      </w:r>
      <w:r w:rsidR="00DF114D" w:rsidRPr="00DD2A0F">
        <w:rPr>
          <w:vertAlign w:val="superscript"/>
        </w:rPr>
        <w:t xml:space="preserve">2 </w:t>
      </w:r>
      <w:r w:rsidR="00DF114D" w:rsidRPr="00DD2A0F">
        <w:t xml:space="preserve">as follows: </w:t>
      </w:r>
    </w:p>
    <w:p w:rsidR="00DF114D" w:rsidRPr="00DD2A0F" w:rsidRDefault="00DF114D" w:rsidP="00DF114D">
      <w:pPr>
        <w:suppressAutoHyphens w:val="0"/>
        <w:spacing w:before="120" w:after="120" w:line="240" w:lineRule="auto"/>
        <w:ind w:left="2300" w:hanging="1200"/>
        <w:jc w:val="both"/>
        <w:rPr>
          <w:lang w:eastAsia="da-DK"/>
        </w:rPr>
      </w:pPr>
      <w:r w:rsidRPr="00DD2A0F">
        <w:rPr>
          <w:lang w:eastAsia="de-DE"/>
        </w:rPr>
        <w:tab/>
      </w:r>
      <w:r w:rsidR="00146A4C">
        <w:rPr>
          <w:lang w:eastAsia="de-DE"/>
        </w:rPr>
      </w:r>
      <w:r w:rsidR="00146A4C">
        <w:rPr>
          <w:lang w:eastAsia="de-DE"/>
        </w:rPr>
        <w:pict>
          <v:group id="_x0000_s1750" editas="canvas" style="width:83.25pt;height:42pt;mso-position-horizontal-relative:char;mso-position-vertical-relative:line" coordsize="1665,840">
            <o:lock v:ext="edit" aspectratio="t"/>
            <v:shape id="_x0000_s1751" type="#_x0000_t75" style="position:absolute;width:1665;height:840" o:preferrelative="f">
              <v:fill o:detectmouseclick="t"/>
              <v:path o:extrusionok="t" o:connecttype="none"/>
              <o:lock v:ext="edit" text="t"/>
            </v:shape>
            <v:line id="_x0000_s1752" style="position:absolute" from="674,421" to="1597,421" strokeweight="28e-5mm"/>
            <v:line id="_x0000_s1753" style="position:absolute" from="645,40" to="645,802" strokeweight="28e-5mm"/>
            <v:line id="_x0000_s1754" style="position:absolute" from="1621,40" to="1621,802" strokeweight="28e-5mm"/>
            <v:rect id="_x0000_s1755" style="position:absolute;left:1128;top:454;width:101;height:240;mso-wrap-style:none" filled="f" stroked="f">
              <v:textbox style="mso-rotate-with-shape:t;mso-fit-shape-to-text:t" inset="0,0,0,0">
                <w:txbxContent>
                  <w:p w:rsidR="00146A4C" w:rsidRPr="00E00652" w:rsidRDefault="00146A4C" w:rsidP="00DF114D">
                    <w:proofErr w:type="gramStart"/>
                    <w:r w:rsidRPr="00E00652">
                      <w:rPr>
                        <w:iCs/>
                        <w:color w:val="000000"/>
                        <w:lang w:val="en-US"/>
                      </w:rPr>
                      <w:t>d</w:t>
                    </w:r>
                    <w:proofErr w:type="gramEnd"/>
                  </w:p>
                </w:txbxContent>
              </v:textbox>
            </v:rect>
            <v:rect id="_x0000_s1756" style="position:absolute;left:1285;top:78;width:112;height:240;mso-wrap-style:none" filled="f" stroked="f">
              <v:textbox style="mso-rotate-with-shape:t;mso-fit-shape-to-text:t" inset="0,0,0,0">
                <w:txbxContent>
                  <w:p w:rsidR="00146A4C" w:rsidRPr="00E00652" w:rsidRDefault="00146A4C" w:rsidP="00DF114D">
                    <w:r w:rsidRPr="00E00652">
                      <w:rPr>
                        <w:iCs/>
                        <w:color w:val="000000"/>
                        <w:lang w:val="en-US"/>
                      </w:rPr>
                      <w:t>S</w:t>
                    </w:r>
                  </w:p>
                </w:txbxContent>
              </v:textbox>
            </v:rect>
            <v:rect id="_x0000_s1757" style="position:absolute;left:694;top:78;width:112;height:240;mso-wrap-style:none" filled="f" stroked="f">
              <v:textbox style="mso-rotate-with-shape:t;mso-fit-shape-to-text:t" inset="0,0,0,0">
                <w:txbxContent>
                  <w:p w:rsidR="00146A4C" w:rsidRPr="00E00652" w:rsidRDefault="00146A4C" w:rsidP="00DF114D">
                    <w:r w:rsidRPr="00E00652">
                      <w:rPr>
                        <w:iCs/>
                        <w:color w:val="000000"/>
                        <w:lang w:val="en-US"/>
                      </w:rPr>
                      <w:t>S</w:t>
                    </w:r>
                  </w:p>
                </w:txbxContent>
              </v:textbox>
            </v:rect>
            <v:rect id="_x0000_s1758" style="position:absolute;left:55;top:266;width:289;height:240;mso-wrap-style:none" filled="f" stroked="f">
              <v:textbox style="mso-rotate-with-shape:t;mso-fit-shape-to-text:t" inset="0,0,0,0">
                <w:txbxContent>
                  <w:p w:rsidR="00146A4C" w:rsidRPr="00E00652" w:rsidRDefault="00146A4C" w:rsidP="00DF114D">
                    <w:r w:rsidRPr="00E00652">
                      <w:rPr>
                        <w:iCs/>
                        <w:color w:val="000000"/>
                        <w:lang w:val="en-US"/>
                      </w:rPr>
                      <w:t>AD</w:t>
                    </w:r>
                  </w:p>
                </w:txbxContent>
              </v:textbox>
            </v:rect>
            <v:rect id="_x0000_s1759" style="position:absolute;left:1419;top:123;width:39;height:240;mso-wrap-style:none" filled="f" stroked="f">
              <v:textbox style="mso-rotate-with-shape:t;mso-fit-shape-to-text:t" inset="0,0,0,0">
                <w:txbxContent>
                  <w:p w:rsidR="00146A4C" w:rsidRPr="004E51A5" w:rsidRDefault="00146A4C" w:rsidP="00DF114D">
                    <w:proofErr w:type="spellStart"/>
                    <w:proofErr w:type="gramStart"/>
                    <w:r w:rsidRPr="004E51A5">
                      <w:rPr>
                        <w:iCs/>
                        <w:color w:val="000000"/>
                        <w:sz w:val="14"/>
                        <w:szCs w:val="14"/>
                        <w:lang w:val="en-US"/>
                      </w:rPr>
                      <w:t>i</w:t>
                    </w:r>
                    <w:proofErr w:type="spellEnd"/>
                    <w:proofErr w:type="gramEnd"/>
                  </w:p>
                </w:txbxContent>
              </v:textbox>
            </v:rect>
            <v:rect id="_x0000_s1760" style="position:absolute;left:828;top:131;width:47;height:240;mso-wrap-style:none" filled="f" stroked="f">
              <v:textbox style="mso-rotate-with-shape:t;mso-fit-shape-to-text:t" inset="0,0,0,0">
                <w:txbxContent>
                  <w:p w:rsidR="00146A4C" w:rsidRPr="004E51A5" w:rsidRDefault="00146A4C" w:rsidP="00DF114D">
                    <w:proofErr w:type="gramStart"/>
                    <w:r w:rsidRPr="004E51A5">
                      <w:rPr>
                        <w:iCs/>
                        <w:color w:val="000000"/>
                        <w:sz w:val="14"/>
                        <w:szCs w:val="14"/>
                        <w:lang w:val="en-US"/>
                      </w:rPr>
                      <w:t>f</w:t>
                    </w:r>
                    <w:proofErr w:type="gramEnd"/>
                  </w:p>
                </w:txbxContent>
              </v:textbox>
            </v:rect>
            <v:rect id="_x0000_s1761" style="position:absolute;left:1004;top:453;width:101;height:240;mso-wrap-style:none" filled="f" stroked="f">
              <v:textbox style="mso-rotate-with-shape:t;mso-fit-shape-to-text:t" inset="0,0,0,0">
                <w:txbxContent>
                  <w:p w:rsidR="00146A4C" w:rsidRPr="00E00652" w:rsidRDefault="00146A4C" w:rsidP="00DF114D">
                    <w:r w:rsidRPr="00E00652">
                      <w:rPr>
                        <w:color w:val="000000"/>
                        <w:lang w:val="en-US"/>
                      </w:rPr>
                      <w:t>2</w:t>
                    </w:r>
                  </w:p>
                </w:txbxContent>
              </v:textbox>
            </v:rect>
            <v:rect id="_x0000_s1764" style="position:absolute;left:1101;top:51;width:132;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65" style="position:absolute;left:441;top:239;width:110;height:245;mso-wrap-style:none" filled="f" stroked="f">
              <v:textbox style="mso-rotate-with-shape:t;mso-fit-shape-to-text:t" inset="0,0,0,0">
                <w:txbxContent>
                  <w:p w:rsidR="00146A4C" w:rsidRPr="00E00652" w:rsidRDefault="00146A4C" w:rsidP="00DF114D">
                    <w:r w:rsidRPr="00E00652">
                      <w:rPr>
                        <w:rFonts w:ascii="Symbol" w:hAnsi="Symbol" w:cs="Symbol"/>
                        <w:color w:val="000000"/>
                        <w:lang w:val="en-US"/>
                      </w:rPr>
                      <w:t></w:t>
                    </w:r>
                  </w:p>
                </w:txbxContent>
              </v:textbox>
            </v:rect>
            <w10:wrap type="none"/>
            <w10:anchorlock/>
          </v:group>
        </w:pict>
      </w:r>
    </w:p>
    <w:p w:rsidR="00DF114D" w:rsidRPr="00DD2A0F" w:rsidRDefault="00DF114D" w:rsidP="00DF114D">
      <w:pPr>
        <w:spacing w:before="120" w:after="120"/>
        <w:ind w:left="2268" w:right="1134" w:hanging="1134"/>
        <w:jc w:val="both"/>
      </w:pPr>
      <w:r w:rsidRPr="00DD2A0F">
        <w:tab/>
      </w:r>
      <w:r w:rsidR="0021510B" w:rsidRPr="00DD2A0F">
        <w:t>Where</w:t>
      </w:r>
      <w:r w:rsidRPr="00DD2A0F">
        <w:t>:</w:t>
      </w:r>
    </w:p>
    <w:p w:rsidR="00DF114D" w:rsidRPr="00DD2A0F" w:rsidRDefault="00DF114D" w:rsidP="00DF114D">
      <w:pPr>
        <w:spacing w:after="120"/>
        <w:ind w:left="2268" w:right="1134" w:hanging="1134"/>
        <w:jc w:val="both"/>
        <w:rPr>
          <w:vertAlign w:val="superscript"/>
        </w:rPr>
      </w:pPr>
      <w:r w:rsidRPr="00DD2A0F">
        <w:rPr>
          <w:i/>
          <w:lang w:eastAsia="da-DK"/>
        </w:rPr>
        <w:tab/>
      </w:r>
      <w:r w:rsidRPr="00DD2A0F">
        <w:rPr>
          <w:lang w:eastAsia="da-DK"/>
        </w:rPr>
        <w:t>S</w:t>
      </w:r>
      <w:r w:rsidRPr="00DD2A0F">
        <w:rPr>
          <w:vertAlign w:val="subscript"/>
          <w:lang w:eastAsia="da-DK"/>
        </w:rPr>
        <w:t>f</w:t>
      </w:r>
      <w:r w:rsidRPr="00DD2A0F">
        <w:rPr>
          <w:lang w:eastAsia="da-DK"/>
        </w:rPr>
        <w:t xml:space="preserve"> is the final </w:t>
      </w:r>
      <w:r w:rsidRPr="00DD2A0F">
        <w:t>speed</w:t>
      </w:r>
      <w:r w:rsidRPr="00DD2A0F">
        <w:rPr>
          <w:lang w:eastAsia="da-DK"/>
        </w:rPr>
        <w:t xml:space="preserve"> in m/s; S</w:t>
      </w:r>
      <w:r w:rsidRPr="00DD2A0F">
        <w:rPr>
          <w:vertAlign w:val="subscript"/>
          <w:lang w:eastAsia="da-DK"/>
        </w:rPr>
        <w:t>f</w:t>
      </w:r>
      <w:r w:rsidRPr="00DD2A0F">
        <w:rPr>
          <w:lang w:eastAsia="da-DK"/>
        </w:rPr>
        <w:t xml:space="preserve"> = </w:t>
      </w:r>
      <w:r w:rsidRPr="00DD2A0F">
        <w:t>20 km/h = 5.556 m/s</w:t>
      </w:r>
    </w:p>
    <w:p w:rsidR="00DF114D" w:rsidRPr="00DD2A0F" w:rsidRDefault="00DF114D" w:rsidP="00DF114D">
      <w:pPr>
        <w:spacing w:after="120"/>
        <w:ind w:left="2268" w:right="1134" w:hanging="1134"/>
        <w:jc w:val="both"/>
        <w:rPr>
          <w:vertAlign w:val="superscript"/>
        </w:rPr>
      </w:pPr>
      <w:r w:rsidRPr="00DD2A0F">
        <w:tab/>
        <w:t>S</w:t>
      </w:r>
      <w:r w:rsidRPr="00DD2A0F">
        <w:rPr>
          <w:vertAlign w:val="subscript"/>
        </w:rPr>
        <w:t>i</w:t>
      </w:r>
      <w:r w:rsidRPr="00DD2A0F">
        <w:t xml:space="preserve"> is the initial speed in m/s; S</w:t>
      </w:r>
      <w:r w:rsidRPr="00DD2A0F">
        <w:rPr>
          <w:vertAlign w:val="subscript"/>
        </w:rPr>
        <w:t xml:space="preserve">i </w:t>
      </w:r>
      <w:r w:rsidRPr="00DD2A0F">
        <w:t>= 80 km/h = 22.222 m/s</w:t>
      </w:r>
    </w:p>
    <w:p w:rsidR="00DF114D" w:rsidRPr="00DD2A0F" w:rsidRDefault="00DF114D" w:rsidP="00DF114D">
      <w:pPr>
        <w:spacing w:after="120"/>
        <w:ind w:left="2268" w:right="1134" w:hanging="1134"/>
        <w:jc w:val="both"/>
      </w:pPr>
      <w:r w:rsidRPr="00DD2A0F">
        <w:rPr>
          <w:lang w:eastAsia="da-DK"/>
        </w:rPr>
        <w:tab/>
        <w:t xml:space="preserve">d is the distance </w:t>
      </w:r>
      <w:r w:rsidRPr="00DD2A0F">
        <w:t>covered</w:t>
      </w:r>
      <w:r w:rsidRPr="00DD2A0F">
        <w:rPr>
          <w:lang w:eastAsia="da-DK"/>
        </w:rPr>
        <w:t xml:space="preserve"> between S</w:t>
      </w:r>
      <w:r w:rsidRPr="00DD2A0F">
        <w:rPr>
          <w:vertAlign w:val="subscript"/>
          <w:lang w:eastAsia="da-DK"/>
        </w:rPr>
        <w:t>i</w:t>
      </w:r>
      <w:r w:rsidRPr="00DD2A0F">
        <w:rPr>
          <w:lang w:eastAsia="da-DK"/>
        </w:rPr>
        <w:t xml:space="preserve"> and S</w:t>
      </w:r>
      <w:r w:rsidRPr="00DD2A0F">
        <w:rPr>
          <w:vertAlign w:val="subscript"/>
          <w:lang w:eastAsia="da-DK"/>
        </w:rPr>
        <w:t>f</w:t>
      </w:r>
      <w:r w:rsidRPr="00DD2A0F">
        <w:rPr>
          <w:lang w:eastAsia="da-DK"/>
        </w:rPr>
        <w:t xml:space="preserve"> in </w:t>
      </w:r>
      <w:r w:rsidR="008851A3" w:rsidRPr="00DD2A0F">
        <w:rPr>
          <w:lang w:eastAsia="da-DK"/>
        </w:rPr>
        <w:t>meter</w:t>
      </w:r>
      <w:r w:rsidRPr="00DD2A0F">
        <w:rPr>
          <w:lang w:eastAsia="da-DK"/>
        </w:rPr>
        <w:t>.</w:t>
      </w:r>
    </w:p>
    <w:p w:rsidR="00DF114D" w:rsidRPr="00DD2A0F" w:rsidRDefault="00DF114D" w:rsidP="00DF114D">
      <w:pPr>
        <w:spacing w:before="120" w:after="120"/>
        <w:ind w:left="2268" w:right="1134" w:hanging="1134"/>
        <w:jc w:val="both"/>
      </w:pPr>
      <w:r w:rsidRPr="00DD2A0F">
        <w:rPr>
          <w:lang w:eastAsia="da-DK"/>
        </w:rPr>
        <w:t>4.1.6.2.</w:t>
      </w:r>
      <w:r w:rsidRPr="00DD2A0F">
        <w:rPr>
          <w:lang w:eastAsia="da-DK"/>
        </w:rPr>
        <w:tab/>
      </w:r>
      <w:r w:rsidRPr="00DD2A0F">
        <w:t>Validation</w:t>
      </w:r>
      <w:r w:rsidRPr="00DD2A0F">
        <w:rPr>
          <w:lang w:eastAsia="da-DK"/>
        </w:rPr>
        <w:t xml:space="preserve"> of results</w:t>
      </w:r>
    </w:p>
    <w:p w:rsidR="00DF114D" w:rsidRPr="00DD2A0F" w:rsidRDefault="00DF114D" w:rsidP="00DF114D">
      <w:pPr>
        <w:spacing w:after="120"/>
        <w:ind w:left="2268" w:right="1134" w:hanging="1134"/>
        <w:jc w:val="both"/>
        <w:rPr>
          <w:rFonts w:eastAsia="MS PGothic"/>
          <w:lang w:eastAsia="en-GB"/>
        </w:rPr>
      </w:pPr>
      <w:r w:rsidRPr="00DD2A0F">
        <w:rPr>
          <w:rFonts w:eastAsia="MS PGothic"/>
          <w:lang w:eastAsia="en-GB"/>
        </w:rPr>
        <w:tab/>
        <w:t xml:space="preserve">The </w:t>
      </w:r>
      <w:r w:rsidRPr="00DD2A0F">
        <w:t xml:space="preserve">AD </w:t>
      </w:r>
      <w:r w:rsidRPr="00DD2A0F">
        <w:rPr>
          <w:rFonts w:eastAsia="MS PGothic"/>
          <w:lang w:eastAsia="en-GB"/>
        </w:rPr>
        <w:t>coefficient of variation is calculated as follows:</w:t>
      </w:r>
    </w:p>
    <w:p w:rsidR="00DF114D" w:rsidRPr="00DD2A0F" w:rsidRDefault="00DF114D" w:rsidP="00DF114D">
      <w:pPr>
        <w:spacing w:after="120"/>
        <w:ind w:left="2268" w:right="1134" w:hanging="1134"/>
        <w:jc w:val="both"/>
      </w:pPr>
      <w:r w:rsidRPr="00DD2A0F">
        <w:rPr>
          <w:rFonts w:eastAsia="MS PGothic"/>
          <w:lang w:eastAsia="en-GB"/>
        </w:rPr>
        <w:tab/>
        <w:t>(</w:t>
      </w:r>
      <w:r w:rsidRPr="00DD2A0F">
        <w:t>Standard</w:t>
      </w:r>
      <w:r w:rsidRPr="00DD2A0F">
        <w:rPr>
          <w:rFonts w:eastAsia="MS PGothic"/>
          <w:lang w:eastAsia="en-GB"/>
        </w:rPr>
        <w:t xml:space="preserve"> </w:t>
      </w:r>
      <w:r w:rsidR="00FD4615" w:rsidRPr="00DD2A0F">
        <w:rPr>
          <w:rFonts w:eastAsia="MS PGothic"/>
          <w:lang w:eastAsia="en-GB"/>
        </w:rPr>
        <w:t>d</w:t>
      </w:r>
      <w:r w:rsidRPr="00DD2A0F">
        <w:rPr>
          <w:rFonts w:eastAsia="MS PGothic"/>
          <w:lang w:eastAsia="en-GB"/>
        </w:rPr>
        <w:t>eviation / Average) x 100.</w:t>
      </w:r>
    </w:p>
    <w:p w:rsidR="00DF114D" w:rsidRPr="00DD2A0F" w:rsidRDefault="00DF114D" w:rsidP="00DF114D">
      <w:pPr>
        <w:spacing w:after="120"/>
        <w:ind w:left="2268" w:right="1134" w:hanging="1134"/>
        <w:jc w:val="both"/>
      </w:pPr>
      <w:r w:rsidRPr="00DD2A0F">
        <w:tab/>
        <w:t>For the reference tyres (R): If the AD coefficient of variation of any two consecutive groups of three tests runs of the reference tyre set is higher than 3 per cent, all data should be discarded and the test repeated for all test tyres (the candidate tyres and the reference tyres).</w:t>
      </w:r>
    </w:p>
    <w:p w:rsidR="00DF114D" w:rsidRPr="00DD2A0F" w:rsidRDefault="00DF114D" w:rsidP="00DF114D">
      <w:pPr>
        <w:spacing w:after="120"/>
        <w:ind w:left="2268" w:right="1134" w:hanging="1134"/>
        <w:jc w:val="both"/>
      </w:pPr>
      <w:r w:rsidRPr="00DD2A0F">
        <w:tab/>
        <w:t>For the candidate tyres (T): The AD coefficients of variation are calculated for each candidate</w:t>
      </w:r>
      <w:r w:rsidRPr="00DD2A0F">
        <w:rPr>
          <w:color w:val="000000"/>
        </w:rPr>
        <w:t xml:space="preserve"> tyre set. If one coefficient of variation is higher than 3 per cent, the data </w:t>
      </w:r>
      <w:r w:rsidRPr="00DD2A0F">
        <w:t xml:space="preserve">should be discarded and the test repeated </w:t>
      </w:r>
      <w:r w:rsidRPr="00DD2A0F">
        <w:rPr>
          <w:color w:val="000000"/>
        </w:rPr>
        <w:t>for that candidate tyre set.</w:t>
      </w:r>
    </w:p>
    <w:p w:rsidR="00DF114D" w:rsidRPr="00DD2A0F" w:rsidRDefault="00DF114D" w:rsidP="0008081E">
      <w:pPr>
        <w:keepNext/>
        <w:keepLines/>
        <w:spacing w:after="120"/>
        <w:ind w:left="2268" w:right="1134" w:hanging="1134"/>
        <w:jc w:val="both"/>
      </w:pPr>
      <w:r w:rsidRPr="00DD2A0F">
        <w:t>4.1.6.3.</w:t>
      </w:r>
      <w:r w:rsidRPr="00DD2A0F">
        <w:tab/>
        <w:t xml:space="preserve">Calculation of adjusted average deceleration </w:t>
      </w:r>
      <w:r w:rsidRPr="00DD2A0F">
        <w:rPr>
          <w:color w:val="000000"/>
        </w:rPr>
        <w:t>(Ra)</w:t>
      </w:r>
    </w:p>
    <w:p w:rsidR="00DF114D" w:rsidRPr="00DD2A0F" w:rsidRDefault="00DF114D" w:rsidP="00DF114D">
      <w:pPr>
        <w:spacing w:after="120"/>
        <w:ind w:left="2268" w:right="1134" w:hanging="1134"/>
        <w:jc w:val="both"/>
      </w:pPr>
      <w:r w:rsidRPr="00DD2A0F">
        <w:tab/>
        <w:t xml:space="preserve">The </w:t>
      </w:r>
      <w:r w:rsidR="00055D4B" w:rsidRPr="00DD2A0F">
        <w:t xml:space="preserve">Average Deceleration </w:t>
      </w:r>
      <w:r w:rsidRPr="00DD2A0F">
        <w:t xml:space="preserve">(AD) of the reference tyre set used for the calculation of its braking force coefficient is adjusted according to the positioning of each candidate tyre set in a given test cycle. </w:t>
      </w:r>
    </w:p>
    <w:p w:rsidR="00DF114D" w:rsidRPr="00DD2A0F" w:rsidRDefault="00DF114D" w:rsidP="00DF114D">
      <w:pPr>
        <w:spacing w:after="120"/>
        <w:ind w:left="2268" w:right="1134" w:hanging="1134"/>
        <w:jc w:val="both"/>
      </w:pPr>
      <w:r w:rsidRPr="00DD2A0F">
        <w:tab/>
        <w:t>This adjusted AD of the reference tyre (Ra) is calculated in m/s</w:t>
      </w:r>
      <w:r w:rsidRPr="00DD2A0F">
        <w:rPr>
          <w:vertAlign w:val="superscript"/>
        </w:rPr>
        <w:t xml:space="preserve">2 </w:t>
      </w:r>
      <w:r w:rsidRPr="00DD2A0F">
        <w:t>in accordance with Table 1 where R</w:t>
      </w:r>
      <w:r w:rsidRPr="00DD2A0F">
        <w:rPr>
          <w:vertAlign w:val="subscript"/>
        </w:rPr>
        <w:t>1</w:t>
      </w:r>
      <w:r w:rsidRPr="00DD2A0F">
        <w:rPr>
          <w:vertAlign w:val="superscript"/>
        </w:rPr>
        <w:t xml:space="preserve"> </w:t>
      </w:r>
      <w:r w:rsidRPr="00DD2A0F">
        <w:t xml:space="preserve">is the average of the AD values in the first test of the reference tyre set (R) and </w:t>
      </w:r>
      <w:r w:rsidRPr="00DD2A0F">
        <w:rPr>
          <w:iCs/>
        </w:rPr>
        <w:t>R</w:t>
      </w:r>
      <w:r w:rsidRPr="00DD2A0F">
        <w:rPr>
          <w:iCs/>
          <w:vertAlign w:val="subscript"/>
        </w:rPr>
        <w:t>2</w:t>
      </w:r>
      <w:r w:rsidRPr="00DD2A0F">
        <w:rPr>
          <w:iCs/>
        </w:rPr>
        <w:t xml:space="preserve"> </w:t>
      </w:r>
      <w:r w:rsidRPr="00DD2A0F">
        <w:t>is the average of the AD values in the second test of the same reference tyre set (R).</w:t>
      </w:r>
    </w:p>
    <w:p w:rsidR="00DF114D" w:rsidRPr="00DD2A0F" w:rsidRDefault="00DF114D" w:rsidP="00F658F9">
      <w:pPr>
        <w:keepNext/>
        <w:keepLines/>
        <w:spacing w:after="120" w:line="240" w:lineRule="auto"/>
        <w:ind w:left="1134"/>
        <w:outlineLvl w:val="0"/>
      </w:pPr>
      <w:r w:rsidRPr="00DD2A0F">
        <w:t>Table 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2480"/>
        <w:gridCol w:w="2409"/>
      </w:tblGrid>
      <w:tr w:rsidR="00DF114D" w:rsidRPr="00DD2A0F" w:rsidTr="00C260D5">
        <w:trPr>
          <w:jc w:val="center"/>
        </w:trPr>
        <w:tc>
          <w:tcPr>
            <w:tcW w:w="3214" w:type="dxa"/>
            <w:tcBorders>
              <w:bottom w:val="single" w:sz="12" w:space="0" w:color="auto"/>
            </w:tcBorders>
          </w:tcPr>
          <w:p w:rsidR="00DF114D" w:rsidRPr="00DD2A0F" w:rsidRDefault="00DF114D" w:rsidP="00F658F9">
            <w:pPr>
              <w:keepNext/>
              <w:keepLines/>
              <w:spacing w:before="40" w:after="40" w:line="220" w:lineRule="exact"/>
              <w:rPr>
                <w:i/>
                <w:color w:val="000000"/>
                <w:sz w:val="16"/>
                <w:szCs w:val="16"/>
              </w:rPr>
            </w:pPr>
            <w:r w:rsidRPr="00DD2A0F">
              <w:rPr>
                <w:i/>
                <w:color w:val="000000"/>
                <w:sz w:val="16"/>
                <w:szCs w:val="16"/>
              </w:rPr>
              <w:t>Number of sets of candidate</w:t>
            </w:r>
            <w:r w:rsidR="00C260D5" w:rsidRPr="00DD2A0F">
              <w:rPr>
                <w:i/>
                <w:color w:val="000000"/>
                <w:sz w:val="16"/>
                <w:szCs w:val="16"/>
              </w:rPr>
              <w:t xml:space="preserve"> </w:t>
            </w:r>
            <w:r w:rsidRPr="00DD2A0F">
              <w:rPr>
                <w:i/>
                <w:color w:val="000000"/>
                <w:sz w:val="16"/>
                <w:szCs w:val="16"/>
              </w:rPr>
              <w:t>tyres within one test cycle</w:t>
            </w:r>
          </w:p>
        </w:tc>
        <w:tc>
          <w:tcPr>
            <w:tcW w:w="3212" w:type="dxa"/>
            <w:tcBorders>
              <w:bottom w:val="single" w:sz="12" w:space="0" w:color="auto"/>
            </w:tcBorders>
          </w:tcPr>
          <w:p w:rsidR="00DF114D" w:rsidRPr="00DD2A0F" w:rsidRDefault="00DF114D" w:rsidP="00F658F9">
            <w:pPr>
              <w:keepNext/>
              <w:keepLines/>
              <w:spacing w:before="40" w:after="40" w:line="220" w:lineRule="exact"/>
              <w:rPr>
                <w:i/>
                <w:color w:val="000000"/>
                <w:sz w:val="16"/>
                <w:szCs w:val="16"/>
              </w:rPr>
            </w:pPr>
            <w:r w:rsidRPr="00DD2A0F">
              <w:rPr>
                <w:i/>
                <w:color w:val="000000"/>
                <w:sz w:val="16"/>
                <w:szCs w:val="16"/>
              </w:rPr>
              <w:t>Set of candidate tyres</w:t>
            </w:r>
          </w:p>
        </w:tc>
        <w:tc>
          <w:tcPr>
            <w:tcW w:w="3213" w:type="dxa"/>
            <w:tcBorders>
              <w:bottom w:val="single" w:sz="12" w:space="0" w:color="auto"/>
            </w:tcBorders>
          </w:tcPr>
          <w:p w:rsidR="00DF114D" w:rsidRPr="00DD2A0F" w:rsidRDefault="00DF114D" w:rsidP="00F658F9">
            <w:pPr>
              <w:keepNext/>
              <w:keepLines/>
              <w:spacing w:before="40" w:after="40" w:line="220" w:lineRule="exact"/>
              <w:rPr>
                <w:i/>
                <w:color w:val="000000"/>
                <w:sz w:val="16"/>
                <w:szCs w:val="16"/>
              </w:rPr>
            </w:pPr>
            <w:r w:rsidRPr="00DD2A0F">
              <w:rPr>
                <w:i/>
                <w:color w:val="000000"/>
                <w:sz w:val="16"/>
                <w:szCs w:val="16"/>
              </w:rPr>
              <w:t>Ra</w:t>
            </w:r>
          </w:p>
        </w:tc>
      </w:tr>
      <w:tr w:rsidR="00DF114D" w:rsidRPr="00DD2A0F" w:rsidTr="00EA42C8">
        <w:trPr>
          <w:jc w:val="center"/>
        </w:trPr>
        <w:tc>
          <w:tcPr>
            <w:tcW w:w="3214" w:type="dxa"/>
            <w:tcBorders>
              <w:top w:val="single" w:sz="12" w:space="0" w:color="auto"/>
            </w:tcBorders>
          </w:tcPr>
          <w:p w:rsidR="00DF114D" w:rsidRPr="00DD2A0F" w:rsidRDefault="00DF114D" w:rsidP="00C260D5">
            <w:pPr>
              <w:spacing w:before="40" w:after="40" w:line="220" w:lineRule="exact"/>
              <w:ind w:firstLine="34"/>
            </w:pPr>
            <w:r w:rsidRPr="00DD2A0F">
              <w:t>1</w:t>
            </w:r>
          </w:p>
          <w:p w:rsidR="00DF114D" w:rsidRPr="00DD2A0F" w:rsidRDefault="00DF114D" w:rsidP="00C260D5">
            <w:pPr>
              <w:spacing w:before="40" w:after="40" w:line="220" w:lineRule="exact"/>
              <w:ind w:firstLine="34"/>
            </w:pPr>
            <w:r w:rsidRPr="00DD2A0F">
              <w:t>(R</w:t>
            </w:r>
            <w:r w:rsidRPr="00DD2A0F">
              <w:rPr>
                <w:vertAlign w:val="subscript"/>
              </w:rPr>
              <w:t>1</w:t>
            </w:r>
            <w:r w:rsidRPr="00DD2A0F">
              <w:t>-T1-R</w:t>
            </w:r>
            <w:r w:rsidRPr="00DD2A0F">
              <w:rPr>
                <w:vertAlign w:val="subscript"/>
              </w:rPr>
              <w:t>2</w:t>
            </w:r>
            <w:r w:rsidRPr="00DD2A0F">
              <w:t>)</w:t>
            </w:r>
          </w:p>
        </w:tc>
        <w:tc>
          <w:tcPr>
            <w:tcW w:w="3212" w:type="dxa"/>
            <w:tcBorders>
              <w:top w:val="single" w:sz="12" w:space="0" w:color="auto"/>
            </w:tcBorders>
            <w:vAlign w:val="center"/>
          </w:tcPr>
          <w:p w:rsidR="00DF114D" w:rsidRPr="00DD2A0F" w:rsidRDefault="00DF114D" w:rsidP="00EA42C8">
            <w:pPr>
              <w:spacing w:before="40" w:after="40" w:line="220" w:lineRule="exact"/>
              <w:ind w:left="20"/>
            </w:pPr>
            <w:r w:rsidRPr="00DD2A0F">
              <w:t>T1</w:t>
            </w:r>
          </w:p>
        </w:tc>
        <w:tc>
          <w:tcPr>
            <w:tcW w:w="3213" w:type="dxa"/>
            <w:tcBorders>
              <w:top w:val="single" w:sz="12" w:space="0" w:color="auto"/>
            </w:tcBorders>
          </w:tcPr>
          <w:p w:rsidR="00DF114D" w:rsidRPr="00DD2A0F" w:rsidRDefault="00DF114D" w:rsidP="00C260D5">
            <w:pPr>
              <w:spacing w:before="40" w:after="40" w:line="220" w:lineRule="exact"/>
              <w:ind w:left="20"/>
            </w:pPr>
            <w:r w:rsidRPr="00DD2A0F">
              <w:rPr>
                <w:lang w:eastAsia="nl-NL"/>
              </w:rPr>
              <w:t>Ra = 1/2 (R</w:t>
            </w:r>
            <w:r w:rsidRPr="00DD2A0F">
              <w:rPr>
                <w:vertAlign w:val="subscript"/>
                <w:lang w:eastAsia="nl-NL"/>
              </w:rPr>
              <w:t>1</w:t>
            </w:r>
            <w:r w:rsidRPr="00DD2A0F">
              <w:rPr>
                <w:lang w:eastAsia="nl-NL"/>
              </w:rPr>
              <w:t xml:space="preserve"> + R</w:t>
            </w:r>
            <w:r w:rsidRPr="00DD2A0F">
              <w:rPr>
                <w:vertAlign w:val="subscript"/>
                <w:lang w:eastAsia="nl-NL"/>
              </w:rPr>
              <w:t>2</w:t>
            </w:r>
            <w:r w:rsidRPr="00DD2A0F">
              <w:rPr>
                <w:lang w:eastAsia="nl-NL"/>
              </w:rPr>
              <w:t>)</w:t>
            </w:r>
          </w:p>
        </w:tc>
      </w:tr>
      <w:tr w:rsidR="00DF114D" w:rsidRPr="00DD2A0F" w:rsidTr="00EA42C8">
        <w:trPr>
          <w:trHeight w:val="458"/>
          <w:jc w:val="center"/>
        </w:trPr>
        <w:tc>
          <w:tcPr>
            <w:tcW w:w="3214" w:type="dxa"/>
            <w:vMerge w:val="restart"/>
            <w:vAlign w:val="center"/>
          </w:tcPr>
          <w:p w:rsidR="00DF114D" w:rsidRPr="00DD2A0F" w:rsidRDefault="00DF114D" w:rsidP="00862B21">
            <w:pPr>
              <w:spacing w:before="40" w:after="40" w:line="220" w:lineRule="exact"/>
              <w:ind w:firstLine="34"/>
              <w:rPr>
                <w:lang w:eastAsia="mt-MT"/>
              </w:rPr>
            </w:pPr>
            <w:r w:rsidRPr="00DD2A0F">
              <w:rPr>
                <w:lang w:eastAsia="mt-MT"/>
              </w:rPr>
              <w:t>2</w:t>
            </w:r>
          </w:p>
          <w:p w:rsidR="00DF114D" w:rsidRPr="00DD2A0F" w:rsidRDefault="00DF114D" w:rsidP="00862B21">
            <w:pPr>
              <w:spacing w:before="40" w:after="40" w:line="220" w:lineRule="exact"/>
              <w:ind w:firstLine="34"/>
            </w:pPr>
            <w:r w:rsidRPr="00DD2A0F">
              <w:rPr>
                <w:lang w:eastAsia="mt-MT"/>
              </w:rPr>
              <w:t>(R</w:t>
            </w:r>
            <w:r w:rsidRPr="00DD2A0F">
              <w:rPr>
                <w:vertAlign w:val="subscript"/>
                <w:lang w:eastAsia="mt-MT"/>
              </w:rPr>
              <w:t>1</w:t>
            </w:r>
            <w:r w:rsidRPr="00DD2A0F">
              <w:rPr>
                <w:lang w:eastAsia="mt-MT"/>
              </w:rPr>
              <w:t>-T1-T2-R</w:t>
            </w:r>
            <w:r w:rsidRPr="00DD2A0F">
              <w:rPr>
                <w:vertAlign w:val="subscript"/>
                <w:lang w:eastAsia="mt-MT"/>
              </w:rPr>
              <w:t>2</w:t>
            </w:r>
            <w:r w:rsidRPr="00DD2A0F">
              <w:rPr>
                <w:lang w:eastAsia="mt-MT"/>
              </w:rPr>
              <w:t>)</w:t>
            </w:r>
          </w:p>
        </w:tc>
        <w:tc>
          <w:tcPr>
            <w:tcW w:w="3212" w:type="dxa"/>
            <w:vAlign w:val="center"/>
          </w:tcPr>
          <w:p w:rsidR="00DF114D" w:rsidRPr="00DD2A0F" w:rsidRDefault="00DF114D" w:rsidP="00EA42C8">
            <w:pPr>
              <w:spacing w:before="40" w:after="40" w:line="220" w:lineRule="exact"/>
              <w:ind w:left="20"/>
              <w:rPr>
                <w:lang w:eastAsia="nl-NL"/>
              </w:rPr>
            </w:pPr>
            <w:r w:rsidRPr="00DD2A0F">
              <w:rPr>
                <w:lang w:eastAsia="nl-NL"/>
              </w:rPr>
              <w:t>T1</w:t>
            </w:r>
          </w:p>
        </w:tc>
        <w:tc>
          <w:tcPr>
            <w:tcW w:w="3213" w:type="dxa"/>
          </w:tcPr>
          <w:p w:rsidR="00DF114D" w:rsidRPr="00DD2A0F" w:rsidRDefault="00DF114D" w:rsidP="00C260D5">
            <w:pPr>
              <w:spacing w:before="40" w:after="40" w:line="220" w:lineRule="exact"/>
              <w:ind w:left="20"/>
              <w:rPr>
                <w:lang w:eastAsia="nl-NL"/>
              </w:rPr>
            </w:pPr>
            <w:r w:rsidRPr="00DD2A0F">
              <w:rPr>
                <w:lang w:eastAsia="nl-NL"/>
              </w:rPr>
              <w:t>Ra = 2/3 R</w:t>
            </w:r>
            <w:r w:rsidRPr="00DD2A0F">
              <w:rPr>
                <w:vertAlign w:val="subscript"/>
                <w:lang w:eastAsia="nl-NL"/>
              </w:rPr>
              <w:t>1</w:t>
            </w:r>
            <w:r w:rsidRPr="00DD2A0F">
              <w:rPr>
                <w:lang w:eastAsia="nl-NL"/>
              </w:rPr>
              <w:t xml:space="preserve"> + 1/3 R</w:t>
            </w:r>
            <w:r w:rsidRPr="00DD2A0F">
              <w:rPr>
                <w:vertAlign w:val="subscript"/>
                <w:lang w:eastAsia="nl-NL"/>
              </w:rPr>
              <w:t>2</w:t>
            </w:r>
          </w:p>
        </w:tc>
      </w:tr>
      <w:tr w:rsidR="00DF114D" w:rsidRPr="00DD2A0F" w:rsidTr="00EA42C8">
        <w:trPr>
          <w:trHeight w:val="457"/>
          <w:jc w:val="center"/>
        </w:trPr>
        <w:tc>
          <w:tcPr>
            <w:tcW w:w="3214" w:type="dxa"/>
            <w:vMerge/>
          </w:tcPr>
          <w:p w:rsidR="00DF114D" w:rsidRPr="00DD2A0F" w:rsidRDefault="00DF114D" w:rsidP="00C260D5">
            <w:pPr>
              <w:spacing w:before="40" w:after="40" w:line="220" w:lineRule="exact"/>
              <w:ind w:firstLine="34"/>
              <w:rPr>
                <w:lang w:eastAsia="mt-MT"/>
              </w:rPr>
            </w:pPr>
          </w:p>
        </w:tc>
        <w:tc>
          <w:tcPr>
            <w:tcW w:w="3212" w:type="dxa"/>
            <w:vAlign w:val="center"/>
          </w:tcPr>
          <w:p w:rsidR="00DF114D" w:rsidRPr="00DD2A0F" w:rsidRDefault="00DF114D" w:rsidP="00EA42C8">
            <w:pPr>
              <w:spacing w:before="40" w:after="40" w:line="220" w:lineRule="exact"/>
              <w:ind w:left="20"/>
              <w:rPr>
                <w:lang w:eastAsia="nl-NL"/>
              </w:rPr>
            </w:pPr>
            <w:r w:rsidRPr="00DD2A0F">
              <w:rPr>
                <w:lang w:eastAsia="nl-NL"/>
              </w:rPr>
              <w:t>T2</w:t>
            </w:r>
          </w:p>
        </w:tc>
        <w:tc>
          <w:tcPr>
            <w:tcW w:w="3213" w:type="dxa"/>
          </w:tcPr>
          <w:p w:rsidR="00DF114D" w:rsidRPr="00DD2A0F" w:rsidRDefault="00DF114D" w:rsidP="00C260D5">
            <w:pPr>
              <w:spacing w:before="40" w:after="40" w:line="220" w:lineRule="exact"/>
              <w:ind w:left="20"/>
              <w:rPr>
                <w:lang w:eastAsia="nl-NL"/>
              </w:rPr>
            </w:pPr>
            <w:r w:rsidRPr="00DD2A0F">
              <w:rPr>
                <w:lang w:eastAsia="nl-NL"/>
              </w:rPr>
              <w:t>Ra = 1/3 R</w:t>
            </w:r>
            <w:r w:rsidRPr="00DD2A0F">
              <w:rPr>
                <w:vertAlign w:val="subscript"/>
                <w:lang w:eastAsia="nl-NL"/>
              </w:rPr>
              <w:t>1</w:t>
            </w:r>
            <w:r w:rsidRPr="00DD2A0F">
              <w:rPr>
                <w:lang w:eastAsia="nl-NL"/>
              </w:rPr>
              <w:t xml:space="preserve"> + 2/3 R</w:t>
            </w:r>
            <w:r w:rsidRPr="00DD2A0F">
              <w:rPr>
                <w:vertAlign w:val="subscript"/>
                <w:lang w:eastAsia="nl-NL"/>
              </w:rPr>
              <w:t>2</w:t>
            </w:r>
          </w:p>
        </w:tc>
      </w:tr>
      <w:tr w:rsidR="00DF114D" w:rsidRPr="00DD2A0F" w:rsidTr="00EA42C8">
        <w:trPr>
          <w:trHeight w:val="435"/>
          <w:jc w:val="center"/>
        </w:trPr>
        <w:tc>
          <w:tcPr>
            <w:tcW w:w="3214" w:type="dxa"/>
            <w:vMerge w:val="restart"/>
            <w:vAlign w:val="center"/>
          </w:tcPr>
          <w:p w:rsidR="00DF114D" w:rsidRPr="00DD2A0F" w:rsidRDefault="00DF114D" w:rsidP="00862B21">
            <w:pPr>
              <w:spacing w:before="40" w:after="40" w:line="220" w:lineRule="exact"/>
              <w:ind w:firstLine="34"/>
              <w:rPr>
                <w:lang w:eastAsia="mt-MT"/>
              </w:rPr>
            </w:pPr>
            <w:r w:rsidRPr="00DD2A0F">
              <w:rPr>
                <w:lang w:eastAsia="mt-MT"/>
              </w:rPr>
              <w:t>3</w:t>
            </w:r>
          </w:p>
          <w:p w:rsidR="00DF114D" w:rsidRPr="00DD2A0F" w:rsidRDefault="00DF114D" w:rsidP="00862B21">
            <w:pPr>
              <w:spacing w:before="40" w:after="40" w:line="220" w:lineRule="exact"/>
              <w:ind w:firstLine="34"/>
            </w:pPr>
            <w:r w:rsidRPr="00DD2A0F">
              <w:rPr>
                <w:lang w:eastAsia="mt-MT"/>
              </w:rPr>
              <w:t>(R</w:t>
            </w:r>
            <w:r w:rsidRPr="00DD2A0F">
              <w:rPr>
                <w:vertAlign w:val="subscript"/>
                <w:lang w:eastAsia="mt-MT"/>
              </w:rPr>
              <w:t>1</w:t>
            </w:r>
            <w:r w:rsidRPr="00DD2A0F">
              <w:rPr>
                <w:lang w:eastAsia="mt-MT"/>
              </w:rPr>
              <w:t>-T1-T2-T3-R</w:t>
            </w:r>
            <w:r w:rsidRPr="00DD2A0F">
              <w:rPr>
                <w:vertAlign w:val="subscript"/>
                <w:lang w:eastAsia="mt-MT"/>
              </w:rPr>
              <w:t>2</w:t>
            </w:r>
            <w:r w:rsidRPr="00DD2A0F">
              <w:rPr>
                <w:lang w:eastAsia="mt-MT"/>
              </w:rPr>
              <w:t>)</w:t>
            </w:r>
          </w:p>
        </w:tc>
        <w:tc>
          <w:tcPr>
            <w:tcW w:w="3212" w:type="dxa"/>
            <w:vAlign w:val="center"/>
          </w:tcPr>
          <w:p w:rsidR="00DF114D" w:rsidRPr="00DD2A0F" w:rsidRDefault="00DF114D" w:rsidP="00EA42C8">
            <w:pPr>
              <w:spacing w:before="40" w:after="40" w:line="220" w:lineRule="exact"/>
              <w:ind w:left="20"/>
              <w:rPr>
                <w:lang w:eastAsia="nl-NL"/>
              </w:rPr>
            </w:pPr>
            <w:r w:rsidRPr="00DD2A0F">
              <w:rPr>
                <w:lang w:eastAsia="nl-NL"/>
              </w:rPr>
              <w:t>T1</w:t>
            </w:r>
          </w:p>
        </w:tc>
        <w:tc>
          <w:tcPr>
            <w:tcW w:w="3213" w:type="dxa"/>
          </w:tcPr>
          <w:p w:rsidR="00DF114D" w:rsidRPr="00DD2A0F" w:rsidRDefault="00DF114D" w:rsidP="00C260D5">
            <w:pPr>
              <w:spacing w:before="40" w:after="40" w:line="220" w:lineRule="exact"/>
              <w:ind w:left="20"/>
            </w:pPr>
            <w:r w:rsidRPr="00DD2A0F">
              <w:rPr>
                <w:lang w:eastAsia="nl-NL"/>
              </w:rPr>
              <w:t>Ra = 3/4 R</w:t>
            </w:r>
            <w:r w:rsidRPr="00DD2A0F">
              <w:rPr>
                <w:vertAlign w:val="subscript"/>
                <w:lang w:eastAsia="nl-NL"/>
              </w:rPr>
              <w:t>1</w:t>
            </w:r>
            <w:r w:rsidRPr="00DD2A0F">
              <w:rPr>
                <w:lang w:eastAsia="nl-NL"/>
              </w:rPr>
              <w:t xml:space="preserve"> + 1/4 R</w:t>
            </w:r>
            <w:r w:rsidRPr="00DD2A0F">
              <w:rPr>
                <w:vertAlign w:val="subscript"/>
                <w:lang w:eastAsia="nl-NL"/>
              </w:rPr>
              <w:t>2</w:t>
            </w:r>
          </w:p>
        </w:tc>
      </w:tr>
      <w:tr w:rsidR="00DF114D" w:rsidRPr="00DD2A0F" w:rsidTr="00EA42C8">
        <w:trPr>
          <w:trHeight w:val="435"/>
          <w:jc w:val="center"/>
        </w:trPr>
        <w:tc>
          <w:tcPr>
            <w:tcW w:w="3214" w:type="dxa"/>
            <w:vMerge/>
          </w:tcPr>
          <w:p w:rsidR="00DF114D" w:rsidRPr="00DD2A0F" w:rsidRDefault="00DF114D" w:rsidP="00DF114D">
            <w:pPr>
              <w:spacing w:before="40" w:after="40" w:line="220" w:lineRule="exact"/>
              <w:ind w:left="1100"/>
              <w:jc w:val="center"/>
              <w:rPr>
                <w:lang w:eastAsia="mt-MT"/>
              </w:rPr>
            </w:pPr>
          </w:p>
        </w:tc>
        <w:tc>
          <w:tcPr>
            <w:tcW w:w="3212" w:type="dxa"/>
            <w:vAlign w:val="center"/>
          </w:tcPr>
          <w:p w:rsidR="00DF114D" w:rsidRPr="00DD2A0F" w:rsidRDefault="00DF114D" w:rsidP="00EA42C8">
            <w:pPr>
              <w:spacing w:before="40" w:after="40" w:line="220" w:lineRule="exact"/>
              <w:ind w:left="20"/>
              <w:rPr>
                <w:lang w:eastAsia="nl-NL"/>
              </w:rPr>
            </w:pPr>
            <w:r w:rsidRPr="00DD2A0F">
              <w:rPr>
                <w:lang w:eastAsia="nl-NL"/>
              </w:rPr>
              <w:t>T2</w:t>
            </w:r>
          </w:p>
        </w:tc>
        <w:tc>
          <w:tcPr>
            <w:tcW w:w="3213" w:type="dxa"/>
          </w:tcPr>
          <w:p w:rsidR="00DF114D" w:rsidRPr="00DD2A0F" w:rsidRDefault="00DF114D" w:rsidP="00C260D5">
            <w:pPr>
              <w:spacing w:before="40" w:after="40" w:line="220" w:lineRule="exact"/>
              <w:ind w:left="20"/>
              <w:rPr>
                <w:lang w:eastAsia="nl-NL"/>
              </w:rPr>
            </w:pPr>
            <w:r w:rsidRPr="00DD2A0F">
              <w:rPr>
                <w:lang w:eastAsia="nl-NL"/>
              </w:rPr>
              <w:t>Ra = 1/2 (R</w:t>
            </w:r>
            <w:r w:rsidRPr="00DD2A0F">
              <w:rPr>
                <w:vertAlign w:val="subscript"/>
                <w:lang w:eastAsia="nl-NL"/>
              </w:rPr>
              <w:t>1</w:t>
            </w:r>
            <w:r w:rsidRPr="00DD2A0F">
              <w:rPr>
                <w:lang w:eastAsia="nl-NL"/>
              </w:rPr>
              <w:t xml:space="preserve"> +R</w:t>
            </w:r>
            <w:r w:rsidRPr="00DD2A0F">
              <w:rPr>
                <w:vertAlign w:val="subscript"/>
                <w:lang w:eastAsia="nl-NL"/>
              </w:rPr>
              <w:t>2</w:t>
            </w:r>
            <w:r w:rsidRPr="00DD2A0F">
              <w:rPr>
                <w:lang w:eastAsia="nl-NL"/>
              </w:rPr>
              <w:t>)</w:t>
            </w:r>
          </w:p>
        </w:tc>
      </w:tr>
      <w:tr w:rsidR="00DF114D" w:rsidRPr="00DD2A0F" w:rsidTr="00EA42C8">
        <w:trPr>
          <w:trHeight w:val="435"/>
          <w:jc w:val="center"/>
        </w:trPr>
        <w:tc>
          <w:tcPr>
            <w:tcW w:w="3214" w:type="dxa"/>
            <w:vMerge/>
            <w:tcBorders>
              <w:bottom w:val="single" w:sz="12" w:space="0" w:color="auto"/>
            </w:tcBorders>
          </w:tcPr>
          <w:p w:rsidR="00DF114D" w:rsidRPr="00DD2A0F" w:rsidRDefault="00DF114D" w:rsidP="00DF114D">
            <w:pPr>
              <w:spacing w:before="40" w:after="40" w:line="220" w:lineRule="exact"/>
              <w:ind w:left="1100"/>
              <w:jc w:val="center"/>
              <w:rPr>
                <w:lang w:eastAsia="mt-MT"/>
              </w:rPr>
            </w:pPr>
          </w:p>
        </w:tc>
        <w:tc>
          <w:tcPr>
            <w:tcW w:w="3212" w:type="dxa"/>
            <w:tcBorders>
              <w:bottom w:val="single" w:sz="12" w:space="0" w:color="auto"/>
            </w:tcBorders>
            <w:vAlign w:val="center"/>
          </w:tcPr>
          <w:p w:rsidR="00DF114D" w:rsidRPr="00DD2A0F" w:rsidRDefault="00DF114D" w:rsidP="00EA42C8">
            <w:pPr>
              <w:spacing w:before="40" w:after="40" w:line="220" w:lineRule="exact"/>
              <w:ind w:left="20"/>
              <w:rPr>
                <w:lang w:eastAsia="nl-NL"/>
              </w:rPr>
            </w:pPr>
            <w:r w:rsidRPr="00DD2A0F">
              <w:rPr>
                <w:lang w:eastAsia="nl-NL"/>
              </w:rPr>
              <w:t>T3</w:t>
            </w:r>
          </w:p>
        </w:tc>
        <w:tc>
          <w:tcPr>
            <w:tcW w:w="3213" w:type="dxa"/>
            <w:tcBorders>
              <w:bottom w:val="single" w:sz="12" w:space="0" w:color="auto"/>
            </w:tcBorders>
          </w:tcPr>
          <w:p w:rsidR="00DF114D" w:rsidRPr="00DD2A0F" w:rsidRDefault="00DF114D" w:rsidP="00C260D5">
            <w:pPr>
              <w:spacing w:before="40" w:after="40" w:line="220" w:lineRule="exact"/>
              <w:ind w:left="20"/>
              <w:rPr>
                <w:lang w:eastAsia="nl-NL"/>
              </w:rPr>
            </w:pPr>
            <w:r w:rsidRPr="00DD2A0F">
              <w:rPr>
                <w:lang w:eastAsia="nl-NL"/>
              </w:rPr>
              <w:t>Ra = 1/4 R</w:t>
            </w:r>
            <w:r w:rsidRPr="00DD2A0F">
              <w:rPr>
                <w:vertAlign w:val="subscript"/>
                <w:lang w:eastAsia="nl-NL"/>
              </w:rPr>
              <w:t>1</w:t>
            </w:r>
            <w:r w:rsidRPr="00DD2A0F">
              <w:rPr>
                <w:lang w:eastAsia="nl-NL"/>
              </w:rPr>
              <w:t xml:space="preserve"> + 3/4 R</w:t>
            </w:r>
            <w:r w:rsidRPr="00DD2A0F">
              <w:rPr>
                <w:vertAlign w:val="subscript"/>
                <w:lang w:eastAsia="nl-NL"/>
              </w:rPr>
              <w:t>2</w:t>
            </w:r>
          </w:p>
        </w:tc>
      </w:tr>
    </w:tbl>
    <w:p w:rsidR="00DF114D" w:rsidRPr="00DD2A0F" w:rsidRDefault="00DF114D" w:rsidP="00DF114D">
      <w:pPr>
        <w:spacing w:before="120" w:after="120"/>
        <w:ind w:left="2268" w:right="1134" w:hanging="1134"/>
        <w:jc w:val="both"/>
      </w:pPr>
      <w:r w:rsidRPr="00DD2A0F">
        <w:t>4.1.6.4.</w:t>
      </w:r>
      <w:r w:rsidRPr="00DD2A0F">
        <w:tab/>
        <w:t xml:space="preserve">Calculation of the </w:t>
      </w:r>
      <w:r w:rsidR="00055D4B" w:rsidRPr="00DD2A0F">
        <w:t xml:space="preserve">Braking Force Coefficient </w:t>
      </w:r>
      <w:r w:rsidRPr="00DD2A0F">
        <w:t>(BFC)</w:t>
      </w:r>
    </w:p>
    <w:p w:rsidR="00DF114D" w:rsidRPr="00DD2A0F" w:rsidRDefault="00DF114D" w:rsidP="00DF114D">
      <w:pPr>
        <w:spacing w:after="120"/>
        <w:ind w:left="2268" w:right="1134" w:hanging="1134"/>
        <w:jc w:val="both"/>
      </w:pPr>
      <w:r w:rsidRPr="00DD2A0F">
        <w:tab/>
        <w:t xml:space="preserve">The </w:t>
      </w:r>
      <w:r w:rsidR="00055D4B" w:rsidRPr="00DD2A0F">
        <w:t xml:space="preserve">Braking Force Coefficient </w:t>
      </w:r>
      <w:r w:rsidRPr="00DD2A0F">
        <w:t xml:space="preserve">(BFC) is calculated </w:t>
      </w:r>
      <w:r w:rsidRPr="00DD2A0F">
        <w:rPr>
          <w:color w:val="000000"/>
        </w:rPr>
        <w:t xml:space="preserve">for a braking on the two axles </w:t>
      </w:r>
      <w:r w:rsidRPr="00DD2A0F">
        <w:t xml:space="preserve">according to Table 2 where </w:t>
      </w:r>
      <w:r w:rsidRPr="00DD2A0F">
        <w:rPr>
          <w:lang w:eastAsia="fr-FR"/>
        </w:rPr>
        <w:t>Ta (a = 1, 2 or 3) is the average of the AD values for each candidate tyre (T) set that is part of a test cycle</w:t>
      </w:r>
      <w:r w:rsidRPr="00DD2A0F">
        <w:t>.</w:t>
      </w:r>
    </w:p>
    <w:p w:rsidR="00DF114D" w:rsidRPr="00DD2A0F" w:rsidRDefault="00DF114D" w:rsidP="00DF114D">
      <w:pPr>
        <w:spacing w:after="120" w:line="240" w:lineRule="auto"/>
        <w:ind w:left="1134"/>
        <w:outlineLvl w:val="0"/>
      </w:pPr>
      <w:r w:rsidRPr="00DD2A0F">
        <w:t>Table 2</w:t>
      </w:r>
    </w:p>
    <w:tbl>
      <w:tblPr>
        <w:tblW w:w="7371"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3692"/>
      </w:tblGrid>
      <w:tr w:rsidR="00DF114D" w:rsidRPr="00DD2A0F" w:rsidTr="00C260D5">
        <w:tc>
          <w:tcPr>
            <w:tcW w:w="3679" w:type="dxa"/>
            <w:tcBorders>
              <w:bottom w:val="single" w:sz="12" w:space="0" w:color="auto"/>
            </w:tcBorders>
          </w:tcPr>
          <w:p w:rsidR="00DF114D" w:rsidRPr="00DD2A0F" w:rsidRDefault="00DF114D" w:rsidP="00C260D5">
            <w:pPr>
              <w:spacing w:before="40" w:after="40" w:line="220" w:lineRule="exact"/>
              <w:rPr>
                <w:i/>
                <w:sz w:val="16"/>
                <w:szCs w:val="16"/>
              </w:rPr>
            </w:pPr>
            <w:r w:rsidRPr="00DD2A0F">
              <w:rPr>
                <w:i/>
                <w:color w:val="000000"/>
                <w:sz w:val="16"/>
                <w:szCs w:val="16"/>
              </w:rPr>
              <w:t>Test Tyre</w:t>
            </w:r>
          </w:p>
        </w:tc>
        <w:tc>
          <w:tcPr>
            <w:tcW w:w="3692" w:type="dxa"/>
            <w:tcBorders>
              <w:bottom w:val="single" w:sz="12" w:space="0" w:color="auto"/>
            </w:tcBorders>
          </w:tcPr>
          <w:p w:rsidR="00DF114D" w:rsidRPr="00DD2A0F" w:rsidRDefault="00DF114D" w:rsidP="00C260D5">
            <w:pPr>
              <w:spacing w:before="40" w:after="40" w:line="220" w:lineRule="exact"/>
              <w:rPr>
                <w:i/>
                <w:sz w:val="16"/>
                <w:szCs w:val="16"/>
              </w:rPr>
            </w:pPr>
            <w:r w:rsidRPr="00DD2A0F">
              <w:rPr>
                <w:i/>
                <w:color w:val="000000"/>
                <w:sz w:val="16"/>
                <w:szCs w:val="16"/>
              </w:rPr>
              <w:t>Braking force coefficient</w:t>
            </w:r>
          </w:p>
        </w:tc>
      </w:tr>
      <w:tr w:rsidR="00DF114D" w:rsidRPr="00DD2A0F" w:rsidTr="00C260D5">
        <w:tc>
          <w:tcPr>
            <w:tcW w:w="3679" w:type="dxa"/>
            <w:tcBorders>
              <w:top w:val="single" w:sz="12" w:space="0" w:color="auto"/>
            </w:tcBorders>
          </w:tcPr>
          <w:p w:rsidR="00DF114D" w:rsidRPr="00DD2A0F" w:rsidRDefault="00DF114D" w:rsidP="00C260D5">
            <w:pPr>
              <w:spacing w:before="40" w:after="40" w:line="220" w:lineRule="exact"/>
            </w:pPr>
            <w:r w:rsidRPr="00DD2A0F">
              <w:rPr>
                <w:color w:val="000000"/>
              </w:rPr>
              <w:t>Reference tyre</w:t>
            </w:r>
          </w:p>
        </w:tc>
        <w:tc>
          <w:tcPr>
            <w:tcW w:w="3692" w:type="dxa"/>
            <w:tcBorders>
              <w:top w:val="single" w:sz="12" w:space="0" w:color="auto"/>
            </w:tcBorders>
          </w:tcPr>
          <w:p w:rsidR="00DF114D" w:rsidRPr="00DD2A0F" w:rsidRDefault="00DF114D" w:rsidP="00C260D5">
            <w:pPr>
              <w:spacing w:before="40" w:after="40" w:line="220" w:lineRule="exact"/>
            </w:pPr>
            <w:r w:rsidRPr="00DD2A0F">
              <w:rPr>
                <w:color w:val="000000"/>
              </w:rPr>
              <w:t>BFC(R) = │Ra/g│</w:t>
            </w:r>
          </w:p>
        </w:tc>
      </w:tr>
      <w:tr w:rsidR="00DF114D" w:rsidRPr="00DD2A0F" w:rsidTr="00C260D5">
        <w:tc>
          <w:tcPr>
            <w:tcW w:w="3679" w:type="dxa"/>
            <w:tcBorders>
              <w:bottom w:val="single" w:sz="12" w:space="0" w:color="auto"/>
            </w:tcBorders>
          </w:tcPr>
          <w:p w:rsidR="00DF114D" w:rsidRPr="00DD2A0F" w:rsidRDefault="00DF114D" w:rsidP="00C260D5">
            <w:pPr>
              <w:spacing w:before="40" w:after="40" w:line="220" w:lineRule="exact"/>
            </w:pPr>
            <w:r w:rsidRPr="00DD2A0F">
              <w:rPr>
                <w:color w:val="000000"/>
              </w:rPr>
              <w:t xml:space="preserve">Candidate tyre </w:t>
            </w:r>
          </w:p>
        </w:tc>
        <w:tc>
          <w:tcPr>
            <w:tcW w:w="3692" w:type="dxa"/>
            <w:tcBorders>
              <w:bottom w:val="single" w:sz="12" w:space="0" w:color="auto"/>
            </w:tcBorders>
          </w:tcPr>
          <w:p w:rsidR="00DF114D" w:rsidRPr="00DD2A0F" w:rsidRDefault="00DF114D" w:rsidP="00C260D5">
            <w:pPr>
              <w:spacing w:before="40" w:after="40" w:line="220" w:lineRule="exact"/>
              <w:rPr>
                <w:color w:val="000000"/>
              </w:rPr>
            </w:pPr>
            <w:r w:rsidRPr="00DD2A0F">
              <w:rPr>
                <w:color w:val="000000"/>
              </w:rPr>
              <w:t>BFC(T) = │Ta/g│</w:t>
            </w:r>
          </w:p>
        </w:tc>
      </w:tr>
      <w:tr w:rsidR="00DF114D" w:rsidRPr="00DD2A0F" w:rsidTr="00C260D5">
        <w:tc>
          <w:tcPr>
            <w:tcW w:w="7371" w:type="dxa"/>
            <w:gridSpan w:val="2"/>
            <w:tcBorders>
              <w:top w:val="single" w:sz="12" w:space="0" w:color="auto"/>
              <w:left w:val="nil"/>
              <w:bottom w:val="nil"/>
              <w:right w:val="nil"/>
            </w:tcBorders>
          </w:tcPr>
          <w:p w:rsidR="00DF114D" w:rsidRPr="00DD2A0F" w:rsidRDefault="00DF114D" w:rsidP="00C260D5">
            <w:pPr>
              <w:spacing w:before="40" w:after="40" w:line="220" w:lineRule="exact"/>
              <w:rPr>
                <w:sz w:val="18"/>
                <w:szCs w:val="18"/>
              </w:rPr>
            </w:pPr>
            <w:r w:rsidRPr="00DD2A0F">
              <w:rPr>
                <w:i/>
                <w:color w:val="000000"/>
                <w:sz w:val="18"/>
                <w:szCs w:val="18"/>
                <w:lang w:eastAsia="fr-FR"/>
              </w:rPr>
              <w:t>g</w:t>
            </w:r>
            <w:r w:rsidRPr="00DD2A0F">
              <w:rPr>
                <w:color w:val="000000"/>
                <w:sz w:val="18"/>
                <w:szCs w:val="18"/>
                <w:lang w:eastAsia="fr-FR"/>
              </w:rPr>
              <w:t xml:space="preserve"> is the acceleration due to gravity, </w:t>
            </w:r>
            <w:r w:rsidRPr="00DD2A0F">
              <w:rPr>
                <w:i/>
                <w:color w:val="000000"/>
                <w:sz w:val="18"/>
                <w:szCs w:val="18"/>
                <w:lang w:eastAsia="fr-FR"/>
              </w:rPr>
              <w:t xml:space="preserve">g </w:t>
            </w:r>
            <w:r w:rsidRPr="00DD2A0F">
              <w:rPr>
                <w:color w:val="000000"/>
                <w:sz w:val="18"/>
                <w:szCs w:val="18"/>
                <w:lang w:eastAsia="fr-FR"/>
              </w:rPr>
              <w:t>= 9.81 m/s</w:t>
            </w:r>
            <w:r w:rsidRPr="00DD2A0F">
              <w:rPr>
                <w:color w:val="000000"/>
                <w:sz w:val="18"/>
                <w:szCs w:val="18"/>
                <w:vertAlign w:val="superscript"/>
                <w:lang w:eastAsia="fr-FR"/>
              </w:rPr>
              <w:t>2</w:t>
            </w:r>
          </w:p>
        </w:tc>
      </w:tr>
    </w:tbl>
    <w:p w:rsidR="00DF114D" w:rsidRPr="00DD2A0F" w:rsidRDefault="00DF114D" w:rsidP="00DF114D">
      <w:pPr>
        <w:spacing w:before="120" w:after="120"/>
        <w:ind w:left="2268" w:right="1134" w:hanging="1134"/>
        <w:jc w:val="both"/>
      </w:pPr>
      <w:r w:rsidRPr="00DD2A0F">
        <w:t>4.1.6.5.</w:t>
      </w:r>
      <w:r w:rsidRPr="00DD2A0F">
        <w:tab/>
      </w:r>
      <w:r w:rsidRPr="00DD2A0F">
        <w:rPr>
          <w:lang w:eastAsia="da-DK"/>
        </w:rPr>
        <w:t>Calculation</w:t>
      </w:r>
      <w:r w:rsidRPr="00DD2A0F">
        <w:t xml:space="preserve"> of the wet grip index of the candidate tyre </w:t>
      </w:r>
    </w:p>
    <w:p w:rsidR="00DF114D" w:rsidRPr="00DD2A0F" w:rsidRDefault="00DF114D" w:rsidP="00DF114D">
      <w:pPr>
        <w:spacing w:before="120" w:after="120"/>
        <w:ind w:left="2268" w:right="1134" w:hanging="1134"/>
        <w:jc w:val="both"/>
      </w:pPr>
      <w:r w:rsidRPr="00DD2A0F">
        <w:tab/>
        <w:t xml:space="preserve">The </w:t>
      </w:r>
      <w:r w:rsidRPr="00DD2A0F">
        <w:rPr>
          <w:lang w:eastAsia="da-DK"/>
        </w:rPr>
        <w:t>wet</w:t>
      </w:r>
      <w:r w:rsidRPr="00DD2A0F">
        <w:t xml:space="preserve"> grip index of the candidate tyre G(T) is calculated as follows:</w:t>
      </w:r>
    </w:p>
    <w:p w:rsidR="00DF114D" w:rsidRPr="00DD2A0F" w:rsidRDefault="00DF114D" w:rsidP="00DF114D">
      <w:pPr>
        <w:suppressAutoHyphens w:val="0"/>
        <w:spacing w:before="120" w:after="120" w:line="240" w:lineRule="auto"/>
        <w:ind w:left="2300" w:hanging="1200"/>
        <w:jc w:val="both"/>
        <w:rPr>
          <w:sz w:val="24"/>
          <w:szCs w:val="24"/>
        </w:rPr>
      </w:pPr>
      <w:r w:rsidRPr="00DD2A0F">
        <w:rPr>
          <w:sz w:val="24"/>
          <w:szCs w:val="24"/>
          <w:lang w:eastAsia="de-DE"/>
        </w:rPr>
        <w:tab/>
      </w:r>
      <w:r w:rsidR="00146A4C">
        <w:rPr>
          <w:sz w:val="24"/>
          <w:szCs w:val="24"/>
          <w:lang w:eastAsia="de-DE"/>
        </w:rPr>
      </w:r>
      <w:r w:rsidR="00146A4C">
        <w:rPr>
          <w:sz w:val="24"/>
          <w:szCs w:val="24"/>
          <w:lang w:eastAsia="de-DE"/>
        </w:rPr>
        <w:pict>
          <v:group id="_x0000_s1688" editas="canvas" style="width:319.5pt;height:41.65pt;mso-position-horizontal-relative:char;mso-position-vertical-relative:line" coordsize="6390,833">
            <o:lock v:ext="edit" aspectratio="t"/>
            <v:shape id="_x0000_s1689" type="#_x0000_t75" style="position:absolute;width:6390;height:833" o:preferrelative="f">
              <v:fill o:detectmouseclick="t"/>
              <v:path o:extrusionok="t" o:connecttype="none"/>
              <o:lock v:ext="edit" text="t"/>
            </v:shape>
            <v:line id="_x0000_s1690" style="position:absolute" from="891,398" to="1595,399" strokeweight="28e-5mm"/>
            <v:line id="_x0000_s1691" style="position:absolute" from="4130,398" to="4950,399" strokeweight="28e-5mm"/>
            <v:rect id="_x0000_s1692" style="position:absolute;left:6259;top:107;width:71;height:240;mso-wrap-style:none" filled="f" stroked="f">
              <v:textbox style="mso-rotate-with-shape:t;mso-fit-shape-to-text:t" inset="0,0,0,0">
                <w:txbxContent>
                  <w:p w:rsidR="00146A4C" w:rsidRDefault="00146A4C" w:rsidP="00DF114D">
                    <w:r>
                      <w:rPr>
                        <w:color w:val="000000"/>
                        <w:sz w:val="14"/>
                        <w:szCs w:val="14"/>
                        <w:lang w:val="en-US"/>
                      </w:rPr>
                      <w:t>2</w:t>
                    </w:r>
                  </w:p>
                </w:txbxContent>
              </v:textbox>
            </v:rect>
            <v:rect id="_x0000_s1693" style="position:absolute;left:4780;top:553;width:71;height:240;mso-wrap-style:none" filled="f" stroked="f">
              <v:textbox style="mso-rotate-with-shape:t;mso-fit-shape-to-text:t" inset="0,0,0,0">
                <w:txbxContent>
                  <w:p w:rsidR="00146A4C" w:rsidRDefault="00146A4C" w:rsidP="00DF114D">
                    <w:r>
                      <w:rPr>
                        <w:color w:val="000000"/>
                        <w:sz w:val="14"/>
                        <w:szCs w:val="14"/>
                        <w:lang w:val="en-US"/>
                      </w:rPr>
                      <w:t>0</w:t>
                    </w:r>
                  </w:p>
                </w:txbxContent>
              </v:textbox>
            </v:rect>
            <v:rect id="_x0000_s1694" style="position:absolute;left:3280;top:364;width:71;height:240;mso-wrap-style:none" filled="f" stroked="f">
              <v:textbox style="mso-rotate-with-shape:t;mso-fit-shape-to-text:t" inset="0,0,0,0">
                <w:txbxContent>
                  <w:p w:rsidR="00146A4C" w:rsidRDefault="00146A4C" w:rsidP="00DF114D">
                    <w:r>
                      <w:rPr>
                        <w:color w:val="000000"/>
                        <w:sz w:val="14"/>
                        <w:szCs w:val="14"/>
                        <w:lang w:val="en-US"/>
                      </w:rPr>
                      <w:t>0</w:t>
                    </w:r>
                  </w:p>
                </w:txbxContent>
              </v:textbox>
            </v:rect>
            <v:rect id="_x0000_s1695" style="position:absolute;left:5941;top:244;width:201;height:240;mso-wrap-style:none" filled="f" stroked="f">
              <v:textbox style="mso-rotate-with-shape:t;mso-fit-shape-to-text:t" inset="0,0,0,0">
                <w:txbxContent>
                  <w:p w:rsidR="00146A4C" w:rsidRPr="00E00652" w:rsidRDefault="00146A4C" w:rsidP="00DF114D">
                    <w:r w:rsidRPr="00E00652">
                      <w:rPr>
                        <w:color w:val="000000"/>
                        <w:lang w:val="en-US"/>
                      </w:rPr>
                      <w:t>10</w:t>
                    </w:r>
                  </w:p>
                </w:txbxContent>
              </v:textbox>
            </v:rect>
            <v:rect id="_x0000_s1696" style="position:absolute;left:5427;top:244;width:101;height:240;mso-wrap-style:none" filled="f" stroked="f">
              <v:textbox style="mso-rotate-with-shape:t;mso-fit-shape-to-text:t" inset="0,0,0,0">
                <w:txbxContent>
                  <w:p w:rsidR="00146A4C" w:rsidRPr="00E00652" w:rsidRDefault="00146A4C" w:rsidP="00DF114D">
                    <w:r w:rsidRPr="00E00652">
                      <w:rPr>
                        <w:color w:val="000000"/>
                        <w:lang w:val="en-US"/>
                      </w:rPr>
                      <w:t>0</w:t>
                    </w:r>
                  </w:p>
                </w:txbxContent>
              </v:textbox>
            </v:rect>
            <v:rect id="_x0000_s1697" style="position:absolute;left:5367;top:244;width:61;height:276;mso-wrap-style:none" filled="f" stroked="f">
              <v:textbox style="mso-rotate-with-shape:t;mso-fit-shape-to-text:t" inset="0,0,0,0">
                <w:txbxContent>
                  <w:p w:rsidR="00146A4C" w:rsidRDefault="00146A4C" w:rsidP="00DF114D">
                    <w:r>
                      <w:rPr>
                        <w:color w:val="000000"/>
                        <w:sz w:val="24"/>
                        <w:szCs w:val="24"/>
                        <w:lang w:val="en-US"/>
                      </w:rPr>
                      <w:t>,</w:t>
                    </w:r>
                  </w:p>
                </w:txbxContent>
              </v:textbox>
            </v:rect>
            <v:rect id="_x0000_s1698" style="position:absolute;left:5270;top:244;width:101;height:240;mso-wrap-style:none" filled="f" stroked="f">
              <v:textbox style="mso-rotate-with-shape:t;mso-fit-shape-to-text:t" inset="0,0,0,0">
                <w:txbxContent>
                  <w:p w:rsidR="00146A4C" w:rsidRPr="00E00652" w:rsidRDefault="00146A4C" w:rsidP="00DF114D">
                    <w:r w:rsidRPr="00E00652">
                      <w:rPr>
                        <w:color w:val="000000"/>
                        <w:lang w:val="en-US"/>
                      </w:rPr>
                      <w:t>1</w:t>
                    </w:r>
                  </w:p>
                </w:txbxContent>
              </v:textbox>
            </v:rect>
            <v:rect id="_x0000_s1699" style="position:absolute;left:4883;top:431;width:67;height:240;mso-wrap-style:none" filled="f" stroked="f">
              <v:textbox style="mso-rotate-with-shape:t;mso-fit-shape-to-text:t" inset="0,0,0,0">
                <w:txbxContent>
                  <w:p w:rsidR="00146A4C" w:rsidRPr="00E00652" w:rsidRDefault="00146A4C" w:rsidP="00DF114D">
                    <w:r w:rsidRPr="00E00652">
                      <w:rPr>
                        <w:color w:val="000000"/>
                        <w:lang w:val="en-US"/>
                      </w:rPr>
                      <w:t>)</w:t>
                    </w:r>
                  </w:p>
                </w:txbxContent>
              </v:textbox>
            </v:rect>
            <v:rect id="_x0000_s1700" style="position:absolute;left:4534;top:430;width:67;height:240;mso-wrap-style:none" filled="f" stroked="f">
              <v:textbox style="mso-rotate-with-shape:t;mso-fit-shape-to-text:t" inset="0,0,0,0">
                <w:txbxContent>
                  <w:p w:rsidR="00146A4C" w:rsidRPr="00E00652" w:rsidRDefault="00146A4C" w:rsidP="00DF114D">
                    <w:r w:rsidRPr="00E00652">
                      <w:rPr>
                        <w:color w:val="000000"/>
                        <w:lang w:val="en-US"/>
                      </w:rPr>
                      <w:t>(</w:t>
                    </w:r>
                  </w:p>
                </w:txbxContent>
              </v:textbox>
            </v:rect>
            <v:rect id="_x0000_s1701" style="position:absolute;left:4851;top:84;width:67;height:240;mso-wrap-style:none" filled="f" stroked="f">
              <v:textbox style="mso-rotate-with-shape:t;mso-fit-shape-to-text:t" inset="0,0,0,0">
                <w:txbxContent>
                  <w:p w:rsidR="00146A4C" w:rsidRPr="00E00652" w:rsidRDefault="00146A4C" w:rsidP="00DF114D">
                    <w:r w:rsidRPr="00E00652">
                      <w:rPr>
                        <w:color w:val="000000"/>
                        <w:lang w:val="en-US"/>
                      </w:rPr>
                      <w:t>)</w:t>
                    </w:r>
                  </w:p>
                </w:txbxContent>
              </v:textbox>
            </v:rect>
            <v:rect id="_x0000_s1702" style="position:absolute;left:4601;top:94;width:67;height:240;mso-wrap-style:none" filled="f" stroked="f">
              <v:textbox style="mso-rotate-with-shape:t;mso-fit-shape-to-text:t" inset="0,0,0,0">
                <w:txbxContent>
                  <w:p w:rsidR="00146A4C" w:rsidRPr="00E00652" w:rsidRDefault="00146A4C" w:rsidP="00DF114D">
                    <w:r w:rsidRPr="00E00652">
                      <w:rPr>
                        <w:color w:val="000000"/>
                        <w:lang w:val="en-US"/>
                      </w:rPr>
                      <w:t>(</w:t>
                    </w:r>
                  </w:p>
                </w:txbxContent>
              </v:textbox>
            </v:rect>
            <v:rect id="_x0000_s1703" style="position:absolute;left:3384;top:244;width:67;height:240;mso-wrap-style:none" filled="f" stroked="f">
              <v:textbox style="mso-rotate-with-shape:t;mso-fit-shape-to-text:t" inset="0,0,0,0">
                <w:txbxContent>
                  <w:p w:rsidR="00146A4C" w:rsidRPr="00E00652" w:rsidRDefault="00146A4C" w:rsidP="00DF114D">
                    <w:r w:rsidRPr="00E00652">
                      <w:rPr>
                        <w:color w:val="000000"/>
                        <w:lang w:val="en-US"/>
                      </w:rPr>
                      <w:t>)</w:t>
                    </w:r>
                  </w:p>
                </w:txbxContent>
              </v:textbox>
            </v:rect>
            <v:rect id="_x0000_s1704" style="position:absolute;left:2821;top:244;width:67;height:240;mso-wrap-style:none" filled="f" stroked="f">
              <v:textbox style="mso-rotate-with-shape:t;mso-fit-shape-to-text:t" inset="0,0,0,0">
                <w:txbxContent>
                  <w:p w:rsidR="00146A4C" w:rsidRPr="00E00652" w:rsidRDefault="00146A4C" w:rsidP="00DF114D">
                    <w:r w:rsidRPr="00E00652">
                      <w:rPr>
                        <w:color w:val="000000"/>
                        <w:lang w:val="en-US"/>
                      </w:rPr>
                      <w:t>(</w:t>
                    </w:r>
                  </w:p>
                </w:txbxContent>
              </v:textbox>
            </v:rect>
            <v:rect id="_x0000_s1705" style="position:absolute;left:1910;top:244;width:301;height:240;mso-wrap-style:none" filled="f" stroked="f">
              <v:textbox style="mso-rotate-with-shape:t;mso-fit-shape-to-text:t" inset="0,0,0,0">
                <w:txbxContent>
                  <w:p w:rsidR="00146A4C" w:rsidRPr="00FE6922" w:rsidRDefault="00146A4C" w:rsidP="00DF114D">
                    <w:r w:rsidRPr="00FE6922">
                      <w:rPr>
                        <w:color w:val="000000"/>
                        <w:lang w:val="en-US"/>
                      </w:rPr>
                      <w:t>125</w:t>
                    </w:r>
                  </w:p>
                </w:txbxContent>
              </v:textbox>
            </v:rect>
            <v:rect id="_x0000_s1706" style="position:absolute;left:1528;top:430;width:67;height:240;mso-wrap-style:none" filled="f" stroked="f">
              <v:textbox style="mso-rotate-with-shape:t;mso-fit-shape-to-text:t" inset="0,0,0,0">
                <w:txbxContent>
                  <w:p w:rsidR="00146A4C" w:rsidRPr="00FE6922" w:rsidRDefault="00146A4C" w:rsidP="00DF114D">
                    <w:r w:rsidRPr="00FE6922">
                      <w:rPr>
                        <w:color w:val="000000"/>
                        <w:lang w:val="en-US"/>
                      </w:rPr>
                      <w:t>)</w:t>
                    </w:r>
                  </w:p>
                </w:txbxContent>
              </v:textbox>
            </v:rect>
            <v:rect id="_x0000_s1707" style="position:absolute;left:1322;top:431;width:67;height:240;mso-wrap-style:none" filled="f" stroked="f">
              <v:textbox style="mso-rotate-with-shape:t;mso-fit-shape-to-text:t" inset="0,0,0,0">
                <w:txbxContent>
                  <w:p w:rsidR="00146A4C" w:rsidRPr="00FE6922" w:rsidRDefault="00146A4C" w:rsidP="00DF114D">
                    <w:r w:rsidRPr="00FE6922">
                      <w:rPr>
                        <w:color w:val="000000"/>
                        <w:lang w:val="en-US"/>
                      </w:rPr>
                      <w:t>(</w:t>
                    </w:r>
                  </w:p>
                </w:txbxContent>
              </v:textbox>
            </v:rect>
            <v:rect id="_x0000_s1708" style="position:absolute;left:1528;top:84;width:67;height:240;mso-wrap-style:none" filled="f" stroked="f">
              <v:textbox style="mso-rotate-with-shape:t;mso-fit-shape-to-text:t" inset="0,0,0,0">
                <w:txbxContent>
                  <w:p w:rsidR="00146A4C" w:rsidRPr="00FE6922" w:rsidRDefault="00146A4C" w:rsidP="00DF114D">
                    <w:r w:rsidRPr="00FE6922">
                      <w:rPr>
                        <w:color w:val="000000"/>
                        <w:lang w:val="en-US"/>
                      </w:rPr>
                      <w:t>)</w:t>
                    </w:r>
                  </w:p>
                </w:txbxContent>
              </v:textbox>
            </v:rect>
            <v:rect id="_x0000_s1709" style="position:absolute;left:1322;top:84;width:67;height:240;mso-wrap-style:none" filled="f" stroked="f">
              <v:textbox style="mso-rotate-with-shape:t;mso-fit-shape-to-text:t" inset="0,0,0,0">
                <w:txbxContent>
                  <w:p w:rsidR="00146A4C" w:rsidRPr="00FE6922" w:rsidRDefault="00146A4C" w:rsidP="00DF114D">
                    <w:r w:rsidRPr="00FE6922">
                      <w:rPr>
                        <w:color w:val="000000"/>
                        <w:lang w:val="en-US"/>
                      </w:rPr>
                      <w:t>(</w:t>
                    </w:r>
                  </w:p>
                </w:txbxContent>
              </v:textbox>
            </v:rect>
            <v:rect id="_x0000_s1710" style="position:absolute;left:449;top:244;width:67;height:240;mso-wrap-style:none" filled="f" stroked="f">
              <v:textbox style="mso-rotate-with-shape:t;mso-fit-shape-to-text:t" inset="0,0,0,0">
                <w:txbxContent>
                  <w:p w:rsidR="00146A4C" w:rsidRPr="00FE6922" w:rsidRDefault="00146A4C" w:rsidP="00DF114D">
                    <w:r w:rsidRPr="00FE6922">
                      <w:rPr>
                        <w:color w:val="000000"/>
                        <w:lang w:val="en-US"/>
                      </w:rPr>
                      <w:t>)</w:t>
                    </w:r>
                  </w:p>
                </w:txbxContent>
              </v:textbox>
            </v:rect>
            <v:rect id="_x0000_s1711" style="position:absolute;left:213;top:244;width:67;height:240;mso-wrap-style:none" filled="f" stroked="f">
              <v:textbox style="mso-rotate-with-shape:t;mso-fit-shape-to-text:t" inset="0,0,0,0">
                <w:txbxContent>
                  <w:p w:rsidR="00146A4C" w:rsidRPr="00FE6922" w:rsidRDefault="00146A4C" w:rsidP="00DF114D">
                    <w:r w:rsidRPr="00FE6922">
                      <w:rPr>
                        <w:color w:val="000000"/>
                        <w:lang w:val="en-US"/>
                      </w:rPr>
                      <w:t>(</w:t>
                    </w:r>
                  </w:p>
                </w:txbxContent>
              </v:textbox>
            </v:rect>
            <v:rect id="_x0000_s1712" style="position:absolute;left:6166;top:132;width:77;height:240;mso-wrap-style:none" filled="f" stroked="f">
              <v:textbox style="mso-rotate-with-shape:t;mso-fit-shape-to-text:t" inset="0,0,0,0">
                <w:txbxContent>
                  <w:p w:rsidR="00146A4C" w:rsidRDefault="00146A4C" w:rsidP="00DF114D">
                    <w:r>
                      <w:rPr>
                        <w:rFonts w:ascii="Symbol" w:hAnsi="Symbol" w:cs="Symbol"/>
                        <w:color w:val="000000"/>
                        <w:sz w:val="14"/>
                        <w:szCs w:val="14"/>
                        <w:lang w:val="en-US"/>
                      </w:rPr>
                      <w:t></w:t>
                    </w:r>
                  </w:p>
                </w:txbxContent>
              </v:textbox>
            </v:rect>
            <v:rect id="_x0000_s1713" style="position:absolute;left:5795;top:217;width:110;height:245;mso-wrap-style:none" filled="f" stroked="f">
              <v:textbox style="mso-rotate-with-shape:t;mso-fit-shape-to-text:t" inset="0,0,0,0">
                <w:txbxContent>
                  <w:p w:rsidR="00146A4C" w:rsidRPr="00E00652" w:rsidRDefault="00146A4C" w:rsidP="00DF114D">
                    <w:r w:rsidRPr="00E00652">
                      <w:rPr>
                        <w:rFonts w:ascii="Symbol" w:hAnsi="Symbol" w:cs="Symbol"/>
                        <w:color w:val="000000"/>
                        <w:lang w:val="en-US"/>
                      </w:rPr>
                      <w:t></w:t>
                    </w:r>
                  </w:p>
                </w:txbxContent>
              </v:textbox>
            </v:rect>
            <v:rect id="_x0000_s1714" style="position:absolute;left:5663;top:259;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15" style="position:absolute;left:5663;top:486;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16" style="position:absolute;left:5663;top:30;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17" style="position:absolute;left:790;top:259;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18" style="position:absolute;left:790;top:486;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19" style="position:absolute;left:790;top:30;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0" style="position:absolute;left:5566;top:313;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1" style="position:absolute;left:5566;top:203;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2" style="position:absolute;left:5566;top:466;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3" style="position:absolute;left:5566;top:50;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4" style="position:absolute;left:4007;top:313;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5" style="position:absolute;left:4007;top:203;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6" style="position:absolute;left:4007;top:466;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7" style="position:absolute;left:4007;top:50;width:93;height:294;mso-wrap-style:none" filled="f" stroked="f">
              <v:textbox style="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28" style="position:absolute;left:5116;top:262;width:110;height:245;mso-wrap-style:none" filled="f" stroked="f">
              <v:textbox style="mso-rotate-with-shape:t;mso-fit-shape-to-text:t" inset="0,0,0,0">
                <w:txbxContent>
                  <w:p w:rsidR="00146A4C" w:rsidRPr="00E00652" w:rsidRDefault="00146A4C" w:rsidP="00DF114D">
                    <w:r w:rsidRPr="00E00652">
                      <w:rPr>
                        <w:rFonts w:ascii="Symbol" w:hAnsi="Symbol" w:cs="Symbol"/>
                        <w:color w:val="000000"/>
                        <w:lang w:val="en-US"/>
                      </w:rPr>
                      <w:t></w:t>
                    </w:r>
                  </w:p>
                </w:txbxContent>
              </v:textbox>
            </v:rect>
            <v:rect id="_x0000_s1729" style="position:absolute;left:3842;top:247;width:110;height:245;mso-wrap-style:none" filled="f" stroked="f">
              <v:textbox style="mso-rotate-with-shape:t;mso-fit-shape-to-text:t" inset="0,0,0,0">
                <w:txbxContent>
                  <w:p w:rsidR="00146A4C" w:rsidRPr="00E00652" w:rsidRDefault="00146A4C" w:rsidP="00DF114D">
                    <w:r w:rsidRPr="00E00652">
                      <w:rPr>
                        <w:rFonts w:ascii="Symbol" w:hAnsi="Symbol" w:cs="Symbol"/>
                        <w:color w:val="000000"/>
                        <w:lang w:val="en-US"/>
                      </w:rPr>
                      <w:t></w:t>
                    </w:r>
                  </w:p>
                </w:txbxContent>
              </v:textbox>
            </v:rect>
            <v:rect id="_x0000_s1730" style="position:absolute;left:3512;top:262;width:110;height:245;mso-wrap-style:none" filled="f" stroked="f">
              <v:textbox style="mso-rotate-with-shape:t;mso-fit-shape-to-text:t" inset="0,0,0,0">
                <w:txbxContent>
                  <w:p w:rsidR="00146A4C" w:rsidRPr="00E00652" w:rsidRDefault="00146A4C" w:rsidP="00DF114D">
                    <w:r w:rsidRPr="00E00652">
                      <w:rPr>
                        <w:rFonts w:ascii="Symbol" w:hAnsi="Symbol" w:cs="Symbol"/>
                        <w:color w:val="000000"/>
                        <w:lang w:val="en-US"/>
                      </w:rPr>
                      <w:t></w:t>
                    </w:r>
                  </w:p>
                </w:txbxContent>
              </v:textbox>
            </v:rect>
            <v:rect id="_x0000_s1731" style="position:absolute;left:3027;top:232;width:110;height:245;mso-wrap-style:none" filled="f" stroked="f">
              <v:textbox style="mso-rotate-with-shape:t;mso-fit-shape-to-text:t" inset="0,0,0,0">
                <w:txbxContent>
                  <w:p w:rsidR="00146A4C" w:rsidRPr="00E00652" w:rsidRDefault="00146A4C" w:rsidP="00DF114D">
                    <w:r w:rsidRPr="00E00652">
                      <w:rPr>
                        <w:rFonts w:ascii="Symbol" w:hAnsi="Symbol" w:cs="Symbol"/>
                        <w:color w:val="000000"/>
                        <w:lang w:val="en-US"/>
                      </w:rPr>
                      <w:t></w:t>
                    </w:r>
                  </w:p>
                </w:txbxContent>
              </v:textbox>
            </v:rect>
            <v:rect id="_x0000_s1732" style="position:absolute;left:2652;top:247;width:110;height:245;mso-wrap-style:none" filled="f" stroked="f">
              <v:textbox style="mso-rotate-with-shape:t;mso-fit-shape-to-text:t" inset="0,0,0,0">
                <w:txbxContent>
                  <w:p w:rsidR="00146A4C" w:rsidRPr="00FE6922" w:rsidRDefault="00146A4C" w:rsidP="00DF114D">
                    <w:r w:rsidRPr="00FE6922">
                      <w:rPr>
                        <w:rFonts w:ascii="Symbol" w:hAnsi="Symbol" w:cs="Symbol"/>
                        <w:color w:val="000000"/>
                        <w:lang w:val="en-US"/>
                      </w:rPr>
                      <w:t></w:t>
                    </w:r>
                  </w:p>
                </w:txbxContent>
              </v:textbox>
            </v:rect>
            <v:rect id="_x0000_s1733" style="position:absolute;left:2311;top:247;width:110;height:245;mso-wrap-style:none" filled="f" stroked="f">
              <v:textbox style="mso-rotate-with-shape:t;mso-fit-shape-to-text:t" inset="0,0,0,0">
                <w:txbxContent>
                  <w:p w:rsidR="00146A4C" w:rsidRPr="00FE6922" w:rsidRDefault="00146A4C" w:rsidP="00DF114D">
                    <w:r w:rsidRPr="00FE6922">
                      <w:rPr>
                        <w:rFonts w:ascii="Symbol" w:hAnsi="Symbol" w:cs="Symbol"/>
                        <w:color w:val="000000"/>
                        <w:lang w:val="en-US"/>
                      </w:rPr>
                      <w:t></w:t>
                    </w:r>
                  </w:p>
                </w:txbxContent>
              </v:textbox>
            </v:rect>
            <v:rect id="_x0000_s1734" style="position:absolute;left:1764;top:217;width:110;height:245;mso-wrap-style:none" filled="f" stroked="f">
              <v:textbox style="mso-rotate-with-shape:t;mso-fit-shape-to-text:t" inset="0,0,0,0">
                <w:txbxContent>
                  <w:p w:rsidR="00146A4C" w:rsidRPr="00FE6922" w:rsidRDefault="00146A4C" w:rsidP="00DF114D">
                    <w:r w:rsidRPr="00FE6922">
                      <w:rPr>
                        <w:rFonts w:ascii="Symbol" w:hAnsi="Symbol" w:cs="Symbol"/>
                        <w:color w:val="000000"/>
                        <w:lang w:val="en-US"/>
                      </w:rPr>
                      <w:t></w:t>
                    </w:r>
                  </w:p>
                </w:txbxContent>
              </v:textbox>
            </v:rect>
            <v:rect id="_x0000_s1735" style="position:absolute;left:591;top:217;width:110;height:245;mso-wrap-style:none" filled="f" stroked="f">
              <v:textbox style="mso-rotate-with-shape:t;mso-fit-shape-to-text:t" inset="0,0,0,0">
                <w:txbxContent>
                  <w:p w:rsidR="00146A4C" w:rsidRPr="00FE6922" w:rsidRDefault="00146A4C" w:rsidP="00DF114D">
                    <w:r w:rsidRPr="00FE6922">
                      <w:rPr>
                        <w:rFonts w:ascii="Symbol" w:hAnsi="Symbol" w:cs="Symbol"/>
                        <w:color w:val="000000"/>
                        <w:lang w:val="en-US"/>
                      </w:rPr>
                      <w:t></w:t>
                    </w:r>
                  </w:p>
                </w:txbxContent>
              </v:textbox>
            </v:rect>
            <v:rect id="_x0000_s1736" style="position:absolute;left:4631;top:452;width:134;height:240;mso-wrap-style:none" filled="f" stroked="f">
              <v:textbox style="mso-rotate-with-shape:t;mso-fit-shape-to-text:t" inset="0,0,0,0">
                <w:txbxContent>
                  <w:p w:rsidR="00146A4C" w:rsidRPr="00E00652" w:rsidRDefault="00146A4C" w:rsidP="00DF114D">
                    <w:r w:rsidRPr="00E00652">
                      <w:rPr>
                        <w:iCs/>
                        <w:color w:val="000000"/>
                        <w:lang w:val="en-US"/>
                      </w:rPr>
                      <w:t>R</w:t>
                    </w:r>
                  </w:p>
                </w:txbxContent>
              </v:textbox>
            </v:rect>
            <v:rect id="_x0000_s1737" style="position:absolute;left:4154;top:431;width:379;height:240;mso-wrap-style:none" filled="f" stroked="f">
              <v:textbox style="mso-rotate-with-shape:t;mso-fit-shape-to-text:t" inset="0,0,0,0">
                <w:txbxContent>
                  <w:p w:rsidR="00146A4C" w:rsidRPr="00E00652" w:rsidRDefault="00146A4C" w:rsidP="00DF114D">
                    <w:proofErr w:type="spellStart"/>
                    <w:r w:rsidRPr="00E00652">
                      <w:rPr>
                        <w:iCs/>
                        <w:color w:val="000000"/>
                        <w:lang w:val="en-US"/>
                      </w:rPr>
                      <w:t>BFC</w:t>
                    </w:r>
                    <w:proofErr w:type="spellEnd"/>
                  </w:p>
                </w:txbxContent>
              </v:textbox>
            </v:rect>
            <v:rect id="_x0000_s1738" style="position:absolute;left:4690;top:104;width:134;height:240;mso-wrap-style:none" filled="f" stroked="f">
              <v:textbox style="mso-rotate-with-shape:t;mso-fit-shape-to-text:t" inset="0,0,0,0">
                <w:txbxContent>
                  <w:p w:rsidR="00146A4C" w:rsidRPr="00E00652" w:rsidRDefault="00146A4C" w:rsidP="00DF114D">
                    <w:r w:rsidRPr="00E00652">
                      <w:rPr>
                        <w:iCs/>
                        <w:color w:val="000000"/>
                        <w:lang w:val="en-US"/>
                      </w:rPr>
                      <w:t>R</w:t>
                    </w:r>
                  </w:p>
                </w:txbxContent>
              </v:textbox>
            </v:rect>
            <v:rect id="_x0000_s1739" style="position:absolute;left:4203;top:94;width:379;height:240;mso-wrap-style:none" filled="f" stroked="f">
              <v:textbox style="mso-rotate-with-shape:t;mso-fit-shape-to-text:t" inset="0,0,0,0">
                <w:txbxContent>
                  <w:p w:rsidR="00146A4C" w:rsidRPr="00E00652" w:rsidRDefault="00146A4C" w:rsidP="00DF114D">
                    <w:proofErr w:type="spellStart"/>
                    <w:r w:rsidRPr="00E00652">
                      <w:rPr>
                        <w:iCs/>
                        <w:color w:val="000000"/>
                        <w:lang w:val="en-US"/>
                      </w:rPr>
                      <w:t>BFC</w:t>
                    </w:r>
                    <w:proofErr w:type="spellEnd"/>
                  </w:p>
                </w:txbxContent>
              </v:textbox>
            </v:rect>
            <v:rect id="_x0000_s1740" style="position:absolute;left:3688;top:245;width:101;height:240;mso-wrap-style:none" filled="f" stroked="f">
              <v:textbox style="mso-rotate-with-shape:t;mso-fit-shape-to-text:t" inset="0,0,0,0">
                <w:txbxContent>
                  <w:p w:rsidR="00146A4C" w:rsidRPr="00E00652" w:rsidRDefault="00146A4C" w:rsidP="00DF114D">
                    <w:proofErr w:type="gramStart"/>
                    <w:r w:rsidRPr="00E00652">
                      <w:rPr>
                        <w:iCs/>
                        <w:color w:val="000000"/>
                        <w:lang w:val="en-US"/>
                      </w:rPr>
                      <w:t>b</w:t>
                    </w:r>
                    <w:proofErr w:type="gramEnd"/>
                  </w:p>
                </w:txbxContent>
              </v:textbox>
            </v:rect>
            <v:rect id="_x0000_s1741" style="position:absolute;left:3200;top:245;width:56;height:240;mso-wrap-style:none" filled="f" stroked="f">
              <v:textbox style="mso-rotate-with-shape:t;mso-fit-shape-to-text:t" inset="0,0,0,0">
                <w:txbxContent>
                  <w:p w:rsidR="00146A4C" w:rsidRPr="00E00652" w:rsidRDefault="00146A4C" w:rsidP="00DF114D">
                    <w:proofErr w:type="gramStart"/>
                    <w:r w:rsidRPr="00E00652">
                      <w:rPr>
                        <w:iCs/>
                        <w:color w:val="000000"/>
                        <w:lang w:val="en-US"/>
                      </w:rPr>
                      <w:t>t</w:t>
                    </w:r>
                    <w:proofErr w:type="gramEnd"/>
                  </w:p>
                </w:txbxContent>
              </v:textbox>
            </v:rect>
            <v:rect id="_x0000_s1742" style="position:absolute;left:2900;top:245;width:56;height:240;mso-wrap-style:none" filled="f" stroked="f">
              <v:textbox style="mso-rotate-with-shape:t;mso-fit-shape-to-text:t" inset="0,0,0,0">
                <w:txbxContent>
                  <w:p w:rsidR="00146A4C" w:rsidRPr="00E00652" w:rsidRDefault="00146A4C" w:rsidP="00DF114D">
                    <w:proofErr w:type="gramStart"/>
                    <w:r w:rsidRPr="00E00652">
                      <w:rPr>
                        <w:iCs/>
                        <w:color w:val="000000"/>
                        <w:lang w:val="en-US"/>
                      </w:rPr>
                      <w:t>t</w:t>
                    </w:r>
                    <w:proofErr w:type="gramEnd"/>
                  </w:p>
                </w:txbxContent>
              </v:textbox>
            </v:rect>
            <v:rect id="_x0000_s1743" style="position:absolute;left:2495;top:245;width:89;height:240;mso-wrap-style:none" filled="f" stroked="f">
              <v:textbox style="mso-rotate-with-shape:t;mso-fit-shape-to-text:t" inset="0,0,0,0">
                <w:txbxContent>
                  <w:p w:rsidR="00146A4C" w:rsidRPr="00FE6922" w:rsidRDefault="00146A4C" w:rsidP="00DF114D">
                    <w:proofErr w:type="gramStart"/>
                    <w:r w:rsidRPr="00FE6922">
                      <w:rPr>
                        <w:iCs/>
                        <w:color w:val="000000"/>
                        <w:lang w:val="en-US"/>
                      </w:rPr>
                      <w:t>a</w:t>
                    </w:r>
                    <w:proofErr w:type="gramEnd"/>
                  </w:p>
                </w:txbxContent>
              </v:textbox>
            </v:rect>
            <v:rect id="_x0000_s1744" style="position:absolute;left:1389;top:431;width:134;height:240;mso-wrap-style:none" filled="f" stroked="f">
              <v:textbox style="mso-rotate-with-shape:t;mso-fit-shape-to-text:t" inset="0,0,0,0">
                <w:txbxContent>
                  <w:p w:rsidR="00146A4C" w:rsidRPr="00FE6922" w:rsidRDefault="00146A4C" w:rsidP="00DF114D">
                    <w:r w:rsidRPr="00FE6922">
                      <w:rPr>
                        <w:iCs/>
                        <w:color w:val="000000"/>
                        <w:lang w:val="en-US"/>
                      </w:rPr>
                      <w:t>R</w:t>
                    </w:r>
                  </w:p>
                </w:txbxContent>
              </v:textbox>
            </v:rect>
            <v:rect id="_x0000_s1745" style="position:absolute;left:915;top:431;width:379;height:240;mso-wrap-style:none" filled="f" stroked="f">
              <v:textbox style="mso-rotate-with-shape:t;mso-fit-shape-to-text:t" inset="0,0,0,0">
                <w:txbxContent>
                  <w:p w:rsidR="00146A4C" w:rsidRPr="00FE6922" w:rsidRDefault="00146A4C" w:rsidP="00DF114D">
                    <w:proofErr w:type="spellStart"/>
                    <w:r w:rsidRPr="00FE6922">
                      <w:rPr>
                        <w:iCs/>
                        <w:color w:val="000000"/>
                        <w:lang w:val="en-US"/>
                      </w:rPr>
                      <w:t>BFC</w:t>
                    </w:r>
                    <w:proofErr w:type="spellEnd"/>
                  </w:p>
                </w:txbxContent>
              </v:textbox>
            </v:rect>
            <v:rect id="_x0000_s1746" style="position:absolute;left:1405;top:93;width:123;height:240;mso-wrap-style:none" filled="f" stroked="f">
              <v:textbox style="mso-rotate-with-shape:t;mso-fit-shape-to-text:t" inset="0,0,0,0">
                <w:txbxContent>
                  <w:p w:rsidR="00146A4C" w:rsidRPr="00FE6922" w:rsidRDefault="00146A4C" w:rsidP="00DF114D">
                    <w:r w:rsidRPr="00FE6922">
                      <w:rPr>
                        <w:iCs/>
                        <w:color w:val="000000"/>
                        <w:lang w:val="en-US"/>
                      </w:rPr>
                      <w:t>T</w:t>
                    </w:r>
                  </w:p>
                </w:txbxContent>
              </v:textbox>
            </v:rect>
            <v:rect id="_x0000_s1747" style="position:absolute;left:921;top:94;width:379;height:240;mso-wrap-style:none" filled="f" stroked="f">
              <v:textbox style="mso-rotate-with-shape:t;mso-fit-shape-to-text:t" inset="0,0,0,0">
                <w:txbxContent>
                  <w:p w:rsidR="00146A4C" w:rsidRPr="00FE6922" w:rsidRDefault="00146A4C" w:rsidP="00DF114D">
                    <w:proofErr w:type="spellStart"/>
                    <w:r w:rsidRPr="00FE6922">
                      <w:rPr>
                        <w:iCs/>
                        <w:color w:val="000000"/>
                        <w:lang w:val="en-US"/>
                      </w:rPr>
                      <w:t>BFC</w:t>
                    </w:r>
                    <w:proofErr w:type="spellEnd"/>
                  </w:p>
                </w:txbxContent>
              </v:textbox>
            </v:rect>
            <v:rect id="_x0000_s1748" style="position:absolute;left:284;top:245;width:123;height:240;mso-wrap-style:none" filled="f" stroked="f">
              <v:textbox style="mso-rotate-with-shape:t;mso-fit-shape-to-text:t" inset="0,0,0,0">
                <w:txbxContent>
                  <w:p w:rsidR="00146A4C" w:rsidRPr="00FE6922" w:rsidRDefault="00146A4C" w:rsidP="00DF114D">
                    <w:r w:rsidRPr="00FE6922">
                      <w:rPr>
                        <w:iCs/>
                        <w:color w:val="000000"/>
                        <w:lang w:val="en-US"/>
                      </w:rPr>
                      <w:t>T</w:t>
                    </w:r>
                  </w:p>
                </w:txbxContent>
              </v:textbox>
            </v:rect>
            <v:rect id="_x0000_s1749" style="position:absolute;left:29;top:245;width:145;height:240;mso-wrap-style:none" filled="f" stroked="f">
              <v:textbox style="mso-rotate-with-shape:t;mso-fit-shape-to-text:t" inset="0,0,0,0">
                <w:txbxContent>
                  <w:p w:rsidR="00146A4C" w:rsidRPr="00FE6922" w:rsidRDefault="00146A4C" w:rsidP="00DF114D">
                    <w:r w:rsidRPr="00FE6922">
                      <w:rPr>
                        <w:iCs/>
                        <w:color w:val="000000"/>
                        <w:lang w:val="en-US"/>
                      </w:rPr>
                      <w:t>G</w:t>
                    </w:r>
                  </w:p>
                </w:txbxContent>
              </v:textbox>
            </v:rect>
            <w10:wrap type="none"/>
            <w10:anchorlock/>
          </v:group>
        </w:pict>
      </w:r>
    </w:p>
    <w:p w:rsidR="00DF114D" w:rsidRPr="00DD2A0F" w:rsidRDefault="00DF114D" w:rsidP="00DF114D">
      <w:pPr>
        <w:spacing w:before="120" w:after="120"/>
        <w:ind w:left="2268" w:right="1134" w:hanging="1134"/>
        <w:jc w:val="both"/>
      </w:pPr>
      <w:r w:rsidRPr="00DD2A0F">
        <w:tab/>
      </w:r>
      <w:r w:rsidR="0021510B" w:rsidRPr="00DD2A0F">
        <w:rPr>
          <w:lang w:eastAsia="da-DK"/>
        </w:rPr>
        <w:t>Where</w:t>
      </w:r>
      <w:r w:rsidRPr="00DD2A0F">
        <w:t>:</w:t>
      </w:r>
    </w:p>
    <w:p w:rsidR="00DF114D" w:rsidRPr="00DD2A0F" w:rsidRDefault="00DF114D" w:rsidP="0021510B">
      <w:pPr>
        <w:tabs>
          <w:tab w:val="left" w:pos="2268"/>
        </w:tabs>
        <w:spacing w:before="120" w:after="120"/>
        <w:ind w:left="3119" w:right="1134" w:hanging="1985"/>
        <w:jc w:val="both"/>
        <w:rPr>
          <w:lang w:eastAsia="da-DK"/>
        </w:rPr>
      </w:pPr>
      <w:r w:rsidRPr="00DD2A0F">
        <w:rPr>
          <w:i/>
          <w:lang w:eastAsia="da-DK"/>
        </w:rPr>
        <w:tab/>
      </w:r>
      <w:r w:rsidRPr="00DD2A0F">
        <w:rPr>
          <w:lang w:eastAsia="da-DK"/>
        </w:rPr>
        <w:t xml:space="preserve">t </w:t>
      </w:r>
      <w:r w:rsidR="0021510B" w:rsidRPr="00DD2A0F">
        <w:rPr>
          <w:lang w:eastAsia="da-DK"/>
        </w:rPr>
        <w:tab/>
      </w:r>
      <w:r w:rsidRPr="00DD2A0F">
        <w:rPr>
          <w:lang w:eastAsia="da-DK"/>
        </w:rPr>
        <w:t xml:space="preserve">is the measured wet surface temperature in degree Celsius when the candidate tyre (T) is tested </w:t>
      </w:r>
    </w:p>
    <w:p w:rsidR="00DF114D" w:rsidRPr="00DD2A0F" w:rsidRDefault="00DF114D" w:rsidP="0021510B">
      <w:pPr>
        <w:tabs>
          <w:tab w:val="left" w:pos="2268"/>
        </w:tabs>
        <w:spacing w:before="120" w:after="120"/>
        <w:ind w:left="3119" w:right="1134" w:hanging="1985"/>
        <w:jc w:val="both"/>
      </w:pPr>
      <w:r w:rsidRPr="00DD2A0F">
        <w:rPr>
          <w:lang w:eastAsia="da-DK"/>
        </w:rPr>
        <w:tab/>
        <w:t>t</w:t>
      </w:r>
      <w:r w:rsidRPr="00DD2A0F">
        <w:rPr>
          <w:vertAlign w:val="subscript"/>
          <w:lang w:eastAsia="da-DK"/>
        </w:rPr>
        <w:t>0</w:t>
      </w:r>
      <w:r w:rsidRPr="00DD2A0F">
        <w:rPr>
          <w:lang w:eastAsia="da-DK"/>
        </w:rPr>
        <w:t xml:space="preserve"> </w:t>
      </w:r>
      <w:r w:rsidR="0021510B" w:rsidRPr="00DD2A0F">
        <w:rPr>
          <w:lang w:eastAsia="da-DK"/>
        </w:rPr>
        <w:tab/>
      </w:r>
      <w:r w:rsidRPr="00DD2A0F">
        <w:rPr>
          <w:lang w:eastAsia="da-DK"/>
        </w:rPr>
        <w:t>is the wet surface reference temperature condition, t</w:t>
      </w:r>
      <w:r w:rsidRPr="00DD2A0F">
        <w:rPr>
          <w:vertAlign w:val="subscript"/>
          <w:lang w:eastAsia="da-DK"/>
        </w:rPr>
        <w:t xml:space="preserve">0 </w:t>
      </w:r>
      <w:r w:rsidRPr="00DD2A0F">
        <w:rPr>
          <w:lang w:eastAsia="da-DK"/>
        </w:rPr>
        <w:t>= 20 °C for normal tyres and t</w:t>
      </w:r>
      <w:r w:rsidRPr="00DD2A0F">
        <w:rPr>
          <w:vertAlign w:val="subscript"/>
          <w:lang w:eastAsia="da-DK"/>
        </w:rPr>
        <w:t xml:space="preserve">0 </w:t>
      </w:r>
      <w:r w:rsidRPr="00DD2A0F">
        <w:rPr>
          <w:lang w:eastAsia="da-DK"/>
        </w:rPr>
        <w:t>= 10 °C for snow tyres</w:t>
      </w:r>
    </w:p>
    <w:p w:rsidR="00DF114D" w:rsidRPr="00DD2A0F" w:rsidRDefault="00DF114D" w:rsidP="0021510B">
      <w:pPr>
        <w:tabs>
          <w:tab w:val="left" w:pos="2268"/>
        </w:tabs>
        <w:spacing w:before="120" w:after="120"/>
        <w:ind w:left="3119" w:right="1134" w:hanging="1985"/>
        <w:jc w:val="both"/>
      </w:pPr>
      <w:r w:rsidRPr="00DD2A0F">
        <w:tab/>
        <w:t>BFC(R</w:t>
      </w:r>
      <w:r w:rsidRPr="00DD2A0F">
        <w:rPr>
          <w:vertAlign w:val="subscript"/>
        </w:rPr>
        <w:t>0</w:t>
      </w:r>
      <w:r w:rsidRPr="00DD2A0F">
        <w:t>) is the braking force coefficient for the reference tyre in the reference conditions, BFC(R</w:t>
      </w:r>
      <w:r w:rsidRPr="00DD2A0F">
        <w:rPr>
          <w:vertAlign w:val="subscript"/>
        </w:rPr>
        <w:t>0</w:t>
      </w:r>
      <w:r w:rsidRPr="00DD2A0F">
        <w:t>) = 0.68</w:t>
      </w:r>
    </w:p>
    <w:p w:rsidR="00DF114D" w:rsidRPr="00DD2A0F" w:rsidRDefault="00DF114D" w:rsidP="0021510B">
      <w:pPr>
        <w:tabs>
          <w:tab w:val="left" w:pos="2268"/>
        </w:tabs>
        <w:spacing w:before="120" w:after="120"/>
        <w:ind w:left="3119" w:right="1134" w:hanging="1985"/>
        <w:jc w:val="both"/>
      </w:pPr>
      <w:r w:rsidRPr="00DD2A0F">
        <w:tab/>
        <w:t>a =</w:t>
      </w:r>
      <w:r w:rsidR="0021510B" w:rsidRPr="00DD2A0F">
        <w:tab/>
      </w:r>
      <w:r w:rsidRPr="00DD2A0F">
        <w:t>-0.4232 and b = -8.297 for normal tyres, a = 0.7721 and b = 31.18 for snow tyres [a is expressed as (1/°C)]</w:t>
      </w:r>
    </w:p>
    <w:p w:rsidR="00DF114D" w:rsidRPr="00DD2A0F" w:rsidRDefault="00DF114D" w:rsidP="00F658F9">
      <w:pPr>
        <w:keepNext/>
        <w:keepLines/>
        <w:spacing w:before="120" w:after="120"/>
        <w:ind w:left="2268" w:right="1134" w:hanging="1134"/>
        <w:jc w:val="both"/>
      </w:pPr>
      <w:r w:rsidRPr="00DD2A0F">
        <w:t>4.1.7.</w:t>
      </w:r>
      <w:r w:rsidRPr="00DD2A0F">
        <w:tab/>
        <w:t xml:space="preserve">Wet </w:t>
      </w:r>
      <w:r w:rsidRPr="00DD2A0F">
        <w:rPr>
          <w:lang w:eastAsia="da-DK"/>
        </w:rPr>
        <w:t>g</w:t>
      </w:r>
      <w:r w:rsidRPr="00DD2A0F">
        <w:t>rip performance comparison between a candidate tyre and a reference tyre using a control tyre</w:t>
      </w:r>
    </w:p>
    <w:p w:rsidR="00DF114D" w:rsidRPr="00DD2A0F" w:rsidRDefault="00DF114D" w:rsidP="00475882">
      <w:pPr>
        <w:keepNext/>
        <w:keepLines/>
        <w:spacing w:before="120" w:after="120"/>
        <w:ind w:left="2268" w:right="1134" w:hanging="1134"/>
        <w:jc w:val="both"/>
      </w:pPr>
      <w:r w:rsidRPr="00DD2A0F">
        <w:t>4.1.7.1.</w:t>
      </w:r>
      <w:r w:rsidRPr="00DD2A0F">
        <w:tab/>
      </w:r>
      <w:r w:rsidRPr="00DD2A0F">
        <w:rPr>
          <w:lang w:eastAsia="da-DK"/>
        </w:rPr>
        <w:t>General</w:t>
      </w:r>
    </w:p>
    <w:p w:rsidR="00DF114D" w:rsidRPr="00DD2A0F" w:rsidRDefault="00DF114D" w:rsidP="00DF114D">
      <w:pPr>
        <w:spacing w:before="120" w:after="120"/>
        <w:ind w:left="2268" w:right="1134" w:hanging="1134"/>
        <w:jc w:val="both"/>
      </w:pPr>
      <w:r w:rsidRPr="00DD2A0F">
        <w:tab/>
        <w:t xml:space="preserve">Where the candidate tyre size is significantly different from that of the reference tyre, a </w:t>
      </w:r>
      <w:r w:rsidRPr="00DD2A0F">
        <w:rPr>
          <w:lang w:eastAsia="da-DK"/>
        </w:rPr>
        <w:t>direct</w:t>
      </w:r>
      <w:r w:rsidRPr="00DD2A0F">
        <w:t xml:space="preserve"> comparison on the same instrumented passenger car </w:t>
      </w:r>
      <w:r w:rsidRPr="00DD2A0F">
        <w:rPr>
          <w:lang w:eastAsia="da-DK"/>
        </w:rPr>
        <w:t>may</w:t>
      </w:r>
      <w:r w:rsidRPr="00DD2A0F">
        <w:t xml:space="preserve"> not be possible. This testing method uses an intermediate tyre, hereinafter called the control tyre as defined in paragraph 2.5.</w:t>
      </w:r>
      <w:r w:rsidR="0021510B" w:rsidRPr="00DD2A0F">
        <w:t xml:space="preserve"> above.</w:t>
      </w:r>
    </w:p>
    <w:p w:rsidR="00DF114D" w:rsidRPr="00DD2A0F" w:rsidRDefault="00DF114D" w:rsidP="00DF114D">
      <w:pPr>
        <w:spacing w:before="120" w:after="120"/>
        <w:ind w:left="2268" w:right="1134" w:hanging="1134"/>
        <w:jc w:val="both"/>
      </w:pPr>
      <w:r w:rsidRPr="00DD2A0F">
        <w:t>4.1.7.2.</w:t>
      </w:r>
      <w:r w:rsidRPr="00DD2A0F">
        <w:tab/>
      </w:r>
      <w:r w:rsidRPr="00DD2A0F">
        <w:rPr>
          <w:lang w:eastAsia="da-DK"/>
        </w:rPr>
        <w:t>Principle</w:t>
      </w:r>
      <w:r w:rsidRPr="00DD2A0F">
        <w:t xml:space="preserve"> of the approach</w:t>
      </w:r>
    </w:p>
    <w:p w:rsidR="00DF114D" w:rsidRPr="00DD2A0F" w:rsidRDefault="00DF114D" w:rsidP="00DF114D">
      <w:pPr>
        <w:spacing w:before="120" w:after="120"/>
        <w:ind w:left="2268" w:right="1134" w:hanging="1134"/>
        <w:jc w:val="both"/>
      </w:pPr>
      <w:r w:rsidRPr="00DD2A0F">
        <w:tab/>
        <w:t>The principle is the use of a control tyre set and two different instrumented passenger cars for the test cycle of a candidate tyre set in comparison with a reference tyre set.</w:t>
      </w:r>
    </w:p>
    <w:p w:rsidR="00DF114D" w:rsidRPr="00DD2A0F" w:rsidRDefault="00DF114D" w:rsidP="00DF114D">
      <w:pPr>
        <w:spacing w:before="120" w:after="120"/>
        <w:ind w:left="2268" w:right="1134" w:hanging="1134"/>
        <w:jc w:val="both"/>
      </w:pPr>
      <w:r w:rsidRPr="00DD2A0F">
        <w:tab/>
        <w:t xml:space="preserve">One instrumented passenger car is fitted with the reference tyre set followed by the control tyre set, the other with the control tyre set followed by the candidate tyre set. </w:t>
      </w:r>
    </w:p>
    <w:p w:rsidR="00DF114D" w:rsidRPr="00DD2A0F" w:rsidRDefault="00DF114D" w:rsidP="00DF114D">
      <w:pPr>
        <w:spacing w:before="120" w:after="120"/>
        <w:ind w:left="2268" w:right="1134" w:hanging="1134"/>
        <w:jc w:val="both"/>
      </w:pPr>
      <w:r w:rsidRPr="00DD2A0F">
        <w:tab/>
        <w:t xml:space="preserve">The specifications listed in </w:t>
      </w:r>
      <w:r w:rsidR="0021510B" w:rsidRPr="00DD2A0F">
        <w:t>paragraphs</w:t>
      </w:r>
      <w:r w:rsidRPr="00DD2A0F">
        <w:t xml:space="preserve"> 4.1.2. to 4.1.4. </w:t>
      </w:r>
      <w:r w:rsidR="0021510B" w:rsidRPr="00DD2A0F">
        <w:t xml:space="preserve">above </w:t>
      </w:r>
      <w:r w:rsidRPr="00DD2A0F">
        <w:t xml:space="preserve">apply. </w:t>
      </w:r>
    </w:p>
    <w:p w:rsidR="00DF114D" w:rsidRPr="00DD2A0F" w:rsidRDefault="00DF114D" w:rsidP="00DF114D">
      <w:pPr>
        <w:spacing w:before="120" w:after="120"/>
        <w:ind w:left="2268" w:right="1134" w:hanging="1134"/>
        <w:jc w:val="both"/>
      </w:pPr>
      <w:r w:rsidRPr="00DD2A0F">
        <w:tab/>
        <w:t>The first test cycle is a comparison between the control tyre set and the reference tyre set.</w:t>
      </w:r>
    </w:p>
    <w:p w:rsidR="00DF114D" w:rsidRPr="00DD2A0F" w:rsidRDefault="00DF114D" w:rsidP="00DF114D">
      <w:pPr>
        <w:spacing w:before="120" w:after="120"/>
        <w:ind w:left="2268" w:right="1134" w:hanging="1134"/>
        <w:jc w:val="both"/>
      </w:pPr>
      <w:r w:rsidRPr="00DD2A0F">
        <w:tab/>
        <w:t>The second test cycle is a comparison between the candidate tyre set and the control tyre set. It is done on the same test track and during the same day as the first test cycle. The wetted surface temperature shall be within ±5 °C of the temperature of the first test cycle. The same control tyre set shall be used for the first and the second test cycles.</w:t>
      </w:r>
    </w:p>
    <w:p w:rsidR="00DF114D" w:rsidRPr="00DD2A0F" w:rsidRDefault="00DF114D" w:rsidP="00DF114D">
      <w:pPr>
        <w:spacing w:before="120" w:after="120"/>
        <w:ind w:left="2268" w:right="1134" w:hanging="1134"/>
        <w:jc w:val="both"/>
      </w:pPr>
      <w:r w:rsidRPr="00DD2A0F">
        <w:tab/>
        <w:t>The wet grip index of the candidate tyre G(T) is calculated as follows:</w:t>
      </w:r>
    </w:p>
    <w:p w:rsidR="00DF114D" w:rsidRPr="00DD2A0F" w:rsidRDefault="00DF114D" w:rsidP="00DF114D">
      <w:pPr>
        <w:spacing w:before="120" w:after="120"/>
        <w:ind w:left="2268" w:right="1134" w:hanging="1134"/>
        <w:jc w:val="both"/>
      </w:pPr>
      <w:r w:rsidRPr="00DD2A0F">
        <w:tab/>
        <w:t>G(T) = G</w:t>
      </w:r>
      <w:r w:rsidRPr="00DD2A0F">
        <w:rPr>
          <w:vertAlign w:val="subscript"/>
        </w:rPr>
        <w:t xml:space="preserve">1 </w:t>
      </w:r>
      <w:r w:rsidRPr="00DD2A0F">
        <w:t>× G</w:t>
      </w:r>
      <w:r w:rsidRPr="00DD2A0F">
        <w:rPr>
          <w:vertAlign w:val="subscript"/>
        </w:rPr>
        <w:t>2</w:t>
      </w:r>
    </w:p>
    <w:p w:rsidR="00DF114D" w:rsidRPr="00DD2A0F" w:rsidRDefault="00DF114D" w:rsidP="00DF114D">
      <w:pPr>
        <w:spacing w:before="120" w:after="120"/>
        <w:ind w:left="2268" w:right="1134" w:hanging="1134"/>
        <w:jc w:val="both"/>
      </w:pPr>
      <w:r w:rsidRPr="00DD2A0F">
        <w:tab/>
      </w:r>
      <w:r w:rsidR="0021510B" w:rsidRPr="00DD2A0F">
        <w:t>Where</w:t>
      </w:r>
      <w:r w:rsidRPr="00DD2A0F">
        <w:t>:</w:t>
      </w:r>
    </w:p>
    <w:p w:rsidR="00DF114D" w:rsidRPr="00DD2A0F" w:rsidRDefault="00DF114D" w:rsidP="00261B92">
      <w:pPr>
        <w:pStyle w:val="a"/>
      </w:pPr>
      <w:r w:rsidRPr="00DD2A0F">
        <w:t>G</w:t>
      </w:r>
      <w:r w:rsidRPr="00DD2A0F">
        <w:rPr>
          <w:vertAlign w:val="subscript"/>
        </w:rPr>
        <w:t>1</w:t>
      </w:r>
      <w:r w:rsidRPr="00DD2A0F">
        <w:t xml:space="preserve"> </w:t>
      </w:r>
      <w:r w:rsidR="0021510B" w:rsidRPr="00DD2A0F">
        <w:tab/>
      </w:r>
      <w:r w:rsidRPr="00DD2A0F">
        <w:t>is the relative wet grip index of the control tyre (C) compared to the reference tyre (R) calculated as follows:</w:t>
      </w:r>
    </w:p>
    <w:p w:rsidR="00DF114D" w:rsidRPr="00DD2A0F" w:rsidRDefault="00146A4C" w:rsidP="00261B92">
      <w:pPr>
        <w:pStyle w:val="a"/>
      </w:pPr>
      <w:r>
        <w:pict>
          <v:group id="_x0000_s1629" editas="canvas" style="width:307.5pt;height:49.25pt;mso-position-horizontal-relative:char;mso-position-vertical-relative:line" coordsize="6150,985">
            <o:lock v:ext="edit" aspectratio="t"/>
            <v:shape id="_x0000_s1630" type="#_x0000_t75" style="position:absolute;width:6150;height:985" o:preferrelative="f">
              <v:fill o:detectmouseclick="t"/>
              <v:path o:extrusionok="t" o:connecttype="none"/>
              <o:lock v:ext="edit" text="t"/>
            </v:shape>
            <v:line id="_x0000_s1631" style="position:absolute" from="647,401" to="1389,402" strokeweight=".5pt"/>
            <v:line id="_x0000_s1632" style="position:absolute;flip:y" from="3896,396" to="4765,401" strokeweight=".5pt"/>
            <v:rect id="_x0000_s1634" style="position:absolute;left:4544;top:491;width:71;height:240;mso-wrap-style:none" filled="f" stroked="f">
              <v:textbox style="mso-fit-shape-to-text:t" inset="0,0,0,0">
                <w:txbxContent>
                  <w:p w:rsidR="00146A4C" w:rsidRDefault="00146A4C" w:rsidP="00DF114D">
                    <w:r>
                      <w:rPr>
                        <w:color w:val="000000"/>
                        <w:sz w:val="14"/>
                        <w:szCs w:val="14"/>
                      </w:rPr>
                      <w:t>0</w:t>
                    </w:r>
                  </w:p>
                </w:txbxContent>
              </v:textbox>
            </v:rect>
            <v:rect id="_x0000_s1635" style="position:absolute;left:3045;top:332;width:71;height:240;mso-wrap-style:none" filled="f" stroked="f">
              <v:textbox style="mso-fit-shape-to-text:t" inset="0,0,0,0">
                <w:txbxContent>
                  <w:p w:rsidR="00146A4C" w:rsidRDefault="00146A4C" w:rsidP="00DF114D">
                    <w:r>
                      <w:rPr>
                        <w:color w:val="000000"/>
                        <w:sz w:val="14"/>
                        <w:szCs w:val="14"/>
                      </w:rPr>
                      <w:t>0</w:t>
                    </w:r>
                  </w:p>
                </w:txbxContent>
              </v:textbox>
            </v:rect>
            <v:rect id="_x0000_s1636" style="position:absolute;left:193;top:336;width:71;height:240;mso-wrap-style:none" filled="f" stroked="f">
              <v:textbox style="mso-fit-shape-to-text:t" inset="0,0,0,0">
                <w:txbxContent>
                  <w:p w:rsidR="00146A4C" w:rsidRDefault="00146A4C" w:rsidP="00DF114D">
                    <w:r>
                      <w:rPr>
                        <w:color w:val="000000"/>
                        <w:sz w:val="14"/>
                        <w:szCs w:val="14"/>
                      </w:rPr>
                      <w:t>1</w:t>
                    </w:r>
                  </w:p>
                </w:txbxContent>
              </v:textbox>
            </v:rect>
            <v:rect id="_x0000_s1637" style="position:absolute;left:5708;top:246;width:381;height:480" filled="f" stroked="f">
              <v:textbox style="mso-fit-shape-to-text:t" inset="0,0,0,0">
                <w:txbxContent>
                  <w:p w:rsidR="00146A4C" w:rsidRDefault="00146A4C" w:rsidP="00FA432B">
                    <w:r w:rsidRPr="00FE6922">
                      <w:rPr>
                        <w:color w:val="000000"/>
                      </w:rPr>
                      <w:t>10</w:t>
                    </w:r>
                    <w:r w:rsidRPr="00FA432B">
                      <w:rPr>
                        <w:color w:val="000000"/>
                        <w:vertAlign w:val="superscript"/>
                      </w:rPr>
                      <w:t>-2</w:t>
                    </w:r>
                  </w:p>
                  <w:p w:rsidR="00146A4C" w:rsidRPr="00FE6922" w:rsidRDefault="00146A4C" w:rsidP="00DF114D"/>
                </w:txbxContent>
              </v:textbox>
            </v:rect>
            <v:rect id="_x0000_s1638" style="position:absolute;left:5134;top:246;width:61;height:276;mso-wrap-style:none" filled="f" stroked="f">
              <v:textbox style="mso-fit-shape-to-text:t" inset="0,0,0,0">
                <w:txbxContent>
                  <w:p w:rsidR="00146A4C" w:rsidRPr="007C24B8" w:rsidRDefault="00146A4C" w:rsidP="00DF114D">
                    <w:pPr>
                      <w:rPr>
                        <w:lang w:val="fr-CH"/>
                      </w:rPr>
                    </w:pPr>
                    <w:r>
                      <w:rPr>
                        <w:color w:val="000000"/>
                        <w:sz w:val="24"/>
                        <w:szCs w:val="24"/>
                        <w:lang w:val="fr-CH"/>
                      </w:rPr>
                      <w:t>.</w:t>
                    </w:r>
                  </w:p>
                </w:txbxContent>
              </v:textbox>
            </v:rect>
            <v:rect id="_x0000_s1639" style="position:absolute;left:5036;top:246;width:101;height:240;mso-wrap-style:none" filled="f" stroked="f">
              <v:textbox style="mso-fit-shape-to-text:t" inset="0,0,0,0">
                <w:txbxContent>
                  <w:p w:rsidR="00146A4C" w:rsidRPr="00FE6922" w:rsidRDefault="00146A4C" w:rsidP="00DF114D">
                    <w:r w:rsidRPr="00FE6922">
                      <w:rPr>
                        <w:color w:val="000000"/>
                      </w:rPr>
                      <w:t>1</w:t>
                    </w:r>
                  </w:p>
                </w:txbxContent>
              </v:textbox>
            </v:rect>
            <v:rect id="_x0000_s1640" style="position:absolute;left:4668;top:433;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41" style="position:absolute;left:4322;top:433;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42" style="position:absolute;left:4564;top:84;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43" style="position:absolute;left:4371;top:94;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44" style="position:absolute;left:3150;top:276;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45" style="position:absolute;left:2586;top:246;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46" style="position:absolute;left:1674;top:246;width:301;height:240;mso-wrap-style:none" filled="f" stroked="f">
              <v:textbox style="mso-fit-shape-to-text:t" inset="0,0,0,0">
                <w:txbxContent>
                  <w:p w:rsidR="00146A4C" w:rsidRPr="00FE6922" w:rsidRDefault="00146A4C" w:rsidP="00DF114D">
                    <w:r w:rsidRPr="00FE6922">
                      <w:rPr>
                        <w:color w:val="000000"/>
                      </w:rPr>
                      <w:t>125</w:t>
                    </w:r>
                  </w:p>
                </w:txbxContent>
              </v:textbox>
            </v:rect>
            <v:rect id="_x0000_s1647" style="position:absolute;left:1294;top:433;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48" style="position:absolute;left:1054;top:433;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49" style="position:absolute;left:1322;top:104;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50" style="position:absolute;left:1077;top:104;width:67;height:240;mso-wrap-style:none" filled="f" stroked="f">
              <v:textbox style="mso-fit-shape-to-text:t" inset="0,0,0,0">
                <w:txbxContent>
                  <w:p w:rsidR="00146A4C" w:rsidRPr="00FE6922" w:rsidRDefault="00146A4C" w:rsidP="00DF114D">
                    <w:r w:rsidRPr="00FE6922">
                      <w:rPr>
                        <w:color w:val="000000"/>
                      </w:rPr>
                      <w:t>(</w:t>
                    </w:r>
                  </w:p>
                </w:txbxContent>
              </v:textbox>
            </v:rect>
            <v:rect id="_x0000_s1651" style="position:absolute;left:5562;top:219;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52" style="position:absolute;left:5431;top:261;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53" style="position:absolute;left:5431;top:490;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54" style="position:absolute;left:5431;top:30;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55" style="position:absolute;left:546;top:261;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56" style="position:absolute;left:546;top:490;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57" style="position:absolute;left:546;top:30;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58" style="position:absolute;left:5333;top:316;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59" style="position:absolute;left:5333;top:204;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60" style="position:absolute;left:5333;top:470;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61" style="position:absolute;left:5333;top:50;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62" style="position:absolute;left:3773;top:316;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63" style="position:absolute;left:3773;top:204;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64" style="position:absolute;left:3773;top:470;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65" style="position:absolute;left:3773;top:50;width:93;height:294;mso-wrap-style:none" filled="f" stroked="f">
              <v:textbox style="mso-fit-shape-to-text:t" inset="0,0,0,0">
                <w:txbxContent>
                  <w:p w:rsidR="00146A4C" w:rsidRDefault="00146A4C" w:rsidP="00DF114D">
                    <w:r>
                      <w:rPr>
                        <w:rFonts w:ascii="Symbol" w:hAnsi="Symbol" w:cs="Symbol"/>
                        <w:color w:val="000000"/>
                        <w:sz w:val="24"/>
                        <w:szCs w:val="24"/>
                      </w:rPr>
                      <w:t></w:t>
                    </w:r>
                  </w:p>
                </w:txbxContent>
              </v:textbox>
            </v:rect>
            <v:rect id="_x0000_s1666" style="position:absolute;left:4883;top:219;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67" style="position:absolute;left:3607;top:264;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68" style="position:absolute;left:3277;top:279;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69" style="position:absolute;left:2792;top:264;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70" style="position:absolute;left:2417;top:219;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71" style="position:absolute;left:2076;top:219;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72" style="position:absolute;left:1528;top:219;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73" style="position:absolute;left:347;top:219;width:110;height:245;mso-wrap-style:none" filled="f" stroked="f">
              <v:textbox style="mso-fit-shape-to-text:t" inset="0,0,0,0">
                <w:txbxContent>
                  <w:p w:rsidR="00146A4C" w:rsidRPr="00FE6922" w:rsidRDefault="00146A4C" w:rsidP="00DF114D">
                    <w:r w:rsidRPr="00FE6922">
                      <w:rPr>
                        <w:rFonts w:ascii="Symbol" w:hAnsi="Symbol" w:cs="Symbol"/>
                        <w:color w:val="000000"/>
                      </w:rPr>
                      <w:t></w:t>
                    </w:r>
                  </w:p>
                </w:txbxContent>
              </v:textbox>
            </v:rect>
            <v:rect id="_x0000_s1674" style="position:absolute;left:4399;top:430;width:134;height:240;mso-wrap-style:none" filled="f" stroked="f">
              <v:textbox style="mso-fit-shape-to-text:t" inset="0,0,0,0">
                <w:txbxContent>
                  <w:p w:rsidR="00146A4C" w:rsidRPr="00FE6922" w:rsidRDefault="00146A4C" w:rsidP="00DF114D">
                    <w:r w:rsidRPr="00FE6922">
                      <w:rPr>
                        <w:iCs/>
                        <w:color w:val="000000"/>
                      </w:rPr>
                      <w:t>R</w:t>
                    </w:r>
                  </w:p>
                </w:txbxContent>
              </v:textbox>
            </v:rect>
            <v:rect id="_x0000_s1675" style="position:absolute;left:3920;top:433;width:379;height:240;mso-wrap-style:none" filled="f" stroked="f">
              <v:textbox style="mso-fit-shape-to-text:t" inset="0,0,0,0">
                <w:txbxContent>
                  <w:p w:rsidR="00146A4C" w:rsidRPr="00FE6922" w:rsidRDefault="00146A4C" w:rsidP="00DF114D">
                    <w:proofErr w:type="spellStart"/>
                    <w:r w:rsidRPr="00FE6922">
                      <w:rPr>
                        <w:iCs/>
                        <w:color w:val="000000"/>
                      </w:rPr>
                      <w:t>BFC</w:t>
                    </w:r>
                    <w:proofErr w:type="spellEnd"/>
                  </w:p>
                </w:txbxContent>
              </v:textbox>
            </v:rect>
            <v:rect id="_x0000_s1676" style="position:absolute;left:4438;top:104;width:134;height:240;mso-wrap-style:none" filled="f" stroked="f">
              <v:textbox style="mso-fit-shape-to-text:t" inset="0,0,0,0">
                <w:txbxContent>
                  <w:p w:rsidR="00146A4C" w:rsidRPr="00FE6922" w:rsidRDefault="00146A4C" w:rsidP="00DF114D">
                    <w:r w:rsidRPr="00FE6922">
                      <w:rPr>
                        <w:iCs/>
                        <w:color w:val="000000"/>
                      </w:rPr>
                      <w:t>R</w:t>
                    </w:r>
                  </w:p>
                </w:txbxContent>
              </v:textbox>
            </v:rect>
            <v:rect id="_x0000_s1677" style="position:absolute;left:3969;top:94;width:379;height:240;mso-wrap-style:none" filled="f" stroked="f">
              <v:textbox style="mso-fit-shape-to-text:t" inset="0,0,0,0">
                <w:txbxContent>
                  <w:p w:rsidR="00146A4C" w:rsidRPr="00FE6922" w:rsidRDefault="00146A4C" w:rsidP="00DF114D">
                    <w:proofErr w:type="spellStart"/>
                    <w:r w:rsidRPr="00FE6922">
                      <w:rPr>
                        <w:iCs/>
                        <w:color w:val="000000"/>
                      </w:rPr>
                      <w:t>BFC</w:t>
                    </w:r>
                    <w:proofErr w:type="spellEnd"/>
                  </w:p>
                </w:txbxContent>
              </v:textbox>
            </v:rect>
            <v:rect id="_x0000_s1678" style="position:absolute;left:3454;top:276;width:101;height:240;mso-wrap-style:none" filled="f" stroked="f">
              <v:textbox style="mso-fit-shape-to-text:t" inset="0,0,0,0">
                <w:txbxContent>
                  <w:p w:rsidR="00146A4C" w:rsidRPr="00FE6922" w:rsidRDefault="00146A4C" w:rsidP="00DF114D">
                    <w:proofErr w:type="gramStart"/>
                    <w:r w:rsidRPr="00FE6922">
                      <w:rPr>
                        <w:iCs/>
                        <w:color w:val="000000"/>
                      </w:rPr>
                      <w:t>b</w:t>
                    </w:r>
                    <w:proofErr w:type="gramEnd"/>
                  </w:p>
                </w:txbxContent>
              </v:textbox>
            </v:rect>
            <v:rect id="_x0000_s1679" style="position:absolute;left:2965;top:246;width:67;height:276;mso-wrap-style:none" filled="f" stroked="f">
              <v:textbox style="mso-fit-shape-to-text:t" inset="0,0,0,0">
                <w:txbxContent>
                  <w:p w:rsidR="00146A4C" w:rsidRPr="00B444CA" w:rsidRDefault="00146A4C" w:rsidP="00DF114D">
                    <w:proofErr w:type="gramStart"/>
                    <w:r w:rsidRPr="00B444CA">
                      <w:rPr>
                        <w:iCs/>
                        <w:color w:val="000000"/>
                        <w:sz w:val="24"/>
                        <w:szCs w:val="24"/>
                      </w:rPr>
                      <w:t>t</w:t>
                    </w:r>
                    <w:proofErr w:type="gramEnd"/>
                  </w:p>
                </w:txbxContent>
              </v:textbox>
            </v:rect>
            <v:rect id="_x0000_s1680" style="position:absolute;left:2665;top:246;width:67;height:276;mso-wrap-style:none" filled="f" stroked="f">
              <v:textbox style="mso-fit-shape-to-text:t" inset="0,0,0,0">
                <w:txbxContent>
                  <w:p w:rsidR="00146A4C" w:rsidRPr="00B444CA" w:rsidRDefault="00146A4C" w:rsidP="00DF114D">
                    <w:proofErr w:type="gramStart"/>
                    <w:r w:rsidRPr="00B444CA">
                      <w:rPr>
                        <w:iCs/>
                        <w:color w:val="000000"/>
                        <w:sz w:val="24"/>
                        <w:szCs w:val="24"/>
                      </w:rPr>
                      <w:t>t</w:t>
                    </w:r>
                    <w:proofErr w:type="gramEnd"/>
                  </w:p>
                </w:txbxContent>
              </v:textbox>
            </v:rect>
            <v:rect id="_x0000_s1681" style="position:absolute;left:2260;top:246;width:89;height:240;mso-wrap-style:none" filled="f" stroked="f">
              <v:textbox style="mso-fit-shape-to-text:t" inset="0,0,0,0">
                <w:txbxContent>
                  <w:p w:rsidR="00146A4C" w:rsidRPr="00FE6922" w:rsidRDefault="00146A4C" w:rsidP="00DF114D">
                    <w:proofErr w:type="gramStart"/>
                    <w:r w:rsidRPr="00FE6922">
                      <w:rPr>
                        <w:iCs/>
                        <w:color w:val="000000"/>
                      </w:rPr>
                      <w:t>a</w:t>
                    </w:r>
                    <w:proofErr w:type="gramEnd"/>
                  </w:p>
                </w:txbxContent>
              </v:textbox>
            </v:rect>
            <v:rect id="_x0000_s1682" style="position:absolute;left:1144;top:433;width:134;height:240;mso-wrap-style:none" filled="f" stroked="f">
              <v:textbox style="mso-fit-shape-to-text:t" inset="0,0,0,0">
                <w:txbxContent>
                  <w:p w:rsidR="00146A4C" w:rsidRPr="00FE6922" w:rsidRDefault="00146A4C" w:rsidP="00DF114D">
                    <w:r w:rsidRPr="00FE6922">
                      <w:rPr>
                        <w:iCs/>
                        <w:color w:val="000000"/>
                      </w:rPr>
                      <w:t>R</w:t>
                    </w:r>
                  </w:p>
                </w:txbxContent>
              </v:textbox>
            </v:rect>
            <v:rect id="_x0000_s1683" style="position:absolute;left:675;top:433;width:379;height:240;mso-wrap-style:none" filled="f" stroked="f">
              <v:textbox style="mso-fit-shape-to-text:t" inset="0,0,0,0">
                <w:txbxContent>
                  <w:p w:rsidR="00146A4C" w:rsidRPr="00FE6922" w:rsidRDefault="00146A4C" w:rsidP="00DF114D">
                    <w:proofErr w:type="spellStart"/>
                    <w:r w:rsidRPr="00FE6922">
                      <w:rPr>
                        <w:iCs/>
                        <w:color w:val="000000"/>
                      </w:rPr>
                      <w:t>BFC</w:t>
                    </w:r>
                    <w:proofErr w:type="spellEnd"/>
                  </w:p>
                </w:txbxContent>
              </v:textbox>
            </v:rect>
            <v:rect id="_x0000_s1684" style="position:absolute;left:1160;top:94;width:134;height:240;mso-wrap-style:none" filled="f" stroked="f">
              <v:textbox style="mso-fit-shape-to-text:t" inset="0,0,0,0">
                <w:txbxContent>
                  <w:p w:rsidR="00146A4C" w:rsidRPr="00FE6922" w:rsidRDefault="00146A4C" w:rsidP="00DF114D">
                    <w:r w:rsidRPr="00FE6922">
                      <w:rPr>
                        <w:iCs/>
                        <w:color w:val="000000"/>
                      </w:rPr>
                      <w:t>C</w:t>
                    </w:r>
                  </w:p>
                </w:txbxContent>
              </v:textbox>
            </v:rect>
            <v:rect id="_x0000_s1685" style="position:absolute;left:671;top:94;width:379;height:240;mso-wrap-style:none" filled="f" stroked="f">
              <v:textbox style="mso-fit-shape-to-text:t" inset="0,0,0,0">
                <w:txbxContent>
                  <w:p w:rsidR="00146A4C" w:rsidRPr="00FE6922" w:rsidRDefault="00146A4C" w:rsidP="00DF114D">
                    <w:proofErr w:type="spellStart"/>
                    <w:r w:rsidRPr="00FE6922">
                      <w:rPr>
                        <w:iCs/>
                        <w:color w:val="000000"/>
                      </w:rPr>
                      <w:t>BFC</w:t>
                    </w:r>
                    <w:proofErr w:type="spellEnd"/>
                  </w:p>
                </w:txbxContent>
              </v:textbox>
            </v:rect>
            <v:rect id="_x0000_s1686" style="position:absolute;left:29;top:246;width:145;height:240;mso-wrap-style:none" filled="f" stroked="f">
              <v:textbox style="mso-fit-shape-to-text:t" inset="0,0,0,0">
                <w:txbxContent>
                  <w:p w:rsidR="00146A4C" w:rsidRPr="00FE6922" w:rsidRDefault="00146A4C" w:rsidP="00DF114D">
                    <w:r w:rsidRPr="00FE6922">
                      <w:rPr>
                        <w:iCs/>
                        <w:color w:val="000000"/>
                      </w:rPr>
                      <w:t>G</w:t>
                    </w:r>
                  </w:p>
                </w:txbxContent>
              </v:textbox>
            </v:rect>
            <v:rect id="_x0000_s1687" style="position:absolute;left:5188;top:238;width:101;height:240;mso-wrap-style:none" filled="f" stroked="f">
              <v:textbox style="mso-fit-shape-to-text:t" inset="0,0,0,0">
                <w:txbxContent>
                  <w:p w:rsidR="00146A4C" w:rsidRPr="00FE6922" w:rsidRDefault="00146A4C" w:rsidP="00DF114D">
                    <w:r w:rsidRPr="00FE6922">
                      <w:rPr>
                        <w:color w:val="000000"/>
                      </w:rPr>
                      <w:t>0</w:t>
                    </w:r>
                  </w:p>
                </w:txbxContent>
              </v:textbox>
            </v:rect>
            <w10:wrap type="none"/>
            <w10:anchorlock/>
          </v:group>
        </w:pict>
      </w:r>
    </w:p>
    <w:p w:rsidR="00DF114D" w:rsidRPr="00DD2A0F" w:rsidRDefault="00DF114D" w:rsidP="00261B92">
      <w:pPr>
        <w:pStyle w:val="a"/>
        <w:rPr>
          <w:lang w:eastAsia="de-DE"/>
        </w:rPr>
      </w:pPr>
      <w:r w:rsidRPr="00DD2A0F">
        <w:rPr>
          <w:lang w:eastAsia="de-DE"/>
        </w:rPr>
        <w:t>G</w:t>
      </w:r>
      <w:r w:rsidRPr="00DD2A0F">
        <w:rPr>
          <w:vertAlign w:val="subscript"/>
          <w:lang w:eastAsia="de-DE"/>
        </w:rPr>
        <w:t>2</w:t>
      </w:r>
      <w:r w:rsidRPr="00DD2A0F">
        <w:rPr>
          <w:lang w:eastAsia="de-DE"/>
        </w:rPr>
        <w:t xml:space="preserve"> </w:t>
      </w:r>
      <w:r w:rsidR="0021510B" w:rsidRPr="00DD2A0F">
        <w:rPr>
          <w:lang w:eastAsia="de-DE"/>
        </w:rPr>
        <w:tab/>
      </w:r>
      <w:r w:rsidRPr="00DD2A0F">
        <w:rPr>
          <w:lang w:eastAsia="de-DE"/>
        </w:rPr>
        <w:t xml:space="preserve">is the </w:t>
      </w:r>
      <w:r w:rsidRPr="00DD2A0F">
        <w:t>relative</w:t>
      </w:r>
      <w:r w:rsidRPr="00DD2A0F">
        <w:rPr>
          <w:lang w:eastAsia="de-DE"/>
        </w:rPr>
        <w:t xml:space="preserve"> wet grip index of the candidate tyre (T) compared to the control tyre (C) calculated as follows:</w:t>
      </w:r>
    </w:p>
    <w:p w:rsidR="00DF114D" w:rsidRPr="00DD2A0F" w:rsidRDefault="00146A4C" w:rsidP="00DF114D">
      <w:pPr>
        <w:suppressAutoHyphens w:val="0"/>
        <w:spacing w:before="120" w:after="120" w:line="240" w:lineRule="auto"/>
        <w:ind w:left="2300" w:hanging="1200"/>
        <w:jc w:val="both"/>
        <w:rPr>
          <w:sz w:val="24"/>
          <w:szCs w:val="28"/>
        </w:rPr>
      </w:pPr>
      <w:r>
        <w:rPr>
          <w:noProof/>
          <w:sz w:val="24"/>
          <w:szCs w:val="24"/>
          <w:lang w:eastAsia="en-GB"/>
        </w:rPr>
        <w:pict>
          <v:rect id="_x0000_s1799" style="position:absolute;left:0;text-align:left;margin-left:175.45pt;margin-top:.65pt;width:3.35pt;height:12pt;z-index:251655680;mso-wrap-style:none" filled="f" stroked="f">
            <v:textbox style="mso-rotate-with-shape:t;mso-fit-shape-to-text:t" inset="0,0,0,0">
              <w:txbxContent>
                <w:p w:rsidR="00146A4C" w:rsidRPr="006F1A3E" w:rsidRDefault="00146A4C" w:rsidP="00DF114D">
                  <w:r w:rsidRPr="006F1A3E">
                    <w:rPr>
                      <w:color w:val="000000"/>
                      <w:lang w:val="en-US"/>
                    </w:rPr>
                    <w:t>)</w:t>
                  </w:r>
                </w:p>
              </w:txbxContent>
            </v:textbox>
          </v:rect>
        </w:pict>
      </w:r>
      <w:r>
        <w:rPr>
          <w:noProof/>
          <w:sz w:val="24"/>
          <w:szCs w:val="24"/>
          <w:lang w:eastAsia="en-GB"/>
        </w:rPr>
        <w:pict>
          <v:rect id="_x0000_s1798" style="position:absolute;left:0;text-align:left;margin-left:168.65pt;margin-top:.65pt;width:6.15pt;height:12pt;z-index:251654656;mso-wrap-style:none" filled="f" stroked="f">
            <v:textbox style="mso-rotate-with-shape:t;mso-fit-shape-to-text:t" inset="0,0,0,0">
              <w:txbxContent>
                <w:p w:rsidR="00146A4C" w:rsidRPr="006F1A3E" w:rsidRDefault="00146A4C" w:rsidP="00DF114D">
                  <w:r w:rsidRPr="006F1A3E">
                    <w:rPr>
                      <w:iCs/>
                      <w:color w:val="000000"/>
                      <w:lang w:val="en-US"/>
                    </w:rPr>
                    <w:t>T</w:t>
                  </w:r>
                </w:p>
              </w:txbxContent>
            </v:textbox>
          </v:rect>
        </w:pict>
      </w:r>
      <w:r>
        <w:rPr>
          <w:noProof/>
          <w:sz w:val="24"/>
          <w:szCs w:val="24"/>
          <w:lang w:eastAsia="en-GB"/>
        </w:rPr>
        <w:pict>
          <v:rect id="_x0000_s1797" style="position:absolute;left:0;text-align:left;margin-left:165.3pt;margin-top:0;width:3.35pt;height:12pt;z-index:251653632;mso-wrap-style:none" filled="f" stroked="f">
            <v:textbox style="mso-rotate-with-shape:t;mso-fit-shape-to-text:t" inset="0,0,0,0">
              <w:txbxContent>
                <w:p w:rsidR="00146A4C" w:rsidRPr="006F1A3E" w:rsidRDefault="00146A4C" w:rsidP="00DF114D">
                  <w:r w:rsidRPr="006F1A3E">
                    <w:rPr>
                      <w:color w:val="000000"/>
                      <w:lang w:val="en-US"/>
                    </w:rPr>
                    <w:t>(</w:t>
                  </w:r>
                </w:p>
              </w:txbxContent>
            </v:textbox>
          </v:rect>
        </w:pict>
      </w:r>
      <w:r w:rsidR="00DF114D" w:rsidRPr="00DD2A0F">
        <w:rPr>
          <w:sz w:val="24"/>
          <w:szCs w:val="24"/>
          <w:lang w:eastAsia="de-DE"/>
        </w:rPr>
        <w:tab/>
      </w:r>
      <w:r>
        <w:rPr>
          <w:sz w:val="24"/>
          <w:szCs w:val="24"/>
          <w:lang w:eastAsia="de-DE"/>
        </w:rPr>
      </w:r>
      <w:r>
        <w:rPr>
          <w:sz w:val="24"/>
          <w:szCs w:val="24"/>
          <w:lang w:eastAsia="de-DE"/>
        </w:rPr>
        <w:pict>
          <v:group id="_x0000_s1766" editas="canvas" style="width:75pt;height:34.95pt;mso-position-horizontal-relative:char;mso-position-vertical-relative:line" coordsize="1500,699">
            <o:lock v:ext="edit" aspectratio="t"/>
            <v:shape id="_x0000_s1767" type="#_x0000_t75" style="position:absolute;width:1500;height:699" o:preferrelative="f">
              <v:fill o:detectmouseclick="t"/>
              <v:path o:extrusionok="t" o:connecttype="none"/>
              <o:lock v:ext="edit" text="t"/>
            </v:shape>
            <v:line id="_x0000_s1768" style="position:absolute" from="572,321" to="1410,321" strokeweight="28e-5mm"/>
            <v:rect id="_x0000_s1769" style="position:absolute;left:1209;top:354;width:67;height:240;mso-wrap-style:none" filled="f" stroked="f">
              <v:textbox style="mso-rotate-with-shape:t;mso-fit-shape-to-text:t" inset="0,0,0,0">
                <w:txbxContent>
                  <w:p w:rsidR="00146A4C" w:rsidRPr="006F1A3E" w:rsidRDefault="00146A4C" w:rsidP="00DF114D">
                    <w:r w:rsidRPr="006F1A3E">
                      <w:rPr>
                        <w:color w:val="000000"/>
                        <w:lang w:val="en-US"/>
                      </w:rPr>
                      <w:t>)</w:t>
                    </w:r>
                  </w:p>
                </w:txbxContent>
              </v:textbox>
            </v:rect>
            <v:rect id="_x0000_s1770" style="position:absolute;left:1006;top:353;width:67;height:240;mso-wrap-style:none" filled="f" stroked="f">
              <v:textbox style="mso-rotate-with-shape:t;mso-fit-shape-to-text:t" inset="0,0,0,0">
                <w:txbxContent>
                  <w:p w:rsidR="00146A4C" w:rsidRPr="006F1A3E" w:rsidRDefault="00146A4C" w:rsidP="00DF114D">
                    <w:r w:rsidRPr="006F1A3E">
                      <w:rPr>
                        <w:color w:val="000000"/>
                        <w:lang w:val="en-US"/>
                      </w:rPr>
                      <w:t>(</w:t>
                    </w:r>
                  </w:p>
                </w:txbxContent>
              </v:textbox>
            </v:rect>
            <v:rect id="_x0000_s1771" style="position:absolute;left:209;top:256;width:71;height:240;mso-wrap-style:none" filled="f" stroked="f">
              <v:textbox style="mso-rotate-with-shape:t;mso-fit-shape-to-text:t" inset="0,0,0,0">
                <w:txbxContent>
                  <w:p w:rsidR="00146A4C" w:rsidRDefault="00146A4C" w:rsidP="00DF114D">
                    <w:r>
                      <w:rPr>
                        <w:color w:val="000000"/>
                        <w:sz w:val="14"/>
                        <w:szCs w:val="14"/>
                        <w:lang w:val="en-US"/>
                      </w:rPr>
                      <w:t>2</w:t>
                    </w:r>
                  </w:p>
                </w:txbxContent>
              </v:textbox>
            </v:rect>
            <v:rect id="_x0000_s1772" style="position:absolute;left:1075;top:353;width:134;height:240;mso-wrap-style:none" filled="f" stroked="f">
              <v:textbox style="mso-rotate-with-shape:t;mso-fit-shape-to-text:t" inset="0,0,0,0">
                <w:txbxContent>
                  <w:p w:rsidR="00146A4C" w:rsidRPr="006F1A3E" w:rsidRDefault="00146A4C" w:rsidP="00DF114D">
                    <w:r w:rsidRPr="006F1A3E">
                      <w:rPr>
                        <w:iCs/>
                        <w:color w:val="000000"/>
                        <w:lang w:val="en-US"/>
                      </w:rPr>
                      <w:t>C</w:t>
                    </w:r>
                  </w:p>
                </w:txbxContent>
              </v:textbox>
            </v:rect>
            <v:rect id="_x0000_s1773" style="position:absolute;left:595;top:354;width:379;height:240;mso-wrap-style:none" filled="f" stroked="f">
              <v:textbox style="mso-rotate-with-shape:t;mso-fit-shape-to-text:t" inset="0,0,0,0">
                <w:txbxContent>
                  <w:p w:rsidR="00146A4C" w:rsidRPr="006F1A3E" w:rsidRDefault="00146A4C" w:rsidP="00DF114D">
                    <w:proofErr w:type="spellStart"/>
                    <w:r w:rsidRPr="006F1A3E">
                      <w:rPr>
                        <w:iCs/>
                        <w:color w:val="000000"/>
                        <w:lang w:val="en-US"/>
                      </w:rPr>
                      <w:t>BFC</w:t>
                    </w:r>
                    <w:proofErr w:type="spellEnd"/>
                  </w:p>
                </w:txbxContent>
              </v:textbox>
            </v:rect>
            <v:rect id="_x0000_s1774" style="position:absolute;left:605;top:14;width:379;height:240;mso-wrap-style:none" filled="f" stroked="f">
              <v:textbox style="mso-rotate-with-shape:t;mso-fit-shape-to-text:t" inset="0,0,0,0">
                <w:txbxContent>
                  <w:p w:rsidR="00146A4C" w:rsidRPr="006F1A3E" w:rsidRDefault="00146A4C" w:rsidP="00DF114D">
                    <w:proofErr w:type="spellStart"/>
                    <w:r w:rsidRPr="006F1A3E">
                      <w:rPr>
                        <w:iCs/>
                        <w:color w:val="000000"/>
                        <w:lang w:val="en-US"/>
                      </w:rPr>
                      <w:t>BFC</w:t>
                    </w:r>
                    <w:proofErr w:type="spellEnd"/>
                  </w:p>
                </w:txbxContent>
              </v:textbox>
            </v:rect>
            <v:rect id="_x0000_s1775" style="position:absolute;left:29;top:166;width:145;height:240;mso-wrap-style:none" filled="f" stroked="f">
              <v:textbox style="mso-rotate-with-shape:t;mso-fit-shape-to-text:t" inset="0,0,0,0">
                <w:txbxContent>
                  <w:p w:rsidR="00146A4C" w:rsidRPr="006F1A3E" w:rsidRDefault="00146A4C" w:rsidP="00DF114D">
                    <w:r w:rsidRPr="006F1A3E">
                      <w:rPr>
                        <w:iCs/>
                        <w:color w:val="000000"/>
                        <w:lang w:val="en-US"/>
                      </w:rPr>
                      <w:t>G</w:t>
                    </w:r>
                  </w:p>
                </w:txbxContent>
              </v:textbox>
            </v:rect>
            <v:rect id="_x0000_s1776" style="position:absolute;left:373;top:139;width:110;height:245;mso-wrap-style:none" filled="f" stroked="f">
              <v:textbox style="mso-rotate-with-shape:t;mso-fit-shape-to-text:t" inset="0,0,0,0">
                <w:txbxContent>
                  <w:p w:rsidR="00146A4C" w:rsidRPr="006F1A3E" w:rsidRDefault="00146A4C" w:rsidP="00DF114D">
                    <w:r w:rsidRPr="006F1A3E">
                      <w:rPr>
                        <w:rFonts w:ascii="Symbol" w:hAnsi="Symbol" w:cs="Symbol"/>
                        <w:color w:val="000000"/>
                        <w:lang w:val="en-US"/>
                      </w:rPr>
                      <w:t></w:t>
                    </w:r>
                  </w:p>
                </w:txbxContent>
              </v:textbox>
            </v:rect>
            <w10:wrap type="none"/>
            <w10:anchorlock/>
          </v:group>
        </w:pict>
      </w:r>
    </w:p>
    <w:p w:rsidR="00DF114D" w:rsidRPr="00DD2A0F" w:rsidRDefault="00DF114D" w:rsidP="00DF114D">
      <w:pPr>
        <w:keepNext/>
        <w:keepLines/>
        <w:spacing w:before="120" w:after="120"/>
        <w:ind w:left="2268" w:right="1134" w:hanging="1134"/>
        <w:jc w:val="both"/>
      </w:pPr>
      <w:r w:rsidRPr="00DD2A0F">
        <w:t>4.1.7.3.</w:t>
      </w:r>
      <w:r w:rsidRPr="00DD2A0F">
        <w:tab/>
        <w:t>Storage and preservation</w:t>
      </w:r>
    </w:p>
    <w:p w:rsidR="00DF114D" w:rsidRPr="00DD2A0F" w:rsidRDefault="00DF114D" w:rsidP="00DF114D">
      <w:pPr>
        <w:spacing w:before="120" w:after="120"/>
        <w:ind w:left="2268" w:right="1134" w:hanging="1134"/>
        <w:jc w:val="both"/>
      </w:pPr>
      <w:r w:rsidRPr="00DD2A0F">
        <w:tab/>
        <w:t xml:space="preserve">It is necessary that all the tyres of a control tyre set have been stored in the same </w:t>
      </w:r>
      <w:r w:rsidRPr="00DD2A0F">
        <w:rPr>
          <w:lang w:eastAsia="da-DK"/>
        </w:rPr>
        <w:t>conditions</w:t>
      </w:r>
      <w:r w:rsidRPr="00DD2A0F">
        <w:t xml:space="preserve">. As soon as the control tyre set has been tested in comparison with the reference tyre, the specific storage </w:t>
      </w:r>
      <w:r w:rsidRPr="00DD2A0F">
        <w:rPr>
          <w:color w:val="000000"/>
        </w:rPr>
        <w:t>conditions defined in ASTM E 1136-93 (Reapproved 2003) shall be applied.</w:t>
      </w:r>
    </w:p>
    <w:p w:rsidR="00DF114D" w:rsidRPr="00DD2A0F" w:rsidRDefault="00DF114D" w:rsidP="00F658F9">
      <w:pPr>
        <w:keepNext/>
        <w:keepLines/>
        <w:spacing w:before="120" w:after="120"/>
        <w:ind w:left="2268" w:right="1134" w:hanging="1134"/>
        <w:jc w:val="both"/>
      </w:pPr>
      <w:r w:rsidRPr="00DD2A0F">
        <w:rPr>
          <w:lang w:eastAsia="da-DK"/>
        </w:rPr>
        <w:t>4.1.7.4.</w:t>
      </w:r>
      <w:r w:rsidRPr="00DD2A0F">
        <w:rPr>
          <w:lang w:eastAsia="da-DK"/>
        </w:rPr>
        <w:tab/>
        <w:t>Replacement of reference tyres and control tyres</w:t>
      </w:r>
    </w:p>
    <w:p w:rsidR="00DF114D" w:rsidRPr="00DD2A0F" w:rsidRDefault="00DF114D" w:rsidP="00DF114D">
      <w:pPr>
        <w:spacing w:before="120" w:after="120"/>
        <w:ind w:left="2268" w:right="1134" w:hanging="1134"/>
        <w:jc w:val="both"/>
      </w:pPr>
      <w:r w:rsidRPr="00DD2A0F">
        <w:tab/>
      </w:r>
      <w:r w:rsidRPr="00DD2A0F">
        <w:rPr>
          <w:lang w:eastAsia="da-DK"/>
        </w:rPr>
        <w:t>When</w:t>
      </w:r>
      <w:r w:rsidRPr="00DD2A0F">
        <w:t xml:space="preserve"> irregular wear or damage results from tests, or when wear influences the test results, the use of the tyre shall be discontinued.</w:t>
      </w:r>
    </w:p>
    <w:p w:rsidR="00DF114D" w:rsidRPr="00DD2A0F" w:rsidRDefault="00DF114D" w:rsidP="00DF114D">
      <w:pPr>
        <w:spacing w:before="120" w:after="120"/>
        <w:ind w:left="2268" w:right="1134" w:hanging="1134"/>
        <w:jc w:val="both"/>
      </w:pPr>
      <w:r w:rsidRPr="00DD2A0F">
        <w:t>4.2.</w:t>
      </w:r>
      <w:r w:rsidRPr="00DD2A0F">
        <w:tab/>
      </w:r>
      <w:r w:rsidRPr="00DD2A0F">
        <w:rPr>
          <w:lang w:eastAsia="da-DK"/>
        </w:rPr>
        <w:t>Testing</w:t>
      </w:r>
      <w:r w:rsidRPr="00DD2A0F">
        <w:t xml:space="preserve"> method (b) using a trailer towed by a vehicle or a tyre test vehicle</w:t>
      </w:r>
    </w:p>
    <w:p w:rsidR="00DF114D" w:rsidRPr="00DD2A0F" w:rsidRDefault="00DF114D" w:rsidP="00DF114D">
      <w:pPr>
        <w:spacing w:before="120" w:after="120"/>
        <w:ind w:left="2268" w:right="1134" w:hanging="1134"/>
        <w:jc w:val="both"/>
      </w:pPr>
      <w:r w:rsidRPr="00DD2A0F">
        <w:t>4.2.1.</w:t>
      </w:r>
      <w:r w:rsidRPr="00DD2A0F">
        <w:tab/>
      </w:r>
      <w:r w:rsidRPr="00DD2A0F">
        <w:rPr>
          <w:lang w:eastAsia="da-DK"/>
        </w:rPr>
        <w:t>Principle</w:t>
      </w:r>
    </w:p>
    <w:p w:rsidR="00DF114D" w:rsidRPr="00DD2A0F" w:rsidRDefault="00DF114D" w:rsidP="00DF114D">
      <w:pPr>
        <w:spacing w:before="120" w:after="120"/>
        <w:ind w:left="2268" w:right="1134" w:hanging="1134"/>
        <w:jc w:val="both"/>
      </w:pPr>
      <w:r w:rsidRPr="00DD2A0F">
        <w:tab/>
        <w:t>The measurements are conducted on test tyres mounted on a trailer towed by a vehicle (</w:t>
      </w:r>
      <w:r w:rsidRPr="00DD2A0F">
        <w:rPr>
          <w:lang w:eastAsia="da-DK"/>
        </w:rPr>
        <w:t>hereafter</w:t>
      </w:r>
      <w:r w:rsidRPr="00DD2A0F">
        <w:t xml:space="preserve"> referred to as tow vehicle) or on a tyre test vehicle. The brake in the test position is applied firmly until sufficient braking torque is </w:t>
      </w:r>
      <w:r w:rsidRPr="00DD2A0F">
        <w:rPr>
          <w:lang w:eastAsia="da-DK"/>
        </w:rPr>
        <w:t>generated</w:t>
      </w:r>
      <w:r w:rsidRPr="00DD2A0F">
        <w:t xml:space="preserve"> to produce the maximum braking force that will occur prior to wheel lockup at a test speed of 65 km/h.</w:t>
      </w:r>
    </w:p>
    <w:p w:rsidR="00DF114D" w:rsidRPr="00DD2A0F" w:rsidRDefault="00DF114D" w:rsidP="00DF114D">
      <w:pPr>
        <w:spacing w:before="120" w:after="120"/>
        <w:ind w:left="2268" w:right="1134" w:hanging="1134"/>
        <w:jc w:val="both"/>
        <w:rPr>
          <w:lang w:eastAsia="da-DK"/>
        </w:rPr>
      </w:pPr>
      <w:r w:rsidRPr="00DD2A0F">
        <w:rPr>
          <w:lang w:eastAsia="da-DK"/>
        </w:rPr>
        <w:t>4.2.2.</w:t>
      </w:r>
      <w:r w:rsidRPr="00DD2A0F">
        <w:rPr>
          <w:lang w:eastAsia="da-DK"/>
        </w:rPr>
        <w:tab/>
        <w:t>Equipment</w:t>
      </w:r>
    </w:p>
    <w:p w:rsidR="00DF114D" w:rsidRPr="00DD2A0F" w:rsidRDefault="00DF114D" w:rsidP="00DF114D">
      <w:pPr>
        <w:spacing w:before="120" w:after="120"/>
        <w:ind w:left="2268" w:right="1134" w:hanging="1134"/>
        <w:jc w:val="both"/>
      </w:pPr>
      <w:r w:rsidRPr="00DD2A0F">
        <w:rPr>
          <w:lang w:eastAsia="da-DK"/>
        </w:rPr>
        <w:t>4.2.2.1.</w:t>
      </w:r>
      <w:r w:rsidRPr="00DD2A0F">
        <w:rPr>
          <w:lang w:eastAsia="da-DK"/>
        </w:rPr>
        <w:tab/>
        <w:t>Tow vehicle and trailer or tyre test vehicle</w:t>
      </w:r>
    </w:p>
    <w:p w:rsidR="00DF114D" w:rsidRPr="00DD2A0F" w:rsidRDefault="00DF114D" w:rsidP="00DF114D">
      <w:pPr>
        <w:spacing w:before="120" w:after="120"/>
        <w:ind w:left="2268" w:right="1134" w:hanging="1134"/>
        <w:jc w:val="both"/>
      </w:pPr>
      <w:r w:rsidRPr="00DD2A0F">
        <w:tab/>
        <w:t>The tow vehicle or the tyre test vehicle shall have the capability of maintaining the specified speed of 65 ± 2 km/h even under the maximum braking forces.</w:t>
      </w:r>
    </w:p>
    <w:p w:rsidR="00DF114D" w:rsidRPr="00DD2A0F" w:rsidRDefault="00DF114D" w:rsidP="00DF114D">
      <w:pPr>
        <w:spacing w:before="120" w:after="120"/>
        <w:ind w:left="2268" w:right="1134" w:hanging="1134"/>
        <w:jc w:val="both"/>
      </w:pPr>
      <w:r w:rsidRPr="00DD2A0F">
        <w:tab/>
        <w:t xml:space="preserve">The </w:t>
      </w:r>
      <w:r w:rsidRPr="00DD2A0F">
        <w:rPr>
          <w:lang w:eastAsia="da-DK"/>
        </w:rPr>
        <w:t>trailer</w:t>
      </w:r>
      <w:r w:rsidRPr="00DD2A0F">
        <w:t xml:space="preserve"> or the tyre test vehicle shall be equipped with one place where the tyre can be fitted for measurement purposes hereafter called 'test position' and the following accessories:</w:t>
      </w:r>
    </w:p>
    <w:p w:rsidR="00DF114D" w:rsidRPr="00DD2A0F" w:rsidRDefault="00DF114D" w:rsidP="00DF114D">
      <w:pPr>
        <w:spacing w:after="120"/>
        <w:ind w:left="1701" w:right="1134" w:firstLine="567"/>
        <w:jc w:val="both"/>
      </w:pPr>
      <w:r w:rsidRPr="00DD2A0F">
        <w:t>(a)</w:t>
      </w:r>
      <w:r w:rsidRPr="00DD2A0F">
        <w:tab/>
        <w:t>E</w:t>
      </w:r>
      <w:r w:rsidRPr="00DD2A0F">
        <w:rPr>
          <w:lang w:eastAsia="da-DK"/>
        </w:rPr>
        <w:t>quipment</w:t>
      </w:r>
      <w:r w:rsidRPr="00DD2A0F">
        <w:t xml:space="preserve"> to activate brakes in the test position;</w:t>
      </w:r>
    </w:p>
    <w:p w:rsidR="00DF114D" w:rsidRPr="00DD2A0F" w:rsidRDefault="00DF114D" w:rsidP="00DF114D">
      <w:pPr>
        <w:suppressAutoHyphens w:val="0"/>
        <w:spacing w:before="120" w:after="120" w:line="240" w:lineRule="auto"/>
        <w:ind w:left="2835" w:right="1134" w:hanging="567"/>
        <w:jc w:val="both"/>
      </w:pPr>
      <w:r w:rsidRPr="00DD2A0F">
        <w:t>(b)</w:t>
      </w:r>
      <w:r w:rsidRPr="00DD2A0F">
        <w:tab/>
        <w:t>A water tank to store sufficient water to supply the road surface wetting system, unless external watering is used;</w:t>
      </w:r>
    </w:p>
    <w:p w:rsidR="00DF114D" w:rsidRPr="00DD2A0F" w:rsidRDefault="00DF114D" w:rsidP="00DF114D">
      <w:pPr>
        <w:suppressAutoHyphens w:val="0"/>
        <w:spacing w:before="120" w:after="120" w:line="240" w:lineRule="auto"/>
        <w:ind w:left="2835" w:right="1134" w:hanging="567"/>
        <w:jc w:val="both"/>
        <w:rPr>
          <w:lang w:eastAsia="de-DE"/>
        </w:rPr>
      </w:pPr>
      <w:r w:rsidRPr="00DD2A0F">
        <w:t>(c)</w:t>
      </w:r>
      <w:r w:rsidRPr="00DD2A0F">
        <w:tab/>
        <w:t>Recording equipment to record signals from transducers installed at the test position and to monitor water application rate if the self-watering option is used.</w:t>
      </w:r>
    </w:p>
    <w:p w:rsidR="00DF114D" w:rsidRPr="00DD2A0F" w:rsidRDefault="00DF114D" w:rsidP="00DF114D">
      <w:pPr>
        <w:spacing w:after="120"/>
        <w:ind w:left="2259" w:right="1134"/>
        <w:jc w:val="both"/>
      </w:pPr>
      <w:r w:rsidRPr="00DD2A0F">
        <w:t>T</w:t>
      </w:r>
      <w:r w:rsidRPr="00DD2A0F">
        <w:rPr>
          <w:lang w:eastAsia="en-GB"/>
        </w:rPr>
        <w:t xml:space="preserve">he maximum variation of toe-settings and camber angle for the test position shall be within ±0.5° with maximum vertical load. </w:t>
      </w:r>
      <w:r w:rsidRPr="00DD2A0F">
        <w:t>Suspension arms and bushings shall have sufficient rigidity necessary to minimize free play and ensure compliance under application of maximum braking forces. The suspension system shall provide adequate load-carrying capacity and be of such a design as to isolate suspension resonance.</w:t>
      </w:r>
    </w:p>
    <w:p w:rsidR="00DF114D" w:rsidRPr="00DD2A0F" w:rsidRDefault="00DF114D" w:rsidP="00DF114D">
      <w:pPr>
        <w:spacing w:after="120"/>
        <w:ind w:left="2259" w:right="1134"/>
        <w:jc w:val="both"/>
      </w:pPr>
      <w:r w:rsidRPr="00DD2A0F">
        <w:t>The test position shall be equipped with a typical or special automotive brake system which can apply sufficient braking torque to produce the maximum value of braking test wheel longitudinal force at the conditions specified.</w:t>
      </w:r>
    </w:p>
    <w:p w:rsidR="00DF114D" w:rsidRPr="00DD2A0F" w:rsidRDefault="00DF114D" w:rsidP="00DF114D">
      <w:pPr>
        <w:spacing w:after="120"/>
        <w:ind w:left="2259" w:right="1134" w:firstLine="8"/>
        <w:jc w:val="both"/>
      </w:pPr>
      <w:r w:rsidRPr="00DD2A0F">
        <w:t xml:space="preserve">The brake application system shall be able to control the time interval between initial brake application and peak longitudinal force as specified in </w:t>
      </w:r>
      <w:r w:rsidR="0021510B" w:rsidRPr="00DD2A0F">
        <w:t>paragraph</w:t>
      </w:r>
      <w:r w:rsidRPr="00DD2A0F">
        <w:t xml:space="preserve"> 4.2.7.1.</w:t>
      </w:r>
      <w:r w:rsidR="0021510B" w:rsidRPr="00DD2A0F">
        <w:t xml:space="preserve"> below.</w:t>
      </w:r>
    </w:p>
    <w:p w:rsidR="00DF114D" w:rsidRPr="00DD2A0F" w:rsidRDefault="00DF114D" w:rsidP="00DF114D">
      <w:pPr>
        <w:spacing w:after="120"/>
        <w:ind w:left="2259" w:right="1134" w:firstLine="8"/>
        <w:jc w:val="both"/>
      </w:pPr>
      <w:r w:rsidRPr="00DD2A0F">
        <w:t>The trailer or the tyre test vehicle shall be designed to accommodate the range of candidate tyre sizes to be tested.</w:t>
      </w:r>
    </w:p>
    <w:p w:rsidR="00DF114D" w:rsidRPr="00DD2A0F" w:rsidRDefault="00DF114D" w:rsidP="00DF114D">
      <w:pPr>
        <w:spacing w:after="120"/>
        <w:ind w:left="2259" w:right="1134" w:firstLine="9"/>
        <w:jc w:val="both"/>
      </w:pPr>
      <w:r w:rsidRPr="00DD2A0F">
        <w:t xml:space="preserve">The trailer or the tyre test vehicle shall have provisions for adjustment of vertical load as specified in </w:t>
      </w:r>
      <w:r w:rsidR="0021510B" w:rsidRPr="00DD2A0F">
        <w:t xml:space="preserve">paragraph </w:t>
      </w:r>
      <w:r w:rsidRPr="00DD2A0F">
        <w:t>4.2.5.2.</w:t>
      </w:r>
      <w:r w:rsidR="0021510B" w:rsidRPr="00DD2A0F">
        <w:t xml:space="preserve"> below</w:t>
      </w:r>
    </w:p>
    <w:p w:rsidR="00DF114D" w:rsidRPr="00DD2A0F" w:rsidRDefault="00DF114D" w:rsidP="00F658F9">
      <w:pPr>
        <w:keepNext/>
        <w:keepLines/>
        <w:spacing w:before="120" w:after="120"/>
        <w:ind w:left="2268" w:right="1134" w:hanging="1134"/>
        <w:jc w:val="both"/>
      </w:pPr>
      <w:r w:rsidRPr="00DD2A0F">
        <w:t>4.2.2.2.</w:t>
      </w:r>
      <w:r w:rsidRPr="00DD2A0F">
        <w:tab/>
      </w:r>
      <w:r w:rsidRPr="00DD2A0F">
        <w:rPr>
          <w:lang w:eastAsia="da-DK"/>
        </w:rPr>
        <w:t>Measuring</w:t>
      </w:r>
      <w:r w:rsidRPr="00DD2A0F">
        <w:t xml:space="preserve"> equipment</w:t>
      </w:r>
    </w:p>
    <w:p w:rsidR="00DF114D" w:rsidRPr="00DD2A0F" w:rsidRDefault="00DF114D" w:rsidP="00DF114D">
      <w:pPr>
        <w:spacing w:after="120"/>
        <w:ind w:left="2267" w:right="1134"/>
        <w:jc w:val="both"/>
      </w:pPr>
      <w:r w:rsidRPr="00DD2A0F">
        <w:t>The test wheel position on the trailer or the tyre test vehicle shall be equipped with a rotational wheel velocity measuring system and with transducers to measure the braking force and vertical load at the test wheel.</w:t>
      </w:r>
    </w:p>
    <w:p w:rsidR="00DF114D" w:rsidRPr="00DD2A0F" w:rsidRDefault="00DF114D" w:rsidP="00DF114D">
      <w:pPr>
        <w:spacing w:after="120"/>
        <w:ind w:left="2259" w:right="1134"/>
        <w:jc w:val="both"/>
      </w:pPr>
      <w:r w:rsidRPr="00DD2A0F">
        <w:t>General requirements for measurement system: The instrumentation system shall conform to the following overall requirements at ambient temperatures between 0 °C and 45 °C:</w:t>
      </w:r>
    </w:p>
    <w:p w:rsidR="00DF114D" w:rsidRPr="00DD2A0F" w:rsidRDefault="00DF114D" w:rsidP="00DF114D">
      <w:pPr>
        <w:spacing w:after="120"/>
        <w:ind w:left="2835" w:right="1134" w:hanging="568"/>
        <w:jc w:val="both"/>
      </w:pPr>
      <w:r w:rsidRPr="00DD2A0F">
        <w:t>(a)</w:t>
      </w:r>
      <w:r w:rsidRPr="00DD2A0F">
        <w:tab/>
        <w:t>Overall system accuracy, force: ±1.5 per cent of the full scale of the vertical load or braking force;</w:t>
      </w:r>
    </w:p>
    <w:p w:rsidR="00DF114D" w:rsidRPr="00DD2A0F" w:rsidRDefault="00DF114D" w:rsidP="00DF114D">
      <w:pPr>
        <w:spacing w:after="120"/>
        <w:ind w:left="2835" w:right="1134" w:hanging="568"/>
        <w:jc w:val="both"/>
      </w:pPr>
      <w:r w:rsidRPr="00DD2A0F">
        <w:t>(b)</w:t>
      </w:r>
      <w:r w:rsidRPr="00DD2A0F">
        <w:tab/>
        <w:t>Overall system accuracy, speed: ±1.5 per cent of speed or ±1.0 km/h, whichever is greater.</w:t>
      </w:r>
    </w:p>
    <w:p w:rsidR="00DF114D" w:rsidRPr="00DD2A0F" w:rsidRDefault="00DF114D" w:rsidP="00DF114D">
      <w:pPr>
        <w:spacing w:after="120"/>
        <w:ind w:left="2268" w:right="1134"/>
        <w:jc w:val="both"/>
      </w:pPr>
      <w:r w:rsidRPr="00DD2A0F">
        <w:t>Vehicle speed: To measure vehicle speed, a fifth wheel or non-contact precision speed-measuring system should be used.</w:t>
      </w:r>
    </w:p>
    <w:p w:rsidR="00DF114D" w:rsidRPr="00DD2A0F" w:rsidRDefault="00DF114D" w:rsidP="00DF114D">
      <w:pPr>
        <w:spacing w:after="120"/>
        <w:ind w:left="2268" w:right="1134"/>
        <w:jc w:val="both"/>
      </w:pPr>
      <w:r w:rsidRPr="00DD2A0F">
        <w:t>Braking forces: The braking force-measuring transducers shall measure longitudinal force generated at the tyre–road interface as a result of brake application within a range from 0 per cent to at least 125 per cent of the applied vertical load. The transducer design and location shall minimize inertial effects and vibration-induced mechanical resonance.</w:t>
      </w:r>
    </w:p>
    <w:p w:rsidR="00DF114D" w:rsidRPr="00DD2A0F" w:rsidRDefault="00DF114D" w:rsidP="00DF114D">
      <w:pPr>
        <w:spacing w:after="120"/>
        <w:ind w:left="2268" w:right="1134"/>
        <w:jc w:val="both"/>
      </w:pPr>
      <w:r w:rsidRPr="00DD2A0F">
        <w:t>Vertical load: The vertical load-measuring transducer shall measure the vertical load at the test position during brake application. The transducer shall have the same specifications as described previously.</w:t>
      </w:r>
    </w:p>
    <w:p w:rsidR="00DF114D" w:rsidRPr="00DD2A0F" w:rsidRDefault="00DF114D" w:rsidP="00DF114D">
      <w:pPr>
        <w:spacing w:after="120"/>
        <w:ind w:left="2268" w:right="1134"/>
        <w:jc w:val="both"/>
      </w:pPr>
      <w:r w:rsidRPr="00DD2A0F">
        <w:t>Signal conditioning and recording system: All signal conditioning and recording equipment shall provide linear output with necessary gain and data reading resolution to meet the specified previous requirements. In addition, the following requirements apply:</w:t>
      </w:r>
    </w:p>
    <w:p w:rsidR="00DF114D" w:rsidRPr="00DD2A0F" w:rsidRDefault="00DF114D" w:rsidP="00DF114D">
      <w:pPr>
        <w:spacing w:after="120"/>
        <w:ind w:left="2835" w:right="1134" w:hanging="568"/>
        <w:jc w:val="both"/>
      </w:pPr>
      <w:r w:rsidRPr="00DD2A0F">
        <w:t>(a)</w:t>
      </w:r>
      <w:r w:rsidRPr="00DD2A0F">
        <w:tab/>
        <w:t>The minimum frequency response shall be flat from 0 Hz to 50 Hz (100 Hz) within ±1 per cent full scale;</w:t>
      </w:r>
    </w:p>
    <w:p w:rsidR="00DF114D" w:rsidRPr="00DD2A0F" w:rsidRDefault="00DF114D" w:rsidP="00DF114D">
      <w:pPr>
        <w:spacing w:after="120"/>
        <w:ind w:left="2835" w:right="1134" w:hanging="568"/>
        <w:jc w:val="both"/>
      </w:pPr>
      <w:r w:rsidRPr="00DD2A0F">
        <w:t>(b)</w:t>
      </w:r>
      <w:r w:rsidRPr="00DD2A0F">
        <w:tab/>
        <w:t>The signal-to-noise ratio shall be at least 20/1;</w:t>
      </w:r>
    </w:p>
    <w:p w:rsidR="00DF114D" w:rsidRPr="00DD2A0F" w:rsidRDefault="00DF114D" w:rsidP="00DF114D">
      <w:pPr>
        <w:spacing w:after="120"/>
        <w:ind w:left="2835" w:right="1134" w:hanging="568"/>
        <w:jc w:val="both"/>
      </w:pPr>
      <w:r w:rsidRPr="00DD2A0F">
        <w:t>(c)</w:t>
      </w:r>
      <w:r w:rsidRPr="00DD2A0F">
        <w:tab/>
        <w:t>The gain shall be sufficient to permit full-scale display for full-scale input signal level;</w:t>
      </w:r>
    </w:p>
    <w:p w:rsidR="00DF114D" w:rsidRPr="00DD2A0F" w:rsidRDefault="00DF114D" w:rsidP="00DF114D">
      <w:pPr>
        <w:spacing w:after="120"/>
        <w:ind w:left="2835" w:right="1134" w:hanging="568"/>
        <w:jc w:val="both"/>
      </w:pPr>
      <w:r w:rsidRPr="00DD2A0F">
        <w:t>(d)</w:t>
      </w:r>
      <w:r w:rsidRPr="00DD2A0F">
        <w:tab/>
        <w:t>The input impedance shall be at least ten times larger than the output impedance of the signal source;</w:t>
      </w:r>
    </w:p>
    <w:p w:rsidR="00DF114D" w:rsidRPr="00DD2A0F" w:rsidRDefault="00DF114D" w:rsidP="00DF114D">
      <w:pPr>
        <w:spacing w:after="120"/>
        <w:ind w:left="2835" w:right="1134" w:hanging="568"/>
        <w:jc w:val="both"/>
      </w:pPr>
      <w:r w:rsidRPr="00DD2A0F">
        <w:t>(e)</w:t>
      </w:r>
      <w:r w:rsidRPr="00DD2A0F">
        <w:tab/>
        <w:t>The equipment shall be insensitive to vibrations, acceleration, and changes in ambient temperature.</w:t>
      </w:r>
    </w:p>
    <w:p w:rsidR="00DF114D" w:rsidRPr="00DD2A0F" w:rsidRDefault="00DF114D" w:rsidP="00DF114D">
      <w:pPr>
        <w:spacing w:before="120" w:after="120"/>
        <w:ind w:left="2268" w:right="1134" w:hanging="1134"/>
        <w:jc w:val="both"/>
      </w:pPr>
      <w:r w:rsidRPr="00DD2A0F">
        <w:rPr>
          <w:lang w:eastAsia="da-DK"/>
        </w:rPr>
        <w:t>4.2.3.</w:t>
      </w:r>
      <w:r w:rsidRPr="00DD2A0F">
        <w:rPr>
          <w:lang w:eastAsia="da-DK"/>
        </w:rPr>
        <w:tab/>
        <w:t>Conditioning of the test track</w:t>
      </w:r>
    </w:p>
    <w:p w:rsidR="00DF114D" w:rsidRPr="00DD2A0F" w:rsidRDefault="00DF114D" w:rsidP="00DF114D">
      <w:pPr>
        <w:spacing w:before="120" w:after="120"/>
        <w:ind w:left="2268" w:right="1134" w:hanging="1134"/>
        <w:jc w:val="both"/>
      </w:pPr>
      <w:r w:rsidRPr="00DD2A0F">
        <w:tab/>
        <w:t xml:space="preserve">The </w:t>
      </w:r>
      <w:r w:rsidRPr="00DD2A0F">
        <w:rPr>
          <w:lang w:eastAsia="da-DK"/>
        </w:rPr>
        <w:t>test</w:t>
      </w:r>
      <w:r w:rsidRPr="00DD2A0F">
        <w:t xml:space="preserve"> track should be conditioned by conducting at least ten test runs with tyres not involved in the test program at 65 ± 2 km/h.</w:t>
      </w:r>
    </w:p>
    <w:p w:rsidR="00DF114D" w:rsidRPr="00DD2A0F" w:rsidRDefault="00DF114D" w:rsidP="00DF114D">
      <w:pPr>
        <w:keepNext/>
        <w:keepLines/>
        <w:spacing w:before="120" w:after="120"/>
        <w:ind w:left="2268" w:right="1134" w:hanging="1134"/>
        <w:jc w:val="both"/>
      </w:pPr>
      <w:r w:rsidRPr="00DD2A0F">
        <w:t>4.2.4.</w:t>
      </w:r>
      <w:r w:rsidRPr="00DD2A0F">
        <w:tab/>
      </w:r>
      <w:r w:rsidRPr="00DD2A0F">
        <w:rPr>
          <w:lang w:eastAsia="da-DK"/>
        </w:rPr>
        <w:t>Wetting</w:t>
      </w:r>
      <w:r w:rsidRPr="00DD2A0F">
        <w:t xml:space="preserve"> conditions</w:t>
      </w:r>
    </w:p>
    <w:p w:rsidR="00DF114D" w:rsidRPr="00DD2A0F" w:rsidRDefault="00DF114D" w:rsidP="00DF114D">
      <w:pPr>
        <w:keepNext/>
        <w:keepLines/>
        <w:spacing w:before="120" w:after="120"/>
        <w:ind w:left="2268" w:right="1134" w:hanging="1134"/>
        <w:jc w:val="both"/>
      </w:pPr>
      <w:r w:rsidRPr="00DD2A0F">
        <w:tab/>
        <w:t xml:space="preserve">The </w:t>
      </w:r>
      <w:r w:rsidRPr="00DD2A0F">
        <w:rPr>
          <w:lang w:eastAsia="da-DK"/>
        </w:rPr>
        <w:t>tow</w:t>
      </w:r>
      <w:r w:rsidRPr="00DD2A0F">
        <w:t xml:space="preserve"> vehicle and trailer or the tyre test vehicle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DF114D" w:rsidRPr="00DD2A0F" w:rsidRDefault="00DF114D" w:rsidP="00DF114D">
      <w:pPr>
        <w:spacing w:before="120" w:after="120"/>
        <w:ind w:left="2268" w:right="1134" w:hanging="1134"/>
        <w:jc w:val="both"/>
      </w:pPr>
      <w:r w:rsidRPr="00DD2A0F">
        <w:tab/>
        <w:t>The nozzle configuration and position shall ensure that the water jets are directed towards the test tyre and pointed towards the pavement at an angle of 20° to 30°.</w:t>
      </w:r>
    </w:p>
    <w:p w:rsidR="00DF114D" w:rsidRPr="00DD2A0F" w:rsidRDefault="00DF114D" w:rsidP="00DF114D">
      <w:pPr>
        <w:spacing w:before="120" w:after="120"/>
        <w:ind w:left="2268" w:right="1134" w:hanging="1134"/>
        <w:jc w:val="both"/>
      </w:pPr>
      <w:r w:rsidRPr="00DD2A0F">
        <w:tab/>
        <w:t>The water shall strike the pavement 250 mm to 450 mm ahead of the centre of tyre contact. The nozzle shall be located 25 mm above the pavement or at the minimum height required to clear obstacles which the tester is expected to encounter, but in no case more than 100 mm above the pavement.</w:t>
      </w:r>
    </w:p>
    <w:p w:rsidR="00DF114D" w:rsidRPr="00DD2A0F" w:rsidRDefault="00DF114D" w:rsidP="00DF114D">
      <w:pPr>
        <w:spacing w:before="120" w:after="120"/>
        <w:ind w:left="2268" w:right="1134" w:hanging="1134"/>
        <w:jc w:val="both"/>
      </w:pPr>
      <w:r w:rsidRPr="00DD2A0F">
        <w:tab/>
        <w:t>The water layer shall be at least 25 mm wider than the test tyre tread and applied so the tyre is centrally located between the edges. Water delivery rate shall ensure a water depth of 1.0 ± 0.5 mm and shall be consistent throughout the test to within ±10 per cent. The volume of water per unit of wetted width shall be directly proportional to the test speed. The quantity of water applied at 65 km/h shall be 18</w:t>
      </w:r>
      <w:r w:rsidRPr="00DD2A0F">
        <w:rPr>
          <w:spacing w:val="-2"/>
        </w:rPr>
        <w:t xml:space="preserve"> l/s </w:t>
      </w:r>
      <w:r w:rsidRPr="00DD2A0F">
        <w:t>per meter of width of wetted surface in case of a water depth of 1.0 mm.</w:t>
      </w:r>
    </w:p>
    <w:p w:rsidR="00DF114D" w:rsidRPr="00DD2A0F" w:rsidRDefault="00DF114D" w:rsidP="00DF114D">
      <w:pPr>
        <w:spacing w:before="120" w:after="120"/>
        <w:ind w:left="2268" w:right="1134" w:hanging="1134"/>
        <w:jc w:val="both"/>
      </w:pPr>
      <w:r w:rsidRPr="00DD2A0F">
        <w:t>4.2.5.</w:t>
      </w:r>
      <w:r w:rsidRPr="00DD2A0F">
        <w:tab/>
      </w:r>
      <w:r w:rsidRPr="00DD2A0F">
        <w:rPr>
          <w:lang w:eastAsia="da-DK"/>
        </w:rPr>
        <w:t>Tyres</w:t>
      </w:r>
      <w:r w:rsidRPr="00DD2A0F">
        <w:t xml:space="preserve"> and rims</w:t>
      </w:r>
    </w:p>
    <w:p w:rsidR="00DF114D" w:rsidRPr="00DD2A0F" w:rsidRDefault="00DF114D" w:rsidP="00DF114D">
      <w:pPr>
        <w:spacing w:before="120" w:after="120"/>
        <w:ind w:left="2268" w:right="1134" w:hanging="1134"/>
        <w:jc w:val="both"/>
      </w:pPr>
      <w:r w:rsidRPr="00DD2A0F">
        <w:t>4.2.5.1.</w:t>
      </w:r>
      <w:r w:rsidRPr="00DD2A0F">
        <w:tab/>
        <w:t>Tyre preparation and break-in</w:t>
      </w:r>
    </w:p>
    <w:p w:rsidR="00DF114D" w:rsidRPr="00DD2A0F" w:rsidRDefault="00DF114D" w:rsidP="00DF114D">
      <w:pPr>
        <w:spacing w:before="120" w:after="120"/>
        <w:ind w:left="2268" w:right="1134" w:hanging="1134"/>
        <w:jc w:val="both"/>
      </w:pPr>
      <w:r w:rsidRPr="00DD2A0F">
        <w:tab/>
        <w:t>The test tyres shall be trimmed to remove all protuberances on the tread surface caused by mould air vents or flashes at mould junctions.</w:t>
      </w:r>
    </w:p>
    <w:p w:rsidR="00DF114D" w:rsidRPr="00DD2A0F" w:rsidRDefault="00DF114D" w:rsidP="00DF114D">
      <w:pPr>
        <w:spacing w:before="120" w:after="120"/>
        <w:ind w:left="2268" w:right="1134" w:hanging="1134"/>
        <w:jc w:val="both"/>
      </w:pPr>
      <w:r w:rsidRPr="00DD2A0F">
        <w:tab/>
        <w:t xml:space="preserve">The test tyre shall be mounted on the test rim declared by the tyre manufacturer. </w:t>
      </w:r>
    </w:p>
    <w:p w:rsidR="00DF114D" w:rsidRPr="00DD2A0F" w:rsidRDefault="00DF114D" w:rsidP="00DF114D">
      <w:pPr>
        <w:spacing w:before="120" w:after="120"/>
        <w:ind w:left="2268" w:right="1134" w:hanging="1134"/>
        <w:jc w:val="both"/>
      </w:pPr>
      <w:r w:rsidRPr="00DD2A0F">
        <w:tab/>
        <w:t>A proper bead seat should be achieved by the use of a suitable lubricant. Excessive use of lubricant should be avoided to prevent slipping of the tyre on the wheel rim.</w:t>
      </w:r>
    </w:p>
    <w:p w:rsidR="00DF114D" w:rsidRPr="00DD2A0F" w:rsidRDefault="00DF114D" w:rsidP="00DF114D">
      <w:pPr>
        <w:spacing w:before="120" w:after="120"/>
        <w:ind w:left="2268" w:right="1134" w:hanging="1134"/>
        <w:jc w:val="both"/>
      </w:pPr>
      <w:r w:rsidRPr="00DD2A0F">
        <w:tab/>
        <w:t>The test tyres/rim assemblies shall be stored in a location for a minimum of two hours such that they all have the same ambient temperature prior to testing. They should be shielded from the sun to avoid excessive heating by solar radiation.</w:t>
      </w:r>
    </w:p>
    <w:p w:rsidR="00DF114D" w:rsidRPr="00DD2A0F" w:rsidRDefault="00DF114D" w:rsidP="00DF114D">
      <w:pPr>
        <w:spacing w:before="120" w:after="120"/>
        <w:ind w:left="2268" w:right="1134" w:hanging="1134"/>
        <w:jc w:val="both"/>
      </w:pPr>
      <w:r w:rsidRPr="00DD2A0F">
        <w:tab/>
        <w:t>For tyre break-in, two braking runs shall be performed under the load, pressure and speed as specified in paragraphs 4.2.5.2, 4.2.5.3 and 4.2.7.1 respectively.</w:t>
      </w:r>
    </w:p>
    <w:p w:rsidR="00DF114D" w:rsidRPr="00DD2A0F" w:rsidRDefault="00DF114D" w:rsidP="00DF114D">
      <w:pPr>
        <w:spacing w:before="120" w:after="120"/>
        <w:ind w:left="2268" w:right="1134" w:hanging="1134"/>
        <w:jc w:val="both"/>
      </w:pPr>
      <w:r w:rsidRPr="00DD2A0F">
        <w:t>4.2.5.2.</w:t>
      </w:r>
      <w:r w:rsidRPr="00DD2A0F">
        <w:tab/>
        <w:t>Tyre load</w:t>
      </w:r>
    </w:p>
    <w:p w:rsidR="00DF114D" w:rsidRPr="00DD2A0F" w:rsidRDefault="00DF114D" w:rsidP="00DF114D">
      <w:pPr>
        <w:ind w:left="2300" w:hanging="1200"/>
      </w:pPr>
      <w:r w:rsidRPr="00DD2A0F">
        <w:tab/>
        <w:t>The test load on the test tyre is 75 ± 5 per cent of the tyre load capacity.</w:t>
      </w:r>
    </w:p>
    <w:p w:rsidR="00DF114D" w:rsidRPr="00DD2A0F" w:rsidRDefault="00DF114D" w:rsidP="00DF114D">
      <w:pPr>
        <w:spacing w:before="120" w:after="120"/>
        <w:ind w:left="2268" w:right="1134" w:hanging="1134"/>
        <w:jc w:val="both"/>
      </w:pPr>
      <w:r w:rsidRPr="00DD2A0F">
        <w:t>4.2.5.3.</w:t>
      </w:r>
      <w:r w:rsidRPr="00DD2A0F">
        <w:tab/>
        <w:t>Tyre inflation pressure</w:t>
      </w:r>
    </w:p>
    <w:p w:rsidR="00DF114D" w:rsidRPr="00DD2A0F" w:rsidRDefault="00DF114D" w:rsidP="00DF114D">
      <w:pPr>
        <w:spacing w:before="120" w:after="120"/>
        <w:ind w:left="2268" w:right="1134" w:hanging="1134"/>
        <w:jc w:val="both"/>
      </w:pPr>
      <w:r w:rsidRPr="00DD2A0F">
        <w:tab/>
        <w:t>The test tyre cold inflation pressure shall be 180 kPa for standard-load tyres. For extra-load tyres, the cold inflation pressure shall be 220 kPa.</w:t>
      </w:r>
    </w:p>
    <w:p w:rsidR="00DF114D" w:rsidRPr="00DD2A0F" w:rsidRDefault="00DF114D" w:rsidP="00DF114D">
      <w:pPr>
        <w:ind w:left="2300" w:hanging="1200"/>
      </w:pPr>
      <w:r w:rsidRPr="00DD2A0F">
        <w:tab/>
        <w:t xml:space="preserve">The tyre pressure should be checked just prior to testing at ambient temperature and adjusted if required. </w:t>
      </w:r>
    </w:p>
    <w:p w:rsidR="00DF114D" w:rsidRPr="00DD2A0F" w:rsidRDefault="00DF114D" w:rsidP="00DF114D">
      <w:pPr>
        <w:keepNext/>
        <w:keepLines/>
        <w:spacing w:before="120" w:after="120"/>
        <w:ind w:left="2268" w:right="1134" w:hanging="1134"/>
        <w:jc w:val="both"/>
      </w:pPr>
      <w:r w:rsidRPr="00DD2A0F">
        <w:t>4.2.6.</w:t>
      </w:r>
      <w:r w:rsidRPr="00DD2A0F">
        <w:tab/>
        <w:t>Preparation of the tow vehicle and trailer or the tyre test vehicle</w:t>
      </w:r>
    </w:p>
    <w:p w:rsidR="00DF114D" w:rsidRPr="00DD2A0F" w:rsidRDefault="00DF114D" w:rsidP="00DF114D">
      <w:pPr>
        <w:spacing w:before="120" w:after="120"/>
        <w:ind w:left="2268" w:right="1134" w:hanging="1134"/>
        <w:jc w:val="both"/>
      </w:pPr>
      <w:r w:rsidRPr="00DD2A0F">
        <w:t>4.2.6.1.</w:t>
      </w:r>
      <w:r w:rsidRPr="00DD2A0F">
        <w:tab/>
        <w:t>Trailer</w:t>
      </w:r>
    </w:p>
    <w:p w:rsidR="00DF114D" w:rsidRPr="00DD2A0F" w:rsidRDefault="00DF114D" w:rsidP="00DF114D">
      <w:pPr>
        <w:spacing w:before="120" w:after="120"/>
        <w:ind w:left="2268" w:right="1134" w:hanging="1134"/>
        <w:jc w:val="both"/>
      </w:pPr>
      <w:r w:rsidRPr="00DD2A0F">
        <w:rPr>
          <w:bCs/>
          <w:color w:val="000000"/>
        </w:rPr>
        <w:tab/>
        <w:t>For one axle trailers</w:t>
      </w:r>
      <w:r w:rsidRPr="00DD2A0F">
        <w:t>, the hitch height and transverse position shall be adjusted</w:t>
      </w:r>
      <w:r w:rsidRPr="00DD2A0F">
        <w:rPr>
          <w:rFonts w:ascii="Calibri" w:hAnsi="Calibri"/>
          <w:bCs/>
          <w:color w:val="000000"/>
        </w:rPr>
        <w:t xml:space="preserve"> </w:t>
      </w:r>
      <w:r w:rsidRPr="00DD2A0F">
        <w:t>once the test tyre has been loaded to the specified test load in order to avoid any disturbance of the measuring results. The longitudinal distance from the centre line of the articulation point of the coupling to the transverse centre line of the axle of the trailer shall be at least ten times the "hitch height" or the "coupling (hitch) height".</w:t>
      </w:r>
    </w:p>
    <w:p w:rsidR="00DF114D" w:rsidRPr="00DD2A0F" w:rsidRDefault="00DF114D" w:rsidP="00EA42C8">
      <w:pPr>
        <w:keepNext/>
        <w:keepLines/>
        <w:spacing w:before="120" w:after="120"/>
        <w:ind w:left="2268" w:right="1134" w:hanging="1134"/>
        <w:jc w:val="both"/>
      </w:pPr>
      <w:r w:rsidRPr="00DD2A0F">
        <w:t>4.2.6.2.</w:t>
      </w:r>
      <w:r w:rsidRPr="00DD2A0F">
        <w:tab/>
        <w:t xml:space="preserve">Instrumentation and </w:t>
      </w:r>
      <w:r w:rsidRPr="00DD2A0F">
        <w:rPr>
          <w:lang w:eastAsia="da-DK"/>
        </w:rPr>
        <w:t>equipment</w:t>
      </w:r>
    </w:p>
    <w:p w:rsidR="00DF114D" w:rsidRPr="00DD2A0F" w:rsidRDefault="00DF114D" w:rsidP="00DF114D">
      <w:pPr>
        <w:spacing w:before="120" w:after="120"/>
        <w:ind w:left="2268" w:right="1134" w:hanging="1134"/>
        <w:jc w:val="both"/>
      </w:pPr>
      <w:r w:rsidRPr="00DD2A0F">
        <w:tab/>
        <w:t>Install the fifth wheel, when used, in accordance with the manufacturer’s specifications and locate it as near as possible to the mid-track position of the tow trailer or the tyre test vehicle.</w:t>
      </w:r>
    </w:p>
    <w:p w:rsidR="00DF114D" w:rsidRPr="00DD2A0F" w:rsidRDefault="00DF114D" w:rsidP="00DF114D">
      <w:pPr>
        <w:spacing w:before="120" w:after="120"/>
        <w:ind w:left="2268" w:right="1134" w:hanging="1134"/>
        <w:jc w:val="both"/>
      </w:pPr>
      <w:r w:rsidRPr="00DD2A0F">
        <w:t>4.2.7.</w:t>
      </w:r>
      <w:r w:rsidRPr="00DD2A0F">
        <w:tab/>
        <w:t>Procedure</w:t>
      </w:r>
    </w:p>
    <w:p w:rsidR="00DF114D" w:rsidRPr="00DD2A0F" w:rsidRDefault="00DF114D" w:rsidP="00DF114D">
      <w:pPr>
        <w:spacing w:before="120" w:after="120"/>
        <w:ind w:left="2268" w:right="1134" w:hanging="1134"/>
        <w:jc w:val="both"/>
      </w:pPr>
      <w:r w:rsidRPr="00DD2A0F">
        <w:t>4.2.7.1.</w:t>
      </w:r>
      <w:r w:rsidRPr="00DD2A0F">
        <w:tab/>
        <w:t>Test run</w:t>
      </w:r>
    </w:p>
    <w:p w:rsidR="00DF114D" w:rsidRPr="00DD2A0F" w:rsidRDefault="00DF114D" w:rsidP="00DF114D">
      <w:pPr>
        <w:spacing w:before="120" w:after="120"/>
        <w:ind w:left="2268" w:right="1134" w:hanging="1134"/>
        <w:jc w:val="both"/>
      </w:pPr>
      <w:r w:rsidRPr="00DD2A0F">
        <w:tab/>
        <w:t>The following procedure applies for each test run:</w:t>
      </w:r>
    </w:p>
    <w:p w:rsidR="00DF114D" w:rsidRPr="00DD2A0F" w:rsidRDefault="00DF114D" w:rsidP="00DF114D">
      <w:pPr>
        <w:spacing w:after="120"/>
        <w:ind w:left="2259" w:right="1134" w:hanging="1125"/>
        <w:jc w:val="both"/>
      </w:pPr>
      <w:r w:rsidRPr="00DD2A0F">
        <w:t>4.2.7.1.1.</w:t>
      </w:r>
      <w:r w:rsidRPr="00DD2A0F">
        <w:tab/>
        <w:t>The tow vehicle or the tyre test vehicle is driven onto the test track in a straight line at the specified test speed 65 ± 2 km/h.</w:t>
      </w:r>
    </w:p>
    <w:p w:rsidR="00DF114D" w:rsidRPr="00DD2A0F" w:rsidRDefault="00DF114D" w:rsidP="00DF114D">
      <w:pPr>
        <w:spacing w:after="120"/>
        <w:ind w:left="1134" w:right="1134"/>
        <w:jc w:val="both"/>
        <w:rPr>
          <w:lang w:eastAsia="da-DK"/>
        </w:rPr>
      </w:pPr>
      <w:r w:rsidRPr="00DD2A0F">
        <w:t>4.2.7.1.2.</w:t>
      </w:r>
      <w:r w:rsidRPr="00DD2A0F">
        <w:tab/>
        <w:t>The recording system is launched.</w:t>
      </w:r>
    </w:p>
    <w:p w:rsidR="00DF114D" w:rsidRPr="00DD2A0F" w:rsidRDefault="00DF114D" w:rsidP="00DF114D">
      <w:pPr>
        <w:spacing w:after="120"/>
        <w:ind w:left="2259" w:right="1134" w:hanging="1125"/>
        <w:jc w:val="both"/>
      </w:pPr>
      <w:r w:rsidRPr="00DD2A0F">
        <w:t>4.2.7.1.3.</w:t>
      </w:r>
      <w:r w:rsidRPr="00DD2A0F">
        <w:tab/>
        <w:t>Water is delivered to the pavement ahead of the test tyre approximately 0.5 s prior to brake application (for internal watering system).</w:t>
      </w:r>
    </w:p>
    <w:p w:rsidR="00DF114D" w:rsidRPr="00DD2A0F" w:rsidRDefault="00DF114D" w:rsidP="00DF114D">
      <w:pPr>
        <w:spacing w:after="120"/>
        <w:ind w:left="2259" w:right="1134" w:hanging="1125"/>
        <w:jc w:val="both"/>
      </w:pPr>
      <w:r w:rsidRPr="00DD2A0F">
        <w:t>4.2.7.1.4.</w:t>
      </w:r>
      <w:r w:rsidRPr="00DD2A0F">
        <w:tab/>
        <w:t xml:space="preserve">The trailer brakes are activated within 2 </w:t>
      </w:r>
      <w:r w:rsidR="008851A3" w:rsidRPr="00DD2A0F">
        <w:t>meter</w:t>
      </w:r>
      <w:r w:rsidRPr="00DD2A0F">
        <w:t>s of a measurement point of the wetted frictional properties of the surface and sand depth in accordance with paragraphs 3.1.4. and 3.1.5</w:t>
      </w:r>
      <w:r w:rsidR="00FF1A27" w:rsidRPr="00DD2A0F">
        <w:t>. above</w:t>
      </w:r>
      <w:r w:rsidRPr="00DD2A0F">
        <w:t xml:space="preserve">. The rate of braking application shall be such that the time interval between initial application of force and peak longitudinal force is in the range 0.2 s to 0.5 s. </w:t>
      </w:r>
    </w:p>
    <w:p w:rsidR="00DF114D" w:rsidRPr="00DD2A0F" w:rsidRDefault="00DF114D" w:rsidP="00DF114D">
      <w:pPr>
        <w:spacing w:after="120"/>
        <w:ind w:left="1134" w:right="1134"/>
        <w:jc w:val="both"/>
      </w:pPr>
      <w:r w:rsidRPr="00DD2A0F">
        <w:t>4.2.7.1.5.</w:t>
      </w:r>
      <w:r w:rsidRPr="00DD2A0F">
        <w:tab/>
        <w:t>The recording system is stopped.</w:t>
      </w:r>
    </w:p>
    <w:p w:rsidR="00DF114D" w:rsidRPr="00DD2A0F" w:rsidRDefault="00DF114D" w:rsidP="00DF114D">
      <w:pPr>
        <w:spacing w:before="120" w:after="120"/>
        <w:ind w:left="2268" w:right="1134" w:hanging="1134"/>
        <w:jc w:val="both"/>
      </w:pPr>
      <w:r w:rsidRPr="00DD2A0F">
        <w:t>4.2.7.2.</w:t>
      </w:r>
      <w:r w:rsidRPr="00DD2A0F">
        <w:tab/>
        <w:t xml:space="preserve">Test </w:t>
      </w:r>
      <w:r w:rsidRPr="00DD2A0F">
        <w:rPr>
          <w:lang w:eastAsia="da-DK"/>
        </w:rPr>
        <w:t>cycle</w:t>
      </w:r>
    </w:p>
    <w:p w:rsidR="00DF114D" w:rsidRPr="00DD2A0F" w:rsidRDefault="00DF114D" w:rsidP="00DF114D">
      <w:pPr>
        <w:spacing w:before="120" w:after="120"/>
        <w:ind w:left="2268" w:right="1134" w:hanging="1134"/>
        <w:jc w:val="both"/>
      </w:pPr>
      <w:r w:rsidRPr="00DD2A0F">
        <w:tab/>
        <w:t>A number of test runs are made in order to measure the wet grip index of the candidate tyre (T) according to the following procedure, whereby each test run shall be made from the same spot on the test track and in the same direction. Up to three candidate tyres may be measured within the same test cycle, provided that the tests are completed within one day.</w:t>
      </w:r>
    </w:p>
    <w:p w:rsidR="00DF114D" w:rsidRPr="00DD2A0F" w:rsidRDefault="00DF114D" w:rsidP="00DF114D">
      <w:pPr>
        <w:spacing w:after="120"/>
        <w:ind w:left="1134" w:right="1134"/>
        <w:jc w:val="both"/>
      </w:pPr>
      <w:r w:rsidRPr="00DD2A0F">
        <w:t>4.2.7.2.1.</w:t>
      </w:r>
      <w:r w:rsidRPr="00DD2A0F">
        <w:tab/>
        <w:t xml:space="preserve">First, the reference tyre is tested. </w:t>
      </w:r>
    </w:p>
    <w:p w:rsidR="00DF114D" w:rsidRPr="00DD2A0F" w:rsidRDefault="00DF114D" w:rsidP="00DF114D">
      <w:pPr>
        <w:spacing w:after="120"/>
        <w:ind w:left="2259" w:right="1134" w:hanging="1125"/>
        <w:jc w:val="both"/>
      </w:pPr>
      <w:r w:rsidRPr="00DD2A0F">
        <w:t>4.2.7.2.2.</w:t>
      </w:r>
      <w:r w:rsidRPr="00DD2A0F">
        <w:tab/>
        <w:t xml:space="preserve">After at least six valid measurements are performed in accordance with </w:t>
      </w:r>
      <w:r w:rsidR="00FF1A27" w:rsidRPr="00DD2A0F">
        <w:t xml:space="preserve">paragraph </w:t>
      </w:r>
      <w:r w:rsidRPr="00DD2A0F">
        <w:t>4.2.7.1.</w:t>
      </w:r>
      <w:r w:rsidR="00FF1A27" w:rsidRPr="00DD2A0F">
        <w:t xml:space="preserve"> above</w:t>
      </w:r>
      <w:r w:rsidRPr="00DD2A0F">
        <w:t xml:space="preserve">, the reference tyre is replaced by the candidate tyre. </w:t>
      </w:r>
    </w:p>
    <w:p w:rsidR="00DF114D" w:rsidRPr="00DD2A0F" w:rsidRDefault="00DF114D" w:rsidP="00DF114D">
      <w:pPr>
        <w:spacing w:after="120"/>
        <w:ind w:left="2259" w:right="1134" w:hanging="1125"/>
        <w:jc w:val="both"/>
      </w:pPr>
      <w:r w:rsidRPr="00DD2A0F">
        <w:t>4.2.7.2.3.</w:t>
      </w:r>
      <w:r w:rsidRPr="00DD2A0F">
        <w:tab/>
        <w:t xml:space="preserve">After six valid measurements of the candidate tyre are performed, two more candidate tyres may be measured. </w:t>
      </w:r>
    </w:p>
    <w:p w:rsidR="00DF114D" w:rsidRPr="00DD2A0F" w:rsidRDefault="00DF114D" w:rsidP="00DF114D">
      <w:pPr>
        <w:spacing w:after="120"/>
        <w:ind w:left="2259" w:right="1134" w:hanging="1125"/>
        <w:jc w:val="both"/>
      </w:pPr>
      <w:r w:rsidRPr="00DD2A0F">
        <w:t>4.2.7.2.4.</w:t>
      </w:r>
      <w:r w:rsidRPr="00DD2A0F">
        <w:tab/>
        <w:t xml:space="preserve">The test cycle is closed by six more valid measurements of the same reference tyre as at the beginning of the test cycle. </w:t>
      </w:r>
    </w:p>
    <w:p w:rsidR="00DF114D" w:rsidRPr="00DD2A0F" w:rsidRDefault="00DF114D" w:rsidP="0008081E">
      <w:pPr>
        <w:keepNext/>
        <w:keepLines/>
        <w:spacing w:after="120"/>
        <w:ind w:left="2835" w:right="1134" w:hanging="567"/>
        <w:jc w:val="both"/>
      </w:pPr>
      <w:r w:rsidRPr="00DD2A0F">
        <w:t>Examples:</w:t>
      </w:r>
    </w:p>
    <w:p w:rsidR="00DF114D" w:rsidRPr="00DD2A0F" w:rsidRDefault="00DF114D" w:rsidP="0008081E">
      <w:pPr>
        <w:keepNext/>
        <w:keepLines/>
        <w:spacing w:after="120"/>
        <w:ind w:left="2835" w:right="1134" w:hanging="567"/>
        <w:jc w:val="both"/>
      </w:pPr>
      <w:r w:rsidRPr="00DD2A0F">
        <w:t>(a)</w:t>
      </w:r>
      <w:r w:rsidRPr="00DD2A0F">
        <w:tab/>
        <w:t>The run order for a test cycle of three candidate tyres (T1 to T3) plus the reference tyre (R) would be the following:</w:t>
      </w:r>
    </w:p>
    <w:p w:rsidR="00DF114D" w:rsidRPr="00DD2A0F" w:rsidRDefault="00DF114D" w:rsidP="00DF114D">
      <w:pPr>
        <w:spacing w:after="120"/>
        <w:ind w:left="2835" w:right="1134" w:hanging="567"/>
        <w:jc w:val="both"/>
      </w:pPr>
      <w:r w:rsidRPr="00DD2A0F">
        <w:tab/>
        <w:t>R-T1-T2-T3-R</w:t>
      </w:r>
    </w:p>
    <w:p w:rsidR="00DF114D" w:rsidRPr="00DD2A0F" w:rsidRDefault="00DF114D" w:rsidP="00DF114D">
      <w:pPr>
        <w:spacing w:after="120"/>
        <w:ind w:left="2835" w:right="1134" w:hanging="567"/>
        <w:jc w:val="both"/>
      </w:pPr>
      <w:r w:rsidRPr="00DD2A0F">
        <w:t>(b)</w:t>
      </w:r>
      <w:r w:rsidRPr="00DD2A0F">
        <w:tab/>
        <w:t>The run order for a test cycle of five candidate tyres (T1 to T5) plus the reference tyre R would be the following:</w:t>
      </w:r>
    </w:p>
    <w:p w:rsidR="00DF114D" w:rsidRPr="00DD2A0F" w:rsidRDefault="00DF114D" w:rsidP="00DF114D">
      <w:pPr>
        <w:spacing w:after="120"/>
        <w:ind w:left="2835" w:right="1134" w:hanging="567"/>
        <w:jc w:val="both"/>
      </w:pPr>
      <w:r w:rsidRPr="00DD2A0F">
        <w:tab/>
        <w:t>R-T1-T2-T3-R-T4-T5-R</w:t>
      </w:r>
    </w:p>
    <w:p w:rsidR="00DF114D" w:rsidRPr="00DD2A0F" w:rsidRDefault="00DF114D" w:rsidP="00EA42C8">
      <w:pPr>
        <w:keepNext/>
        <w:keepLines/>
        <w:spacing w:before="120" w:after="120"/>
        <w:ind w:left="2268" w:right="1134" w:hanging="1134"/>
        <w:jc w:val="both"/>
      </w:pPr>
      <w:r w:rsidRPr="00DD2A0F">
        <w:t>4.2.8.</w:t>
      </w:r>
      <w:r w:rsidRPr="00DD2A0F">
        <w:tab/>
        <w:t>Processing of measurement results</w:t>
      </w:r>
    </w:p>
    <w:p w:rsidR="00DF114D" w:rsidRPr="00DD2A0F" w:rsidRDefault="00DF114D" w:rsidP="00DF114D">
      <w:pPr>
        <w:keepNext/>
        <w:keepLines/>
        <w:spacing w:before="120" w:after="120"/>
        <w:ind w:left="2268" w:right="1134" w:hanging="1134"/>
        <w:jc w:val="both"/>
      </w:pPr>
      <w:r w:rsidRPr="00DD2A0F">
        <w:t>4.2.8.1.</w:t>
      </w:r>
      <w:r w:rsidRPr="00DD2A0F">
        <w:tab/>
        <w:t>Calculation of the peak braking force coefficient</w:t>
      </w:r>
    </w:p>
    <w:p w:rsidR="00DF114D" w:rsidRPr="00DD2A0F" w:rsidRDefault="00DF114D" w:rsidP="00DF114D">
      <w:pPr>
        <w:spacing w:before="120" w:after="120"/>
        <w:ind w:left="2268" w:right="1134"/>
        <w:jc w:val="both"/>
      </w:pPr>
      <w:r w:rsidRPr="00DD2A0F">
        <w:rPr>
          <w:lang w:eastAsia="fr-FR"/>
        </w:rPr>
        <w:t>The tyre peak braking force coefficient (µ</w:t>
      </w:r>
      <w:r w:rsidRPr="00DD2A0F">
        <w:rPr>
          <w:vertAlign w:val="subscript"/>
          <w:lang w:eastAsia="fr-FR"/>
        </w:rPr>
        <w:t>peak</w:t>
      </w:r>
      <w:r w:rsidRPr="00DD2A0F">
        <w:rPr>
          <w:lang w:eastAsia="fr-FR"/>
        </w:rPr>
        <w:t>)</w:t>
      </w:r>
      <w:r w:rsidRPr="00DD2A0F">
        <w:rPr>
          <w:vertAlign w:val="subscript"/>
          <w:lang w:eastAsia="fr-FR"/>
        </w:rPr>
        <w:t xml:space="preserve"> </w:t>
      </w:r>
      <w:r w:rsidRPr="00DD2A0F">
        <w:rPr>
          <w:lang w:eastAsia="fr-FR"/>
        </w:rPr>
        <w:t>is the highest value of µ(t) before lockup occurs calculated as follows for each test run. Analogue signals should be filtered to remove noise. Digitally recorded signals must be filtered using a moving average technique.</w:t>
      </w:r>
    </w:p>
    <w:p w:rsidR="00DF114D" w:rsidRPr="00DD2A0F" w:rsidRDefault="00146A4C" w:rsidP="00F658F9">
      <w:pPr>
        <w:spacing w:before="120" w:after="120"/>
        <w:ind w:left="1701" w:right="1134" w:firstLine="567"/>
        <w:jc w:val="both"/>
      </w:pPr>
      <w:r>
        <w:pict>
          <v:group id="_x0000_s1777" editas="canvas" style="width:139.65pt;height:53.45pt;mso-position-horizontal-relative:char;mso-position-vertical-relative:line" coordsize="2793,1069">
            <o:lock v:ext="edit" aspectratio="t"/>
            <v:shape id="_x0000_s1778" type="#_x0000_t75" style="position:absolute;width:2793;height:1069" o:preferrelative="f">
              <v:fill o:detectmouseclick="t"/>
              <v:path o:extrusionok="t" o:connecttype="none"/>
              <o:lock v:ext="edit" text="t"/>
            </v:shape>
            <v:group id="_x0000_s1779" style="position:absolute;left:1073;top:163;width:1223;height:906" coordorigin="1073,163" coordsize="1223,906">
              <v:line id="_x0000_s1780" style="position:absolute" from="1767,484" to="2272,484" strokeweight="28e-5mm"/>
              <v:line id="_x0000_s1781" style="position:absolute" from="1738,163" to="1738,804" strokeweight="28e-5mm"/>
              <v:line id="_x0000_s1782" style="position:absolute" from="2296,163" to="2296,804" strokeweight="28e-5mm"/>
              <v:rect id="_x0000_s1783" style="position:absolute;left:2175;top:516;width:80;height:276" filled="f" stroked="f">
                <v:textbox style="mso-next-textbox:#_x0000_s1783;mso-rotate-with-shape:t;mso-fit-shape-to-text:t" inset="0,0,0,0">
                  <w:txbxContent>
                    <w:p w:rsidR="00146A4C" w:rsidRDefault="00146A4C" w:rsidP="00DF114D">
                      <w:pPr>
                        <w:ind w:left="284" w:right="-2887"/>
                        <w:jc w:val="center"/>
                      </w:pPr>
                      <w:r>
                        <w:rPr>
                          <w:color w:val="000000"/>
                          <w:sz w:val="24"/>
                          <w:szCs w:val="24"/>
                          <w:lang w:val="en-US"/>
                        </w:rPr>
                        <w:t>)</w:t>
                      </w:r>
                    </w:p>
                  </w:txbxContent>
                </v:textbox>
              </v:rect>
              <v:rect id="_x0000_s1784" style="position:absolute;left:2014;top:516;width:80;height:276" filled="f" stroked="f">
                <v:textbox style="mso-next-textbox:#_x0000_s1784;mso-rotate-with-shape:t;mso-fit-shape-to-text:t" inset="0,0,0,0">
                  <w:txbxContent>
                    <w:p w:rsidR="00146A4C" w:rsidRDefault="00146A4C" w:rsidP="00DF114D">
                      <w:r>
                        <w:rPr>
                          <w:color w:val="000000"/>
                          <w:sz w:val="24"/>
                          <w:szCs w:val="24"/>
                          <w:lang w:val="en-US"/>
                        </w:rPr>
                        <w:t>(</w:t>
                      </w:r>
                    </w:p>
                  </w:txbxContent>
                </v:textbox>
              </v:rect>
              <v:rect id="_x0000_s1785" style="position:absolute;left:2181;top:176;width:80;height:276" filled="f" stroked="f">
                <v:textbox style="mso-next-textbox:#_x0000_s1785;mso-rotate-with-shape:t;mso-fit-shape-to-text:t" inset="0,0,0,0">
                  <w:txbxContent>
                    <w:p w:rsidR="00146A4C" w:rsidRDefault="00146A4C" w:rsidP="00DF114D">
                      <w:r>
                        <w:rPr>
                          <w:color w:val="000000"/>
                          <w:sz w:val="24"/>
                          <w:szCs w:val="24"/>
                          <w:lang w:val="en-US"/>
                        </w:rPr>
                        <w:t>)</w:t>
                      </w:r>
                    </w:p>
                  </w:txbxContent>
                </v:textbox>
              </v:rect>
              <v:rect id="_x0000_s1786" style="position:absolute;left:2019;top:176;width:80;height:276" filled="f" stroked="f">
                <v:textbox style="mso-next-textbox:#_x0000_s1786;mso-rotate-with-shape:t;mso-fit-shape-to-text:t" inset="0,0,0,0">
                  <w:txbxContent>
                    <w:p w:rsidR="00146A4C" w:rsidRDefault="00146A4C" w:rsidP="00DF114D">
                      <w:r>
                        <w:rPr>
                          <w:color w:val="000000"/>
                          <w:sz w:val="24"/>
                          <w:szCs w:val="24"/>
                          <w:lang w:val="en-US"/>
                        </w:rPr>
                        <w:t>(</w:t>
                      </w:r>
                    </w:p>
                  </w:txbxContent>
                </v:textbox>
              </v:rect>
              <v:rect id="_x0000_s1787" style="position:absolute;left:1392;top:328;width:80;height:276" filled="f" stroked="f">
                <v:textbox style="mso-next-textbox:#_x0000_s1787;mso-rotate-with-shape:t;mso-fit-shape-to-text:t" inset="0,0,0,0">
                  <w:txbxContent>
                    <w:p w:rsidR="00146A4C" w:rsidRDefault="00146A4C" w:rsidP="00DF114D">
                      <w:r>
                        <w:rPr>
                          <w:color w:val="000000"/>
                          <w:sz w:val="24"/>
                          <w:szCs w:val="24"/>
                          <w:lang w:val="en-US"/>
                        </w:rPr>
                        <w:t>)</w:t>
                      </w:r>
                    </w:p>
                  </w:txbxContent>
                </v:textbox>
              </v:rect>
              <v:rect id="_x0000_s1788" style="position:absolute;left:1230;top:328;width:80;height:276" filled="f" stroked="f">
                <v:textbox style="mso-next-textbox:#_x0000_s1788;mso-rotate-with-shape:t;mso-fit-shape-to-text:t" inset="0,0,0,0">
                  <w:txbxContent>
                    <w:p w:rsidR="00146A4C" w:rsidRDefault="00146A4C" w:rsidP="00DF114D">
                      <w:r>
                        <w:rPr>
                          <w:color w:val="000000"/>
                          <w:sz w:val="24"/>
                          <w:szCs w:val="24"/>
                          <w:lang w:val="en-US"/>
                        </w:rPr>
                        <w:t>(</w:t>
                      </w:r>
                    </w:p>
                  </w:txbxContent>
                </v:textbox>
              </v:rect>
              <v:rect id="_x0000_s1789" style="position:absolute;left:2093;top:517;width:67;height:276" filled="f" stroked="f">
                <v:textbox style="mso-next-textbox:#_x0000_s1789;mso-rotate-with-shape:t;mso-fit-shape-to-text:t" inset="0,0,0,0">
                  <w:txbxContent>
                    <w:p w:rsidR="00146A4C" w:rsidRPr="00B444CA" w:rsidRDefault="00146A4C" w:rsidP="00DF114D">
                      <w:proofErr w:type="gramStart"/>
                      <w:r w:rsidRPr="00B444CA">
                        <w:rPr>
                          <w:iCs/>
                          <w:color w:val="000000"/>
                          <w:sz w:val="24"/>
                          <w:szCs w:val="24"/>
                          <w:lang w:val="en-US"/>
                        </w:rPr>
                        <w:t>t</w:t>
                      </w:r>
                      <w:proofErr w:type="gramEnd"/>
                    </w:p>
                  </w:txbxContent>
                </v:textbox>
              </v:rect>
              <v:rect id="_x0000_s1790" style="position:absolute;left:1834;top:517;width:200;height:552" filled="f" stroked="f">
                <v:textbox style="mso-next-textbox:#_x0000_s1790;mso-rotate-with-shape:t;mso-fit-shape-to-text:t" inset="0,0,0,0">
                  <w:txbxContent>
                    <w:p w:rsidR="00146A4C" w:rsidRPr="00B444CA" w:rsidRDefault="00146A4C" w:rsidP="00DF114D">
                      <w:proofErr w:type="spellStart"/>
                      <w:proofErr w:type="gramStart"/>
                      <w:r w:rsidRPr="00B444CA">
                        <w:rPr>
                          <w:iCs/>
                          <w:color w:val="000000"/>
                          <w:sz w:val="24"/>
                          <w:szCs w:val="24"/>
                          <w:lang w:val="en-US"/>
                        </w:rPr>
                        <w:t>fv</w:t>
                      </w:r>
                      <w:proofErr w:type="spellEnd"/>
                      <w:proofErr w:type="gramEnd"/>
                    </w:p>
                  </w:txbxContent>
                </v:textbox>
              </v:rect>
              <v:rect id="_x0000_s1791" style="position:absolute;left:2098;top:177;width:67;height:276" filled="f" stroked="f">
                <v:textbox style="mso-next-textbox:#_x0000_s1791;mso-rotate-with-shape:t;mso-fit-shape-to-text:t" inset="0,0,0,0">
                  <w:txbxContent>
                    <w:p w:rsidR="00146A4C" w:rsidRPr="00B444CA" w:rsidRDefault="00146A4C" w:rsidP="00DF114D">
                      <w:proofErr w:type="gramStart"/>
                      <w:r w:rsidRPr="00B444CA">
                        <w:rPr>
                          <w:iCs/>
                          <w:color w:val="000000"/>
                          <w:sz w:val="24"/>
                          <w:szCs w:val="24"/>
                          <w:lang w:val="en-US"/>
                        </w:rPr>
                        <w:t>t</w:t>
                      </w:r>
                      <w:proofErr w:type="gramEnd"/>
                    </w:p>
                  </w:txbxContent>
                </v:textbox>
              </v:rect>
              <v:rect id="_x0000_s1792" style="position:absolute;left:1828;top:177;width:200;height:552" filled="f" stroked="f">
                <v:textbox style="mso-next-textbox:#_x0000_s1792;mso-rotate-with-shape:t;mso-fit-shape-to-text:t" inset="0,0,0,0">
                  <w:txbxContent>
                    <w:p w:rsidR="00146A4C" w:rsidRPr="00B444CA" w:rsidRDefault="00146A4C" w:rsidP="00DF114D">
                      <w:proofErr w:type="spellStart"/>
                      <w:proofErr w:type="gramStart"/>
                      <w:r w:rsidRPr="00B444CA">
                        <w:rPr>
                          <w:iCs/>
                          <w:color w:val="000000"/>
                          <w:sz w:val="24"/>
                          <w:szCs w:val="24"/>
                          <w:lang w:val="en-US"/>
                        </w:rPr>
                        <w:t>fh</w:t>
                      </w:r>
                      <w:proofErr w:type="spellEnd"/>
                      <w:proofErr w:type="gramEnd"/>
                    </w:p>
                  </w:txbxContent>
                </v:textbox>
              </v:rect>
              <v:rect id="_x0000_s1793" style="position:absolute;left:1309;top:329;width:67;height:276" filled="f" stroked="f">
                <v:textbox style="mso-next-textbox:#_x0000_s1793;mso-rotate-with-shape:t;mso-fit-shape-to-text:t" inset="0,0,0,0">
                  <w:txbxContent>
                    <w:p w:rsidR="00146A4C" w:rsidRPr="00B444CA" w:rsidRDefault="00146A4C" w:rsidP="00DF114D">
                      <w:proofErr w:type="gramStart"/>
                      <w:r w:rsidRPr="00B444CA">
                        <w:rPr>
                          <w:iCs/>
                          <w:color w:val="000000"/>
                          <w:sz w:val="24"/>
                          <w:szCs w:val="24"/>
                          <w:lang w:val="en-US"/>
                        </w:rPr>
                        <w:t>t</w:t>
                      </w:r>
                      <w:proofErr w:type="gramEnd"/>
                    </w:p>
                  </w:txbxContent>
                </v:textbox>
              </v:rect>
              <v:rect id="_x0000_s1794" style="position:absolute;left:1534;top:302;width:132;height:294" filled="f" stroked="f">
                <v:textbox style="mso-next-textbox:#_x0000_s1794;mso-rotate-with-shape:t;mso-fit-shape-to-text:t" inset="0,0,0,0">
                  <w:txbxContent>
                    <w:p w:rsidR="00146A4C" w:rsidRDefault="00146A4C" w:rsidP="00DF114D">
                      <w:r>
                        <w:rPr>
                          <w:rFonts w:ascii="Symbol" w:hAnsi="Symbol" w:cs="Symbol"/>
                          <w:color w:val="000000"/>
                          <w:sz w:val="24"/>
                          <w:szCs w:val="24"/>
                          <w:lang w:val="en-US"/>
                        </w:rPr>
                        <w:t></w:t>
                      </w:r>
                    </w:p>
                  </w:txbxContent>
                </v:textbox>
              </v:rect>
              <v:rect id="_x0000_s1795" style="position:absolute;left:1073;top:302;width:139;height:294" filled="f" stroked="f">
                <v:textbox style="mso-next-textbox:#_x0000_s1795;mso-rotate-with-shape:t;mso-fit-shape-to-text:t" inset="0,0,0,0">
                  <w:txbxContent>
                    <w:p w:rsidR="00146A4C" w:rsidRPr="00B444CA" w:rsidRDefault="00146A4C" w:rsidP="00DF114D">
                      <w:r w:rsidRPr="00B444CA">
                        <w:rPr>
                          <w:rFonts w:ascii="Symbol" w:hAnsi="Symbol" w:cs="Symbol"/>
                          <w:iCs/>
                          <w:color w:val="000000"/>
                          <w:sz w:val="24"/>
                          <w:szCs w:val="24"/>
                          <w:lang w:val="en-US"/>
                        </w:rPr>
                        <w:t></w:t>
                      </w:r>
                    </w:p>
                  </w:txbxContent>
                </v:textbox>
              </v:rect>
            </v:group>
            <v:rect id="_x0000_s1796" style="position:absolute;left:2351;top:327;width:61;height:240;mso-wrap-style:none" filled="f" stroked="f">
              <v:textbox style="mso-next-textbox:#_x0000_s1796;mso-rotate-with-shape:t;mso-fit-shape-to-text:t" inset="0,0,0,0">
                <w:txbxContent>
                  <w:p w:rsidR="00146A4C" w:rsidRDefault="00146A4C" w:rsidP="00DF114D">
                    <w:r>
                      <w:rPr>
                        <w:color w:val="000000"/>
                        <w:sz w:val="24"/>
                        <w:szCs w:val="24"/>
                        <w:lang w:val="en-US"/>
                      </w:rPr>
                      <w:t xml:space="preserve"> </w:t>
                    </w:r>
                  </w:p>
                </w:txbxContent>
              </v:textbox>
            </v:rect>
            <w10:wrap type="none"/>
            <w10:anchorlock/>
          </v:group>
        </w:pict>
      </w:r>
      <w:r w:rsidR="00E200F8" w:rsidRPr="00DD2A0F">
        <w:t>Where</w:t>
      </w:r>
      <w:r w:rsidR="00DF114D" w:rsidRPr="00DD2A0F">
        <w:t>:</w:t>
      </w:r>
    </w:p>
    <w:p w:rsidR="00DF114D" w:rsidRPr="00DD2A0F" w:rsidRDefault="00DF114D" w:rsidP="00DF114D">
      <w:pPr>
        <w:spacing w:before="120" w:after="120"/>
        <w:ind w:left="2268" w:right="1134" w:hanging="1134"/>
        <w:jc w:val="both"/>
      </w:pPr>
      <w:r w:rsidRPr="00DD2A0F">
        <w:rPr>
          <w:i/>
        </w:rPr>
        <w:tab/>
      </w:r>
      <w:r w:rsidRPr="00DD2A0F">
        <w:t xml:space="preserve">µ(t) </w:t>
      </w:r>
      <w:r w:rsidR="00FF1A27" w:rsidRPr="00DD2A0F">
        <w:tab/>
      </w:r>
      <w:r w:rsidRPr="00DD2A0F">
        <w:t>is the dynamic tyre braking force coefficient in real time;</w:t>
      </w:r>
    </w:p>
    <w:p w:rsidR="00DF114D" w:rsidRPr="00DD2A0F" w:rsidRDefault="00DF114D" w:rsidP="00DF114D">
      <w:pPr>
        <w:spacing w:before="120" w:after="120"/>
        <w:ind w:left="2268" w:right="1134" w:hanging="1134"/>
        <w:jc w:val="both"/>
      </w:pPr>
      <w:r w:rsidRPr="00DD2A0F">
        <w:tab/>
        <w:t xml:space="preserve">fh(t) </w:t>
      </w:r>
      <w:r w:rsidR="00FF1A27" w:rsidRPr="00DD2A0F">
        <w:tab/>
      </w:r>
      <w:r w:rsidRPr="00DD2A0F">
        <w:t>is the dynamic braking force in real time, in N;</w:t>
      </w:r>
    </w:p>
    <w:p w:rsidR="00DF114D" w:rsidRPr="00DD2A0F" w:rsidRDefault="00DF114D" w:rsidP="00DF114D">
      <w:pPr>
        <w:spacing w:before="120" w:after="120"/>
        <w:ind w:left="2268" w:right="1134" w:hanging="1134"/>
        <w:jc w:val="both"/>
      </w:pPr>
      <w:r w:rsidRPr="00DD2A0F">
        <w:tab/>
        <w:t xml:space="preserve">fv(t) </w:t>
      </w:r>
      <w:r w:rsidR="00FF1A27" w:rsidRPr="00DD2A0F">
        <w:tab/>
      </w:r>
      <w:r w:rsidRPr="00DD2A0F">
        <w:t>is the dynamic vertical load in real time, in N.</w:t>
      </w:r>
    </w:p>
    <w:p w:rsidR="00DF114D" w:rsidRPr="00DD2A0F" w:rsidRDefault="00DF114D" w:rsidP="00DF114D">
      <w:pPr>
        <w:spacing w:before="120" w:after="120"/>
        <w:ind w:left="2268" w:right="1134" w:hanging="1134"/>
        <w:jc w:val="both"/>
      </w:pPr>
      <w:r w:rsidRPr="00DD2A0F">
        <w:t>4.2.8.2.</w:t>
      </w:r>
      <w:r w:rsidRPr="00DD2A0F">
        <w:tab/>
        <w:t>Validation of results</w:t>
      </w:r>
    </w:p>
    <w:p w:rsidR="00DF114D" w:rsidRPr="00DD2A0F" w:rsidRDefault="00DF114D" w:rsidP="00DF114D">
      <w:pPr>
        <w:spacing w:before="120" w:after="120"/>
        <w:ind w:left="2268" w:right="1134" w:hanging="1134"/>
        <w:jc w:val="both"/>
        <w:rPr>
          <w:rFonts w:eastAsia="MS PGothic"/>
          <w:lang w:eastAsia="en-GB"/>
        </w:rPr>
      </w:pPr>
      <w:r w:rsidRPr="00DD2A0F">
        <w:rPr>
          <w:rFonts w:eastAsia="MS PGothic"/>
          <w:lang w:eastAsia="en-GB"/>
        </w:rPr>
        <w:tab/>
        <w:t xml:space="preserve">The </w:t>
      </w:r>
      <w:r w:rsidRPr="00DD2A0F">
        <w:rPr>
          <w:lang w:eastAsia="fr-FR"/>
        </w:rPr>
        <w:t>µ</w:t>
      </w:r>
      <w:r w:rsidRPr="00DD2A0F">
        <w:rPr>
          <w:vertAlign w:val="subscript"/>
          <w:lang w:eastAsia="fr-FR"/>
        </w:rPr>
        <w:t>peak</w:t>
      </w:r>
      <w:r w:rsidRPr="00DD2A0F">
        <w:t xml:space="preserve"> </w:t>
      </w:r>
      <w:r w:rsidRPr="00DD2A0F">
        <w:rPr>
          <w:rFonts w:eastAsia="MS PGothic"/>
          <w:lang w:eastAsia="en-GB"/>
        </w:rPr>
        <w:t xml:space="preserve">coefficient of variation is calculated as follows: </w:t>
      </w:r>
    </w:p>
    <w:p w:rsidR="00DF114D" w:rsidRPr="00DD2A0F" w:rsidRDefault="00DF114D" w:rsidP="00DF114D">
      <w:pPr>
        <w:spacing w:before="120" w:after="120"/>
        <w:ind w:left="2268" w:right="1134" w:hanging="1134"/>
        <w:jc w:val="both"/>
      </w:pPr>
      <w:r w:rsidRPr="00DD2A0F">
        <w:rPr>
          <w:rFonts w:eastAsia="MS PGothic"/>
          <w:lang w:eastAsia="en-GB"/>
        </w:rPr>
        <w:tab/>
        <w:t xml:space="preserve">(Standard </w:t>
      </w:r>
      <w:r w:rsidR="00FD4615" w:rsidRPr="00DD2A0F">
        <w:rPr>
          <w:rFonts w:eastAsia="MS PGothic"/>
          <w:lang w:eastAsia="en-GB"/>
        </w:rPr>
        <w:t>d</w:t>
      </w:r>
      <w:r w:rsidRPr="00DD2A0F">
        <w:rPr>
          <w:rFonts w:eastAsia="MS PGothic"/>
          <w:lang w:eastAsia="en-GB"/>
        </w:rPr>
        <w:t>eviation / Average) x 100</w:t>
      </w:r>
    </w:p>
    <w:p w:rsidR="00DF114D" w:rsidRPr="00DD2A0F" w:rsidRDefault="00DF114D" w:rsidP="00DF114D">
      <w:pPr>
        <w:spacing w:before="120" w:after="120"/>
        <w:ind w:left="2268" w:right="1134" w:hanging="1134"/>
        <w:jc w:val="both"/>
      </w:pPr>
      <w:r w:rsidRPr="00DD2A0F">
        <w:rPr>
          <w:color w:val="000000"/>
        </w:rPr>
        <w:tab/>
        <w:t xml:space="preserve">For the reference tyre (R): If the coefficient of variation of the peak braking force coefficient </w:t>
      </w:r>
      <w:r w:rsidRPr="00DD2A0F">
        <w:rPr>
          <w:lang w:eastAsia="fr-FR"/>
        </w:rPr>
        <w:t>(µ</w:t>
      </w:r>
      <w:r w:rsidRPr="00DD2A0F">
        <w:rPr>
          <w:vertAlign w:val="subscript"/>
          <w:lang w:eastAsia="fr-FR"/>
        </w:rPr>
        <w:t>peak</w:t>
      </w:r>
      <w:r w:rsidRPr="00DD2A0F">
        <w:rPr>
          <w:lang w:eastAsia="fr-FR"/>
        </w:rPr>
        <w:t>)</w:t>
      </w:r>
      <w:r w:rsidRPr="00DD2A0F">
        <w:rPr>
          <w:color w:val="000000"/>
        </w:rPr>
        <w:t xml:space="preserve"> of the reference tyre is higher than 5 per cent, all data should be discarded and the test repeated for all test tyres (the candidate tyre(s) and the reference tyre).</w:t>
      </w:r>
    </w:p>
    <w:p w:rsidR="00DF114D" w:rsidRPr="00DD2A0F" w:rsidRDefault="00DF114D" w:rsidP="00DF114D">
      <w:pPr>
        <w:spacing w:before="120" w:after="120"/>
        <w:ind w:left="2268" w:right="1134" w:hanging="1134"/>
        <w:jc w:val="both"/>
      </w:pPr>
      <w:r w:rsidRPr="00DD2A0F">
        <w:rPr>
          <w:color w:val="000000"/>
        </w:rPr>
        <w:tab/>
        <w:t xml:space="preserve">For the candidate tyre(s) (T): The coefficient of variation of the peak braking force coefficient </w:t>
      </w:r>
      <w:r w:rsidRPr="00DD2A0F">
        <w:rPr>
          <w:lang w:eastAsia="fr-FR"/>
        </w:rPr>
        <w:t>(µ</w:t>
      </w:r>
      <w:r w:rsidRPr="00DD2A0F">
        <w:rPr>
          <w:vertAlign w:val="subscript"/>
          <w:lang w:eastAsia="fr-FR"/>
        </w:rPr>
        <w:t>peak</w:t>
      </w:r>
      <w:r w:rsidRPr="00DD2A0F">
        <w:rPr>
          <w:lang w:eastAsia="fr-FR"/>
        </w:rPr>
        <w:t>)</w:t>
      </w:r>
      <w:r w:rsidRPr="00DD2A0F">
        <w:rPr>
          <w:color w:val="000000"/>
        </w:rPr>
        <w:t xml:space="preserve"> is calculated for each candidate tyre. If one coefficient of variation is higher than 5 per cent, the data should be discarded and the test repeated for this candidate tyre.</w:t>
      </w:r>
    </w:p>
    <w:p w:rsidR="00DF114D" w:rsidRPr="00DD2A0F" w:rsidRDefault="00DF114D" w:rsidP="00DF114D">
      <w:pPr>
        <w:spacing w:before="120" w:after="120"/>
        <w:ind w:left="2268" w:right="1134" w:hanging="1134"/>
        <w:jc w:val="both"/>
      </w:pPr>
      <w:r w:rsidRPr="00DD2A0F">
        <w:t>4.2.8.3.</w:t>
      </w:r>
      <w:r w:rsidRPr="00DD2A0F">
        <w:tab/>
        <w:t>Calculation of the adjusted average peak braking force coefficient</w:t>
      </w:r>
    </w:p>
    <w:p w:rsidR="00DF114D" w:rsidRPr="00DD2A0F" w:rsidRDefault="00DF114D" w:rsidP="00DF114D">
      <w:pPr>
        <w:spacing w:before="120" w:after="120"/>
        <w:ind w:left="2268" w:right="1134" w:hanging="1134"/>
        <w:jc w:val="both"/>
      </w:pPr>
      <w:r w:rsidRPr="00DD2A0F">
        <w:tab/>
        <w:t>The average peak braking force coefficient of the reference tyre used for the calculation of its braking force coefficient is adjusted according to the positioning of each candidate tyre in a given test cycle.</w:t>
      </w:r>
    </w:p>
    <w:p w:rsidR="0008081E" w:rsidRPr="00DD2A0F" w:rsidRDefault="00DF114D" w:rsidP="0008081E">
      <w:pPr>
        <w:spacing w:before="120" w:after="120"/>
        <w:ind w:left="2268" w:right="1134" w:hanging="1134"/>
        <w:jc w:val="both"/>
        <w:rPr>
          <w:color w:val="000000"/>
        </w:rPr>
      </w:pPr>
      <w:r w:rsidRPr="00DD2A0F">
        <w:rPr>
          <w:color w:val="000000"/>
        </w:rPr>
        <w:tab/>
        <w:t xml:space="preserve">This adjusted </w:t>
      </w:r>
      <w:r w:rsidRPr="00DD2A0F">
        <w:t xml:space="preserve">average peak braking force coefficient </w:t>
      </w:r>
      <w:r w:rsidRPr="00DD2A0F">
        <w:rPr>
          <w:color w:val="000000"/>
        </w:rPr>
        <w:t xml:space="preserve">of the reference tyre (Ra) is calculated in accordance with </w:t>
      </w:r>
      <w:r w:rsidR="00FD4615" w:rsidRPr="00DD2A0F">
        <w:rPr>
          <w:color w:val="000000"/>
        </w:rPr>
        <w:t>T</w:t>
      </w:r>
      <w:r w:rsidRPr="00DD2A0F">
        <w:rPr>
          <w:color w:val="000000"/>
        </w:rPr>
        <w:t>able 3 where R</w:t>
      </w:r>
      <w:r w:rsidRPr="00DD2A0F">
        <w:rPr>
          <w:color w:val="000000"/>
          <w:vertAlign w:val="subscript"/>
        </w:rPr>
        <w:t>1</w:t>
      </w:r>
      <w:r w:rsidRPr="00DD2A0F">
        <w:rPr>
          <w:color w:val="000000"/>
          <w:vertAlign w:val="superscript"/>
        </w:rPr>
        <w:t xml:space="preserve"> </w:t>
      </w:r>
      <w:r w:rsidRPr="00DD2A0F">
        <w:rPr>
          <w:color w:val="000000"/>
        </w:rPr>
        <w:t xml:space="preserve">is the </w:t>
      </w:r>
      <w:r w:rsidRPr="00DD2A0F">
        <w:t xml:space="preserve">average peak tyre braking coefficient </w:t>
      </w:r>
      <w:r w:rsidRPr="00DD2A0F">
        <w:rPr>
          <w:color w:val="000000"/>
        </w:rPr>
        <w:t xml:space="preserve">in the first test of the reference tyre (R) and </w:t>
      </w:r>
      <w:r w:rsidRPr="00DD2A0F">
        <w:rPr>
          <w:iCs/>
          <w:color w:val="000000"/>
        </w:rPr>
        <w:t>R</w:t>
      </w:r>
      <w:r w:rsidRPr="00DD2A0F">
        <w:rPr>
          <w:iCs/>
          <w:color w:val="000000"/>
          <w:vertAlign w:val="subscript"/>
        </w:rPr>
        <w:t>2</w:t>
      </w:r>
      <w:r w:rsidRPr="00DD2A0F">
        <w:rPr>
          <w:iCs/>
          <w:color w:val="000000"/>
        </w:rPr>
        <w:t xml:space="preserve"> </w:t>
      </w:r>
      <w:r w:rsidRPr="00DD2A0F">
        <w:rPr>
          <w:color w:val="000000"/>
        </w:rPr>
        <w:t xml:space="preserve">is the </w:t>
      </w:r>
      <w:r w:rsidRPr="00DD2A0F">
        <w:t>average peak tyre braking coefficient</w:t>
      </w:r>
      <w:r w:rsidRPr="00DD2A0F">
        <w:rPr>
          <w:color w:val="000000"/>
        </w:rPr>
        <w:t xml:space="preserve"> in the second test of the same reference tyre (R).</w:t>
      </w:r>
    </w:p>
    <w:p w:rsidR="00DF114D" w:rsidRPr="00DD2A0F" w:rsidRDefault="00DF114D" w:rsidP="00520101">
      <w:pPr>
        <w:keepNext/>
        <w:keepLines/>
        <w:spacing w:before="120" w:after="120"/>
        <w:ind w:left="2268" w:right="1134" w:hanging="1134"/>
        <w:jc w:val="both"/>
      </w:pPr>
      <w:r w:rsidRPr="00DD2A0F">
        <w:t>Table 3</w:t>
      </w:r>
    </w:p>
    <w:tbl>
      <w:tblPr>
        <w:tblW w:w="737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326"/>
        <w:gridCol w:w="2203"/>
      </w:tblGrid>
      <w:tr w:rsidR="00DF114D" w:rsidRPr="00DD2A0F" w:rsidTr="0008081E">
        <w:trPr>
          <w:cantSplit/>
        </w:trPr>
        <w:tc>
          <w:tcPr>
            <w:tcW w:w="2842" w:type="dxa"/>
            <w:tcBorders>
              <w:bottom w:val="single" w:sz="12" w:space="0" w:color="auto"/>
            </w:tcBorders>
          </w:tcPr>
          <w:p w:rsidR="00DF114D" w:rsidRPr="00DD2A0F" w:rsidRDefault="00DF114D" w:rsidP="00DF114D">
            <w:pPr>
              <w:keepNext/>
              <w:keepLines/>
              <w:spacing w:before="80" w:after="80" w:line="200" w:lineRule="exact"/>
              <w:rPr>
                <w:i/>
                <w:sz w:val="16"/>
                <w:szCs w:val="16"/>
              </w:rPr>
            </w:pPr>
            <w:r w:rsidRPr="00DD2A0F">
              <w:rPr>
                <w:i/>
                <w:color w:val="000000"/>
                <w:sz w:val="16"/>
                <w:szCs w:val="16"/>
              </w:rPr>
              <w:t>Number of candidate tyre(s) within one test cycle</w:t>
            </w:r>
          </w:p>
        </w:tc>
        <w:tc>
          <w:tcPr>
            <w:tcW w:w="2326" w:type="dxa"/>
            <w:tcBorders>
              <w:bottom w:val="single" w:sz="12" w:space="0" w:color="auto"/>
            </w:tcBorders>
          </w:tcPr>
          <w:p w:rsidR="00DF114D" w:rsidRPr="00DD2A0F" w:rsidRDefault="00DF114D" w:rsidP="00EA42C8">
            <w:pPr>
              <w:keepNext/>
              <w:keepLines/>
              <w:spacing w:before="80" w:after="80" w:line="200" w:lineRule="exact"/>
              <w:rPr>
                <w:i/>
                <w:sz w:val="16"/>
                <w:szCs w:val="16"/>
              </w:rPr>
            </w:pPr>
            <w:r w:rsidRPr="00DD2A0F">
              <w:rPr>
                <w:i/>
                <w:color w:val="000000"/>
                <w:sz w:val="16"/>
                <w:szCs w:val="16"/>
              </w:rPr>
              <w:t>Candidate tyre</w:t>
            </w:r>
          </w:p>
        </w:tc>
        <w:tc>
          <w:tcPr>
            <w:tcW w:w="2203" w:type="dxa"/>
            <w:tcBorders>
              <w:bottom w:val="single" w:sz="12" w:space="0" w:color="auto"/>
            </w:tcBorders>
          </w:tcPr>
          <w:p w:rsidR="00DF114D" w:rsidRPr="00DD2A0F" w:rsidRDefault="00DF114D" w:rsidP="00EA42C8">
            <w:pPr>
              <w:keepNext/>
              <w:keepLines/>
              <w:spacing w:before="80" w:after="80" w:line="200" w:lineRule="exact"/>
              <w:rPr>
                <w:i/>
                <w:color w:val="000000"/>
                <w:sz w:val="16"/>
                <w:szCs w:val="16"/>
                <w:lang w:eastAsia="nl-NL"/>
              </w:rPr>
            </w:pPr>
            <w:r w:rsidRPr="00DD2A0F">
              <w:rPr>
                <w:i/>
                <w:color w:val="000000"/>
                <w:sz w:val="16"/>
                <w:szCs w:val="16"/>
                <w:lang w:eastAsia="nl-NL"/>
              </w:rPr>
              <w:t>Ra</w:t>
            </w:r>
          </w:p>
        </w:tc>
      </w:tr>
      <w:tr w:rsidR="00DF114D" w:rsidRPr="00DD2A0F" w:rsidTr="0008081E">
        <w:trPr>
          <w:cantSplit/>
        </w:trPr>
        <w:tc>
          <w:tcPr>
            <w:tcW w:w="2842" w:type="dxa"/>
            <w:tcBorders>
              <w:top w:val="single" w:sz="12" w:space="0" w:color="auto"/>
            </w:tcBorders>
          </w:tcPr>
          <w:p w:rsidR="00DF114D" w:rsidRPr="00DD2A0F" w:rsidRDefault="00DF114D" w:rsidP="00DF114D">
            <w:pPr>
              <w:keepNext/>
              <w:keepLines/>
              <w:spacing w:before="40" w:after="40" w:line="220" w:lineRule="exact"/>
              <w:rPr>
                <w:sz w:val="18"/>
                <w:szCs w:val="18"/>
              </w:rPr>
            </w:pPr>
            <w:r w:rsidRPr="00DD2A0F">
              <w:rPr>
                <w:sz w:val="18"/>
                <w:szCs w:val="18"/>
              </w:rPr>
              <w:t>1</w:t>
            </w:r>
          </w:p>
          <w:p w:rsidR="00DF114D" w:rsidRPr="00DD2A0F" w:rsidRDefault="00DF114D" w:rsidP="00DF114D">
            <w:pPr>
              <w:keepNext/>
              <w:keepLines/>
              <w:spacing w:before="40" w:after="40" w:line="220" w:lineRule="exact"/>
              <w:rPr>
                <w:sz w:val="18"/>
                <w:szCs w:val="18"/>
              </w:rPr>
            </w:pPr>
            <w:r w:rsidRPr="00DD2A0F">
              <w:rPr>
                <w:sz w:val="18"/>
                <w:szCs w:val="18"/>
              </w:rPr>
              <w:t>(R1-T1-R2)</w:t>
            </w:r>
          </w:p>
        </w:tc>
        <w:tc>
          <w:tcPr>
            <w:tcW w:w="2326" w:type="dxa"/>
            <w:tcBorders>
              <w:top w:val="single" w:sz="12" w:space="0" w:color="auto"/>
            </w:tcBorders>
            <w:vAlign w:val="center"/>
          </w:tcPr>
          <w:p w:rsidR="00DF114D" w:rsidRPr="00DD2A0F" w:rsidRDefault="00DF114D" w:rsidP="00EA42C8">
            <w:pPr>
              <w:keepNext/>
              <w:keepLines/>
              <w:spacing w:before="40" w:after="40" w:line="220" w:lineRule="exact"/>
              <w:rPr>
                <w:sz w:val="18"/>
                <w:szCs w:val="18"/>
              </w:rPr>
            </w:pPr>
            <w:r w:rsidRPr="00DD2A0F">
              <w:rPr>
                <w:sz w:val="18"/>
                <w:szCs w:val="18"/>
              </w:rPr>
              <w:t>T1</w:t>
            </w:r>
          </w:p>
        </w:tc>
        <w:tc>
          <w:tcPr>
            <w:tcW w:w="2203" w:type="dxa"/>
            <w:tcBorders>
              <w:top w:val="single" w:sz="12" w:space="0" w:color="auto"/>
            </w:tcBorders>
          </w:tcPr>
          <w:p w:rsidR="00DF114D" w:rsidRPr="00DD2A0F" w:rsidRDefault="00DF114D" w:rsidP="00FF1A27">
            <w:pPr>
              <w:keepNext/>
              <w:keepLines/>
              <w:spacing w:before="40" w:after="40" w:line="220" w:lineRule="exact"/>
              <w:rPr>
                <w:sz w:val="18"/>
                <w:szCs w:val="18"/>
              </w:rPr>
            </w:pPr>
            <w:r w:rsidRPr="00DD2A0F">
              <w:rPr>
                <w:color w:val="000000"/>
                <w:sz w:val="18"/>
                <w:szCs w:val="18"/>
                <w:lang w:eastAsia="nl-NL"/>
              </w:rPr>
              <w:t>Ra = 1/2 (R</w:t>
            </w:r>
            <w:r w:rsidRPr="00DD2A0F">
              <w:rPr>
                <w:color w:val="000000"/>
                <w:sz w:val="18"/>
                <w:szCs w:val="18"/>
                <w:vertAlign w:val="subscript"/>
                <w:lang w:eastAsia="nl-NL"/>
              </w:rPr>
              <w:t>1</w:t>
            </w:r>
            <w:r w:rsidRPr="00DD2A0F">
              <w:rPr>
                <w:color w:val="000000"/>
                <w:sz w:val="18"/>
                <w:szCs w:val="18"/>
                <w:lang w:eastAsia="nl-NL"/>
              </w:rPr>
              <w:t xml:space="preserve"> + R</w:t>
            </w:r>
            <w:r w:rsidRPr="00DD2A0F">
              <w:rPr>
                <w:color w:val="000000"/>
                <w:sz w:val="18"/>
                <w:szCs w:val="18"/>
                <w:vertAlign w:val="subscript"/>
                <w:lang w:eastAsia="nl-NL"/>
              </w:rPr>
              <w:t>2</w:t>
            </w:r>
            <w:r w:rsidRPr="00DD2A0F">
              <w:rPr>
                <w:color w:val="000000"/>
                <w:sz w:val="18"/>
                <w:szCs w:val="18"/>
                <w:lang w:eastAsia="nl-NL"/>
              </w:rPr>
              <w:t>)</w:t>
            </w:r>
          </w:p>
        </w:tc>
      </w:tr>
      <w:tr w:rsidR="00DF114D" w:rsidRPr="00DD2A0F" w:rsidTr="0008081E">
        <w:trPr>
          <w:cantSplit/>
          <w:trHeight w:val="458"/>
        </w:trPr>
        <w:tc>
          <w:tcPr>
            <w:tcW w:w="2842" w:type="dxa"/>
            <w:vMerge w:val="restart"/>
            <w:vAlign w:val="center"/>
          </w:tcPr>
          <w:p w:rsidR="00DF114D" w:rsidRPr="00DD2A0F" w:rsidRDefault="00DF114D" w:rsidP="00EA42C8">
            <w:pPr>
              <w:spacing w:before="40" w:after="40" w:line="220" w:lineRule="exact"/>
              <w:rPr>
                <w:color w:val="000000"/>
                <w:sz w:val="18"/>
                <w:szCs w:val="18"/>
                <w:lang w:eastAsia="mt-MT"/>
              </w:rPr>
            </w:pPr>
            <w:r w:rsidRPr="00DD2A0F">
              <w:rPr>
                <w:color w:val="000000"/>
                <w:sz w:val="18"/>
                <w:szCs w:val="18"/>
                <w:lang w:eastAsia="mt-MT"/>
              </w:rPr>
              <w:t>2</w:t>
            </w:r>
          </w:p>
          <w:p w:rsidR="00DF114D" w:rsidRPr="00DD2A0F" w:rsidRDefault="00DF114D" w:rsidP="00EA42C8">
            <w:pPr>
              <w:spacing w:before="40" w:after="40" w:line="220" w:lineRule="exact"/>
              <w:rPr>
                <w:sz w:val="18"/>
                <w:szCs w:val="18"/>
              </w:rPr>
            </w:pPr>
            <w:r w:rsidRPr="00DD2A0F">
              <w:rPr>
                <w:color w:val="000000"/>
                <w:sz w:val="18"/>
                <w:szCs w:val="18"/>
                <w:lang w:eastAsia="mt-MT"/>
              </w:rPr>
              <w:t>(R1-T1-T2-R2)</w:t>
            </w:r>
          </w:p>
        </w:tc>
        <w:tc>
          <w:tcPr>
            <w:tcW w:w="2326" w:type="dxa"/>
            <w:vAlign w:val="center"/>
          </w:tcPr>
          <w:p w:rsidR="00DF114D" w:rsidRPr="00DD2A0F" w:rsidRDefault="00DF114D" w:rsidP="00EA42C8">
            <w:pPr>
              <w:spacing w:before="40" w:after="40" w:line="220" w:lineRule="exact"/>
              <w:rPr>
                <w:color w:val="000000"/>
                <w:sz w:val="18"/>
                <w:szCs w:val="18"/>
                <w:lang w:eastAsia="nl-NL"/>
              </w:rPr>
            </w:pPr>
            <w:r w:rsidRPr="00DD2A0F">
              <w:rPr>
                <w:color w:val="000000"/>
                <w:sz w:val="18"/>
                <w:szCs w:val="18"/>
                <w:lang w:eastAsia="nl-NL"/>
              </w:rPr>
              <w:t>T1</w:t>
            </w:r>
          </w:p>
        </w:tc>
        <w:tc>
          <w:tcPr>
            <w:tcW w:w="2203" w:type="dxa"/>
          </w:tcPr>
          <w:p w:rsidR="00DF114D" w:rsidRPr="00DD2A0F" w:rsidRDefault="00DF114D" w:rsidP="00FF1A27">
            <w:pPr>
              <w:spacing w:before="40" w:after="40" w:line="220" w:lineRule="exact"/>
              <w:rPr>
                <w:color w:val="000000"/>
                <w:sz w:val="18"/>
                <w:szCs w:val="18"/>
                <w:lang w:eastAsia="nl-NL"/>
              </w:rPr>
            </w:pPr>
            <w:r w:rsidRPr="00DD2A0F">
              <w:rPr>
                <w:color w:val="000000"/>
                <w:sz w:val="18"/>
                <w:szCs w:val="18"/>
                <w:lang w:eastAsia="nl-NL"/>
              </w:rPr>
              <w:t>Ra = 2/3 R</w:t>
            </w:r>
            <w:r w:rsidRPr="00DD2A0F">
              <w:rPr>
                <w:color w:val="000000"/>
                <w:sz w:val="18"/>
                <w:szCs w:val="18"/>
                <w:vertAlign w:val="subscript"/>
                <w:lang w:eastAsia="nl-NL"/>
              </w:rPr>
              <w:t>1</w:t>
            </w:r>
            <w:r w:rsidRPr="00DD2A0F">
              <w:rPr>
                <w:color w:val="000000"/>
                <w:sz w:val="18"/>
                <w:szCs w:val="18"/>
                <w:lang w:eastAsia="nl-NL"/>
              </w:rPr>
              <w:t xml:space="preserve"> + 1/3 R</w:t>
            </w:r>
            <w:r w:rsidRPr="00DD2A0F">
              <w:rPr>
                <w:color w:val="000000"/>
                <w:sz w:val="18"/>
                <w:szCs w:val="18"/>
                <w:vertAlign w:val="subscript"/>
                <w:lang w:eastAsia="nl-NL"/>
              </w:rPr>
              <w:t>2</w:t>
            </w:r>
          </w:p>
        </w:tc>
      </w:tr>
      <w:tr w:rsidR="00DF114D" w:rsidRPr="00DD2A0F" w:rsidTr="0008081E">
        <w:trPr>
          <w:cantSplit/>
          <w:trHeight w:val="457"/>
        </w:trPr>
        <w:tc>
          <w:tcPr>
            <w:tcW w:w="2842" w:type="dxa"/>
            <w:vMerge/>
            <w:vAlign w:val="center"/>
          </w:tcPr>
          <w:p w:rsidR="00DF114D" w:rsidRPr="00DD2A0F" w:rsidRDefault="00DF114D" w:rsidP="00EA42C8">
            <w:pPr>
              <w:spacing w:before="40" w:after="40" w:line="220" w:lineRule="exact"/>
              <w:rPr>
                <w:color w:val="000000"/>
                <w:sz w:val="18"/>
                <w:szCs w:val="18"/>
                <w:lang w:eastAsia="mt-MT"/>
              </w:rPr>
            </w:pPr>
          </w:p>
        </w:tc>
        <w:tc>
          <w:tcPr>
            <w:tcW w:w="2326" w:type="dxa"/>
            <w:vAlign w:val="center"/>
          </w:tcPr>
          <w:p w:rsidR="00DF114D" w:rsidRPr="00DD2A0F" w:rsidRDefault="00DF114D" w:rsidP="00EA42C8">
            <w:pPr>
              <w:spacing w:before="40" w:after="40" w:line="220" w:lineRule="exact"/>
              <w:rPr>
                <w:color w:val="000000"/>
                <w:sz w:val="18"/>
                <w:szCs w:val="18"/>
                <w:lang w:eastAsia="nl-NL"/>
              </w:rPr>
            </w:pPr>
            <w:r w:rsidRPr="00DD2A0F">
              <w:rPr>
                <w:color w:val="000000"/>
                <w:sz w:val="18"/>
                <w:szCs w:val="18"/>
                <w:lang w:eastAsia="nl-NL"/>
              </w:rPr>
              <w:t>T2</w:t>
            </w:r>
          </w:p>
        </w:tc>
        <w:tc>
          <w:tcPr>
            <w:tcW w:w="2203" w:type="dxa"/>
          </w:tcPr>
          <w:p w:rsidR="00DF114D" w:rsidRPr="00DD2A0F" w:rsidRDefault="00DF114D" w:rsidP="00FF1A27">
            <w:pPr>
              <w:spacing w:before="40" w:after="40" w:line="220" w:lineRule="exact"/>
              <w:rPr>
                <w:color w:val="000000"/>
                <w:sz w:val="18"/>
                <w:szCs w:val="18"/>
                <w:lang w:eastAsia="nl-NL"/>
              </w:rPr>
            </w:pPr>
            <w:r w:rsidRPr="00DD2A0F">
              <w:rPr>
                <w:color w:val="000000"/>
                <w:sz w:val="18"/>
                <w:szCs w:val="18"/>
                <w:lang w:eastAsia="nl-NL"/>
              </w:rPr>
              <w:t>Ra = 1/3 R</w:t>
            </w:r>
            <w:r w:rsidRPr="00DD2A0F">
              <w:rPr>
                <w:color w:val="000000"/>
                <w:sz w:val="18"/>
                <w:szCs w:val="18"/>
                <w:vertAlign w:val="subscript"/>
                <w:lang w:eastAsia="nl-NL"/>
              </w:rPr>
              <w:t>1</w:t>
            </w:r>
            <w:r w:rsidRPr="00DD2A0F">
              <w:rPr>
                <w:color w:val="000000"/>
                <w:sz w:val="18"/>
                <w:szCs w:val="18"/>
                <w:lang w:eastAsia="nl-NL"/>
              </w:rPr>
              <w:t xml:space="preserve"> + 2/3 R</w:t>
            </w:r>
            <w:r w:rsidRPr="00DD2A0F">
              <w:rPr>
                <w:color w:val="000000"/>
                <w:sz w:val="18"/>
                <w:szCs w:val="18"/>
                <w:vertAlign w:val="subscript"/>
                <w:lang w:eastAsia="nl-NL"/>
              </w:rPr>
              <w:t>2</w:t>
            </w:r>
          </w:p>
        </w:tc>
      </w:tr>
      <w:tr w:rsidR="00DF114D" w:rsidRPr="00DD2A0F" w:rsidTr="0008081E">
        <w:trPr>
          <w:cantSplit/>
          <w:trHeight w:val="435"/>
        </w:trPr>
        <w:tc>
          <w:tcPr>
            <w:tcW w:w="2842" w:type="dxa"/>
            <w:vMerge w:val="restart"/>
            <w:vAlign w:val="center"/>
          </w:tcPr>
          <w:p w:rsidR="00DF114D" w:rsidRPr="00DD2A0F" w:rsidRDefault="00DF114D" w:rsidP="00EA42C8">
            <w:pPr>
              <w:spacing w:before="40" w:after="40" w:line="220" w:lineRule="exact"/>
              <w:rPr>
                <w:color w:val="000000"/>
                <w:sz w:val="18"/>
                <w:szCs w:val="18"/>
                <w:lang w:eastAsia="mt-MT"/>
              </w:rPr>
            </w:pPr>
            <w:r w:rsidRPr="00DD2A0F">
              <w:rPr>
                <w:color w:val="000000"/>
                <w:sz w:val="18"/>
                <w:szCs w:val="18"/>
                <w:lang w:eastAsia="mt-MT"/>
              </w:rPr>
              <w:t>3</w:t>
            </w:r>
          </w:p>
          <w:p w:rsidR="00DF114D" w:rsidRPr="00DD2A0F" w:rsidRDefault="00DF114D" w:rsidP="00EA42C8">
            <w:pPr>
              <w:spacing w:before="40" w:after="40" w:line="220" w:lineRule="exact"/>
              <w:rPr>
                <w:sz w:val="18"/>
                <w:szCs w:val="18"/>
              </w:rPr>
            </w:pPr>
            <w:r w:rsidRPr="00DD2A0F">
              <w:rPr>
                <w:color w:val="000000"/>
                <w:sz w:val="18"/>
                <w:szCs w:val="18"/>
                <w:lang w:eastAsia="mt-MT"/>
              </w:rPr>
              <w:t>(R1-T1-T2-T3-R2)</w:t>
            </w:r>
          </w:p>
        </w:tc>
        <w:tc>
          <w:tcPr>
            <w:tcW w:w="2326" w:type="dxa"/>
            <w:vAlign w:val="center"/>
          </w:tcPr>
          <w:p w:rsidR="00DF114D" w:rsidRPr="00DD2A0F" w:rsidRDefault="00DF114D" w:rsidP="00EA42C8">
            <w:pPr>
              <w:spacing w:before="40" w:after="40" w:line="220" w:lineRule="exact"/>
              <w:rPr>
                <w:color w:val="000000"/>
                <w:sz w:val="18"/>
                <w:szCs w:val="18"/>
                <w:lang w:eastAsia="nl-NL"/>
              </w:rPr>
            </w:pPr>
            <w:r w:rsidRPr="00DD2A0F">
              <w:rPr>
                <w:color w:val="000000"/>
                <w:sz w:val="18"/>
                <w:szCs w:val="18"/>
                <w:lang w:eastAsia="nl-NL"/>
              </w:rPr>
              <w:t>T1</w:t>
            </w:r>
          </w:p>
        </w:tc>
        <w:tc>
          <w:tcPr>
            <w:tcW w:w="2203" w:type="dxa"/>
          </w:tcPr>
          <w:p w:rsidR="00DF114D" w:rsidRPr="00DD2A0F" w:rsidRDefault="00DF114D" w:rsidP="00FF1A27">
            <w:pPr>
              <w:spacing w:before="40" w:after="40" w:line="220" w:lineRule="exact"/>
              <w:rPr>
                <w:sz w:val="18"/>
                <w:szCs w:val="18"/>
              </w:rPr>
            </w:pPr>
            <w:r w:rsidRPr="00DD2A0F">
              <w:rPr>
                <w:color w:val="000000"/>
                <w:sz w:val="18"/>
                <w:szCs w:val="18"/>
                <w:lang w:eastAsia="nl-NL"/>
              </w:rPr>
              <w:t>Ra = 3/4 R</w:t>
            </w:r>
            <w:r w:rsidRPr="00DD2A0F">
              <w:rPr>
                <w:color w:val="000000"/>
                <w:sz w:val="18"/>
                <w:szCs w:val="18"/>
                <w:vertAlign w:val="subscript"/>
                <w:lang w:eastAsia="nl-NL"/>
              </w:rPr>
              <w:t>1</w:t>
            </w:r>
            <w:r w:rsidRPr="00DD2A0F">
              <w:rPr>
                <w:color w:val="000000"/>
                <w:sz w:val="18"/>
                <w:szCs w:val="18"/>
                <w:lang w:eastAsia="nl-NL"/>
              </w:rPr>
              <w:t xml:space="preserve"> + 1/4 R</w:t>
            </w:r>
            <w:r w:rsidRPr="00DD2A0F">
              <w:rPr>
                <w:color w:val="000000"/>
                <w:sz w:val="18"/>
                <w:szCs w:val="18"/>
                <w:vertAlign w:val="subscript"/>
                <w:lang w:eastAsia="nl-NL"/>
              </w:rPr>
              <w:t>2</w:t>
            </w:r>
          </w:p>
        </w:tc>
      </w:tr>
      <w:tr w:rsidR="00DF114D" w:rsidRPr="00DD2A0F" w:rsidTr="0008081E">
        <w:trPr>
          <w:cantSplit/>
          <w:trHeight w:val="435"/>
        </w:trPr>
        <w:tc>
          <w:tcPr>
            <w:tcW w:w="2842" w:type="dxa"/>
            <w:vMerge/>
          </w:tcPr>
          <w:p w:rsidR="00DF114D" w:rsidRPr="00DD2A0F" w:rsidRDefault="00DF114D" w:rsidP="00DF114D">
            <w:pPr>
              <w:spacing w:before="40" w:after="40" w:line="220" w:lineRule="exact"/>
              <w:rPr>
                <w:color w:val="000000"/>
                <w:sz w:val="18"/>
                <w:szCs w:val="18"/>
                <w:lang w:eastAsia="mt-MT"/>
              </w:rPr>
            </w:pPr>
          </w:p>
        </w:tc>
        <w:tc>
          <w:tcPr>
            <w:tcW w:w="2326" w:type="dxa"/>
            <w:vAlign w:val="center"/>
          </w:tcPr>
          <w:p w:rsidR="00DF114D" w:rsidRPr="00DD2A0F" w:rsidRDefault="00DF114D" w:rsidP="00EA42C8">
            <w:pPr>
              <w:spacing w:before="40" w:after="40" w:line="220" w:lineRule="exact"/>
              <w:rPr>
                <w:color w:val="000000"/>
                <w:sz w:val="18"/>
                <w:szCs w:val="18"/>
                <w:lang w:eastAsia="nl-NL"/>
              </w:rPr>
            </w:pPr>
            <w:r w:rsidRPr="00DD2A0F">
              <w:rPr>
                <w:color w:val="000000"/>
                <w:sz w:val="18"/>
                <w:szCs w:val="18"/>
                <w:lang w:eastAsia="nl-NL"/>
              </w:rPr>
              <w:t>T2</w:t>
            </w:r>
          </w:p>
        </w:tc>
        <w:tc>
          <w:tcPr>
            <w:tcW w:w="2203" w:type="dxa"/>
          </w:tcPr>
          <w:p w:rsidR="00DF114D" w:rsidRPr="00DD2A0F" w:rsidRDefault="00DF114D" w:rsidP="00FF1A27">
            <w:pPr>
              <w:spacing w:before="40" w:after="40" w:line="220" w:lineRule="exact"/>
              <w:rPr>
                <w:color w:val="000000"/>
                <w:sz w:val="18"/>
                <w:szCs w:val="18"/>
                <w:lang w:eastAsia="nl-NL"/>
              </w:rPr>
            </w:pPr>
            <w:r w:rsidRPr="00DD2A0F">
              <w:rPr>
                <w:color w:val="000000"/>
                <w:sz w:val="18"/>
                <w:szCs w:val="18"/>
                <w:lang w:eastAsia="nl-NL"/>
              </w:rPr>
              <w:t>Ra = 1/2 (R</w:t>
            </w:r>
            <w:r w:rsidRPr="00DD2A0F">
              <w:rPr>
                <w:color w:val="000000"/>
                <w:sz w:val="18"/>
                <w:szCs w:val="18"/>
                <w:vertAlign w:val="subscript"/>
                <w:lang w:eastAsia="nl-NL"/>
              </w:rPr>
              <w:t>1</w:t>
            </w:r>
            <w:r w:rsidRPr="00DD2A0F">
              <w:rPr>
                <w:color w:val="000000"/>
                <w:sz w:val="18"/>
                <w:szCs w:val="18"/>
                <w:lang w:eastAsia="nl-NL"/>
              </w:rPr>
              <w:t xml:space="preserve"> +R</w:t>
            </w:r>
            <w:r w:rsidRPr="00DD2A0F">
              <w:rPr>
                <w:color w:val="000000"/>
                <w:sz w:val="18"/>
                <w:szCs w:val="18"/>
                <w:vertAlign w:val="subscript"/>
                <w:lang w:eastAsia="nl-NL"/>
              </w:rPr>
              <w:t>2</w:t>
            </w:r>
            <w:r w:rsidRPr="00DD2A0F">
              <w:rPr>
                <w:color w:val="000000"/>
                <w:sz w:val="18"/>
                <w:szCs w:val="18"/>
                <w:lang w:eastAsia="nl-NL"/>
              </w:rPr>
              <w:t>)</w:t>
            </w:r>
          </w:p>
        </w:tc>
      </w:tr>
      <w:tr w:rsidR="00DF114D" w:rsidRPr="00DD2A0F" w:rsidTr="0008081E">
        <w:trPr>
          <w:cantSplit/>
          <w:trHeight w:val="435"/>
        </w:trPr>
        <w:tc>
          <w:tcPr>
            <w:tcW w:w="2842" w:type="dxa"/>
            <w:vMerge/>
            <w:tcBorders>
              <w:bottom w:val="single" w:sz="12" w:space="0" w:color="auto"/>
            </w:tcBorders>
          </w:tcPr>
          <w:p w:rsidR="00DF114D" w:rsidRPr="00DD2A0F" w:rsidRDefault="00DF114D" w:rsidP="00DF114D">
            <w:pPr>
              <w:spacing w:before="40" w:after="40" w:line="220" w:lineRule="exact"/>
              <w:rPr>
                <w:color w:val="000000"/>
                <w:sz w:val="18"/>
                <w:szCs w:val="18"/>
                <w:lang w:eastAsia="mt-MT"/>
              </w:rPr>
            </w:pPr>
          </w:p>
        </w:tc>
        <w:tc>
          <w:tcPr>
            <w:tcW w:w="2326" w:type="dxa"/>
            <w:tcBorders>
              <w:bottom w:val="single" w:sz="12" w:space="0" w:color="auto"/>
            </w:tcBorders>
            <w:vAlign w:val="center"/>
          </w:tcPr>
          <w:p w:rsidR="00DF114D" w:rsidRPr="00DD2A0F" w:rsidRDefault="00DF114D" w:rsidP="00EA42C8">
            <w:pPr>
              <w:spacing w:before="40" w:after="40" w:line="220" w:lineRule="exact"/>
              <w:rPr>
                <w:color w:val="000000"/>
                <w:sz w:val="18"/>
                <w:szCs w:val="18"/>
                <w:lang w:eastAsia="nl-NL"/>
              </w:rPr>
            </w:pPr>
            <w:r w:rsidRPr="00DD2A0F">
              <w:rPr>
                <w:color w:val="000000"/>
                <w:sz w:val="18"/>
                <w:szCs w:val="18"/>
                <w:lang w:eastAsia="nl-NL"/>
              </w:rPr>
              <w:t>T3</w:t>
            </w:r>
          </w:p>
        </w:tc>
        <w:tc>
          <w:tcPr>
            <w:tcW w:w="2203" w:type="dxa"/>
            <w:tcBorders>
              <w:bottom w:val="single" w:sz="12" w:space="0" w:color="auto"/>
            </w:tcBorders>
          </w:tcPr>
          <w:p w:rsidR="00DF114D" w:rsidRPr="00DD2A0F" w:rsidRDefault="00DF114D" w:rsidP="00FF1A27">
            <w:pPr>
              <w:spacing w:before="40" w:after="40" w:line="220" w:lineRule="exact"/>
              <w:rPr>
                <w:color w:val="000000"/>
                <w:sz w:val="18"/>
                <w:szCs w:val="18"/>
                <w:lang w:eastAsia="nl-NL"/>
              </w:rPr>
            </w:pPr>
            <w:r w:rsidRPr="00DD2A0F">
              <w:rPr>
                <w:color w:val="000000"/>
                <w:sz w:val="18"/>
                <w:szCs w:val="18"/>
                <w:lang w:eastAsia="nl-NL"/>
              </w:rPr>
              <w:t>Ra = 1/4 R</w:t>
            </w:r>
            <w:r w:rsidRPr="00DD2A0F">
              <w:rPr>
                <w:color w:val="000000"/>
                <w:sz w:val="18"/>
                <w:szCs w:val="18"/>
                <w:vertAlign w:val="subscript"/>
                <w:lang w:eastAsia="nl-NL"/>
              </w:rPr>
              <w:t>1</w:t>
            </w:r>
            <w:r w:rsidRPr="00DD2A0F">
              <w:rPr>
                <w:color w:val="000000"/>
                <w:sz w:val="18"/>
                <w:szCs w:val="18"/>
                <w:lang w:eastAsia="nl-NL"/>
              </w:rPr>
              <w:t xml:space="preserve"> + 3/4 R</w:t>
            </w:r>
            <w:r w:rsidRPr="00DD2A0F">
              <w:rPr>
                <w:color w:val="000000"/>
                <w:sz w:val="18"/>
                <w:szCs w:val="18"/>
                <w:vertAlign w:val="subscript"/>
                <w:lang w:eastAsia="nl-NL"/>
              </w:rPr>
              <w:t>2</w:t>
            </w:r>
          </w:p>
        </w:tc>
      </w:tr>
    </w:tbl>
    <w:p w:rsidR="00DF114D" w:rsidRPr="00DD2A0F" w:rsidRDefault="00DF114D" w:rsidP="00DF114D">
      <w:pPr>
        <w:keepNext/>
        <w:tabs>
          <w:tab w:val="left" w:pos="850"/>
        </w:tabs>
        <w:suppressAutoHyphens w:val="0"/>
        <w:spacing w:before="120" w:after="120" w:line="240" w:lineRule="auto"/>
        <w:ind w:left="2268" w:hanging="1134"/>
        <w:jc w:val="both"/>
        <w:outlineLvl w:val="3"/>
        <w:rPr>
          <w:lang w:eastAsia="fr-FR"/>
        </w:rPr>
      </w:pPr>
      <w:r w:rsidRPr="00DD2A0F">
        <w:rPr>
          <w:lang w:eastAsia="fr-FR"/>
        </w:rPr>
        <w:t>4.2.8.4</w:t>
      </w:r>
      <w:r w:rsidRPr="00DD2A0F">
        <w:rPr>
          <w:lang w:eastAsia="fr-FR"/>
        </w:rPr>
        <w:tab/>
        <w:t xml:space="preserve">Calculation of the average </w:t>
      </w:r>
      <w:r w:rsidRPr="00DD2A0F">
        <w:t>peak braking coefficient (µ</w:t>
      </w:r>
      <w:r w:rsidRPr="00DD2A0F">
        <w:rPr>
          <w:vertAlign w:val="subscript"/>
        </w:rPr>
        <w:t>peak,ave</w:t>
      </w:r>
      <w:r w:rsidRPr="00DD2A0F">
        <w:t xml:space="preserve">) </w:t>
      </w:r>
    </w:p>
    <w:p w:rsidR="00DF114D" w:rsidRPr="00DD2A0F" w:rsidRDefault="00DF114D" w:rsidP="0008081E">
      <w:pPr>
        <w:ind w:left="2268" w:right="1134"/>
        <w:jc w:val="both"/>
      </w:pPr>
      <w:r w:rsidRPr="00DD2A0F">
        <w:t>The average value of the peak braking coefficients (µ</w:t>
      </w:r>
      <w:r w:rsidRPr="00DD2A0F">
        <w:rPr>
          <w:vertAlign w:val="subscript"/>
        </w:rPr>
        <w:t>peak,ave</w:t>
      </w:r>
      <w:r w:rsidRPr="00DD2A0F">
        <w:t xml:space="preserve">) is calculated according to </w:t>
      </w:r>
      <w:r w:rsidR="00E200F8" w:rsidRPr="00DD2A0F">
        <w:t>T</w:t>
      </w:r>
      <w:r w:rsidRPr="00DD2A0F">
        <w:t>able 4 whereby Ta (a</w:t>
      </w:r>
      <w:r w:rsidR="00FF1A27" w:rsidRPr="00DD2A0F">
        <w:t xml:space="preserve"> </w:t>
      </w:r>
      <w:r w:rsidRPr="00DD2A0F">
        <w:t>= 1, 2 or 3) is the average of the peak braking force coefficients measured for one candidate tyre within one test cycle.</w:t>
      </w:r>
    </w:p>
    <w:p w:rsidR="00DF114D" w:rsidRPr="00DD2A0F" w:rsidRDefault="00DF114D" w:rsidP="0008081E">
      <w:pPr>
        <w:spacing w:before="120" w:after="120" w:line="240" w:lineRule="auto"/>
        <w:ind w:left="1701" w:hanging="567"/>
        <w:outlineLvl w:val="0"/>
      </w:pPr>
      <w:r w:rsidRPr="00DD2A0F">
        <w:t>Table 4</w:t>
      </w:r>
    </w:p>
    <w:tbl>
      <w:tblPr>
        <w:tblW w:w="737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3745"/>
      </w:tblGrid>
      <w:tr w:rsidR="00DF114D" w:rsidRPr="00DD2A0F" w:rsidTr="0008081E">
        <w:tc>
          <w:tcPr>
            <w:tcW w:w="3626" w:type="dxa"/>
            <w:tcBorders>
              <w:bottom w:val="single" w:sz="12" w:space="0" w:color="auto"/>
            </w:tcBorders>
          </w:tcPr>
          <w:p w:rsidR="00DF114D" w:rsidRPr="00DD2A0F" w:rsidRDefault="00DF114D" w:rsidP="00DF114D">
            <w:pPr>
              <w:spacing w:before="40" w:after="120"/>
              <w:rPr>
                <w:i/>
                <w:sz w:val="16"/>
                <w:szCs w:val="16"/>
              </w:rPr>
            </w:pPr>
            <w:r w:rsidRPr="00DD2A0F">
              <w:rPr>
                <w:i/>
                <w:color w:val="000000"/>
                <w:sz w:val="16"/>
                <w:szCs w:val="16"/>
              </w:rPr>
              <w:t>Test tyre</w:t>
            </w:r>
          </w:p>
        </w:tc>
        <w:tc>
          <w:tcPr>
            <w:tcW w:w="3745" w:type="dxa"/>
            <w:tcBorders>
              <w:bottom w:val="single" w:sz="12" w:space="0" w:color="auto"/>
            </w:tcBorders>
          </w:tcPr>
          <w:p w:rsidR="00DF114D" w:rsidRPr="00DD2A0F" w:rsidRDefault="00DF114D" w:rsidP="00DF114D">
            <w:pPr>
              <w:spacing w:before="40" w:after="120"/>
              <w:rPr>
                <w:i/>
                <w:sz w:val="16"/>
                <w:szCs w:val="16"/>
              </w:rPr>
            </w:pPr>
            <w:r w:rsidRPr="00DD2A0F">
              <w:rPr>
                <w:i/>
                <w:sz w:val="16"/>
                <w:szCs w:val="16"/>
              </w:rPr>
              <w:t>µ</w:t>
            </w:r>
            <w:r w:rsidRPr="00DD2A0F">
              <w:rPr>
                <w:i/>
                <w:sz w:val="16"/>
                <w:szCs w:val="16"/>
                <w:vertAlign w:val="subscript"/>
              </w:rPr>
              <w:t>peak,ave</w:t>
            </w:r>
          </w:p>
        </w:tc>
      </w:tr>
      <w:tr w:rsidR="00DF114D" w:rsidRPr="00DD2A0F" w:rsidTr="0008081E">
        <w:tc>
          <w:tcPr>
            <w:tcW w:w="3626" w:type="dxa"/>
            <w:tcBorders>
              <w:top w:val="single" w:sz="12" w:space="0" w:color="auto"/>
            </w:tcBorders>
          </w:tcPr>
          <w:p w:rsidR="00DF114D" w:rsidRPr="00DD2A0F" w:rsidRDefault="00DF114D" w:rsidP="00DF114D">
            <w:pPr>
              <w:spacing w:before="40" w:after="120"/>
            </w:pPr>
            <w:r w:rsidRPr="00DD2A0F">
              <w:rPr>
                <w:color w:val="000000"/>
              </w:rPr>
              <w:t>Reference tyre</w:t>
            </w:r>
          </w:p>
        </w:tc>
        <w:tc>
          <w:tcPr>
            <w:tcW w:w="3745" w:type="dxa"/>
            <w:tcBorders>
              <w:top w:val="single" w:sz="12" w:space="0" w:color="auto"/>
            </w:tcBorders>
          </w:tcPr>
          <w:p w:rsidR="00DF114D" w:rsidRPr="00DD2A0F" w:rsidRDefault="00DF114D" w:rsidP="00DF114D">
            <w:pPr>
              <w:spacing w:before="40" w:after="120"/>
            </w:pPr>
            <w:r w:rsidRPr="00DD2A0F">
              <w:t>µ</w:t>
            </w:r>
            <w:r w:rsidRPr="00DD2A0F">
              <w:rPr>
                <w:vertAlign w:val="subscript"/>
              </w:rPr>
              <w:t>peak,ave</w:t>
            </w:r>
            <w:r w:rsidRPr="00DD2A0F">
              <w:rPr>
                <w:iCs/>
                <w:color w:val="000000"/>
                <w:lang w:eastAsia="fi-FI"/>
              </w:rPr>
              <w:t xml:space="preserve">(R)=Ra </w:t>
            </w:r>
            <w:r w:rsidRPr="00DD2A0F">
              <w:rPr>
                <w:color w:val="000000"/>
                <w:lang w:eastAsia="fi-FI"/>
              </w:rPr>
              <w:t>as per Table 3</w:t>
            </w:r>
          </w:p>
        </w:tc>
      </w:tr>
      <w:tr w:rsidR="00DF114D" w:rsidRPr="00DD2A0F" w:rsidTr="0008081E">
        <w:tc>
          <w:tcPr>
            <w:tcW w:w="3626" w:type="dxa"/>
            <w:tcBorders>
              <w:bottom w:val="single" w:sz="12" w:space="0" w:color="auto"/>
            </w:tcBorders>
          </w:tcPr>
          <w:p w:rsidR="00DF114D" w:rsidRPr="00DD2A0F" w:rsidRDefault="00DF114D" w:rsidP="00DF114D">
            <w:pPr>
              <w:spacing w:before="40" w:after="120"/>
            </w:pPr>
            <w:r w:rsidRPr="00DD2A0F">
              <w:rPr>
                <w:color w:val="000000"/>
              </w:rPr>
              <w:t>Candidate tyre</w:t>
            </w:r>
          </w:p>
        </w:tc>
        <w:tc>
          <w:tcPr>
            <w:tcW w:w="3745" w:type="dxa"/>
            <w:tcBorders>
              <w:bottom w:val="single" w:sz="12" w:space="0" w:color="auto"/>
            </w:tcBorders>
          </w:tcPr>
          <w:p w:rsidR="00DF114D" w:rsidRPr="00DD2A0F" w:rsidRDefault="00DF114D" w:rsidP="00DF114D">
            <w:pPr>
              <w:spacing w:before="40" w:after="120"/>
            </w:pPr>
            <w:r w:rsidRPr="00DD2A0F">
              <w:t>µ</w:t>
            </w:r>
            <w:r w:rsidRPr="00DD2A0F">
              <w:rPr>
                <w:vertAlign w:val="subscript"/>
              </w:rPr>
              <w:t>peak,ave</w:t>
            </w:r>
            <w:r w:rsidRPr="00DD2A0F">
              <w:rPr>
                <w:color w:val="000000"/>
                <w:lang w:eastAsia="fi-FI"/>
              </w:rPr>
              <w:t>(T) = Ta</w:t>
            </w:r>
          </w:p>
        </w:tc>
      </w:tr>
    </w:tbl>
    <w:p w:rsidR="00DF114D" w:rsidRPr="00DD2A0F" w:rsidRDefault="00DF114D" w:rsidP="00DF114D">
      <w:pPr>
        <w:spacing w:before="120" w:after="120"/>
        <w:ind w:left="2268" w:right="1134" w:hanging="1134"/>
        <w:jc w:val="both"/>
      </w:pPr>
      <w:r w:rsidRPr="00DD2A0F">
        <w:t>4.2.8.5.</w:t>
      </w:r>
      <w:r w:rsidRPr="00DD2A0F">
        <w:tab/>
        <w:t xml:space="preserve">Calculation of the wet grip index of the candidate tyre </w:t>
      </w:r>
    </w:p>
    <w:p w:rsidR="00DF114D" w:rsidRPr="00DD2A0F" w:rsidRDefault="00DF114D" w:rsidP="00DF114D">
      <w:pPr>
        <w:spacing w:before="120" w:after="120"/>
        <w:ind w:left="2268" w:right="1134" w:hanging="1134"/>
        <w:jc w:val="both"/>
      </w:pPr>
      <w:r w:rsidRPr="00DD2A0F">
        <w:tab/>
        <w:t>The wet grip index of the candidate tyre (G(T)) is calculated as follows:</w:t>
      </w:r>
    </w:p>
    <w:p w:rsidR="00411C80" w:rsidRPr="00DD2A0F" w:rsidRDefault="00B15B57" w:rsidP="00F37085">
      <w:pPr>
        <w:spacing w:before="120" w:after="120"/>
        <w:ind w:left="2268" w:right="1134"/>
        <w:jc w:val="both"/>
      </w:pPr>
      <w:r w:rsidRPr="00DD2A0F">
        <w:rPr>
          <w:position w:val="-10"/>
        </w:rPr>
        <w:object w:dxaOrig="160" w:dyaOrig="300">
          <v:shape id="_x0000_i1061" type="#_x0000_t75" style="width:7.8pt;height:15pt" o:ole="">
            <v:imagedata r:id="rId72" o:title=""/>
          </v:shape>
          <o:OLEObject Type="Embed" ProgID="Equation.3" ShapeID="_x0000_i1061" DrawAspect="Content" ObjectID="_1517057688" r:id="rId73"/>
        </w:object>
      </w:r>
      <w:r w:rsidR="00F37085" w:rsidRPr="00DD2A0F">
        <w:rPr>
          <w:position w:val="-32"/>
        </w:rPr>
        <w:object w:dxaOrig="5940" w:dyaOrig="740">
          <v:shape id="_x0000_i1062" type="#_x0000_t75" style="width:297pt;height:37.2pt" o:ole="">
            <v:imagedata r:id="rId74" o:title=""/>
          </v:shape>
          <o:OLEObject Type="Embed" ProgID="Equation.3" ShapeID="_x0000_i1062" DrawAspect="Content" ObjectID="_1517057689" r:id="rId75"/>
        </w:object>
      </w:r>
    </w:p>
    <w:p w:rsidR="00DF114D" w:rsidRPr="00DD2A0F" w:rsidRDefault="00DF114D" w:rsidP="00DF114D">
      <w:pPr>
        <w:spacing w:before="120" w:after="120"/>
        <w:ind w:left="2268" w:right="1134" w:hanging="868"/>
        <w:jc w:val="both"/>
      </w:pPr>
      <w:r w:rsidRPr="00DD2A0F">
        <w:tab/>
      </w:r>
      <w:r w:rsidR="00FF1A27" w:rsidRPr="00DD2A0F">
        <w:t>Where</w:t>
      </w:r>
      <w:r w:rsidRPr="00DD2A0F">
        <w:t>:</w:t>
      </w:r>
    </w:p>
    <w:p w:rsidR="00DF114D" w:rsidRPr="00DD2A0F" w:rsidRDefault="00DF114D" w:rsidP="00FF1A27">
      <w:pPr>
        <w:tabs>
          <w:tab w:val="left" w:pos="2268"/>
        </w:tabs>
        <w:spacing w:before="120" w:after="120"/>
        <w:ind w:left="3402" w:right="1134" w:hanging="2268"/>
        <w:jc w:val="both"/>
        <w:rPr>
          <w:lang w:eastAsia="fr-FR"/>
        </w:rPr>
      </w:pPr>
      <w:r w:rsidRPr="00DD2A0F">
        <w:rPr>
          <w:i/>
          <w:lang w:eastAsia="fr-FR"/>
        </w:rPr>
        <w:tab/>
      </w:r>
      <w:r w:rsidRPr="00DD2A0F">
        <w:rPr>
          <w:lang w:eastAsia="fr-FR"/>
        </w:rPr>
        <w:t xml:space="preserve">t </w:t>
      </w:r>
      <w:r w:rsidR="00FF1A27" w:rsidRPr="00DD2A0F">
        <w:rPr>
          <w:lang w:eastAsia="fr-FR"/>
        </w:rPr>
        <w:tab/>
      </w:r>
      <w:r w:rsidRPr="00DD2A0F">
        <w:rPr>
          <w:lang w:eastAsia="fr-FR"/>
        </w:rPr>
        <w:t>is the measured wet surface temperature in degree Celsius when the candidate tyre (T) is tested</w:t>
      </w:r>
    </w:p>
    <w:p w:rsidR="00DF114D" w:rsidRPr="00DD2A0F" w:rsidRDefault="00DF114D" w:rsidP="00FF1A27">
      <w:pPr>
        <w:tabs>
          <w:tab w:val="left" w:pos="2268"/>
        </w:tabs>
        <w:suppressAutoHyphens w:val="0"/>
        <w:spacing w:before="120" w:after="120" w:line="240" w:lineRule="auto"/>
        <w:ind w:left="3402" w:hanging="2268"/>
        <w:jc w:val="both"/>
        <w:rPr>
          <w:lang w:eastAsia="fr-FR"/>
        </w:rPr>
      </w:pPr>
      <w:r w:rsidRPr="00DD2A0F">
        <w:rPr>
          <w:lang w:eastAsia="fr-FR"/>
        </w:rPr>
        <w:tab/>
        <w:t>t</w:t>
      </w:r>
      <w:r w:rsidRPr="00DD2A0F">
        <w:rPr>
          <w:vertAlign w:val="subscript"/>
          <w:lang w:eastAsia="fr-FR"/>
        </w:rPr>
        <w:t>0</w:t>
      </w:r>
      <w:r w:rsidRPr="00DD2A0F">
        <w:rPr>
          <w:lang w:eastAsia="fr-FR"/>
        </w:rPr>
        <w:t xml:space="preserve"> </w:t>
      </w:r>
      <w:r w:rsidR="00FF1A27" w:rsidRPr="00DD2A0F">
        <w:rPr>
          <w:lang w:eastAsia="fr-FR"/>
        </w:rPr>
        <w:tab/>
      </w:r>
      <w:r w:rsidRPr="00DD2A0F">
        <w:rPr>
          <w:lang w:eastAsia="fr-FR"/>
        </w:rPr>
        <w:t xml:space="preserve">is </w:t>
      </w:r>
      <w:r w:rsidRPr="00DD2A0F">
        <w:t>t</w:t>
      </w:r>
      <w:r w:rsidRPr="00DD2A0F">
        <w:rPr>
          <w:lang w:eastAsia="fr-FR"/>
        </w:rPr>
        <w:t xml:space="preserve">he wet surface reference temperature condition </w:t>
      </w:r>
    </w:p>
    <w:p w:rsidR="00DF114D" w:rsidRPr="00DD2A0F" w:rsidRDefault="00DF114D" w:rsidP="00FF1A27">
      <w:pPr>
        <w:tabs>
          <w:tab w:val="left" w:pos="2268"/>
        </w:tabs>
        <w:spacing w:before="120" w:after="120"/>
        <w:ind w:left="3402" w:right="1134" w:hanging="2268"/>
        <w:jc w:val="both"/>
      </w:pPr>
      <w:r w:rsidRPr="00DD2A0F">
        <w:rPr>
          <w:lang w:eastAsia="fr-FR"/>
        </w:rPr>
        <w:tab/>
        <w:t>t</w:t>
      </w:r>
      <w:r w:rsidRPr="00DD2A0F">
        <w:rPr>
          <w:vertAlign w:val="subscript"/>
          <w:lang w:eastAsia="fr-FR"/>
        </w:rPr>
        <w:t xml:space="preserve">0 </w:t>
      </w:r>
      <w:r w:rsidRPr="00DD2A0F">
        <w:rPr>
          <w:lang w:eastAsia="fr-FR"/>
        </w:rPr>
        <w:t xml:space="preserve">= </w:t>
      </w:r>
      <w:r w:rsidR="00FF1A27" w:rsidRPr="00DD2A0F">
        <w:rPr>
          <w:lang w:eastAsia="fr-FR"/>
        </w:rPr>
        <w:tab/>
      </w:r>
      <w:r w:rsidRPr="00DD2A0F">
        <w:rPr>
          <w:lang w:eastAsia="fr-FR"/>
        </w:rPr>
        <w:t>20 °C for normal tyres t</w:t>
      </w:r>
      <w:r w:rsidRPr="00DD2A0F">
        <w:rPr>
          <w:vertAlign w:val="subscript"/>
          <w:lang w:eastAsia="fr-FR"/>
        </w:rPr>
        <w:t>0</w:t>
      </w:r>
      <w:r w:rsidRPr="00DD2A0F">
        <w:rPr>
          <w:lang w:eastAsia="fr-FR"/>
        </w:rPr>
        <w:t>=10°C for snow tyres</w:t>
      </w:r>
    </w:p>
    <w:p w:rsidR="00DF114D" w:rsidRPr="00DD2A0F" w:rsidRDefault="00DF114D" w:rsidP="00FF1A27">
      <w:pPr>
        <w:tabs>
          <w:tab w:val="left" w:pos="2268"/>
        </w:tabs>
        <w:spacing w:before="120" w:after="120"/>
        <w:ind w:left="3402" w:right="1134" w:hanging="2268"/>
        <w:jc w:val="both"/>
      </w:pPr>
      <w:r w:rsidRPr="00DD2A0F">
        <w:tab/>
        <w:t>µ</w:t>
      </w:r>
      <w:r w:rsidRPr="00DD2A0F">
        <w:rPr>
          <w:vertAlign w:val="subscript"/>
        </w:rPr>
        <w:t>peak,ave</w:t>
      </w:r>
      <w:r w:rsidRPr="00DD2A0F">
        <w:t>(R</w:t>
      </w:r>
      <w:r w:rsidRPr="00DD2A0F">
        <w:rPr>
          <w:vertAlign w:val="subscript"/>
        </w:rPr>
        <w:t>0</w:t>
      </w:r>
      <w:r w:rsidRPr="00DD2A0F">
        <w:t>) =</w:t>
      </w:r>
      <w:r w:rsidR="00FF1A27" w:rsidRPr="00DD2A0F">
        <w:tab/>
      </w:r>
      <w:r w:rsidRPr="00DD2A0F">
        <w:t>0.85 is the peak braking force coefficient for the reference tyre in the reference conditions</w:t>
      </w:r>
    </w:p>
    <w:p w:rsidR="00DF114D" w:rsidRPr="00DD2A0F" w:rsidRDefault="00DF114D" w:rsidP="00FF1A27">
      <w:pPr>
        <w:tabs>
          <w:tab w:val="left" w:pos="2268"/>
        </w:tabs>
        <w:spacing w:before="120" w:after="120"/>
        <w:ind w:left="3402" w:right="1134" w:hanging="2268"/>
        <w:jc w:val="both"/>
      </w:pPr>
      <w:r w:rsidRPr="00DD2A0F">
        <w:tab/>
        <w:t xml:space="preserve">a = </w:t>
      </w:r>
      <w:r w:rsidR="00FF1A27" w:rsidRPr="00DD2A0F">
        <w:tab/>
      </w:r>
      <w:r w:rsidRPr="00DD2A0F">
        <w:t>-0.4232 and b = -8.297 for normal tyres, a = 0.7721 and b = 31.18 for snow tyres [a is expressed as (1/°C)]</w:t>
      </w:r>
      <w:r w:rsidR="004C7FF2" w:rsidRPr="00DD2A0F">
        <w:t>.</w:t>
      </w:r>
    </w:p>
    <w:p w:rsidR="004C7FF2" w:rsidRPr="00DD2A0F" w:rsidRDefault="004C7FF2" w:rsidP="004C7FF2">
      <w:pPr>
        <w:spacing w:after="120"/>
        <w:ind w:left="1134" w:right="1134"/>
        <w:jc w:val="both"/>
      </w:pPr>
    </w:p>
    <w:p w:rsidR="004C7FF2" w:rsidRPr="00DD2A0F" w:rsidRDefault="004C7FF2" w:rsidP="00520101">
      <w:pPr>
        <w:keepNext/>
        <w:keepLines/>
        <w:spacing w:after="120"/>
        <w:ind w:left="1134" w:right="1134"/>
        <w:jc w:val="both"/>
      </w:pPr>
      <w:r w:rsidRPr="00DD2A0F">
        <w:t>(B) – C2 and C3 category tyres</w:t>
      </w:r>
    </w:p>
    <w:p w:rsidR="004C7FF2" w:rsidRPr="00DD2A0F" w:rsidRDefault="004C7FF2" w:rsidP="004C7FF2">
      <w:pPr>
        <w:spacing w:after="120" w:line="240" w:lineRule="auto"/>
        <w:ind w:left="2268" w:right="1134" w:hanging="1134"/>
        <w:jc w:val="both"/>
      </w:pPr>
      <w:r w:rsidRPr="00DD2A0F">
        <w:t>1.</w:t>
      </w:r>
      <w:r w:rsidRPr="00DD2A0F">
        <w:tab/>
        <w:t>General test conditions</w:t>
      </w:r>
    </w:p>
    <w:p w:rsidR="004C7FF2" w:rsidRPr="00DD2A0F" w:rsidRDefault="004C7FF2" w:rsidP="004C7FF2">
      <w:pPr>
        <w:spacing w:after="120" w:line="240" w:lineRule="auto"/>
        <w:ind w:left="2268" w:right="1134" w:hanging="1134"/>
        <w:jc w:val="both"/>
      </w:pPr>
      <w:r w:rsidRPr="00DD2A0F">
        <w:t>1.1.</w:t>
      </w:r>
      <w:r w:rsidRPr="00DD2A0F">
        <w:tab/>
        <w:t>Track characteristics</w:t>
      </w:r>
    </w:p>
    <w:p w:rsidR="004C7FF2" w:rsidRPr="00DD2A0F" w:rsidRDefault="004C7FF2" w:rsidP="004C7FF2">
      <w:pPr>
        <w:spacing w:after="120" w:line="240" w:lineRule="auto"/>
        <w:ind w:left="2268" w:right="1134"/>
        <w:jc w:val="both"/>
      </w:pPr>
      <w:r w:rsidRPr="00DD2A0F">
        <w:t>The surface shall be a dense asphalt surface with a uniform gradient of not more than two per cent and shall not deviate more than 6 mm when tested with a 3 m straight</w:t>
      </w:r>
      <w:r w:rsidR="000531CC" w:rsidRPr="00DD2A0F">
        <w:t xml:space="preserve"> </w:t>
      </w:r>
      <w:r w:rsidRPr="00DD2A0F">
        <w:t>edge.</w:t>
      </w:r>
    </w:p>
    <w:p w:rsidR="004C7FF2" w:rsidRPr="00DD2A0F" w:rsidRDefault="004C7FF2" w:rsidP="004C7FF2">
      <w:pPr>
        <w:spacing w:after="120" w:line="240" w:lineRule="auto"/>
        <w:ind w:left="2268" w:right="1134"/>
        <w:jc w:val="both"/>
      </w:pPr>
      <w:r w:rsidRPr="00DD2A0F">
        <w:t>The test surface shall have a pavement of uniform age, composition, and wear. The test surface shall be free of loose material or foreign deposits.</w:t>
      </w:r>
    </w:p>
    <w:p w:rsidR="004C7FF2" w:rsidRPr="00DD2A0F" w:rsidRDefault="004C7FF2" w:rsidP="004C7FF2">
      <w:pPr>
        <w:spacing w:after="120" w:line="240" w:lineRule="auto"/>
        <w:ind w:left="2268" w:right="1134"/>
        <w:jc w:val="both"/>
      </w:pPr>
      <w:r w:rsidRPr="00DD2A0F">
        <w:t>The maximum chipping size shall be from 8 mm to 13 mm.</w:t>
      </w:r>
    </w:p>
    <w:p w:rsidR="004C7FF2" w:rsidRPr="00DD2A0F" w:rsidRDefault="004C7FF2" w:rsidP="004C7FF2">
      <w:pPr>
        <w:spacing w:after="120" w:line="240" w:lineRule="auto"/>
        <w:ind w:left="2268" w:right="1134"/>
        <w:jc w:val="both"/>
      </w:pPr>
      <w:r w:rsidRPr="00DD2A0F">
        <w:t xml:space="preserve">The sand depth measured as specified in EN13036-1:2001 and ASTM E 965-96 (reapproved 2006) shall be 0.7 ± 0.3 mm. </w:t>
      </w:r>
    </w:p>
    <w:p w:rsidR="004C7FF2" w:rsidRPr="00DD2A0F" w:rsidRDefault="004C7FF2" w:rsidP="004C7FF2">
      <w:pPr>
        <w:spacing w:after="120"/>
        <w:ind w:left="2268" w:right="1134"/>
        <w:jc w:val="both"/>
      </w:pPr>
      <w:r w:rsidRPr="00DD2A0F">
        <w:t>The surface friction value for the wetted track shall be established by one or other of the following methods according to the discretion of the Contracting Party.</w:t>
      </w:r>
    </w:p>
    <w:p w:rsidR="004C7FF2" w:rsidRPr="00DD2A0F" w:rsidRDefault="004C7FF2" w:rsidP="004C7FF2">
      <w:pPr>
        <w:spacing w:after="120" w:line="240" w:lineRule="auto"/>
        <w:ind w:left="2268" w:right="1134" w:hanging="1134"/>
        <w:jc w:val="both"/>
      </w:pPr>
      <w:r w:rsidRPr="00DD2A0F">
        <w:t>1.1.1.</w:t>
      </w:r>
      <w:r w:rsidRPr="00DD2A0F">
        <w:tab/>
        <w:t xml:space="preserve">Standard </w:t>
      </w:r>
      <w:r w:rsidR="00195F8E" w:rsidRPr="00DD2A0F">
        <w:t>R</w:t>
      </w:r>
      <w:r w:rsidRPr="00DD2A0F">
        <w:t xml:space="preserve">eference </w:t>
      </w:r>
      <w:r w:rsidR="00195F8E" w:rsidRPr="00DD2A0F">
        <w:t>T</w:t>
      </w:r>
      <w:r w:rsidRPr="00DD2A0F">
        <w:t xml:space="preserve">est </w:t>
      </w:r>
      <w:r w:rsidR="00195F8E" w:rsidRPr="00DD2A0F">
        <w:t>T</w:t>
      </w:r>
      <w:r w:rsidRPr="00DD2A0F">
        <w:t>yre (SRTT) method</w:t>
      </w:r>
    </w:p>
    <w:p w:rsidR="004C7FF2" w:rsidRPr="00DD2A0F" w:rsidRDefault="004C7FF2" w:rsidP="004C7FF2">
      <w:pPr>
        <w:spacing w:after="120" w:line="240" w:lineRule="auto"/>
        <w:ind w:left="2268" w:right="1134"/>
        <w:jc w:val="both"/>
      </w:pPr>
      <w:r w:rsidRPr="00DD2A0F">
        <w:t>The average peak braking coefficient (μ peak average) of the ASTM E1136 -93 (reapproved 2003) reference tyre (Test method using a trailer or a tyre test vehicle as specified in clause 2.1) shall be 0.7 +/- 0.1 (at 65 km/h and 180 kPa). The measured values shall be corrected for the effects of temperature as follows:</w:t>
      </w:r>
    </w:p>
    <w:p w:rsidR="004C7FF2" w:rsidRPr="00DD2A0F" w:rsidRDefault="004C7FF2" w:rsidP="00195F8E">
      <w:pPr>
        <w:spacing w:after="120" w:line="240" w:lineRule="auto"/>
        <w:ind w:left="2268" w:right="1134"/>
        <w:jc w:val="both"/>
      </w:pPr>
      <w:r w:rsidRPr="00DD2A0F">
        <w:t>pbfc = pbfc (measured) + 0.0035 · (t - 20)</w:t>
      </w:r>
    </w:p>
    <w:p w:rsidR="004C7FF2" w:rsidRPr="00DD2A0F" w:rsidRDefault="004C7FF2" w:rsidP="004C7FF2">
      <w:pPr>
        <w:spacing w:after="120" w:line="240" w:lineRule="auto"/>
        <w:ind w:left="2268" w:right="1134"/>
        <w:jc w:val="both"/>
      </w:pPr>
      <w:r w:rsidRPr="00DD2A0F">
        <w:t>Where "t" is the wetted track surface temperature in degrees Celsius.</w:t>
      </w:r>
    </w:p>
    <w:p w:rsidR="004C7FF2" w:rsidRPr="00DD2A0F" w:rsidRDefault="004C7FF2" w:rsidP="004C7FF2">
      <w:pPr>
        <w:spacing w:after="120" w:line="240" w:lineRule="auto"/>
        <w:ind w:left="2268" w:right="1134"/>
        <w:jc w:val="both"/>
      </w:pPr>
      <w:r w:rsidRPr="00DD2A0F">
        <w:t>The test shall be conducted using the lanes and length of the track to be used for the wet grip test.</w:t>
      </w:r>
    </w:p>
    <w:p w:rsidR="004C7FF2" w:rsidRPr="00DD2A0F" w:rsidRDefault="004C7FF2" w:rsidP="004C7FF2">
      <w:pPr>
        <w:spacing w:after="120" w:line="240" w:lineRule="auto"/>
        <w:ind w:left="2268" w:right="1134"/>
        <w:jc w:val="both"/>
      </w:pPr>
      <w:r w:rsidRPr="00DD2A0F">
        <w:t xml:space="preserve">For the trailer method, testing is run in such a way that braking occurs within 10 </w:t>
      </w:r>
      <w:r w:rsidR="008851A3" w:rsidRPr="00DD2A0F">
        <w:t>meter</w:t>
      </w:r>
      <w:r w:rsidRPr="00DD2A0F">
        <w:t>s distance of where the surface was characterized.</w:t>
      </w:r>
    </w:p>
    <w:p w:rsidR="004C7FF2" w:rsidRPr="00DD2A0F" w:rsidRDefault="004C7FF2" w:rsidP="004C7FF2">
      <w:pPr>
        <w:spacing w:after="120" w:line="240" w:lineRule="auto"/>
        <w:ind w:left="2268" w:right="1134" w:hanging="1134"/>
        <w:jc w:val="both"/>
        <w:rPr>
          <w:bCs/>
        </w:rPr>
      </w:pPr>
      <w:r w:rsidRPr="00DD2A0F">
        <w:t>1.1.2.</w:t>
      </w:r>
      <w:r w:rsidRPr="00DD2A0F">
        <w:tab/>
      </w:r>
      <w:r w:rsidRPr="00DD2A0F">
        <w:tab/>
      </w:r>
      <w:r w:rsidRPr="00DD2A0F">
        <w:rPr>
          <w:bCs/>
        </w:rPr>
        <w:t>British Pendulum Number (BPN) method</w:t>
      </w:r>
    </w:p>
    <w:p w:rsidR="004C7FF2" w:rsidRPr="00DD2A0F" w:rsidRDefault="004C7FF2" w:rsidP="004C7FF2">
      <w:pPr>
        <w:spacing w:after="120" w:line="240" w:lineRule="auto"/>
        <w:ind w:left="2268" w:right="1134"/>
        <w:jc w:val="both"/>
      </w:pPr>
      <w:r w:rsidRPr="00DD2A0F">
        <w:t>The averaged British Pendulum Number (BPN) British Pendulum Tester method as specified in ASTM E 303-93 (reapproved 2008) using the Pad as specified in ASTM E 501-08 shall be (50 ± 10) BPN after temperature correction.</w:t>
      </w:r>
    </w:p>
    <w:p w:rsidR="004C7FF2" w:rsidRPr="00DD2A0F" w:rsidRDefault="004C7FF2" w:rsidP="004C7FF2">
      <w:pPr>
        <w:spacing w:after="120" w:line="240" w:lineRule="auto"/>
        <w:ind w:left="2268" w:right="1134"/>
        <w:jc w:val="both"/>
      </w:pPr>
      <w:r w:rsidRPr="00DD2A0F">
        <w:t>BPN shall be corrected by the wetted road surface temperature. Unless temperature correction recommendations are indicated by the British pendulum manufacturer the following formula can be used:</w:t>
      </w:r>
    </w:p>
    <w:p w:rsidR="004C7FF2" w:rsidRPr="00DD2A0F" w:rsidRDefault="004C7FF2" w:rsidP="00195F8E">
      <w:pPr>
        <w:tabs>
          <w:tab w:val="left" w:pos="7088"/>
        </w:tabs>
        <w:spacing w:after="120" w:line="240" w:lineRule="auto"/>
        <w:ind w:left="2268" w:right="1134"/>
        <w:jc w:val="both"/>
      </w:pPr>
      <w:r w:rsidRPr="00DD2A0F">
        <w:t>BPN = BPN (measured value) – (0.0018 · t²) + 0.34 · t - 6.1</w:t>
      </w:r>
    </w:p>
    <w:p w:rsidR="004C7FF2" w:rsidRPr="00DD2A0F" w:rsidRDefault="004C7FF2" w:rsidP="004C7FF2">
      <w:pPr>
        <w:spacing w:after="120" w:line="240" w:lineRule="auto"/>
        <w:ind w:left="2268" w:right="1134"/>
        <w:jc w:val="both"/>
      </w:pPr>
      <w:r w:rsidRPr="00DD2A0F">
        <w:t xml:space="preserve">Where: </w:t>
      </w:r>
      <w:r w:rsidRPr="00DD2A0F">
        <w:rPr>
          <w:iCs/>
        </w:rPr>
        <w:t xml:space="preserve">"t" </w:t>
      </w:r>
      <w:r w:rsidRPr="00DD2A0F">
        <w:t>is the wetted road surface temperature in degrees Celsius.</w:t>
      </w:r>
    </w:p>
    <w:p w:rsidR="004C7FF2" w:rsidRPr="00DD2A0F" w:rsidRDefault="004C7FF2" w:rsidP="004C7FF2">
      <w:pPr>
        <w:spacing w:after="120" w:line="240" w:lineRule="auto"/>
        <w:ind w:left="2268" w:right="1134"/>
        <w:jc w:val="both"/>
      </w:pPr>
      <w:r w:rsidRPr="00DD2A0F">
        <w:t xml:space="preserve">Effects of slider pad wear: the pad should be removed for maximum wear when the wear on the striking edge of the slider reaches 3.2 mm in the plane of the slider or 1.6 mm vertical to it. </w:t>
      </w:r>
    </w:p>
    <w:p w:rsidR="004C7FF2" w:rsidRPr="00DD2A0F" w:rsidRDefault="004C7FF2" w:rsidP="004C7FF2">
      <w:pPr>
        <w:spacing w:after="120" w:line="240" w:lineRule="auto"/>
        <w:ind w:left="2268" w:right="1134"/>
        <w:jc w:val="both"/>
      </w:pPr>
      <w:r w:rsidRPr="00DD2A0F">
        <w:t>Check the test track testing surface BPN consistency for the measurement of wet grip on a standard vehicle.</w:t>
      </w:r>
    </w:p>
    <w:p w:rsidR="004C7FF2" w:rsidRPr="00DD2A0F" w:rsidRDefault="004C7FF2" w:rsidP="00C67369">
      <w:pPr>
        <w:keepNext/>
        <w:keepLines/>
        <w:spacing w:after="120" w:line="240" w:lineRule="auto"/>
        <w:ind w:left="2268" w:right="1134"/>
        <w:jc w:val="both"/>
      </w:pPr>
      <w:r w:rsidRPr="00DD2A0F">
        <w:t>In the lanes of the track to be used during the wet grip tests, the BPN shall be measured at intervals of 10 m along the length of the lanes. The BPN shall be measured 5 times at each point and the coefficient of variation of the BPN averages shall not exceed 10 per cent.</w:t>
      </w:r>
    </w:p>
    <w:p w:rsidR="004C7FF2" w:rsidRPr="00DD2A0F" w:rsidRDefault="004C7FF2" w:rsidP="004C7FF2">
      <w:pPr>
        <w:spacing w:after="120" w:line="240" w:lineRule="auto"/>
        <w:ind w:left="2268" w:right="1134" w:hanging="1134"/>
        <w:jc w:val="both"/>
      </w:pPr>
      <w:r w:rsidRPr="00DD2A0F">
        <w:t>1.1.3.</w:t>
      </w:r>
      <w:r w:rsidRPr="00DD2A0F">
        <w:tab/>
        <w:t>The Type Approval Authority shall satisfy itself of the characteristics of the track on the basis of evidence produced in test reports.</w:t>
      </w:r>
    </w:p>
    <w:p w:rsidR="004C7FF2" w:rsidRPr="00DD2A0F" w:rsidRDefault="004C7FF2" w:rsidP="004C7FF2">
      <w:pPr>
        <w:spacing w:after="120" w:line="240" w:lineRule="auto"/>
        <w:ind w:left="2268" w:right="1134" w:hanging="1134"/>
        <w:jc w:val="both"/>
      </w:pPr>
      <w:r w:rsidRPr="00DD2A0F">
        <w:t>1.2.</w:t>
      </w:r>
      <w:r w:rsidRPr="00DD2A0F">
        <w:tab/>
        <w:t>The surface may be wetted from the track-side or by a wetting system incorporated into the test vehicle or the trailer.</w:t>
      </w:r>
    </w:p>
    <w:p w:rsidR="004C7FF2" w:rsidRPr="00DD2A0F" w:rsidRDefault="004C7FF2" w:rsidP="004C7FF2">
      <w:pPr>
        <w:spacing w:after="120" w:line="240" w:lineRule="auto"/>
        <w:ind w:left="2268" w:right="1134"/>
        <w:jc w:val="both"/>
      </w:pPr>
      <w:r w:rsidRPr="00DD2A0F">
        <w:t>If a track-side system is used, the test surface shall be wetted for at least half an hour prior to testing in order to equalize the surface temperature and water temperature. It is recommended that track-side wetting be continuously applied throughout testing.</w:t>
      </w:r>
    </w:p>
    <w:p w:rsidR="004C7FF2" w:rsidRPr="00DD2A0F" w:rsidRDefault="004C7FF2" w:rsidP="004C7FF2">
      <w:pPr>
        <w:spacing w:after="120" w:line="240" w:lineRule="auto"/>
        <w:ind w:left="2268" w:right="1134"/>
        <w:jc w:val="both"/>
      </w:pPr>
      <w:r w:rsidRPr="00DD2A0F">
        <w:t>The water depth shall be between 0.5 and 2.0 mm.</w:t>
      </w:r>
    </w:p>
    <w:p w:rsidR="004C7FF2" w:rsidRPr="00DD2A0F" w:rsidRDefault="004C7FF2" w:rsidP="004C7FF2">
      <w:pPr>
        <w:spacing w:after="120" w:line="240" w:lineRule="auto"/>
        <w:ind w:left="2259" w:right="1134" w:hanging="1125"/>
        <w:jc w:val="both"/>
      </w:pPr>
      <w:r w:rsidRPr="00DD2A0F">
        <w:t>1.3.</w:t>
      </w:r>
      <w:r w:rsidRPr="00DD2A0F">
        <w:tab/>
        <w:t>The wind conditions shall not interfere with wetting of the surface (wind-shields are permitted).</w:t>
      </w:r>
    </w:p>
    <w:p w:rsidR="004C7FF2" w:rsidRPr="00DD2A0F" w:rsidRDefault="004C7FF2" w:rsidP="004C7FF2">
      <w:pPr>
        <w:spacing w:after="120" w:line="240" w:lineRule="auto"/>
        <w:ind w:left="2259" w:right="1134"/>
        <w:jc w:val="both"/>
      </w:pPr>
      <w:r w:rsidRPr="00DD2A0F">
        <w:t>The ambient and the wetted surface temperature shall be between 5 °C and 35 °C and shall not vary during the test by more than 10 °C.</w:t>
      </w:r>
    </w:p>
    <w:p w:rsidR="004C7FF2" w:rsidRPr="00DD2A0F" w:rsidRDefault="004C7FF2" w:rsidP="004C7FF2">
      <w:pPr>
        <w:spacing w:after="120" w:line="240" w:lineRule="auto"/>
        <w:ind w:left="2259" w:right="1134" w:hanging="1125"/>
        <w:jc w:val="both"/>
      </w:pPr>
      <w:r w:rsidRPr="00DD2A0F">
        <w:t>1.4.</w:t>
      </w:r>
      <w:r w:rsidRPr="00DD2A0F">
        <w:tab/>
        <w:t>In order to cover the range of the tyre sizes fitting the commercial vehicles, three Standard Reference Testing Tyre (SRTT) sizes shall be used to measure the relative wet index:</w:t>
      </w:r>
    </w:p>
    <w:p w:rsidR="004C7FF2" w:rsidRPr="00DD2A0F" w:rsidRDefault="004C7FF2" w:rsidP="004C7FF2">
      <w:pPr>
        <w:spacing w:after="120" w:line="240" w:lineRule="auto"/>
        <w:ind w:left="2835" w:right="1134" w:hanging="567"/>
        <w:jc w:val="both"/>
      </w:pPr>
      <w:r w:rsidRPr="00DD2A0F">
        <w:t>(a)</w:t>
      </w:r>
      <w:r w:rsidRPr="00DD2A0F">
        <w:tab/>
        <w:t>SRTT 315/70R22.5 LI=154/150, ASTM F2870</w:t>
      </w:r>
    </w:p>
    <w:p w:rsidR="004C7FF2" w:rsidRPr="00DD2A0F" w:rsidRDefault="004C7FF2" w:rsidP="004C7FF2">
      <w:pPr>
        <w:spacing w:after="120" w:line="240" w:lineRule="auto"/>
        <w:ind w:left="2835" w:right="1134" w:hanging="567"/>
        <w:jc w:val="both"/>
      </w:pPr>
      <w:r w:rsidRPr="00DD2A0F">
        <w:t>(b)</w:t>
      </w:r>
      <w:r w:rsidRPr="00DD2A0F">
        <w:tab/>
        <w:t>SRTT 245/70R19.5 LI=136/134, ASTM F2871</w:t>
      </w:r>
    </w:p>
    <w:p w:rsidR="004C7FF2" w:rsidRPr="00DD2A0F" w:rsidRDefault="004C7FF2" w:rsidP="004C7FF2">
      <w:pPr>
        <w:spacing w:after="120" w:line="240" w:lineRule="auto"/>
        <w:ind w:left="2835" w:right="1134" w:hanging="567"/>
        <w:jc w:val="both"/>
      </w:pPr>
      <w:r w:rsidRPr="00DD2A0F">
        <w:t>(c)</w:t>
      </w:r>
      <w:r w:rsidRPr="00DD2A0F">
        <w:tab/>
        <w:t>SRTT 225/75 R 16 C LI=116/114, ASTM F2872</w:t>
      </w:r>
    </w:p>
    <w:p w:rsidR="004C7FF2" w:rsidRPr="00DD2A0F" w:rsidRDefault="004C7FF2" w:rsidP="004C7FF2">
      <w:pPr>
        <w:spacing w:after="120" w:line="240" w:lineRule="auto"/>
        <w:ind w:left="2268" w:right="1134"/>
        <w:jc w:val="both"/>
      </w:pPr>
      <w:r w:rsidRPr="00DD2A0F">
        <w:t>The three standard reference testing tyre sizes shall be used to measure the relative wet index as shown in the following table:</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tblGrid>
      <w:tr w:rsidR="004C7FF2" w:rsidRPr="00DD2A0F" w:rsidTr="004C7FF2">
        <w:tc>
          <w:tcPr>
            <w:tcW w:w="6237" w:type="dxa"/>
            <w:gridSpan w:val="2"/>
            <w:tcBorders>
              <w:bottom w:val="single" w:sz="12" w:space="0" w:color="auto"/>
            </w:tcBorders>
          </w:tcPr>
          <w:p w:rsidR="004C7FF2" w:rsidRPr="00DD2A0F" w:rsidRDefault="004C7FF2" w:rsidP="004C7FF2">
            <w:pPr>
              <w:spacing w:before="60" w:after="60" w:line="240" w:lineRule="auto"/>
              <w:ind w:left="113" w:right="113"/>
              <w:jc w:val="center"/>
              <w:rPr>
                <w:i/>
              </w:rPr>
            </w:pPr>
            <w:r w:rsidRPr="00DD2A0F">
              <w:rPr>
                <w:i/>
              </w:rPr>
              <w:t>For C3 tyres</w:t>
            </w:r>
          </w:p>
        </w:tc>
      </w:tr>
      <w:tr w:rsidR="004C7FF2" w:rsidRPr="00DD2A0F" w:rsidTr="004C7FF2">
        <w:tc>
          <w:tcPr>
            <w:tcW w:w="3119" w:type="dxa"/>
            <w:tcBorders>
              <w:top w:val="single" w:sz="12" w:space="0" w:color="auto"/>
              <w:bottom w:val="single" w:sz="4" w:space="0" w:color="auto"/>
            </w:tcBorders>
          </w:tcPr>
          <w:p w:rsidR="004C7FF2" w:rsidRPr="00DD2A0F" w:rsidRDefault="004C7FF2" w:rsidP="004C7FF2">
            <w:pPr>
              <w:spacing w:before="60" w:after="60" w:line="240" w:lineRule="auto"/>
              <w:ind w:left="113" w:right="113"/>
              <w:jc w:val="center"/>
            </w:pPr>
            <w:r w:rsidRPr="00DD2A0F">
              <w:t>Narrow</w:t>
            </w:r>
            <w:r w:rsidRPr="00DD2A0F">
              <w:rPr>
                <w:sz w:val="18"/>
                <w:szCs w:val="18"/>
              </w:rPr>
              <w:t xml:space="preserve">  family</w:t>
            </w:r>
          </w:p>
          <w:p w:rsidR="004C7FF2" w:rsidRPr="00DD2A0F" w:rsidRDefault="004C7FF2" w:rsidP="004C7FF2">
            <w:pPr>
              <w:spacing w:before="60" w:after="60" w:line="240" w:lineRule="auto"/>
              <w:ind w:left="113" w:right="113"/>
              <w:jc w:val="center"/>
            </w:pPr>
            <w:r w:rsidRPr="00DD2A0F">
              <w:t>S</w:t>
            </w:r>
            <w:r w:rsidRPr="00DD2A0F">
              <w:rPr>
                <w:vertAlign w:val="subscript"/>
              </w:rPr>
              <w:t>Nominal</w:t>
            </w:r>
            <w:r w:rsidRPr="00DD2A0F">
              <w:t xml:space="preserve"> &lt; 285 mm</w:t>
            </w:r>
          </w:p>
        </w:tc>
        <w:tc>
          <w:tcPr>
            <w:tcW w:w="3118" w:type="dxa"/>
            <w:tcBorders>
              <w:top w:val="single" w:sz="12" w:space="0" w:color="auto"/>
              <w:bottom w:val="single" w:sz="4" w:space="0" w:color="auto"/>
            </w:tcBorders>
          </w:tcPr>
          <w:p w:rsidR="004C7FF2" w:rsidRPr="00DD2A0F" w:rsidRDefault="004C7FF2" w:rsidP="004C7FF2">
            <w:pPr>
              <w:spacing w:before="60" w:after="60" w:line="240" w:lineRule="auto"/>
              <w:ind w:left="113" w:right="113"/>
              <w:jc w:val="center"/>
            </w:pPr>
            <w:r w:rsidRPr="00DD2A0F">
              <w:t>Wide family</w:t>
            </w:r>
          </w:p>
          <w:p w:rsidR="004C7FF2" w:rsidRPr="00DD2A0F" w:rsidRDefault="004C7FF2" w:rsidP="004C7FF2">
            <w:pPr>
              <w:spacing w:before="60" w:after="60" w:line="240" w:lineRule="auto"/>
              <w:ind w:left="113" w:right="113"/>
              <w:jc w:val="center"/>
            </w:pPr>
            <w:r w:rsidRPr="00DD2A0F">
              <w:t>S</w:t>
            </w:r>
            <w:r w:rsidRPr="00DD2A0F">
              <w:rPr>
                <w:vertAlign w:val="subscript"/>
              </w:rPr>
              <w:t>Nominal</w:t>
            </w:r>
            <w:r w:rsidRPr="00DD2A0F">
              <w:t xml:space="preserve">  </w:t>
            </w:r>
            <w:r w:rsidRPr="00DD2A0F">
              <w:rPr>
                <w:u w:val="single"/>
              </w:rPr>
              <w:t>&gt;</w:t>
            </w:r>
            <w:r w:rsidRPr="00DD2A0F">
              <w:t xml:space="preserve"> 285 mm</w:t>
            </w:r>
          </w:p>
        </w:tc>
      </w:tr>
      <w:tr w:rsidR="004C7FF2" w:rsidRPr="00DD2A0F" w:rsidTr="004C7FF2">
        <w:tc>
          <w:tcPr>
            <w:tcW w:w="3119" w:type="dxa"/>
            <w:tcBorders>
              <w:bottom w:val="single" w:sz="4" w:space="0" w:color="auto"/>
            </w:tcBorders>
          </w:tcPr>
          <w:p w:rsidR="004C7FF2" w:rsidRPr="00DD2A0F" w:rsidRDefault="004C7FF2" w:rsidP="004C7FF2">
            <w:pPr>
              <w:spacing w:before="60" w:after="60" w:line="240" w:lineRule="auto"/>
              <w:ind w:left="113" w:right="113"/>
              <w:jc w:val="center"/>
            </w:pPr>
            <w:r w:rsidRPr="00DD2A0F">
              <w:t>SRTT 245/70R19.5  LI=136/134</w:t>
            </w:r>
          </w:p>
        </w:tc>
        <w:tc>
          <w:tcPr>
            <w:tcW w:w="3118" w:type="dxa"/>
            <w:tcBorders>
              <w:bottom w:val="single" w:sz="4" w:space="0" w:color="auto"/>
            </w:tcBorders>
          </w:tcPr>
          <w:p w:rsidR="004C7FF2" w:rsidRPr="00DD2A0F" w:rsidRDefault="004C7FF2" w:rsidP="004C7FF2">
            <w:pPr>
              <w:spacing w:before="60" w:after="60" w:line="240" w:lineRule="auto"/>
              <w:ind w:left="113" w:right="113"/>
              <w:jc w:val="center"/>
            </w:pPr>
            <w:r w:rsidRPr="00DD2A0F">
              <w:t>SRTT 315/70R22.5 LI=154/150</w:t>
            </w:r>
          </w:p>
        </w:tc>
      </w:tr>
      <w:tr w:rsidR="004C7FF2" w:rsidRPr="00DD2A0F" w:rsidTr="004C7FF2">
        <w:trPr>
          <w:trHeight w:val="530"/>
        </w:trPr>
        <w:tc>
          <w:tcPr>
            <w:tcW w:w="6237" w:type="dxa"/>
            <w:gridSpan w:val="2"/>
            <w:tcBorders>
              <w:bottom w:val="single" w:sz="4" w:space="0" w:color="auto"/>
            </w:tcBorders>
            <w:shd w:val="clear" w:color="auto" w:fill="FFFFFF"/>
          </w:tcPr>
          <w:p w:rsidR="004C7FF2" w:rsidRPr="00DD2A0F" w:rsidRDefault="004C7FF2" w:rsidP="004C7FF2">
            <w:pPr>
              <w:spacing w:before="60" w:after="60" w:line="240" w:lineRule="auto"/>
              <w:ind w:left="113" w:right="113"/>
              <w:jc w:val="center"/>
              <w:rPr>
                <w:i/>
              </w:rPr>
            </w:pPr>
            <w:r w:rsidRPr="00DD2A0F">
              <w:rPr>
                <w:i/>
              </w:rPr>
              <w:t>For C2 tyres</w:t>
            </w:r>
          </w:p>
          <w:p w:rsidR="004C7FF2" w:rsidRPr="00DD2A0F" w:rsidRDefault="004C7FF2" w:rsidP="004C7FF2">
            <w:pPr>
              <w:spacing w:before="60" w:after="60" w:line="240" w:lineRule="auto"/>
              <w:ind w:left="113" w:right="113"/>
              <w:jc w:val="center"/>
              <w:rPr>
                <w:bCs/>
              </w:rPr>
            </w:pPr>
            <w:r w:rsidRPr="00DD2A0F">
              <w:rPr>
                <w:bCs/>
              </w:rPr>
              <w:t xml:space="preserve">SRTT 225/75 R 16 C </w:t>
            </w:r>
            <w:r w:rsidRPr="00DD2A0F">
              <w:rPr>
                <w:iCs/>
              </w:rPr>
              <w:t>LI=116/114</w:t>
            </w:r>
          </w:p>
        </w:tc>
      </w:tr>
      <w:tr w:rsidR="004C7FF2" w:rsidRPr="00DD2A0F" w:rsidTr="004C7FF2">
        <w:trPr>
          <w:trHeight w:val="303"/>
        </w:trPr>
        <w:tc>
          <w:tcPr>
            <w:tcW w:w="6237" w:type="dxa"/>
            <w:gridSpan w:val="2"/>
            <w:tcBorders>
              <w:bottom w:val="single" w:sz="12" w:space="0" w:color="auto"/>
            </w:tcBorders>
            <w:shd w:val="clear" w:color="auto" w:fill="FFFFFF"/>
          </w:tcPr>
          <w:p w:rsidR="004C7FF2" w:rsidRPr="00DD2A0F" w:rsidRDefault="004C7FF2" w:rsidP="004C7FF2">
            <w:pPr>
              <w:spacing w:before="60" w:after="60" w:line="240" w:lineRule="auto"/>
              <w:ind w:left="113" w:right="113"/>
              <w:jc w:val="center"/>
            </w:pPr>
            <w:r w:rsidRPr="00DD2A0F">
              <w:t>S</w:t>
            </w:r>
            <w:r w:rsidRPr="00DD2A0F">
              <w:rPr>
                <w:vertAlign w:val="subscript"/>
              </w:rPr>
              <w:t xml:space="preserve">Nominal = </w:t>
            </w:r>
            <w:r w:rsidRPr="00DD2A0F">
              <w:t>Tyre nominal section width</w:t>
            </w:r>
          </w:p>
        </w:tc>
      </w:tr>
    </w:tbl>
    <w:p w:rsidR="004C7FF2" w:rsidRPr="00DD2A0F" w:rsidRDefault="004C7FF2" w:rsidP="004C7FF2">
      <w:pPr>
        <w:spacing w:before="120" w:after="120" w:line="240" w:lineRule="auto"/>
        <w:ind w:left="1134" w:right="1134"/>
        <w:jc w:val="both"/>
      </w:pPr>
      <w:r w:rsidRPr="00DD2A0F">
        <w:t>2.</w:t>
      </w:r>
      <w:r w:rsidRPr="00DD2A0F">
        <w:tab/>
      </w:r>
      <w:r w:rsidRPr="00DD2A0F">
        <w:tab/>
        <w:t>Test procedure</w:t>
      </w:r>
    </w:p>
    <w:p w:rsidR="004C7FF2" w:rsidRPr="00DD2A0F" w:rsidRDefault="004C7FF2" w:rsidP="004C7FF2">
      <w:pPr>
        <w:spacing w:after="120" w:line="240" w:lineRule="auto"/>
        <w:ind w:left="1134" w:right="1134"/>
        <w:jc w:val="both"/>
      </w:pPr>
      <w:r w:rsidRPr="00DD2A0F">
        <w:tab/>
      </w:r>
      <w:r w:rsidRPr="00DD2A0F">
        <w:tab/>
        <w:t>The comparative wet grip performance shall be established using either:</w:t>
      </w:r>
    </w:p>
    <w:p w:rsidR="004C7FF2" w:rsidRPr="00DD2A0F" w:rsidRDefault="004C7FF2" w:rsidP="004C7FF2">
      <w:pPr>
        <w:numPr>
          <w:ilvl w:val="0"/>
          <w:numId w:val="29"/>
        </w:numPr>
        <w:spacing w:after="120" w:line="240" w:lineRule="auto"/>
        <w:ind w:left="2268" w:right="1134" w:firstLine="15"/>
        <w:jc w:val="both"/>
      </w:pPr>
      <w:r w:rsidRPr="00DD2A0F">
        <w:t>A trailer or special purpose tyre evaluation vehicle; or</w:t>
      </w:r>
    </w:p>
    <w:p w:rsidR="004C7FF2" w:rsidRPr="00DD2A0F" w:rsidRDefault="004C7FF2" w:rsidP="004C7FF2">
      <w:pPr>
        <w:spacing w:after="120" w:line="240" w:lineRule="auto"/>
        <w:ind w:left="2835" w:right="1134" w:hanging="567"/>
        <w:jc w:val="both"/>
      </w:pPr>
      <w:r w:rsidRPr="00DD2A0F">
        <w:t>(b)</w:t>
      </w:r>
      <w:r w:rsidRPr="00DD2A0F">
        <w:tab/>
        <w:t>A standard production vehicle (M</w:t>
      </w:r>
      <w:r w:rsidRPr="00DD2A0F">
        <w:rPr>
          <w:vertAlign w:val="subscript"/>
        </w:rPr>
        <w:t>2</w:t>
      </w:r>
      <w:r w:rsidRPr="00DD2A0F">
        <w:t>, M</w:t>
      </w:r>
      <w:r w:rsidRPr="00DD2A0F">
        <w:rPr>
          <w:vertAlign w:val="subscript"/>
        </w:rPr>
        <w:t>3,</w:t>
      </w:r>
      <w:r w:rsidRPr="00DD2A0F">
        <w:rPr>
          <w:sz w:val="22"/>
        </w:rPr>
        <w:t xml:space="preserve"> </w:t>
      </w:r>
      <w:r w:rsidRPr="00DD2A0F">
        <w:t>N</w:t>
      </w:r>
      <w:r w:rsidRPr="00DD2A0F">
        <w:rPr>
          <w:vertAlign w:val="subscript"/>
        </w:rPr>
        <w:t>1,</w:t>
      </w:r>
      <w:r w:rsidRPr="00DD2A0F">
        <w:t xml:space="preserve"> N</w:t>
      </w:r>
      <w:r w:rsidRPr="00DD2A0F">
        <w:rPr>
          <w:vertAlign w:val="subscript"/>
        </w:rPr>
        <w:t xml:space="preserve">2 </w:t>
      </w:r>
      <w:r w:rsidRPr="00DD2A0F">
        <w:t>or N</w:t>
      </w:r>
      <w:r w:rsidRPr="00DD2A0F">
        <w:rPr>
          <w:vertAlign w:val="subscript"/>
        </w:rPr>
        <w:t xml:space="preserve">3, </w:t>
      </w:r>
      <w:r w:rsidRPr="00DD2A0F">
        <w:t xml:space="preserve">category) as defined in the Consolidated Resolution on the Construction of Vehicles (R.E.3.) contained in </w:t>
      </w:r>
      <w:proofErr w:type="spellStart"/>
      <w:r w:rsidRPr="00DD2A0F">
        <w:t>ECE</w:t>
      </w:r>
      <w:proofErr w:type="spellEnd"/>
      <w:r w:rsidRPr="00DD2A0F">
        <w:t>/TRANS/WP.29/78/Rev.</w:t>
      </w:r>
      <w:r w:rsidR="00146A4C">
        <w:t>4</w:t>
      </w:r>
      <w:r w:rsidRPr="00DD2A0F">
        <w:t>, para. 2.</w:t>
      </w:r>
    </w:p>
    <w:p w:rsidR="004C7FF2" w:rsidRPr="00DD2A0F" w:rsidRDefault="004C7FF2" w:rsidP="004C7FF2">
      <w:pPr>
        <w:spacing w:after="120" w:line="240" w:lineRule="auto"/>
        <w:ind w:left="1134" w:right="1134"/>
        <w:jc w:val="both"/>
      </w:pPr>
      <w:r w:rsidRPr="00DD2A0F">
        <w:t>2.1.</w:t>
      </w:r>
      <w:r w:rsidRPr="00DD2A0F">
        <w:tab/>
      </w:r>
      <w:r w:rsidRPr="00DD2A0F">
        <w:tab/>
        <w:t>Trailer or special purpose tyre evaluation vehicle procedure</w:t>
      </w:r>
    </w:p>
    <w:p w:rsidR="004C7FF2" w:rsidRPr="00DD2A0F" w:rsidRDefault="004C7FF2" w:rsidP="004C7FF2">
      <w:pPr>
        <w:spacing w:after="120" w:line="240" w:lineRule="auto"/>
        <w:ind w:left="2259" w:right="1134" w:hanging="1125"/>
        <w:jc w:val="both"/>
      </w:pPr>
      <w:r w:rsidRPr="00DD2A0F">
        <w:t>2.1.1.</w:t>
      </w:r>
      <w:r w:rsidRPr="00DD2A0F">
        <w:tab/>
        <w:t>The measurements are conducted on (a) tyre(s) mounted on a trailer towed by a vehicle or a tyre test vehicle.</w:t>
      </w:r>
    </w:p>
    <w:p w:rsidR="004C7FF2" w:rsidRPr="00DD2A0F" w:rsidRDefault="004C7FF2" w:rsidP="004C7FF2">
      <w:pPr>
        <w:spacing w:after="120" w:line="240" w:lineRule="auto"/>
        <w:ind w:left="2259" w:right="1134" w:firstLine="9"/>
        <w:jc w:val="both"/>
      </w:pPr>
      <w:r w:rsidRPr="00DD2A0F">
        <w:t>The brake on the test position is applied firmly until sufficient braking torque results to produce maximum braking force that will occur prior to wheel lockup at a test speed of 50 km/h. The trailer, together with the towing vehicle, or the tyre evaluation vehicle shall comply with the following requirements:</w:t>
      </w:r>
    </w:p>
    <w:p w:rsidR="004C7FF2" w:rsidRPr="00DD2A0F" w:rsidRDefault="004C7FF2" w:rsidP="004C7FF2">
      <w:pPr>
        <w:spacing w:after="120" w:line="240" w:lineRule="auto"/>
        <w:ind w:left="2259" w:right="1134" w:hanging="1125"/>
        <w:jc w:val="both"/>
      </w:pPr>
      <w:r w:rsidRPr="00DD2A0F">
        <w:t>2.1.1.1.</w:t>
      </w:r>
      <w:r w:rsidRPr="00DD2A0F">
        <w:tab/>
        <w:t xml:space="preserve">Be capable of exceeding the upper limit for the test speed of 50 km/h and of maintaining the test speed requirement of (50 </w:t>
      </w:r>
      <w:r w:rsidRPr="00DD2A0F">
        <w:sym w:font="Symbol" w:char="F0B1"/>
      </w:r>
      <w:r w:rsidRPr="00DD2A0F">
        <w:t xml:space="preserve"> 2) km/h even at the maximum level of application of braking forces;</w:t>
      </w:r>
    </w:p>
    <w:p w:rsidR="004C7FF2" w:rsidRPr="00DD2A0F" w:rsidRDefault="004C7FF2" w:rsidP="004C7FF2">
      <w:pPr>
        <w:spacing w:after="120" w:line="240" w:lineRule="auto"/>
        <w:ind w:left="2259" w:right="1134" w:hanging="1125"/>
        <w:jc w:val="both"/>
      </w:pPr>
      <w:r w:rsidRPr="00DD2A0F">
        <w:t>2.1.1.2.</w:t>
      </w:r>
      <w:r w:rsidRPr="00DD2A0F">
        <w:tab/>
        <w:t>Be equipped with an axle providing one test position having an hydraulic brake and actuation system that can be operated at the test position from the towing vehicle if applicable. The braking system shall be capable of providing sufficient braking torque to achieve the peak brake force coefficient over the range of tyre sizes and tyre loads to be tested;</w:t>
      </w:r>
    </w:p>
    <w:p w:rsidR="004C7FF2" w:rsidRPr="00DD2A0F" w:rsidRDefault="004C7FF2" w:rsidP="004C7FF2">
      <w:pPr>
        <w:spacing w:after="120" w:line="240" w:lineRule="auto"/>
        <w:ind w:left="2259" w:right="1134" w:hanging="1125"/>
        <w:jc w:val="both"/>
      </w:pPr>
      <w:r w:rsidRPr="00DD2A0F">
        <w:t>2.1.1.3.</w:t>
      </w:r>
      <w:r w:rsidRPr="00DD2A0F">
        <w:tab/>
        <w:t xml:space="preserve">Be capable of maintaining longitudinal alignment (toe) and camber of the test wheel and tyre assembly throughout the test within </w:t>
      </w:r>
      <w:r w:rsidRPr="00DD2A0F">
        <w:sym w:font="Symbol" w:char="F0B1"/>
      </w:r>
      <w:r w:rsidRPr="00DD2A0F">
        <w:t>0.5° of the static figures achieved at the test tyre loaded condition;</w:t>
      </w:r>
    </w:p>
    <w:p w:rsidR="004C7FF2" w:rsidRPr="00DD2A0F" w:rsidRDefault="004C7FF2" w:rsidP="004C7FF2">
      <w:pPr>
        <w:spacing w:after="120" w:line="240" w:lineRule="auto"/>
        <w:ind w:left="1134" w:right="1134"/>
        <w:jc w:val="both"/>
      </w:pPr>
      <w:r w:rsidRPr="00DD2A0F">
        <w:t>2.1.1.4.</w:t>
      </w:r>
      <w:r w:rsidRPr="00DD2A0F">
        <w:tab/>
        <w:t>In the case a track wetting system is incorporated:</w:t>
      </w:r>
    </w:p>
    <w:p w:rsidR="004C7FF2" w:rsidRPr="00DD2A0F" w:rsidRDefault="004C7FF2" w:rsidP="004C7FF2">
      <w:pPr>
        <w:spacing w:after="120" w:line="240" w:lineRule="auto"/>
        <w:ind w:left="2259" w:right="1134"/>
        <w:jc w:val="both"/>
      </w:pPr>
      <w:r w:rsidRPr="00DD2A0F">
        <w:t>The system shall be able to deliver the water such that the tyre and track surface in front of the tyre are wetted before the start of braking and throughout the duration of the test. The apparatus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C7FF2" w:rsidRPr="00DD2A0F" w:rsidRDefault="004C7FF2" w:rsidP="004C7FF2">
      <w:pPr>
        <w:spacing w:after="120" w:line="240" w:lineRule="auto"/>
        <w:ind w:left="2259" w:right="1134"/>
        <w:jc w:val="both"/>
      </w:pPr>
      <w:r w:rsidRPr="00DD2A0F">
        <w:t xml:space="preserve">The nozzle configuration and position shall ensure that the water jets shall be directed toward the test tyre and pointed toward the pavement at an angle of 15 to 30°. The water shall strike the pavement 0.25 to 0.5 m ahead of the centre of tyre contact. The nozzle shall be located 100 mm above the pavement or the minimum height required to clear obstacles which the tester is expected to encounter, but in no case more than 200 mm above the pavement. The water layer shall be at least 25 mm wider than the test tyre tread and applied so the tyre is centrally located between the edges. The volume of water per unit of wetted width shall be directly proportional to the test speed. The quantity of water applied at 50 km/h shall be 14 l/s per meter of the width of the wetted surface. The nominal values of rate of water application shall be maintained within </w:t>
      </w:r>
      <w:r w:rsidRPr="00DD2A0F">
        <w:sym w:font="Symbol" w:char="F0B1"/>
      </w:r>
      <w:r w:rsidRPr="00DD2A0F">
        <w:t>10 per cent.</w:t>
      </w:r>
    </w:p>
    <w:p w:rsidR="004C7FF2" w:rsidRPr="00DD2A0F" w:rsidRDefault="004C7FF2" w:rsidP="004C7FF2">
      <w:pPr>
        <w:spacing w:after="120" w:line="240" w:lineRule="auto"/>
        <w:ind w:left="2268" w:right="1134" w:hanging="1134"/>
        <w:jc w:val="both"/>
      </w:pPr>
      <w:r w:rsidRPr="00DD2A0F">
        <w:t>2.1.2.</w:t>
      </w:r>
      <w:r w:rsidRPr="00DD2A0F">
        <w:tab/>
        <w:t>Test procedure</w:t>
      </w:r>
    </w:p>
    <w:p w:rsidR="004C7FF2" w:rsidRPr="00DD2A0F" w:rsidRDefault="004C7FF2" w:rsidP="004C7FF2">
      <w:pPr>
        <w:spacing w:after="120" w:line="240" w:lineRule="auto"/>
        <w:ind w:left="2268" w:right="1134" w:hanging="1134"/>
        <w:jc w:val="both"/>
      </w:pPr>
      <w:r w:rsidRPr="00DD2A0F">
        <w:t>2.1.2.1.</w:t>
      </w:r>
      <w:r w:rsidRPr="00DD2A0F">
        <w:tab/>
        <w:t>Fit the test tyres on rims specified by a recognized tyre and rim standards organization as listed in Appendix 4 to Annex 6 to this Regulation. Ensure proper bead seating by the use of a suitable lubricant. Excessive use of lubricant should be avoided to prevent slipping of the tyre on the wheel rim.</w:t>
      </w:r>
    </w:p>
    <w:p w:rsidR="004C7FF2" w:rsidRPr="00DD2A0F" w:rsidRDefault="004C7FF2" w:rsidP="004C7FF2">
      <w:pPr>
        <w:spacing w:after="120" w:line="240" w:lineRule="auto"/>
        <w:ind w:left="2268" w:right="1134"/>
        <w:jc w:val="both"/>
      </w:pPr>
      <w:r w:rsidRPr="00DD2A0F">
        <w:t>Check the test tyres for the specified inflation pressure at ambient temperature (cold), just prior to testing. For the purpose of this standard the testing tyre cold inflation pressure P</w:t>
      </w:r>
      <w:r w:rsidRPr="00DD2A0F">
        <w:rPr>
          <w:vertAlign w:val="subscript"/>
        </w:rPr>
        <w:t>t</w:t>
      </w:r>
      <w:r w:rsidRPr="00DD2A0F">
        <w:t xml:space="preserve"> shall be calculated as follows:</w:t>
      </w:r>
    </w:p>
    <w:p w:rsidR="004C7FF2" w:rsidRPr="00DD2A0F" w:rsidRDefault="00195F8E" w:rsidP="004C7FF2">
      <w:pPr>
        <w:spacing w:after="120" w:line="240" w:lineRule="auto"/>
        <w:ind w:left="2835"/>
      </w:pPr>
      <w:r w:rsidRPr="00DD2A0F">
        <w:rPr>
          <w:position w:val="-28"/>
        </w:rPr>
        <w:object w:dxaOrig="1480" w:dyaOrig="700">
          <v:shape id="_x0000_i1063" type="#_x0000_t75" style="width:73.8pt;height:35.4pt" o:ole="">
            <v:imagedata r:id="rId76" o:title=""/>
          </v:shape>
          <o:OLEObject Type="Embed" ProgID="Equation.3" ShapeID="_x0000_i1063" DrawAspect="Content" ObjectID="_1517057690" r:id="rId77"/>
        </w:object>
      </w:r>
    </w:p>
    <w:p w:rsidR="004C7FF2" w:rsidRPr="00DD2A0F" w:rsidRDefault="004C7FF2" w:rsidP="004C7FF2">
      <w:pPr>
        <w:spacing w:after="120" w:line="240" w:lineRule="auto"/>
        <w:ind w:left="2268" w:right="1134"/>
        <w:jc w:val="both"/>
      </w:pPr>
      <w:r w:rsidRPr="00DD2A0F">
        <w:t>Where:</w:t>
      </w:r>
    </w:p>
    <w:p w:rsidR="004C7FF2" w:rsidRPr="00DD2A0F" w:rsidRDefault="004C7FF2" w:rsidP="004C7FF2">
      <w:pPr>
        <w:spacing w:after="120" w:line="240" w:lineRule="auto"/>
        <w:ind w:left="2835" w:right="1134" w:hanging="567"/>
        <w:jc w:val="both"/>
      </w:pPr>
      <w:r w:rsidRPr="00DD2A0F">
        <w:rPr>
          <w:iCs/>
        </w:rPr>
        <w:t>P</w:t>
      </w:r>
      <w:r w:rsidRPr="00DD2A0F">
        <w:rPr>
          <w:iCs/>
          <w:vertAlign w:val="subscript"/>
        </w:rPr>
        <w:t>r</w:t>
      </w:r>
      <w:r w:rsidRPr="00DD2A0F">
        <w:rPr>
          <w:iCs/>
        </w:rPr>
        <w:t xml:space="preserve"> </w:t>
      </w:r>
      <w:r w:rsidRPr="00DD2A0F">
        <w:t>=</w:t>
      </w:r>
      <w:r w:rsidRPr="00DD2A0F">
        <w:tab/>
        <w:t xml:space="preserve">Inflation pressure marked on the sidewall. If </w:t>
      </w:r>
      <w:r w:rsidRPr="00DD2A0F">
        <w:rPr>
          <w:iCs/>
        </w:rPr>
        <w:t>P</w:t>
      </w:r>
      <w:r w:rsidRPr="00DD2A0F">
        <w:rPr>
          <w:iCs/>
          <w:vertAlign w:val="subscript"/>
        </w:rPr>
        <w:t>r</w:t>
      </w:r>
      <w:r w:rsidRPr="00DD2A0F">
        <w:rPr>
          <w:iCs/>
        </w:rPr>
        <w:t xml:space="preserve"> </w:t>
      </w:r>
      <w:r w:rsidRPr="00DD2A0F">
        <w:t>is not marked on the sidewall refer to the specified pressure in applicable tyre standards manuals corresponding to maximum load capacity for single applications</w:t>
      </w:r>
    </w:p>
    <w:p w:rsidR="004C7FF2" w:rsidRPr="00DD2A0F" w:rsidRDefault="004C7FF2" w:rsidP="004C7FF2">
      <w:pPr>
        <w:spacing w:after="120" w:line="240" w:lineRule="auto"/>
        <w:ind w:left="2835" w:right="1134" w:hanging="567"/>
        <w:jc w:val="both"/>
      </w:pPr>
      <w:r w:rsidRPr="00DD2A0F">
        <w:rPr>
          <w:iCs/>
        </w:rPr>
        <w:t>Q</w:t>
      </w:r>
      <w:r w:rsidRPr="00DD2A0F">
        <w:rPr>
          <w:iCs/>
          <w:vertAlign w:val="subscript"/>
        </w:rPr>
        <w:t>t</w:t>
      </w:r>
      <w:r w:rsidRPr="00DD2A0F">
        <w:rPr>
          <w:iCs/>
        </w:rPr>
        <w:t xml:space="preserve"> </w:t>
      </w:r>
      <w:r w:rsidRPr="00DD2A0F">
        <w:t>=</w:t>
      </w:r>
      <w:r w:rsidRPr="00DD2A0F">
        <w:tab/>
        <w:t>The static test load of the tyre</w:t>
      </w:r>
    </w:p>
    <w:p w:rsidR="004C7FF2" w:rsidRPr="00DD2A0F" w:rsidRDefault="004C7FF2" w:rsidP="004C7FF2">
      <w:pPr>
        <w:spacing w:after="120" w:line="240" w:lineRule="auto"/>
        <w:ind w:left="2835" w:right="1134" w:hanging="567"/>
        <w:jc w:val="both"/>
      </w:pPr>
      <w:r w:rsidRPr="00DD2A0F">
        <w:rPr>
          <w:iCs/>
        </w:rPr>
        <w:t>Q</w:t>
      </w:r>
      <w:r w:rsidRPr="00DD2A0F">
        <w:rPr>
          <w:iCs/>
          <w:vertAlign w:val="subscript"/>
        </w:rPr>
        <w:t>r</w:t>
      </w:r>
      <w:r w:rsidRPr="00DD2A0F">
        <w:rPr>
          <w:iCs/>
        </w:rPr>
        <w:t xml:space="preserve"> </w:t>
      </w:r>
      <w:r w:rsidRPr="00DD2A0F">
        <w:t>=</w:t>
      </w:r>
      <w:r w:rsidRPr="00DD2A0F">
        <w:tab/>
        <w:t>The maximum mass associated with the load capacity index of the tyre</w:t>
      </w:r>
    </w:p>
    <w:p w:rsidR="004C7FF2" w:rsidRPr="00DD2A0F" w:rsidRDefault="004C7FF2" w:rsidP="004C7FF2">
      <w:pPr>
        <w:spacing w:after="120" w:line="240" w:lineRule="auto"/>
        <w:ind w:left="2268" w:right="1134" w:hanging="1134"/>
        <w:jc w:val="both"/>
      </w:pPr>
      <w:r w:rsidRPr="00DD2A0F">
        <w:t>2.1.2.2.</w:t>
      </w:r>
      <w:r w:rsidRPr="00DD2A0F">
        <w:tab/>
        <w:t>For tyre break-in, two braking runs are performed. The tyre shall be conditioned for a minimum of two hours adjacent to the test track such that it is stabilized at the ambient temperature of the test track area. The tyre(s) shall not be exposed to direct sunshine during conditioning.</w:t>
      </w:r>
    </w:p>
    <w:p w:rsidR="004C7FF2" w:rsidRPr="00DD2A0F" w:rsidRDefault="004C7FF2" w:rsidP="004C7FF2">
      <w:pPr>
        <w:spacing w:after="120" w:line="240" w:lineRule="auto"/>
        <w:ind w:left="2268" w:right="1134" w:hanging="1134"/>
        <w:jc w:val="both"/>
      </w:pPr>
      <w:r w:rsidRPr="00DD2A0F">
        <w:t>2.1.2.3.</w:t>
      </w:r>
      <w:r w:rsidRPr="00DD2A0F">
        <w:tab/>
        <w:t xml:space="preserve">The load conditions for testing shall be 75 </w:t>
      </w:r>
      <w:r w:rsidRPr="00DD2A0F">
        <w:sym w:font="Symbol" w:char="F0B1"/>
      </w:r>
      <w:r w:rsidRPr="00DD2A0F">
        <w:t xml:space="preserve"> 5 per cent of the value corresponding to the load index.</w:t>
      </w:r>
    </w:p>
    <w:p w:rsidR="004C7FF2" w:rsidRPr="00DD2A0F" w:rsidRDefault="004C7FF2" w:rsidP="004C7FF2">
      <w:pPr>
        <w:keepNext/>
        <w:keepLines/>
        <w:spacing w:after="120" w:line="240" w:lineRule="auto"/>
        <w:ind w:left="2268" w:right="1134" w:hanging="1134"/>
        <w:jc w:val="both"/>
      </w:pPr>
      <w:r w:rsidRPr="00DD2A0F">
        <w:t>2.1.2.4.</w:t>
      </w:r>
      <w:r w:rsidRPr="00DD2A0F">
        <w:tab/>
        <w:t>Shortly before testing, the track shall be conditioned by carrying out at least ten braking test runs at 50 km/h on the part of the track to be used for the performance test programme but using a tyre not involved in that programme;</w:t>
      </w:r>
    </w:p>
    <w:p w:rsidR="004C7FF2" w:rsidRPr="00DD2A0F" w:rsidRDefault="004C7FF2" w:rsidP="004C7FF2">
      <w:pPr>
        <w:spacing w:after="120" w:line="240" w:lineRule="auto"/>
        <w:ind w:left="2268" w:right="1134" w:hanging="1134"/>
        <w:jc w:val="both"/>
      </w:pPr>
      <w:r w:rsidRPr="00DD2A0F">
        <w:t>2.1.2.5.</w:t>
      </w:r>
      <w:r w:rsidRPr="00DD2A0F">
        <w:tab/>
        <w:t>Immediately prior to testing, the tyre inflation pressure shall be checked and reset, if necessary, to the values given in paragraph 2.1.2.1.</w:t>
      </w:r>
    </w:p>
    <w:p w:rsidR="004C7FF2" w:rsidRPr="00DD2A0F" w:rsidRDefault="004C7FF2" w:rsidP="004C7FF2">
      <w:pPr>
        <w:spacing w:after="120" w:line="240" w:lineRule="auto"/>
        <w:ind w:left="2268" w:right="1134" w:hanging="1134"/>
        <w:jc w:val="both"/>
      </w:pPr>
      <w:r w:rsidRPr="00DD2A0F">
        <w:t>2.1.2.6.</w:t>
      </w:r>
      <w:r w:rsidRPr="00DD2A0F">
        <w:tab/>
        <w:t xml:space="preserve">The test speed shall be at 50 </w:t>
      </w:r>
      <w:r w:rsidRPr="00DD2A0F">
        <w:sym w:font="Symbol" w:char="F0B1"/>
      </w:r>
      <w:r w:rsidRPr="00DD2A0F">
        <w:t xml:space="preserve"> 2 km/h and shall be maintained between these limits throughout the test run.</w:t>
      </w:r>
    </w:p>
    <w:p w:rsidR="004C7FF2" w:rsidRPr="00DD2A0F" w:rsidRDefault="004C7FF2" w:rsidP="004C7FF2">
      <w:pPr>
        <w:spacing w:after="120" w:line="240" w:lineRule="auto"/>
        <w:ind w:left="2268" w:right="1134" w:hanging="1134"/>
        <w:jc w:val="both"/>
      </w:pPr>
      <w:r w:rsidRPr="00DD2A0F">
        <w:t>2.1.2.7.</w:t>
      </w:r>
      <w:r w:rsidRPr="00DD2A0F">
        <w:tab/>
        <w:t>The direction of the test shall be the same for each set of tests and shall be the same for the test tyre as that used for the SRTT with which its performance is to be compared.</w:t>
      </w:r>
    </w:p>
    <w:p w:rsidR="004C7FF2" w:rsidRPr="00DD2A0F" w:rsidRDefault="004C7FF2" w:rsidP="004C7FF2">
      <w:pPr>
        <w:spacing w:after="120" w:line="240" w:lineRule="auto"/>
        <w:ind w:left="2268" w:right="1134" w:hanging="1134"/>
        <w:jc w:val="both"/>
      </w:pPr>
      <w:r w:rsidRPr="00DD2A0F">
        <w:t>2.1.2.8.</w:t>
      </w:r>
      <w:r w:rsidRPr="00DD2A0F">
        <w:tab/>
        <w:t>Deliver water to the pavement ahead of the test tyre approximately 0.5 s prior to brake application (for internal watering system).</w:t>
      </w:r>
      <w:r w:rsidRPr="00DD2A0F">
        <w:rPr>
          <w:lang w:eastAsia="ja-JP"/>
        </w:rPr>
        <w:t xml:space="preserve"> </w:t>
      </w:r>
      <w:r w:rsidRPr="00DD2A0F">
        <w:t xml:space="preserve">The brakes of the test wheel assembly shall be applied such that peak braking force is achieved within 0.2 s and 1.0 s of brake application. </w:t>
      </w:r>
    </w:p>
    <w:p w:rsidR="004C7FF2" w:rsidRPr="00DD2A0F" w:rsidRDefault="004C7FF2" w:rsidP="004C7FF2">
      <w:pPr>
        <w:spacing w:after="120" w:line="240" w:lineRule="auto"/>
        <w:ind w:left="2268" w:right="1134" w:hanging="1134"/>
        <w:jc w:val="both"/>
      </w:pPr>
      <w:r w:rsidRPr="00DD2A0F">
        <w:t>2.1.2.9.</w:t>
      </w:r>
      <w:r w:rsidRPr="00DD2A0F">
        <w:tab/>
        <w:t>For new tyres, the first two braking runs are discarded for tyre break-in.</w:t>
      </w:r>
    </w:p>
    <w:p w:rsidR="004C7FF2" w:rsidRPr="00DD2A0F" w:rsidRDefault="004C7FF2" w:rsidP="004C7FF2">
      <w:pPr>
        <w:spacing w:after="120" w:line="240" w:lineRule="auto"/>
        <w:ind w:left="2268" w:right="1134" w:hanging="1134"/>
        <w:jc w:val="both"/>
      </w:pPr>
      <w:r w:rsidRPr="00DD2A0F">
        <w:t>2.1.2.10.</w:t>
      </w:r>
      <w:r w:rsidRPr="00DD2A0F">
        <w:tab/>
        <w:t xml:space="preserve">For the evaluation of the performance of any tyre compared with that of the SRTT, the braking test </w:t>
      </w:r>
      <w:r w:rsidRPr="00DD2A0F">
        <w:rPr>
          <w:lang w:eastAsia="ja-JP"/>
        </w:rPr>
        <w:t>should be run at the same area on the test pad</w:t>
      </w:r>
      <w:r w:rsidRPr="00DD2A0F">
        <w:t>.</w:t>
      </w:r>
    </w:p>
    <w:p w:rsidR="004C7FF2" w:rsidRPr="00DD2A0F" w:rsidRDefault="004C7FF2" w:rsidP="004C7FF2">
      <w:pPr>
        <w:spacing w:after="120" w:line="240" w:lineRule="auto"/>
        <w:ind w:left="2268" w:right="1134" w:hanging="1134"/>
        <w:jc w:val="both"/>
      </w:pPr>
      <w:r w:rsidRPr="00DD2A0F">
        <w:t>2.1.2.11.</w:t>
      </w:r>
      <w:r w:rsidRPr="00DD2A0F">
        <w:tab/>
        <w:t>The order of testing shall be:</w:t>
      </w:r>
    </w:p>
    <w:p w:rsidR="004C7FF2" w:rsidRPr="00DD2A0F" w:rsidRDefault="004C7FF2" w:rsidP="004C7FF2">
      <w:pPr>
        <w:spacing w:after="120" w:line="240" w:lineRule="auto"/>
        <w:ind w:left="2268" w:right="1134"/>
      </w:pPr>
      <w:r w:rsidRPr="00DD2A0F">
        <w:t>R1 - T - R2</w:t>
      </w:r>
    </w:p>
    <w:p w:rsidR="004C7FF2" w:rsidRPr="00DD2A0F" w:rsidRDefault="004C7FF2" w:rsidP="004C7FF2">
      <w:pPr>
        <w:spacing w:after="120" w:line="240" w:lineRule="auto"/>
        <w:ind w:left="2268" w:right="1134" w:hanging="1134"/>
        <w:jc w:val="both"/>
      </w:pPr>
      <w:r w:rsidRPr="00DD2A0F">
        <w:tab/>
        <w:t>Where:</w:t>
      </w:r>
    </w:p>
    <w:p w:rsidR="004C7FF2" w:rsidRPr="00DD2A0F" w:rsidRDefault="004C7FF2" w:rsidP="004C7FF2">
      <w:pPr>
        <w:spacing w:after="120" w:line="240" w:lineRule="auto"/>
        <w:ind w:left="2268" w:right="1134" w:hanging="1134"/>
        <w:jc w:val="both"/>
      </w:pPr>
      <w:r w:rsidRPr="00DD2A0F">
        <w:tab/>
        <w:t>R1</w:t>
      </w:r>
      <w:r w:rsidRPr="00DD2A0F">
        <w:tab/>
        <w:t xml:space="preserve">= the initial test of the SRTT, </w:t>
      </w:r>
    </w:p>
    <w:p w:rsidR="004C7FF2" w:rsidRPr="00DD2A0F" w:rsidRDefault="004C7FF2" w:rsidP="004C7FF2">
      <w:pPr>
        <w:spacing w:after="120" w:line="240" w:lineRule="auto"/>
        <w:ind w:left="2268" w:right="1134"/>
        <w:jc w:val="both"/>
      </w:pPr>
      <w:r w:rsidRPr="00DD2A0F">
        <w:t>R2</w:t>
      </w:r>
      <w:r w:rsidRPr="00DD2A0F">
        <w:tab/>
        <w:t xml:space="preserve">= the repeat test of the SRTT and </w:t>
      </w:r>
    </w:p>
    <w:p w:rsidR="004C7FF2" w:rsidRPr="00DD2A0F" w:rsidRDefault="004C7FF2" w:rsidP="004C7FF2">
      <w:pPr>
        <w:spacing w:after="120" w:line="240" w:lineRule="auto"/>
        <w:ind w:left="2268" w:right="1134"/>
        <w:jc w:val="both"/>
      </w:pPr>
      <w:r w:rsidRPr="00DD2A0F">
        <w:t>T</w:t>
      </w:r>
      <w:r w:rsidRPr="00DD2A0F">
        <w:tab/>
        <w:t>= the test of the candidate tyre to be evaluated.</w:t>
      </w:r>
    </w:p>
    <w:p w:rsidR="004C7FF2" w:rsidRPr="00DD2A0F" w:rsidRDefault="004C7FF2" w:rsidP="004C7FF2">
      <w:pPr>
        <w:spacing w:after="120" w:line="240" w:lineRule="auto"/>
        <w:ind w:left="2268" w:right="1134"/>
        <w:jc w:val="both"/>
      </w:pPr>
      <w:r w:rsidRPr="00DD2A0F">
        <w:t>A maximum of three candidate tyres may be tested before repeating the SRTT test, for example:</w:t>
      </w:r>
    </w:p>
    <w:p w:rsidR="004C7FF2" w:rsidRPr="00DD2A0F" w:rsidRDefault="004C7FF2" w:rsidP="004C7FF2">
      <w:pPr>
        <w:spacing w:after="120" w:line="240" w:lineRule="auto"/>
        <w:ind w:left="2268" w:right="1134"/>
      </w:pPr>
      <w:r w:rsidRPr="00DD2A0F">
        <w:t>R1 - T1 - T2 - T3 - R2</w:t>
      </w:r>
    </w:p>
    <w:p w:rsidR="004C7FF2" w:rsidRPr="00DD2A0F" w:rsidRDefault="004C7FF2" w:rsidP="00C67369">
      <w:pPr>
        <w:keepNext/>
        <w:spacing w:after="120" w:line="240" w:lineRule="auto"/>
        <w:ind w:left="2268" w:right="1134" w:hanging="1134"/>
        <w:jc w:val="both"/>
      </w:pPr>
      <w:r w:rsidRPr="00DD2A0F">
        <w:t>2.1.2.12.</w:t>
      </w:r>
      <w:r w:rsidRPr="00DD2A0F">
        <w:tab/>
      </w:r>
      <w:r w:rsidRPr="00DD2A0F">
        <w:tab/>
        <w:t>Calculate the peak braking force coefficient, μ</w:t>
      </w:r>
      <w:r w:rsidRPr="00DD2A0F">
        <w:rPr>
          <w:vertAlign w:val="subscript"/>
        </w:rPr>
        <w:t>peak</w:t>
      </w:r>
      <w:r w:rsidRPr="00DD2A0F">
        <w:t>, for each test using the following equation:</w:t>
      </w:r>
    </w:p>
    <w:p w:rsidR="004C7FF2" w:rsidRPr="00DD2A0F" w:rsidRDefault="00146A4C" w:rsidP="004C7FF2">
      <w:pPr>
        <w:suppressAutoHyphens w:val="0"/>
        <w:spacing w:after="120" w:line="240" w:lineRule="auto"/>
        <w:ind w:left="567" w:firstLine="567"/>
        <w:jc w:val="center"/>
      </w:pPr>
      <w:r>
        <w:pict>
          <v:shape id="_x0000_i1064" type="#_x0000_t75" style="width:79.8pt;height:37.8pt" fillcolor="window">
            <v:imagedata r:id="rId78" o:title=""/>
          </v:shape>
        </w:pict>
      </w:r>
      <w:r w:rsidR="004C7FF2" w:rsidRPr="00DD2A0F">
        <w:t xml:space="preserve">                     (1)</w:t>
      </w:r>
    </w:p>
    <w:p w:rsidR="004C7FF2" w:rsidRPr="00DD2A0F" w:rsidRDefault="004C7FF2" w:rsidP="004C7FF2">
      <w:pPr>
        <w:suppressAutoHyphens w:val="0"/>
        <w:spacing w:after="120" w:line="240" w:lineRule="auto"/>
        <w:ind w:left="2127" w:firstLine="141"/>
        <w:jc w:val="both"/>
      </w:pPr>
      <w:r w:rsidRPr="00DD2A0F">
        <w:t>Where:</w:t>
      </w:r>
    </w:p>
    <w:p w:rsidR="004C7FF2" w:rsidRPr="00DD2A0F" w:rsidRDefault="004C7FF2" w:rsidP="004C7FF2">
      <w:pPr>
        <w:suppressAutoHyphens w:val="0"/>
        <w:spacing w:after="120" w:line="240" w:lineRule="auto"/>
        <w:ind w:left="2268"/>
        <w:jc w:val="both"/>
      </w:pPr>
      <w:r w:rsidRPr="00DD2A0F">
        <w:t>μ(t)</w:t>
      </w:r>
      <w:r w:rsidRPr="00DD2A0F">
        <w:tab/>
        <w:t>= dynamic tyre braking force coefficient in real time,</w:t>
      </w:r>
    </w:p>
    <w:p w:rsidR="004C7FF2" w:rsidRPr="00DD2A0F" w:rsidRDefault="004C7FF2" w:rsidP="004C7FF2">
      <w:pPr>
        <w:suppressAutoHyphens w:val="0"/>
        <w:spacing w:after="120" w:line="240" w:lineRule="auto"/>
        <w:ind w:left="2268"/>
        <w:jc w:val="both"/>
      </w:pPr>
      <w:r w:rsidRPr="00DD2A0F">
        <w:t>f</w:t>
      </w:r>
      <w:r w:rsidRPr="00DD2A0F">
        <w:rPr>
          <w:vertAlign w:val="subscript"/>
        </w:rPr>
        <w:t>h</w:t>
      </w:r>
      <w:r w:rsidRPr="00DD2A0F">
        <w:t>(t)</w:t>
      </w:r>
      <w:r w:rsidRPr="00DD2A0F">
        <w:tab/>
        <w:t>= dynamic braking force in real time, N,</w:t>
      </w:r>
    </w:p>
    <w:p w:rsidR="004C7FF2" w:rsidRPr="00DD2A0F" w:rsidRDefault="004C7FF2" w:rsidP="004C7FF2">
      <w:pPr>
        <w:suppressAutoHyphens w:val="0"/>
        <w:spacing w:after="120" w:line="240" w:lineRule="auto"/>
        <w:ind w:left="2268"/>
        <w:jc w:val="both"/>
      </w:pPr>
      <w:r w:rsidRPr="00DD2A0F">
        <w:t>f</w:t>
      </w:r>
      <w:r w:rsidRPr="00DD2A0F">
        <w:rPr>
          <w:vertAlign w:val="subscript"/>
        </w:rPr>
        <w:t>v</w:t>
      </w:r>
      <w:r w:rsidRPr="00DD2A0F">
        <w:t>(t)</w:t>
      </w:r>
      <w:r w:rsidRPr="00DD2A0F">
        <w:tab/>
        <w:t>= dynamic vertical load in real time, N</w:t>
      </w:r>
    </w:p>
    <w:p w:rsidR="004C7FF2" w:rsidRPr="00DD2A0F" w:rsidRDefault="004C7FF2" w:rsidP="004C7FF2">
      <w:pPr>
        <w:spacing w:after="120" w:line="240" w:lineRule="auto"/>
        <w:ind w:left="2268" w:right="1134"/>
        <w:jc w:val="both"/>
      </w:pPr>
      <w:r w:rsidRPr="00DD2A0F">
        <w:t>Using equation (1) for dynamic tyre braking force coefficient, calculate the peak tyre braking force coefficient, μ</w:t>
      </w:r>
      <w:r w:rsidRPr="00DD2A0F">
        <w:rPr>
          <w:vertAlign w:val="subscript"/>
        </w:rPr>
        <w:t>peak</w:t>
      </w:r>
      <w:r w:rsidRPr="00DD2A0F">
        <w:t xml:space="preserve">, by determining the highest value of μ(t) before lockup occurs. Analogic signals should be filtered to remove noise. Digitally recorded signals may be filtered using a moving average technique. </w:t>
      </w:r>
    </w:p>
    <w:p w:rsidR="004C7FF2" w:rsidRPr="00DD2A0F" w:rsidRDefault="004C7FF2" w:rsidP="004C7FF2">
      <w:pPr>
        <w:keepNext/>
        <w:keepLines/>
        <w:spacing w:after="120" w:line="240" w:lineRule="auto"/>
        <w:ind w:left="2268" w:right="1134"/>
        <w:jc w:val="both"/>
      </w:pPr>
      <w:r w:rsidRPr="00DD2A0F">
        <w:t>Calculate the average values of peak-braking coefficient (μ</w:t>
      </w:r>
      <w:r w:rsidRPr="00DD2A0F">
        <w:rPr>
          <w:vertAlign w:val="subscript"/>
        </w:rPr>
        <w:t>peak, ave</w:t>
      </w:r>
      <w:r w:rsidRPr="00DD2A0F">
        <w:t xml:space="preserve">) by averaging </w:t>
      </w:r>
      <w:r w:rsidRPr="00DD2A0F">
        <w:rPr>
          <w:lang w:eastAsia="ja-JP"/>
        </w:rPr>
        <w:t>four or more</w:t>
      </w:r>
      <w:r w:rsidRPr="00DD2A0F">
        <w:t xml:space="preserve"> valid repeated runs for each set of test and reference tyres for each test condition provided that the tests are completed within the same day.</w:t>
      </w:r>
    </w:p>
    <w:p w:rsidR="004C7FF2" w:rsidRPr="00DD2A0F" w:rsidRDefault="004C7FF2" w:rsidP="004C7FF2">
      <w:pPr>
        <w:spacing w:after="120" w:line="240" w:lineRule="auto"/>
        <w:ind w:left="2268" w:right="1134" w:hanging="1134"/>
        <w:jc w:val="both"/>
      </w:pPr>
      <w:r w:rsidRPr="00DD2A0F">
        <w:t>2.1.2.13.</w:t>
      </w:r>
      <w:r w:rsidRPr="00DD2A0F">
        <w:tab/>
        <w:t>Validation of results</w:t>
      </w:r>
    </w:p>
    <w:p w:rsidR="004C7FF2" w:rsidRPr="00DD2A0F" w:rsidRDefault="004C7FF2" w:rsidP="004C7FF2">
      <w:pPr>
        <w:spacing w:after="120" w:line="240" w:lineRule="auto"/>
        <w:ind w:left="2268" w:right="1134"/>
        <w:jc w:val="both"/>
      </w:pPr>
      <w:r w:rsidRPr="00DD2A0F">
        <w:t>For the reference tyre:</w:t>
      </w:r>
    </w:p>
    <w:p w:rsidR="004C7FF2" w:rsidRPr="00DD2A0F" w:rsidRDefault="004C7FF2" w:rsidP="004C7FF2">
      <w:pPr>
        <w:spacing w:after="120" w:line="240" w:lineRule="auto"/>
        <w:ind w:left="2268" w:right="1134"/>
        <w:jc w:val="both"/>
      </w:pPr>
      <w:r w:rsidRPr="00DD2A0F">
        <w:t xml:space="preserve">If the coefficient of variation of the peak braking coefficient, which is calculated by "standard deviation/average x 100" of the reference tyre is higher than five per cent, discard all data and repeat the test for this reference tyre. </w:t>
      </w:r>
    </w:p>
    <w:p w:rsidR="004C7FF2" w:rsidRPr="00DD2A0F" w:rsidRDefault="004C7FF2" w:rsidP="004C7FF2">
      <w:pPr>
        <w:keepNext/>
        <w:keepLines/>
        <w:spacing w:after="120" w:line="240" w:lineRule="auto"/>
        <w:ind w:left="2268" w:right="1134"/>
        <w:jc w:val="both"/>
      </w:pPr>
      <w:r w:rsidRPr="00DD2A0F">
        <w:t>For the candidate tyres:</w:t>
      </w:r>
    </w:p>
    <w:p w:rsidR="004C7FF2" w:rsidRPr="00DD2A0F" w:rsidRDefault="004C7FF2" w:rsidP="004C7FF2">
      <w:pPr>
        <w:keepNext/>
        <w:keepLines/>
        <w:spacing w:after="120" w:line="240" w:lineRule="auto"/>
        <w:ind w:left="2268" w:right="1134"/>
        <w:jc w:val="both"/>
      </w:pPr>
      <w:r w:rsidRPr="00DD2A0F">
        <w:t>The coefficients of variation (standard deviation/average x 100) are calculated for all the candidate tyres. If one coefficient of variation is greater than five per cent, discard the data for this candidate tyre and repeat the test.</w:t>
      </w:r>
    </w:p>
    <w:p w:rsidR="004C7FF2" w:rsidRPr="00DD2A0F" w:rsidRDefault="004C7FF2" w:rsidP="004C7FF2">
      <w:pPr>
        <w:tabs>
          <w:tab w:val="left" w:pos="720"/>
        </w:tabs>
        <w:suppressAutoHyphens w:val="0"/>
        <w:spacing w:after="120" w:line="240" w:lineRule="auto"/>
        <w:ind w:left="2268" w:right="1134"/>
        <w:jc w:val="both"/>
      </w:pPr>
      <w:r w:rsidRPr="00DD2A0F">
        <w:tab/>
        <w:t>If R</w:t>
      </w:r>
      <w:r w:rsidRPr="00DD2A0F">
        <w:rPr>
          <w:vertAlign w:val="subscript"/>
        </w:rPr>
        <w:t>1</w:t>
      </w:r>
      <w:r w:rsidRPr="00DD2A0F">
        <w:t xml:space="preserve"> is the average of the peak braking coefficient in the first test of the reference tyre, R</w:t>
      </w:r>
      <w:r w:rsidRPr="00DD2A0F">
        <w:rPr>
          <w:vertAlign w:val="subscript"/>
        </w:rPr>
        <w:t>2</w:t>
      </w:r>
      <w:r w:rsidRPr="00DD2A0F">
        <w:t xml:space="preserve"> is the average of the peak braking coefficient in the second test of the reference tyre, the following operations are performed, according to the following table:</w:t>
      </w: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559"/>
        <w:gridCol w:w="2126"/>
      </w:tblGrid>
      <w:tr w:rsidR="004C7FF2" w:rsidRPr="00DD2A0F" w:rsidTr="004C7FF2">
        <w:tc>
          <w:tcPr>
            <w:tcW w:w="2552" w:type="dxa"/>
            <w:tcBorders>
              <w:top w:val="single" w:sz="2" w:space="0" w:color="auto"/>
              <w:bottom w:val="single" w:sz="12" w:space="0" w:color="auto"/>
            </w:tcBorders>
          </w:tcPr>
          <w:p w:rsidR="004C7FF2" w:rsidRPr="00DD2A0F" w:rsidRDefault="004C7FF2" w:rsidP="004C7FF2">
            <w:pPr>
              <w:numPr>
                <w:ilvl w:val="12"/>
                <w:numId w:val="0"/>
              </w:numPr>
              <w:suppressAutoHyphens w:val="0"/>
              <w:spacing w:before="60" w:after="60" w:line="230" w:lineRule="atLeast"/>
              <w:jc w:val="center"/>
              <w:rPr>
                <w:i/>
                <w:sz w:val="16"/>
                <w:szCs w:val="18"/>
              </w:rPr>
            </w:pPr>
            <w:r w:rsidRPr="00DD2A0F">
              <w:rPr>
                <w:i/>
                <w:sz w:val="16"/>
                <w:szCs w:val="18"/>
              </w:rPr>
              <w:t>If the number of sets of candidate tyres between two successive runs of the reference tyre is:</w:t>
            </w:r>
          </w:p>
        </w:tc>
        <w:tc>
          <w:tcPr>
            <w:tcW w:w="1559" w:type="dxa"/>
            <w:tcBorders>
              <w:top w:val="single" w:sz="2" w:space="0" w:color="auto"/>
              <w:bottom w:val="single" w:sz="12" w:space="0" w:color="auto"/>
            </w:tcBorders>
          </w:tcPr>
          <w:p w:rsidR="004C7FF2" w:rsidRPr="00DD2A0F" w:rsidRDefault="004C7FF2" w:rsidP="004C7FF2">
            <w:pPr>
              <w:numPr>
                <w:ilvl w:val="12"/>
                <w:numId w:val="0"/>
              </w:numPr>
              <w:suppressAutoHyphens w:val="0"/>
              <w:spacing w:before="60" w:after="60" w:line="230" w:lineRule="atLeast"/>
              <w:jc w:val="center"/>
              <w:rPr>
                <w:i/>
                <w:sz w:val="16"/>
                <w:szCs w:val="18"/>
              </w:rPr>
            </w:pPr>
            <w:r w:rsidRPr="00DD2A0F">
              <w:rPr>
                <w:i/>
                <w:sz w:val="16"/>
                <w:szCs w:val="18"/>
              </w:rPr>
              <w:t>and the set of candidate tyres to be qualified is:</w:t>
            </w:r>
          </w:p>
        </w:tc>
        <w:tc>
          <w:tcPr>
            <w:tcW w:w="2126" w:type="dxa"/>
            <w:tcBorders>
              <w:top w:val="single" w:sz="2" w:space="0" w:color="auto"/>
              <w:bottom w:val="single" w:sz="12" w:space="0" w:color="auto"/>
            </w:tcBorders>
          </w:tcPr>
          <w:p w:rsidR="004C7FF2" w:rsidRPr="00DD2A0F" w:rsidRDefault="004C7FF2" w:rsidP="004C7FF2">
            <w:pPr>
              <w:numPr>
                <w:ilvl w:val="12"/>
                <w:numId w:val="0"/>
              </w:numPr>
              <w:suppressAutoHyphens w:val="0"/>
              <w:spacing w:before="60" w:after="60" w:line="230" w:lineRule="atLeast"/>
              <w:jc w:val="center"/>
              <w:rPr>
                <w:i/>
                <w:sz w:val="16"/>
                <w:szCs w:val="18"/>
              </w:rPr>
            </w:pPr>
            <w:r w:rsidRPr="00DD2A0F">
              <w:rPr>
                <w:i/>
                <w:sz w:val="16"/>
                <w:szCs w:val="18"/>
              </w:rPr>
              <w:t>then "Ra" is calculated by applying the following:</w:t>
            </w:r>
          </w:p>
        </w:tc>
      </w:tr>
      <w:tr w:rsidR="004C7FF2" w:rsidRPr="00DD2A0F" w:rsidTr="004C7FF2">
        <w:tc>
          <w:tcPr>
            <w:tcW w:w="2552" w:type="dxa"/>
            <w:tcBorders>
              <w:top w:val="single" w:sz="12" w:space="0" w:color="auto"/>
              <w:left w:val="single" w:sz="2" w:space="0" w:color="auto"/>
              <w:bottom w:val="single" w:sz="2" w:space="0" w:color="auto"/>
              <w:right w:val="single" w:sz="2" w:space="0" w:color="auto"/>
            </w:tcBorders>
          </w:tcPr>
          <w:p w:rsidR="004C7FF2" w:rsidRPr="00DD2A0F" w:rsidRDefault="004C7FF2" w:rsidP="004C7FF2">
            <w:pPr>
              <w:numPr>
                <w:ilvl w:val="12"/>
                <w:numId w:val="0"/>
              </w:numPr>
              <w:tabs>
                <w:tab w:val="left" w:pos="426"/>
              </w:tabs>
              <w:suppressAutoHyphens w:val="0"/>
              <w:spacing w:before="60" w:after="60" w:line="230" w:lineRule="atLeast"/>
              <w:rPr>
                <w:szCs w:val="18"/>
              </w:rPr>
            </w:pPr>
            <w:r w:rsidRPr="00DD2A0F">
              <w:rPr>
                <w:szCs w:val="18"/>
              </w:rPr>
              <w:t xml:space="preserve">1  </w:t>
            </w:r>
            <w:r w:rsidRPr="00DD2A0F">
              <w:rPr>
                <w:szCs w:val="18"/>
              </w:rPr>
              <w:sym w:font="Monotype Sorts" w:char="F0EA"/>
            </w:r>
            <w:r w:rsidRPr="00DD2A0F">
              <w:rPr>
                <w:szCs w:val="18"/>
              </w:rPr>
              <w:t xml:space="preserve">   R1 – T1 – R2</w:t>
            </w:r>
          </w:p>
        </w:tc>
        <w:tc>
          <w:tcPr>
            <w:tcW w:w="1559" w:type="dxa"/>
            <w:tcBorders>
              <w:top w:val="single" w:sz="12" w:space="0" w:color="auto"/>
              <w:left w:val="single" w:sz="2" w:space="0" w:color="auto"/>
              <w:bottom w:val="single" w:sz="2" w:space="0" w:color="auto"/>
              <w:right w:val="single" w:sz="2" w:space="0" w:color="auto"/>
            </w:tcBorders>
          </w:tcPr>
          <w:p w:rsidR="004C7FF2" w:rsidRPr="00DD2A0F" w:rsidRDefault="004C7FF2" w:rsidP="004C7FF2">
            <w:pPr>
              <w:numPr>
                <w:ilvl w:val="12"/>
                <w:numId w:val="0"/>
              </w:numPr>
              <w:suppressAutoHyphens w:val="0"/>
              <w:spacing w:before="60" w:after="60" w:line="230" w:lineRule="atLeast"/>
              <w:jc w:val="center"/>
              <w:rPr>
                <w:szCs w:val="18"/>
              </w:rPr>
            </w:pPr>
            <w:r w:rsidRPr="00DD2A0F">
              <w:rPr>
                <w:szCs w:val="18"/>
              </w:rPr>
              <w:t>T1</w:t>
            </w:r>
          </w:p>
        </w:tc>
        <w:tc>
          <w:tcPr>
            <w:tcW w:w="2126" w:type="dxa"/>
            <w:tcBorders>
              <w:top w:val="single" w:sz="12" w:space="0" w:color="auto"/>
              <w:left w:val="single" w:sz="2" w:space="0" w:color="auto"/>
              <w:bottom w:val="single" w:sz="2" w:space="0" w:color="auto"/>
              <w:right w:val="single" w:sz="2" w:space="0" w:color="auto"/>
            </w:tcBorders>
          </w:tcPr>
          <w:p w:rsidR="004C7FF2" w:rsidRPr="00DD2A0F" w:rsidRDefault="004C7FF2" w:rsidP="004C7FF2">
            <w:pPr>
              <w:numPr>
                <w:ilvl w:val="12"/>
                <w:numId w:val="0"/>
              </w:numPr>
              <w:suppressAutoHyphens w:val="0"/>
              <w:spacing w:before="60" w:after="60" w:line="230" w:lineRule="atLeast"/>
              <w:ind w:left="72"/>
              <w:rPr>
                <w:szCs w:val="18"/>
              </w:rPr>
            </w:pPr>
            <w:r w:rsidRPr="00DD2A0F">
              <w:rPr>
                <w:szCs w:val="18"/>
              </w:rPr>
              <w:t>Ra = 1/2 (R</w:t>
            </w:r>
            <w:r w:rsidRPr="00DD2A0F">
              <w:rPr>
                <w:szCs w:val="18"/>
                <w:vertAlign w:val="subscript"/>
              </w:rPr>
              <w:t>1</w:t>
            </w:r>
            <w:r w:rsidRPr="00DD2A0F">
              <w:rPr>
                <w:szCs w:val="18"/>
              </w:rPr>
              <w:t xml:space="preserve"> + R</w:t>
            </w:r>
            <w:r w:rsidRPr="00DD2A0F">
              <w:rPr>
                <w:szCs w:val="18"/>
                <w:vertAlign w:val="subscript"/>
              </w:rPr>
              <w:t>2</w:t>
            </w:r>
            <w:r w:rsidRPr="00DD2A0F">
              <w:rPr>
                <w:szCs w:val="18"/>
              </w:rPr>
              <w:t>)</w:t>
            </w:r>
          </w:p>
        </w:tc>
      </w:tr>
      <w:tr w:rsidR="004C7FF2" w:rsidRPr="00DD2A0F" w:rsidTr="004C7FF2">
        <w:tc>
          <w:tcPr>
            <w:tcW w:w="2552" w:type="dxa"/>
            <w:tcBorders>
              <w:top w:val="single" w:sz="2" w:space="0" w:color="auto"/>
              <w:left w:val="single" w:sz="2" w:space="0" w:color="auto"/>
              <w:bottom w:val="single" w:sz="2" w:space="0" w:color="auto"/>
              <w:right w:val="single" w:sz="2" w:space="0" w:color="auto"/>
            </w:tcBorders>
          </w:tcPr>
          <w:p w:rsidR="004C7FF2" w:rsidRPr="00DD2A0F" w:rsidRDefault="004C7FF2" w:rsidP="004C7FF2">
            <w:pPr>
              <w:numPr>
                <w:ilvl w:val="12"/>
                <w:numId w:val="0"/>
              </w:numPr>
              <w:tabs>
                <w:tab w:val="left" w:pos="426"/>
              </w:tabs>
              <w:suppressAutoHyphens w:val="0"/>
              <w:spacing w:before="60" w:after="60" w:line="230" w:lineRule="atLeast"/>
              <w:rPr>
                <w:szCs w:val="18"/>
              </w:rPr>
            </w:pPr>
            <w:r w:rsidRPr="00DD2A0F">
              <w:rPr>
                <w:szCs w:val="18"/>
              </w:rPr>
              <w:t xml:space="preserve">2  </w:t>
            </w:r>
            <w:r w:rsidRPr="00DD2A0F">
              <w:rPr>
                <w:szCs w:val="18"/>
              </w:rPr>
              <w:sym w:font="Monotype Sorts" w:char="F0EA"/>
            </w:r>
            <w:r w:rsidRPr="00DD2A0F">
              <w:rPr>
                <w:szCs w:val="18"/>
              </w:rPr>
              <w:t xml:space="preserve">   R1 – T1 - T2 – R2</w:t>
            </w:r>
          </w:p>
        </w:tc>
        <w:tc>
          <w:tcPr>
            <w:tcW w:w="1559" w:type="dxa"/>
            <w:tcBorders>
              <w:top w:val="single" w:sz="2" w:space="0" w:color="auto"/>
              <w:left w:val="single" w:sz="2" w:space="0" w:color="auto"/>
              <w:bottom w:val="single" w:sz="2" w:space="0" w:color="auto"/>
              <w:right w:val="single" w:sz="2" w:space="0" w:color="auto"/>
            </w:tcBorders>
          </w:tcPr>
          <w:p w:rsidR="004C7FF2" w:rsidRPr="00DD2A0F" w:rsidRDefault="004C7FF2" w:rsidP="004C7FF2">
            <w:pPr>
              <w:numPr>
                <w:ilvl w:val="12"/>
                <w:numId w:val="0"/>
              </w:numPr>
              <w:suppressAutoHyphens w:val="0"/>
              <w:spacing w:before="60" w:after="60" w:line="230" w:lineRule="atLeast"/>
              <w:jc w:val="center"/>
              <w:rPr>
                <w:szCs w:val="18"/>
              </w:rPr>
            </w:pPr>
            <w:r w:rsidRPr="00DD2A0F">
              <w:rPr>
                <w:szCs w:val="18"/>
              </w:rPr>
              <w:t>T1</w:t>
            </w:r>
          </w:p>
          <w:p w:rsidR="004C7FF2" w:rsidRPr="00DD2A0F" w:rsidRDefault="004C7FF2" w:rsidP="004C7FF2">
            <w:pPr>
              <w:numPr>
                <w:ilvl w:val="12"/>
                <w:numId w:val="0"/>
              </w:numPr>
              <w:suppressAutoHyphens w:val="0"/>
              <w:spacing w:before="60" w:after="60" w:line="230" w:lineRule="atLeast"/>
              <w:jc w:val="center"/>
              <w:rPr>
                <w:szCs w:val="18"/>
              </w:rPr>
            </w:pPr>
            <w:r w:rsidRPr="00DD2A0F">
              <w:rPr>
                <w:szCs w:val="18"/>
              </w:rPr>
              <w:t>T2</w:t>
            </w:r>
          </w:p>
        </w:tc>
        <w:tc>
          <w:tcPr>
            <w:tcW w:w="2126" w:type="dxa"/>
            <w:tcBorders>
              <w:top w:val="single" w:sz="2" w:space="0" w:color="auto"/>
              <w:left w:val="single" w:sz="2" w:space="0" w:color="auto"/>
              <w:bottom w:val="single" w:sz="2" w:space="0" w:color="auto"/>
              <w:right w:val="single" w:sz="2" w:space="0" w:color="auto"/>
            </w:tcBorders>
          </w:tcPr>
          <w:p w:rsidR="004C7FF2" w:rsidRPr="00DD2A0F" w:rsidRDefault="004C7FF2" w:rsidP="004C7FF2">
            <w:pPr>
              <w:numPr>
                <w:ilvl w:val="12"/>
                <w:numId w:val="0"/>
              </w:numPr>
              <w:suppressAutoHyphens w:val="0"/>
              <w:spacing w:before="60" w:after="60" w:line="230" w:lineRule="atLeast"/>
              <w:ind w:left="72"/>
              <w:rPr>
                <w:szCs w:val="18"/>
              </w:rPr>
            </w:pPr>
            <w:r w:rsidRPr="00DD2A0F">
              <w:rPr>
                <w:szCs w:val="18"/>
              </w:rPr>
              <w:t>Ra = 2/3 R</w:t>
            </w:r>
            <w:r w:rsidRPr="00DD2A0F">
              <w:rPr>
                <w:szCs w:val="18"/>
                <w:vertAlign w:val="subscript"/>
              </w:rPr>
              <w:t>1</w:t>
            </w:r>
            <w:r w:rsidRPr="00DD2A0F">
              <w:rPr>
                <w:szCs w:val="18"/>
              </w:rPr>
              <w:t xml:space="preserve"> + 1/3 R</w:t>
            </w:r>
            <w:r w:rsidRPr="00DD2A0F">
              <w:rPr>
                <w:szCs w:val="18"/>
                <w:vertAlign w:val="subscript"/>
              </w:rPr>
              <w:t>2</w:t>
            </w:r>
          </w:p>
          <w:p w:rsidR="004C7FF2" w:rsidRPr="00DD2A0F" w:rsidRDefault="004C7FF2" w:rsidP="004C7FF2">
            <w:pPr>
              <w:numPr>
                <w:ilvl w:val="12"/>
                <w:numId w:val="0"/>
              </w:numPr>
              <w:suppressAutoHyphens w:val="0"/>
              <w:spacing w:before="60" w:after="60" w:line="230" w:lineRule="atLeast"/>
              <w:ind w:left="72"/>
              <w:rPr>
                <w:szCs w:val="18"/>
              </w:rPr>
            </w:pPr>
            <w:r w:rsidRPr="00DD2A0F">
              <w:rPr>
                <w:szCs w:val="18"/>
              </w:rPr>
              <w:t>Ra = 1/3 R</w:t>
            </w:r>
            <w:r w:rsidRPr="00DD2A0F">
              <w:rPr>
                <w:szCs w:val="18"/>
                <w:vertAlign w:val="subscript"/>
              </w:rPr>
              <w:t>1</w:t>
            </w:r>
            <w:r w:rsidRPr="00DD2A0F">
              <w:rPr>
                <w:szCs w:val="18"/>
              </w:rPr>
              <w:t xml:space="preserve"> + 2/3 R</w:t>
            </w:r>
            <w:r w:rsidRPr="00DD2A0F">
              <w:rPr>
                <w:szCs w:val="18"/>
                <w:vertAlign w:val="subscript"/>
              </w:rPr>
              <w:t>2</w:t>
            </w:r>
          </w:p>
        </w:tc>
      </w:tr>
      <w:tr w:rsidR="004C7FF2" w:rsidRPr="00DD2A0F" w:rsidTr="004C7FF2">
        <w:tc>
          <w:tcPr>
            <w:tcW w:w="2552" w:type="dxa"/>
            <w:tcBorders>
              <w:top w:val="single" w:sz="2" w:space="0" w:color="auto"/>
              <w:left w:val="single" w:sz="2" w:space="0" w:color="auto"/>
              <w:bottom w:val="single" w:sz="12" w:space="0" w:color="auto"/>
              <w:right w:val="single" w:sz="2" w:space="0" w:color="auto"/>
            </w:tcBorders>
          </w:tcPr>
          <w:p w:rsidR="004C7FF2" w:rsidRPr="00DD2A0F" w:rsidRDefault="004C7FF2" w:rsidP="004C7FF2">
            <w:pPr>
              <w:numPr>
                <w:ilvl w:val="12"/>
                <w:numId w:val="0"/>
              </w:numPr>
              <w:tabs>
                <w:tab w:val="left" w:pos="426"/>
              </w:tabs>
              <w:suppressAutoHyphens w:val="0"/>
              <w:spacing w:before="60" w:after="60" w:line="230" w:lineRule="atLeast"/>
              <w:rPr>
                <w:szCs w:val="18"/>
              </w:rPr>
            </w:pPr>
            <w:r w:rsidRPr="00DD2A0F">
              <w:rPr>
                <w:szCs w:val="18"/>
              </w:rPr>
              <w:t xml:space="preserve">3  </w:t>
            </w:r>
            <w:r w:rsidRPr="00DD2A0F">
              <w:rPr>
                <w:szCs w:val="18"/>
              </w:rPr>
              <w:sym w:font="Monotype Sorts" w:char="F0EA"/>
            </w:r>
            <w:r w:rsidRPr="00DD2A0F">
              <w:rPr>
                <w:szCs w:val="18"/>
              </w:rPr>
              <w:t xml:space="preserve">   R1</w:t>
            </w:r>
            <w:r w:rsidRPr="00DD2A0F">
              <w:rPr>
                <w:szCs w:val="18"/>
                <w:vertAlign w:val="subscript"/>
              </w:rPr>
              <w:t xml:space="preserve"> </w:t>
            </w:r>
            <w:r w:rsidRPr="00DD2A0F">
              <w:rPr>
                <w:szCs w:val="18"/>
              </w:rPr>
              <w:t>– T1 - T2 - T3 – R2</w:t>
            </w:r>
          </w:p>
        </w:tc>
        <w:tc>
          <w:tcPr>
            <w:tcW w:w="1559" w:type="dxa"/>
            <w:tcBorders>
              <w:top w:val="single" w:sz="2" w:space="0" w:color="auto"/>
              <w:left w:val="single" w:sz="2" w:space="0" w:color="auto"/>
              <w:bottom w:val="single" w:sz="12" w:space="0" w:color="auto"/>
              <w:right w:val="single" w:sz="2" w:space="0" w:color="auto"/>
            </w:tcBorders>
          </w:tcPr>
          <w:p w:rsidR="004C7FF2" w:rsidRPr="00DD2A0F" w:rsidRDefault="004C7FF2" w:rsidP="004C7FF2">
            <w:pPr>
              <w:numPr>
                <w:ilvl w:val="12"/>
                <w:numId w:val="0"/>
              </w:numPr>
              <w:suppressAutoHyphens w:val="0"/>
              <w:spacing w:before="60" w:after="60" w:line="230" w:lineRule="atLeast"/>
              <w:jc w:val="center"/>
              <w:rPr>
                <w:szCs w:val="18"/>
              </w:rPr>
            </w:pPr>
            <w:r w:rsidRPr="00DD2A0F">
              <w:rPr>
                <w:szCs w:val="18"/>
              </w:rPr>
              <w:t>T1</w:t>
            </w:r>
          </w:p>
          <w:p w:rsidR="004C7FF2" w:rsidRPr="00DD2A0F" w:rsidRDefault="004C7FF2" w:rsidP="004C7FF2">
            <w:pPr>
              <w:numPr>
                <w:ilvl w:val="12"/>
                <w:numId w:val="0"/>
              </w:numPr>
              <w:suppressAutoHyphens w:val="0"/>
              <w:spacing w:before="60" w:after="60" w:line="230" w:lineRule="atLeast"/>
              <w:jc w:val="center"/>
              <w:rPr>
                <w:szCs w:val="18"/>
              </w:rPr>
            </w:pPr>
            <w:r w:rsidRPr="00DD2A0F">
              <w:rPr>
                <w:szCs w:val="18"/>
              </w:rPr>
              <w:t>T2</w:t>
            </w:r>
          </w:p>
          <w:p w:rsidR="004C7FF2" w:rsidRPr="00DD2A0F" w:rsidRDefault="004C7FF2" w:rsidP="004C7FF2">
            <w:pPr>
              <w:numPr>
                <w:ilvl w:val="12"/>
                <w:numId w:val="0"/>
              </w:numPr>
              <w:suppressAutoHyphens w:val="0"/>
              <w:spacing w:before="60" w:after="60" w:line="230" w:lineRule="atLeast"/>
              <w:jc w:val="center"/>
              <w:rPr>
                <w:szCs w:val="18"/>
              </w:rPr>
            </w:pPr>
            <w:r w:rsidRPr="00DD2A0F">
              <w:rPr>
                <w:szCs w:val="18"/>
              </w:rPr>
              <w:t>T3</w:t>
            </w:r>
          </w:p>
        </w:tc>
        <w:tc>
          <w:tcPr>
            <w:tcW w:w="2126" w:type="dxa"/>
            <w:tcBorders>
              <w:top w:val="single" w:sz="2" w:space="0" w:color="auto"/>
              <w:left w:val="single" w:sz="2" w:space="0" w:color="auto"/>
              <w:bottom w:val="single" w:sz="12" w:space="0" w:color="auto"/>
              <w:right w:val="single" w:sz="2" w:space="0" w:color="auto"/>
            </w:tcBorders>
          </w:tcPr>
          <w:p w:rsidR="004C7FF2" w:rsidRPr="00DD2A0F" w:rsidRDefault="004C7FF2" w:rsidP="004C7FF2">
            <w:pPr>
              <w:numPr>
                <w:ilvl w:val="12"/>
                <w:numId w:val="0"/>
              </w:numPr>
              <w:suppressAutoHyphens w:val="0"/>
              <w:spacing w:before="60" w:after="60" w:line="230" w:lineRule="atLeast"/>
              <w:ind w:left="72"/>
              <w:rPr>
                <w:szCs w:val="18"/>
              </w:rPr>
            </w:pPr>
            <w:r w:rsidRPr="00DD2A0F">
              <w:rPr>
                <w:szCs w:val="18"/>
              </w:rPr>
              <w:t>Ra = 3/4 R</w:t>
            </w:r>
            <w:r w:rsidRPr="00DD2A0F">
              <w:rPr>
                <w:szCs w:val="18"/>
                <w:vertAlign w:val="subscript"/>
              </w:rPr>
              <w:t>1</w:t>
            </w:r>
            <w:r w:rsidRPr="00DD2A0F">
              <w:rPr>
                <w:szCs w:val="18"/>
              </w:rPr>
              <w:t xml:space="preserve"> + 1/4 R</w:t>
            </w:r>
            <w:r w:rsidRPr="00DD2A0F">
              <w:rPr>
                <w:szCs w:val="18"/>
                <w:vertAlign w:val="subscript"/>
              </w:rPr>
              <w:t>2</w:t>
            </w:r>
          </w:p>
          <w:p w:rsidR="004C7FF2" w:rsidRPr="00DD2A0F" w:rsidRDefault="004C7FF2" w:rsidP="004C7FF2">
            <w:pPr>
              <w:numPr>
                <w:ilvl w:val="12"/>
                <w:numId w:val="0"/>
              </w:numPr>
              <w:suppressAutoHyphens w:val="0"/>
              <w:spacing w:before="60" w:after="60" w:line="230" w:lineRule="atLeast"/>
              <w:ind w:left="72"/>
              <w:rPr>
                <w:szCs w:val="18"/>
              </w:rPr>
            </w:pPr>
            <w:r w:rsidRPr="00DD2A0F">
              <w:rPr>
                <w:szCs w:val="18"/>
              </w:rPr>
              <w:t>Ra = 1/2 (R</w:t>
            </w:r>
            <w:r w:rsidRPr="00DD2A0F">
              <w:rPr>
                <w:szCs w:val="18"/>
                <w:vertAlign w:val="subscript"/>
              </w:rPr>
              <w:t>1</w:t>
            </w:r>
            <w:r w:rsidRPr="00DD2A0F">
              <w:rPr>
                <w:szCs w:val="18"/>
              </w:rPr>
              <w:t xml:space="preserve"> + R</w:t>
            </w:r>
            <w:r w:rsidRPr="00DD2A0F">
              <w:rPr>
                <w:szCs w:val="18"/>
                <w:vertAlign w:val="subscript"/>
              </w:rPr>
              <w:t>2</w:t>
            </w:r>
            <w:r w:rsidRPr="00DD2A0F">
              <w:rPr>
                <w:szCs w:val="18"/>
              </w:rPr>
              <w:t>)</w:t>
            </w:r>
          </w:p>
          <w:p w:rsidR="004C7FF2" w:rsidRPr="00DD2A0F" w:rsidRDefault="004C7FF2" w:rsidP="004C7FF2">
            <w:pPr>
              <w:numPr>
                <w:ilvl w:val="12"/>
                <w:numId w:val="0"/>
              </w:numPr>
              <w:suppressAutoHyphens w:val="0"/>
              <w:spacing w:before="60" w:after="60" w:line="230" w:lineRule="atLeast"/>
              <w:ind w:left="72"/>
              <w:rPr>
                <w:szCs w:val="18"/>
              </w:rPr>
            </w:pPr>
            <w:r w:rsidRPr="00DD2A0F">
              <w:rPr>
                <w:szCs w:val="18"/>
              </w:rPr>
              <w:t>Ra = 1/4 R</w:t>
            </w:r>
            <w:r w:rsidRPr="00DD2A0F">
              <w:rPr>
                <w:szCs w:val="18"/>
                <w:vertAlign w:val="subscript"/>
              </w:rPr>
              <w:t>1</w:t>
            </w:r>
            <w:r w:rsidRPr="00DD2A0F">
              <w:rPr>
                <w:szCs w:val="18"/>
              </w:rPr>
              <w:t xml:space="preserve"> + 3/4 R</w:t>
            </w:r>
            <w:r w:rsidRPr="00DD2A0F">
              <w:rPr>
                <w:szCs w:val="18"/>
                <w:vertAlign w:val="subscript"/>
              </w:rPr>
              <w:t>2</w:t>
            </w:r>
          </w:p>
        </w:tc>
      </w:tr>
    </w:tbl>
    <w:p w:rsidR="004C7FF2" w:rsidRPr="00DD2A0F" w:rsidRDefault="004C7FF2" w:rsidP="0025426C">
      <w:pPr>
        <w:keepNext/>
        <w:spacing w:before="120" w:after="120" w:line="240" w:lineRule="auto"/>
        <w:ind w:left="2268" w:right="1134" w:hanging="1134"/>
        <w:jc w:val="both"/>
      </w:pPr>
      <w:r w:rsidRPr="00DD2A0F">
        <w:t>2.1.2.14.</w:t>
      </w:r>
      <w:r w:rsidRPr="00DD2A0F">
        <w:tab/>
        <w:t>The wet grip index (G) shall be calculated as:</w:t>
      </w:r>
    </w:p>
    <w:p w:rsidR="004C7FF2" w:rsidRPr="00DD2A0F" w:rsidRDefault="004C7FF2" w:rsidP="004C7FF2">
      <w:pPr>
        <w:spacing w:after="120" w:line="240" w:lineRule="auto"/>
        <w:ind w:left="2268" w:right="1134"/>
        <w:jc w:val="both"/>
      </w:pPr>
      <w:r w:rsidRPr="00DD2A0F">
        <w:tab/>
        <w:t xml:space="preserve">Wet grip index (G) = μ </w:t>
      </w:r>
      <w:r w:rsidRPr="00DD2A0F">
        <w:rPr>
          <w:vertAlign w:val="subscript"/>
        </w:rPr>
        <w:t xml:space="preserve">peak,ave </w:t>
      </w:r>
      <w:r w:rsidRPr="00DD2A0F">
        <w:t xml:space="preserve"> (T)/μ </w:t>
      </w:r>
      <w:r w:rsidRPr="00DD2A0F">
        <w:rPr>
          <w:vertAlign w:val="subscript"/>
        </w:rPr>
        <w:t>peak, ave</w:t>
      </w:r>
      <w:r w:rsidRPr="00DD2A0F">
        <w:t xml:space="preserve"> (R)</w:t>
      </w:r>
    </w:p>
    <w:p w:rsidR="004C7FF2" w:rsidRPr="00DD2A0F" w:rsidRDefault="004C7FF2" w:rsidP="004C7FF2">
      <w:pPr>
        <w:spacing w:after="120" w:line="240" w:lineRule="auto"/>
        <w:ind w:left="2268" w:right="1134"/>
        <w:jc w:val="both"/>
      </w:pPr>
      <w:r w:rsidRPr="00DD2A0F">
        <w:t>It represents the relative Wet Grip Index for braking performance of the candidate tyre (T) compared to the reference tyre (R).</w:t>
      </w:r>
    </w:p>
    <w:p w:rsidR="004C7FF2" w:rsidRPr="00DD2A0F" w:rsidRDefault="004C7FF2" w:rsidP="004C7FF2">
      <w:pPr>
        <w:spacing w:after="120" w:line="240" w:lineRule="auto"/>
        <w:ind w:left="2268" w:right="1134" w:hanging="1134"/>
        <w:jc w:val="both"/>
      </w:pPr>
      <w:r w:rsidRPr="00DD2A0F">
        <w:t>2.2.</w:t>
      </w:r>
      <w:r w:rsidRPr="00DD2A0F">
        <w:tab/>
        <w:t>Standard vehicle procedure</w:t>
      </w:r>
    </w:p>
    <w:p w:rsidR="004C7FF2" w:rsidRPr="00DD2A0F" w:rsidRDefault="004C7FF2" w:rsidP="004C7FF2">
      <w:pPr>
        <w:spacing w:after="120" w:line="240" w:lineRule="auto"/>
        <w:ind w:left="2268" w:right="1134" w:hanging="1134"/>
        <w:jc w:val="both"/>
      </w:pPr>
      <w:r w:rsidRPr="00DD2A0F">
        <w:t>2.2.1.</w:t>
      </w:r>
      <w:r w:rsidRPr="00DD2A0F">
        <w:tab/>
        <w:t>The vehicle used shall have two axles and be equipped with an anti-lock braking system (e.g. standard production vehicle of M</w:t>
      </w:r>
      <w:r w:rsidRPr="00DD2A0F">
        <w:rPr>
          <w:vertAlign w:val="subscript"/>
        </w:rPr>
        <w:t>2</w:t>
      </w:r>
      <w:r w:rsidRPr="00DD2A0F">
        <w:t>, M</w:t>
      </w:r>
      <w:r w:rsidRPr="00DD2A0F">
        <w:rPr>
          <w:vertAlign w:val="subscript"/>
        </w:rPr>
        <w:t>3</w:t>
      </w:r>
      <w:r w:rsidRPr="00DD2A0F">
        <w:t>, N</w:t>
      </w:r>
      <w:r w:rsidRPr="00DD2A0F">
        <w:rPr>
          <w:vertAlign w:val="subscript"/>
        </w:rPr>
        <w:t>1</w:t>
      </w:r>
      <w:r w:rsidRPr="00DD2A0F">
        <w:t>, N</w:t>
      </w:r>
      <w:r w:rsidRPr="00DD2A0F">
        <w:rPr>
          <w:vertAlign w:val="subscript"/>
        </w:rPr>
        <w:t>2</w:t>
      </w:r>
      <w:r w:rsidRPr="00DD2A0F">
        <w:t xml:space="preserve"> or N</w:t>
      </w:r>
      <w:r w:rsidRPr="00DD2A0F">
        <w:rPr>
          <w:vertAlign w:val="subscript"/>
        </w:rPr>
        <w:t>3</w:t>
      </w:r>
      <w:r w:rsidRPr="00DD2A0F">
        <w:t xml:space="preserve"> category). The ABS shall continue to fulfil the utilisation of adhesion requirements defined in the Regulations as appropriate, and shall be comparable and constant throughout the tests with the different tyres mounted.</w:t>
      </w:r>
    </w:p>
    <w:p w:rsidR="004C7FF2" w:rsidRPr="00DD2A0F" w:rsidRDefault="004C7FF2" w:rsidP="004C7FF2">
      <w:pPr>
        <w:spacing w:after="120" w:line="240" w:lineRule="auto"/>
        <w:ind w:left="2268" w:right="1134" w:hanging="1134"/>
        <w:jc w:val="both"/>
      </w:pPr>
      <w:r w:rsidRPr="00DD2A0F">
        <w:t>2.2.1.1.</w:t>
      </w:r>
      <w:r w:rsidRPr="00DD2A0F">
        <w:tab/>
        <w:t>Measuring equipment</w:t>
      </w:r>
    </w:p>
    <w:p w:rsidR="004C7FF2" w:rsidRPr="00DD2A0F" w:rsidRDefault="004C7FF2" w:rsidP="004C7FF2">
      <w:pPr>
        <w:spacing w:after="120" w:line="240" w:lineRule="auto"/>
        <w:ind w:left="2268" w:right="1134"/>
        <w:jc w:val="both"/>
      </w:pPr>
      <w:r w:rsidRPr="00DD2A0F">
        <w:t>The vehicle shall be fitted with a sensor suitable for measuring speed on a wet surface and distance covered between two speeds.</w:t>
      </w:r>
    </w:p>
    <w:p w:rsidR="004C7FF2" w:rsidRPr="00DD2A0F" w:rsidRDefault="004C7FF2" w:rsidP="004C7FF2">
      <w:pPr>
        <w:spacing w:after="120" w:line="240" w:lineRule="auto"/>
        <w:ind w:left="2268" w:right="1134"/>
        <w:jc w:val="both"/>
      </w:pPr>
      <w:r w:rsidRPr="00DD2A0F">
        <w:t>To measure vehicle speed, a fifth wheel or non-contact speed-measuring system shall be used.</w:t>
      </w:r>
    </w:p>
    <w:p w:rsidR="004C7FF2" w:rsidRPr="00DD2A0F" w:rsidRDefault="004C7FF2" w:rsidP="004C7FF2">
      <w:pPr>
        <w:keepNext/>
        <w:keepLines/>
        <w:spacing w:after="120" w:line="240" w:lineRule="auto"/>
        <w:ind w:left="2268" w:right="1134"/>
        <w:jc w:val="both"/>
      </w:pPr>
      <w:r w:rsidRPr="00DD2A0F">
        <w:t>The following tolerances shall be respected:</w:t>
      </w:r>
    </w:p>
    <w:p w:rsidR="004C7FF2" w:rsidRPr="00DD2A0F" w:rsidRDefault="004C7FF2" w:rsidP="004C7FF2">
      <w:pPr>
        <w:spacing w:after="120" w:line="240" w:lineRule="auto"/>
        <w:ind w:left="2835" w:right="1134" w:hanging="567"/>
        <w:jc w:val="both"/>
      </w:pPr>
      <w:r w:rsidRPr="00DD2A0F">
        <w:t>(a)</w:t>
      </w:r>
      <w:r w:rsidRPr="00DD2A0F">
        <w:tab/>
        <w:t>For the speed measurements: ±1 per cent or ±0.5 km/h whichever is greater;</w:t>
      </w:r>
    </w:p>
    <w:p w:rsidR="004C7FF2" w:rsidRPr="00DD2A0F" w:rsidRDefault="004C7FF2" w:rsidP="004C7FF2">
      <w:pPr>
        <w:spacing w:after="120" w:line="240" w:lineRule="auto"/>
        <w:ind w:left="2835" w:right="1134" w:hanging="567"/>
        <w:jc w:val="both"/>
      </w:pPr>
      <w:r w:rsidRPr="00DD2A0F">
        <w:t>(b)</w:t>
      </w:r>
      <w:r w:rsidRPr="00DD2A0F">
        <w:tab/>
        <w:t>For the distance measurements: ±1 x 10</w:t>
      </w:r>
      <w:r w:rsidRPr="00DD2A0F">
        <w:rPr>
          <w:vertAlign w:val="superscript"/>
        </w:rPr>
        <w:t>-1</w:t>
      </w:r>
      <w:r w:rsidRPr="00DD2A0F">
        <w:t xml:space="preserve"> m.</w:t>
      </w:r>
    </w:p>
    <w:p w:rsidR="004C7FF2" w:rsidRPr="00DD2A0F" w:rsidRDefault="004C7FF2" w:rsidP="004C7FF2">
      <w:pPr>
        <w:spacing w:after="120" w:line="240" w:lineRule="auto"/>
        <w:ind w:left="2268" w:right="1134"/>
        <w:jc w:val="both"/>
      </w:pPr>
      <w:r w:rsidRPr="00DD2A0F">
        <w:t>A display of the measured speed or the difference between the measured speed and the reference speed for the test can be used inside the vehicle so that the driver can adjust the speed of the vehicle.</w:t>
      </w:r>
    </w:p>
    <w:p w:rsidR="004C7FF2" w:rsidRPr="00DD2A0F" w:rsidRDefault="004C7FF2" w:rsidP="004C7FF2">
      <w:pPr>
        <w:spacing w:after="120" w:line="240" w:lineRule="auto"/>
        <w:ind w:left="2268" w:right="1134"/>
        <w:jc w:val="both"/>
      </w:pPr>
      <w:r w:rsidRPr="00DD2A0F">
        <w:t>A data acquisition system can be also used for storing the measurements.</w:t>
      </w:r>
    </w:p>
    <w:p w:rsidR="004C7FF2" w:rsidRPr="00DD2A0F" w:rsidRDefault="004C7FF2" w:rsidP="004C7FF2">
      <w:pPr>
        <w:keepNext/>
        <w:keepLines/>
        <w:spacing w:after="120" w:line="240" w:lineRule="auto"/>
        <w:ind w:left="2268" w:right="1134" w:hanging="1134"/>
        <w:jc w:val="both"/>
      </w:pPr>
      <w:r w:rsidRPr="00DD2A0F">
        <w:t>2.2.2.</w:t>
      </w:r>
      <w:r w:rsidRPr="00DD2A0F">
        <w:tab/>
        <w:t>Test procedure</w:t>
      </w:r>
    </w:p>
    <w:p w:rsidR="004C7FF2" w:rsidRPr="00DD2A0F" w:rsidRDefault="004C7FF2" w:rsidP="004C7FF2">
      <w:pPr>
        <w:keepNext/>
        <w:keepLines/>
        <w:spacing w:after="120" w:line="240" w:lineRule="auto"/>
        <w:ind w:left="2268" w:right="1134"/>
        <w:jc w:val="both"/>
      </w:pPr>
      <w:r w:rsidRPr="00DD2A0F">
        <w:t xml:space="preserve">Starting with a defined initial speed, the brakes are applied hard enough on the two axles at the same time to activate the ABS system. </w:t>
      </w:r>
    </w:p>
    <w:p w:rsidR="004C7FF2" w:rsidRPr="00DD2A0F" w:rsidRDefault="004C7FF2" w:rsidP="004C7FF2">
      <w:pPr>
        <w:spacing w:after="120" w:line="240" w:lineRule="auto"/>
        <w:ind w:left="2268" w:right="1134" w:hanging="1134"/>
        <w:jc w:val="both"/>
      </w:pPr>
      <w:r w:rsidRPr="00DD2A0F">
        <w:t>2.2.2.1.</w:t>
      </w:r>
      <w:r w:rsidRPr="00DD2A0F">
        <w:tab/>
      </w:r>
      <w:r w:rsidRPr="00DD2A0F">
        <w:tab/>
        <w:t xml:space="preserve">The Average Deceleration (AD) is calculated between two defined speeds, with an initial speed of 60 km/h and a final speed of 20 km/h. </w:t>
      </w:r>
    </w:p>
    <w:p w:rsidR="004C7FF2" w:rsidRPr="00DD2A0F" w:rsidRDefault="004C7FF2" w:rsidP="004C7FF2">
      <w:pPr>
        <w:spacing w:after="120" w:line="240" w:lineRule="auto"/>
        <w:ind w:left="2268" w:right="1134" w:hanging="1134"/>
        <w:jc w:val="both"/>
      </w:pPr>
      <w:r w:rsidRPr="00DD2A0F">
        <w:t>2.2.2.2.</w:t>
      </w:r>
      <w:r w:rsidRPr="00DD2A0F">
        <w:tab/>
        <w:t>Vehicle equipment</w:t>
      </w:r>
    </w:p>
    <w:p w:rsidR="004C7FF2" w:rsidRPr="00DD2A0F" w:rsidRDefault="004C7FF2" w:rsidP="004C7FF2">
      <w:pPr>
        <w:spacing w:after="120" w:line="240" w:lineRule="auto"/>
        <w:ind w:left="2268" w:right="1134"/>
        <w:jc w:val="both"/>
      </w:pPr>
      <w:r w:rsidRPr="00DD2A0F">
        <w:t xml:space="preserve">The rear axle may be indifferently fitted with 2 or 4 tyres. </w:t>
      </w:r>
    </w:p>
    <w:p w:rsidR="004C7FF2" w:rsidRPr="00DD2A0F" w:rsidRDefault="004C7FF2" w:rsidP="004C7FF2">
      <w:pPr>
        <w:spacing w:after="120" w:line="240" w:lineRule="auto"/>
        <w:ind w:left="2268" w:right="1134"/>
        <w:jc w:val="both"/>
      </w:pPr>
      <w:r w:rsidRPr="00DD2A0F">
        <w:t xml:space="preserve">For the reference tyre testing, both axles are fitted with reference tyres. (A total of 4 or 6 reference tyres depending on the choice above mentioned). </w:t>
      </w:r>
    </w:p>
    <w:p w:rsidR="004C7FF2" w:rsidRPr="00DD2A0F" w:rsidRDefault="004C7FF2" w:rsidP="004C7FF2">
      <w:pPr>
        <w:spacing w:after="120" w:line="240" w:lineRule="auto"/>
        <w:ind w:left="2268" w:right="1134"/>
        <w:jc w:val="both"/>
      </w:pPr>
      <w:r w:rsidRPr="00DD2A0F">
        <w:t>For the candidate tyre testing, 3 fitting configurations are possible:</w:t>
      </w:r>
    </w:p>
    <w:p w:rsidR="004C7FF2" w:rsidRPr="00DD2A0F" w:rsidRDefault="004C7FF2" w:rsidP="004C7FF2">
      <w:pPr>
        <w:spacing w:after="120" w:line="240" w:lineRule="auto"/>
        <w:ind w:left="2835" w:right="1134" w:hanging="567"/>
        <w:jc w:val="both"/>
      </w:pPr>
      <w:r w:rsidRPr="00DD2A0F">
        <w:t>(a)</w:t>
      </w:r>
      <w:r w:rsidRPr="00DD2A0F">
        <w:tab/>
      </w:r>
      <w:r w:rsidRPr="00DD2A0F">
        <w:rPr>
          <w:bCs/>
        </w:rPr>
        <w:t>Configuration "Configuration 1"</w:t>
      </w:r>
      <w:r w:rsidRPr="00DD2A0F">
        <w:t xml:space="preserve">: Candidate tyres on front and rear axles: it is the standard configuration that should be used every time it is possible. </w:t>
      </w:r>
    </w:p>
    <w:p w:rsidR="004C7FF2" w:rsidRPr="00DD2A0F" w:rsidRDefault="004C7FF2" w:rsidP="004C7FF2">
      <w:pPr>
        <w:spacing w:after="120" w:line="240" w:lineRule="auto"/>
        <w:ind w:left="2835" w:right="1134" w:hanging="567"/>
        <w:jc w:val="both"/>
      </w:pPr>
      <w:r w:rsidRPr="00DD2A0F">
        <w:t>(b)</w:t>
      </w:r>
      <w:r w:rsidRPr="00DD2A0F">
        <w:tab/>
      </w:r>
      <w:r w:rsidRPr="00DD2A0F">
        <w:rPr>
          <w:bCs/>
        </w:rPr>
        <w:t>Configuration "Configuration 2"</w:t>
      </w:r>
      <w:r w:rsidRPr="00DD2A0F">
        <w:t xml:space="preserve">: Candidate tyres on front axle and reference tyre or control tyre on rear axle: allowed in such cases where fitting the candidate tyre on the rear position is not possible. </w:t>
      </w:r>
    </w:p>
    <w:p w:rsidR="004C7FF2" w:rsidRPr="00DD2A0F" w:rsidRDefault="004C7FF2" w:rsidP="004C7FF2">
      <w:pPr>
        <w:spacing w:after="120" w:line="240" w:lineRule="auto"/>
        <w:ind w:left="2835" w:right="1134" w:hanging="567"/>
        <w:jc w:val="both"/>
      </w:pPr>
      <w:r w:rsidRPr="00DD2A0F">
        <w:t>(c)</w:t>
      </w:r>
      <w:r w:rsidRPr="00DD2A0F">
        <w:tab/>
      </w:r>
      <w:r w:rsidRPr="00DD2A0F">
        <w:rPr>
          <w:bCs/>
        </w:rPr>
        <w:t>Configuration "Configuration 3"</w:t>
      </w:r>
      <w:r w:rsidRPr="00DD2A0F">
        <w:t>: Candidate tyres on rear axle and reference tyre or control tyre on front axle: permitted in such cases where fitting the candidate tyre on the front position is not possible.</w:t>
      </w:r>
    </w:p>
    <w:p w:rsidR="004C7FF2" w:rsidRPr="00DD2A0F" w:rsidRDefault="004C7FF2" w:rsidP="00F658F9">
      <w:pPr>
        <w:keepNext/>
        <w:keepLines/>
        <w:spacing w:after="120" w:line="240" w:lineRule="auto"/>
        <w:ind w:left="2268" w:right="1134" w:hanging="1134"/>
        <w:jc w:val="both"/>
      </w:pPr>
      <w:r w:rsidRPr="00DD2A0F">
        <w:t>2.2.2.3.</w:t>
      </w:r>
      <w:r w:rsidRPr="00DD2A0F">
        <w:tab/>
        <w:t>Tyre inflation pressure</w:t>
      </w:r>
    </w:p>
    <w:p w:rsidR="004C7FF2" w:rsidRPr="00DD2A0F" w:rsidRDefault="004C7FF2" w:rsidP="004C7FF2">
      <w:pPr>
        <w:spacing w:after="120" w:line="240" w:lineRule="auto"/>
        <w:ind w:left="2835" w:right="1134" w:hanging="567"/>
        <w:jc w:val="both"/>
      </w:pPr>
      <w:r w:rsidRPr="00DD2A0F">
        <w:t>(a)</w:t>
      </w:r>
      <w:r w:rsidRPr="00DD2A0F">
        <w:tab/>
        <w:t>For a vertical load higher or equal to 75 per cent of the load capacity of the tyre, the test inflation pressure "P</w:t>
      </w:r>
      <w:r w:rsidRPr="00DD2A0F">
        <w:rPr>
          <w:vertAlign w:val="subscript"/>
        </w:rPr>
        <w:t>t</w:t>
      </w:r>
      <w:r w:rsidRPr="00DD2A0F">
        <w:t>" shall be calculated as follows:</w:t>
      </w:r>
    </w:p>
    <w:p w:rsidR="004C7FF2" w:rsidRPr="00DD2A0F" w:rsidRDefault="004C7FF2" w:rsidP="004C7FF2">
      <w:pPr>
        <w:spacing w:after="120" w:line="240" w:lineRule="auto"/>
        <w:ind w:left="3402" w:right="1134" w:hanging="567"/>
        <w:jc w:val="both"/>
      </w:pPr>
      <w:r w:rsidRPr="00DD2A0F">
        <w:t>P</w:t>
      </w:r>
      <w:r w:rsidRPr="00DD2A0F">
        <w:rPr>
          <w:vertAlign w:val="subscript"/>
        </w:rPr>
        <w:t>t</w:t>
      </w:r>
      <w:r w:rsidRPr="00DD2A0F">
        <w:t xml:space="preserve"> =</w:t>
      </w:r>
      <w:r w:rsidRPr="00DD2A0F">
        <w:tab/>
        <w:t>P</w:t>
      </w:r>
      <w:r w:rsidRPr="00DD2A0F">
        <w:rPr>
          <w:vertAlign w:val="subscript"/>
        </w:rPr>
        <w:t>r</w:t>
      </w:r>
      <w:r w:rsidRPr="00DD2A0F">
        <w:t xml:space="preserve">  · (Q</w:t>
      </w:r>
      <w:r w:rsidRPr="00DD2A0F">
        <w:rPr>
          <w:vertAlign w:val="subscript"/>
        </w:rPr>
        <w:t>t</w:t>
      </w:r>
      <w:r w:rsidRPr="00DD2A0F">
        <w:t>/Q</w:t>
      </w:r>
      <w:r w:rsidRPr="00DD2A0F">
        <w:rPr>
          <w:vertAlign w:val="subscript"/>
        </w:rPr>
        <w:t>r</w:t>
      </w:r>
      <w:r w:rsidRPr="00DD2A0F">
        <w:t>)</w:t>
      </w:r>
      <w:r w:rsidRPr="00DD2A0F">
        <w:rPr>
          <w:vertAlign w:val="superscript"/>
        </w:rPr>
        <w:t>1.25</w:t>
      </w:r>
    </w:p>
    <w:p w:rsidR="004C7FF2" w:rsidRPr="00DD2A0F" w:rsidRDefault="004C7FF2" w:rsidP="004C7FF2">
      <w:pPr>
        <w:spacing w:after="120" w:line="240" w:lineRule="auto"/>
        <w:ind w:left="3402" w:right="1134" w:hanging="567"/>
        <w:jc w:val="both"/>
      </w:pPr>
      <w:r w:rsidRPr="00DD2A0F">
        <w:t>P</w:t>
      </w:r>
      <w:r w:rsidRPr="00DD2A0F">
        <w:rPr>
          <w:vertAlign w:val="subscript"/>
        </w:rPr>
        <w:t>r</w:t>
      </w:r>
      <w:r w:rsidRPr="00DD2A0F">
        <w:t xml:space="preserve"> =</w:t>
      </w:r>
      <w:r w:rsidRPr="00DD2A0F">
        <w:tab/>
        <w:t>Inflation pressure marked on the sidewall. If P</w:t>
      </w:r>
      <w:r w:rsidRPr="00DD2A0F">
        <w:rPr>
          <w:vertAlign w:val="subscript"/>
        </w:rPr>
        <w:t>r</w:t>
      </w:r>
      <w:r w:rsidRPr="00DD2A0F">
        <w:t xml:space="preserve"> is not marked on the sidewall refer to the specified pressure in applicable tyre standards manuals corresponding to maximum load capacity for single applications</w:t>
      </w:r>
    </w:p>
    <w:p w:rsidR="004C7FF2" w:rsidRPr="00DD2A0F" w:rsidRDefault="004C7FF2" w:rsidP="004C7FF2">
      <w:pPr>
        <w:spacing w:after="120" w:line="240" w:lineRule="auto"/>
        <w:ind w:left="3402" w:right="1134" w:hanging="567"/>
        <w:jc w:val="both"/>
      </w:pPr>
      <w:r w:rsidRPr="00DD2A0F">
        <w:t>Q</w:t>
      </w:r>
      <w:r w:rsidRPr="00DD2A0F">
        <w:rPr>
          <w:vertAlign w:val="subscript"/>
        </w:rPr>
        <w:t>t</w:t>
      </w:r>
      <w:r w:rsidRPr="00DD2A0F">
        <w:t xml:space="preserve"> =</w:t>
      </w:r>
      <w:r w:rsidRPr="00DD2A0F">
        <w:tab/>
        <w:t>static test load of the tyre</w:t>
      </w:r>
    </w:p>
    <w:p w:rsidR="004C7FF2" w:rsidRPr="00DD2A0F" w:rsidRDefault="004C7FF2" w:rsidP="004C7FF2">
      <w:pPr>
        <w:spacing w:after="120" w:line="240" w:lineRule="auto"/>
        <w:ind w:left="3402" w:right="1134" w:hanging="567"/>
        <w:jc w:val="both"/>
      </w:pPr>
      <w:r w:rsidRPr="00DD2A0F">
        <w:t>Q</w:t>
      </w:r>
      <w:r w:rsidRPr="00DD2A0F">
        <w:rPr>
          <w:vertAlign w:val="subscript"/>
        </w:rPr>
        <w:t>r</w:t>
      </w:r>
      <w:r w:rsidRPr="00DD2A0F">
        <w:t xml:space="preserve"> =</w:t>
      </w:r>
      <w:r w:rsidRPr="00DD2A0F">
        <w:tab/>
        <w:t>maximum mass associated with the load capacity index of the tyre</w:t>
      </w:r>
    </w:p>
    <w:p w:rsidR="004C7FF2" w:rsidRPr="00DD2A0F" w:rsidRDefault="004C7FF2" w:rsidP="004C7FF2">
      <w:pPr>
        <w:numPr>
          <w:ilvl w:val="0"/>
          <w:numId w:val="29"/>
        </w:numPr>
        <w:spacing w:after="120" w:line="240" w:lineRule="auto"/>
        <w:ind w:right="1134"/>
        <w:jc w:val="both"/>
      </w:pPr>
      <w:r w:rsidRPr="00DD2A0F">
        <w:t>For a vertical load lower than 75 per cent of the load capacity of the tire, the test inflation pressure P</w:t>
      </w:r>
      <w:r w:rsidRPr="00DD2A0F">
        <w:rPr>
          <w:vertAlign w:val="subscript"/>
        </w:rPr>
        <w:t>t</w:t>
      </w:r>
      <w:r w:rsidRPr="00DD2A0F">
        <w:t xml:space="preserve"> shall be calculated as follows:</w:t>
      </w:r>
    </w:p>
    <w:p w:rsidR="004C7FF2" w:rsidRPr="00DD2A0F" w:rsidRDefault="004C7FF2" w:rsidP="004C7FF2">
      <w:pPr>
        <w:spacing w:after="120" w:line="240" w:lineRule="auto"/>
        <w:ind w:left="2268" w:right="1134" w:firstLine="567"/>
        <w:jc w:val="both"/>
      </w:pPr>
      <w:r w:rsidRPr="00DD2A0F">
        <w:t>P</w:t>
      </w:r>
      <w:r w:rsidRPr="00DD2A0F">
        <w:rPr>
          <w:vertAlign w:val="subscript"/>
        </w:rPr>
        <w:t>t</w:t>
      </w:r>
      <w:r w:rsidRPr="00DD2A0F">
        <w:t xml:space="preserve"> =</w:t>
      </w:r>
      <w:r w:rsidRPr="00DD2A0F">
        <w:tab/>
        <w:t>P</w:t>
      </w:r>
      <w:r w:rsidRPr="00DD2A0F">
        <w:rPr>
          <w:vertAlign w:val="subscript"/>
        </w:rPr>
        <w:t>r</w:t>
      </w:r>
      <w:r w:rsidRPr="00DD2A0F">
        <w:t xml:space="preserve"> · (0.75)</w:t>
      </w:r>
      <w:r w:rsidRPr="00DD2A0F">
        <w:rPr>
          <w:vertAlign w:val="superscript"/>
        </w:rPr>
        <w:t>1.25</w:t>
      </w:r>
      <w:r w:rsidRPr="00DD2A0F">
        <w:t xml:space="preserve"> = (0.7) </w:t>
      </w:r>
      <w:r w:rsidRPr="00DD2A0F">
        <w:rPr>
          <w:color w:val="FF0000"/>
        </w:rPr>
        <w:t xml:space="preserve">· </w:t>
      </w:r>
      <w:r w:rsidRPr="00DD2A0F">
        <w:t>P</w:t>
      </w:r>
      <w:r w:rsidRPr="00DD2A0F">
        <w:rPr>
          <w:vertAlign w:val="subscript"/>
        </w:rPr>
        <w:t>r</w:t>
      </w:r>
      <w:r w:rsidRPr="00DD2A0F">
        <w:t xml:space="preserve"> </w:t>
      </w:r>
    </w:p>
    <w:p w:rsidR="004C7FF2" w:rsidRPr="00DD2A0F" w:rsidRDefault="004C7FF2" w:rsidP="004C7FF2">
      <w:pPr>
        <w:spacing w:after="120" w:line="240" w:lineRule="auto"/>
        <w:ind w:left="2268" w:right="1134" w:firstLine="567"/>
        <w:jc w:val="both"/>
      </w:pPr>
      <w:r w:rsidRPr="00DD2A0F">
        <w:t>P</w:t>
      </w:r>
      <w:r w:rsidRPr="00DD2A0F">
        <w:rPr>
          <w:vertAlign w:val="subscript"/>
        </w:rPr>
        <w:t>r</w:t>
      </w:r>
      <w:r w:rsidRPr="00DD2A0F">
        <w:t xml:space="preserve"> =</w:t>
      </w:r>
      <w:r w:rsidRPr="00DD2A0F">
        <w:tab/>
        <w:t>Inflation pressure marked on the sidewall.</w:t>
      </w:r>
    </w:p>
    <w:p w:rsidR="004C7FF2" w:rsidRPr="00DD2A0F" w:rsidRDefault="004C7FF2" w:rsidP="004C7FF2">
      <w:pPr>
        <w:spacing w:after="120" w:line="240" w:lineRule="auto"/>
        <w:ind w:left="2268" w:right="1134"/>
        <w:jc w:val="both"/>
      </w:pPr>
      <w:r w:rsidRPr="00DD2A0F">
        <w:t>If P</w:t>
      </w:r>
      <w:r w:rsidRPr="00DD2A0F">
        <w:rPr>
          <w:vertAlign w:val="subscript"/>
        </w:rPr>
        <w:t>r</w:t>
      </w:r>
      <w:r w:rsidRPr="00DD2A0F">
        <w:t xml:space="preserve"> is not marked on the sidewall refer to the specified pressure in applicable tyre standard manuals corresponding to maximum load capacity for single applications.</w:t>
      </w:r>
    </w:p>
    <w:p w:rsidR="004C7FF2" w:rsidRPr="00DD2A0F" w:rsidRDefault="004C7FF2" w:rsidP="004C7FF2">
      <w:pPr>
        <w:spacing w:after="120" w:line="240" w:lineRule="auto"/>
        <w:ind w:left="2268" w:right="1134"/>
        <w:jc w:val="both"/>
      </w:pPr>
      <w:r w:rsidRPr="00DD2A0F">
        <w:t>Check the tyre pressure just prior to testing at ambient temperature.</w:t>
      </w:r>
    </w:p>
    <w:p w:rsidR="004C7FF2" w:rsidRPr="00DD2A0F" w:rsidRDefault="004C7FF2" w:rsidP="004C7FF2">
      <w:pPr>
        <w:keepNext/>
        <w:keepLines/>
        <w:spacing w:after="120" w:line="240" w:lineRule="auto"/>
        <w:ind w:left="2268" w:right="1134" w:hanging="1134"/>
        <w:jc w:val="both"/>
      </w:pPr>
      <w:r w:rsidRPr="00DD2A0F">
        <w:t>2.2.2.4.</w:t>
      </w:r>
      <w:r w:rsidRPr="00DD2A0F">
        <w:tab/>
        <w:t>Tyre load</w:t>
      </w:r>
    </w:p>
    <w:p w:rsidR="004C7FF2" w:rsidRPr="00DD2A0F" w:rsidRDefault="004C7FF2" w:rsidP="004C7FF2">
      <w:pPr>
        <w:keepNext/>
        <w:keepLines/>
        <w:spacing w:after="120" w:line="240" w:lineRule="auto"/>
        <w:ind w:left="2268" w:right="1134"/>
        <w:jc w:val="both"/>
      </w:pPr>
      <w:r w:rsidRPr="00DD2A0F">
        <w:t>The static load on each axle shall remain the same throughout the test procedure. The static load on each tyre shall lie between 60 per cent and 100 per cent of the candidate tyre's load capacity. This value shall not exceed 100 per cent of the load capacity of the reference tyre.</w:t>
      </w:r>
    </w:p>
    <w:p w:rsidR="004C7FF2" w:rsidRPr="00DD2A0F" w:rsidRDefault="004C7FF2" w:rsidP="004C7FF2">
      <w:pPr>
        <w:spacing w:after="120" w:line="240" w:lineRule="auto"/>
        <w:ind w:left="2268" w:right="1134"/>
        <w:jc w:val="both"/>
      </w:pPr>
      <w:r w:rsidRPr="00DD2A0F">
        <w:t>Tyre load on the same axle should not differ by more than 10 per cent.</w:t>
      </w:r>
    </w:p>
    <w:p w:rsidR="004C7FF2" w:rsidRPr="00DD2A0F" w:rsidRDefault="004C7FF2" w:rsidP="004C7FF2">
      <w:pPr>
        <w:spacing w:after="120" w:line="240" w:lineRule="auto"/>
        <w:ind w:left="2268" w:right="1134"/>
        <w:jc w:val="both"/>
      </w:pPr>
      <w:r w:rsidRPr="00DD2A0F">
        <w:t>The use of fitting as per Configurations 2 and 3 shall fulfil the following additional requirements:</w:t>
      </w:r>
    </w:p>
    <w:p w:rsidR="004C7FF2" w:rsidRPr="00DD2A0F" w:rsidRDefault="004C7FF2" w:rsidP="004C7FF2">
      <w:pPr>
        <w:spacing w:after="120" w:line="240" w:lineRule="auto"/>
        <w:ind w:left="2268" w:right="1134"/>
        <w:jc w:val="both"/>
      </w:pPr>
      <w:r w:rsidRPr="00DD2A0F">
        <w:t>Configuration 2: Front axle load &gt; Rear axle load</w:t>
      </w:r>
    </w:p>
    <w:p w:rsidR="004C7FF2" w:rsidRPr="00DD2A0F" w:rsidRDefault="004C7FF2" w:rsidP="004C7FF2">
      <w:pPr>
        <w:spacing w:after="120" w:line="240" w:lineRule="auto"/>
        <w:ind w:left="2268" w:right="1134"/>
        <w:jc w:val="both"/>
      </w:pPr>
      <w:r w:rsidRPr="00DD2A0F">
        <w:t>The rear axle may be indifferently fitted with 2 or 4 tyres</w:t>
      </w:r>
    </w:p>
    <w:p w:rsidR="004C7FF2" w:rsidRPr="00DD2A0F" w:rsidRDefault="004C7FF2" w:rsidP="004C7FF2">
      <w:pPr>
        <w:spacing w:after="120" w:line="240" w:lineRule="auto"/>
        <w:ind w:left="2268" w:right="1134"/>
        <w:jc w:val="both"/>
      </w:pPr>
      <w:r w:rsidRPr="00DD2A0F">
        <w:t>Configuration 3: Rear axle load &gt; Front axle load x 1.8</w:t>
      </w:r>
    </w:p>
    <w:p w:rsidR="004C7FF2" w:rsidRPr="00DD2A0F" w:rsidRDefault="004C7FF2" w:rsidP="004C7FF2">
      <w:pPr>
        <w:spacing w:after="120" w:line="240" w:lineRule="auto"/>
        <w:ind w:left="2268" w:right="1134" w:hanging="1134"/>
        <w:jc w:val="both"/>
      </w:pPr>
      <w:r w:rsidRPr="00DD2A0F">
        <w:t>2.2.2.5.</w:t>
      </w:r>
      <w:r w:rsidRPr="00DD2A0F">
        <w:tab/>
        <w:t>Tyre preparation and break-in</w:t>
      </w:r>
    </w:p>
    <w:p w:rsidR="004C7FF2" w:rsidRPr="00DD2A0F" w:rsidRDefault="004C7FF2" w:rsidP="004C7FF2">
      <w:pPr>
        <w:spacing w:after="120" w:line="240" w:lineRule="auto"/>
        <w:ind w:left="2268" w:right="1134" w:hanging="1134"/>
        <w:jc w:val="both"/>
      </w:pPr>
      <w:r w:rsidRPr="00DD2A0F">
        <w:t>2.2.2.5.1.</w:t>
      </w:r>
      <w:r w:rsidRPr="00DD2A0F">
        <w:tab/>
        <w:t>The test tyre shall be mounted on the test rim declared by the tyre manufacturer.</w:t>
      </w:r>
    </w:p>
    <w:p w:rsidR="004C7FF2" w:rsidRPr="00DD2A0F" w:rsidRDefault="004C7FF2" w:rsidP="004C7FF2">
      <w:pPr>
        <w:spacing w:after="120" w:line="240" w:lineRule="auto"/>
        <w:ind w:left="2268" w:right="1134"/>
        <w:jc w:val="both"/>
      </w:pPr>
      <w:r w:rsidRPr="00DD2A0F">
        <w:t>Ensure proper bead seating by the use of a suitable lubricant. Excessive use of lubricant should be avoided to prevent slipping of the tyre on the wheel rim.</w:t>
      </w:r>
    </w:p>
    <w:p w:rsidR="004C7FF2" w:rsidRPr="00DD2A0F" w:rsidRDefault="004C7FF2" w:rsidP="0025426C">
      <w:pPr>
        <w:keepNext/>
        <w:keepLines/>
        <w:spacing w:after="120" w:line="240" w:lineRule="auto"/>
        <w:ind w:left="2268" w:right="1134" w:hanging="1134"/>
        <w:jc w:val="both"/>
      </w:pPr>
      <w:r w:rsidRPr="00DD2A0F">
        <w:t>2.2.2.5.2.</w:t>
      </w:r>
      <w:r w:rsidRPr="00DD2A0F">
        <w:tab/>
        <w:t>Place the fitted test tyres in a location for a minimum of two hours such that they all have the same ambient temperature prior to testing, and shield them from the sun to avoid excessive heating by solar radiation. For tyre break-in, perform two braking runs.</w:t>
      </w:r>
    </w:p>
    <w:p w:rsidR="004C7FF2" w:rsidRPr="00DD2A0F" w:rsidRDefault="004C7FF2" w:rsidP="004C7FF2">
      <w:pPr>
        <w:spacing w:after="120" w:line="240" w:lineRule="auto"/>
        <w:ind w:left="2268" w:right="1134" w:hanging="1134"/>
        <w:jc w:val="both"/>
      </w:pPr>
      <w:r w:rsidRPr="00DD2A0F">
        <w:t>2.2.2.5.3.</w:t>
      </w:r>
      <w:r w:rsidRPr="00DD2A0F">
        <w:tab/>
      </w:r>
      <w:r w:rsidRPr="00DD2A0F">
        <w:tab/>
        <w:t>Condition the pavement by conducting at least ten test runs with tyres not involved in the test programme at an initial speed higher or equal to 65 km/h (which is higher than the initial test speed to guarantee that a sufficient length of track is conditioned).</w:t>
      </w:r>
    </w:p>
    <w:p w:rsidR="004C7FF2" w:rsidRPr="00DD2A0F" w:rsidRDefault="004C7FF2" w:rsidP="004C7FF2">
      <w:pPr>
        <w:spacing w:after="120" w:line="240" w:lineRule="auto"/>
        <w:ind w:left="1134" w:right="1134"/>
        <w:jc w:val="both"/>
      </w:pPr>
      <w:r w:rsidRPr="00DD2A0F">
        <w:t>2.2.2.6.</w:t>
      </w:r>
      <w:r w:rsidRPr="00DD2A0F">
        <w:tab/>
        <w:t>Procedure</w:t>
      </w:r>
    </w:p>
    <w:p w:rsidR="004C7FF2" w:rsidRPr="00DD2A0F" w:rsidRDefault="004C7FF2" w:rsidP="004C7FF2">
      <w:pPr>
        <w:spacing w:after="120" w:line="240" w:lineRule="auto"/>
        <w:ind w:left="1134" w:right="1134"/>
        <w:jc w:val="both"/>
      </w:pPr>
      <w:r w:rsidRPr="00DD2A0F">
        <w:t>2.2.2.6.1.</w:t>
      </w:r>
      <w:r w:rsidRPr="00DD2A0F">
        <w:tab/>
        <w:t>First, mount the set of reference tyres on the vehicle.</w:t>
      </w:r>
    </w:p>
    <w:p w:rsidR="004C7FF2" w:rsidRPr="00DD2A0F" w:rsidRDefault="004C7FF2" w:rsidP="004C7FF2">
      <w:pPr>
        <w:spacing w:after="120" w:line="240" w:lineRule="auto"/>
        <w:ind w:left="2268" w:right="1134"/>
        <w:jc w:val="both"/>
      </w:pPr>
      <w:r w:rsidRPr="00DD2A0F">
        <w:t>The vehicle accelerates in the starting zone up to 65 ± 2 km/h.</w:t>
      </w:r>
    </w:p>
    <w:p w:rsidR="004C7FF2" w:rsidRPr="00DD2A0F" w:rsidRDefault="004C7FF2" w:rsidP="004C7FF2">
      <w:pPr>
        <w:spacing w:after="120" w:line="240" w:lineRule="auto"/>
        <w:ind w:left="2268" w:right="1134"/>
        <w:jc w:val="both"/>
      </w:pPr>
      <w:r w:rsidRPr="00DD2A0F">
        <w:t xml:space="preserve">Activation of the brakes on the track is made always at the same place with a tolerance of 5 </w:t>
      </w:r>
      <w:r w:rsidR="008851A3" w:rsidRPr="00DD2A0F">
        <w:t>meter</w:t>
      </w:r>
      <w:r w:rsidRPr="00DD2A0F">
        <w:t xml:space="preserve">s in longitudinal and 0.5 </w:t>
      </w:r>
      <w:r w:rsidR="008851A3" w:rsidRPr="00DD2A0F">
        <w:t>meter</w:t>
      </w:r>
      <w:r w:rsidRPr="00DD2A0F">
        <w:t>s in transverse.</w:t>
      </w:r>
    </w:p>
    <w:p w:rsidR="004C7FF2" w:rsidRPr="00DD2A0F" w:rsidRDefault="004C7FF2" w:rsidP="004C7FF2">
      <w:pPr>
        <w:spacing w:after="120" w:line="240" w:lineRule="auto"/>
        <w:ind w:left="1134" w:right="1134"/>
        <w:jc w:val="both"/>
      </w:pPr>
      <w:r w:rsidRPr="00DD2A0F">
        <w:t>2.2.2.6.2.</w:t>
      </w:r>
      <w:r w:rsidRPr="00DD2A0F">
        <w:tab/>
        <w:t>According to the type of transmission, two cases are possible:</w:t>
      </w:r>
    </w:p>
    <w:p w:rsidR="004C7FF2" w:rsidRPr="00DD2A0F" w:rsidRDefault="004C7FF2" w:rsidP="004C7FF2">
      <w:pPr>
        <w:spacing w:before="120" w:after="120" w:line="240" w:lineRule="auto"/>
        <w:ind w:left="2835" w:right="1134" w:hanging="567"/>
        <w:jc w:val="both"/>
      </w:pPr>
      <w:r w:rsidRPr="00DD2A0F">
        <w:t>(a)</w:t>
      </w:r>
      <w:r w:rsidRPr="00DD2A0F">
        <w:tab/>
        <w:t>Manual transmission</w:t>
      </w:r>
    </w:p>
    <w:p w:rsidR="004C7FF2" w:rsidRPr="00DD2A0F" w:rsidRDefault="004C7FF2" w:rsidP="004C7FF2">
      <w:pPr>
        <w:spacing w:after="120" w:line="240" w:lineRule="auto"/>
        <w:ind w:left="2835" w:right="1134"/>
        <w:jc w:val="both"/>
      </w:pPr>
      <w:r w:rsidRPr="00DD2A0F">
        <w:t>As soon as the driver is in the measuring zone and having reached 65 ± 2 km/h, the clutch is released and the brake pedal depressed sharply, holding it down as long as necessary to perform the measurement.</w:t>
      </w:r>
    </w:p>
    <w:p w:rsidR="004C7FF2" w:rsidRPr="00DD2A0F" w:rsidRDefault="004C7FF2" w:rsidP="004C7FF2">
      <w:pPr>
        <w:keepNext/>
        <w:keepLines/>
        <w:spacing w:before="120" w:after="120" w:line="240" w:lineRule="auto"/>
        <w:ind w:left="2835" w:right="1134" w:hanging="567"/>
        <w:jc w:val="both"/>
      </w:pPr>
      <w:r w:rsidRPr="00DD2A0F">
        <w:t>(b)</w:t>
      </w:r>
      <w:r w:rsidRPr="00DD2A0F">
        <w:tab/>
        <w:t>Automatic transmission</w:t>
      </w:r>
    </w:p>
    <w:p w:rsidR="004C7FF2" w:rsidRPr="00DD2A0F" w:rsidRDefault="004C7FF2" w:rsidP="004C7FF2">
      <w:pPr>
        <w:keepNext/>
        <w:keepLines/>
        <w:spacing w:after="120" w:line="240" w:lineRule="auto"/>
        <w:ind w:left="2835" w:right="1134"/>
        <w:jc w:val="both"/>
      </w:pPr>
      <w:r w:rsidRPr="00DD2A0F">
        <w:t>As soon as the driver is in the measuring zone and having reached 65 ± 2 km/h, select neutral gear and then the brake pedal is depressed sharply, holding it down as long as necessary to perform the measurement.</w:t>
      </w:r>
    </w:p>
    <w:p w:rsidR="004C7FF2" w:rsidRPr="00DD2A0F" w:rsidRDefault="004C7FF2" w:rsidP="004C7FF2">
      <w:pPr>
        <w:spacing w:after="120" w:line="240" w:lineRule="auto"/>
        <w:ind w:left="2268" w:right="1134"/>
        <w:jc w:val="both"/>
      </w:pPr>
      <w:r w:rsidRPr="00DD2A0F">
        <w:t>Automatic activation of the brakes can be performed by means of a detection system made of two parts, one indexed to the track and one embarked on the vehicle. In that case braking is made more rigorously at the same portion of the track.</w:t>
      </w:r>
    </w:p>
    <w:p w:rsidR="004C7FF2" w:rsidRPr="00DD2A0F" w:rsidRDefault="004C7FF2" w:rsidP="004C7FF2">
      <w:pPr>
        <w:spacing w:after="120" w:line="240" w:lineRule="auto"/>
        <w:ind w:left="2268" w:right="1134"/>
        <w:jc w:val="both"/>
      </w:pPr>
      <w:r w:rsidRPr="00DD2A0F">
        <w:t>If any of the above-mentioned conditions are not met when a measurement is made (speed tolerance, braking time, etc.), the measurement is discarded and a new measurement is made.</w:t>
      </w:r>
    </w:p>
    <w:p w:rsidR="004C7FF2" w:rsidRPr="00DD2A0F" w:rsidRDefault="004C7FF2" w:rsidP="004C7FF2">
      <w:pPr>
        <w:spacing w:after="120" w:line="240" w:lineRule="auto"/>
        <w:ind w:left="1134" w:right="1134"/>
        <w:jc w:val="both"/>
      </w:pPr>
      <w:r w:rsidRPr="00DD2A0F">
        <w:t>2.2.2.6.3.</w:t>
      </w:r>
      <w:r w:rsidRPr="00DD2A0F">
        <w:tab/>
        <w:t xml:space="preserve">Test running order </w:t>
      </w:r>
    </w:p>
    <w:p w:rsidR="004C7FF2" w:rsidRPr="00DD2A0F" w:rsidRDefault="004C7FF2" w:rsidP="004C7FF2">
      <w:pPr>
        <w:keepNext/>
        <w:keepLines/>
        <w:spacing w:after="120" w:line="240" w:lineRule="auto"/>
        <w:ind w:left="1701" w:right="1134" w:firstLine="567"/>
        <w:jc w:val="both"/>
      </w:pPr>
      <w:r w:rsidRPr="00DD2A0F">
        <w:t>Examples:</w:t>
      </w:r>
    </w:p>
    <w:p w:rsidR="004C7FF2" w:rsidRPr="00DD2A0F" w:rsidRDefault="004C7FF2" w:rsidP="004C7FF2">
      <w:pPr>
        <w:keepNext/>
        <w:keepLines/>
        <w:spacing w:after="120" w:line="240" w:lineRule="auto"/>
        <w:ind w:left="2268" w:right="1134"/>
        <w:jc w:val="both"/>
      </w:pPr>
      <w:r w:rsidRPr="00DD2A0F">
        <w:t xml:space="preserve">The run order for a test of 3 sets of candidate tyres (T1 to T3) plus a reference tyre R would be: </w:t>
      </w:r>
    </w:p>
    <w:p w:rsidR="004C7FF2" w:rsidRPr="00DD2A0F" w:rsidRDefault="004C7FF2" w:rsidP="004C7FF2">
      <w:pPr>
        <w:spacing w:after="120" w:line="240" w:lineRule="auto"/>
        <w:ind w:left="2268" w:right="1134"/>
        <w:jc w:val="both"/>
      </w:pPr>
      <w:r w:rsidRPr="00DD2A0F">
        <w:t>R - T1 - T2 - T3 - R</w:t>
      </w:r>
    </w:p>
    <w:p w:rsidR="004C7FF2" w:rsidRPr="00DD2A0F" w:rsidRDefault="004C7FF2" w:rsidP="004C7FF2">
      <w:pPr>
        <w:spacing w:after="120" w:line="240" w:lineRule="auto"/>
        <w:ind w:left="2268" w:right="1134"/>
        <w:jc w:val="both"/>
      </w:pPr>
      <w:r w:rsidRPr="00DD2A0F">
        <w:t xml:space="preserve">The run order for a test of 5 sets of tyres (T1 to T5) plus a reference tyre R would be: </w:t>
      </w:r>
    </w:p>
    <w:p w:rsidR="004C7FF2" w:rsidRPr="00DD2A0F" w:rsidRDefault="004C7FF2" w:rsidP="004C7FF2">
      <w:pPr>
        <w:spacing w:after="120" w:line="240" w:lineRule="auto"/>
        <w:ind w:left="2268" w:right="1134"/>
        <w:jc w:val="both"/>
      </w:pPr>
      <w:r w:rsidRPr="00DD2A0F">
        <w:t>R - T1 - T2 - T3 - R -T4 - T5 – R</w:t>
      </w:r>
    </w:p>
    <w:p w:rsidR="004C7FF2" w:rsidRPr="00DD2A0F" w:rsidRDefault="004C7FF2" w:rsidP="004C7FF2">
      <w:pPr>
        <w:spacing w:after="120" w:line="240" w:lineRule="auto"/>
        <w:ind w:left="2259" w:right="1134" w:hanging="1125"/>
        <w:jc w:val="both"/>
      </w:pPr>
      <w:r w:rsidRPr="00DD2A0F">
        <w:t>2.2.2.6.4.</w:t>
      </w:r>
      <w:r w:rsidRPr="00DD2A0F">
        <w:tab/>
        <w:t>The direction of the test shall be the same for each set of tests and shall be the same for the candidate test tyre as that used for the SRTT with which its performance is to be compared.</w:t>
      </w:r>
    </w:p>
    <w:p w:rsidR="004C7FF2" w:rsidRPr="00DD2A0F" w:rsidRDefault="004C7FF2" w:rsidP="004C7FF2">
      <w:pPr>
        <w:spacing w:after="120" w:line="240" w:lineRule="auto"/>
        <w:ind w:left="2259" w:right="1134" w:hanging="1125"/>
        <w:jc w:val="both"/>
      </w:pPr>
      <w:r w:rsidRPr="00DD2A0F">
        <w:t>2.2.2.6.5.</w:t>
      </w:r>
      <w:r w:rsidRPr="00DD2A0F">
        <w:tab/>
        <w:t>For each test and for new tires, the first two braking measurements are discarded.</w:t>
      </w:r>
    </w:p>
    <w:p w:rsidR="004C7FF2" w:rsidRPr="00DD2A0F" w:rsidRDefault="004C7FF2" w:rsidP="00F658F9">
      <w:pPr>
        <w:keepNext/>
        <w:keepLines/>
        <w:spacing w:after="120" w:line="240" w:lineRule="auto"/>
        <w:ind w:left="2257" w:right="1134" w:hanging="1123"/>
        <w:jc w:val="both"/>
      </w:pPr>
      <w:r w:rsidRPr="00DD2A0F">
        <w:t>2.2.2.6.6.</w:t>
      </w:r>
      <w:r w:rsidRPr="00DD2A0F">
        <w:tab/>
        <w:t>After at least 3 valid measurements have been made in the same direction, the reference tyres are replaced by a set of the candidate tyres (one of the 3 configurations presented in paragraph 2.2.2.2.) and at least 6 valid measurements shall be performed.</w:t>
      </w:r>
    </w:p>
    <w:p w:rsidR="004C7FF2" w:rsidRPr="00DD2A0F" w:rsidRDefault="004C7FF2" w:rsidP="004C7FF2">
      <w:pPr>
        <w:spacing w:after="120" w:line="240" w:lineRule="auto"/>
        <w:ind w:left="2259" w:right="1134" w:hanging="1125"/>
        <w:jc w:val="both"/>
      </w:pPr>
      <w:r w:rsidRPr="00DD2A0F">
        <w:t>2.2.2.6.7.</w:t>
      </w:r>
      <w:r w:rsidRPr="00DD2A0F">
        <w:tab/>
        <w:t>A maximum of three sets of candidate tyres can be tested before the reference tyre is re-tested.</w:t>
      </w:r>
    </w:p>
    <w:p w:rsidR="004C7FF2" w:rsidRPr="00DD2A0F" w:rsidRDefault="004C7FF2" w:rsidP="004C7FF2">
      <w:pPr>
        <w:spacing w:after="120" w:line="240" w:lineRule="auto"/>
        <w:ind w:left="2268" w:right="1134" w:hanging="1134"/>
        <w:jc w:val="both"/>
      </w:pPr>
      <w:r w:rsidRPr="00DD2A0F">
        <w:t>2.2.2.7.</w:t>
      </w:r>
      <w:r w:rsidRPr="00DD2A0F">
        <w:tab/>
        <w:t>Processing of measurement results</w:t>
      </w:r>
    </w:p>
    <w:p w:rsidR="004C7FF2" w:rsidRPr="00DD2A0F" w:rsidRDefault="004C7FF2" w:rsidP="004C7FF2">
      <w:pPr>
        <w:spacing w:after="120" w:line="240" w:lineRule="auto"/>
        <w:ind w:left="2268" w:right="1134" w:hanging="1134"/>
        <w:jc w:val="both"/>
      </w:pPr>
      <w:r w:rsidRPr="00DD2A0F">
        <w:t>2.2.2.7.1.</w:t>
      </w:r>
      <w:r w:rsidRPr="00DD2A0F">
        <w:tab/>
        <w:t>Calculation of the Average Deceleration (AD)</w:t>
      </w:r>
    </w:p>
    <w:p w:rsidR="004C7FF2" w:rsidRPr="00DD2A0F" w:rsidRDefault="004C7FF2" w:rsidP="004C7FF2">
      <w:pPr>
        <w:spacing w:after="120" w:line="240" w:lineRule="auto"/>
        <w:ind w:left="2268" w:right="1134"/>
        <w:jc w:val="both"/>
      </w:pPr>
      <w:r w:rsidRPr="00DD2A0F">
        <w:t xml:space="preserve">Each time the measurement is repeated, the average deceleration AD </w:t>
      </w:r>
      <w:r w:rsidR="00CA75D8" w:rsidRPr="00DD2A0F">
        <w:t>[</w:t>
      </w:r>
      <w:r w:rsidRPr="00DD2A0F">
        <w:t>m∙s</w:t>
      </w:r>
      <w:r w:rsidRPr="00DD2A0F">
        <w:rPr>
          <w:vertAlign w:val="superscript"/>
        </w:rPr>
        <w:t>-</w:t>
      </w:r>
      <w:r w:rsidRPr="00DD2A0F">
        <w:t>²) is calculated by:</w:t>
      </w:r>
    </w:p>
    <w:p w:rsidR="004C7FF2" w:rsidRPr="00DD2A0F" w:rsidRDefault="00146A4C" w:rsidP="004C7FF2">
      <w:pPr>
        <w:spacing w:after="120" w:line="240" w:lineRule="auto"/>
        <w:ind w:left="2835"/>
        <w:jc w:val="both"/>
      </w:pPr>
      <w:r>
        <w:pict>
          <v:shape id="_x0000_i1065" type="#_x0000_t75" style="width:67.8pt;height:35.4pt">
            <v:imagedata r:id="rId79" o:title=""/>
          </v:shape>
        </w:pict>
      </w:r>
    </w:p>
    <w:p w:rsidR="004C7FF2" w:rsidRPr="00DD2A0F" w:rsidRDefault="004C7FF2" w:rsidP="004C7FF2">
      <w:pPr>
        <w:spacing w:after="120" w:line="240" w:lineRule="auto"/>
        <w:ind w:left="2268" w:right="1134"/>
        <w:jc w:val="both"/>
      </w:pPr>
      <w:r w:rsidRPr="00DD2A0F">
        <w:t xml:space="preserve">Where </w:t>
      </w:r>
      <w:r w:rsidRPr="00DD2A0F">
        <w:rPr>
          <w:iCs/>
        </w:rPr>
        <w:t>d</w:t>
      </w:r>
      <w:r w:rsidRPr="00DD2A0F">
        <w:t xml:space="preserve"> </w:t>
      </w:r>
      <w:r w:rsidR="00CA75D8" w:rsidRPr="00DD2A0F">
        <w:t>[</w:t>
      </w:r>
      <w:r w:rsidRPr="00DD2A0F">
        <w:t>m</w:t>
      </w:r>
      <w:r w:rsidR="00CA75D8" w:rsidRPr="00DD2A0F">
        <w:t>]</w:t>
      </w:r>
      <w:r w:rsidRPr="00DD2A0F">
        <w:t xml:space="preserve"> is the distance covered between the initial speed </w:t>
      </w:r>
      <w:r w:rsidRPr="00DD2A0F">
        <w:rPr>
          <w:iCs/>
        </w:rPr>
        <w:t>S</w:t>
      </w:r>
      <w:r w:rsidRPr="00DD2A0F">
        <w:rPr>
          <w:iCs/>
          <w:vertAlign w:val="subscript"/>
        </w:rPr>
        <w:t>i</w:t>
      </w:r>
      <w:r w:rsidRPr="00DD2A0F">
        <w:t xml:space="preserve"> </w:t>
      </w:r>
      <w:r w:rsidR="00CA75D8" w:rsidRPr="00DD2A0F">
        <w:t>[</w:t>
      </w:r>
      <w:r w:rsidRPr="00DD2A0F">
        <w:t>m∙s</w:t>
      </w:r>
      <w:r w:rsidRPr="00DD2A0F">
        <w:rPr>
          <w:vertAlign w:val="superscript"/>
        </w:rPr>
        <w:t>-1</w:t>
      </w:r>
      <w:r w:rsidR="00CA75D8" w:rsidRPr="00DD2A0F">
        <w:t>]</w:t>
      </w:r>
      <w:r w:rsidRPr="00DD2A0F">
        <w:t xml:space="preserve"> and the final speed </w:t>
      </w:r>
      <w:r w:rsidRPr="00DD2A0F">
        <w:rPr>
          <w:iCs/>
        </w:rPr>
        <w:t>S</w:t>
      </w:r>
      <w:r w:rsidRPr="00DD2A0F">
        <w:rPr>
          <w:iCs/>
          <w:vertAlign w:val="subscript"/>
        </w:rPr>
        <w:t>f</w:t>
      </w:r>
      <w:r w:rsidRPr="00DD2A0F">
        <w:t xml:space="preserve"> </w:t>
      </w:r>
      <w:r w:rsidR="00CA75D8" w:rsidRPr="00DD2A0F">
        <w:t>[</w:t>
      </w:r>
      <w:r w:rsidRPr="00DD2A0F">
        <w:t>m∙s</w:t>
      </w:r>
      <w:r w:rsidRPr="00DD2A0F">
        <w:rPr>
          <w:vertAlign w:val="superscript"/>
        </w:rPr>
        <w:t>-1</w:t>
      </w:r>
      <w:r w:rsidR="00CA75D8" w:rsidRPr="00DD2A0F">
        <w:t>]</w:t>
      </w:r>
      <w:r w:rsidRPr="00DD2A0F">
        <w:t>.</w:t>
      </w:r>
    </w:p>
    <w:p w:rsidR="004C7FF2" w:rsidRPr="00DD2A0F" w:rsidRDefault="004C7FF2" w:rsidP="004C7FF2">
      <w:pPr>
        <w:spacing w:after="120" w:line="240" w:lineRule="auto"/>
        <w:ind w:left="2268" w:right="1134" w:hanging="1134"/>
        <w:jc w:val="both"/>
      </w:pPr>
      <w:r w:rsidRPr="00DD2A0F">
        <w:t>2.2.2.7.2.</w:t>
      </w:r>
      <w:r w:rsidRPr="00DD2A0F">
        <w:tab/>
        <w:t>Validation of results</w:t>
      </w:r>
    </w:p>
    <w:p w:rsidR="004C7FF2" w:rsidRPr="00DD2A0F" w:rsidRDefault="004C7FF2" w:rsidP="004C7FF2">
      <w:pPr>
        <w:spacing w:after="120" w:line="240" w:lineRule="auto"/>
        <w:ind w:left="2268" w:right="1134"/>
        <w:jc w:val="both"/>
      </w:pPr>
      <w:r w:rsidRPr="00DD2A0F">
        <w:t>For the reference tyre:</w:t>
      </w:r>
    </w:p>
    <w:p w:rsidR="004C7FF2" w:rsidRPr="00DD2A0F" w:rsidRDefault="004C7FF2" w:rsidP="004C7FF2">
      <w:pPr>
        <w:spacing w:after="120" w:line="240" w:lineRule="auto"/>
        <w:ind w:left="2268" w:right="1134"/>
        <w:jc w:val="both"/>
      </w:pPr>
      <w:r w:rsidRPr="00DD2A0F">
        <w:t>If the coefficient of variation of "AD" of any two consecutive groups of 3 runs of the reference tyre is higher than 3 per cent, discard all data and repeat the test for all tyres (the candidate tyres and the reference tyre). The coefficient of variation is calculated by the following relation:</w:t>
      </w:r>
    </w:p>
    <w:p w:rsidR="004C7FF2" w:rsidRPr="00DD2A0F" w:rsidRDefault="00146A4C" w:rsidP="004C7FF2">
      <w:pPr>
        <w:spacing w:after="120" w:line="240" w:lineRule="auto"/>
        <w:ind w:left="2835" w:right="1134"/>
        <w:jc w:val="both"/>
      </w:pPr>
      <w:r>
        <w:pict>
          <v:shape id="_x0000_i1066" type="#_x0000_t75" style="width:88.2pt;height:24.6pt">
            <v:imagedata r:id="rId80" o:title=""/>
          </v:shape>
        </w:pict>
      </w:r>
    </w:p>
    <w:p w:rsidR="004C7FF2" w:rsidRPr="00DD2A0F" w:rsidRDefault="004C7FF2" w:rsidP="004C7FF2">
      <w:pPr>
        <w:spacing w:after="120" w:line="240" w:lineRule="auto"/>
        <w:ind w:left="2268" w:right="1134"/>
        <w:jc w:val="both"/>
      </w:pPr>
      <w:r w:rsidRPr="00DD2A0F">
        <w:t>For the candidate tyres:</w:t>
      </w:r>
    </w:p>
    <w:p w:rsidR="004C7FF2" w:rsidRPr="00DD2A0F" w:rsidRDefault="004C7FF2" w:rsidP="004C7FF2">
      <w:pPr>
        <w:spacing w:after="120" w:line="240" w:lineRule="auto"/>
        <w:ind w:left="2268" w:right="1134"/>
      </w:pPr>
      <w:r w:rsidRPr="00DD2A0F">
        <w:t>The coefficients of variation are calculated for all the candidate tyres.</w:t>
      </w:r>
    </w:p>
    <w:p w:rsidR="004C7FF2" w:rsidRPr="00DD2A0F" w:rsidRDefault="00146A4C" w:rsidP="004C7FF2">
      <w:pPr>
        <w:spacing w:after="120" w:line="240" w:lineRule="auto"/>
        <w:ind w:left="2835" w:right="1134"/>
        <w:jc w:val="both"/>
      </w:pPr>
      <w:r>
        <w:pict>
          <v:shape id="_x0000_i1067" type="#_x0000_t75" style="width:88.2pt;height:24.6pt">
            <v:imagedata r:id="rId81" o:title=""/>
          </v:shape>
        </w:pict>
      </w:r>
    </w:p>
    <w:p w:rsidR="004C7FF2" w:rsidRPr="00DD2A0F" w:rsidRDefault="004C7FF2" w:rsidP="004C7FF2">
      <w:pPr>
        <w:spacing w:after="120" w:line="240" w:lineRule="auto"/>
        <w:ind w:left="2268" w:right="1134"/>
        <w:jc w:val="both"/>
      </w:pPr>
      <w:r w:rsidRPr="00DD2A0F">
        <w:t>If one coefficient of variation is greater than 3 per cent, discard the data for this candidate tyre and repeat the test.</w:t>
      </w:r>
    </w:p>
    <w:p w:rsidR="004C7FF2" w:rsidRPr="00DD2A0F" w:rsidRDefault="004C7FF2" w:rsidP="004C7FF2">
      <w:pPr>
        <w:keepNext/>
        <w:keepLines/>
        <w:spacing w:after="120" w:line="240" w:lineRule="auto"/>
        <w:ind w:left="2268" w:right="1134" w:hanging="1134"/>
        <w:jc w:val="both"/>
      </w:pPr>
      <w:r w:rsidRPr="00DD2A0F">
        <w:t>2.2.2.7.3.</w:t>
      </w:r>
      <w:r w:rsidRPr="00DD2A0F">
        <w:tab/>
        <w:t>Calculation of the "average AD"</w:t>
      </w:r>
    </w:p>
    <w:p w:rsidR="004C7FF2" w:rsidRPr="00DD2A0F" w:rsidRDefault="004C7FF2" w:rsidP="004C7FF2">
      <w:pPr>
        <w:keepNext/>
        <w:keepLines/>
        <w:spacing w:after="120" w:line="240" w:lineRule="auto"/>
        <w:ind w:left="2268" w:right="1134"/>
        <w:jc w:val="both"/>
      </w:pPr>
      <w:r w:rsidRPr="00DD2A0F">
        <w:t>If R</w:t>
      </w:r>
      <w:r w:rsidRPr="00DD2A0F">
        <w:rPr>
          <w:vertAlign w:val="subscript"/>
        </w:rPr>
        <w:t>1</w:t>
      </w:r>
      <w:r w:rsidRPr="00DD2A0F">
        <w:t xml:space="preserve"> is the average of the AD values in the first test of the reference tyre and R</w:t>
      </w:r>
      <w:r w:rsidRPr="00DD2A0F">
        <w:rPr>
          <w:vertAlign w:val="subscript"/>
        </w:rPr>
        <w:t>2</w:t>
      </w:r>
      <w:r w:rsidRPr="00DD2A0F">
        <w:t xml:space="preserve"> is the average of the AD values in the second test of the reference tyre, the following operations are performed, according to Table </w:t>
      </w:r>
      <w:r w:rsidR="00040939" w:rsidRPr="00DD2A0F">
        <w:t>5</w:t>
      </w:r>
      <w:r w:rsidRPr="00DD2A0F">
        <w:t>.</w:t>
      </w:r>
    </w:p>
    <w:p w:rsidR="004C7FF2" w:rsidRPr="00DD2A0F" w:rsidRDefault="004C7FF2" w:rsidP="004C7FF2">
      <w:pPr>
        <w:spacing w:after="120" w:line="240" w:lineRule="auto"/>
        <w:ind w:left="2268" w:right="1134"/>
        <w:jc w:val="both"/>
      </w:pPr>
      <w:r w:rsidRPr="00DD2A0F">
        <w:t>Ra is the adjusted average AD of the reference tyre.</w:t>
      </w:r>
    </w:p>
    <w:p w:rsidR="004C7FF2" w:rsidRPr="00DD2A0F" w:rsidRDefault="004C7FF2" w:rsidP="0025426C">
      <w:pPr>
        <w:keepNext/>
        <w:keepLines/>
        <w:spacing w:line="240" w:lineRule="auto"/>
        <w:ind w:left="1134"/>
        <w:outlineLvl w:val="0"/>
      </w:pPr>
      <w:r w:rsidRPr="00DD2A0F">
        <w:t xml:space="preserve">Table </w:t>
      </w:r>
      <w:r w:rsidR="00AC0744" w:rsidRPr="00DD2A0F">
        <w:t>5</w:t>
      </w:r>
    </w:p>
    <w:tbl>
      <w:tblPr>
        <w:tblW w:w="624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2"/>
        <w:gridCol w:w="1559"/>
        <w:gridCol w:w="2132"/>
      </w:tblGrid>
      <w:tr w:rsidR="004C7FF2" w:rsidRPr="00DD2A0F" w:rsidTr="0025426C">
        <w:trPr>
          <w:trHeight w:val="683"/>
        </w:trPr>
        <w:tc>
          <w:tcPr>
            <w:tcW w:w="2552" w:type="dxa"/>
            <w:tcBorders>
              <w:bottom w:val="single" w:sz="12" w:space="0" w:color="auto"/>
            </w:tcBorders>
            <w:shd w:val="clear" w:color="auto" w:fill="auto"/>
            <w:vAlign w:val="center"/>
          </w:tcPr>
          <w:p w:rsidR="004C7FF2" w:rsidRPr="00DD2A0F" w:rsidRDefault="004C7FF2" w:rsidP="00F658F9">
            <w:pPr>
              <w:keepNext/>
              <w:keepLines/>
              <w:spacing w:before="60" w:after="60" w:line="266" w:lineRule="auto"/>
              <w:ind w:left="113" w:right="113"/>
              <w:jc w:val="center"/>
              <w:rPr>
                <w:i/>
                <w:spacing w:val="5"/>
                <w:sz w:val="16"/>
                <w:szCs w:val="16"/>
              </w:rPr>
            </w:pPr>
            <w:r w:rsidRPr="00DD2A0F">
              <w:rPr>
                <w:i/>
                <w:spacing w:val="5"/>
                <w:sz w:val="16"/>
                <w:szCs w:val="16"/>
              </w:rPr>
              <w:t>Number of sets of candidate</w:t>
            </w:r>
            <w:r w:rsidRPr="00DD2A0F">
              <w:rPr>
                <w:i/>
                <w:spacing w:val="5"/>
                <w:sz w:val="16"/>
                <w:szCs w:val="16"/>
              </w:rPr>
              <w:br/>
              <w:t>tyres between two successive</w:t>
            </w:r>
            <w:r w:rsidRPr="00DD2A0F">
              <w:rPr>
                <w:i/>
                <w:spacing w:val="5"/>
                <w:sz w:val="16"/>
                <w:szCs w:val="16"/>
              </w:rPr>
              <w:br/>
              <w:t>runs of the reference tyre</w:t>
            </w:r>
          </w:p>
        </w:tc>
        <w:tc>
          <w:tcPr>
            <w:tcW w:w="1559" w:type="dxa"/>
            <w:tcBorders>
              <w:bottom w:val="single" w:sz="12" w:space="0" w:color="auto"/>
            </w:tcBorders>
            <w:shd w:val="clear" w:color="auto" w:fill="auto"/>
            <w:vAlign w:val="center"/>
          </w:tcPr>
          <w:p w:rsidR="004C7FF2" w:rsidRPr="00DD2A0F" w:rsidRDefault="004C7FF2" w:rsidP="00F658F9">
            <w:pPr>
              <w:keepNext/>
              <w:keepLines/>
              <w:spacing w:before="60" w:after="60" w:line="266" w:lineRule="auto"/>
              <w:ind w:left="113" w:right="113"/>
              <w:jc w:val="center"/>
              <w:rPr>
                <w:i/>
                <w:spacing w:val="5"/>
                <w:sz w:val="16"/>
                <w:szCs w:val="16"/>
              </w:rPr>
            </w:pPr>
            <w:r w:rsidRPr="00DD2A0F">
              <w:rPr>
                <w:i/>
                <w:spacing w:val="5"/>
                <w:sz w:val="16"/>
                <w:szCs w:val="16"/>
              </w:rPr>
              <w:t xml:space="preserve">Set of candidate </w:t>
            </w:r>
            <w:r w:rsidRPr="00DD2A0F">
              <w:rPr>
                <w:i/>
                <w:spacing w:val="5"/>
                <w:sz w:val="16"/>
                <w:szCs w:val="16"/>
              </w:rPr>
              <w:br/>
              <w:t>tyres to be qualified</w:t>
            </w:r>
          </w:p>
        </w:tc>
        <w:tc>
          <w:tcPr>
            <w:tcW w:w="2132" w:type="dxa"/>
            <w:tcBorders>
              <w:bottom w:val="single" w:sz="12" w:space="0" w:color="auto"/>
            </w:tcBorders>
            <w:shd w:val="clear" w:color="auto" w:fill="auto"/>
            <w:vAlign w:val="center"/>
          </w:tcPr>
          <w:p w:rsidR="004C7FF2" w:rsidRPr="00DD2A0F" w:rsidRDefault="004C7FF2" w:rsidP="00F658F9">
            <w:pPr>
              <w:keepNext/>
              <w:keepLines/>
              <w:tabs>
                <w:tab w:val="left" w:pos="3539"/>
              </w:tabs>
              <w:spacing w:before="60" w:after="60"/>
              <w:ind w:left="113" w:right="113"/>
              <w:jc w:val="center"/>
              <w:rPr>
                <w:i/>
                <w:spacing w:val="5"/>
                <w:sz w:val="16"/>
                <w:szCs w:val="16"/>
              </w:rPr>
            </w:pPr>
            <w:r w:rsidRPr="00DD2A0F">
              <w:rPr>
                <w:i/>
                <w:spacing w:val="5"/>
                <w:sz w:val="16"/>
                <w:szCs w:val="16"/>
              </w:rPr>
              <w:t>Ra</w:t>
            </w:r>
          </w:p>
        </w:tc>
      </w:tr>
      <w:tr w:rsidR="004C7FF2" w:rsidRPr="00DD2A0F" w:rsidTr="0025426C">
        <w:trPr>
          <w:trHeight w:val="307"/>
        </w:trPr>
        <w:tc>
          <w:tcPr>
            <w:tcW w:w="2552" w:type="dxa"/>
            <w:tcBorders>
              <w:top w:val="single" w:sz="12" w:space="0" w:color="auto"/>
            </w:tcBorders>
            <w:shd w:val="clear" w:color="auto" w:fill="auto"/>
          </w:tcPr>
          <w:p w:rsidR="004C7FF2" w:rsidRPr="00DD2A0F" w:rsidRDefault="004C7FF2" w:rsidP="00F658F9">
            <w:pPr>
              <w:keepNext/>
              <w:keepLines/>
              <w:spacing w:before="60" w:after="60" w:line="266" w:lineRule="auto"/>
              <w:ind w:left="113" w:right="113"/>
              <w:rPr>
                <w:spacing w:val="5"/>
                <w:szCs w:val="16"/>
              </w:rPr>
            </w:pPr>
            <w:r w:rsidRPr="00DD2A0F">
              <w:rPr>
                <w:spacing w:val="5"/>
                <w:szCs w:val="16"/>
              </w:rPr>
              <w:t>1   R1-T1-R2</w:t>
            </w:r>
          </w:p>
        </w:tc>
        <w:tc>
          <w:tcPr>
            <w:tcW w:w="1559" w:type="dxa"/>
            <w:tcBorders>
              <w:top w:val="single" w:sz="12" w:space="0" w:color="auto"/>
            </w:tcBorders>
            <w:shd w:val="clear" w:color="auto" w:fill="auto"/>
            <w:vAlign w:val="center"/>
          </w:tcPr>
          <w:p w:rsidR="004C7FF2" w:rsidRPr="00DD2A0F" w:rsidRDefault="004C7FF2" w:rsidP="00F658F9">
            <w:pPr>
              <w:keepNext/>
              <w:keepLines/>
              <w:spacing w:before="60" w:after="60" w:line="266" w:lineRule="auto"/>
              <w:ind w:left="113" w:right="113"/>
              <w:jc w:val="center"/>
              <w:rPr>
                <w:spacing w:val="5"/>
                <w:szCs w:val="16"/>
              </w:rPr>
            </w:pPr>
            <w:r w:rsidRPr="00DD2A0F">
              <w:rPr>
                <w:spacing w:val="5"/>
                <w:szCs w:val="16"/>
              </w:rPr>
              <w:t>T1</w:t>
            </w:r>
          </w:p>
        </w:tc>
        <w:tc>
          <w:tcPr>
            <w:tcW w:w="2132" w:type="dxa"/>
            <w:tcBorders>
              <w:top w:val="single" w:sz="12" w:space="0" w:color="auto"/>
            </w:tcBorders>
            <w:shd w:val="clear" w:color="auto" w:fill="auto"/>
            <w:vAlign w:val="center"/>
          </w:tcPr>
          <w:p w:rsidR="004C7FF2" w:rsidRPr="00DD2A0F" w:rsidRDefault="004C7FF2" w:rsidP="00F658F9">
            <w:pPr>
              <w:keepNext/>
              <w:keepLines/>
              <w:tabs>
                <w:tab w:val="left" w:pos="3539"/>
              </w:tabs>
              <w:spacing w:before="60" w:after="60" w:line="266" w:lineRule="auto"/>
              <w:ind w:left="113" w:right="113"/>
              <w:rPr>
                <w:spacing w:val="5"/>
                <w:szCs w:val="16"/>
              </w:rPr>
            </w:pPr>
            <w:r w:rsidRPr="00DD2A0F">
              <w:rPr>
                <w:spacing w:val="5"/>
                <w:szCs w:val="16"/>
              </w:rPr>
              <w:t>Ra = 1/2 (R</w:t>
            </w:r>
            <w:r w:rsidRPr="00DD2A0F">
              <w:rPr>
                <w:spacing w:val="5"/>
                <w:szCs w:val="16"/>
                <w:vertAlign w:val="subscript"/>
              </w:rPr>
              <w:t>1</w:t>
            </w:r>
            <w:r w:rsidRPr="00DD2A0F">
              <w:rPr>
                <w:spacing w:val="5"/>
                <w:szCs w:val="16"/>
              </w:rPr>
              <w:t xml:space="preserve"> + R</w:t>
            </w:r>
            <w:r w:rsidRPr="00DD2A0F">
              <w:rPr>
                <w:spacing w:val="5"/>
                <w:szCs w:val="16"/>
                <w:vertAlign w:val="subscript"/>
              </w:rPr>
              <w:t>2</w:t>
            </w:r>
            <w:r w:rsidRPr="00DD2A0F">
              <w:rPr>
                <w:spacing w:val="5"/>
                <w:szCs w:val="16"/>
              </w:rPr>
              <w:t>)</w:t>
            </w:r>
          </w:p>
        </w:tc>
      </w:tr>
      <w:tr w:rsidR="004C7FF2" w:rsidRPr="00DD2A0F" w:rsidTr="0025426C">
        <w:trPr>
          <w:trHeight w:val="316"/>
        </w:trPr>
        <w:tc>
          <w:tcPr>
            <w:tcW w:w="2552" w:type="dxa"/>
            <w:shd w:val="clear" w:color="auto" w:fill="auto"/>
          </w:tcPr>
          <w:p w:rsidR="004C7FF2" w:rsidRPr="00DD2A0F" w:rsidRDefault="004C7FF2" w:rsidP="00F658F9">
            <w:pPr>
              <w:keepNext/>
              <w:keepLines/>
              <w:spacing w:before="60" w:after="60" w:line="266" w:lineRule="auto"/>
              <w:ind w:left="113" w:right="113"/>
              <w:rPr>
                <w:spacing w:val="5"/>
                <w:szCs w:val="16"/>
              </w:rPr>
            </w:pPr>
            <w:r w:rsidRPr="00DD2A0F">
              <w:rPr>
                <w:spacing w:val="5"/>
                <w:szCs w:val="16"/>
              </w:rPr>
              <w:t>2   R1-T1-T2-R2</w:t>
            </w:r>
          </w:p>
        </w:tc>
        <w:tc>
          <w:tcPr>
            <w:tcW w:w="1559" w:type="dxa"/>
            <w:shd w:val="clear" w:color="auto" w:fill="auto"/>
            <w:vAlign w:val="center"/>
          </w:tcPr>
          <w:p w:rsidR="004C7FF2" w:rsidRPr="00DD2A0F" w:rsidRDefault="004C7FF2" w:rsidP="00F658F9">
            <w:pPr>
              <w:keepNext/>
              <w:keepLines/>
              <w:spacing w:before="60" w:after="60" w:line="266" w:lineRule="auto"/>
              <w:ind w:left="113" w:right="113"/>
              <w:jc w:val="center"/>
              <w:rPr>
                <w:spacing w:val="5"/>
                <w:szCs w:val="16"/>
              </w:rPr>
            </w:pPr>
            <w:r w:rsidRPr="00DD2A0F">
              <w:rPr>
                <w:spacing w:val="5"/>
                <w:szCs w:val="16"/>
              </w:rPr>
              <w:t>T1</w:t>
            </w:r>
          </w:p>
          <w:p w:rsidR="004C7FF2" w:rsidRPr="00DD2A0F" w:rsidRDefault="004C7FF2" w:rsidP="00F658F9">
            <w:pPr>
              <w:keepNext/>
              <w:keepLines/>
              <w:spacing w:before="60" w:after="60" w:line="266" w:lineRule="auto"/>
              <w:ind w:left="113" w:right="113"/>
              <w:jc w:val="center"/>
              <w:rPr>
                <w:spacing w:val="5"/>
                <w:szCs w:val="16"/>
              </w:rPr>
            </w:pPr>
            <w:r w:rsidRPr="00DD2A0F">
              <w:rPr>
                <w:spacing w:val="5"/>
                <w:szCs w:val="16"/>
              </w:rPr>
              <w:t>T2</w:t>
            </w:r>
          </w:p>
        </w:tc>
        <w:tc>
          <w:tcPr>
            <w:tcW w:w="2132" w:type="dxa"/>
            <w:shd w:val="clear" w:color="auto" w:fill="auto"/>
            <w:vAlign w:val="center"/>
          </w:tcPr>
          <w:p w:rsidR="004C7FF2" w:rsidRPr="00DD2A0F" w:rsidRDefault="004C7FF2" w:rsidP="00F658F9">
            <w:pPr>
              <w:keepNext/>
              <w:keepLines/>
              <w:tabs>
                <w:tab w:val="left" w:pos="3539"/>
              </w:tabs>
              <w:spacing w:before="60" w:after="60" w:line="266" w:lineRule="auto"/>
              <w:ind w:left="113" w:right="113"/>
              <w:rPr>
                <w:spacing w:val="5"/>
                <w:szCs w:val="16"/>
              </w:rPr>
            </w:pPr>
            <w:r w:rsidRPr="00DD2A0F">
              <w:rPr>
                <w:spacing w:val="5"/>
                <w:szCs w:val="16"/>
              </w:rPr>
              <w:t>Ra = 2/3 R</w:t>
            </w:r>
            <w:r w:rsidRPr="00DD2A0F">
              <w:rPr>
                <w:spacing w:val="5"/>
                <w:szCs w:val="16"/>
                <w:vertAlign w:val="subscript"/>
              </w:rPr>
              <w:t>1</w:t>
            </w:r>
            <w:r w:rsidRPr="00DD2A0F">
              <w:rPr>
                <w:spacing w:val="5"/>
                <w:szCs w:val="16"/>
              </w:rPr>
              <w:t xml:space="preserve"> + 1/3 R</w:t>
            </w:r>
            <w:r w:rsidRPr="00DD2A0F">
              <w:rPr>
                <w:spacing w:val="5"/>
                <w:szCs w:val="16"/>
                <w:vertAlign w:val="subscript"/>
              </w:rPr>
              <w:t>2</w:t>
            </w:r>
          </w:p>
          <w:p w:rsidR="004C7FF2" w:rsidRPr="00DD2A0F" w:rsidRDefault="004C7FF2" w:rsidP="00F658F9">
            <w:pPr>
              <w:keepNext/>
              <w:keepLines/>
              <w:tabs>
                <w:tab w:val="left" w:pos="3539"/>
              </w:tabs>
              <w:spacing w:before="60" w:after="60" w:line="266" w:lineRule="auto"/>
              <w:ind w:left="113" w:right="113"/>
              <w:rPr>
                <w:spacing w:val="5"/>
                <w:szCs w:val="16"/>
              </w:rPr>
            </w:pPr>
            <w:r w:rsidRPr="00DD2A0F">
              <w:rPr>
                <w:spacing w:val="5"/>
                <w:szCs w:val="16"/>
              </w:rPr>
              <w:t>Ra = 1/3 R</w:t>
            </w:r>
            <w:r w:rsidRPr="00DD2A0F">
              <w:rPr>
                <w:spacing w:val="5"/>
                <w:szCs w:val="16"/>
                <w:vertAlign w:val="subscript"/>
              </w:rPr>
              <w:t>1</w:t>
            </w:r>
            <w:r w:rsidRPr="00DD2A0F">
              <w:rPr>
                <w:spacing w:val="5"/>
                <w:szCs w:val="16"/>
              </w:rPr>
              <w:t xml:space="preserve"> + 2/3 R</w:t>
            </w:r>
            <w:r w:rsidRPr="00DD2A0F">
              <w:rPr>
                <w:spacing w:val="5"/>
                <w:szCs w:val="16"/>
                <w:vertAlign w:val="subscript"/>
              </w:rPr>
              <w:t>2</w:t>
            </w:r>
          </w:p>
        </w:tc>
      </w:tr>
      <w:tr w:rsidR="004C7FF2" w:rsidRPr="00DD2A0F" w:rsidTr="0025426C">
        <w:trPr>
          <w:trHeight w:val="307"/>
        </w:trPr>
        <w:tc>
          <w:tcPr>
            <w:tcW w:w="2552" w:type="dxa"/>
            <w:tcBorders>
              <w:bottom w:val="single" w:sz="12" w:space="0" w:color="auto"/>
            </w:tcBorders>
            <w:shd w:val="clear" w:color="auto" w:fill="auto"/>
          </w:tcPr>
          <w:p w:rsidR="004C7FF2" w:rsidRPr="00DD2A0F" w:rsidRDefault="004C7FF2" w:rsidP="004C7FF2">
            <w:pPr>
              <w:spacing w:before="60" w:after="60" w:line="266" w:lineRule="auto"/>
              <w:ind w:left="113" w:right="113"/>
              <w:rPr>
                <w:spacing w:val="5"/>
                <w:szCs w:val="16"/>
              </w:rPr>
            </w:pPr>
            <w:r w:rsidRPr="00DD2A0F">
              <w:rPr>
                <w:spacing w:val="5"/>
                <w:szCs w:val="16"/>
              </w:rPr>
              <w:t>3   R1-T1-T2-T3-R2</w:t>
            </w:r>
          </w:p>
        </w:tc>
        <w:tc>
          <w:tcPr>
            <w:tcW w:w="1559" w:type="dxa"/>
            <w:tcBorders>
              <w:bottom w:val="single" w:sz="12" w:space="0" w:color="auto"/>
            </w:tcBorders>
            <w:shd w:val="clear" w:color="auto" w:fill="auto"/>
            <w:vAlign w:val="center"/>
          </w:tcPr>
          <w:p w:rsidR="004C7FF2" w:rsidRPr="00DD2A0F" w:rsidRDefault="004C7FF2" w:rsidP="004C7FF2">
            <w:pPr>
              <w:spacing w:before="60" w:after="60" w:line="266" w:lineRule="auto"/>
              <w:ind w:left="113" w:right="113"/>
              <w:jc w:val="center"/>
              <w:rPr>
                <w:spacing w:val="5"/>
                <w:szCs w:val="16"/>
              </w:rPr>
            </w:pPr>
            <w:r w:rsidRPr="00DD2A0F">
              <w:rPr>
                <w:spacing w:val="5"/>
                <w:szCs w:val="16"/>
              </w:rPr>
              <w:t>T1</w:t>
            </w:r>
          </w:p>
          <w:p w:rsidR="004C7FF2" w:rsidRPr="00DD2A0F" w:rsidRDefault="004C7FF2" w:rsidP="004C7FF2">
            <w:pPr>
              <w:spacing w:before="60" w:after="60" w:line="266" w:lineRule="auto"/>
              <w:ind w:left="113" w:right="113"/>
              <w:jc w:val="center"/>
              <w:rPr>
                <w:spacing w:val="5"/>
                <w:szCs w:val="16"/>
              </w:rPr>
            </w:pPr>
            <w:r w:rsidRPr="00DD2A0F">
              <w:rPr>
                <w:spacing w:val="5"/>
                <w:szCs w:val="16"/>
              </w:rPr>
              <w:t>T2</w:t>
            </w:r>
          </w:p>
          <w:p w:rsidR="004C7FF2" w:rsidRPr="00DD2A0F" w:rsidRDefault="004C7FF2" w:rsidP="004C7FF2">
            <w:pPr>
              <w:spacing w:before="60" w:after="60" w:line="266" w:lineRule="auto"/>
              <w:ind w:left="113" w:right="113"/>
              <w:jc w:val="center"/>
              <w:rPr>
                <w:spacing w:val="5"/>
                <w:szCs w:val="16"/>
              </w:rPr>
            </w:pPr>
            <w:r w:rsidRPr="00DD2A0F">
              <w:rPr>
                <w:spacing w:val="5"/>
                <w:szCs w:val="16"/>
              </w:rPr>
              <w:t>T3</w:t>
            </w:r>
          </w:p>
        </w:tc>
        <w:tc>
          <w:tcPr>
            <w:tcW w:w="2132" w:type="dxa"/>
            <w:tcBorders>
              <w:bottom w:val="single" w:sz="12" w:space="0" w:color="auto"/>
            </w:tcBorders>
            <w:shd w:val="clear" w:color="auto" w:fill="auto"/>
            <w:vAlign w:val="center"/>
          </w:tcPr>
          <w:p w:rsidR="004C7FF2" w:rsidRPr="00DD2A0F" w:rsidRDefault="004C7FF2" w:rsidP="004C7FF2">
            <w:pPr>
              <w:tabs>
                <w:tab w:val="left" w:pos="3539"/>
              </w:tabs>
              <w:spacing w:before="60" w:after="60" w:line="266" w:lineRule="auto"/>
              <w:ind w:left="113" w:right="113"/>
              <w:rPr>
                <w:spacing w:val="5"/>
                <w:szCs w:val="16"/>
              </w:rPr>
            </w:pPr>
            <w:r w:rsidRPr="00DD2A0F">
              <w:rPr>
                <w:spacing w:val="5"/>
                <w:szCs w:val="16"/>
              </w:rPr>
              <w:t>Ra = 3/4 R</w:t>
            </w:r>
            <w:r w:rsidRPr="00DD2A0F">
              <w:rPr>
                <w:spacing w:val="5"/>
                <w:szCs w:val="16"/>
                <w:vertAlign w:val="subscript"/>
              </w:rPr>
              <w:t>1</w:t>
            </w:r>
            <w:r w:rsidRPr="00DD2A0F">
              <w:rPr>
                <w:spacing w:val="5"/>
                <w:szCs w:val="16"/>
              </w:rPr>
              <w:t xml:space="preserve"> + 1/4 R</w:t>
            </w:r>
            <w:r w:rsidRPr="00DD2A0F">
              <w:rPr>
                <w:spacing w:val="5"/>
                <w:szCs w:val="16"/>
                <w:vertAlign w:val="subscript"/>
              </w:rPr>
              <w:t>2</w:t>
            </w:r>
          </w:p>
          <w:p w:rsidR="004C7FF2" w:rsidRPr="00DD2A0F" w:rsidRDefault="004C7FF2" w:rsidP="004C7FF2">
            <w:pPr>
              <w:tabs>
                <w:tab w:val="left" w:pos="3539"/>
              </w:tabs>
              <w:spacing w:before="60" w:after="60" w:line="266" w:lineRule="auto"/>
              <w:ind w:left="113" w:right="113"/>
              <w:rPr>
                <w:spacing w:val="5"/>
                <w:szCs w:val="16"/>
              </w:rPr>
            </w:pPr>
            <w:r w:rsidRPr="00DD2A0F">
              <w:rPr>
                <w:spacing w:val="5"/>
                <w:szCs w:val="16"/>
              </w:rPr>
              <w:t>Ra = 1/2 (R</w:t>
            </w:r>
            <w:r w:rsidRPr="00DD2A0F">
              <w:rPr>
                <w:spacing w:val="5"/>
                <w:szCs w:val="16"/>
                <w:vertAlign w:val="subscript"/>
              </w:rPr>
              <w:t>1</w:t>
            </w:r>
            <w:r w:rsidRPr="00DD2A0F">
              <w:rPr>
                <w:spacing w:val="5"/>
                <w:szCs w:val="16"/>
              </w:rPr>
              <w:t xml:space="preserve"> + R</w:t>
            </w:r>
            <w:r w:rsidRPr="00DD2A0F">
              <w:rPr>
                <w:spacing w:val="5"/>
                <w:szCs w:val="16"/>
                <w:vertAlign w:val="subscript"/>
              </w:rPr>
              <w:t>2</w:t>
            </w:r>
            <w:r w:rsidRPr="00DD2A0F">
              <w:rPr>
                <w:spacing w:val="5"/>
                <w:szCs w:val="16"/>
              </w:rPr>
              <w:t>)</w:t>
            </w:r>
          </w:p>
          <w:p w:rsidR="004C7FF2" w:rsidRPr="00DD2A0F" w:rsidRDefault="004C7FF2" w:rsidP="004C7FF2">
            <w:pPr>
              <w:tabs>
                <w:tab w:val="left" w:pos="3539"/>
              </w:tabs>
              <w:spacing w:before="60" w:after="60" w:line="266" w:lineRule="auto"/>
              <w:ind w:left="113" w:right="113"/>
              <w:rPr>
                <w:spacing w:val="5"/>
                <w:szCs w:val="16"/>
              </w:rPr>
            </w:pPr>
            <w:r w:rsidRPr="00DD2A0F">
              <w:rPr>
                <w:spacing w:val="5"/>
                <w:szCs w:val="16"/>
              </w:rPr>
              <w:t>Ra = 1/4 R</w:t>
            </w:r>
            <w:r w:rsidRPr="00DD2A0F">
              <w:rPr>
                <w:spacing w:val="5"/>
                <w:szCs w:val="16"/>
                <w:vertAlign w:val="subscript"/>
              </w:rPr>
              <w:t>1</w:t>
            </w:r>
            <w:r w:rsidRPr="00DD2A0F">
              <w:rPr>
                <w:spacing w:val="5"/>
                <w:szCs w:val="16"/>
              </w:rPr>
              <w:t xml:space="preserve"> + 3/4 R</w:t>
            </w:r>
            <w:r w:rsidRPr="00DD2A0F">
              <w:rPr>
                <w:spacing w:val="5"/>
                <w:szCs w:val="16"/>
                <w:vertAlign w:val="subscript"/>
              </w:rPr>
              <w:t>2</w:t>
            </w:r>
          </w:p>
        </w:tc>
      </w:tr>
    </w:tbl>
    <w:p w:rsidR="004C7FF2" w:rsidRPr="00DD2A0F" w:rsidRDefault="00595A4B" w:rsidP="004C7FF2">
      <w:pPr>
        <w:spacing w:before="120" w:after="120" w:line="240" w:lineRule="auto"/>
        <w:ind w:left="2268" w:right="1134" w:hanging="1134"/>
        <w:jc w:val="both"/>
      </w:pPr>
      <w:r>
        <w:t>2.2.2.7.4.</w:t>
      </w:r>
      <w:r>
        <w:tab/>
      </w:r>
      <w:r w:rsidR="004C7FF2" w:rsidRPr="00DD2A0F">
        <w:t>Calculation of braking force coefficient, BFC</w:t>
      </w:r>
    </w:p>
    <w:p w:rsidR="004C7FF2" w:rsidRPr="00DD2A0F" w:rsidRDefault="004C7FF2" w:rsidP="004C7FF2">
      <w:pPr>
        <w:spacing w:after="120" w:line="240" w:lineRule="auto"/>
        <w:ind w:left="2268" w:right="1134"/>
        <w:jc w:val="both"/>
      </w:pPr>
      <w:r w:rsidRPr="00DD2A0F">
        <w:t xml:space="preserve">BFC(R) and BFC(T) are calculated according to Table </w:t>
      </w:r>
      <w:r w:rsidR="00040939" w:rsidRPr="00DD2A0F">
        <w:t>6</w:t>
      </w:r>
      <w:r w:rsidRPr="00DD2A0F">
        <w:t>:</w:t>
      </w:r>
    </w:p>
    <w:p w:rsidR="004C7FF2" w:rsidRPr="00DD2A0F" w:rsidRDefault="004C7FF2" w:rsidP="0025426C">
      <w:pPr>
        <w:spacing w:line="240" w:lineRule="auto"/>
        <w:ind w:left="1701" w:hanging="567"/>
        <w:outlineLvl w:val="0"/>
      </w:pPr>
      <w:r w:rsidRPr="00DD2A0F">
        <w:t xml:space="preserve">Table </w:t>
      </w:r>
      <w:r w:rsidR="00AC0744" w:rsidRPr="00DD2A0F">
        <w:t>6</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3677"/>
      </w:tblGrid>
      <w:tr w:rsidR="004C7FF2" w:rsidRPr="00DD2A0F" w:rsidTr="0025426C">
        <w:tc>
          <w:tcPr>
            <w:tcW w:w="2557" w:type="dxa"/>
            <w:tcBorders>
              <w:bottom w:val="single" w:sz="12" w:space="0" w:color="auto"/>
            </w:tcBorders>
            <w:shd w:val="clear" w:color="auto" w:fill="auto"/>
            <w:vAlign w:val="center"/>
          </w:tcPr>
          <w:p w:rsidR="004C7FF2" w:rsidRPr="00DD2A0F" w:rsidRDefault="004C7FF2" w:rsidP="004C7FF2">
            <w:pPr>
              <w:widowControl w:val="0"/>
              <w:suppressAutoHyphens w:val="0"/>
              <w:kinsoku w:val="0"/>
              <w:spacing w:before="60" w:after="60" w:line="240" w:lineRule="auto"/>
              <w:ind w:left="113" w:right="113"/>
              <w:jc w:val="center"/>
              <w:rPr>
                <w:i/>
                <w:spacing w:val="5"/>
                <w:sz w:val="16"/>
                <w:szCs w:val="16"/>
              </w:rPr>
            </w:pPr>
            <w:r w:rsidRPr="00DD2A0F">
              <w:rPr>
                <w:i/>
                <w:spacing w:val="5"/>
                <w:sz w:val="16"/>
                <w:szCs w:val="16"/>
              </w:rPr>
              <w:t>Tyre type</w:t>
            </w:r>
          </w:p>
        </w:tc>
        <w:tc>
          <w:tcPr>
            <w:tcW w:w="3677" w:type="dxa"/>
            <w:tcBorders>
              <w:bottom w:val="single" w:sz="12" w:space="0" w:color="auto"/>
            </w:tcBorders>
            <w:shd w:val="clear" w:color="auto" w:fill="auto"/>
            <w:vAlign w:val="center"/>
          </w:tcPr>
          <w:p w:rsidR="004C7FF2" w:rsidRPr="00DD2A0F" w:rsidRDefault="004C7FF2" w:rsidP="004C7FF2">
            <w:pPr>
              <w:widowControl w:val="0"/>
              <w:tabs>
                <w:tab w:val="left" w:pos="3539"/>
              </w:tabs>
              <w:suppressAutoHyphens w:val="0"/>
              <w:kinsoku w:val="0"/>
              <w:spacing w:before="60" w:after="60" w:line="240" w:lineRule="auto"/>
              <w:ind w:left="113" w:right="113"/>
              <w:jc w:val="center"/>
              <w:rPr>
                <w:i/>
                <w:spacing w:val="5"/>
                <w:sz w:val="16"/>
                <w:szCs w:val="16"/>
              </w:rPr>
            </w:pPr>
            <w:r w:rsidRPr="00DD2A0F">
              <w:rPr>
                <w:i/>
                <w:spacing w:val="5"/>
                <w:sz w:val="16"/>
                <w:szCs w:val="16"/>
              </w:rPr>
              <w:t>Braking force coefficient is</w:t>
            </w:r>
          </w:p>
        </w:tc>
      </w:tr>
      <w:tr w:rsidR="004C7FF2" w:rsidRPr="00DD2A0F" w:rsidTr="0025426C">
        <w:tc>
          <w:tcPr>
            <w:tcW w:w="2557" w:type="dxa"/>
            <w:tcBorders>
              <w:top w:val="single" w:sz="12" w:space="0" w:color="auto"/>
            </w:tcBorders>
            <w:shd w:val="clear" w:color="auto" w:fill="auto"/>
            <w:vAlign w:val="center"/>
          </w:tcPr>
          <w:p w:rsidR="004C7FF2" w:rsidRPr="00DD2A0F" w:rsidRDefault="004C7FF2" w:rsidP="004C7FF2">
            <w:pPr>
              <w:widowControl w:val="0"/>
              <w:suppressAutoHyphens w:val="0"/>
              <w:kinsoku w:val="0"/>
              <w:spacing w:before="60" w:after="60" w:line="240" w:lineRule="auto"/>
              <w:ind w:left="113" w:right="113"/>
              <w:jc w:val="center"/>
              <w:rPr>
                <w:spacing w:val="5"/>
                <w:szCs w:val="14"/>
              </w:rPr>
            </w:pPr>
            <w:r w:rsidRPr="00DD2A0F">
              <w:rPr>
                <w:spacing w:val="5"/>
                <w:szCs w:val="14"/>
              </w:rPr>
              <w:t xml:space="preserve">Reference tyre </w:t>
            </w:r>
          </w:p>
        </w:tc>
        <w:tc>
          <w:tcPr>
            <w:tcW w:w="3677" w:type="dxa"/>
            <w:tcBorders>
              <w:top w:val="single" w:sz="12" w:space="0" w:color="auto"/>
            </w:tcBorders>
            <w:shd w:val="clear" w:color="auto" w:fill="auto"/>
            <w:vAlign w:val="center"/>
          </w:tcPr>
          <w:p w:rsidR="004C7FF2" w:rsidRPr="00DD2A0F" w:rsidRDefault="004C7FF2" w:rsidP="004C7FF2">
            <w:pPr>
              <w:widowControl w:val="0"/>
              <w:tabs>
                <w:tab w:val="left" w:pos="3539"/>
              </w:tabs>
              <w:suppressAutoHyphens w:val="0"/>
              <w:kinsoku w:val="0"/>
              <w:spacing w:before="60" w:after="60" w:line="240" w:lineRule="auto"/>
              <w:ind w:left="113" w:right="113"/>
              <w:jc w:val="center"/>
              <w:rPr>
                <w:spacing w:val="5"/>
                <w:sz w:val="14"/>
                <w:szCs w:val="14"/>
              </w:rPr>
            </w:pPr>
            <w:r w:rsidRPr="00DD2A0F">
              <w:rPr>
                <w:spacing w:val="5"/>
                <w:szCs w:val="18"/>
              </w:rPr>
              <w:t>BFC(R) = Ra/g</w:t>
            </w:r>
          </w:p>
        </w:tc>
      </w:tr>
      <w:tr w:rsidR="004C7FF2" w:rsidRPr="00DD2A0F" w:rsidTr="0025426C">
        <w:tc>
          <w:tcPr>
            <w:tcW w:w="2557" w:type="dxa"/>
            <w:shd w:val="clear" w:color="auto" w:fill="auto"/>
            <w:vAlign w:val="center"/>
          </w:tcPr>
          <w:p w:rsidR="004C7FF2" w:rsidRPr="00DD2A0F" w:rsidRDefault="004C7FF2" w:rsidP="004C7FF2">
            <w:pPr>
              <w:widowControl w:val="0"/>
              <w:suppressAutoHyphens w:val="0"/>
              <w:kinsoku w:val="0"/>
              <w:spacing w:before="60" w:after="60" w:line="240" w:lineRule="auto"/>
              <w:ind w:left="113" w:right="113"/>
              <w:jc w:val="center"/>
              <w:rPr>
                <w:spacing w:val="5"/>
                <w:szCs w:val="14"/>
              </w:rPr>
            </w:pPr>
            <w:r w:rsidRPr="00DD2A0F">
              <w:rPr>
                <w:spacing w:val="5"/>
                <w:szCs w:val="14"/>
              </w:rPr>
              <w:t>Candidate tyre</w:t>
            </w:r>
          </w:p>
        </w:tc>
        <w:tc>
          <w:tcPr>
            <w:tcW w:w="3677" w:type="dxa"/>
            <w:shd w:val="clear" w:color="auto" w:fill="auto"/>
            <w:vAlign w:val="center"/>
          </w:tcPr>
          <w:p w:rsidR="004C7FF2" w:rsidRPr="00DD2A0F" w:rsidRDefault="004C7FF2" w:rsidP="004C7FF2">
            <w:pPr>
              <w:widowControl w:val="0"/>
              <w:suppressAutoHyphens w:val="0"/>
              <w:kinsoku w:val="0"/>
              <w:spacing w:before="60" w:after="60" w:line="240" w:lineRule="auto"/>
              <w:ind w:left="113" w:right="113"/>
              <w:jc w:val="center"/>
              <w:rPr>
                <w:spacing w:val="5"/>
                <w:szCs w:val="18"/>
              </w:rPr>
            </w:pPr>
            <w:r w:rsidRPr="00DD2A0F">
              <w:rPr>
                <w:spacing w:val="5"/>
                <w:szCs w:val="18"/>
              </w:rPr>
              <w:t>BFC(T) = Ta/g</w:t>
            </w:r>
          </w:p>
        </w:tc>
      </w:tr>
      <w:tr w:rsidR="004C7FF2" w:rsidRPr="00DD2A0F" w:rsidTr="0025426C">
        <w:tc>
          <w:tcPr>
            <w:tcW w:w="6234" w:type="dxa"/>
            <w:gridSpan w:val="2"/>
            <w:tcBorders>
              <w:bottom w:val="single" w:sz="12" w:space="0" w:color="auto"/>
            </w:tcBorders>
            <w:shd w:val="clear" w:color="auto" w:fill="auto"/>
            <w:vAlign w:val="center"/>
          </w:tcPr>
          <w:p w:rsidR="004C7FF2" w:rsidRPr="00DD2A0F" w:rsidRDefault="004C7FF2" w:rsidP="004C7FF2">
            <w:pPr>
              <w:spacing w:before="60" w:after="60" w:line="240" w:lineRule="auto"/>
              <w:ind w:left="113" w:right="113"/>
              <w:jc w:val="both"/>
            </w:pPr>
            <w:r w:rsidRPr="00DD2A0F">
              <w:rPr>
                <w:spacing w:val="5"/>
                <w:szCs w:val="14"/>
              </w:rPr>
              <w:t>g is the acceleration due to gravity (rounded to 9.81 m</w:t>
            </w:r>
            <w:r w:rsidRPr="00DD2A0F">
              <w:rPr>
                <w:rFonts w:ascii="Cambria Math" w:hAnsi="Cambria Math" w:cs="Cambria Math"/>
                <w:spacing w:val="5"/>
                <w:szCs w:val="14"/>
              </w:rPr>
              <w:t>⋅</w:t>
            </w:r>
            <w:r w:rsidRPr="00DD2A0F">
              <w:rPr>
                <w:spacing w:val="5"/>
                <w:szCs w:val="14"/>
              </w:rPr>
              <w:t>s</w:t>
            </w:r>
            <w:r w:rsidRPr="00DD2A0F">
              <w:rPr>
                <w:spacing w:val="5"/>
                <w:szCs w:val="14"/>
                <w:vertAlign w:val="superscript"/>
              </w:rPr>
              <w:t>−2</w:t>
            </w:r>
            <w:r w:rsidRPr="00DD2A0F">
              <w:rPr>
                <w:spacing w:val="5"/>
                <w:szCs w:val="14"/>
              </w:rPr>
              <w:t>).</w:t>
            </w:r>
          </w:p>
        </w:tc>
      </w:tr>
    </w:tbl>
    <w:p w:rsidR="004C7FF2" w:rsidRPr="00DD2A0F" w:rsidRDefault="004C7FF2" w:rsidP="004C7FF2">
      <w:pPr>
        <w:spacing w:before="120" w:after="120"/>
        <w:ind w:left="2268" w:right="1134"/>
        <w:jc w:val="both"/>
      </w:pPr>
      <w:r w:rsidRPr="00DD2A0F">
        <w:rPr>
          <w:iCs/>
        </w:rPr>
        <w:t>T</w:t>
      </w:r>
      <w:r w:rsidRPr="00DD2A0F">
        <w:t>a (a = 1, 2, etc.) is the average of the AD values for a test of a candidate tyre.</w:t>
      </w:r>
    </w:p>
    <w:p w:rsidR="004C7FF2" w:rsidRPr="00DD2A0F" w:rsidRDefault="004C7FF2" w:rsidP="004C7FF2">
      <w:pPr>
        <w:spacing w:after="120"/>
        <w:ind w:left="2268" w:right="1134" w:hanging="1134"/>
        <w:jc w:val="both"/>
      </w:pPr>
      <w:r w:rsidRPr="00DD2A0F">
        <w:t>2.2.2.7.5.</w:t>
      </w:r>
      <w:r w:rsidRPr="00DD2A0F">
        <w:tab/>
        <w:t>Calculation of the relative wet grip performance index of the tyre</w:t>
      </w:r>
    </w:p>
    <w:p w:rsidR="004C7FF2" w:rsidRPr="00DD2A0F" w:rsidRDefault="004C7FF2" w:rsidP="004C7FF2">
      <w:pPr>
        <w:spacing w:after="120"/>
        <w:ind w:left="2268" w:right="1134"/>
        <w:jc w:val="both"/>
      </w:pPr>
      <w:r w:rsidRPr="00DD2A0F">
        <w:t xml:space="preserve">The Wet grip index represents the relative performance of the candidate tyre compared to the reference tyre. The way to obtain it depends on the test configuration as defined in paragraph 2.2.2.2. of this annex. The wet grip index of the tyre is calculated as reported into Table </w:t>
      </w:r>
      <w:r w:rsidR="00040939" w:rsidRPr="00DD2A0F">
        <w:t>7</w:t>
      </w:r>
      <w:r w:rsidRPr="00DD2A0F">
        <w:t>:</w:t>
      </w:r>
    </w:p>
    <w:p w:rsidR="004C7FF2" w:rsidRPr="00DD2A0F" w:rsidRDefault="004C7FF2" w:rsidP="00595A4B">
      <w:pPr>
        <w:keepNext/>
        <w:keepLines/>
        <w:spacing w:line="240" w:lineRule="auto"/>
        <w:ind w:left="1701" w:hanging="567"/>
        <w:outlineLvl w:val="0"/>
      </w:pPr>
      <w:r w:rsidRPr="00DD2A0F">
        <w:t xml:space="preserve">Table </w:t>
      </w:r>
      <w:r w:rsidR="00040939" w:rsidRPr="00DD2A0F">
        <w:t>7</w:t>
      </w:r>
    </w:p>
    <w:tbl>
      <w:tblPr>
        <w:tblW w:w="7371" w:type="dxa"/>
        <w:tblInd w:w="1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2694"/>
        <w:gridCol w:w="4677"/>
      </w:tblGrid>
      <w:tr w:rsidR="004C7FF2" w:rsidRPr="00DD2A0F" w:rsidTr="00595A4B">
        <w:trPr>
          <w:trHeight w:val="800"/>
        </w:trPr>
        <w:tc>
          <w:tcPr>
            <w:tcW w:w="2694" w:type="dxa"/>
            <w:tcBorders>
              <w:bottom w:val="single" w:sz="4" w:space="0" w:color="auto"/>
            </w:tcBorders>
            <w:vAlign w:val="center"/>
          </w:tcPr>
          <w:p w:rsidR="004C7FF2" w:rsidRPr="00DD2A0F" w:rsidRDefault="004C7FF2" w:rsidP="004C7FF2">
            <w:pPr>
              <w:widowControl w:val="0"/>
              <w:suppressAutoHyphens w:val="0"/>
              <w:kinsoku w:val="0"/>
              <w:spacing w:before="60" w:after="60" w:line="240" w:lineRule="auto"/>
              <w:ind w:left="-40" w:right="-108"/>
            </w:pPr>
            <w:r w:rsidRPr="00DD2A0F">
              <w:rPr>
                <w:bCs/>
              </w:rPr>
              <w:t>Configuration C1:</w:t>
            </w:r>
            <w:r w:rsidRPr="00DD2A0F">
              <w:br/>
              <w:t>candidate tyres on both axles</w:t>
            </w:r>
          </w:p>
        </w:tc>
        <w:tc>
          <w:tcPr>
            <w:tcW w:w="4677" w:type="dxa"/>
            <w:tcBorders>
              <w:bottom w:val="nil"/>
            </w:tcBorders>
            <w:vAlign w:val="center"/>
          </w:tcPr>
          <w:p w:rsidR="004C7FF2" w:rsidRPr="00DD2A0F" w:rsidRDefault="008306F2" w:rsidP="004C7FF2">
            <w:pPr>
              <w:numPr>
                <w:ilvl w:val="12"/>
                <w:numId w:val="0"/>
              </w:numPr>
              <w:suppressAutoHyphens w:val="0"/>
              <w:spacing w:before="60" w:after="60" w:line="240" w:lineRule="auto"/>
              <w:ind w:left="-113" w:right="-113"/>
              <w:rPr>
                <w:i/>
                <w:spacing w:val="5"/>
              </w:rPr>
            </w:pPr>
            <w:r w:rsidRPr="00DD2A0F">
              <w:rPr>
                <w:position w:val="-24"/>
              </w:rPr>
              <w:object w:dxaOrig="2260" w:dyaOrig="560">
                <v:shape id="_x0000_i1068" type="#_x0000_t75" style="width:113.4pt;height:28.2pt" o:ole="">
                  <v:imagedata r:id="rId82" o:title=""/>
                </v:shape>
                <o:OLEObject Type="Embed" ProgID="Equation.3" ShapeID="_x0000_i1068" DrawAspect="Content" ObjectID="_1517057691" r:id="rId83"/>
              </w:object>
            </w:r>
          </w:p>
        </w:tc>
      </w:tr>
      <w:tr w:rsidR="004C7FF2" w:rsidRPr="00DD2A0F" w:rsidTr="00595A4B">
        <w:trPr>
          <w:trHeight w:val="1030"/>
        </w:trPr>
        <w:tc>
          <w:tcPr>
            <w:tcW w:w="2694" w:type="dxa"/>
            <w:tcBorders>
              <w:top w:val="single" w:sz="4" w:space="0" w:color="auto"/>
              <w:left w:val="single" w:sz="4" w:space="0" w:color="auto"/>
              <w:bottom w:val="single" w:sz="4" w:space="0" w:color="auto"/>
              <w:right w:val="single" w:sz="4" w:space="0" w:color="auto"/>
            </w:tcBorders>
            <w:vAlign w:val="center"/>
          </w:tcPr>
          <w:p w:rsidR="004C7FF2" w:rsidRPr="00DD2A0F" w:rsidRDefault="004C7FF2" w:rsidP="004C7FF2">
            <w:pPr>
              <w:widowControl w:val="0"/>
              <w:suppressAutoHyphens w:val="0"/>
              <w:kinsoku w:val="0"/>
              <w:spacing w:before="60" w:after="60" w:line="240" w:lineRule="auto"/>
              <w:ind w:left="-40" w:right="-108"/>
            </w:pPr>
            <w:r w:rsidRPr="00DD2A0F">
              <w:rPr>
                <w:bCs/>
              </w:rPr>
              <w:t>Configuration C2:</w:t>
            </w:r>
            <w:r w:rsidRPr="00DD2A0F">
              <w:br/>
              <w:t>candidate tyres on front axle and reference tyres on rear axle</w:t>
            </w:r>
          </w:p>
        </w:tc>
        <w:tc>
          <w:tcPr>
            <w:tcW w:w="4677" w:type="dxa"/>
            <w:tcBorders>
              <w:left w:val="single" w:sz="4" w:space="0" w:color="auto"/>
            </w:tcBorders>
            <w:vAlign w:val="center"/>
          </w:tcPr>
          <w:p w:rsidR="004C7FF2" w:rsidRPr="00DD2A0F" w:rsidRDefault="008306F2" w:rsidP="004C7FF2">
            <w:pPr>
              <w:numPr>
                <w:ilvl w:val="12"/>
                <w:numId w:val="0"/>
              </w:numPr>
              <w:suppressAutoHyphens w:val="0"/>
              <w:spacing w:before="60" w:after="60" w:line="240" w:lineRule="auto"/>
              <w:ind w:left="-113" w:right="-113"/>
              <w:rPr>
                <w:i/>
                <w:spacing w:val="5"/>
                <w:sz w:val="14"/>
                <w:szCs w:val="14"/>
              </w:rPr>
            </w:pPr>
            <w:r w:rsidRPr="00DD2A0F">
              <w:rPr>
                <w:position w:val="-24"/>
              </w:rPr>
              <w:object w:dxaOrig="5100" w:dyaOrig="560">
                <v:shape id="_x0000_i1069" type="#_x0000_t75" style="width:220.8pt;height:24.6pt" o:ole="">
                  <v:imagedata r:id="rId84" o:title=""/>
                </v:shape>
                <o:OLEObject Type="Embed" ProgID="Equation.3" ShapeID="_x0000_i1069" DrawAspect="Content" ObjectID="_1517057692" r:id="rId85"/>
              </w:object>
            </w:r>
          </w:p>
        </w:tc>
      </w:tr>
      <w:tr w:rsidR="004C7FF2" w:rsidRPr="00DD2A0F" w:rsidTr="00595A4B">
        <w:trPr>
          <w:trHeight w:val="1030"/>
        </w:trPr>
        <w:tc>
          <w:tcPr>
            <w:tcW w:w="2694" w:type="dxa"/>
            <w:tcBorders>
              <w:top w:val="single" w:sz="4" w:space="0" w:color="auto"/>
              <w:left w:val="single" w:sz="4" w:space="0" w:color="auto"/>
              <w:bottom w:val="single" w:sz="4" w:space="0" w:color="auto"/>
              <w:right w:val="single" w:sz="4" w:space="0" w:color="auto"/>
            </w:tcBorders>
            <w:vAlign w:val="center"/>
          </w:tcPr>
          <w:p w:rsidR="004C7FF2" w:rsidRPr="00DD2A0F" w:rsidRDefault="004C7FF2" w:rsidP="004C7FF2">
            <w:pPr>
              <w:widowControl w:val="0"/>
              <w:suppressAutoHyphens w:val="0"/>
              <w:kinsoku w:val="0"/>
              <w:spacing w:before="60" w:after="60" w:line="240" w:lineRule="auto"/>
              <w:ind w:left="-40" w:right="-108"/>
            </w:pPr>
            <w:r w:rsidRPr="00DD2A0F">
              <w:rPr>
                <w:bCs/>
              </w:rPr>
              <w:t>Configuration C3:</w:t>
            </w:r>
            <w:r w:rsidRPr="00DD2A0F">
              <w:br/>
              <w:t>reference tyres on front axle and candidate tyres on rear axle</w:t>
            </w:r>
          </w:p>
        </w:tc>
        <w:tc>
          <w:tcPr>
            <w:tcW w:w="4677" w:type="dxa"/>
            <w:tcBorders>
              <w:top w:val="single" w:sz="6" w:space="0" w:color="auto"/>
              <w:left w:val="single" w:sz="4" w:space="0" w:color="auto"/>
              <w:bottom w:val="single" w:sz="6" w:space="0" w:color="auto"/>
              <w:right w:val="single" w:sz="6" w:space="0" w:color="auto"/>
            </w:tcBorders>
            <w:vAlign w:val="center"/>
          </w:tcPr>
          <w:p w:rsidR="004C7FF2" w:rsidRPr="00DD2A0F" w:rsidRDefault="008306F2" w:rsidP="004C7FF2">
            <w:pPr>
              <w:numPr>
                <w:ilvl w:val="12"/>
                <w:numId w:val="0"/>
              </w:numPr>
              <w:suppressAutoHyphens w:val="0"/>
              <w:spacing w:before="60" w:after="60" w:line="240" w:lineRule="auto"/>
              <w:ind w:left="-113" w:right="-113"/>
              <w:rPr>
                <w:i/>
                <w:spacing w:val="5"/>
                <w:sz w:val="14"/>
                <w:szCs w:val="14"/>
              </w:rPr>
            </w:pPr>
            <w:r w:rsidRPr="00DD2A0F">
              <w:rPr>
                <w:position w:val="-24"/>
              </w:rPr>
              <w:object w:dxaOrig="5240" w:dyaOrig="560">
                <v:shape id="_x0000_i1070" type="#_x0000_t75" style="width:221.4pt;height:23.4pt" o:ole="">
                  <v:imagedata r:id="rId86" o:title=""/>
                </v:shape>
                <o:OLEObject Type="Embed" ProgID="Equation.3" ShapeID="_x0000_i1070" DrawAspect="Content" ObjectID="_1517057693" r:id="rId87"/>
              </w:object>
            </w:r>
          </w:p>
        </w:tc>
      </w:tr>
    </w:tbl>
    <w:p w:rsidR="004C7FF2" w:rsidRPr="00DD2A0F" w:rsidRDefault="004C7FF2" w:rsidP="00F658F9">
      <w:pPr>
        <w:keepNext/>
        <w:keepLines/>
        <w:spacing w:before="120" w:after="120"/>
        <w:ind w:left="2268" w:right="1134"/>
        <w:jc w:val="both"/>
      </w:pPr>
      <w:r w:rsidRPr="00DD2A0F">
        <w:t>Where:</w:t>
      </w:r>
    </w:p>
    <w:p w:rsidR="004C7FF2" w:rsidRPr="00DD2A0F" w:rsidRDefault="004C7FF2" w:rsidP="00F658F9">
      <w:pPr>
        <w:keepNext/>
        <w:keepLines/>
        <w:spacing w:after="120"/>
        <w:ind w:left="2835" w:right="1134" w:hanging="567"/>
        <w:jc w:val="both"/>
      </w:pPr>
      <w:r w:rsidRPr="00DD2A0F">
        <w:t xml:space="preserve">"G": </w:t>
      </w:r>
      <w:r w:rsidRPr="00DD2A0F">
        <w:tab/>
        <w:t xml:space="preserve">centre of gravity of the loaded vehicle </w:t>
      </w:r>
    </w:p>
    <w:p w:rsidR="004C7FF2" w:rsidRPr="00DD2A0F" w:rsidRDefault="004C7FF2" w:rsidP="004C7FF2">
      <w:pPr>
        <w:spacing w:after="120"/>
        <w:ind w:left="2835" w:right="1134" w:hanging="567"/>
        <w:jc w:val="both"/>
      </w:pPr>
      <w:r w:rsidRPr="00DD2A0F">
        <w:t xml:space="preserve">"m": </w:t>
      </w:r>
      <w:r w:rsidRPr="00DD2A0F">
        <w:tab/>
        <w:t>mass (in kilograms) of the loaded vehicle</w:t>
      </w:r>
    </w:p>
    <w:p w:rsidR="004C7FF2" w:rsidRPr="00DD2A0F" w:rsidRDefault="004C7FF2" w:rsidP="004C7FF2">
      <w:pPr>
        <w:spacing w:after="120"/>
        <w:ind w:left="2835" w:right="1134" w:hanging="567"/>
        <w:jc w:val="both"/>
      </w:pPr>
      <w:r w:rsidRPr="00DD2A0F">
        <w:t xml:space="preserve">"a": </w:t>
      </w:r>
      <w:r w:rsidRPr="00DD2A0F">
        <w:tab/>
        <w:t>horizontal distance between front axle and centre of gravity of the loaded vehicle (m)</w:t>
      </w:r>
    </w:p>
    <w:p w:rsidR="004C7FF2" w:rsidRPr="00DD2A0F" w:rsidRDefault="004C7FF2" w:rsidP="004C7FF2">
      <w:pPr>
        <w:spacing w:after="120"/>
        <w:ind w:left="2835" w:right="1134" w:hanging="567"/>
        <w:jc w:val="both"/>
      </w:pPr>
      <w:r w:rsidRPr="00DD2A0F">
        <w:t xml:space="preserve">"b": </w:t>
      </w:r>
      <w:r w:rsidRPr="00DD2A0F">
        <w:tab/>
        <w:t xml:space="preserve">horizontal distance between rear axle and centre of gravity of the loaded vehicle </w:t>
      </w:r>
    </w:p>
    <w:p w:rsidR="004C7FF2" w:rsidRPr="00DD2A0F" w:rsidRDefault="004C7FF2" w:rsidP="004C7FF2">
      <w:pPr>
        <w:spacing w:after="120"/>
        <w:ind w:left="2835" w:right="1134" w:hanging="567"/>
        <w:jc w:val="both"/>
      </w:pPr>
      <w:r w:rsidRPr="00DD2A0F">
        <w:t xml:space="preserve">"h": </w:t>
      </w:r>
      <w:r w:rsidRPr="00DD2A0F">
        <w:tab/>
        <w:t xml:space="preserve">vertical distance between ground level and centre of gravity of the loaded vehicle (m). </w:t>
      </w:r>
    </w:p>
    <w:p w:rsidR="004C7FF2" w:rsidRPr="00DD2A0F" w:rsidRDefault="004C7FF2" w:rsidP="004C7FF2">
      <w:pPr>
        <w:spacing w:after="120"/>
        <w:ind w:left="2268" w:right="1134"/>
        <w:jc w:val="both"/>
      </w:pPr>
      <w:r w:rsidRPr="00DD2A0F">
        <w:rPr>
          <w:i/>
        </w:rPr>
        <w:t>N.B.</w:t>
      </w:r>
      <w:r w:rsidRPr="00DD2A0F">
        <w:t xml:space="preserve"> When "h" is not precisely known, these worst case values shall apply: 1.2 for configuration C2, and 1.5 for configuration C3</w:t>
      </w:r>
    </w:p>
    <w:p w:rsidR="004C7FF2" w:rsidRPr="00DD2A0F" w:rsidRDefault="004C7FF2" w:rsidP="004C7FF2">
      <w:pPr>
        <w:spacing w:after="120"/>
        <w:ind w:left="2268" w:right="1134"/>
        <w:jc w:val="both"/>
      </w:pPr>
      <w:r w:rsidRPr="00DD2A0F">
        <w:t>"</w:t>
      </w:r>
      <w:r w:rsidRPr="00DD2A0F">
        <w:rPr>
          <w:rFonts w:ascii="Symbol" w:hAnsi="Symbol"/>
        </w:rPr>
        <w:t></w:t>
      </w:r>
      <w:r w:rsidRPr="00DD2A0F">
        <w:t xml:space="preserve">" loaded vehicle acceleration </w:t>
      </w:r>
      <w:r w:rsidR="00040939" w:rsidRPr="00DD2A0F">
        <w:t>[</w:t>
      </w:r>
      <w:r w:rsidRPr="00DD2A0F">
        <w:t>m∙s</w:t>
      </w:r>
      <w:r w:rsidRPr="00DD2A0F">
        <w:rPr>
          <w:vertAlign w:val="superscript"/>
        </w:rPr>
        <w:t>-</w:t>
      </w:r>
      <w:r w:rsidRPr="00DD2A0F">
        <w:t>²</w:t>
      </w:r>
      <w:r w:rsidR="00040939" w:rsidRPr="00DD2A0F">
        <w:t>]</w:t>
      </w:r>
      <w:r w:rsidRPr="00DD2A0F">
        <w:t xml:space="preserve"> </w:t>
      </w:r>
    </w:p>
    <w:p w:rsidR="004C7FF2" w:rsidRPr="00DD2A0F" w:rsidRDefault="004C7FF2" w:rsidP="004C7FF2">
      <w:pPr>
        <w:spacing w:after="120"/>
        <w:ind w:left="2268" w:right="1134"/>
        <w:jc w:val="both"/>
      </w:pPr>
      <w:r w:rsidRPr="00DD2A0F">
        <w:rPr>
          <w:iCs/>
        </w:rPr>
        <w:t xml:space="preserve">"g" </w:t>
      </w:r>
      <w:r w:rsidRPr="00DD2A0F">
        <w:t xml:space="preserve">acceleration due to the gravity </w:t>
      </w:r>
      <w:r w:rsidR="00040939" w:rsidRPr="00DD2A0F">
        <w:t>[</w:t>
      </w:r>
      <w:r w:rsidRPr="00DD2A0F">
        <w:t>m∙s</w:t>
      </w:r>
      <w:r w:rsidRPr="00DD2A0F">
        <w:rPr>
          <w:vertAlign w:val="superscript"/>
        </w:rPr>
        <w:t>-</w:t>
      </w:r>
      <w:r w:rsidRPr="00DD2A0F">
        <w:t>²</w:t>
      </w:r>
      <w:r w:rsidR="00040939" w:rsidRPr="00DD2A0F">
        <w:t>]</w:t>
      </w:r>
      <w:r w:rsidRPr="00DD2A0F">
        <w:t xml:space="preserve"> </w:t>
      </w:r>
    </w:p>
    <w:p w:rsidR="004C7FF2" w:rsidRPr="00DD2A0F" w:rsidRDefault="004C7FF2" w:rsidP="004C7FF2">
      <w:pPr>
        <w:spacing w:after="120"/>
        <w:ind w:left="2268" w:right="1134"/>
        <w:jc w:val="both"/>
      </w:pPr>
      <w:r w:rsidRPr="00DD2A0F">
        <w:t xml:space="preserve">"X1" longitudinal (X-direction) reaction of the front tyre on the road </w:t>
      </w:r>
    </w:p>
    <w:p w:rsidR="004C7FF2" w:rsidRPr="00DD2A0F" w:rsidRDefault="004C7FF2" w:rsidP="004C7FF2">
      <w:pPr>
        <w:spacing w:after="120"/>
        <w:ind w:left="2268" w:right="1134"/>
        <w:jc w:val="both"/>
      </w:pPr>
      <w:r w:rsidRPr="00DD2A0F">
        <w:t xml:space="preserve">"X2" longitudinal (X-direction) reaction of the rear tyre on the road </w:t>
      </w:r>
    </w:p>
    <w:p w:rsidR="004C7FF2" w:rsidRPr="00DD2A0F" w:rsidRDefault="004C7FF2" w:rsidP="004C7FF2">
      <w:pPr>
        <w:spacing w:after="120"/>
        <w:ind w:left="2268" w:right="1134"/>
        <w:jc w:val="both"/>
      </w:pPr>
      <w:r w:rsidRPr="00DD2A0F">
        <w:t xml:space="preserve">"Z1" normal (Z-direction) reaction of the front tyre on the road </w:t>
      </w:r>
    </w:p>
    <w:p w:rsidR="004C7FF2" w:rsidRPr="00DD2A0F" w:rsidRDefault="004C7FF2" w:rsidP="004C7FF2">
      <w:pPr>
        <w:spacing w:after="120"/>
        <w:ind w:left="2268" w:right="1134"/>
        <w:jc w:val="both"/>
      </w:pPr>
      <w:r w:rsidRPr="00DD2A0F">
        <w:t xml:space="preserve">"Z2" normal (Z-direction) reaction of the rear tyre on the road </w:t>
      </w:r>
    </w:p>
    <w:p w:rsidR="004C7FF2" w:rsidRPr="00DD2A0F" w:rsidRDefault="004C7FF2" w:rsidP="00595A4B">
      <w:pPr>
        <w:keepNext/>
        <w:keepLines/>
        <w:spacing w:line="240" w:lineRule="auto"/>
        <w:ind w:left="1134"/>
        <w:outlineLvl w:val="0"/>
      </w:pPr>
      <w:r w:rsidRPr="00DD2A0F">
        <w:t xml:space="preserve">Figure 1 </w:t>
      </w:r>
    </w:p>
    <w:p w:rsidR="004C7FF2" w:rsidRPr="00DD2A0F" w:rsidRDefault="004C7FF2" w:rsidP="00595A4B">
      <w:pPr>
        <w:keepNext/>
        <w:keepLines/>
        <w:spacing w:after="120"/>
        <w:ind w:left="1134" w:right="1134"/>
        <w:jc w:val="both"/>
        <w:rPr>
          <w:b/>
        </w:rPr>
      </w:pPr>
      <w:r w:rsidRPr="00DD2A0F">
        <w:rPr>
          <w:b/>
        </w:rPr>
        <w:t>Nomenclature explanation related to grip index of the tyre</w:t>
      </w:r>
    </w:p>
    <w:p w:rsidR="004C7FF2" w:rsidRPr="00DD2A0F" w:rsidRDefault="00146A4C" w:rsidP="004608BD">
      <w:pPr>
        <w:spacing w:after="120"/>
        <w:ind w:left="1134"/>
        <w:jc w:val="both"/>
      </w:pPr>
      <w:r>
        <w:pict>
          <v:group id="_x0000_s5357" editas="canvas" style="width:377.2pt;height:211.55pt;mso-position-horizontal-relative:char;mso-position-vertical-relative:line" coordorigin="3197,8620" coordsize="5635,3160">
            <o:lock v:ext="edit" aspectratio="t"/>
            <v:shape id="_x0000_s5356" type="#_x0000_t75" style="position:absolute;left:3197;top:8620;width:5635;height:3160" o:preferrelative="f">
              <v:fill o:detectmouseclick="t"/>
              <v:path o:extrusionok="t" o:connecttype="none"/>
              <o:lock v:ext="edit" text="t"/>
            </v:shape>
            <v:group id="_x0000_s5375" style="position:absolute;left:3197;top:8620;width:5635;height:3160" coordorigin="3197,8620" coordsize="5635,3160">
              <v:group id="_x0000_s5373" style="position:absolute;left:3197;top:8620;width:5635;height:3160" coordorigin="3197,8620" coordsize="5635,3160">
                <v:group id="_x0000_s5371" style="position:absolute;left:3197;top:8620;width:5635;height:3160" coordorigin="3197,8620" coordsize="5635,3160">
                  <v:group id="_x0000_s5369" style="position:absolute;left:3197;top:8620;width:5635;height:3160" coordorigin="3197,8620" coordsize="5635,3160">
                    <v:group id="_x0000_s5367" style="position:absolute;left:3197;top:8620;width:5635;height:3160" coordorigin="3197,8620" coordsize="5635,3160">
                      <v:group id="_x0000_s5365" style="position:absolute;left:3197;top:8620;width:5635;height:3160" coordorigin="3197,8620" coordsize="5635,3160">
                        <v:group id="_x0000_s5363" style="position:absolute;left:3197;top:8620;width:5635;height:3160" coordorigin="3197,8620" coordsize="5635,3160">
                          <v:group id="_x0000_s5361" style="position:absolute;left:3197;top:8620;width:5635;height:3160" coordorigin="3197,8620" coordsize="5635,3160">
                            <v:group id="_x0000_s5359" style="position:absolute;left:3197;top:8620;width:5635;height:3160" coordorigin="3197,8620" coordsize="5635,3160">
                              <v:shape id="_x0000_s5358" type="#_x0000_t75" style="position:absolute;left:3197;top:8620;width:5635;height:3160">
                                <v:imagedata r:id="rId88" o:title=""/>
                              </v:shape>
                              <v:shape id="_x0000_s5355" type="#_x0000_t202" style="position:absolute;left:5377;top:9642;width:484;height:245" stroked="f">
                                <v:textbox inset=",.3mm">
                                  <w:txbxContent>
                                    <w:p w:rsidR="00146A4C" w:rsidRPr="00B719DF" w:rsidRDefault="00146A4C" w:rsidP="00F6741C">
                                      <w:pPr>
                                        <w:rPr>
                                          <w:color w:val="FF0000"/>
                                          <w:lang w:val="fr-CH"/>
                                        </w:rPr>
                                      </w:pPr>
                                      <w:proofErr w:type="spellStart"/>
                                      <w:r>
                                        <w:rPr>
                                          <w:color w:val="FF0000"/>
                                          <w:lang w:val="fr-CH"/>
                                        </w:rPr>
                                        <w:t>m.ɣ</w:t>
                                      </w:r>
                                      <w:proofErr w:type="spellEnd"/>
                                    </w:p>
                                  </w:txbxContent>
                                </v:textbox>
                              </v:shape>
                            </v:group>
                            <v:shape id="_x0000_s5360" type="#_x0000_t202" style="position:absolute;left:4353;top:11159;width:383;height:257" stroked="f">
                              <v:textbox inset="1.5mm,.3mm,1.5mm,.3mm">
                                <w:txbxContent>
                                  <w:p w:rsidR="00146A4C" w:rsidRPr="00A92961" w:rsidRDefault="00146A4C" w:rsidP="00F6741C">
                                    <w:pPr>
                                      <w:rPr>
                                        <w:color w:val="FF0000"/>
                                        <w:lang w:val="fr-CH"/>
                                      </w:rPr>
                                    </w:pPr>
                                    <w:r w:rsidRPr="00A92961">
                                      <w:rPr>
                                        <w:color w:val="FF0000"/>
                                        <w:lang w:val="fr-CH"/>
                                      </w:rPr>
                                      <w:t>X1</w:t>
                                    </w:r>
                                  </w:p>
                                </w:txbxContent>
                              </v:textbox>
                            </v:shape>
                          </v:group>
                          <v:shape id="_x0000_s5362" type="#_x0000_t202" style="position:absolute;left:7066;top:11094;width:383;height:257" stroked="f">
                            <v:textbox inset="1.5mm,.3mm,1.5mm,.3mm">
                              <w:txbxContent>
                                <w:p w:rsidR="00146A4C" w:rsidRPr="00A92961" w:rsidRDefault="00146A4C" w:rsidP="00F6741C">
                                  <w:pPr>
                                    <w:rPr>
                                      <w:color w:val="FF0000"/>
                                      <w:lang w:val="fr-CH"/>
                                    </w:rPr>
                                  </w:pPr>
                                  <w:r w:rsidRPr="00A92961">
                                    <w:rPr>
                                      <w:color w:val="FF0000"/>
                                      <w:lang w:val="fr-CH"/>
                                    </w:rPr>
                                    <w:t>X</w:t>
                                  </w:r>
                                  <w:r>
                                    <w:rPr>
                                      <w:color w:val="FF0000"/>
                                      <w:lang w:val="fr-CH"/>
                                    </w:rPr>
                                    <w:t>2</w:t>
                                  </w:r>
                                </w:p>
                              </w:txbxContent>
                            </v:textbox>
                          </v:shape>
                        </v:group>
                        <v:shape id="_x0000_s5364" type="#_x0000_t202" style="position:absolute;left:6158;top:11094;width:382;height:257" stroked="f">
                          <v:textbox inset="1.5mm,.3mm,1.5mm,.3mm">
                            <w:txbxContent>
                              <w:p w:rsidR="00146A4C" w:rsidRPr="00A92961" w:rsidRDefault="00146A4C" w:rsidP="00F6741C">
                                <w:pPr>
                                  <w:rPr>
                                    <w:lang w:val="fr-CH"/>
                                  </w:rPr>
                                </w:pPr>
                                <w:proofErr w:type="spellStart"/>
                                <w:r>
                                  <w:rPr>
                                    <w:lang w:val="fr-CH"/>
                                  </w:rPr>
                                  <w:t>m.g</w:t>
                                </w:r>
                                <w:proofErr w:type="spellEnd"/>
                              </w:p>
                            </w:txbxContent>
                          </v:textbox>
                        </v:shape>
                      </v:group>
                      <v:shape id="_x0000_s5366" type="#_x0000_t202" style="position:absolute;left:7963;top:10353;width:382;height:257" stroked="f">
                        <v:textbox inset="1.5mm,.3mm,1.5mm,.3mm">
                          <w:txbxContent>
                            <w:p w:rsidR="00146A4C" w:rsidRPr="00A92961" w:rsidRDefault="00146A4C" w:rsidP="00F6741C">
                              <w:pPr>
                                <w:rPr>
                                  <w:lang w:val="fr-CH"/>
                                </w:rPr>
                              </w:pPr>
                              <w:proofErr w:type="gramStart"/>
                              <w:r>
                                <w:rPr>
                                  <w:lang w:val="fr-CH"/>
                                </w:rPr>
                                <w:t>h</w:t>
                              </w:r>
                              <w:proofErr w:type="gramEnd"/>
                            </w:p>
                          </w:txbxContent>
                        </v:textbox>
                      </v:shape>
                    </v:group>
                    <v:shape id="_x0000_s5368" type="#_x0000_t202" style="position:absolute;left:6415;top:8949;width:383;height:258" stroked="f">
                      <v:textbox inset="1.5mm,.3mm,1.5mm,.3mm">
                        <w:txbxContent>
                          <w:p w:rsidR="00146A4C" w:rsidRPr="00A92961" w:rsidRDefault="00146A4C" w:rsidP="00F6741C">
                            <w:pPr>
                              <w:rPr>
                                <w:lang w:val="fr-CH"/>
                              </w:rPr>
                            </w:pPr>
                            <w:proofErr w:type="gramStart"/>
                            <w:r>
                              <w:rPr>
                                <w:lang w:val="fr-CH"/>
                              </w:rPr>
                              <w:t>b</w:t>
                            </w:r>
                            <w:proofErr w:type="gramEnd"/>
                          </w:p>
                        </w:txbxContent>
                      </v:textbox>
                    </v:shape>
                  </v:group>
                  <v:shape id="_x0000_s5370" type="#_x0000_t202" style="position:absolute;left:4874;top:8950;width:382;height:257" stroked="f">
                    <v:textbox inset="1.5mm,.3mm,1.5mm,.3mm">
                      <w:txbxContent>
                        <w:p w:rsidR="00146A4C" w:rsidRPr="00A92961" w:rsidRDefault="00146A4C" w:rsidP="00F6741C">
                          <w:pPr>
                            <w:rPr>
                              <w:lang w:val="fr-CH"/>
                            </w:rPr>
                          </w:pPr>
                          <w:proofErr w:type="gramStart"/>
                          <w:r>
                            <w:rPr>
                              <w:lang w:val="fr-CH"/>
                            </w:rPr>
                            <w:t>a</w:t>
                          </w:r>
                          <w:proofErr w:type="gramEnd"/>
                        </w:p>
                      </w:txbxContent>
                    </v:textbox>
                  </v:shape>
                </v:group>
                <v:shape id="_x0000_s5372" type="#_x0000_t202" style="position:absolute;left:3684;top:10299;width:312;height:258" stroked="f">
                  <v:textbox inset="1.5mm,.3mm,1.5mm,.3mm">
                    <w:txbxContent>
                      <w:p w:rsidR="00146A4C" w:rsidRPr="00A92961" w:rsidRDefault="00146A4C" w:rsidP="00F6741C">
                        <w:pPr>
                          <w:rPr>
                            <w:lang w:val="fr-CH"/>
                          </w:rPr>
                        </w:pPr>
                        <w:r w:rsidRPr="00F6741C">
                          <w:rPr>
                            <w:color w:val="0070C0"/>
                            <w:lang w:val="fr-CH"/>
                          </w:rPr>
                          <w:t>Z1</w:t>
                        </w:r>
                        <w:r>
                          <w:rPr>
                            <w:lang w:val="fr-CH"/>
                          </w:rPr>
                          <w:t>g</w:t>
                        </w:r>
                      </w:p>
                    </w:txbxContent>
                  </v:textbox>
                </v:shape>
              </v:group>
              <v:shape id="_x0000_s5374" type="#_x0000_t202" style="position:absolute;left:6367;top:10299;width:312;height:258" stroked="f">
                <v:textbox inset="1.5mm,.3mm,1.5mm,.3mm">
                  <w:txbxContent>
                    <w:p w:rsidR="00146A4C" w:rsidRPr="00A92961" w:rsidRDefault="00146A4C" w:rsidP="00F6741C">
                      <w:pPr>
                        <w:rPr>
                          <w:lang w:val="fr-CH"/>
                        </w:rPr>
                      </w:pPr>
                      <w:r w:rsidRPr="00F6741C">
                        <w:rPr>
                          <w:color w:val="0070C0"/>
                          <w:lang w:val="fr-CH"/>
                        </w:rPr>
                        <w:t>Z</w:t>
                      </w:r>
                      <w:r>
                        <w:rPr>
                          <w:color w:val="0070C0"/>
                          <w:lang w:val="fr-CH"/>
                        </w:rPr>
                        <w:t>2</w:t>
                      </w:r>
                      <w:r>
                        <w:rPr>
                          <w:lang w:val="fr-CH"/>
                        </w:rPr>
                        <w:t>g</w:t>
                      </w:r>
                    </w:p>
                  </w:txbxContent>
                </v:textbox>
              </v:shape>
            </v:group>
            <w10:wrap type="none"/>
            <w10:anchorlock/>
          </v:group>
        </w:pict>
      </w:r>
    </w:p>
    <w:p w:rsidR="003B0B34" w:rsidRPr="00DD2A0F" w:rsidRDefault="003B0B34" w:rsidP="003B0B34">
      <w:pPr>
        <w:spacing w:after="120" w:line="240" w:lineRule="auto"/>
        <w:ind w:left="2268" w:right="1134" w:hanging="1134"/>
        <w:jc w:val="center"/>
      </w:pPr>
    </w:p>
    <w:p w:rsidR="004C7FF2" w:rsidRPr="00DD2A0F" w:rsidRDefault="004C7FF2" w:rsidP="004C7FF2">
      <w:pPr>
        <w:spacing w:after="120" w:line="240" w:lineRule="auto"/>
        <w:ind w:left="2268" w:right="1134" w:hanging="1134"/>
        <w:jc w:val="both"/>
      </w:pPr>
      <w:r w:rsidRPr="00DD2A0F">
        <w:t>2.2.2.8.</w:t>
      </w:r>
      <w:r w:rsidRPr="00DD2A0F">
        <w:tab/>
        <w:t>Wet grip performance comparison between a candidate tyre and a reference tyre using a control tyre</w:t>
      </w:r>
    </w:p>
    <w:p w:rsidR="004C7FF2" w:rsidRPr="00DD2A0F" w:rsidRDefault="004C7FF2" w:rsidP="004C7FF2">
      <w:pPr>
        <w:spacing w:after="120" w:line="240" w:lineRule="auto"/>
        <w:ind w:left="2268" w:right="1134"/>
        <w:jc w:val="both"/>
      </w:pPr>
      <w:r w:rsidRPr="00DD2A0F">
        <w:t>When the candidate tyre size is significantly different from the reference tyre, a direct comparison on the same vehicle may be not possible. This approach uses an intermediate tyre, hereinafter called the control tyre.</w:t>
      </w:r>
    </w:p>
    <w:p w:rsidR="004C7FF2" w:rsidRPr="00DD2A0F" w:rsidRDefault="004C7FF2" w:rsidP="004C7FF2">
      <w:pPr>
        <w:spacing w:after="120" w:line="240" w:lineRule="auto"/>
        <w:ind w:left="2268" w:right="1134" w:hanging="1134"/>
        <w:jc w:val="both"/>
      </w:pPr>
      <w:r w:rsidRPr="00DD2A0F">
        <w:t>2.2.2.8.1.</w:t>
      </w:r>
      <w:r w:rsidRPr="00DD2A0F">
        <w:tab/>
        <w:t>The principle lies upon the use of a control tyre and 2 different vehicles for assessing a candidate tyre in comparison with a reference tyre.</w:t>
      </w:r>
    </w:p>
    <w:p w:rsidR="004C7FF2" w:rsidRPr="00DD2A0F" w:rsidRDefault="004C7FF2" w:rsidP="004C7FF2">
      <w:pPr>
        <w:spacing w:after="120" w:line="240" w:lineRule="auto"/>
        <w:ind w:left="2268" w:right="1134"/>
        <w:jc w:val="both"/>
      </w:pPr>
      <w:r w:rsidRPr="00DD2A0F">
        <w:t>One vehicle can fit the reference tyre and the control tyre, the other the control tyre and the candidate tyre. All conditions are in conformity with paragraphs 2.2.1.2. to 2.2.2.5. above.</w:t>
      </w:r>
    </w:p>
    <w:p w:rsidR="004C7FF2" w:rsidRPr="00DD2A0F" w:rsidRDefault="004C7FF2" w:rsidP="004C7FF2">
      <w:pPr>
        <w:spacing w:after="120" w:line="240" w:lineRule="auto"/>
        <w:ind w:left="2268" w:right="1134" w:hanging="1134"/>
        <w:jc w:val="both"/>
      </w:pPr>
      <w:r w:rsidRPr="00DD2A0F">
        <w:t>2.2.2.8.2.</w:t>
      </w:r>
      <w:r w:rsidRPr="00DD2A0F">
        <w:tab/>
        <w:t>The first assessment is a comparison between the control tyre and the reference tyre. The result (Wet Grip Index 1) is the relative efficiency of the control tyre compared to the reference tyre.</w:t>
      </w:r>
    </w:p>
    <w:p w:rsidR="004C7FF2" w:rsidRPr="00DD2A0F" w:rsidRDefault="004C7FF2" w:rsidP="004C7FF2">
      <w:pPr>
        <w:spacing w:after="120" w:line="240" w:lineRule="auto"/>
        <w:ind w:left="2268" w:right="1134" w:hanging="1134"/>
        <w:jc w:val="both"/>
      </w:pPr>
      <w:r w:rsidRPr="00DD2A0F">
        <w:t>2.2.2.8.3.</w:t>
      </w:r>
      <w:r w:rsidRPr="00DD2A0F">
        <w:tab/>
        <w:t>The second assessment is a comparison between the candidate tyre and the control tyre. The result (Wet Grip Index 2) is the relative efficiency of the candidate tyre compared to the control tyre.</w:t>
      </w:r>
    </w:p>
    <w:p w:rsidR="004C7FF2" w:rsidRPr="00DD2A0F" w:rsidRDefault="004C7FF2" w:rsidP="004C7FF2">
      <w:pPr>
        <w:spacing w:after="120" w:line="240" w:lineRule="auto"/>
        <w:ind w:left="2268" w:right="1134"/>
        <w:jc w:val="both"/>
      </w:pPr>
      <w:r w:rsidRPr="00DD2A0F">
        <w:t xml:space="preserve">The second assessment is done on the same track as the first one and within one week maximum. The wetted surface temperature shall be in the range of </w:t>
      </w:r>
      <w:r w:rsidRPr="00DD2A0F">
        <w:rPr>
          <w:u w:val="single"/>
        </w:rPr>
        <w:t>+</w:t>
      </w:r>
      <w:r w:rsidRPr="00DD2A0F">
        <w:t>5°C of the temperature of the first assessment. The control tyre set (4 or 6 tyres) is physically the same set as the set used for the first assessment.</w:t>
      </w:r>
    </w:p>
    <w:p w:rsidR="004C7FF2" w:rsidRPr="00DD2A0F" w:rsidRDefault="004C7FF2" w:rsidP="004C7FF2">
      <w:pPr>
        <w:spacing w:after="120" w:line="240" w:lineRule="auto"/>
        <w:ind w:left="2259" w:right="1134" w:hanging="1125"/>
        <w:jc w:val="both"/>
      </w:pPr>
      <w:r w:rsidRPr="00DD2A0F">
        <w:t>2.2.2.8.4.</w:t>
      </w:r>
      <w:r w:rsidRPr="00DD2A0F">
        <w:tab/>
        <w:t>The wet grip index of the candidate tyre compared to the reference tyre is deduced by multiplying the relative efficiencies calculated above:</w:t>
      </w:r>
    </w:p>
    <w:p w:rsidR="004C7FF2" w:rsidRPr="00DD2A0F" w:rsidRDefault="004C7FF2" w:rsidP="004C7FF2">
      <w:pPr>
        <w:spacing w:after="120" w:line="240" w:lineRule="auto"/>
        <w:ind w:left="2268" w:right="1134"/>
        <w:jc w:val="both"/>
      </w:pPr>
      <w:r w:rsidRPr="00DD2A0F">
        <w:t>(Wet Grip Index 1 · Wet Grip Index 2)</w:t>
      </w:r>
    </w:p>
    <w:p w:rsidR="004C7FF2" w:rsidRPr="00DD2A0F" w:rsidRDefault="004C7FF2" w:rsidP="004C7FF2">
      <w:pPr>
        <w:spacing w:after="120"/>
        <w:ind w:left="2268" w:right="1134"/>
        <w:jc w:val="both"/>
      </w:pPr>
      <w:r w:rsidRPr="00DD2A0F">
        <w:rPr>
          <w:i/>
        </w:rPr>
        <w:t>Note</w:t>
      </w:r>
      <w:r w:rsidRPr="00DD2A0F">
        <w:t xml:space="preserve">: When the test expert decides to use an SRTT tyre as a control tyre (i.e. in the test procedure two SRTTs are compared directly instead of an SRTT with a control tyre) the result of the comparison between the SRTTs is called the "local shift factor". </w:t>
      </w:r>
    </w:p>
    <w:p w:rsidR="004C7FF2" w:rsidRPr="00DD2A0F" w:rsidRDefault="004C7FF2" w:rsidP="004C7FF2">
      <w:pPr>
        <w:spacing w:after="120" w:line="240" w:lineRule="auto"/>
        <w:ind w:left="2268" w:right="1134"/>
        <w:jc w:val="both"/>
      </w:pPr>
      <w:r w:rsidRPr="00DD2A0F">
        <w:t xml:space="preserve">It is permitted to use a previous SRTTs comparison. </w:t>
      </w:r>
    </w:p>
    <w:p w:rsidR="004C7FF2" w:rsidRPr="00DD2A0F" w:rsidRDefault="004C7FF2" w:rsidP="004C7FF2">
      <w:pPr>
        <w:spacing w:after="120" w:line="240" w:lineRule="auto"/>
        <w:ind w:left="2268" w:right="1134"/>
        <w:jc w:val="both"/>
      </w:pPr>
      <w:r w:rsidRPr="00DD2A0F">
        <w:t>The comparison results shall be checked periodically.</w:t>
      </w:r>
    </w:p>
    <w:p w:rsidR="004C7FF2" w:rsidRPr="00DD2A0F" w:rsidRDefault="004C7FF2" w:rsidP="004C7FF2">
      <w:pPr>
        <w:spacing w:after="120" w:line="240" w:lineRule="auto"/>
        <w:ind w:left="2268" w:right="1134" w:hanging="1134"/>
        <w:jc w:val="both"/>
      </w:pPr>
      <w:r w:rsidRPr="00DD2A0F">
        <w:t>2.2.2.8.5.</w:t>
      </w:r>
      <w:r w:rsidRPr="00DD2A0F">
        <w:tab/>
        <w:t>Selection of a set of tyres as a control tyre set</w:t>
      </w:r>
    </w:p>
    <w:p w:rsidR="004C7FF2" w:rsidRPr="00DD2A0F" w:rsidRDefault="004C7FF2" w:rsidP="004C7FF2">
      <w:pPr>
        <w:spacing w:after="120" w:line="240" w:lineRule="auto"/>
        <w:ind w:left="2268" w:right="1134"/>
        <w:jc w:val="both"/>
      </w:pPr>
      <w:r w:rsidRPr="00DD2A0F">
        <w:t>A "control tyre" set is a group of identical tyres made in the same factory during a one week period.</w:t>
      </w:r>
    </w:p>
    <w:p w:rsidR="004C7FF2" w:rsidRPr="00DD2A0F" w:rsidRDefault="004C7FF2" w:rsidP="004C7FF2">
      <w:pPr>
        <w:spacing w:after="120" w:line="240" w:lineRule="auto"/>
        <w:ind w:left="2268" w:right="1134" w:hanging="1134"/>
        <w:jc w:val="both"/>
      </w:pPr>
      <w:r w:rsidRPr="00DD2A0F">
        <w:t>2.2.2.8.6.</w:t>
      </w:r>
      <w:r w:rsidRPr="00DD2A0F">
        <w:tab/>
        <w:t>Reference and control tyres</w:t>
      </w:r>
    </w:p>
    <w:p w:rsidR="004C7FF2" w:rsidRPr="00DD2A0F" w:rsidRDefault="004C7FF2" w:rsidP="004C7FF2">
      <w:pPr>
        <w:spacing w:after="120" w:line="240" w:lineRule="auto"/>
        <w:ind w:left="2268" w:right="1134"/>
        <w:jc w:val="both"/>
      </w:pPr>
      <w:r w:rsidRPr="00DD2A0F">
        <w:t>Before the first assessment (control tyre / reference tyre), normal storage conditions can be used. It is necessary that all the tyres of a control tyre set have been stored in the same conditions.</w:t>
      </w:r>
    </w:p>
    <w:p w:rsidR="004C7FF2" w:rsidRPr="00DD2A0F" w:rsidRDefault="004C7FF2" w:rsidP="004C7FF2">
      <w:pPr>
        <w:spacing w:after="120" w:line="240" w:lineRule="auto"/>
        <w:ind w:left="2259" w:right="1134" w:hanging="1125"/>
        <w:jc w:val="both"/>
      </w:pPr>
      <w:r w:rsidRPr="00DD2A0F">
        <w:t>2.2.2.8.7.</w:t>
      </w:r>
      <w:r w:rsidRPr="00DD2A0F">
        <w:tab/>
        <w:t>Storage of control tyres</w:t>
      </w:r>
    </w:p>
    <w:p w:rsidR="004C7FF2" w:rsidRPr="00DD2A0F" w:rsidRDefault="004C7FF2" w:rsidP="004C7FF2">
      <w:pPr>
        <w:spacing w:after="120" w:line="240" w:lineRule="auto"/>
        <w:ind w:left="2259" w:right="1134"/>
        <w:jc w:val="both"/>
      </w:pPr>
      <w:r w:rsidRPr="00DD2A0F">
        <w:t>As soon as the control tyre set has been assessed in comparison with the reference tyre, specific storage conditions shall be applied for control tyres replacement.</w:t>
      </w:r>
    </w:p>
    <w:p w:rsidR="004C7FF2" w:rsidRPr="00DD2A0F" w:rsidRDefault="004C7FF2" w:rsidP="004C7FF2">
      <w:pPr>
        <w:spacing w:after="120" w:line="240" w:lineRule="auto"/>
        <w:ind w:left="1134" w:right="1134"/>
        <w:jc w:val="both"/>
      </w:pPr>
      <w:r w:rsidRPr="00DD2A0F">
        <w:t>2.2.2.8.8.</w:t>
      </w:r>
      <w:r w:rsidRPr="00DD2A0F">
        <w:tab/>
        <w:t>Replacement of reference and control tyres</w:t>
      </w:r>
    </w:p>
    <w:p w:rsidR="004C7FF2" w:rsidRPr="00DD2A0F" w:rsidRDefault="00101D8D" w:rsidP="00101D8D">
      <w:pPr>
        <w:tabs>
          <w:tab w:val="left" w:pos="2268"/>
        </w:tabs>
        <w:spacing w:before="120" w:after="120"/>
        <w:ind w:left="2268" w:right="1134" w:hanging="1134"/>
        <w:jc w:val="both"/>
      </w:pPr>
      <w:r w:rsidRPr="00DD2A0F">
        <w:tab/>
      </w:r>
      <w:r w:rsidR="004C7FF2" w:rsidRPr="00DD2A0F">
        <w:t>When irregular wear or damage results from tests, or when wear influences the test results, the use of the tyre shall be discontinued.</w:t>
      </w:r>
    </w:p>
    <w:p w:rsidR="004C7FF2" w:rsidRPr="00DD2A0F" w:rsidRDefault="004C7FF2" w:rsidP="00FF1A27">
      <w:pPr>
        <w:tabs>
          <w:tab w:val="left" w:pos="2268"/>
        </w:tabs>
        <w:spacing w:before="120" w:after="120"/>
        <w:ind w:left="3402" w:right="1134" w:hanging="2268"/>
        <w:jc w:val="both"/>
      </w:pPr>
    </w:p>
    <w:p w:rsidR="00D56E55" w:rsidRPr="00DD2A0F" w:rsidRDefault="00D56E55" w:rsidP="00FF1A27">
      <w:pPr>
        <w:tabs>
          <w:tab w:val="left" w:pos="2268"/>
        </w:tabs>
        <w:spacing w:before="120" w:after="120"/>
        <w:ind w:left="3402" w:right="1134" w:hanging="2268"/>
        <w:jc w:val="both"/>
        <w:sectPr w:rsidR="00D56E55" w:rsidRPr="00DD2A0F" w:rsidSect="00B150E9">
          <w:headerReference w:type="even" r:id="rId89"/>
          <w:headerReference w:type="default" r:id="rId90"/>
          <w:footerReference w:type="default" r:id="rId91"/>
          <w:endnotePr>
            <w:numFmt w:val="decimal"/>
          </w:endnotePr>
          <w:pgSz w:w="11907" w:h="16840" w:code="9"/>
          <w:pgMar w:top="1701" w:right="1134" w:bottom="2268" w:left="1134" w:header="1134" w:footer="1701" w:gutter="0"/>
          <w:cols w:space="720"/>
          <w:docGrid w:linePitch="272"/>
        </w:sectPr>
      </w:pPr>
    </w:p>
    <w:p w:rsidR="00DF114D" w:rsidRPr="00DD2A0F" w:rsidRDefault="00DF114D" w:rsidP="00CC5B99">
      <w:pPr>
        <w:pStyle w:val="HChG"/>
      </w:pPr>
      <w:bookmarkStart w:id="104" w:name="_Toc440609138"/>
      <w:r w:rsidRPr="00DD2A0F">
        <w:t>Annex 5 – Appendix</w:t>
      </w:r>
      <w:bookmarkEnd w:id="104"/>
    </w:p>
    <w:p w:rsidR="00DF114D" w:rsidRPr="00DD2A0F" w:rsidRDefault="00B25633" w:rsidP="00CC5B99">
      <w:pPr>
        <w:pStyle w:val="HChG"/>
      </w:pPr>
      <w:r w:rsidRPr="00DD2A0F">
        <w:tab/>
      </w:r>
      <w:r w:rsidRPr="00DD2A0F">
        <w:tab/>
      </w:r>
      <w:bookmarkStart w:id="105" w:name="_Toc440609139"/>
      <w:r w:rsidR="00DF114D" w:rsidRPr="00DD2A0F">
        <w:t>Test reports examples of wet grip index</w:t>
      </w:r>
      <w:bookmarkEnd w:id="105"/>
    </w:p>
    <w:p w:rsidR="00DF114D" w:rsidRPr="00DD2A0F" w:rsidRDefault="00DF114D" w:rsidP="007F5994">
      <w:pPr>
        <w:keepNext/>
        <w:keepLines/>
        <w:spacing w:after="120" w:line="240" w:lineRule="auto"/>
        <w:ind w:left="1134"/>
        <w:outlineLvl w:val="0"/>
      </w:pPr>
      <w:r w:rsidRPr="00DD2A0F">
        <w:rPr>
          <w:i/>
        </w:rPr>
        <w:t>Example 1:</w:t>
      </w:r>
      <w:r w:rsidRPr="00DD2A0F">
        <w:t xml:space="preserve"> Test report of wet grip index using trailer method</w:t>
      </w:r>
    </w:p>
    <w:tbl>
      <w:tblPr>
        <w:tblW w:w="7371" w:type="dxa"/>
        <w:tblInd w:w="1134" w:type="dxa"/>
        <w:tblLook w:val="01E0" w:firstRow="1" w:lastRow="1" w:firstColumn="1" w:lastColumn="1" w:noHBand="0" w:noVBand="0"/>
      </w:tblPr>
      <w:tblGrid>
        <w:gridCol w:w="3426"/>
        <w:gridCol w:w="885"/>
        <w:gridCol w:w="3060"/>
      </w:tblGrid>
      <w:tr w:rsidR="00DF114D" w:rsidRPr="00DD2A0F" w:rsidTr="00EA42C8">
        <w:tc>
          <w:tcPr>
            <w:tcW w:w="4219" w:type="dxa"/>
            <w:tcBorders>
              <w:top w:val="nil"/>
              <w:left w:val="nil"/>
              <w:right w:val="nil"/>
            </w:tcBorders>
            <w:vAlign w:val="center"/>
          </w:tcPr>
          <w:p w:rsidR="00DF114D" w:rsidRPr="00DD2A0F" w:rsidRDefault="00DF114D" w:rsidP="00DF114D">
            <w:pPr>
              <w:keepNext/>
              <w:keepLines/>
              <w:spacing w:before="40" w:after="120"/>
              <w:ind w:right="1151"/>
              <w:rPr>
                <w:spacing w:val="-6"/>
              </w:rPr>
            </w:pPr>
            <w:r w:rsidRPr="00DD2A0F">
              <w:rPr>
                <w:spacing w:val="-6"/>
              </w:rPr>
              <w:t>Test report number:</w:t>
            </w:r>
          </w:p>
        </w:tc>
        <w:tc>
          <w:tcPr>
            <w:tcW w:w="1276" w:type="dxa"/>
            <w:tcBorders>
              <w:top w:val="nil"/>
              <w:left w:val="nil"/>
              <w:bottom w:val="nil"/>
              <w:right w:val="nil"/>
            </w:tcBorders>
            <w:vAlign w:val="center"/>
          </w:tcPr>
          <w:p w:rsidR="00DF114D" w:rsidRPr="00DD2A0F" w:rsidRDefault="00DF114D" w:rsidP="00DF114D">
            <w:pPr>
              <w:keepNext/>
              <w:keepLines/>
              <w:spacing w:before="40" w:after="120"/>
              <w:ind w:right="1151"/>
              <w:rPr>
                <w:spacing w:val="-6"/>
              </w:rPr>
            </w:pPr>
          </w:p>
        </w:tc>
        <w:tc>
          <w:tcPr>
            <w:tcW w:w="4394" w:type="dxa"/>
            <w:tcBorders>
              <w:top w:val="nil"/>
              <w:left w:val="nil"/>
              <w:right w:val="nil"/>
            </w:tcBorders>
            <w:vAlign w:val="center"/>
          </w:tcPr>
          <w:p w:rsidR="00DF114D" w:rsidRPr="00DD2A0F" w:rsidRDefault="00DF114D" w:rsidP="00DF114D">
            <w:pPr>
              <w:keepNext/>
              <w:keepLines/>
              <w:spacing w:before="40" w:after="120"/>
              <w:rPr>
                <w:spacing w:val="-6"/>
              </w:rPr>
            </w:pPr>
            <w:r w:rsidRPr="00DD2A0F">
              <w:rPr>
                <w:spacing w:val="-6"/>
              </w:rPr>
              <w:t>Test date:</w:t>
            </w:r>
          </w:p>
        </w:tc>
      </w:tr>
      <w:tr w:rsidR="00DF114D" w:rsidRPr="00DD2A0F" w:rsidTr="00EA42C8">
        <w:tc>
          <w:tcPr>
            <w:tcW w:w="4219" w:type="dxa"/>
            <w:tcBorders>
              <w:left w:val="nil"/>
              <w:right w:val="nil"/>
            </w:tcBorders>
            <w:vAlign w:val="center"/>
          </w:tcPr>
          <w:p w:rsidR="00DF114D" w:rsidRPr="00DD2A0F" w:rsidRDefault="00DF114D" w:rsidP="00DF114D">
            <w:pPr>
              <w:keepNext/>
              <w:keepLines/>
              <w:spacing w:before="40" w:after="120"/>
              <w:ind w:right="1151"/>
              <w:rPr>
                <w:spacing w:val="-6"/>
              </w:rPr>
            </w:pPr>
            <w:r w:rsidRPr="00DD2A0F">
              <w:rPr>
                <w:spacing w:val="-6"/>
              </w:rPr>
              <w:t>Type of road surface:</w:t>
            </w:r>
          </w:p>
        </w:tc>
        <w:tc>
          <w:tcPr>
            <w:tcW w:w="1276" w:type="dxa"/>
            <w:tcBorders>
              <w:top w:val="nil"/>
              <w:left w:val="nil"/>
              <w:bottom w:val="nil"/>
              <w:right w:val="nil"/>
            </w:tcBorders>
            <w:vAlign w:val="center"/>
          </w:tcPr>
          <w:p w:rsidR="00DF114D" w:rsidRPr="00DD2A0F" w:rsidRDefault="00DF114D" w:rsidP="00DF114D">
            <w:pPr>
              <w:keepNext/>
              <w:keepLines/>
              <w:spacing w:before="40" w:after="120"/>
              <w:ind w:right="1151"/>
              <w:rPr>
                <w:spacing w:val="-6"/>
              </w:rPr>
            </w:pPr>
          </w:p>
        </w:tc>
        <w:tc>
          <w:tcPr>
            <w:tcW w:w="4394" w:type="dxa"/>
            <w:tcBorders>
              <w:left w:val="nil"/>
              <w:right w:val="nil"/>
            </w:tcBorders>
            <w:vAlign w:val="center"/>
          </w:tcPr>
          <w:p w:rsidR="00DF114D" w:rsidRPr="00DD2A0F" w:rsidRDefault="00DF114D" w:rsidP="00DF114D">
            <w:pPr>
              <w:keepNext/>
              <w:keepLines/>
              <w:spacing w:before="40" w:after="120"/>
              <w:rPr>
                <w:spacing w:val="-6"/>
              </w:rPr>
            </w:pPr>
            <w:r w:rsidRPr="00DD2A0F">
              <w:rPr>
                <w:spacing w:val="-6"/>
              </w:rPr>
              <w:t>Texture depth (mm):</w:t>
            </w:r>
          </w:p>
        </w:tc>
      </w:tr>
      <w:tr w:rsidR="00DF114D" w:rsidRPr="00DD2A0F" w:rsidTr="00EA42C8">
        <w:tc>
          <w:tcPr>
            <w:tcW w:w="4219" w:type="dxa"/>
            <w:tcBorders>
              <w:left w:val="nil"/>
              <w:right w:val="nil"/>
            </w:tcBorders>
            <w:vAlign w:val="center"/>
          </w:tcPr>
          <w:p w:rsidR="00DF114D" w:rsidRPr="00DD2A0F" w:rsidRDefault="00DF114D" w:rsidP="00DF114D">
            <w:pPr>
              <w:keepNext/>
              <w:keepLines/>
              <w:spacing w:before="40" w:after="120"/>
              <w:ind w:right="1151"/>
              <w:rPr>
                <w:spacing w:val="-6"/>
              </w:rPr>
            </w:pPr>
            <w:r w:rsidRPr="00DD2A0F">
              <w:rPr>
                <w:spacing w:val="-6"/>
              </w:rPr>
              <w:t xml:space="preserve"> µ peak (SRTT14  E1136) :</w:t>
            </w:r>
          </w:p>
        </w:tc>
        <w:tc>
          <w:tcPr>
            <w:tcW w:w="1276" w:type="dxa"/>
            <w:tcBorders>
              <w:top w:val="nil"/>
              <w:left w:val="nil"/>
              <w:bottom w:val="nil"/>
              <w:right w:val="nil"/>
            </w:tcBorders>
            <w:vAlign w:val="center"/>
          </w:tcPr>
          <w:p w:rsidR="00DF114D" w:rsidRPr="00DD2A0F" w:rsidRDefault="00DF114D" w:rsidP="00DF114D">
            <w:pPr>
              <w:keepNext/>
              <w:keepLines/>
              <w:spacing w:before="40" w:after="120"/>
              <w:ind w:right="1151"/>
              <w:rPr>
                <w:spacing w:val="-6"/>
              </w:rPr>
            </w:pPr>
          </w:p>
        </w:tc>
        <w:tc>
          <w:tcPr>
            <w:tcW w:w="4394" w:type="dxa"/>
            <w:tcBorders>
              <w:left w:val="nil"/>
              <w:right w:val="nil"/>
            </w:tcBorders>
            <w:vAlign w:val="center"/>
          </w:tcPr>
          <w:p w:rsidR="00DF114D" w:rsidRPr="00DD2A0F" w:rsidRDefault="00DF114D" w:rsidP="00DF114D">
            <w:pPr>
              <w:keepNext/>
              <w:keepLines/>
              <w:spacing w:before="40" w:after="120"/>
              <w:rPr>
                <w:spacing w:val="-6"/>
              </w:rPr>
            </w:pPr>
            <w:r w:rsidRPr="00DD2A0F">
              <w:rPr>
                <w:spacing w:val="-6"/>
              </w:rPr>
              <w:t>or BPN:</w:t>
            </w:r>
          </w:p>
        </w:tc>
      </w:tr>
      <w:tr w:rsidR="00DF114D" w:rsidRPr="00DD2A0F" w:rsidTr="00EA42C8">
        <w:tc>
          <w:tcPr>
            <w:tcW w:w="4219" w:type="dxa"/>
            <w:tcBorders>
              <w:left w:val="nil"/>
              <w:right w:val="nil"/>
            </w:tcBorders>
            <w:vAlign w:val="center"/>
          </w:tcPr>
          <w:p w:rsidR="00DF114D" w:rsidRPr="00DD2A0F" w:rsidRDefault="00DF114D" w:rsidP="00DF114D">
            <w:pPr>
              <w:keepNext/>
              <w:keepLines/>
              <w:spacing w:before="40" w:after="120"/>
              <w:ind w:right="1151"/>
              <w:rPr>
                <w:spacing w:val="-6"/>
              </w:rPr>
            </w:pPr>
            <w:r w:rsidRPr="00DD2A0F">
              <w:rPr>
                <w:spacing w:val="-6"/>
              </w:rPr>
              <w:t>Speed (km/h):</w:t>
            </w:r>
          </w:p>
        </w:tc>
        <w:tc>
          <w:tcPr>
            <w:tcW w:w="1276" w:type="dxa"/>
            <w:tcBorders>
              <w:top w:val="nil"/>
              <w:left w:val="nil"/>
              <w:bottom w:val="nil"/>
              <w:right w:val="nil"/>
            </w:tcBorders>
            <w:vAlign w:val="center"/>
          </w:tcPr>
          <w:p w:rsidR="00DF114D" w:rsidRPr="00DD2A0F" w:rsidRDefault="00DF114D" w:rsidP="00DF114D">
            <w:pPr>
              <w:keepNext/>
              <w:keepLines/>
              <w:spacing w:before="40" w:after="120"/>
              <w:ind w:right="1151"/>
              <w:rPr>
                <w:spacing w:val="-6"/>
              </w:rPr>
            </w:pPr>
          </w:p>
        </w:tc>
        <w:tc>
          <w:tcPr>
            <w:tcW w:w="4394" w:type="dxa"/>
            <w:tcBorders>
              <w:left w:val="nil"/>
              <w:right w:val="nil"/>
            </w:tcBorders>
            <w:vAlign w:val="center"/>
          </w:tcPr>
          <w:p w:rsidR="00DF114D" w:rsidRPr="00DD2A0F" w:rsidRDefault="00DF114D" w:rsidP="00DF114D">
            <w:pPr>
              <w:keepNext/>
              <w:keepLines/>
              <w:spacing w:before="40" w:after="120"/>
              <w:rPr>
                <w:spacing w:val="-6"/>
              </w:rPr>
            </w:pPr>
            <w:r w:rsidRPr="00DD2A0F">
              <w:rPr>
                <w:spacing w:val="-6"/>
              </w:rPr>
              <w:t>Water depth (mm):</w:t>
            </w:r>
          </w:p>
        </w:tc>
      </w:tr>
    </w:tbl>
    <w:p w:rsidR="00DF114D" w:rsidRPr="00DD2A0F" w:rsidRDefault="00DF114D" w:rsidP="00DF114D">
      <w:pPr>
        <w:keepNext/>
        <w:keepLines/>
        <w:spacing w:after="120"/>
        <w:ind w:left="1134" w:right="1134"/>
        <w:jc w:val="both"/>
      </w:pPr>
    </w:p>
    <w:tbl>
      <w:tblPr>
        <w:tblW w:w="787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1369"/>
        <w:gridCol w:w="563"/>
        <w:gridCol w:w="564"/>
        <w:gridCol w:w="564"/>
        <w:gridCol w:w="564"/>
        <w:gridCol w:w="564"/>
        <w:gridCol w:w="564"/>
        <w:gridCol w:w="564"/>
        <w:gridCol w:w="564"/>
        <w:gridCol w:w="564"/>
        <w:gridCol w:w="564"/>
      </w:tblGrid>
      <w:tr w:rsidR="00DF114D" w:rsidRPr="00DD2A0F" w:rsidTr="00EA42C8">
        <w:tc>
          <w:tcPr>
            <w:tcW w:w="2235" w:type="dxa"/>
            <w:gridSpan w:val="2"/>
          </w:tcPr>
          <w:p w:rsidR="00DF114D" w:rsidRPr="00DD2A0F" w:rsidRDefault="00DF114D" w:rsidP="00DF114D">
            <w:pPr>
              <w:keepNext/>
              <w:keepLines/>
              <w:spacing w:beforeLines="20" w:before="48" w:afterLines="20" w:after="48"/>
              <w:rPr>
                <w:i/>
              </w:rPr>
            </w:pPr>
            <w:r w:rsidRPr="00DD2A0F">
              <w:rPr>
                <w:i/>
              </w:rPr>
              <w:t>No.</w:t>
            </w:r>
          </w:p>
        </w:tc>
        <w:tc>
          <w:tcPr>
            <w:tcW w:w="563" w:type="dxa"/>
          </w:tcPr>
          <w:p w:rsidR="00DF114D" w:rsidRPr="00DD2A0F" w:rsidRDefault="00DF114D" w:rsidP="00DF114D">
            <w:pPr>
              <w:keepNext/>
              <w:keepLines/>
              <w:spacing w:beforeLines="20" w:before="48" w:afterLines="20" w:after="48"/>
              <w:rPr>
                <w:i/>
              </w:rPr>
            </w:pPr>
            <w:r w:rsidRPr="00DD2A0F">
              <w:rPr>
                <w:i/>
              </w:rPr>
              <w:t>1</w:t>
            </w:r>
          </w:p>
        </w:tc>
        <w:tc>
          <w:tcPr>
            <w:tcW w:w="564" w:type="dxa"/>
          </w:tcPr>
          <w:p w:rsidR="00DF114D" w:rsidRPr="00DD2A0F" w:rsidRDefault="00DF114D" w:rsidP="00DF114D">
            <w:pPr>
              <w:keepNext/>
              <w:keepLines/>
              <w:spacing w:beforeLines="20" w:before="48" w:afterLines="20" w:after="48"/>
              <w:rPr>
                <w:i/>
              </w:rPr>
            </w:pPr>
            <w:r w:rsidRPr="00DD2A0F">
              <w:rPr>
                <w:i/>
              </w:rPr>
              <w:t>2</w:t>
            </w:r>
          </w:p>
        </w:tc>
        <w:tc>
          <w:tcPr>
            <w:tcW w:w="564" w:type="dxa"/>
          </w:tcPr>
          <w:p w:rsidR="00DF114D" w:rsidRPr="00DD2A0F" w:rsidRDefault="00DF114D" w:rsidP="00DF114D">
            <w:pPr>
              <w:keepNext/>
              <w:keepLines/>
              <w:spacing w:beforeLines="20" w:before="48" w:afterLines="20" w:after="48"/>
              <w:rPr>
                <w:i/>
              </w:rPr>
            </w:pPr>
            <w:r w:rsidRPr="00DD2A0F">
              <w:rPr>
                <w:i/>
              </w:rPr>
              <w:t>3</w:t>
            </w:r>
          </w:p>
        </w:tc>
        <w:tc>
          <w:tcPr>
            <w:tcW w:w="564" w:type="dxa"/>
          </w:tcPr>
          <w:p w:rsidR="00DF114D" w:rsidRPr="00DD2A0F" w:rsidRDefault="00DF114D" w:rsidP="00DF114D">
            <w:pPr>
              <w:keepNext/>
              <w:keepLines/>
              <w:spacing w:beforeLines="20" w:before="48" w:afterLines="20" w:after="48"/>
              <w:rPr>
                <w:i/>
              </w:rPr>
            </w:pPr>
            <w:r w:rsidRPr="00DD2A0F">
              <w:rPr>
                <w:i/>
              </w:rPr>
              <w:t>4</w:t>
            </w:r>
          </w:p>
        </w:tc>
        <w:tc>
          <w:tcPr>
            <w:tcW w:w="564" w:type="dxa"/>
          </w:tcPr>
          <w:p w:rsidR="00DF114D" w:rsidRPr="00DD2A0F" w:rsidRDefault="00DF114D" w:rsidP="00DF114D">
            <w:pPr>
              <w:keepNext/>
              <w:keepLines/>
              <w:spacing w:beforeLines="20" w:before="48" w:afterLines="20" w:after="48"/>
              <w:rPr>
                <w:i/>
              </w:rPr>
            </w:pPr>
            <w:r w:rsidRPr="00DD2A0F">
              <w:rPr>
                <w:i/>
              </w:rPr>
              <w:t>5</w:t>
            </w:r>
          </w:p>
        </w:tc>
        <w:tc>
          <w:tcPr>
            <w:tcW w:w="564" w:type="dxa"/>
          </w:tcPr>
          <w:p w:rsidR="00DF114D" w:rsidRPr="00DD2A0F" w:rsidRDefault="00DF114D" w:rsidP="00DF114D">
            <w:pPr>
              <w:keepNext/>
              <w:keepLines/>
              <w:spacing w:beforeLines="20" w:before="48" w:afterLines="20" w:after="48"/>
              <w:rPr>
                <w:i/>
              </w:rPr>
            </w:pPr>
            <w:r w:rsidRPr="00DD2A0F">
              <w:rPr>
                <w:i/>
              </w:rPr>
              <w:t>6</w:t>
            </w:r>
          </w:p>
        </w:tc>
        <w:tc>
          <w:tcPr>
            <w:tcW w:w="564" w:type="dxa"/>
          </w:tcPr>
          <w:p w:rsidR="00DF114D" w:rsidRPr="00DD2A0F" w:rsidRDefault="00DF114D" w:rsidP="00DF114D">
            <w:pPr>
              <w:keepNext/>
              <w:keepLines/>
              <w:spacing w:beforeLines="20" w:before="48" w:afterLines="20" w:after="48"/>
              <w:rPr>
                <w:i/>
              </w:rPr>
            </w:pPr>
            <w:r w:rsidRPr="00DD2A0F">
              <w:rPr>
                <w:i/>
              </w:rPr>
              <w:t>7</w:t>
            </w:r>
          </w:p>
        </w:tc>
        <w:tc>
          <w:tcPr>
            <w:tcW w:w="564" w:type="dxa"/>
          </w:tcPr>
          <w:p w:rsidR="00DF114D" w:rsidRPr="00DD2A0F" w:rsidRDefault="00DF114D" w:rsidP="00DF114D">
            <w:pPr>
              <w:keepNext/>
              <w:keepLines/>
              <w:spacing w:beforeLines="20" w:before="48" w:afterLines="20" w:after="48"/>
              <w:rPr>
                <w:i/>
              </w:rPr>
            </w:pPr>
            <w:r w:rsidRPr="00DD2A0F">
              <w:rPr>
                <w:i/>
              </w:rPr>
              <w:t>8</w:t>
            </w:r>
          </w:p>
        </w:tc>
        <w:tc>
          <w:tcPr>
            <w:tcW w:w="564" w:type="dxa"/>
          </w:tcPr>
          <w:p w:rsidR="00DF114D" w:rsidRPr="00DD2A0F" w:rsidRDefault="00DF114D" w:rsidP="00DF114D">
            <w:pPr>
              <w:keepNext/>
              <w:keepLines/>
              <w:spacing w:beforeLines="20" w:before="48" w:afterLines="20" w:after="48"/>
              <w:rPr>
                <w:i/>
              </w:rPr>
            </w:pPr>
            <w:r w:rsidRPr="00DD2A0F">
              <w:rPr>
                <w:i/>
              </w:rPr>
              <w:t>9</w:t>
            </w:r>
          </w:p>
        </w:tc>
        <w:tc>
          <w:tcPr>
            <w:tcW w:w="564" w:type="dxa"/>
          </w:tcPr>
          <w:p w:rsidR="00DF114D" w:rsidRPr="00DD2A0F" w:rsidRDefault="00DF114D" w:rsidP="00DF114D">
            <w:pPr>
              <w:keepNext/>
              <w:keepLines/>
              <w:spacing w:beforeLines="20" w:before="48" w:afterLines="20" w:after="48"/>
              <w:rPr>
                <w:i/>
              </w:rPr>
            </w:pPr>
            <w:r w:rsidRPr="00DD2A0F">
              <w:rPr>
                <w:i/>
              </w:rPr>
              <w:t>10</w:t>
            </w:r>
          </w:p>
        </w:tc>
      </w:tr>
      <w:tr w:rsidR="00DF114D" w:rsidRPr="00DD2A0F" w:rsidTr="00EA42C8">
        <w:tc>
          <w:tcPr>
            <w:tcW w:w="2235" w:type="dxa"/>
            <w:gridSpan w:val="2"/>
          </w:tcPr>
          <w:p w:rsidR="00DF114D" w:rsidRPr="00DD2A0F" w:rsidRDefault="00DF114D" w:rsidP="00DF114D">
            <w:pPr>
              <w:keepNext/>
              <w:keepLines/>
              <w:spacing w:beforeLines="20" w:before="48" w:afterLines="20" w:after="48"/>
            </w:pPr>
            <w:r w:rsidRPr="00DD2A0F">
              <w:rPr>
                <w:color w:val="000000"/>
              </w:rPr>
              <w:t>Size</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pPr>
            <w:r w:rsidRPr="00DD2A0F">
              <w:rPr>
                <w:color w:val="000000"/>
              </w:rPr>
              <w:t>Service description</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pPr>
            <w:r w:rsidRPr="00DD2A0F">
              <w:rPr>
                <w:color w:val="000000"/>
              </w:rPr>
              <w:t>Tyre identification</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color w:val="000000"/>
              </w:rPr>
            </w:pPr>
            <w:r w:rsidRPr="00DD2A0F">
              <w:rPr>
                <w:color w:val="000000"/>
              </w:rPr>
              <w:t>Rim</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color w:val="000000"/>
              </w:rPr>
            </w:pPr>
            <w:r w:rsidRPr="00DD2A0F">
              <w:rPr>
                <w:color w:val="000000"/>
              </w:rPr>
              <w:t>Pattern</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color w:val="000000"/>
              </w:rPr>
            </w:pPr>
            <w:r w:rsidRPr="00DD2A0F">
              <w:rPr>
                <w:color w:val="000000"/>
              </w:rPr>
              <w:t>Load (N)</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pPr>
            <w:r w:rsidRPr="00DD2A0F">
              <w:rPr>
                <w:spacing w:val="-1"/>
              </w:rPr>
              <w:t xml:space="preserve">Pressure </w:t>
            </w:r>
            <w:r w:rsidRPr="00DD2A0F">
              <w:rPr>
                <w:spacing w:val="-1"/>
                <w:lang w:eastAsia="ja-JP"/>
              </w:rPr>
              <w:t>(kPa)</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866" w:type="dxa"/>
          </w:tcPr>
          <w:p w:rsidR="00DF114D" w:rsidRPr="00DD2A0F" w:rsidRDefault="00DF114D" w:rsidP="00DF114D">
            <w:pPr>
              <w:keepNext/>
              <w:keepLines/>
              <w:spacing w:beforeLines="20" w:before="48" w:afterLines="20" w:after="48"/>
              <w:rPr>
                <w:color w:val="000000"/>
              </w:rPr>
            </w:pPr>
            <w:r w:rsidRPr="00DD2A0F">
              <w:rPr>
                <w:iCs/>
                <w:color w:val="000000"/>
              </w:rPr>
              <w:t>µ</w:t>
            </w:r>
            <w:r w:rsidRPr="00DD2A0F">
              <w:rPr>
                <w:color w:val="000000"/>
              </w:rPr>
              <w:t>peak</w:t>
            </w:r>
          </w:p>
        </w:tc>
        <w:tc>
          <w:tcPr>
            <w:tcW w:w="1369" w:type="dxa"/>
          </w:tcPr>
          <w:p w:rsidR="00DF114D" w:rsidRPr="00DD2A0F" w:rsidRDefault="00DF114D" w:rsidP="00DF114D">
            <w:pPr>
              <w:keepNext/>
              <w:keepLines/>
              <w:spacing w:beforeLines="20" w:before="48" w:afterLines="20" w:after="48"/>
            </w:pPr>
            <w:r w:rsidRPr="00DD2A0F">
              <w:t>1</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866" w:type="dxa"/>
          </w:tcPr>
          <w:p w:rsidR="00DF114D" w:rsidRPr="00DD2A0F" w:rsidRDefault="00DF114D" w:rsidP="00DF114D">
            <w:pPr>
              <w:keepNext/>
              <w:keepLines/>
              <w:spacing w:beforeLines="20" w:before="48" w:afterLines="20" w:after="48"/>
              <w:rPr>
                <w:i/>
                <w:iCs/>
                <w:color w:val="000000"/>
              </w:rPr>
            </w:pPr>
          </w:p>
        </w:tc>
        <w:tc>
          <w:tcPr>
            <w:tcW w:w="1369" w:type="dxa"/>
          </w:tcPr>
          <w:p w:rsidR="00DF114D" w:rsidRPr="00DD2A0F" w:rsidRDefault="00DF114D" w:rsidP="00DF114D">
            <w:pPr>
              <w:keepNext/>
              <w:keepLines/>
              <w:spacing w:beforeLines="20" w:before="48" w:afterLines="20" w:after="48"/>
            </w:pPr>
            <w:r w:rsidRPr="00DD2A0F">
              <w:t>2</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866" w:type="dxa"/>
          </w:tcPr>
          <w:p w:rsidR="00DF114D" w:rsidRPr="00DD2A0F" w:rsidRDefault="00DF114D" w:rsidP="00DF114D">
            <w:pPr>
              <w:keepNext/>
              <w:keepLines/>
              <w:spacing w:beforeLines="20" w:before="48" w:afterLines="20" w:after="48"/>
              <w:rPr>
                <w:i/>
                <w:iCs/>
                <w:color w:val="000000"/>
              </w:rPr>
            </w:pPr>
          </w:p>
        </w:tc>
        <w:tc>
          <w:tcPr>
            <w:tcW w:w="1369" w:type="dxa"/>
          </w:tcPr>
          <w:p w:rsidR="00DF114D" w:rsidRPr="00DD2A0F" w:rsidRDefault="00DF114D" w:rsidP="00DF114D">
            <w:pPr>
              <w:keepNext/>
              <w:keepLines/>
              <w:spacing w:beforeLines="20" w:before="48" w:afterLines="20" w:after="48"/>
            </w:pPr>
            <w:r w:rsidRPr="00DD2A0F">
              <w:t>3</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866" w:type="dxa"/>
          </w:tcPr>
          <w:p w:rsidR="00DF114D" w:rsidRPr="00DD2A0F" w:rsidRDefault="00DF114D" w:rsidP="00DF114D">
            <w:pPr>
              <w:keepNext/>
              <w:keepLines/>
              <w:spacing w:beforeLines="20" w:before="48" w:afterLines="20" w:after="48"/>
              <w:rPr>
                <w:i/>
                <w:iCs/>
                <w:color w:val="000000"/>
              </w:rPr>
            </w:pPr>
          </w:p>
        </w:tc>
        <w:tc>
          <w:tcPr>
            <w:tcW w:w="1369" w:type="dxa"/>
          </w:tcPr>
          <w:p w:rsidR="00DF114D" w:rsidRPr="00DD2A0F" w:rsidRDefault="00DF114D" w:rsidP="00DF114D">
            <w:pPr>
              <w:keepNext/>
              <w:keepLines/>
              <w:spacing w:beforeLines="20" w:before="48" w:afterLines="20" w:after="48"/>
            </w:pPr>
            <w:r w:rsidRPr="00DD2A0F">
              <w:t>4</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866" w:type="dxa"/>
          </w:tcPr>
          <w:p w:rsidR="00DF114D" w:rsidRPr="00DD2A0F" w:rsidRDefault="00DF114D" w:rsidP="00DF114D">
            <w:pPr>
              <w:keepNext/>
              <w:keepLines/>
              <w:spacing w:beforeLines="20" w:before="48" w:afterLines="20" w:after="48"/>
              <w:rPr>
                <w:i/>
                <w:iCs/>
                <w:color w:val="000000"/>
              </w:rPr>
            </w:pPr>
          </w:p>
        </w:tc>
        <w:tc>
          <w:tcPr>
            <w:tcW w:w="1369" w:type="dxa"/>
          </w:tcPr>
          <w:p w:rsidR="00DF114D" w:rsidRPr="00DD2A0F" w:rsidRDefault="00DF114D" w:rsidP="00DF114D">
            <w:pPr>
              <w:keepNext/>
              <w:keepLines/>
              <w:spacing w:beforeLines="20" w:before="48" w:afterLines="20" w:after="48"/>
            </w:pPr>
            <w:r w:rsidRPr="00DD2A0F">
              <w:t>5</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866" w:type="dxa"/>
          </w:tcPr>
          <w:p w:rsidR="00DF114D" w:rsidRPr="00DD2A0F" w:rsidRDefault="00DF114D" w:rsidP="00DF114D">
            <w:pPr>
              <w:keepNext/>
              <w:keepLines/>
              <w:spacing w:beforeLines="20" w:before="48" w:afterLines="20" w:after="48"/>
              <w:rPr>
                <w:i/>
                <w:iCs/>
                <w:color w:val="000000"/>
              </w:rPr>
            </w:pPr>
          </w:p>
        </w:tc>
        <w:tc>
          <w:tcPr>
            <w:tcW w:w="1369" w:type="dxa"/>
          </w:tcPr>
          <w:p w:rsidR="00DF114D" w:rsidRPr="00DD2A0F" w:rsidRDefault="00DF114D" w:rsidP="00DF114D">
            <w:pPr>
              <w:keepNext/>
              <w:keepLines/>
              <w:spacing w:beforeLines="20" w:before="48" w:afterLines="20" w:after="48"/>
            </w:pPr>
            <w:r w:rsidRPr="00DD2A0F">
              <w:t>6</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866" w:type="dxa"/>
          </w:tcPr>
          <w:p w:rsidR="00DF114D" w:rsidRPr="00DD2A0F" w:rsidRDefault="00DF114D" w:rsidP="00DF114D">
            <w:pPr>
              <w:keepNext/>
              <w:keepLines/>
              <w:spacing w:beforeLines="20" w:before="48" w:afterLines="20" w:after="48"/>
              <w:rPr>
                <w:i/>
                <w:iCs/>
                <w:color w:val="000000"/>
              </w:rPr>
            </w:pPr>
          </w:p>
        </w:tc>
        <w:tc>
          <w:tcPr>
            <w:tcW w:w="1369" w:type="dxa"/>
          </w:tcPr>
          <w:p w:rsidR="00DF114D" w:rsidRPr="00DD2A0F" w:rsidRDefault="00DF114D" w:rsidP="00DF114D">
            <w:pPr>
              <w:keepNext/>
              <w:keepLines/>
              <w:spacing w:beforeLines="20" w:before="48" w:afterLines="20" w:after="48"/>
            </w:pPr>
            <w:r w:rsidRPr="00DD2A0F">
              <w:t>7</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866" w:type="dxa"/>
          </w:tcPr>
          <w:p w:rsidR="00DF114D" w:rsidRPr="00DD2A0F" w:rsidRDefault="00DF114D" w:rsidP="00DF114D">
            <w:pPr>
              <w:keepNext/>
              <w:keepLines/>
              <w:spacing w:beforeLines="20" w:before="48" w:afterLines="20" w:after="48"/>
              <w:rPr>
                <w:i/>
                <w:iCs/>
                <w:color w:val="000000"/>
              </w:rPr>
            </w:pPr>
          </w:p>
        </w:tc>
        <w:tc>
          <w:tcPr>
            <w:tcW w:w="1369" w:type="dxa"/>
          </w:tcPr>
          <w:p w:rsidR="00DF114D" w:rsidRPr="00DD2A0F" w:rsidRDefault="00DF114D" w:rsidP="00DF114D">
            <w:pPr>
              <w:keepNext/>
              <w:keepLines/>
              <w:spacing w:beforeLines="20" w:before="48" w:afterLines="20" w:after="48"/>
            </w:pPr>
            <w:r w:rsidRPr="00DD2A0F">
              <w:t>8</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i/>
                <w:iCs/>
                <w:color w:val="000000"/>
              </w:rPr>
            </w:pPr>
            <w:r w:rsidRPr="00DD2A0F">
              <w:rPr>
                <w:color w:val="000000"/>
              </w:rPr>
              <w:t>Average</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i/>
                <w:iCs/>
                <w:color w:val="000000"/>
              </w:rPr>
            </w:pPr>
            <w:r w:rsidRPr="00DD2A0F">
              <w:rPr>
                <w:color w:val="000000"/>
              </w:rPr>
              <w:t xml:space="preserve">Standard deviation </w:t>
            </w:r>
            <w:r w:rsidRPr="00DD2A0F">
              <w:rPr>
                <w:i/>
                <w:iCs/>
                <w:color w:val="000000"/>
                <w:lang w:eastAsia="el-GR"/>
              </w:rPr>
              <w:t>σ</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iCs/>
                <w:color w:val="000000"/>
              </w:rPr>
            </w:pPr>
            <w:r w:rsidRPr="00DD2A0F">
              <w:rPr>
                <w:iCs/>
                <w:color w:val="000000"/>
                <w:lang w:eastAsia="el-GR"/>
              </w:rPr>
              <w:t>(σ/average)≤5 per cent</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i/>
                <w:iCs/>
                <w:color w:val="000000"/>
              </w:rPr>
            </w:pPr>
            <w:r w:rsidRPr="00DD2A0F">
              <w:rPr>
                <w:color w:val="000000"/>
                <w:lang w:eastAsia="nl-NL"/>
              </w:rPr>
              <w:t>Ra, Adjusted</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color w:val="000000"/>
                <w:lang w:eastAsia="nl-NL"/>
              </w:rPr>
            </w:pPr>
            <w:r w:rsidRPr="00DD2A0F">
              <w:rPr>
                <w:color w:val="000000"/>
                <w:spacing w:val="-1"/>
              </w:rPr>
              <w:t>Wet grip index</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color w:val="000000"/>
                <w:lang w:eastAsia="nl-NL"/>
              </w:rPr>
            </w:pPr>
            <w:r w:rsidRPr="00DD2A0F">
              <w:rPr>
                <w:color w:val="000000"/>
                <w:spacing w:val="-2"/>
              </w:rPr>
              <w:t>Surface temp. (°C)</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color w:val="000000"/>
                <w:lang w:eastAsia="nl-NL"/>
              </w:rPr>
            </w:pPr>
            <w:r w:rsidRPr="00DD2A0F">
              <w:rPr>
                <w:color w:val="000000"/>
                <w:spacing w:val="-1"/>
              </w:rPr>
              <w:t>Ambient temp. (°C)</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r w:rsidR="00DF114D" w:rsidRPr="00DD2A0F" w:rsidTr="00EA42C8">
        <w:tc>
          <w:tcPr>
            <w:tcW w:w="2235" w:type="dxa"/>
            <w:gridSpan w:val="2"/>
          </w:tcPr>
          <w:p w:rsidR="00DF114D" w:rsidRPr="00DD2A0F" w:rsidRDefault="00DF114D" w:rsidP="00DF114D">
            <w:pPr>
              <w:keepNext/>
              <w:keepLines/>
              <w:spacing w:beforeLines="20" w:before="48" w:afterLines="20" w:after="48"/>
              <w:rPr>
                <w:color w:val="000000"/>
                <w:lang w:eastAsia="nl-NL"/>
              </w:rPr>
            </w:pPr>
            <w:r w:rsidRPr="00DD2A0F">
              <w:rPr>
                <w:color w:val="000000"/>
              </w:rPr>
              <w:t>Remarks</w:t>
            </w:r>
          </w:p>
        </w:tc>
        <w:tc>
          <w:tcPr>
            <w:tcW w:w="563"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c>
          <w:tcPr>
            <w:tcW w:w="564" w:type="dxa"/>
          </w:tcPr>
          <w:p w:rsidR="00DF114D" w:rsidRPr="00DD2A0F" w:rsidRDefault="00DF114D" w:rsidP="00DF114D">
            <w:pPr>
              <w:keepNext/>
              <w:keepLines/>
              <w:spacing w:beforeLines="20" w:before="48" w:afterLines="20" w:after="48"/>
            </w:pPr>
          </w:p>
        </w:tc>
      </w:tr>
    </w:tbl>
    <w:p w:rsidR="00DF114D" w:rsidRPr="00DD2A0F" w:rsidRDefault="00DF114D" w:rsidP="00DF114D">
      <w:pPr>
        <w:spacing w:after="120" w:line="240" w:lineRule="auto"/>
        <w:ind w:left="1134"/>
        <w:jc w:val="both"/>
        <w:outlineLvl w:val="0"/>
        <w:rPr>
          <w:spacing w:val="-3"/>
        </w:rPr>
      </w:pPr>
    </w:p>
    <w:p w:rsidR="00DF114D" w:rsidRPr="00DD2A0F" w:rsidRDefault="00DF114D" w:rsidP="007F5994">
      <w:pPr>
        <w:keepNext/>
        <w:keepLines/>
        <w:spacing w:after="120" w:line="240" w:lineRule="auto"/>
        <w:ind w:left="1134"/>
        <w:outlineLvl w:val="0"/>
      </w:pPr>
      <w:r w:rsidRPr="00DD2A0F">
        <w:rPr>
          <w:i/>
          <w:spacing w:val="-3"/>
        </w:rPr>
        <w:t>Example 2:</w:t>
      </w:r>
      <w:r w:rsidRPr="00DD2A0F">
        <w:rPr>
          <w:spacing w:val="-3"/>
        </w:rPr>
        <w:t xml:space="preserve"> </w:t>
      </w:r>
      <w:r w:rsidRPr="00DD2A0F">
        <w:t>Test report of wet grip index using passenger car method</w:t>
      </w:r>
    </w:p>
    <w:tbl>
      <w:tblPr>
        <w:tblW w:w="9197" w:type="dxa"/>
        <w:tblInd w:w="38" w:type="dxa"/>
        <w:tblLook w:val="01E0" w:firstRow="1" w:lastRow="1" w:firstColumn="1" w:lastColumn="1" w:noHBand="0" w:noVBand="0"/>
      </w:tblPr>
      <w:tblGrid>
        <w:gridCol w:w="627"/>
        <w:gridCol w:w="2813"/>
        <w:gridCol w:w="481"/>
        <w:gridCol w:w="2621"/>
        <w:gridCol w:w="450"/>
        <w:gridCol w:w="2205"/>
      </w:tblGrid>
      <w:tr w:rsidR="00DF114D" w:rsidRPr="00DD2A0F" w:rsidTr="00DF114D">
        <w:trPr>
          <w:trHeight w:val="194"/>
        </w:trPr>
        <w:tc>
          <w:tcPr>
            <w:tcW w:w="3440" w:type="dxa"/>
            <w:gridSpan w:val="2"/>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spacing w:val="-6"/>
                <w:sz w:val="18"/>
                <w:szCs w:val="18"/>
              </w:rPr>
              <w:t>Driver:</w:t>
            </w:r>
          </w:p>
        </w:tc>
        <w:tc>
          <w:tcPr>
            <w:tcW w:w="481" w:type="dxa"/>
            <w:tcBorders>
              <w:top w:val="nil"/>
              <w:left w:val="single" w:sz="4" w:space="0" w:color="auto"/>
              <w:bottom w:val="nil"/>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621"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spacing w:val="-6"/>
                <w:sz w:val="18"/>
                <w:szCs w:val="18"/>
              </w:rPr>
              <w:t>Test date:</w:t>
            </w:r>
          </w:p>
        </w:tc>
        <w:tc>
          <w:tcPr>
            <w:tcW w:w="450" w:type="dxa"/>
            <w:tcBorders>
              <w:top w:val="nil"/>
              <w:left w:val="single" w:sz="4" w:space="0" w:color="auto"/>
              <w:bottom w:val="nil"/>
              <w:right w:val="nil"/>
            </w:tcBorders>
            <w:vAlign w:val="center"/>
          </w:tcPr>
          <w:p w:rsidR="00DF114D" w:rsidRPr="00DD2A0F" w:rsidRDefault="00DF114D" w:rsidP="00DF114D">
            <w:pPr>
              <w:keepNext/>
              <w:keepLines/>
              <w:tabs>
                <w:tab w:val="right" w:pos="6206"/>
              </w:tabs>
              <w:spacing w:before="40" w:after="40"/>
              <w:rPr>
                <w:spacing w:val="-6"/>
                <w:sz w:val="18"/>
                <w:szCs w:val="18"/>
              </w:rPr>
            </w:pPr>
          </w:p>
        </w:tc>
        <w:tc>
          <w:tcPr>
            <w:tcW w:w="2205" w:type="dxa"/>
            <w:tcBorders>
              <w:top w:val="nil"/>
              <w:left w:val="nil"/>
              <w:bottom w:val="nil"/>
              <w:right w:val="nil"/>
            </w:tcBorders>
            <w:vAlign w:val="center"/>
          </w:tcPr>
          <w:p w:rsidR="00DF114D" w:rsidRPr="00DD2A0F" w:rsidRDefault="00DF114D" w:rsidP="00DF114D">
            <w:pPr>
              <w:keepNext/>
              <w:keepLines/>
              <w:tabs>
                <w:tab w:val="right" w:pos="6206"/>
              </w:tabs>
              <w:spacing w:before="40" w:after="40"/>
              <w:rPr>
                <w:spacing w:val="-6"/>
                <w:sz w:val="18"/>
                <w:szCs w:val="18"/>
              </w:rPr>
            </w:pPr>
          </w:p>
        </w:tc>
      </w:tr>
      <w:tr w:rsidR="00DF114D" w:rsidRPr="00DD2A0F" w:rsidTr="00DF114D">
        <w:trPr>
          <w:trHeight w:val="284"/>
        </w:trPr>
        <w:tc>
          <w:tcPr>
            <w:tcW w:w="3440" w:type="dxa"/>
            <w:gridSpan w:val="2"/>
            <w:tcBorders>
              <w:top w:val="single" w:sz="4" w:space="0" w:color="auto"/>
              <w:left w:val="nil"/>
              <w:bottom w:val="single" w:sz="4" w:space="0" w:color="auto"/>
              <w:right w:val="nil"/>
            </w:tcBorders>
            <w:vAlign w:val="center"/>
          </w:tcPr>
          <w:p w:rsidR="00DF114D" w:rsidRPr="00DD2A0F" w:rsidRDefault="00DF114D" w:rsidP="00DF114D">
            <w:pPr>
              <w:keepNext/>
              <w:keepLines/>
              <w:tabs>
                <w:tab w:val="right" w:pos="6206"/>
              </w:tabs>
              <w:spacing w:before="40" w:after="40"/>
              <w:rPr>
                <w:spacing w:val="-6"/>
                <w:sz w:val="18"/>
                <w:szCs w:val="18"/>
              </w:rPr>
            </w:pPr>
          </w:p>
        </w:tc>
        <w:tc>
          <w:tcPr>
            <w:tcW w:w="481" w:type="dxa"/>
            <w:tcBorders>
              <w:top w:val="nil"/>
              <w:left w:val="nil"/>
              <w:bottom w:val="nil"/>
              <w:right w:val="nil"/>
            </w:tcBorders>
            <w:vAlign w:val="center"/>
          </w:tcPr>
          <w:p w:rsidR="00DF114D" w:rsidRPr="00DD2A0F" w:rsidRDefault="00DF114D" w:rsidP="00DF114D">
            <w:pPr>
              <w:keepNext/>
              <w:keepLines/>
              <w:tabs>
                <w:tab w:val="right" w:pos="6206"/>
              </w:tabs>
              <w:spacing w:before="40" w:after="40"/>
              <w:rPr>
                <w:spacing w:val="-6"/>
                <w:sz w:val="18"/>
                <w:szCs w:val="18"/>
              </w:rPr>
            </w:pPr>
          </w:p>
        </w:tc>
        <w:tc>
          <w:tcPr>
            <w:tcW w:w="2621" w:type="dxa"/>
            <w:tcBorders>
              <w:top w:val="single" w:sz="4" w:space="0" w:color="auto"/>
              <w:left w:val="nil"/>
              <w:bottom w:val="single" w:sz="4" w:space="0" w:color="auto"/>
              <w:right w:val="nil"/>
            </w:tcBorders>
            <w:vAlign w:val="center"/>
          </w:tcPr>
          <w:p w:rsidR="00DF114D" w:rsidRPr="00DD2A0F" w:rsidRDefault="00DF114D" w:rsidP="00DF114D">
            <w:pPr>
              <w:keepNext/>
              <w:keepLines/>
              <w:tabs>
                <w:tab w:val="right" w:pos="6206"/>
              </w:tabs>
              <w:spacing w:before="40" w:after="40"/>
              <w:rPr>
                <w:spacing w:val="-6"/>
                <w:sz w:val="18"/>
                <w:szCs w:val="18"/>
              </w:rPr>
            </w:pPr>
          </w:p>
        </w:tc>
        <w:tc>
          <w:tcPr>
            <w:tcW w:w="450" w:type="dxa"/>
            <w:tcBorders>
              <w:top w:val="nil"/>
              <w:left w:val="nil"/>
              <w:bottom w:val="nil"/>
              <w:right w:val="nil"/>
            </w:tcBorders>
            <w:vAlign w:val="center"/>
          </w:tcPr>
          <w:p w:rsidR="00DF114D" w:rsidRPr="00DD2A0F" w:rsidRDefault="00DF114D" w:rsidP="00DF114D">
            <w:pPr>
              <w:keepNext/>
              <w:keepLines/>
              <w:tabs>
                <w:tab w:val="right" w:pos="6206"/>
              </w:tabs>
              <w:spacing w:before="40" w:after="40"/>
              <w:rPr>
                <w:spacing w:val="-6"/>
                <w:sz w:val="18"/>
                <w:szCs w:val="18"/>
              </w:rPr>
            </w:pPr>
          </w:p>
        </w:tc>
        <w:tc>
          <w:tcPr>
            <w:tcW w:w="2205" w:type="dxa"/>
            <w:tcBorders>
              <w:top w:val="nil"/>
              <w:left w:val="nil"/>
              <w:bottom w:val="single" w:sz="4" w:space="0" w:color="auto"/>
              <w:right w:val="nil"/>
            </w:tcBorders>
            <w:vAlign w:val="center"/>
          </w:tcPr>
          <w:p w:rsidR="00DF114D" w:rsidRPr="00DD2A0F" w:rsidRDefault="00DF114D" w:rsidP="00DF114D">
            <w:pPr>
              <w:keepNext/>
              <w:keepLines/>
              <w:autoSpaceDE w:val="0"/>
              <w:autoSpaceDN w:val="0"/>
              <w:adjustRightInd w:val="0"/>
              <w:spacing w:before="40" w:after="40"/>
              <w:ind w:left="90"/>
              <w:rPr>
                <w:color w:val="000000"/>
                <w:sz w:val="18"/>
                <w:szCs w:val="18"/>
              </w:rPr>
            </w:pPr>
          </w:p>
        </w:tc>
      </w:tr>
      <w:tr w:rsidR="00DF114D" w:rsidRPr="00DD2A0F" w:rsidTr="00DF114D">
        <w:trPr>
          <w:trHeight w:val="284"/>
        </w:trPr>
        <w:tc>
          <w:tcPr>
            <w:tcW w:w="3440" w:type="dxa"/>
            <w:gridSpan w:val="2"/>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autoSpaceDE w:val="0"/>
              <w:autoSpaceDN w:val="0"/>
              <w:adjustRightInd w:val="0"/>
              <w:spacing w:before="40" w:after="40"/>
              <w:rPr>
                <w:color w:val="000000"/>
                <w:sz w:val="18"/>
                <w:szCs w:val="18"/>
              </w:rPr>
            </w:pPr>
            <w:r w:rsidRPr="00DD2A0F">
              <w:rPr>
                <w:color w:val="000000"/>
                <w:sz w:val="18"/>
                <w:szCs w:val="18"/>
              </w:rPr>
              <w:t>Track:</w:t>
            </w:r>
          </w:p>
        </w:tc>
        <w:tc>
          <w:tcPr>
            <w:tcW w:w="481" w:type="dxa"/>
            <w:tcBorders>
              <w:top w:val="nil"/>
              <w:left w:val="single" w:sz="4" w:space="0" w:color="auto"/>
              <w:bottom w:val="nil"/>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621"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autoSpaceDE w:val="0"/>
              <w:autoSpaceDN w:val="0"/>
              <w:adjustRightInd w:val="0"/>
              <w:spacing w:before="40" w:after="40"/>
              <w:rPr>
                <w:color w:val="000000"/>
                <w:sz w:val="18"/>
                <w:szCs w:val="18"/>
              </w:rPr>
            </w:pPr>
            <w:r w:rsidRPr="00DD2A0F">
              <w:rPr>
                <w:color w:val="000000"/>
                <w:sz w:val="18"/>
                <w:szCs w:val="18"/>
              </w:rPr>
              <w:t>Passenger car:</w:t>
            </w:r>
          </w:p>
        </w:tc>
        <w:tc>
          <w:tcPr>
            <w:tcW w:w="450" w:type="dxa"/>
            <w:tcBorders>
              <w:top w:val="nil"/>
              <w:left w:val="single" w:sz="4" w:space="0" w:color="auto"/>
              <w:bottom w:val="nil"/>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205"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color w:val="000000"/>
                <w:sz w:val="18"/>
                <w:szCs w:val="18"/>
              </w:rPr>
              <w:t>Initial speed (km/h):</w:t>
            </w:r>
          </w:p>
        </w:tc>
      </w:tr>
      <w:tr w:rsidR="00DF114D" w:rsidRPr="00DD2A0F" w:rsidTr="00DF114D">
        <w:trPr>
          <w:trHeight w:val="284"/>
        </w:trPr>
        <w:tc>
          <w:tcPr>
            <w:tcW w:w="627"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813"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color w:val="000000"/>
                <w:sz w:val="18"/>
                <w:szCs w:val="18"/>
              </w:rPr>
              <w:t>Texture depth (mm):</w:t>
            </w:r>
          </w:p>
        </w:tc>
        <w:tc>
          <w:tcPr>
            <w:tcW w:w="481" w:type="dxa"/>
            <w:tcBorders>
              <w:top w:val="nil"/>
              <w:left w:val="single" w:sz="4" w:space="0" w:color="auto"/>
              <w:bottom w:val="nil"/>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621"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spacing w:val="-6"/>
                <w:sz w:val="18"/>
                <w:szCs w:val="18"/>
              </w:rPr>
              <w:t>Brand:</w:t>
            </w:r>
          </w:p>
        </w:tc>
        <w:tc>
          <w:tcPr>
            <w:tcW w:w="450" w:type="dxa"/>
            <w:tcBorders>
              <w:top w:val="nil"/>
              <w:left w:val="single" w:sz="4" w:space="0" w:color="auto"/>
              <w:bottom w:val="nil"/>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205"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color w:val="000000"/>
                <w:sz w:val="18"/>
                <w:szCs w:val="18"/>
              </w:rPr>
              <w:t>Final speed (km/h):</w:t>
            </w:r>
          </w:p>
        </w:tc>
      </w:tr>
      <w:tr w:rsidR="00DF114D" w:rsidRPr="00DD2A0F" w:rsidTr="00DF114D">
        <w:trPr>
          <w:trHeight w:val="284"/>
        </w:trPr>
        <w:tc>
          <w:tcPr>
            <w:tcW w:w="627"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813"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autoSpaceDE w:val="0"/>
              <w:autoSpaceDN w:val="0"/>
              <w:adjustRightInd w:val="0"/>
              <w:spacing w:before="40" w:after="40"/>
              <w:rPr>
                <w:color w:val="000000"/>
                <w:sz w:val="18"/>
                <w:szCs w:val="18"/>
              </w:rPr>
            </w:pPr>
            <w:r w:rsidRPr="00DD2A0F">
              <w:rPr>
                <w:color w:val="000000"/>
                <w:sz w:val="18"/>
                <w:szCs w:val="18"/>
              </w:rPr>
              <w:t>BPN:</w:t>
            </w:r>
          </w:p>
        </w:tc>
        <w:tc>
          <w:tcPr>
            <w:tcW w:w="481" w:type="dxa"/>
            <w:tcBorders>
              <w:top w:val="nil"/>
              <w:left w:val="single" w:sz="4" w:space="0" w:color="auto"/>
              <w:bottom w:val="nil"/>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621"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spacing w:val="-6"/>
                <w:sz w:val="18"/>
                <w:szCs w:val="18"/>
              </w:rPr>
              <w:t>Model:</w:t>
            </w:r>
          </w:p>
        </w:tc>
        <w:tc>
          <w:tcPr>
            <w:tcW w:w="450" w:type="dxa"/>
            <w:tcBorders>
              <w:top w:val="nil"/>
              <w:left w:val="single" w:sz="4" w:space="0" w:color="auto"/>
              <w:bottom w:val="nil"/>
              <w:right w:val="nil"/>
            </w:tcBorders>
            <w:vAlign w:val="center"/>
          </w:tcPr>
          <w:p w:rsidR="00DF114D" w:rsidRPr="00DD2A0F" w:rsidRDefault="00DF114D" w:rsidP="00DF114D">
            <w:pPr>
              <w:keepNext/>
              <w:keepLines/>
              <w:tabs>
                <w:tab w:val="right" w:pos="6206"/>
              </w:tabs>
              <w:spacing w:before="40" w:after="40"/>
              <w:rPr>
                <w:spacing w:val="-6"/>
                <w:sz w:val="18"/>
                <w:szCs w:val="18"/>
              </w:rPr>
            </w:pPr>
          </w:p>
        </w:tc>
        <w:tc>
          <w:tcPr>
            <w:tcW w:w="2205" w:type="dxa"/>
            <w:tcBorders>
              <w:left w:val="nil"/>
              <w:bottom w:val="nil"/>
              <w:right w:val="nil"/>
            </w:tcBorders>
            <w:vAlign w:val="center"/>
          </w:tcPr>
          <w:p w:rsidR="00DF114D" w:rsidRPr="00DD2A0F" w:rsidRDefault="00DF114D" w:rsidP="00DF114D">
            <w:pPr>
              <w:keepNext/>
              <w:keepLines/>
              <w:autoSpaceDE w:val="0"/>
              <w:autoSpaceDN w:val="0"/>
              <w:adjustRightInd w:val="0"/>
              <w:spacing w:before="40" w:after="40"/>
              <w:ind w:left="90"/>
              <w:rPr>
                <w:color w:val="000000"/>
                <w:sz w:val="18"/>
                <w:szCs w:val="18"/>
              </w:rPr>
            </w:pPr>
          </w:p>
        </w:tc>
      </w:tr>
      <w:tr w:rsidR="00DF114D" w:rsidRPr="00DD2A0F" w:rsidTr="00DF114D">
        <w:trPr>
          <w:trHeight w:val="284"/>
        </w:trPr>
        <w:tc>
          <w:tcPr>
            <w:tcW w:w="627"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813"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spacing w:val="-6"/>
                <w:sz w:val="18"/>
                <w:szCs w:val="18"/>
              </w:rPr>
              <w:t>Water depth (mm):</w:t>
            </w:r>
          </w:p>
        </w:tc>
        <w:tc>
          <w:tcPr>
            <w:tcW w:w="481" w:type="dxa"/>
            <w:tcBorders>
              <w:top w:val="nil"/>
              <w:left w:val="single" w:sz="4" w:space="0" w:color="auto"/>
              <w:bottom w:val="nil"/>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p>
        </w:tc>
        <w:tc>
          <w:tcPr>
            <w:tcW w:w="2621" w:type="dxa"/>
            <w:tcBorders>
              <w:top w:val="single" w:sz="4" w:space="0" w:color="auto"/>
              <w:left w:val="single" w:sz="4" w:space="0" w:color="auto"/>
              <w:bottom w:val="single" w:sz="4" w:space="0" w:color="auto"/>
              <w:right w:val="single" w:sz="4" w:space="0" w:color="auto"/>
            </w:tcBorders>
            <w:vAlign w:val="center"/>
          </w:tcPr>
          <w:p w:rsidR="00DF114D" w:rsidRPr="00DD2A0F" w:rsidRDefault="00DF114D" w:rsidP="00DF114D">
            <w:pPr>
              <w:keepNext/>
              <w:keepLines/>
              <w:tabs>
                <w:tab w:val="right" w:pos="6206"/>
              </w:tabs>
              <w:spacing w:before="40" w:after="40"/>
              <w:rPr>
                <w:spacing w:val="-6"/>
                <w:sz w:val="18"/>
                <w:szCs w:val="18"/>
              </w:rPr>
            </w:pPr>
            <w:r w:rsidRPr="00DD2A0F">
              <w:rPr>
                <w:spacing w:val="-6"/>
                <w:sz w:val="18"/>
                <w:szCs w:val="18"/>
              </w:rPr>
              <w:t>Type</w:t>
            </w:r>
          </w:p>
        </w:tc>
        <w:tc>
          <w:tcPr>
            <w:tcW w:w="450" w:type="dxa"/>
            <w:tcBorders>
              <w:top w:val="nil"/>
              <w:left w:val="single" w:sz="4" w:space="0" w:color="auto"/>
              <w:bottom w:val="nil"/>
              <w:right w:val="nil"/>
            </w:tcBorders>
            <w:vAlign w:val="center"/>
          </w:tcPr>
          <w:p w:rsidR="00DF114D" w:rsidRPr="00DD2A0F" w:rsidRDefault="00DF114D" w:rsidP="00DF114D">
            <w:pPr>
              <w:keepNext/>
              <w:keepLines/>
              <w:tabs>
                <w:tab w:val="right" w:pos="6206"/>
              </w:tabs>
              <w:spacing w:before="40" w:after="40"/>
              <w:rPr>
                <w:spacing w:val="-6"/>
                <w:sz w:val="18"/>
                <w:szCs w:val="18"/>
              </w:rPr>
            </w:pPr>
          </w:p>
        </w:tc>
        <w:tc>
          <w:tcPr>
            <w:tcW w:w="2205" w:type="dxa"/>
            <w:tcBorders>
              <w:top w:val="nil"/>
              <w:left w:val="nil"/>
              <w:bottom w:val="nil"/>
              <w:right w:val="nil"/>
            </w:tcBorders>
            <w:vAlign w:val="center"/>
          </w:tcPr>
          <w:p w:rsidR="00DF114D" w:rsidRPr="00DD2A0F" w:rsidRDefault="00DF114D" w:rsidP="00DF114D">
            <w:pPr>
              <w:keepNext/>
              <w:keepLines/>
              <w:tabs>
                <w:tab w:val="right" w:pos="6206"/>
              </w:tabs>
              <w:spacing w:before="40" w:after="40"/>
              <w:rPr>
                <w:spacing w:val="-6"/>
                <w:sz w:val="18"/>
                <w:szCs w:val="18"/>
              </w:rPr>
            </w:pPr>
          </w:p>
        </w:tc>
      </w:tr>
    </w:tbl>
    <w:p w:rsidR="00DF114D" w:rsidRPr="00DD2A0F" w:rsidRDefault="00DF114D" w:rsidP="00DF114D">
      <w:pPr>
        <w:shd w:val="clear" w:color="auto" w:fill="FFFFFF"/>
        <w:tabs>
          <w:tab w:val="left" w:pos="2016"/>
        </w:tabs>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500"/>
        <w:gridCol w:w="580"/>
        <w:gridCol w:w="858"/>
        <w:gridCol w:w="582"/>
        <w:gridCol w:w="856"/>
        <w:gridCol w:w="584"/>
        <w:gridCol w:w="854"/>
        <w:gridCol w:w="586"/>
        <w:gridCol w:w="852"/>
        <w:gridCol w:w="588"/>
        <w:gridCol w:w="850"/>
      </w:tblGrid>
      <w:tr w:rsidR="00DF114D" w:rsidRPr="00DD2A0F" w:rsidTr="007F5994">
        <w:trPr>
          <w:trHeight w:val="340"/>
        </w:trPr>
        <w:tc>
          <w:tcPr>
            <w:tcW w:w="1997" w:type="dxa"/>
            <w:gridSpan w:val="2"/>
            <w:tcBorders>
              <w:bottom w:val="single" w:sz="12" w:space="0" w:color="auto"/>
            </w:tcBorders>
            <w:tcMar>
              <w:left w:w="57" w:type="dxa"/>
              <w:right w:w="57" w:type="dxa"/>
            </w:tcMar>
          </w:tcPr>
          <w:p w:rsidR="00DF114D" w:rsidRPr="00DD2A0F" w:rsidRDefault="00DF114D" w:rsidP="00DF114D">
            <w:pPr>
              <w:keepNext/>
              <w:keepLines/>
              <w:spacing w:before="2" w:after="2"/>
              <w:rPr>
                <w:i/>
                <w:sz w:val="16"/>
                <w:szCs w:val="16"/>
              </w:rPr>
            </w:pPr>
            <w:r w:rsidRPr="00DD2A0F">
              <w:rPr>
                <w:i/>
                <w:sz w:val="16"/>
                <w:szCs w:val="16"/>
              </w:rPr>
              <w:t>No.</w:t>
            </w:r>
          </w:p>
        </w:tc>
        <w:tc>
          <w:tcPr>
            <w:tcW w:w="1438" w:type="dxa"/>
            <w:gridSpan w:val="2"/>
            <w:tcBorders>
              <w:bottom w:val="single" w:sz="12" w:space="0" w:color="auto"/>
            </w:tcBorders>
            <w:tcMar>
              <w:left w:w="57" w:type="dxa"/>
              <w:right w:w="57" w:type="dxa"/>
            </w:tcMar>
          </w:tcPr>
          <w:p w:rsidR="00DF114D" w:rsidRPr="00DD2A0F" w:rsidRDefault="00DF114D" w:rsidP="00DF114D">
            <w:pPr>
              <w:keepNext/>
              <w:keepLines/>
              <w:spacing w:before="2" w:after="2"/>
              <w:rPr>
                <w:i/>
                <w:sz w:val="16"/>
                <w:szCs w:val="16"/>
              </w:rPr>
            </w:pPr>
            <w:r w:rsidRPr="00DD2A0F">
              <w:rPr>
                <w:i/>
                <w:sz w:val="16"/>
                <w:szCs w:val="16"/>
                <w:lang w:eastAsia="mt-MT"/>
              </w:rPr>
              <w:t>1</w:t>
            </w:r>
          </w:p>
        </w:tc>
        <w:tc>
          <w:tcPr>
            <w:tcW w:w="1438" w:type="dxa"/>
            <w:gridSpan w:val="2"/>
            <w:tcBorders>
              <w:bottom w:val="single" w:sz="12" w:space="0" w:color="auto"/>
            </w:tcBorders>
            <w:tcMar>
              <w:left w:w="57" w:type="dxa"/>
              <w:right w:w="57" w:type="dxa"/>
            </w:tcMar>
          </w:tcPr>
          <w:p w:rsidR="00DF114D" w:rsidRPr="00DD2A0F" w:rsidRDefault="00DF114D" w:rsidP="00DF114D">
            <w:pPr>
              <w:keepNext/>
              <w:keepLines/>
              <w:spacing w:before="2" w:after="2"/>
              <w:rPr>
                <w:i/>
                <w:sz w:val="16"/>
                <w:szCs w:val="16"/>
              </w:rPr>
            </w:pPr>
            <w:r w:rsidRPr="00DD2A0F">
              <w:rPr>
                <w:i/>
                <w:sz w:val="16"/>
                <w:szCs w:val="16"/>
                <w:lang w:eastAsia="mt-MT"/>
              </w:rPr>
              <w:t>2</w:t>
            </w:r>
          </w:p>
        </w:tc>
        <w:tc>
          <w:tcPr>
            <w:tcW w:w="1438" w:type="dxa"/>
            <w:gridSpan w:val="2"/>
            <w:tcBorders>
              <w:bottom w:val="single" w:sz="12" w:space="0" w:color="auto"/>
            </w:tcBorders>
            <w:tcMar>
              <w:left w:w="57" w:type="dxa"/>
              <w:right w:w="57" w:type="dxa"/>
            </w:tcMar>
          </w:tcPr>
          <w:p w:rsidR="00DF114D" w:rsidRPr="00DD2A0F" w:rsidRDefault="00DF114D" w:rsidP="00DF114D">
            <w:pPr>
              <w:keepNext/>
              <w:keepLines/>
              <w:spacing w:before="2" w:after="2"/>
              <w:rPr>
                <w:i/>
                <w:sz w:val="16"/>
                <w:szCs w:val="16"/>
              </w:rPr>
            </w:pPr>
            <w:r w:rsidRPr="00DD2A0F">
              <w:rPr>
                <w:i/>
                <w:sz w:val="16"/>
                <w:szCs w:val="16"/>
                <w:lang w:eastAsia="mt-MT"/>
              </w:rPr>
              <w:t>3</w:t>
            </w:r>
          </w:p>
        </w:tc>
        <w:tc>
          <w:tcPr>
            <w:tcW w:w="1438" w:type="dxa"/>
            <w:gridSpan w:val="2"/>
            <w:tcBorders>
              <w:bottom w:val="single" w:sz="12" w:space="0" w:color="auto"/>
            </w:tcBorders>
            <w:tcMar>
              <w:left w:w="57" w:type="dxa"/>
              <w:right w:w="57" w:type="dxa"/>
            </w:tcMar>
          </w:tcPr>
          <w:p w:rsidR="00DF114D" w:rsidRPr="00DD2A0F" w:rsidRDefault="00DF114D" w:rsidP="00DF114D">
            <w:pPr>
              <w:keepNext/>
              <w:keepLines/>
              <w:spacing w:before="2" w:after="2"/>
              <w:rPr>
                <w:i/>
                <w:sz w:val="16"/>
                <w:szCs w:val="16"/>
              </w:rPr>
            </w:pPr>
            <w:r w:rsidRPr="00DD2A0F">
              <w:rPr>
                <w:i/>
                <w:sz w:val="16"/>
                <w:szCs w:val="16"/>
                <w:lang w:eastAsia="mt-MT"/>
              </w:rPr>
              <w:t>4</w:t>
            </w:r>
          </w:p>
        </w:tc>
        <w:tc>
          <w:tcPr>
            <w:tcW w:w="1438" w:type="dxa"/>
            <w:gridSpan w:val="2"/>
            <w:tcBorders>
              <w:bottom w:val="single" w:sz="12" w:space="0" w:color="auto"/>
            </w:tcBorders>
            <w:tcMar>
              <w:left w:w="57" w:type="dxa"/>
              <w:right w:w="57" w:type="dxa"/>
            </w:tcMar>
          </w:tcPr>
          <w:p w:rsidR="00DF114D" w:rsidRPr="00DD2A0F" w:rsidRDefault="00DF114D" w:rsidP="00DF114D">
            <w:pPr>
              <w:keepNext/>
              <w:keepLines/>
              <w:spacing w:before="2" w:after="2"/>
              <w:rPr>
                <w:i/>
                <w:sz w:val="16"/>
                <w:szCs w:val="16"/>
              </w:rPr>
            </w:pPr>
            <w:r w:rsidRPr="00DD2A0F">
              <w:rPr>
                <w:i/>
                <w:sz w:val="16"/>
                <w:szCs w:val="16"/>
                <w:lang w:eastAsia="mt-MT"/>
              </w:rPr>
              <w:t>5</w:t>
            </w:r>
          </w:p>
        </w:tc>
      </w:tr>
      <w:tr w:rsidR="00DF114D" w:rsidRPr="00DD2A0F" w:rsidTr="007F5994">
        <w:trPr>
          <w:trHeight w:val="227"/>
        </w:trPr>
        <w:tc>
          <w:tcPr>
            <w:tcW w:w="1997" w:type="dxa"/>
            <w:gridSpan w:val="2"/>
            <w:tcBorders>
              <w:top w:val="single" w:sz="12" w:space="0" w:color="auto"/>
            </w:tcBorders>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Brand</w:t>
            </w:r>
          </w:p>
        </w:tc>
        <w:tc>
          <w:tcPr>
            <w:tcW w:w="1438" w:type="dxa"/>
            <w:gridSpan w:val="2"/>
            <w:tcBorders>
              <w:top w:val="single" w:sz="12" w:space="0" w:color="auto"/>
            </w:tcBorders>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Uniroyal</w:t>
            </w:r>
          </w:p>
        </w:tc>
        <w:tc>
          <w:tcPr>
            <w:tcW w:w="1438" w:type="dxa"/>
            <w:gridSpan w:val="2"/>
            <w:tcBorders>
              <w:top w:val="single" w:sz="12" w:space="0" w:color="auto"/>
            </w:tcBorders>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TYRE B</w:t>
            </w:r>
          </w:p>
        </w:tc>
        <w:tc>
          <w:tcPr>
            <w:tcW w:w="1438" w:type="dxa"/>
            <w:gridSpan w:val="2"/>
            <w:tcBorders>
              <w:top w:val="single" w:sz="12" w:space="0" w:color="auto"/>
            </w:tcBorders>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TYRE C</w:t>
            </w:r>
          </w:p>
        </w:tc>
        <w:tc>
          <w:tcPr>
            <w:tcW w:w="1438" w:type="dxa"/>
            <w:gridSpan w:val="2"/>
            <w:tcBorders>
              <w:top w:val="single" w:sz="12" w:space="0" w:color="auto"/>
            </w:tcBorders>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TYRE D</w:t>
            </w:r>
          </w:p>
        </w:tc>
        <w:tc>
          <w:tcPr>
            <w:tcW w:w="1438" w:type="dxa"/>
            <w:gridSpan w:val="2"/>
            <w:tcBorders>
              <w:top w:val="single" w:sz="12" w:space="0" w:color="auto"/>
            </w:tcBorders>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Uniroyal</w:t>
            </w:r>
          </w:p>
        </w:tc>
      </w:tr>
      <w:tr w:rsidR="00DF114D" w:rsidRPr="00DD2A0F" w:rsidTr="00DF114D">
        <w:trPr>
          <w:trHeight w:val="340"/>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Pattern</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lang w:eastAsia="ro-RO"/>
              </w:rPr>
              <w:t>ASTM F 2493 SRTT16</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PATTERN B</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PATTERN C</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PATTERN D</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lang w:eastAsia="ro-RO"/>
              </w:rPr>
              <w:t>ASTM F 2493 SRTT16</w:t>
            </w: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Size</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P225/60R16</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SIZE B</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SIZE C</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SIZE D</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P225/60R16</w:t>
            </w: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rPr>
              <w:t>Service description</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97S</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da-DK"/>
              </w:rPr>
              <w:t>LI/SS</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da-DK"/>
              </w:rPr>
              <w:t>LI/SS</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da-DK"/>
              </w:rPr>
              <w:t>LI/SS</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97S</w:t>
            </w: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rPr>
              <w:t>Tyre identification</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w w:val="77"/>
                <w:sz w:val="18"/>
                <w:szCs w:val="18"/>
              </w:rPr>
              <w:t>XXXXXXXXX</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w w:val="77"/>
                <w:sz w:val="18"/>
                <w:szCs w:val="18"/>
              </w:rPr>
              <w:t>YYYYYYYYY</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w w:val="77"/>
                <w:sz w:val="18"/>
                <w:szCs w:val="18"/>
              </w:rPr>
              <w:t>ZZZZZZZZZ</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NNNNNNNNN</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r w:rsidRPr="00DD2A0F">
              <w:rPr>
                <w:w w:val="77"/>
                <w:sz w:val="18"/>
                <w:szCs w:val="18"/>
              </w:rPr>
              <w:t>XXXXXXXXX</w:t>
            </w: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Rim</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color w:val="000000"/>
                <w:sz w:val="18"/>
                <w:szCs w:val="18"/>
              </w:rPr>
            </w:pPr>
            <w:r w:rsidRPr="00DD2A0F">
              <w:rPr>
                <w:color w:val="000000"/>
                <w:spacing w:val="-1"/>
                <w:sz w:val="18"/>
                <w:szCs w:val="18"/>
              </w:rPr>
              <w:t xml:space="preserve">Front axle pressure </w:t>
            </w:r>
            <w:r w:rsidRPr="00DD2A0F">
              <w:rPr>
                <w:color w:val="000000"/>
                <w:sz w:val="18"/>
                <w:szCs w:val="18"/>
              </w:rPr>
              <w:t>(kPa)</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color w:val="000000"/>
                <w:sz w:val="18"/>
                <w:szCs w:val="18"/>
              </w:rPr>
            </w:pPr>
            <w:r w:rsidRPr="00DD2A0F">
              <w:rPr>
                <w:color w:val="000000"/>
                <w:spacing w:val="-1"/>
                <w:sz w:val="18"/>
                <w:szCs w:val="18"/>
              </w:rPr>
              <w:t xml:space="preserve">Rear axle pressure </w:t>
            </w:r>
            <w:r w:rsidRPr="00DD2A0F">
              <w:rPr>
                <w:color w:val="000000"/>
                <w:sz w:val="18"/>
                <w:szCs w:val="18"/>
              </w:rPr>
              <w:t>(kPa)</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rPr>
              <w:t>Front axle load (kg)</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blPrEx>
          <w:tblCellMar>
            <w:left w:w="0" w:type="dxa"/>
            <w:right w:w="0" w:type="dxa"/>
          </w:tblCellMar>
        </w:tblPrEx>
        <w:trPr>
          <w:trHeight w:val="227"/>
        </w:trPr>
        <w:tc>
          <w:tcPr>
            <w:tcW w:w="1997" w:type="dxa"/>
            <w:gridSpan w:val="2"/>
            <w:tcMar>
              <w:left w:w="57" w:type="dxa"/>
              <w:right w:w="57" w:type="dxa"/>
            </w:tcMar>
          </w:tcPr>
          <w:p w:rsidR="00DF114D" w:rsidRPr="00DD2A0F" w:rsidRDefault="00DF114D" w:rsidP="00DF114D">
            <w:pPr>
              <w:keepNext/>
              <w:keepLines/>
              <w:spacing w:before="2" w:after="2"/>
              <w:rPr>
                <w:spacing w:val="-1"/>
                <w:sz w:val="18"/>
                <w:szCs w:val="18"/>
              </w:rPr>
            </w:pPr>
            <w:r w:rsidRPr="00DD2A0F">
              <w:rPr>
                <w:spacing w:val="-1"/>
                <w:sz w:val="18"/>
                <w:szCs w:val="18"/>
              </w:rPr>
              <w:t>Rear axle load (kg)</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rPr>
              <w:t>Wet surface temp (°C)</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227"/>
        </w:trPr>
        <w:tc>
          <w:tcPr>
            <w:tcW w:w="1997" w:type="dxa"/>
            <w:gridSpan w:val="2"/>
            <w:tcMar>
              <w:left w:w="57" w:type="dxa"/>
              <w:right w:w="57" w:type="dxa"/>
            </w:tcMar>
          </w:tcPr>
          <w:p w:rsidR="00DF114D" w:rsidRPr="00DD2A0F" w:rsidRDefault="00DF114D" w:rsidP="00DF114D">
            <w:pPr>
              <w:keepNext/>
              <w:keepLines/>
              <w:spacing w:before="2" w:after="2"/>
              <w:rPr>
                <w:spacing w:val="-1"/>
                <w:sz w:val="18"/>
                <w:szCs w:val="18"/>
              </w:rPr>
            </w:pPr>
            <w:r w:rsidRPr="00DD2A0F">
              <w:rPr>
                <w:spacing w:val="-1"/>
                <w:sz w:val="18"/>
                <w:szCs w:val="18"/>
              </w:rPr>
              <w:t>Ambient temp (°C)</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525"/>
        </w:trPr>
        <w:tc>
          <w:tcPr>
            <w:tcW w:w="1997" w:type="dxa"/>
            <w:gridSpan w:val="2"/>
            <w:tcMar>
              <w:left w:w="57" w:type="dxa"/>
              <w:right w:w="57" w:type="dxa"/>
            </w:tcMar>
          </w:tcPr>
          <w:p w:rsidR="00DF114D" w:rsidRPr="00DD2A0F" w:rsidRDefault="00DF114D" w:rsidP="00DF114D">
            <w:pPr>
              <w:keepNext/>
              <w:keepLines/>
              <w:spacing w:before="2" w:after="2"/>
              <w:rPr>
                <w:i/>
                <w:sz w:val="18"/>
                <w:szCs w:val="18"/>
              </w:rPr>
            </w:pPr>
          </w:p>
        </w:tc>
        <w:tc>
          <w:tcPr>
            <w:tcW w:w="580"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z w:val="16"/>
                <w:szCs w:val="16"/>
              </w:rPr>
              <w:t xml:space="preserve">Braking </w:t>
            </w:r>
            <w:r w:rsidRPr="00DD2A0F">
              <w:rPr>
                <w:i/>
                <w:spacing w:val="-1"/>
                <w:sz w:val="16"/>
                <w:szCs w:val="16"/>
              </w:rPr>
              <w:t>distance</w:t>
            </w:r>
            <w:r w:rsidRPr="00DD2A0F">
              <w:rPr>
                <w:i/>
                <w:sz w:val="16"/>
                <w:szCs w:val="16"/>
                <w:lang w:eastAsia="da-DK"/>
              </w:rPr>
              <w:t xml:space="preserve"> (m)</w:t>
            </w:r>
          </w:p>
        </w:tc>
        <w:tc>
          <w:tcPr>
            <w:tcW w:w="858"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z w:val="16"/>
                <w:szCs w:val="16"/>
              </w:rPr>
              <w:t>Average</w:t>
            </w:r>
            <w:r w:rsidRPr="00DD2A0F">
              <w:rPr>
                <w:i/>
                <w:spacing w:val="-1"/>
                <w:sz w:val="16"/>
                <w:szCs w:val="16"/>
              </w:rPr>
              <w:t xml:space="preserve"> deceleration </w:t>
            </w:r>
            <w:r w:rsidRPr="00DD2A0F">
              <w:rPr>
                <w:i/>
                <w:sz w:val="16"/>
                <w:szCs w:val="16"/>
              </w:rPr>
              <w:t>(m/s</w:t>
            </w:r>
            <w:r w:rsidRPr="00DD2A0F">
              <w:rPr>
                <w:i/>
                <w:sz w:val="16"/>
                <w:szCs w:val="16"/>
                <w:vertAlign w:val="superscript"/>
              </w:rPr>
              <w:t>2</w:t>
            </w:r>
            <w:r w:rsidRPr="00DD2A0F">
              <w:rPr>
                <w:i/>
                <w:sz w:val="16"/>
                <w:szCs w:val="16"/>
              </w:rPr>
              <w:t>)</w:t>
            </w:r>
          </w:p>
        </w:tc>
        <w:tc>
          <w:tcPr>
            <w:tcW w:w="582"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z w:val="16"/>
                <w:szCs w:val="16"/>
              </w:rPr>
              <w:t xml:space="preserve">Braking </w:t>
            </w:r>
            <w:r w:rsidRPr="00DD2A0F">
              <w:rPr>
                <w:i/>
                <w:spacing w:val="-1"/>
                <w:sz w:val="16"/>
                <w:szCs w:val="16"/>
              </w:rPr>
              <w:t xml:space="preserve">distance </w:t>
            </w:r>
            <w:r w:rsidRPr="00DD2A0F">
              <w:rPr>
                <w:i/>
                <w:sz w:val="16"/>
                <w:szCs w:val="16"/>
                <w:lang w:eastAsia="da-DK"/>
              </w:rPr>
              <w:t>(m)</w:t>
            </w:r>
          </w:p>
        </w:tc>
        <w:tc>
          <w:tcPr>
            <w:tcW w:w="856"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z w:val="16"/>
                <w:szCs w:val="16"/>
              </w:rPr>
              <w:t>Average</w:t>
            </w:r>
            <w:r w:rsidRPr="00DD2A0F">
              <w:rPr>
                <w:i/>
                <w:spacing w:val="-1"/>
                <w:sz w:val="16"/>
                <w:szCs w:val="16"/>
              </w:rPr>
              <w:t xml:space="preserve"> deceleration </w:t>
            </w:r>
            <w:r w:rsidRPr="00DD2A0F">
              <w:rPr>
                <w:i/>
                <w:sz w:val="16"/>
                <w:szCs w:val="16"/>
              </w:rPr>
              <w:t>(m/s</w:t>
            </w:r>
            <w:r w:rsidRPr="00DD2A0F">
              <w:rPr>
                <w:i/>
                <w:sz w:val="16"/>
                <w:szCs w:val="16"/>
                <w:vertAlign w:val="superscript"/>
              </w:rPr>
              <w:t>2</w:t>
            </w:r>
            <w:r w:rsidRPr="00DD2A0F">
              <w:rPr>
                <w:i/>
                <w:sz w:val="16"/>
                <w:szCs w:val="16"/>
              </w:rPr>
              <w:t>)</w:t>
            </w:r>
          </w:p>
        </w:tc>
        <w:tc>
          <w:tcPr>
            <w:tcW w:w="584"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z w:val="16"/>
                <w:szCs w:val="16"/>
              </w:rPr>
              <w:t>Braking</w:t>
            </w:r>
            <w:r w:rsidRPr="00DD2A0F">
              <w:rPr>
                <w:i/>
                <w:spacing w:val="-1"/>
                <w:sz w:val="16"/>
                <w:szCs w:val="16"/>
              </w:rPr>
              <w:t xml:space="preserve"> distance </w:t>
            </w:r>
            <w:r w:rsidRPr="00DD2A0F">
              <w:rPr>
                <w:i/>
                <w:sz w:val="16"/>
                <w:szCs w:val="16"/>
                <w:lang w:eastAsia="da-DK"/>
              </w:rPr>
              <w:t>(m)</w:t>
            </w:r>
          </w:p>
        </w:tc>
        <w:tc>
          <w:tcPr>
            <w:tcW w:w="854"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z w:val="16"/>
                <w:szCs w:val="16"/>
              </w:rPr>
              <w:t>Average</w:t>
            </w:r>
            <w:r w:rsidRPr="00DD2A0F">
              <w:rPr>
                <w:i/>
                <w:spacing w:val="-1"/>
                <w:sz w:val="16"/>
                <w:szCs w:val="16"/>
              </w:rPr>
              <w:t xml:space="preserve"> deceleration </w:t>
            </w:r>
            <w:r w:rsidRPr="00DD2A0F">
              <w:rPr>
                <w:i/>
                <w:sz w:val="16"/>
                <w:szCs w:val="16"/>
              </w:rPr>
              <w:t>(m/s</w:t>
            </w:r>
            <w:r w:rsidRPr="00DD2A0F">
              <w:rPr>
                <w:i/>
                <w:sz w:val="16"/>
                <w:szCs w:val="16"/>
                <w:vertAlign w:val="superscript"/>
              </w:rPr>
              <w:t>2</w:t>
            </w:r>
            <w:r w:rsidRPr="00DD2A0F">
              <w:rPr>
                <w:i/>
                <w:sz w:val="16"/>
                <w:szCs w:val="16"/>
              </w:rPr>
              <w:t>)</w:t>
            </w:r>
          </w:p>
        </w:tc>
        <w:tc>
          <w:tcPr>
            <w:tcW w:w="586"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pacing w:val="-1"/>
                <w:sz w:val="16"/>
                <w:szCs w:val="16"/>
              </w:rPr>
              <w:t xml:space="preserve">Braking distance </w:t>
            </w:r>
            <w:r w:rsidRPr="00DD2A0F">
              <w:rPr>
                <w:i/>
                <w:sz w:val="16"/>
                <w:szCs w:val="16"/>
                <w:lang w:eastAsia="da-DK"/>
              </w:rPr>
              <w:t>(m)</w:t>
            </w:r>
          </w:p>
        </w:tc>
        <w:tc>
          <w:tcPr>
            <w:tcW w:w="852"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z w:val="16"/>
                <w:szCs w:val="16"/>
              </w:rPr>
              <w:t xml:space="preserve">Average </w:t>
            </w:r>
            <w:r w:rsidRPr="00DD2A0F">
              <w:rPr>
                <w:i/>
                <w:spacing w:val="-1"/>
                <w:sz w:val="16"/>
                <w:szCs w:val="16"/>
              </w:rPr>
              <w:t>deceleration</w:t>
            </w:r>
            <w:r w:rsidRPr="00DD2A0F">
              <w:rPr>
                <w:i/>
                <w:sz w:val="16"/>
                <w:szCs w:val="16"/>
              </w:rPr>
              <w:t xml:space="preserve"> (m/s</w:t>
            </w:r>
            <w:r w:rsidRPr="00DD2A0F">
              <w:rPr>
                <w:i/>
                <w:sz w:val="16"/>
                <w:szCs w:val="16"/>
                <w:vertAlign w:val="superscript"/>
              </w:rPr>
              <w:t>2</w:t>
            </w:r>
            <w:r w:rsidRPr="00DD2A0F">
              <w:rPr>
                <w:i/>
                <w:sz w:val="16"/>
                <w:szCs w:val="16"/>
              </w:rPr>
              <w:t>)</w:t>
            </w:r>
          </w:p>
        </w:tc>
        <w:tc>
          <w:tcPr>
            <w:tcW w:w="588"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pacing w:val="-1"/>
                <w:sz w:val="16"/>
                <w:szCs w:val="16"/>
              </w:rPr>
              <w:t xml:space="preserve">Braking distance </w:t>
            </w:r>
            <w:r w:rsidRPr="00DD2A0F">
              <w:rPr>
                <w:i/>
                <w:sz w:val="16"/>
                <w:szCs w:val="16"/>
                <w:lang w:eastAsia="da-DK"/>
              </w:rPr>
              <w:t>(m)</w:t>
            </w:r>
          </w:p>
        </w:tc>
        <w:tc>
          <w:tcPr>
            <w:tcW w:w="850" w:type="dxa"/>
            <w:tcMar>
              <w:left w:w="0" w:type="dxa"/>
              <w:right w:w="0" w:type="dxa"/>
            </w:tcMar>
          </w:tcPr>
          <w:p w:rsidR="00DF114D" w:rsidRPr="00DD2A0F" w:rsidRDefault="00DF114D" w:rsidP="00DF114D">
            <w:pPr>
              <w:keepNext/>
              <w:keepLines/>
              <w:spacing w:beforeLines="10" w:before="24" w:afterLines="10" w:after="24" w:line="160" w:lineRule="exact"/>
              <w:jc w:val="center"/>
              <w:rPr>
                <w:i/>
                <w:sz w:val="16"/>
                <w:szCs w:val="16"/>
              </w:rPr>
            </w:pPr>
            <w:r w:rsidRPr="00DD2A0F">
              <w:rPr>
                <w:i/>
                <w:sz w:val="16"/>
                <w:szCs w:val="16"/>
              </w:rPr>
              <w:t xml:space="preserve">Average </w:t>
            </w:r>
            <w:r w:rsidRPr="00DD2A0F">
              <w:rPr>
                <w:i/>
                <w:spacing w:val="-1"/>
                <w:sz w:val="16"/>
                <w:szCs w:val="16"/>
              </w:rPr>
              <w:t>deceleration</w:t>
            </w:r>
            <w:r w:rsidRPr="00DD2A0F">
              <w:rPr>
                <w:i/>
                <w:sz w:val="16"/>
                <w:szCs w:val="16"/>
              </w:rPr>
              <w:t xml:space="preserve"> (m/s</w:t>
            </w:r>
            <w:r w:rsidRPr="00DD2A0F">
              <w:rPr>
                <w:i/>
                <w:sz w:val="16"/>
                <w:szCs w:val="16"/>
                <w:vertAlign w:val="superscript"/>
              </w:rPr>
              <w:t>2</w:t>
            </w:r>
            <w:r w:rsidRPr="00DD2A0F">
              <w:rPr>
                <w:i/>
                <w:sz w:val="16"/>
                <w:szCs w:val="16"/>
              </w:rPr>
              <w:t>)</w:t>
            </w: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rPr>
              <w:t>Measurement</w:t>
            </w: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1</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2</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3</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4</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5</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6</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7</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8</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9</w:t>
            </w:r>
          </w:p>
        </w:tc>
        <w:tc>
          <w:tcPr>
            <w:tcW w:w="580"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4"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6"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2"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588" w:type="dxa"/>
            <w:tcMar>
              <w:left w:w="0" w:type="dxa"/>
              <w:right w:w="0" w:type="dxa"/>
            </w:tcMar>
          </w:tcPr>
          <w:p w:rsidR="00DF114D" w:rsidRPr="00DD2A0F" w:rsidRDefault="00DF114D" w:rsidP="00DF114D">
            <w:pPr>
              <w:keepNext/>
              <w:keepLines/>
              <w:tabs>
                <w:tab w:val="left" w:pos="2016"/>
              </w:tabs>
              <w:spacing w:before="2" w:after="2"/>
              <w:rPr>
                <w:sz w:val="18"/>
                <w:szCs w:val="18"/>
              </w:rPr>
            </w:pPr>
          </w:p>
        </w:tc>
        <w:tc>
          <w:tcPr>
            <w:tcW w:w="850" w:type="dxa"/>
            <w:tcMar>
              <w:left w:w="0" w:type="dxa"/>
              <w:right w:w="0" w:type="dxa"/>
            </w:tcMar>
          </w:tcPr>
          <w:p w:rsidR="00DF114D" w:rsidRPr="00DD2A0F" w:rsidRDefault="00DF114D" w:rsidP="00DF114D">
            <w:pPr>
              <w:keepNext/>
              <w:keepLines/>
              <w:tabs>
                <w:tab w:val="left" w:pos="2016"/>
              </w:tabs>
              <w:spacing w:before="2" w:after="2"/>
              <w:rPr>
                <w:sz w:val="18"/>
                <w:szCs w:val="18"/>
              </w:rPr>
            </w:pPr>
          </w:p>
        </w:tc>
      </w:tr>
      <w:tr w:rsidR="00DF114D" w:rsidRPr="00DD2A0F" w:rsidTr="00DF114D">
        <w:trPr>
          <w:trHeight w:val="227"/>
        </w:trPr>
        <w:tc>
          <w:tcPr>
            <w:tcW w:w="1497" w:type="dxa"/>
            <w:tcMar>
              <w:left w:w="57" w:type="dxa"/>
              <w:right w:w="57" w:type="dxa"/>
            </w:tcMar>
          </w:tcPr>
          <w:p w:rsidR="00DF114D" w:rsidRPr="00DD2A0F" w:rsidRDefault="00DF114D" w:rsidP="00DF114D">
            <w:pPr>
              <w:keepNext/>
              <w:keepLines/>
              <w:spacing w:before="2" w:after="2"/>
              <w:rPr>
                <w:sz w:val="18"/>
                <w:szCs w:val="18"/>
              </w:rPr>
            </w:pPr>
          </w:p>
        </w:tc>
        <w:tc>
          <w:tcPr>
            <w:tcW w:w="500" w:type="dxa"/>
            <w:tcMar>
              <w:left w:w="57" w:type="dxa"/>
              <w:right w:w="57" w:type="dxa"/>
            </w:tcMar>
          </w:tcPr>
          <w:p w:rsidR="00DF114D" w:rsidRPr="00DD2A0F" w:rsidRDefault="00DF114D" w:rsidP="00DF114D">
            <w:pPr>
              <w:keepNext/>
              <w:keepLines/>
              <w:spacing w:before="2" w:after="2"/>
              <w:rPr>
                <w:sz w:val="18"/>
                <w:szCs w:val="18"/>
              </w:rPr>
            </w:pPr>
            <w:r w:rsidRPr="00DD2A0F">
              <w:rPr>
                <w:sz w:val="18"/>
                <w:szCs w:val="18"/>
                <w:lang w:eastAsia="mt-MT"/>
              </w:rPr>
              <w:t>10</w:t>
            </w:r>
          </w:p>
        </w:tc>
        <w:tc>
          <w:tcPr>
            <w:tcW w:w="580" w:type="dxa"/>
            <w:tcMar>
              <w:left w:w="0" w:type="dxa"/>
              <w:right w:w="0" w:type="dxa"/>
            </w:tcMar>
          </w:tcPr>
          <w:p w:rsidR="00DF114D" w:rsidRPr="00DD2A0F" w:rsidRDefault="00DF114D" w:rsidP="00DF114D">
            <w:pPr>
              <w:keepNext/>
              <w:keepLines/>
              <w:spacing w:before="2" w:after="2"/>
              <w:rPr>
                <w:sz w:val="18"/>
                <w:szCs w:val="18"/>
              </w:rPr>
            </w:pPr>
          </w:p>
        </w:tc>
        <w:tc>
          <w:tcPr>
            <w:tcW w:w="858" w:type="dxa"/>
            <w:tcMar>
              <w:left w:w="0" w:type="dxa"/>
              <w:right w:w="0" w:type="dxa"/>
            </w:tcMar>
          </w:tcPr>
          <w:p w:rsidR="00DF114D" w:rsidRPr="00DD2A0F" w:rsidRDefault="00DF114D" w:rsidP="00DF114D">
            <w:pPr>
              <w:keepNext/>
              <w:keepLines/>
              <w:spacing w:before="2" w:after="2"/>
              <w:rPr>
                <w:sz w:val="18"/>
                <w:szCs w:val="18"/>
              </w:rPr>
            </w:pPr>
          </w:p>
        </w:tc>
        <w:tc>
          <w:tcPr>
            <w:tcW w:w="582" w:type="dxa"/>
            <w:tcMar>
              <w:left w:w="0" w:type="dxa"/>
              <w:right w:w="0" w:type="dxa"/>
            </w:tcMar>
          </w:tcPr>
          <w:p w:rsidR="00DF114D" w:rsidRPr="00DD2A0F" w:rsidRDefault="00DF114D" w:rsidP="00DF114D">
            <w:pPr>
              <w:keepNext/>
              <w:keepLines/>
              <w:spacing w:before="2" w:after="2"/>
              <w:rPr>
                <w:sz w:val="18"/>
                <w:szCs w:val="18"/>
              </w:rPr>
            </w:pPr>
          </w:p>
        </w:tc>
        <w:tc>
          <w:tcPr>
            <w:tcW w:w="856" w:type="dxa"/>
            <w:tcMar>
              <w:left w:w="0" w:type="dxa"/>
              <w:right w:w="0" w:type="dxa"/>
            </w:tcMar>
          </w:tcPr>
          <w:p w:rsidR="00DF114D" w:rsidRPr="00DD2A0F" w:rsidRDefault="00DF114D" w:rsidP="00DF114D">
            <w:pPr>
              <w:keepNext/>
              <w:keepLines/>
              <w:spacing w:before="2" w:after="2"/>
              <w:rPr>
                <w:sz w:val="18"/>
                <w:szCs w:val="18"/>
              </w:rPr>
            </w:pPr>
          </w:p>
        </w:tc>
        <w:tc>
          <w:tcPr>
            <w:tcW w:w="584" w:type="dxa"/>
            <w:tcMar>
              <w:left w:w="0" w:type="dxa"/>
              <w:right w:w="0" w:type="dxa"/>
            </w:tcMar>
          </w:tcPr>
          <w:p w:rsidR="00DF114D" w:rsidRPr="00DD2A0F" w:rsidRDefault="00DF114D" w:rsidP="00DF114D">
            <w:pPr>
              <w:keepNext/>
              <w:keepLines/>
              <w:spacing w:before="2" w:after="2"/>
              <w:rPr>
                <w:sz w:val="18"/>
                <w:szCs w:val="18"/>
              </w:rPr>
            </w:pPr>
          </w:p>
        </w:tc>
        <w:tc>
          <w:tcPr>
            <w:tcW w:w="854" w:type="dxa"/>
            <w:tcMar>
              <w:left w:w="0" w:type="dxa"/>
              <w:right w:w="0" w:type="dxa"/>
            </w:tcMar>
          </w:tcPr>
          <w:p w:rsidR="00DF114D" w:rsidRPr="00DD2A0F" w:rsidRDefault="00DF114D" w:rsidP="00DF114D">
            <w:pPr>
              <w:keepNext/>
              <w:keepLines/>
              <w:spacing w:before="2" w:after="2"/>
              <w:rPr>
                <w:sz w:val="18"/>
                <w:szCs w:val="18"/>
              </w:rPr>
            </w:pPr>
          </w:p>
        </w:tc>
        <w:tc>
          <w:tcPr>
            <w:tcW w:w="586" w:type="dxa"/>
            <w:tcMar>
              <w:left w:w="0" w:type="dxa"/>
              <w:right w:w="0" w:type="dxa"/>
            </w:tcMar>
          </w:tcPr>
          <w:p w:rsidR="00DF114D" w:rsidRPr="00DD2A0F" w:rsidRDefault="00DF114D" w:rsidP="00DF114D">
            <w:pPr>
              <w:keepNext/>
              <w:keepLines/>
              <w:spacing w:before="2" w:after="2"/>
              <w:rPr>
                <w:sz w:val="18"/>
                <w:szCs w:val="18"/>
              </w:rPr>
            </w:pPr>
          </w:p>
        </w:tc>
        <w:tc>
          <w:tcPr>
            <w:tcW w:w="852" w:type="dxa"/>
            <w:tcMar>
              <w:left w:w="0" w:type="dxa"/>
              <w:right w:w="0" w:type="dxa"/>
            </w:tcMar>
          </w:tcPr>
          <w:p w:rsidR="00DF114D" w:rsidRPr="00DD2A0F" w:rsidRDefault="00DF114D" w:rsidP="00DF114D">
            <w:pPr>
              <w:keepNext/>
              <w:keepLines/>
              <w:spacing w:before="2" w:after="2"/>
              <w:rPr>
                <w:sz w:val="18"/>
                <w:szCs w:val="18"/>
              </w:rPr>
            </w:pPr>
          </w:p>
        </w:tc>
        <w:tc>
          <w:tcPr>
            <w:tcW w:w="588" w:type="dxa"/>
            <w:tcMar>
              <w:left w:w="0" w:type="dxa"/>
              <w:right w:w="0" w:type="dxa"/>
            </w:tcMar>
          </w:tcPr>
          <w:p w:rsidR="00DF114D" w:rsidRPr="00DD2A0F" w:rsidRDefault="00DF114D" w:rsidP="00DF114D">
            <w:pPr>
              <w:keepNext/>
              <w:keepLines/>
              <w:spacing w:before="2" w:after="2"/>
              <w:rPr>
                <w:sz w:val="18"/>
                <w:szCs w:val="18"/>
              </w:rPr>
            </w:pPr>
          </w:p>
        </w:tc>
        <w:tc>
          <w:tcPr>
            <w:tcW w:w="850" w:type="dxa"/>
            <w:tcMar>
              <w:left w:w="0" w:type="dxa"/>
              <w:right w:w="0" w:type="dxa"/>
            </w:tcMar>
          </w:tcPr>
          <w:p w:rsidR="00DF114D" w:rsidRPr="00DD2A0F" w:rsidRDefault="00DF114D" w:rsidP="00DF114D">
            <w:pPr>
              <w:keepNext/>
              <w:keepLines/>
              <w:spacing w:before="2" w:after="2"/>
              <w:rPr>
                <w:sz w:val="18"/>
                <w:szCs w:val="18"/>
              </w:rPr>
            </w:pPr>
          </w:p>
        </w:tc>
      </w:tr>
      <w:tr w:rsidR="00DF114D" w:rsidRPr="00DD2A0F" w:rsidTr="00DF114D">
        <w:trPr>
          <w:trHeight w:val="340"/>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z w:val="18"/>
                <w:szCs w:val="18"/>
              </w:rPr>
              <w:t xml:space="preserve">Average </w:t>
            </w:r>
            <w:r w:rsidRPr="00DD2A0F">
              <w:rPr>
                <w:iCs/>
                <w:sz w:val="18"/>
                <w:szCs w:val="18"/>
              </w:rPr>
              <w:t xml:space="preserve">AD </w:t>
            </w:r>
            <w:r w:rsidRPr="00DD2A0F">
              <w:rPr>
                <w:sz w:val="18"/>
                <w:szCs w:val="18"/>
              </w:rPr>
              <w:t>(m/s</w:t>
            </w:r>
            <w:r w:rsidRPr="00DD2A0F">
              <w:rPr>
                <w:sz w:val="18"/>
                <w:szCs w:val="18"/>
                <w:vertAlign w:val="superscript"/>
              </w:rPr>
              <w:t>2</w:t>
            </w:r>
            <w:r w:rsidRPr="00DD2A0F">
              <w:rPr>
                <w:sz w:val="18"/>
                <w:szCs w:val="18"/>
              </w:rPr>
              <w:t>)</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340"/>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rPr>
              <w:t xml:space="preserve">Standard deviation </w:t>
            </w:r>
            <w:r w:rsidRPr="00DD2A0F">
              <w:rPr>
                <w:sz w:val="18"/>
                <w:szCs w:val="18"/>
              </w:rPr>
              <w:t>(m/s</w:t>
            </w:r>
            <w:r w:rsidRPr="00DD2A0F">
              <w:rPr>
                <w:sz w:val="18"/>
                <w:szCs w:val="18"/>
                <w:vertAlign w:val="superscript"/>
              </w:rPr>
              <w:t>2</w:t>
            </w:r>
            <w:r w:rsidRPr="00DD2A0F">
              <w:rPr>
                <w:sz w:val="18"/>
                <w:szCs w:val="18"/>
              </w:rPr>
              <w:t>)</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340"/>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rPr>
              <w:t>Validation of results</w:t>
            </w:r>
          </w:p>
          <w:p w:rsidR="00DF114D" w:rsidRPr="00DD2A0F" w:rsidRDefault="00DF114D" w:rsidP="00DF114D">
            <w:pPr>
              <w:keepNext/>
              <w:keepLines/>
              <w:spacing w:before="2" w:after="2"/>
              <w:rPr>
                <w:sz w:val="18"/>
                <w:szCs w:val="18"/>
              </w:rPr>
            </w:pPr>
            <w:r w:rsidRPr="00DD2A0F">
              <w:rPr>
                <w:spacing w:val="-1"/>
                <w:sz w:val="18"/>
                <w:szCs w:val="18"/>
              </w:rPr>
              <w:t xml:space="preserve">Coeff. of variation </w:t>
            </w:r>
            <w:r w:rsidRPr="00DD2A0F">
              <w:rPr>
                <w:sz w:val="18"/>
                <w:szCs w:val="18"/>
              </w:rPr>
              <w:t>(per cent) &lt; 3 per cent</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340"/>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spacing w:val="-1"/>
                <w:sz w:val="18"/>
                <w:szCs w:val="18"/>
              </w:rPr>
              <w:t xml:space="preserve">Adjusted average </w:t>
            </w:r>
            <w:r w:rsidRPr="00DD2A0F">
              <w:rPr>
                <w:iCs/>
                <w:spacing w:val="-1"/>
                <w:sz w:val="18"/>
                <w:szCs w:val="18"/>
              </w:rPr>
              <w:t>AD</w:t>
            </w:r>
            <w:r w:rsidRPr="00DD2A0F">
              <w:rPr>
                <w:i/>
                <w:iCs/>
                <w:spacing w:val="-1"/>
                <w:sz w:val="18"/>
                <w:szCs w:val="18"/>
              </w:rPr>
              <w:t xml:space="preserve"> </w:t>
            </w:r>
            <w:r w:rsidRPr="00DD2A0F">
              <w:rPr>
                <w:sz w:val="18"/>
                <w:szCs w:val="18"/>
              </w:rPr>
              <w:t xml:space="preserve">of ref. tyre:  </w:t>
            </w:r>
            <w:r w:rsidRPr="00DD2A0F">
              <w:rPr>
                <w:iCs/>
                <w:sz w:val="18"/>
                <w:szCs w:val="18"/>
              </w:rPr>
              <w:t>R</w:t>
            </w:r>
            <w:r w:rsidRPr="00DD2A0F">
              <w:rPr>
                <w:sz w:val="18"/>
                <w:szCs w:val="18"/>
                <w:vertAlign w:val="subscript"/>
              </w:rPr>
              <w:t>a</w:t>
            </w:r>
            <w:r w:rsidRPr="00DD2A0F">
              <w:rPr>
                <w:sz w:val="18"/>
                <w:szCs w:val="18"/>
              </w:rPr>
              <w:t xml:space="preserve"> </w:t>
            </w:r>
            <w:r w:rsidRPr="00DD2A0F">
              <w:rPr>
                <w:spacing w:val="-5"/>
                <w:sz w:val="18"/>
                <w:szCs w:val="18"/>
              </w:rPr>
              <w:t>(m/s</w:t>
            </w:r>
            <w:r w:rsidRPr="00DD2A0F">
              <w:rPr>
                <w:spacing w:val="-5"/>
                <w:sz w:val="18"/>
                <w:szCs w:val="18"/>
                <w:vertAlign w:val="superscript"/>
              </w:rPr>
              <w:t>2</w:t>
            </w:r>
            <w:r w:rsidRPr="00DD2A0F">
              <w:rPr>
                <w:spacing w:val="-5"/>
                <w:sz w:val="18"/>
                <w:szCs w:val="18"/>
              </w:rPr>
              <w:t>)</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340"/>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iCs/>
                <w:spacing w:val="-1"/>
                <w:sz w:val="18"/>
                <w:szCs w:val="18"/>
              </w:rPr>
              <w:t>BFC(R) reference tyre (SRTT16)</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DF114D">
        <w:trPr>
          <w:trHeight w:val="340"/>
        </w:trPr>
        <w:tc>
          <w:tcPr>
            <w:tcW w:w="1997" w:type="dxa"/>
            <w:gridSpan w:val="2"/>
            <w:tcMar>
              <w:left w:w="57" w:type="dxa"/>
              <w:right w:w="57" w:type="dxa"/>
            </w:tcMar>
          </w:tcPr>
          <w:p w:rsidR="00DF114D" w:rsidRPr="00DD2A0F" w:rsidRDefault="00DF114D" w:rsidP="00DF114D">
            <w:pPr>
              <w:keepNext/>
              <w:keepLines/>
              <w:spacing w:before="2" w:after="2"/>
              <w:rPr>
                <w:sz w:val="18"/>
                <w:szCs w:val="18"/>
              </w:rPr>
            </w:pPr>
            <w:r w:rsidRPr="00DD2A0F">
              <w:rPr>
                <w:iCs/>
                <w:spacing w:val="-1"/>
                <w:sz w:val="18"/>
                <w:szCs w:val="18"/>
              </w:rPr>
              <w:t>BFC</w:t>
            </w:r>
            <w:r w:rsidRPr="00DD2A0F">
              <w:rPr>
                <w:spacing w:val="-1"/>
                <w:sz w:val="18"/>
                <w:szCs w:val="18"/>
              </w:rPr>
              <w:t>(T) candidate tyre</w:t>
            </w: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c>
          <w:tcPr>
            <w:tcW w:w="1438" w:type="dxa"/>
            <w:gridSpan w:val="2"/>
            <w:tcMar>
              <w:left w:w="57" w:type="dxa"/>
              <w:right w:w="57" w:type="dxa"/>
            </w:tcMar>
          </w:tcPr>
          <w:p w:rsidR="00DF114D" w:rsidRPr="00DD2A0F" w:rsidRDefault="00DF114D" w:rsidP="00DF114D">
            <w:pPr>
              <w:keepNext/>
              <w:keepLines/>
              <w:spacing w:before="2" w:after="2"/>
              <w:rPr>
                <w:sz w:val="18"/>
                <w:szCs w:val="18"/>
              </w:rPr>
            </w:pPr>
          </w:p>
        </w:tc>
      </w:tr>
      <w:tr w:rsidR="00DF114D" w:rsidRPr="00DD2A0F" w:rsidTr="007F5994">
        <w:trPr>
          <w:trHeight w:val="340"/>
        </w:trPr>
        <w:tc>
          <w:tcPr>
            <w:tcW w:w="1997" w:type="dxa"/>
            <w:gridSpan w:val="2"/>
            <w:tcBorders>
              <w:bottom w:val="single" w:sz="12" w:space="0" w:color="auto"/>
            </w:tcBorders>
            <w:tcMar>
              <w:left w:w="57" w:type="dxa"/>
              <w:right w:w="57" w:type="dxa"/>
            </w:tcMar>
          </w:tcPr>
          <w:p w:rsidR="00DF114D" w:rsidRPr="00DD2A0F" w:rsidRDefault="00DF114D" w:rsidP="00DF114D">
            <w:pPr>
              <w:spacing w:before="2" w:after="2"/>
              <w:rPr>
                <w:sz w:val="18"/>
                <w:szCs w:val="18"/>
              </w:rPr>
            </w:pPr>
            <w:r w:rsidRPr="00DD2A0F">
              <w:rPr>
                <w:spacing w:val="-1"/>
                <w:sz w:val="18"/>
                <w:szCs w:val="18"/>
              </w:rPr>
              <w:t>Wet grip index (%)</w:t>
            </w:r>
          </w:p>
        </w:tc>
        <w:tc>
          <w:tcPr>
            <w:tcW w:w="1438" w:type="dxa"/>
            <w:gridSpan w:val="2"/>
            <w:tcBorders>
              <w:bottom w:val="single" w:sz="12" w:space="0" w:color="auto"/>
            </w:tcBorders>
            <w:tcMar>
              <w:left w:w="57" w:type="dxa"/>
              <w:right w:w="57" w:type="dxa"/>
            </w:tcMar>
          </w:tcPr>
          <w:p w:rsidR="00DF114D" w:rsidRPr="00DD2A0F" w:rsidRDefault="00DF114D" w:rsidP="00DF114D">
            <w:pPr>
              <w:spacing w:before="2" w:after="2"/>
              <w:rPr>
                <w:sz w:val="18"/>
                <w:szCs w:val="18"/>
              </w:rPr>
            </w:pPr>
          </w:p>
        </w:tc>
        <w:tc>
          <w:tcPr>
            <w:tcW w:w="1438" w:type="dxa"/>
            <w:gridSpan w:val="2"/>
            <w:tcBorders>
              <w:bottom w:val="single" w:sz="12" w:space="0" w:color="auto"/>
            </w:tcBorders>
            <w:tcMar>
              <w:left w:w="57" w:type="dxa"/>
              <w:right w:w="57" w:type="dxa"/>
            </w:tcMar>
          </w:tcPr>
          <w:p w:rsidR="00DF114D" w:rsidRPr="00DD2A0F" w:rsidRDefault="00DF114D" w:rsidP="00DF114D">
            <w:pPr>
              <w:spacing w:before="2" w:after="2"/>
              <w:rPr>
                <w:sz w:val="18"/>
                <w:szCs w:val="18"/>
              </w:rPr>
            </w:pPr>
          </w:p>
        </w:tc>
        <w:tc>
          <w:tcPr>
            <w:tcW w:w="1438" w:type="dxa"/>
            <w:gridSpan w:val="2"/>
            <w:tcBorders>
              <w:bottom w:val="single" w:sz="12" w:space="0" w:color="auto"/>
            </w:tcBorders>
            <w:tcMar>
              <w:left w:w="57" w:type="dxa"/>
              <w:right w:w="57" w:type="dxa"/>
            </w:tcMar>
          </w:tcPr>
          <w:p w:rsidR="00DF114D" w:rsidRPr="00DD2A0F" w:rsidRDefault="00DF114D" w:rsidP="00DF114D">
            <w:pPr>
              <w:spacing w:before="2" w:after="2"/>
              <w:rPr>
                <w:sz w:val="18"/>
                <w:szCs w:val="18"/>
              </w:rPr>
            </w:pPr>
          </w:p>
        </w:tc>
        <w:tc>
          <w:tcPr>
            <w:tcW w:w="1438" w:type="dxa"/>
            <w:gridSpan w:val="2"/>
            <w:tcBorders>
              <w:bottom w:val="single" w:sz="12" w:space="0" w:color="auto"/>
            </w:tcBorders>
            <w:tcMar>
              <w:left w:w="57" w:type="dxa"/>
              <w:right w:w="57" w:type="dxa"/>
            </w:tcMar>
          </w:tcPr>
          <w:p w:rsidR="00DF114D" w:rsidRPr="00DD2A0F" w:rsidRDefault="00DF114D" w:rsidP="00DF114D">
            <w:pPr>
              <w:spacing w:before="2" w:after="2"/>
              <w:rPr>
                <w:sz w:val="18"/>
                <w:szCs w:val="18"/>
              </w:rPr>
            </w:pPr>
          </w:p>
        </w:tc>
        <w:tc>
          <w:tcPr>
            <w:tcW w:w="1438" w:type="dxa"/>
            <w:gridSpan w:val="2"/>
            <w:tcBorders>
              <w:bottom w:val="single" w:sz="12" w:space="0" w:color="auto"/>
            </w:tcBorders>
            <w:tcMar>
              <w:left w:w="57" w:type="dxa"/>
              <w:right w:w="57" w:type="dxa"/>
            </w:tcMar>
          </w:tcPr>
          <w:p w:rsidR="00DF114D" w:rsidRPr="00DD2A0F" w:rsidRDefault="00DF114D" w:rsidP="00DF114D">
            <w:pPr>
              <w:spacing w:before="2" w:after="2"/>
              <w:rPr>
                <w:sz w:val="18"/>
                <w:szCs w:val="18"/>
              </w:rPr>
            </w:pPr>
          </w:p>
        </w:tc>
      </w:tr>
    </w:tbl>
    <w:p w:rsidR="00B150E9" w:rsidRPr="00DD2A0F" w:rsidRDefault="00B150E9" w:rsidP="00B150E9">
      <w:pPr>
        <w:pStyle w:val="SingleTxtG"/>
        <w:tabs>
          <w:tab w:val="left" w:leader="dot" w:pos="1134"/>
          <w:tab w:val="left" w:leader="dot" w:pos="8505"/>
        </w:tabs>
        <w:spacing w:before="120"/>
        <w:sectPr w:rsidR="00B150E9" w:rsidRPr="00DD2A0F" w:rsidSect="00B150E9">
          <w:headerReference w:type="even" r:id="rId92"/>
          <w:headerReference w:type="default" r:id="rId93"/>
          <w:endnotePr>
            <w:numFmt w:val="decimal"/>
          </w:endnotePr>
          <w:pgSz w:w="11907" w:h="16840" w:code="9"/>
          <w:pgMar w:top="1701" w:right="1134" w:bottom="2268" w:left="1134" w:header="1134" w:footer="1701" w:gutter="0"/>
          <w:cols w:space="720"/>
          <w:docGrid w:linePitch="272"/>
        </w:sectPr>
      </w:pPr>
    </w:p>
    <w:p w:rsidR="00B150E9" w:rsidRPr="00DD2A0F" w:rsidRDefault="00B150E9" w:rsidP="007F5994">
      <w:pPr>
        <w:pStyle w:val="HChG"/>
      </w:pPr>
      <w:bookmarkStart w:id="106" w:name="_Toc440609140"/>
      <w:r w:rsidRPr="00DD2A0F">
        <w:t>Annex 6</w:t>
      </w:r>
      <w:bookmarkEnd w:id="106"/>
    </w:p>
    <w:p w:rsidR="00B150E9" w:rsidRPr="00DD2A0F" w:rsidRDefault="00D940FC" w:rsidP="007F5994">
      <w:pPr>
        <w:pStyle w:val="HChG"/>
      </w:pPr>
      <w:r w:rsidRPr="00DD2A0F">
        <w:tab/>
      </w:r>
      <w:r w:rsidRPr="00DD2A0F">
        <w:tab/>
      </w:r>
      <w:bookmarkStart w:id="107" w:name="_Toc440609141"/>
      <w:r w:rsidRPr="00DD2A0F">
        <w:t>Test procedure for measuring rolling r</w:t>
      </w:r>
      <w:r w:rsidR="00B150E9" w:rsidRPr="00DD2A0F">
        <w:t>esistance</w:t>
      </w:r>
      <w:bookmarkEnd w:id="107"/>
    </w:p>
    <w:p w:rsidR="00B150E9" w:rsidRPr="00DD2A0F" w:rsidRDefault="00B150E9" w:rsidP="00B150E9">
      <w:pPr>
        <w:pStyle w:val="SingleTxtG"/>
        <w:ind w:left="2268" w:hanging="1134"/>
      </w:pPr>
      <w:r w:rsidRPr="00DD2A0F">
        <w:t>1.</w:t>
      </w:r>
      <w:r w:rsidRPr="00DD2A0F">
        <w:tab/>
        <w:t xml:space="preserve">Test </w:t>
      </w:r>
      <w:r w:rsidR="007F5994" w:rsidRPr="00DD2A0F">
        <w:t>methods</w:t>
      </w:r>
    </w:p>
    <w:p w:rsidR="00B150E9" w:rsidRPr="00DD2A0F" w:rsidRDefault="00B150E9" w:rsidP="00B150E9">
      <w:pPr>
        <w:pStyle w:val="SingleTxtG"/>
        <w:ind w:left="2268" w:hanging="1134"/>
      </w:pPr>
      <w:r w:rsidRPr="00DD2A0F">
        <w:tab/>
        <w:t xml:space="preserve">The alternative measurement methods listed below are given in this </w:t>
      </w:r>
      <w:r w:rsidR="00DB37C4" w:rsidRPr="00DD2A0F">
        <w:t>Regulation</w:t>
      </w:r>
      <w:r w:rsidRPr="00DD2A0F">
        <w:t>. The choice of an individual method is left to the tester. For each method, the test measurements shall be converted to a force acting at the tyre/drum interface. The measured parameters are:</w:t>
      </w:r>
    </w:p>
    <w:p w:rsidR="00B150E9" w:rsidRPr="00DD2A0F" w:rsidRDefault="00B25633" w:rsidP="00B150E9">
      <w:pPr>
        <w:pStyle w:val="SingleTxtG"/>
        <w:ind w:left="2835" w:hanging="567"/>
        <w:rPr>
          <w:bCs/>
        </w:rPr>
      </w:pPr>
      <w:r w:rsidRPr="00DD2A0F">
        <w:rPr>
          <w:bCs/>
        </w:rPr>
        <w:t>(</w:t>
      </w:r>
      <w:r w:rsidR="000D14F0" w:rsidRPr="00DD2A0F">
        <w:rPr>
          <w:bCs/>
        </w:rPr>
        <w:t>a)</w:t>
      </w:r>
      <w:r w:rsidR="000D14F0" w:rsidRPr="00DD2A0F">
        <w:rPr>
          <w:bCs/>
        </w:rPr>
        <w:tab/>
        <w:t>I</w:t>
      </w:r>
      <w:r w:rsidR="00B150E9" w:rsidRPr="00DD2A0F">
        <w:rPr>
          <w:bCs/>
        </w:rPr>
        <w:t>n the force method: the reaction force measured or converted at the tyre spindle</w:t>
      </w:r>
      <w:r w:rsidRPr="00DD2A0F">
        <w:rPr>
          <w:bCs/>
        </w:rPr>
        <w:t>;</w:t>
      </w:r>
      <w:r w:rsidR="00220860" w:rsidRPr="00DD2A0F">
        <w:rPr>
          <w:rStyle w:val="FootnoteReference"/>
          <w:bCs/>
        </w:rPr>
        <w:footnoteReference w:id="25"/>
      </w:r>
    </w:p>
    <w:p w:rsidR="00B150E9" w:rsidRPr="00DD2A0F" w:rsidRDefault="000D14F0" w:rsidP="00B150E9">
      <w:pPr>
        <w:pStyle w:val="SingleTxtG"/>
        <w:ind w:left="2268" w:hanging="1134"/>
        <w:rPr>
          <w:bCs/>
        </w:rPr>
      </w:pPr>
      <w:r w:rsidRPr="00DD2A0F">
        <w:rPr>
          <w:bCs/>
        </w:rPr>
        <w:tab/>
      </w:r>
      <w:r w:rsidR="00B25633" w:rsidRPr="00DD2A0F">
        <w:rPr>
          <w:bCs/>
        </w:rPr>
        <w:t>(</w:t>
      </w:r>
      <w:r w:rsidRPr="00DD2A0F">
        <w:rPr>
          <w:bCs/>
        </w:rPr>
        <w:t>b)</w:t>
      </w:r>
      <w:r w:rsidRPr="00DD2A0F">
        <w:rPr>
          <w:bCs/>
        </w:rPr>
        <w:tab/>
        <w:t>I</w:t>
      </w:r>
      <w:r w:rsidR="00B150E9" w:rsidRPr="00DD2A0F">
        <w:rPr>
          <w:bCs/>
        </w:rPr>
        <w:t>n the torque method: the torque input measured at the test drum</w:t>
      </w:r>
      <w:r w:rsidR="00FD4615" w:rsidRPr="00DD2A0F">
        <w:rPr>
          <w:bCs/>
        </w:rPr>
        <w:t>;</w:t>
      </w:r>
      <w:r w:rsidR="00B150E9" w:rsidRPr="00DD2A0F">
        <w:rPr>
          <w:rStyle w:val="FootnoteReference"/>
          <w:bCs/>
        </w:rPr>
        <w:footnoteReference w:id="26"/>
      </w:r>
    </w:p>
    <w:p w:rsidR="00B150E9" w:rsidRPr="00DD2A0F" w:rsidRDefault="00B25633" w:rsidP="00B150E9">
      <w:pPr>
        <w:pStyle w:val="SingleTxtG"/>
        <w:ind w:left="2835" w:hanging="567"/>
        <w:rPr>
          <w:bCs/>
          <w:vertAlign w:val="superscript"/>
        </w:rPr>
      </w:pPr>
      <w:r w:rsidRPr="00DD2A0F">
        <w:rPr>
          <w:bCs/>
        </w:rPr>
        <w:t>(</w:t>
      </w:r>
      <w:r w:rsidR="000D14F0" w:rsidRPr="00DD2A0F">
        <w:rPr>
          <w:bCs/>
        </w:rPr>
        <w:t>c)</w:t>
      </w:r>
      <w:r w:rsidR="000D14F0" w:rsidRPr="00DD2A0F">
        <w:rPr>
          <w:bCs/>
        </w:rPr>
        <w:tab/>
        <w:t>I</w:t>
      </w:r>
      <w:r w:rsidR="00B150E9" w:rsidRPr="00DD2A0F">
        <w:rPr>
          <w:bCs/>
        </w:rPr>
        <w:t xml:space="preserve">n the deceleration method: the measurement of deceleration of </w:t>
      </w:r>
      <w:r w:rsidR="005F1D3C" w:rsidRPr="00DD2A0F">
        <w:rPr>
          <w:bCs/>
        </w:rPr>
        <w:t>the test drum and tyre assembly</w:t>
      </w:r>
      <w:r w:rsidRPr="00DD2A0F">
        <w:rPr>
          <w:bCs/>
        </w:rPr>
        <w:t>;</w:t>
      </w:r>
      <w:r w:rsidR="00B150E9" w:rsidRPr="00DD2A0F">
        <w:rPr>
          <w:bCs/>
          <w:vertAlign w:val="superscript"/>
        </w:rPr>
        <w:t>2</w:t>
      </w:r>
    </w:p>
    <w:p w:rsidR="00B150E9" w:rsidRPr="00DD2A0F" w:rsidRDefault="00B25633" w:rsidP="00B150E9">
      <w:pPr>
        <w:pStyle w:val="SingleTxtG"/>
        <w:ind w:left="2835" w:hanging="576"/>
        <w:rPr>
          <w:bCs/>
          <w:vertAlign w:val="superscript"/>
        </w:rPr>
      </w:pPr>
      <w:r w:rsidRPr="00DD2A0F">
        <w:rPr>
          <w:bCs/>
        </w:rPr>
        <w:t>(</w:t>
      </w:r>
      <w:r w:rsidR="000D14F0" w:rsidRPr="00DD2A0F">
        <w:rPr>
          <w:bCs/>
        </w:rPr>
        <w:t>d)</w:t>
      </w:r>
      <w:r w:rsidR="000D14F0" w:rsidRPr="00DD2A0F">
        <w:rPr>
          <w:bCs/>
        </w:rPr>
        <w:tab/>
        <w:t>I</w:t>
      </w:r>
      <w:r w:rsidR="00B150E9" w:rsidRPr="00DD2A0F">
        <w:rPr>
          <w:bCs/>
        </w:rPr>
        <w:t>n the power method: the measurement of t</w:t>
      </w:r>
      <w:r w:rsidR="005F1D3C" w:rsidRPr="00DD2A0F">
        <w:rPr>
          <w:bCs/>
        </w:rPr>
        <w:t>he power input to the test drum</w:t>
      </w:r>
      <w:r w:rsidRPr="00DD2A0F">
        <w:rPr>
          <w:bCs/>
        </w:rPr>
        <w:t>.</w:t>
      </w:r>
      <w:r w:rsidR="00B150E9" w:rsidRPr="00DD2A0F">
        <w:rPr>
          <w:bCs/>
          <w:vertAlign w:val="superscript"/>
        </w:rPr>
        <w:t>2</w:t>
      </w:r>
    </w:p>
    <w:p w:rsidR="00B150E9" w:rsidRPr="00DD2A0F" w:rsidRDefault="00B150E9" w:rsidP="00B150E9">
      <w:pPr>
        <w:pStyle w:val="SingleTxtG"/>
        <w:ind w:left="2268" w:hanging="1134"/>
      </w:pPr>
      <w:r w:rsidRPr="00DD2A0F">
        <w:t>2.</w:t>
      </w:r>
      <w:r w:rsidRPr="00DD2A0F">
        <w:tab/>
        <w:t xml:space="preserve">Test </w:t>
      </w:r>
      <w:r w:rsidR="00B25633" w:rsidRPr="00DD2A0F">
        <w:t>equipment</w:t>
      </w:r>
    </w:p>
    <w:p w:rsidR="00B150E9" w:rsidRPr="00DD2A0F" w:rsidRDefault="00B150E9" w:rsidP="00B150E9">
      <w:pPr>
        <w:pStyle w:val="SingleTxtG"/>
        <w:ind w:left="2268" w:hanging="1134"/>
        <w:rPr>
          <w:bCs/>
        </w:rPr>
      </w:pPr>
      <w:r w:rsidRPr="00DD2A0F">
        <w:t>2.1.</w:t>
      </w:r>
      <w:r w:rsidRPr="00DD2A0F">
        <w:tab/>
      </w:r>
      <w:r w:rsidRPr="00DD2A0F">
        <w:rPr>
          <w:bCs/>
        </w:rPr>
        <w:t>Drum specifications</w:t>
      </w:r>
    </w:p>
    <w:p w:rsidR="00B150E9" w:rsidRPr="00DD2A0F" w:rsidRDefault="00B150E9" w:rsidP="00B150E9">
      <w:pPr>
        <w:pStyle w:val="SingleTxtG"/>
        <w:ind w:left="2268" w:hanging="1134"/>
        <w:rPr>
          <w:bCs/>
        </w:rPr>
      </w:pPr>
      <w:r w:rsidRPr="00DD2A0F">
        <w:rPr>
          <w:bCs/>
        </w:rPr>
        <w:t>2.1.1.</w:t>
      </w:r>
      <w:r w:rsidRPr="00DD2A0F">
        <w:rPr>
          <w:bCs/>
        </w:rPr>
        <w:tab/>
        <w:t>Diameter</w:t>
      </w:r>
    </w:p>
    <w:p w:rsidR="00B150E9" w:rsidRPr="00DD2A0F" w:rsidRDefault="00B150E9" w:rsidP="00B150E9">
      <w:pPr>
        <w:pStyle w:val="SingleTxtG"/>
        <w:ind w:left="2268" w:hanging="1134"/>
        <w:rPr>
          <w:bCs/>
        </w:rPr>
      </w:pPr>
      <w:r w:rsidRPr="00DD2A0F">
        <w:rPr>
          <w:bCs/>
        </w:rPr>
        <w:tab/>
        <w:t>The test dynamometer shall have a cylindrical flywheel (drum) with a diameter of at least 1.7 m.</w:t>
      </w:r>
    </w:p>
    <w:p w:rsidR="00B150E9" w:rsidRPr="00DD2A0F" w:rsidRDefault="00B150E9" w:rsidP="00B150E9">
      <w:pPr>
        <w:pStyle w:val="SingleTxtG"/>
        <w:ind w:left="2268" w:hanging="1134"/>
        <w:rPr>
          <w:bCs/>
        </w:rPr>
      </w:pPr>
      <w:r w:rsidRPr="00DD2A0F">
        <w:rPr>
          <w:bCs/>
        </w:rPr>
        <w:tab/>
        <w:t>The F</w:t>
      </w:r>
      <w:r w:rsidRPr="00DD2A0F">
        <w:rPr>
          <w:bCs/>
          <w:vertAlign w:val="subscript"/>
        </w:rPr>
        <w:t>r</w:t>
      </w:r>
      <w:r w:rsidRPr="00DD2A0F">
        <w:rPr>
          <w:bCs/>
        </w:rPr>
        <w:t xml:space="preserve"> and C</w:t>
      </w:r>
      <w:r w:rsidRPr="00DD2A0F">
        <w:rPr>
          <w:bCs/>
          <w:vertAlign w:val="subscript"/>
        </w:rPr>
        <w:t>r</w:t>
      </w:r>
      <w:r w:rsidRPr="00DD2A0F">
        <w:rPr>
          <w:bCs/>
        </w:rPr>
        <w:t xml:space="preserve"> values shall be expressed relative to a drum diameter of 2.0</w:t>
      </w:r>
      <w:r w:rsidR="005F1D3C" w:rsidRPr="00DD2A0F">
        <w:rPr>
          <w:bCs/>
        </w:rPr>
        <w:t> </w:t>
      </w:r>
      <w:r w:rsidRPr="00DD2A0F">
        <w:rPr>
          <w:bCs/>
        </w:rPr>
        <w:t>m. If drum diameter different than 2.0</w:t>
      </w:r>
      <w:r w:rsidR="00123683" w:rsidRPr="00DD2A0F">
        <w:rPr>
          <w:bCs/>
        </w:rPr>
        <w:t> </w:t>
      </w:r>
      <w:r w:rsidRPr="00DD2A0F">
        <w:rPr>
          <w:bCs/>
        </w:rPr>
        <w:t>m is used, a correlation adjustment shall be made following the method in paragraph 6.3.</w:t>
      </w:r>
      <w:r w:rsidR="00FD4615" w:rsidRPr="00DD2A0F">
        <w:rPr>
          <w:bCs/>
        </w:rPr>
        <w:t xml:space="preserve"> of this annex.</w:t>
      </w:r>
    </w:p>
    <w:p w:rsidR="00B150E9" w:rsidRPr="00DD2A0F" w:rsidRDefault="00B150E9" w:rsidP="00B150E9">
      <w:pPr>
        <w:pStyle w:val="SingleTxtG"/>
        <w:ind w:left="2268" w:hanging="1134"/>
      </w:pPr>
      <w:r w:rsidRPr="00DD2A0F">
        <w:t>2.1.2.</w:t>
      </w:r>
      <w:r w:rsidRPr="00DD2A0F">
        <w:tab/>
        <w:t>Surface</w:t>
      </w:r>
    </w:p>
    <w:p w:rsidR="00B150E9" w:rsidRPr="00DD2A0F" w:rsidRDefault="00B150E9" w:rsidP="00B150E9">
      <w:pPr>
        <w:pStyle w:val="SingleTxtG"/>
        <w:ind w:left="2268" w:hanging="1134"/>
        <w:rPr>
          <w:bCs/>
        </w:rPr>
      </w:pPr>
      <w:r w:rsidRPr="00DD2A0F">
        <w:tab/>
        <w:t>T</w:t>
      </w:r>
      <w:r w:rsidRPr="00DD2A0F">
        <w:rPr>
          <w:bCs/>
        </w:rPr>
        <w:t>he surface of the drum shall be smooth steel. Alternatively, in order to improve skim test reading accuracy, a textured surface may also be used, which should be kept clean.</w:t>
      </w:r>
    </w:p>
    <w:p w:rsidR="00B150E9" w:rsidRPr="00DD2A0F" w:rsidRDefault="00B150E9" w:rsidP="00B150E9">
      <w:pPr>
        <w:pStyle w:val="SingleTxtG"/>
        <w:ind w:left="2268" w:hanging="1134"/>
        <w:rPr>
          <w:bCs/>
        </w:rPr>
      </w:pPr>
      <w:r w:rsidRPr="00DD2A0F">
        <w:rPr>
          <w:bCs/>
        </w:rPr>
        <w:tab/>
        <w:t>The F</w:t>
      </w:r>
      <w:r w:rsidRPr="00DD2A0F">
        <w:rPr>
          <w:bCs/>
          <w:vertAlign w:val="subscript"/>
        </w:rPr>
        <w:t>r</w:t>
      </w:r>
      <w:r w:rsidRPr="00DD2A0F">
        <w:rPr>
          <w:bCs/>
        </w:rPr>
        <w:t xml:space="preserve"> and C</w:t>
      </w:r>
      <w:r w:rsidRPr="00DD2A0F">
        <w:rPr>
          <w:bCs/>
          <w:vertAlign w:val="subscript"/>
        </w:rPr>
        <w:t>r</w:t>
      </w:r>
      <w:r w:rsidRPr="00DD2A0F">
        <w:rPr>
          <w:bCs/>
        </w:rPr>
        <w:t xml:space="preserve"> values shal</w:t>
      </w:r>
      <w:r w:rsidR="00123683" w:rsidRPr="00DD2A0F">
        <w:rPr>
          <w:bCs/>
        </w:rPr>
        <w:t>l be expressed relative to the "</w:t>
      </w:r>
      <w:r w:rsidRPr="00DD2A0F">
        <w:rPr>
          <w:bCs/>
        </w:rPr>
        <w:t>smooth</w:t>
      </w:r>
      <w:r w:rsidR="00123683" w:rsidRPr="00DD2A0F">
        <w:rPr>
          <w:bCs/>
        </w:rPr>
        <w:t>"</w:t>
      </w:r>
      <w:r w:rsidRPr="00DD2A0F">
        <w:rPr>
          <w:bCs/>
        </w:rPr>
        <w:t xml:space="preserve"> drum surface. If a textured drum surface is used, see Appendix</w:t>
      </w:r>
      <w:r w:rsidR="00123683" w:rsidRPr="00DD2A0F">
        <w:rPr>
          <w:bCs/>
        </w:rPr>
        <w:t> </w:t>
      </w:r>
      <w:r w:rsidRPr="00DD2A0F">
        <w:rPr>
          <w:bCs/>
        </w:rPr>
        <w:t>1, paragraph</w:t>
      </w:r>
      <w:r w:rsidR="00123683" w:rsidRPr="00DD2A0F">
        <w:rPr>
          <w:bCs/>
        </w:rPr>
        <w:t> </w:t>
      </w:r>
      <w:r w:rsidRPr="00DD2A0F">
        <w:rPr>
          <w:bCs/>
        </w:rPr>
        <w:t>7.</w:t>
      </w:r>
    </w:p>
    <w:p w:rsidR="00B150E9" w:rsidRPr="00DD2A0F" w:rsidRDefault="00B150E9" w:rsidP="00B150E9">
      <w:pPr>
        <w:pStyle w:val="SingleTxtG"/>
        <w:ind w:left="2268" w:hanging="1134"/>
      </w:pPr>
      <w:r w:rsidRPr="00DD2A0F">
        <w:t>2.1.3.</w:t>
      </w:r>
      <w:r w:rsidRPr="00DD2A0F">
        <w:tab/>
        <w:t>Width</w:t>
      </w:r>
    </w:p>
    <w:p w:rsidR="00B150E9" w:rsidRPr="00DD2A0F" w:rsidRDefault="00B150E9" w:rsidP="00B150E9">
      <w:pPr>
        <w:pStyle w:val="SingleTxtG"/>
        <w:ind w:left="2268" w:hanging="1134"/>
      </w:pPr>
      <w:r w:rsidRPr="00DD2A0F">
        <w:tab/>
        <w:t>The width of the drum test surface shall exceed the width of the test tyre contact patch.</w:t>
      </w:r>
    </w:p>
    <w:p w:rsidR="00041BD8" w:rsidRPr="00DD2A0F" w:rsidRDefault="00041BD8" w:rsidP="00041BD8">
      <w:pPr>
        <w:keepNext/>
        <w:keepLines/>
        <w:spacing w:after="120"/>
        <w:ind w:left="2268" w:right="1139" w:hanging="1134"/>
        <w:jc w:val="both"/>
        <w:rPr>
          <w:color w:val="000000"/>
        </w:rPr>
      </w:pPr>
      <w:r w:rsidRPr="00DD2A0F">
        <w:rPr>
          <w:color w:val="000000"/>
        </w:rPr>
        <w:t>2.2.</w:t>
      </w:r>
      <w:r w:rsidRPr="00DD2A0F">
        <w:rPr>
          <w:color w:val="000000"/>
        </w:rPr>
        <w:tab/>
        <w:t>Measuring rim (see Appendix 2)</w:t>
      </w:r>
    </w:p>
    <w:p w:rsidR="00041BD8" w:rsidRPr="00DD2A0F" w:rsidRDefault="00041BD8" w:rsidP="00041BD8">
      <w:pPr>
        <w:spacing w:after="120"/>
        <w:ind w:left="2268" w:right="1139"/>
        <w:jc w:val="both"/>
        <w:rPr>
          <w:bCs/>
          <w:color w:val="000000"/>
        </w:rPr>
      </w:pPr>
      <w:r w:rsidRPr="00DD2A0F">
        <w:rPr>
          <w:bCs/>
          <w:color w:val="000000"/>
        </w:rPr>
        <w:t>The tyre shall be mounted on a steel or light alloy measuring rim, as follows:</w:t>
      </w:r>
    </w:p>
    <w:p w:rsidR="00041BD8" w:rsidRPr="00DD2A0F" w:rsidRDefault="00041BD8" w:rsidP="00041BD8">
      <w:pPr>
        <w:spacing w:after="120"/>
        <w:ind w:left="2835" w:right="1139" w:hanging="567"/>
        <w:jc w:val="both"/>
        <w:rPr>
          <w:bCs/>
          <w:color w:val="000000"/>
        </w:rPr>
      </w:pPr>
      <w:r w:rsidRPr="00DD2A0F">
        <w:rPr>
          <w:bCs/>
          <w:color w:val="000000"/>
        </w:rPr>
        <w:t>(a)</w:t>
      </w:r>
      <w:r w:rsidRPr="00DD2A0F">
        <w:rPr>
          <w:bCs/>
          <w:color w:val="000000"/>
        </w:rPr>
        <w:tab/>
        <w:t xml:space="preserve">For Class C1 tyres, the width </w:t>
      </w:r>
      <w:r w:rsidR="000E230B" w:rsidRPr="00DD2A0F">
        <w:rPr>
          <w:bCs/>
          <w:color w:val="000000"/>
        </w:rPr>
        <w:t xml:space="preserve">of the rim shall be as defined </w:t>
      </w:r>
      <w:r w:rsidRPr="00DD2A0F">
        <w:rPr>
          <w:bCs/>
          <w:color w:val="000000"/>
        </w:rPr>
        <w:t>in ISO 4000-1:2010,</w:t>
      </w:r>
    </w:p>
    <w:p w:rsidR="00041BD8" w:rsidRPr="00DD2A0F" w:rsidRDefault="00041BD8" w:rsidP="00041BD8">
      <w:pPr>
        <w:spacing w:after="120"/>
        <w:ind w:left="2835" w:right="1139" w:hanging="567"/>
        <w:jc w:val="both"/>
        <w:rPr>
          <w:bCs/>
          <w:dstrike/>
          <w:color w:val="000000"/>
        </w:rPr>
      </w:pPr>
      <w:r w:rsidRPr="00DD2A0F">
        <w:rPr>
          <w:bCs/>
          <w:color w:val="000000"/>
        </w:rPr>
        <w:t>(b)</w:t>
      </w:r>
      <w:r w:rsidRPr="00DD2A0F">
        <w:rPr>
          <w:bCs/>
          <w:color w:val="000000"/>
        </w:rPr>
        <w:tab/>
      </w:r>
      <w:r w:rsidRPr="00DD2A0F">
        <w:rPr>
          <w:bCs/>
          <w:color w:val="000000"/>
        </w:rPr>
        <w:tab/>
        <w:t>For Class C2 and C3 tyres, the width of the rim shall be as defined in ISO 4209 1:2001.</w:t>
      </w:r>
    </w:p>
    <w:p w:rsidR="00041BD8" w:rsidRPr="00DD2A0F" w:rsidRDefault="00041BD8" w:rsidP="00041BD8">
      <w:pPr>
        <w:pStyle w:val="SingleTxtG"/>
        <w:keepNext/>
        <w:keepLines/>
        <w:ind w:left="2268"/>
      </w:pPr>
      <w:r w:rsidRPr="00DD2A0F">
        <w:t>In cases where the width is not defined in the above mentioned ISO Standards, the rim width as defined by one of the standards organizations as specified in Appendix 4 may be used.</w:t>
      </w:r>
    </w:p>
    <w:p w:rsidR="00B150E9" w:rsidRPr="00DD2A0F" w:rsidRDefault="00B150E9" w:rsidP="00B150E9">
      <w:pPr>
        <w:pStyle w:val="SingleTxtG"/>
        <w:ind w:left="2268" w:hanging="1134"/>
      </w:pPr>
      <w:r w:rsidRPr="00DD2A0F">
        <w:t>2.3.</w:t>
      </w:r>
      <w:r w:rsidRPr="00DD2A0F">
        <w:tab/>
        <w:t>Load, alignment, control and instrumentation accuracies</w:t>
      </w:r>
    </w:p>
    <w:p w:rsidR="00B150E9" w:rsidRPr="00DD2A0F" w:rsidRDefault="00B150E9" w:rsidP="00B150E9">
      <w:pPr>
        <w:pStyle w:val="SingleTxtG"/>
        <w:ind w:left="2268" w:hanging="1134"/>
      </w:pPr>
      <w:r w:rsidRPr="00DD2A0F">
        <w:tab/>
        <w:t>Measurement of these parameters shall be sufficiently accurate and precise to provide the required test data. The specific and respective values are shown in Appendix 1.</w:t>
      </w:r>
    </w:p>
    <w:p w:rsidR="00B150E9" w:rsidRPr="00DD2A0F" w:rsidRDefault="00B150E9" w:rsidP="00B150E9">
      <w:pPr>
        <w:pStyle w:val="SingleTxtG"/>
        <w:ind w:left="2268" w:hanging="1134"/>
      </w:pPr>
      <w:r w:rsidRPr="00DD2A0F">
        <w:t>2.4.</w:t>
      </w:r>
      <w:r w:rsidRPr="00DD2A0F">
        <w:tab/>
        <w:t>Thermal environment</w:t>
      </w:r>
    </w:p>
    <w:p w:rsidR="00B150E9" w:rsidRPr="00DD2A0F" w:rsidRDefault="00B150E9" w:rsidP="00B150E9">
      <w:pPr>
        <w:pStyle w:val="SingleTxtG"/>
        <w:ind w:left="2268" w:hanging="1134"/>
      </w:pPr>
      <w:r w:rsidRPr="00DD2A0F">
        <w:t>2.4.1.</w:t>
      </w:r>
      <w:r w:rsidRPr="00DD2A0F">
        <w:tab/>
        <w:t>Reference conditions</w:t>
      </w:r>
    </w:p>
    <w:p w:rsidR="00B150E9" w:rsidRPr="00DD2A0F" w:rsidRDefault="00B150E9" w:rsidP="00B150E9">
      <w:pPr>
        <w:pStyle w:val="SingleTxtG"/>
        <w:ind w:left="2268" w:hanging="1134"/>
      </w:pPr>
      <w:r w:rsidRPr="00DD2A0F">
        <w:tab/>
        <w:t xml:space="preserve">The reference ambient temperature, measured at a distance not less than 0.15 m and not more than </w:t>
      </w:r>
      <w:smartTag w:uri="urn:schemas-microsoft-com:office:smarttags" w:element="metricconverter">
        <w:smartTagPr>
          <w:attr w:name="ProductID" w:val="1 m"/>
        </w:smartTagPr>
        <w:r w:rsidRPr="00DD2A0F">
          <w:t>1 m</w:t>
        </w:r>
      </w:smartTag>
      <w:r w:rsidRPr="00DD2A0F">
        <w:t xml:space="preserve"> from the tyre sidewall, shall be 25 </w:t>
      </w:r>
      <w:r w:rsidRPr="00DD2A0F">
        <w:sym w:font="Symbol" w:char="F0B0"/>
      </w:r>
      <w:r w:rsidRPr="00DD2A0F">
        <w:t>C.</w:t>
      </w:r>
    </w:p>
    <w:p w:rsidR="00B150E9" w:rsidRPr="00DD2A0F" w:rsidRDefault="00B150E9" w:rsidP="00B150E9">
      <w:pPr>
        <w:pStyle w:val="SingleTxtG"/>
        <w:ind w:left="2268" w:hanging="1134"/>
      </w:pPr>
      <w:r w:rsidRPr="00DD2A0F">
        <w:t>2.4.2.</w:t>
      </w:r>
      <w:r w:rsidRPr="00DD2A0F">
        <w:tab/>
        <w:t>Alternative conditions</w:t>
      </w:r>
    </w:p>
    <w:p w:rsidR="00B150E9" w:rsidRPr="00DD2A0F" w:rsidRDefault="00B150E9" w:rsidP="00B150E9">
      <w:pPr>
        <w:pStyle w:val="SingleTxtG"/>
        <w:ind w:left="2268" w:hanging="1134"/>
      </w:pPr>
      <w:r w:rsidRPr="00DD2A0F">
        <w:tab/>
        <w:t>If the test ambient temperature is different from the reference ambient temperature, the rolling resistance measurement shall be corrected to the reference ambient temperature in accordance with paragraph</w:t>
      </w:r>
      <w:r w:rsidR="00123683" w:rsidRPr="00DD2A0F">
        <w:t> </w:t>
      </w:r>
      <w:r w:rsidRPr="00DD2A0F">
        <w:t>6.2. of this annex.</w:t>
      </w:r>
    </w:p>
    <w:p w:rsidR="00B150E9" w:rsidRPr="00DD2A0F" w:rsidRDefault="00B150E9" w:rsidP="00B150E9">
      <w:pPr>
        <w:pStyle w:val="SingleTxtG"/>
        <w:ind w:left="2268" w:hanging="1134"/>
      </w:pPr>
      <w:r w:rsidRPr="00DD2A0F">
        <w:t>2.4.3.</w:t>
      </w:r>
      <w:r w:rsidRPr="00DD2A0F">
        <w:tab/>
        <w:t>Drum surface temperature.</w:t>
      </w:r>
    </w:p>
    <w:p w:rsidR="00B150E9" w:rsidRPr="00DD2A0F" w:rsidRDefault="00B150E9" w:rsidP="00B150E9">
      <w:pPr>
        <w:pStyle w:val="SingleTxtG"/>
        <w:ind w:left="2268" w:hanging="1134"/>
      </w:pPr>
      <w:r w:rsidRPr="00DD2A0F">
        <w:tab/>
        <w:t>Care should be taken to ensure that the temperature of the test drum surface is the same as the ambient temperature at the beginning of the test.</w:t>
      </w:r>
    </w:p>
    <w:p w:rsidR="00B150E9" w:rsidRPr="00DD2A0F" w:rsidRDefault="00B150E9" w:rsidP="00B150E9">
      <w:pPr>
        <w:pStyle w:val="SingleTxtG"/>
        <w:ind w:left="2268" w:hanging="1134"/>
      </w:pPr>
      <w:r w:rsidRPr="00DD2A0F">
        <w:t>3.</w:t>
      </w:r>
      <w:r w:rsidRPr="00DD2A0F">
        <w:tab/>
        <w:t xml:space="preserve">Test </w:t>
      </w:r>
      <w:r w:rsidR="00FD4615" w:rsidRPr="00DD2A0F">
        <w:t>conditions</w:t>
      </w:r>
    </w:p>
    <w:p w:rsidR="00B150E9" w:rsidRPr="00DD2A0F" w:rsidRDefault="00B150E9" w:rsidP="00B150E9">
      <w:pPr>
        <w:pStyle w:val="SingleTxtG"/>
        <w:ind w:left="2268" w:hanging="1134"/>
      </w:pPr>
      <w:r w:rsidRPr="00DD2A0F">
        <w:t>3.1.</w:t>
      </w:r>
      <w:r w:rsidRPr="00DD2A0F">
        <w:tab/>
        <w:t>General</w:t>
      </w:r>
    </w:p>
    <w:p w:rsidR="00B150E9" w:rsidRPr="00DD2A0F" w:rsidRDefault="00B150E9" w:rsidP="00B150E9">
      <w:pPr>
        <w:pStyle w:val="SingleTxtG"/>
        <w:ind w:left="2268" w:hanging="1134"/>
        <w:rPr>
          <w:bCs/>
        </w:rPr>
      </w:pPr>
      <w:r w:rsidRPr="00DD2A0F">
        <w:rPr>
          <w:bCs/>
        </w:rPr>
        <w:tab/>
        <w:t>The test consists of a measurement of rolling resistance in which the tyre is inflated and the inflation pressure</w:t>
      </w:r>
      <w:r w:rsidR="000D14F0" w:rsidRPr="00DD2A0F">
        <w:rPr>
          <w:bCs/>
        </w:rPr>
        <w:t xml:space="preserve"> allowed to build up, i.e., "</w:t>
      </w:r>
      <w:r w:rsidRPr="00DD2A0F">
        <w:rPr>
          <w:bCs/>
        </w:rPr>
        <w:t>capped air</w:t>
      </w:r>
      <w:r w:rsidR="000D14F0" w:rsidRPr="00DD2A0F">
        <w:rPr>
          <w:bCs/>
        </w:rPr>
        <w:t>"</w:t>
      </w:r>
      <w:r w:rsidRPr="00DD2A0F">
        <w:rPr>
          <w:bCs/>
        </w:rPr>
        <w:t>.</w:t>
      </w:r>
    </w:p>
    <w:p w:rsidR="00B150E9" w:rsidRPr="00DD2A0F" w:rsidRDefault="00B150E9" w:rsidP="00B150E9">
      <w:pPr>
        <w:pStyle w:val="SingleTxtG"/>
        <w:ind w:left="2268" w:hanging="1134"/>
      </w:pPr>
      <w:r w:rsidRPr="00DD2A0F">
        <w:t>3.2.</w:t>
      </w:r>
      <w:r w:rsidRPr="00DD2A0F">
        <w:tab/>
        <w:t>Test speeds</w:t>
      </w:r>
    </w:p>
    <w:p w:rsidR="00B150E9" w:rsidRPr="00DD2A0F" w:rsidRDefault="00B150E9" w:rsidP="00B150E9">
      <w:pPr>
        <w:pStyle w:val="SingleTxtG"/>
        <w:ind w:left="2268" w:hanging="1134"/>
        <w:rPr>
          <w:bCs/>
        </w:rPr>
      </w:pPr>
      <w:r w:rsidRPr="00DD2A0F">
        <w:rPr>
          <w:bCs/>
        </w:rPr>
        <w:tab/>
        <w:t>The value shall be obtained at the appropriate drum speed specified in Table</w:t>
      </w:r>
      <w:r w:rsidR="000D14F0" w:rsidRPr="00DD2A0F">
        <w:rPr>
          <w:bCs/>
        </w:rPr>
        <w:t> </w:t>
      </w:r>
      <w:r w:rsidRPr="00DD2A0F">
        <w:rPr>
          <w:bCs/>
        </w:rPr>
        <w:t>1.</w:t>
      </w:r>
    </w:p>
    <w:p w:rsidR="00B150E9" w:rsidRPr="00DD2A0F" w:rsidRDefault="00B150E9" w:rsidP="00B25633">
      <w:pPr>
        <w:pStyle w:val="Heading1"/>
        <w:keepNext/>
        <w:keepLines/>
      </w:pPr>
      <w:bookmarkStart w:id="108" w:name="_Toc367177775"/>
      <w:bookmarkStart w:id="109" w:name="_Toc432594589"/>
      <w:bookmarkStart w:id="110" w:name="_Toc440609142"/>
      <w:r w:rsidRPr="00DD2A0F">
        <w:t>Table 1</w:t>
      </w:r>
      <w:bookmarkEnd w:id="108"/>
      <w:bookmarkEnd w:id="109"/>
      <w:bookmarkEnd w:id="110"/>
    </w:p>
    <w:p w:rsidR="00B150E9" w:rsidRPr="00DD2A0F" w:rsidRDefault="00B150E9" w:rsidP="00B25633">
      <w:pPr>
        <w:pStyle w:val="SingleTxtG"/>
        <w:keepNext/>
        <w:keepLines/>
        <w:ind w:left="2268" w:hanging="1134"/>
        <w:rPr>
          <w:b/>
          <w:bCs/>
        </w:rPr>
      </w:pPr>
      <w:r w:rsidRPr="00DD2A0F">
        <w:rPr>
          <w:b/>
          <w:bCs/>
        </w:rPr>
        <w:t>Test Speeds (in km/h)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23"/>
        <w:gridCol w:w="591"/>
        <w:gridCol w:w="1252"/>
        <w:gridCol w:w="2803"/>
        <w:gridCol w:w="1301"/>
      </w:tblGrid>
      <w:tr w:rsidR="00B150E9" w:rsidRPr="00DD2A0F" w:rsidTr="000E230B">
        <w:trPr>
          <w:cantSplit/>
          <w:trHeight w:val="397"/>
          <w:tblHeader/>
        </w:trPr>
        <w:tc>
          <w:tcPr>
            <w:tcW w:w="1423"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t>Tyre Class</w:t>
            </w:r>
          </w:p>
        </w:tc>
        <w:tc>
          <w:tcPr>
            <w:tcW w:w="591"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rPr>
                <w:rFonts w:eastAsia="MS Mincho"/>
                <w:bCs/>
                <w:i/>
                <w:sz w:val="16"/>
                <w:szCs w:val="16"/>
                <w:lang w:eastAsia="ja-JP"/>
              </w:rPr>
            </w:pPr>
            <w:r w:rsidRPr="00DD2A0F">
              <w:rPr>
                <w:rFonts w:eastAsia="MS Mincho"/>
                <w:bCs/>
                <w:i/>
                <w:sz w:val="16"/>
                <w:szCs w:val="16"/>
                <w:lang w:eastAsia="ja-JP"/>
              </w:rPr>
              <w:t>C1</w:t>
            </w:r>
          </w:p>
        </w:tc>
        <w:tc>
          <w:tcPr>
            <w:tcW w:w="1252"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t>C2 and C3</w:t>
            </w:r>
          </w:p>
        </w:tc>
        <w:tc>
          <w:tcPr>
            <w:tcW w:w="410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t>C3</w:t>
            </w:r>
          </w:p>
        </w:tc>
      </w:tr>
      <w:tr w:rsidR="00B150E9" w:rsidRPr="00DD2A0F" w:rsidTr="000E230B">
        <w:trPr>
          <w:cantSplit/>
        </w:trPr>
        <w:tc>
          <w:tcPr>
            <w:tcW w:w="1423"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40" w:after="120" w:line="220" w:lineRule="exact"/>
              <w:ind w:left="57" w:right="113"/>
              <w:rPr>
                <w:bCs/>
                <w:szCs w:val="18"/>
              </w:rPr>
            </w:pPr>
            <w:r w:rsidRPr="00DD2A0F">
              <w:rPr>
                <w:bCs/>
                <w:szCs w:val="18"/>
              </w:rPr>
              <w:t xml:space="preserve">Load </w:t>
            </w:r>
            <w:r w:rsidR="000E230B" w:rsidRPr="00DD2A0F">
              <w:rPr>
                <w:bCs/>
                <w:szCs w:val="18"/>
              </w:rPr>
              <w:t>i</w:t>
            </w:r>
            <w:r w:rsidRPr="00DD2A0F">
              <w:rPr>
                <w:bCs/>
                <w:szCs w:val="18"/>
              </w:rPr>
              <w:t>ndex</w:t>
            </w:r>
          </w:p>
        </w:tc>
        <w:tc>
          <w:tcPr>
            <w:tcW w:w="591"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All</w:t>
            </w:r>
          </w:p>
        </w:tc>
        <w:tc>
          <w:tcPr>
            <w:tcW w:w="1252"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rFonts w:eastAsia="MS Mincho"/>
                <w:bCs/>
                <w:szCs w:val="18"/>
                <w:lang w:eastAsia="ja-JP"/>
              </w:rPr>
            </w:pPr>
            <w:r w:rsidRPr="00DD2A0F">
              <w:rPr>
                <w:rFonts w:eastAsia="MS Mincho"/>
                <w:bCs/>
                <w:szCs w:val="18"/>
                <w:lang w:eastAsia="ja-JP"/>
              </w:rPr>
              <w:t>LI ≤ 121</w:t>
            </w:r>
          </w:p>
        </w:tc>
        <w:tc>
          <w:tcPr>
            <w:tcW w:w="4104" w:type="dxa"/>
            <w:gridSpan w:val="2"/>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rFonts w:eastAsia="MS Mincho"/>
                <w:bCs/>
                <w:szCs w:val="18"/>
                <w:lang w:eastAsia="ja-JP"/>
              </w:rPr>
            </w:pPr>
            <w:r w:rsidRPr="00DD2A0F">
              <w:rPr>
                <w:rFonts w:eastAsia="MS Mincho"/>
                <w:bCs/>
                <w:szCs w:val="18"/>
                <w:lang w:eastAsia="ja-JP"/>
              </w:rPr>
              <w:t>LI &gt; 121</w:t>
            </w:r>
          </w:p>
        </w:tc>
      </w:tr>
      <w:tr w:rsidR="00B150E9" w:rsidRPr="00DD2A0F" w:rsidTr="000E230B">
        <w:trPr>
          <w:trHeight w:val="408"/>
        </w:trPr>
        <w:tc>
          <w:tcPr>
            <w:tcW w:w="1423"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40" w:after="120" w:line="220" w:lineRule="exact"/>
              <w:ind w:left="57" w:right="113"/>
              <w:rPr>
                <w:bCs/>
                <w:szCs w:val="18"/>
              </w:rPr>
            </w:pPr>
            <w:r w:rsidRPr="00DD2A0F">
              <w:rPr>
                <w:bCs/>
                <w:szCs w:val="18"/>
              </w:rPr>
              <w:t xml:space="preserve">Speed </w:t>
            </w:r>
            <w:r w:rsidR="000E230B" w:rsidRPr="00DD2A0F">
              <w:rPr>
                <w:bCs/>
                <w:szCs w:val="18"/>
              </w:rPr>
              <w:t>s</w:t>
            </w:r>
            <w:r w:rsidRPr="00DD2A0F">
              <w:rPr>
                <w:bCs/>
                <w:szCs w:val="18"/>
              </w:rPr>
              <w:t>ymbol</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All</w:t>
            </w:r>
          </w:p>
        </w:tc>
        <w:tc>
          <w:tcPr>
            <w:tcW w:w="1252"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All</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rFonts w:eastAsia="MS Mincho"/>
                <w:bCs/>
                <w:szCs w:val="18"/>
                <w:lang w:eastAsia="ja-JP"/>
              </w:rPr>
            </w:pPr>
            <w:r w:rsidRPr="00DD2A0F">
              <w:rPr>
                <w:rFonts w:eastAsia="MS Mincho"/>
                <w:bCs/>
                <w:szCs w:val="18"/>
                <w:lang w:eastAsia="ja-JP"/>
              </w:rPr>
              <w:t>J 100 km/h and lower or tyres not marked with speed symbol</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K 110 km/h and higher</w:t>
            </w:r>
          </w:p>
        </w:tc>
      </w:tr>
      <w:tr w:rsidR="00B150E9" w:rsidRPr="00DD2A0F" w:rsidTr="000E230B">
        <w:tc>
          <w:tcPr>
            <w:tcW w:w="1423"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 xml:space="preserve">Speed </w:t>
            </w:r>
          </w:p>
        </w:tc>
        <w:tc>
          <w:tcPr>
            <w:tcW w:w="591"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80</w:t>
            </w:r>
          </w:p>
        </w:tc>
        <w:tc>
          <w:tcPr>
            <w:tcW w:w="1252"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rFonts w:eastAsia="MS Mincho"/>
                <w:bCs/>
                <w:szCs w:val="18"/>
                <w:lang w:eastAsia="ja-JP"/>
              </w:rPr>
            </w:pPr>
            <w:r w:rsidRPr="00DD2A0F">
              <w:rPr>
                <w:rFonts w:eastAsia="MS Mincho"/>
                <w:bCs/>
                <w:szCs w:val="18"/>
                <w:lang w:eastAsia="ja-JP"/>
              </w:rPr>
              <w:t>80</w:t>
            </w:r>
          </w:p>
        </w:tc>
        <w:tc>
          <w:tcPr>
            <w:tcW w:w="2803"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60</w:t>
            </w:r>
          </w:p>
        </w:tc>
        <w:tc>
          <w:tcPr>
            <w:tcW w:w="1301"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80</w:t>
            </w:r>
          </w:p>
        </w:tc>
      </w:tr>
    </w:tbl>
    <w:p w:rsidR="00B150E9" w:rsidRPr="00DD2A0F" w:rsidRDefault="00B150E9" w:rsidP="00123683">
      <w:pPr>
        <w:pStyle w:val="SingleTxtG"/>
        <w:keepNext/>
        <w:keepLines/>
        <w:spacing w:before="120"/>
        <w:ind w:left="2268" w:hanging="1134"/>
      </w:pPr>
      <w:r w:rsidRPr="00DD2A0F">
        <w:t>3.3.</w:t>
      </w:r>
      <w:r w:rsidRPr="00DD2A0F">
        <w:tab/>
        <w:t>Test load</w:t>
      </w:r>
    </w:p>
    <w:p w:rsidR="00B150E9" w:rsidRPr="00DD2A0F" w:rsidRDefault="00B150E9" w:rsidP="00123683">
      <w:pPr>
        <w:pStyle w:val="SingleTxtG"/>
        <w:keepNext/>
        <w:keepLines/>
        <w:ind w:left="2268" w:hanging="1134"/>
      </w:pPr>
      <w:r w:rsidRPr="00DD2A0F">
        <w:tab/>
        <w:t>The standard test load shall be computed from the values shown in Table</w:t>
      </w:r>
      <w:r w:rsidR="00123683" w:rsidRPr="00DD2A0F">
        <w:t> </w:t>
      </w:r>
      <w:r w:rsidRPr="00DD2A0F">
        <w:t>2 and shall be kept within the tolerance specified in Appendix</w:t>
      </w:r>
      <w:r w:rsidR="00123683" w:rsidRPr="00DD2A0F">
        <w:t> </w:t>
      </w:r>
      <w:r w:rsidRPr="00DD2A0F">
        <w:t>1.</w:t>
      </w:r>
    </w:p>
    <w:p w:rsidR="00B150E9" w:rsidRPr="00DD2A0F" w:rsidRDefault="00B150E9" w:rsidP="00B150E9">
      <w:pPr>
        <w:pStyle w:val="SingleTxtG"/>
        <w:ind w:left="2268" w:hanging="1134"/>
      </w:pPr>
      <w:r w:rsidRPr="00DD2A0F">
        <w:t>3.4.</w:t>
      </w:r>
      <w:r w:rsidRPr="00DD2A0F">
        <w:tab/>
        <w:t>Test inflation pressure</w:t>
      </w:r>
    </w:p>
    <w:p w:rsidR="00B150E9" w:rsidRPr="00DD2A0F" w:rsidRDefault="00B150E9" w:rsidP="00B150E9">
      <w:pPr>
        <w:pStyle w:val="SingleTxtG"/>
        <w:ind w:left="2268" w:hanging="1134"/>
      </w:pPr>
      <w:r w:rsidRPr="00DD2A0F">
        <w:tab/>
        <w:t>The inflation pressure shall be in accordance with that shown in Table 2 and shall be capped with the accuracy specified in paragraph 4. of Appendix 1 to this annex.</w:t>
      </w:r>
    </w:p>
    <w:p w:rsidR="00B150E9" w:rsidRPr="00DD2A0F" w:rsidRDefault="00B150E9" w:rsidP="00B150E9">
      <w:pPr>
        <w:pStyle w:val="Heading1"/>
      </w:pPr>
      <w:bookmarkStart w:id="111" w:name="_Toc367177776"/>
      <w:bookmarkStart w:id="112" w:name="_Toc432594590"/>
      <w:bookmarkStart w:id="113" w:name="_Toc440609143"/>
      <w:r w:rsidRPr="00DD2A0F">
        <w:t>Table 2</w:t>
      </w:r>
      <w:bookmarkEnd w:id="111"/>
      <w:bookmarkEnd w:id="112"/>
      <w:bookmarkEnd w:id="113"/>
    </w:p>
    <w:p w:rsidR="00B150E9" w:rsidRPr="00DD2A0F" w:rsidRDefault="00B150E9" w:rsidP="00B150E9">
      <w:pPr>
        <w:pStyle w:val="SingleTxtG"/>
        <w:ind w:left="2268" w:hanging="1134"/>
        <w:rPr>
          <w:b/>
        </w:rPr>
      </w:pPr>
      <w:r w:rsidRPr="00DD2A0F">
        <w:rPr>
          <w:b/>
        </w:rPr>
        <w:t xml:space="preserve">Test </w:t>
      </w:r>
      <w:r w:rsidR="004505B4" w:rsidRPr="00DD2A0F">
        <w:rPr>
          <w:b/>
        </w:rPr>
        <w:t xml:space="preserve">loads </w:t>
      </w:r>
      <w:r w:rsidRPr="00DD2A0F">
        <w:rPr>
          <w:b/>
        </w:rPr>
        <w:t xml:space="preserve">and </w:t>
      </w:r>
      <w:r w:rsidR="004505B4" w:rsidRPr="00DD2A0F">
        <w:rPr>
          <w:b/>
        </w:rPr>
        <w:t>inflation pressures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6"/>
        <w:gridCol w:w="1003"/>
        <w:gridCol w:w="1774"/>
        <w:gridCol w:w="2887"/>
      </w:tblGrid>
      <w:tr w:rsidR="00B150E9" w:rsidRPr="00DD2A0F" w:rsidTr="007F5994">
        <w:trPr>
          <w:cantSplit/>
          <w:tblHeader/>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t>Tyre Class</w:t>
            </w:r>
          </w:p>
        </w:tc>
        <w:tc>
          <w:tcPr>
            <w:tcW w:w="2777"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46720D">
            <w:pPr>
              <w:suppressAutoHyphens w:val="0"/>
              <w:spacing w:before="80" w:after="80" w:line="200" w:lineRule="exact"/>
              <w:ind w:left="57" w:right="113"/>
              <w:jc w:val="center"/>
              <w:rPr>
                <w:bCs/>
                <w:i/>
                <w:caps/>
                <w:sz w:val="16"/>
                <w:szCs w:val="16"/>
                <w:vertAlign w:val="superscript"/>
              </w:rPr>
            </w:pPr>
            <w:r w:rsidRPr="00DD2A0F">
              <w:rPr>
                <w:bCs/>
                <w:i/>
                <w:sz w:val="16"/>
                <w:szCs w:val="16"/>
              </w:rPr>
              <w:t>C1</w:t>
            </w:r>
            <w:r w:rsidRPr="00DD2A0F">
              <w:rPr>
                <w:bCs/>
                <w:i/>
                <w:sz w:val="16"/>
                <w:szCs w:val="16"/>
                <w:vertAlign w:val="superscript"/>
              </w:rPr>
              <w:t xml:space="preserve"> (a)</w:t>
            </w:r>
          </w:p>
        </w:tc>
        <w:tc>
          <w:tcPr>
            <w:tcW w:w="2887"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46720D">
            <w:pPr>
              <w:suppressAutoHyphens w:val="0"/>
              <w:spacing w:before="80" w:after="80" w:line="200" w:lineRule="exact"/>
              <w:ind w:left="57" w:right="113"/>
              <w:jc w:val="center"/>
              <w:rPr>
                <w:bCs/>
                <w:i/>
                <w:sz w:val="16"/>
                <w:szCs w:val="16"/>
              </w:rPr>
            </w:pPr>
            <w:r w:rsidRPr="00DD2A0F">
              <w:rPr>
                <w:bCs/>
                <w:i/>
                <w:sz w:val="16"/>
                <w:szCs w:val="16"/>
              </w:rPr>
              <w:t>C2, C3</w:t>
            </w:r>
          </w:p>
        </w:tc>
      </w:tr>
      <w:tr w:rsidR="00B150E9" w:rsidRPr="00DD2A0F" w:rsidTr="007F5994">
        <w:trPr>
          <w:cantSplit/>
        </w:trPr>
        <w:tc>
          <w:tcPr>
            <w:tcW w:w="1706"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i/>
                <w:sz w:val="16"/>
                <w:szCs w:val="16"/>
              </w:rPr>
            </w:pPr>
          </w:p>
        </w:tc>
        <w:tc>
          <w:tcPr>
            <w:tcW w:w="1003"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7F5994">
            <w:pPr>
              <w:suppressAutoHyphens w:val="0"/>
              <w:spacing w:before="40" w:after="120" w:line="220" w:lineRule="exact"/>
              <w:ind w:left="57" w:right="113"/>
              <w:jc w:val="right"/>
              <w:rPr>
                <w:bCs/>
                <w:i/>
                <w:sz w:val="16"/>
                <w:szCs w:val="16"/>
              </w:rPr>
            </w:pPr>
            <w:r w:rsidRPr="00DD2A0F">
              <w:rPr>
                <w:bCs/>
                <w:i/>
                <w:sz w:val="16"/>
                <w:szCs w:val="16"/>
              </w:rPr>
              <w:t xml:space="preserve">Standard </w:t>
            </w:r>
            <w:r w:rsidR="007F5994" w:rsidRPr="00DD2A0F">
              <w:rPr>
                <w:bCs/>
                <w:i/>
                <w:sz w:val="16"/>
                <w:szCs w:val="16"/>
              </w:rPr>
              <w:t>load</w:t>
            </w:r>
          </w:p>
        </w:tc>
        <w:tc>
          <w:tcPr>
            <w:tcW w:w="1774"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7F5994">
            <w:pPr>
              <w:suppressAutoHyphens w:val="0"/>
              <w:spacing w:before="40" w:after="120" w:line="220" w:lineRule="exact"/>
              <w:ind w:left="57" w:right="113"/>
              <w:jc w:val="right"/>
              <w:rPr>
                <w:bCs/>
                <w:i/>
                <w:sz w:val="16"/>
                <w:szCs w:val="16"/>
              </w:rPr>
            </w:pPr>
            <w:r w:rsidRPr="00DD2A0F">
              <w:rPr>
                <w:bCs/>
                <w:i/>
                <w:sz w:val="16"/>
                <w:szCs w:val="16"/>
              </w:rPr>
              <w:t xml:space="preserve">Reinforced or </w:t>
            </w:r>
            <w:r w:rsidR="007F5994" w:rsidRPr="00DD2A0F">
              <w:rPr>
                <w:bCs/>
                <w:i/>
                <w:sz w:val="16"/>
                <w:szCs w:val="16"/>
              </w:rPr>
              <w:t>extra load</w:t>
            </w:r>
          </w:p>
        </w:tc>
        <w:tc>
          <w:tcPr>
            <w:tcW w:w="2887"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i/>
                <w:sz w:val="16"/>
                <w:szCs w:val="16"/>
              </w:rPr>
            </w:pPr>
          </w:p>
        </w:tc>
      </w:tr>
      <w:tr w:rsidR="00B150E9" w:rsidRPr="00DD2A0F" w:rsidTr="007F5994">
        <w:trPr>
          <w:cantSplit/>
          <w:trHeight w:val="943"/>
        </w:trPr>
        <w:tc>
          <w:tcPr>
            <w:tcW w:w="1706"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Load</w:t>
            </w:r>
            <w:r w:rsidR="000E60B1" w:rsidRPr="00DD2A0F">
              <w:rPr>
                <w:bCs/>
                <w:szCs w:val="18"/>
              </w:rPr>
              <w:t xml:space="preserve"> </w:t>
            </w:r>
            <w:r w:rsidRPr="00DD2A0F">
              <w:rPr>
                <w:bCs/>
                <w:szCs w:val="18"/>
              </w:rPr>
              <w:t>- % of maximum load capacity</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bCs/>
                <w:szCs w:val="18"/>
              </w:rPr>
            </w:pPr>
          </w:p>
          <w:p w:rsidR="00B150E9" w:rsidRPr="00DD2A0F" w:rsidRDefault="00B150E9" w:rsidP="00220860">
            <w:pPr>
              <w:suppressAutoHyphens w:val="0"/>
              <w:spacing w:before="40" w:after="120" w:line="220" w:lineRule="exact"/>
              <w:ind w:left="57" w:right="113"/>
              <w:jc w:val="right"/>
              <w:rPr>
                <w:bCs/>
                <w:szCs w:val="18"/>
              </w:rPr>
            </w:pPr>
            <w:r w:rsidRPr="00DD2A0F">
              <w:rPr>
                <w:bCs/>
                <w:szCs w:val="18"/>
              </w:rPr>
              <w:t>80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bCs/>
                <w:szCs w:val="18"/>
              </w:rPr>
            </w:pPr>
          </w:p>
          <w:p w:rsidR="00B150E9" w:rsidRPr="00DD2A0F" w:rsidRDefault="00B150E9" w:rsidP="00220860">
            <w:pPr>
              <w:suppressAutoHyphens w:val="0"/>
              <w:spacing w:before="40" w:after="120" w:line="220" w:lineRule="exact"/>
              <w:ind w:left="57" w:right="113"/>
              <w:jc w:val="right"/>
              <w:rPr>
                <w:bCs/>
                <w:szCs w:val="18"/>
              </w:rPr>
            </w:pPr>
            <w:r w:rsidRPr="00DD2A0F">
              <w:rPr>
                <w:bCs/>
                <w:szCs w:val="18"/>
              </w:rPr>
              <w:t>80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bCs/>
                <w:szCs w:val="18"/>
              </w:rPr>
            </w:pPr>
          </w:p>
          <w:p w:rsidR="00B150E9" w:rsidRPr="00DD2A0F" w:rsidRDefault="00D1223F" w:rsidP="00220860">
            <w:pPr>
              <w:suppressAutoHyphens w:val="0"/>
              <w:spacing w:before="40" w:after="120" w:line="220" w:lineRule="exact"/>
              <w:ind w:left="57" w:right="113"/>
              <w:jc w:val="right"/>
              <w:rPr>
                <w:bCs/>
                <w:szCs w:val="18"/>
              </w:rPr>
            </w:pPr>
            <w:r w:rsidRPr="00DD2A0F">
              <w:rPr>
                <w:bCs/>
                <w:szCs w:val="18"/>
              </w:rPr>
              <w:t>85</w:t>
            </w:r>
            <w:r w:rsidR="00B150E9" w:rsidRPr="00DD2A0F">
              <w:rPr>
                <w:bCs/>
                <w:szCs w:val="18"/>
                <w:vertAlign w:val="superscript"/>
              </w:rPr>
              <w:t>(b)</w:t>
            </w:r>
            <w:r w:rsidR="000D14F0" w:rsidRPr="00DD2A0F">
              <w:rPr>
                <w:bCs/>
                <w:szCs w:val="18"/>
                <w:vertAlign w:val="superscript"/>
              </w:rPr>
              <w:br/>
            </w:r>
            <w:r w:rsidR="00B150E9" w:rsidRPr="00DD2A0F">
              <w:rPr>
                <w:bCs/>
                <w:szCs w:val="18"/>
              </w:rPr>
              <w:t>(% of single load)</w:t>
            </w:r>
          </w:p>
        </w:tc>
      </w:tr>
      <w:tr w:rsidR="00B150E9" w:rsidRPr="00DD2A0F" w:rsidTr="007F5994">
        <w:trPr>
          <w:cantSplit/>
          <w:trHeight w:val="900"/>
        </w:trPr>
        <w:tc>
          <w:tcPr>
            <w:tcW w:w="1706"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0D14F0" w:rsidP="00220860">
            <w:pPr>
              <w:suppressAutoHyphens w:val="0"/>
              <w:spacing w:before="40" w:after="120" w:line="220" w:lineRule="exact"/>
              <w:ind w:left="57" w:right="113"/>
              <w:rPr>
                <w:bCs/>
                <w:szCs w:val="18"/>
              </w:rPr>
            </w:pPr>
            <w:r w:rsidRPr="00DD2A0F">
              <w:rPr>
                <w:bCs/>
                <w:szCs w:val="18"/>
              </w:rPr>
              <w:t>Inflation</w:t>
            </w:r>
            <w:r w:rsidR="007F5994" w:rsidRPr="00DD2A0F">
              <w:rPr>
                <w:bCs/>
                <w:szCs w:val="18"/>
              </w:rPr>
              <w:t xml:space="preserve"> </w:t>
            </w:r>
            <w:r w:rsidR="00B150E9" w:rsidRPr="00DD2A0F">
              <w:rPr>
                <w:bCs/>
                <w:szCs w:val="18"/>
              </w:rPr>
              <w:t>pressure</w:t>
            </w:r>
            <w:r w:rsidR="00973DD6" w:rsidRPr="00DD2A0F">
              <w:rPr>
                <w:bCs/>
                <w:szCs w:val="18"/>
              </w:rPr>
              <w:br/>
            </w:r>
            <w:r w:rsidR="00B150E9" w:rsidRPr="00DD2A0F">
              <w:rPr>
                <w:bCs/>
                <w:szCs w:val="18"/>
              </w:rPr>
              <w:t>kPa</w:t>
            </w:r>
          </w:p>
        </w:tc>
        <w:tc>
          <w:tcPr>
            <w:tcW w:w="1003"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973DD6" w:rsidP="00220860">
            <w:pPr>
              <w:suppressAutoHyphens w:val="0"/>
              <w:spacing w:before="40" w:after="120" w:line="220" w:lineRule="exact"/>
              <w:ind w:left="57" w:right="113"/>
              <w:jc w:val="right"/>
              <w:rPr>
                <w:bCs/>
                <w:szCs w:val="18"/>
              </w:rPr>
            </w:pPr>
            <w:r w:rsidRPr="00DD2A0F">
              <w:rPr>
                <w:bCs/>
                <w:szCs w:val="18"/>
              </w:rPr>
              <w:br/>
            </w:r>
            <w:r w:rsidR="00B150E9" w:rsidRPr="00DD2A0F">
              <w:rPr>
                <w:bCs/>
                <w:szCs w:val="18"/>
              </w:rPr>
              <w:t>210</w:t>
            </w:r>
          </w:p>
        </w:tc>
        <w:tc>
          <w:tcPr>
            <w:tcW w:w="1774"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973DD6" w:rsidP="00220860">
            <w:pPr>
              <w:suppressAutoHyphens w:val="0"/>
              <w:spacing w:before="40" w:after="120" w:line="220" w:lineRule="exact"/>
              <w:ind w:left="57" w:right="113"/>
              <w:jc w:val="right"/>
              <w:rPr>
                <w:bCs/>
                <w:szCs w:val="18"/>
              </w:rPr>
            </w:pPr>
            <w:r w:rsidRPr="00DD2A0F">
              <w:rPr>
                <w:bCs/>
                <w:szCs w:val="18"/>
              </w:rPr>
              <w:br/>
            </w:r>
            <w:r w:rsidR="00B150E9" w:rsidRPr="00DD2A0F">
              <w:rPr>
                <w:bCs/>
                <w:szCs w:val="18"/>
              </w:rPr>
              <w:t>250</w:t>
            </w:r>
          </w:p>
        </w:tc>
        <w:tc>
          <w:tcPr>
            <w:tcW w:w="2887"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46720D">
            <w:pPr>
              <w:suppressAutoHyphens w:val="0"/>
              <w:spacing w:before="40" w:after="120" w:line="220" w:lineRule="exact"/>
              <w:ind w:left="57" w:right="113"/>
              <w:rPr>
                <w:bCs/>
                <w:szCs w:val="18"/>
              </w:rPr>
            </w:pPr>
            <w:r w:rsidRPr="00DD2A0F">
              <w:rPr>
                <w:bCs/>
                <w:szCs w:val="18"/>
              </w:rPr>
              <w:t xml:space="preserve">Corresponding to maximum load </w:t>
            </w:r>
            <w:r w:rsidR="00D1223F" w:rsidRPr="00DD2A0F">
              <w:rPr>
                <w:bCs/>
                <w:szCs w:val="18"/>
              </w:rPr>
              <w:t>capacity for single application</w:t>
            </w:r>
            <w:r w:rsidRPr="00DD2A0F">
              <w:rPr>
                <w:bCs/>
                <w:szCs w:val="18"/>
                <w:vertAlign w:val="superscript"/>
              </w:rPr>
              <w:t>(c)</w:t>
            </w:r>
          </w:p>
        </w:tc>
      </w:tr>
      <w:tr w:rsidR="00B150E9" w:rsidRPr="00DD2A0F" w:rsidTr="004505B4">
        <w:trPr>
          <w:cantSplit/>
          <w:trHeight w:val="411"/>
        </w:trPr>
        <w:tc>
          <w:tcPr>
            <w:tcW w:w="7370" w:type="dxa"/>
            <w:gridSpan w:val="4"/>
            <w:tcBorders>
              <w:top w:val="single" w:sz="12" w:space="0" w:color="auto"/>
              <w:left w:val="nil"/>
              <w:bottom w:val="nil"/>
              <w:right w:val="nil"/>
            </w:tcBorders>
            <w:shd w:val="clear" w:color="auto" w:fill="auto"/>
          </w:tcPr>
          <w:p w:rsidR="00B150E9" w:rsidRPr="00DD2A0F" w:rsidRDefault="00B150E9" w:rsidP="00C2082D">
            <w:pPr>
              <w:suppressAutoHyphens w:val="0"/>
              <w:spacing w:before="40" w:after="120" w:line="220" w:lineRule="exact"/>
              <w:ind w:left="57" w:right="113"/>
              <w:jc w:val="both"/>
              <w:rPr>
                <w:bCs/>
                <w:sz w:val="18"/>
                <w:szCs w:val="18"/>
              </w:rPr>
            </w:pPr>
            <w:r w:rsidRPr="00DD2A0F">
              <w:rPr>
                <w:bCs/>
                <w:i/>
                <w:sz w:val="18"/>
                <w:szCs w:val="18"/>
              </w:rPr>
              <w:t>Note</w:t>
            </w:r>
            <w:r w:rsidR="00123683" w:rsidRPr="00DD2A0F">
              <w:rPr>
                <w:bCs/>
                <w:sz w:val="18"/>
                <w:szCs w:val="18"/>
              </w:rPr>
              <w:t>:</w:t>
            </w:r>
            <w:r w:rsidR="00123683" w:rsidRPr="00DD2A0F">
              <w:rPr>
                <w:bCs/>
                <w:sz w:val="18"/>
                <w:szCs w:val="18"/>
              </w:rPr>
              <w:tab/>
            </w:r>
            <w:r w:rsidRPr="00DD2A0F">
              <w:rPr>
                <w:bCs/>
                <w:sz w:val="18"/>
                <w:szCs w:val="18"/>
              </w:rPr>
              <w:t>The inflation pressure shall be capped with the accuracy specified in paragraph 4</w:t>
            </w:r>
            <w:r w:rsidR="004505B4" w:rsidRPr="00DD2A0F">
              <w:rPr>
                <w:bCs/>
                <w:sz w:val="18"/>
                <w:szCs w:val="18"/>
              </w:rPr>
              <w:t>.</w:t>
            </w:r>
            <w:r w:rsidRPr="00DD2A0F">
              <w:rPr>
                <w:bCs/>
                <w:sz w:val="18"/>
                <w:szCs w:val="18"/>
              </w:rPr>
              <w:t xml:space="preserve"> of </w:t>
            </w:r>
            <w:r w:rsidR="00973DD6" w:rsidRPr="00DD2A0F">
              <w:rPr>
                <w:bCs/>
                <w:sz w:val="18"/>
                <w:szCs w:val="18"/>
              </w:rPr>
              <w:tab/>
            </w:r>
            <w:r w:rsidRPr="00DD2A0F">
              <w:rPr>
                <w:bCs/>
                <w:sz w:val="18"/>
                <w:szCs w:val="18"/>
              </w:rPr>
              <w:t>Appendix 1 to this annex.</w:t>
            </w:r>
          </w:p>
        </w:tc>
      </w:tr>
      <w:tr w:rsidR="00B150E9" w:rsidRPr="00DD2A0F" w:rsidTr="007F5994">
        <w:trPr>
          <w:cantSplit/>
          <w:trHeight w:val="1090"/>
        </w:trPr>
        <w:tc>
          <w:tcPr>
            <w:tcW w:w="7370" w:type="dxa"/>
            <w:gridSpan w:val="4"/>
            <w:tcBorders>
              <w:top w:val="nil"/>
              <w:left w:val="nil"/>
              <w:bottom w:val="nil"/>
              <w:right w:val="nil"/>
            </w:tcBorders>
            <w:shd w:val="clear" w:color="auto" w:fill="auto"/>
          </w:tcPr>
          <w:p w:rsidR="00B150E9" w:rsidRPr="00DD2A0F" w:rsidRDefault="00B150E9" w:rsidP="004505B4">
            <w:pPr>
              <w:suppressAutoHyphens w:val="0"/>
              <w:spacing w:line="220" w:lineRule="exact"/>
              <w:ind w:left="341" w:right="113" w:hanging="284"/>
              <w:jc w:val="both"/>
              <w:rPr>
                <w:bCs/>
                <w:sz w:val="18"/>
                <w:szCs w:val="18"/>
              </w:rPr>
            </w:pPr>
            <w:r w:rsidRPr="00DD2A0F">
              <w:rPr>
                <w:bCs/>
                <w:sz w:val="18"/>
                <w:szCs w:val="18"/>
                <w:vertAlign w:val="superscript"/>
              </w:rPr>
              <w:t>(a)</w:t>
            </w:r>
            <w:r w:rsidRPr="00DD2A0F">
              <w:rPr>
                <w:bCs/>
                <w:sz w:val="18"/>
                <w:szCs w:val="18"/>
              </w:rPr>
              <w:tab/>
              <w:t>For those passenger car tyres belonging to categories which are not shown in ISO</w:t>
            </w:r>
            <w:r w:rsidR="00BD5469" w:rsidRPr="00DD2A0F">
              <w:rPr>
                <w:bCs/>
                <w:sz w:val="18"/>
                <w:szCs w:val="18"/>
              </w:rPr>
              <w:t> </w:t>
            </w:r>
            <w:r w:rsidRPr="00DD2A0F">
              <w:rPr>
                <w:bCs/>
                <w:sz w:val="18"/>
                <w:szCs w:val="18"/>
              </w:rPr>
              <w:t>4000-1:2010, the inflation pressure shall be the inflation pressure recommended by the tyre manufacturer, corresponding to the maximum tyre load capacity, reduced by 30 kPa.</w:t>
            </w:r>
          </w:p>
          <w:p w:rsidR="00B150E9" w:rsidRPr="00DD2A0F" w:rsidRDefault="00B150E9" w:rsidP="004505B4">
            <w:pPr>
              <w:suppressAutoHyphens w:val="0"/>
              <w:spacing w:line="220" w:lineRule="exact"/>
              <w:ind w:left="341" w:right="113" w:hanging="284"/>
              <w:jc w:val="both"/>
              <w:rPr>
                <w:bCs/>
                <w:sz w:val="18"/>
                <w:szCs w:val="18"/>
              </w:rPr>
            </w:pPr>
            <w:r w:rsidRPr="00DD2A0F">
              <w:rPr>
                <w:bCs/>
                <w:sz w:val="18"/>
                <w:szCs w:val="18"/>
                <w:vertAlign w:val="superscript"/>
              </w:rPr>
              <w:t>(b)</w:t>
            </w:r>
            <w:r w:rsidRPr="00DD2A0F">
              <w:rPr>
                <w:bCs/>
                <w:sz w:val="18"/>
                <w:szCs w:val="18"/>
              </w:rPr>
              <w:tab/>
              <w:t>As a percentage of single load, or 85 per cent of maximum load capacity for single application specified in applicable tyre standards manuals if not marked on tyre.</w:t>
            </w:r>
          </w:p>
          <w:p w:rsidR="00B150E9" w:rsidRPr="00DD2A0F" w:rsidRDefault="00B150E9" w:rsidP="004505B4">
            <w:pPr>
              <w:suppressAutoHyphens w:val="0"/>
              <w:spacing w:after="120" w:line="220" w:lineRule="exact"/>
              <w:ind w:left="341" w:right="113" w:hanging="284"/>
              <w:jc w:val="both"/>
              <w:rPr>
                <w:bCs/>
                <w:sz w:val="18"/>
                <w:szCs w:val="18"/>
              </w:rPr>
            </w:pPr>
            <w:r w:rsidRPr="00DD2A0F">
              <w:rPr>
                <w:bCs/>
                <w:sz w:val="18"/>
                <w:szCs w:val="18"/>
                <w:vertAlign w:val="superscript"/>
              </w:rPr>
              <w:t>(c)</w:t>
            </w:r>
            <w:r w:rsidRPr="00DD2A0F">
              <w:rPr>
                <w:bCs/>
                <w:sz w:val="18"/>
                <w:szCs w:val="18"/>
              </w:rPr>
              <w:tab/>
              <w:t>Inflation pressure marked on sidewall, or if not marked on sidewall, as specified in applicable tyre standards manuals corresponding to maximum load capacity for single application.</w:t>
            </w:r>
          </w:p>
        </w:tc>
      </w:tr>
    </w:tbl>
    <w:p w:rsidR="00427AB1" w:rsidRPr="00DD2A0F" w:rsidRDefault="00427AB1" w:rsidP="00427AB1">
      <w:pPr>
        <w:spacing w:after="120"/>
        <w:ind w:left="2268" w:right="1134" w:hanging="1134"/>
        <w:jc w:val="both"/>
      </w:pPr>
      <w:r w:rsidRPr="00DD2A0F">
        <w:t>3.5.</w:t>
      </w:r>
      <w:r w:rsidRPr="00DD2A0F">
        <w:tab/>
        <w:t>Duration and speed.</w:t>
      </w:r>
    </w:p>
    <w:p w:rsidR="00427AB1" w:rsidRPr="00DD2A0F" w:rsidRDefault="00427AB1" w:rsidP="00427AB1">
      <w:pPr>
        <w:spacing w:after="120"/>
        <w:ind w:left="2268" w:right="1134"/>
        <w:jc w:val="both"/>
      </w:pPr>
      <w:r w:rsidRPr="00DD2A0F">
        <w:t>When the deceleration method is selected, the following requirements apply:</w:t>
      </w:r>
    </w:p>
    <w:p w:rsidR="00427AB1" w:rsidRPr="00DD2A0F" w:rsidRDefault="00427AB1" w:rsidP="00427AB1">
      <w:pPr>
        <w:spacing w:after="120"/>
        <w:ind w:left="2835" w:right="1134" w:hanging="567"/>
        <w:jc w:val="both"/>
      </w:pPr>
      <w:r w:rsidRPr="00DD2A0F">
        <w:t>(a)</w:t>
      </w:r>
      <w:r w:rsidRPr="00DD2A0F">
        <w:tab/>
        <w:t xml:space="preserve">The deceleration j shall be determined in differential </w:t>
      </w:r>
      <w:r w:rsidRPr="00DD2A0F">
        <w:rPr>
          <w:lang w:eastAsia="de-DE"/>
        </w:rPr>
        <w:t>dω/dt or discrete Δω/Δt form, where ω is angular velocity, t – time;</w:t>
      </w:r>
    </w:p>
    <w:p w:rsidR="00427AB1" w:rsidRPr="00DD2A0F" w:rsidRDefault="00427AB1" w:rsidP="00427AB1">
      <w:pPr>
        <w:spacing w:after="120"/>
        <w:ind w:left="2835" w:right="1134"/>
        <w:jc w:val="both"/>
      </w:pPr>
      <w:r w:rsidRPr="00DD2A0F">
        <w:t xml:space="preserve">If the differential form </w:t>
      </w:r>
      <w:r w:rsidRPr="00DD2A0F">
        <w:rPr>
          <w:lang w:eastAsia="de-DE"/>
        </w:rPr>
        <w:t>dω/dt is used, then the recommendations of Appendix 5 to this annex are to be applied.</w:t>
      </w:r>
    </w:p>
    <w:p w:rsidR="00DB7EA1" w:rsidRPr="00DD2A0F" w:rsidRDefault="00427AB1" w:rsidP="00DB7EA1">
      <w:pPr>
        <w:spacing w:after="120"/>
        <w:ind w:left="2835" w:right="1134" w:hanging="567"/>
        <w:jc w:val="both"/>
        <w:rPr>
          <w:bCs/>
        </w:rPr>
      </w:pPr>
      <w:r w:rsidRPr="00DD2A0F" w:rsidDel="00427AB1">
        <w:t xml:space="preserve"> </w:t>
      </w:r>
      <w:r w:rsidR="00DB7EA1" w:rsidRPr="00DD2A0F">
        <w:t>(b)</w:t>
      </w:r>
      <w:r w:rsidR="00DB7EA1" w:rsidRPr="00DD2A0F">
        <w:rPr>
          <w:bCs/>
        </w:rPr>
        <w:tab/>
        <w:t>For duration Δt, the time increments shall not exceed 0.5 s;</w:t>
      </w:r>
    </w:p>
    <w:p w:rsidR="00DB7EA1" w:rsidRPr="00DD2A0F" w:rsidRDefault="00DB7EA1" w:rsidP="00DB7EA1">
      <w:pPr>
        <w:spacing w:after="120"/>
        <w:ind w:left="2835" w:right="1134" w:hanging="567"/>
        <w:jc w:val="both"/>
        <w:rPr>
          <w:bCs/>
        </w:rPr>
      </w:pPr>
      <w:r w:rsidRPr="00DD2A0F">
        <w:t>(c)</w:t>
      </w:r>
      <w:r w:rsidRPr="00DD2A0F">
        <w:rPr>
          <w:bCs/>
        </w:rPr>
        <w:tab/>
        <w:t xml:space="preserve">Any variation of the test </w:t>
      </w:r>
      <w:r w:rsidRPr="00DD2A0F">
        <w:t>drum</w:t>
      </w:r>
      <w:r w:rsidRPr="00DD2A0F">
        <w:rPr>
          <w:bCs/>
        </w:rPr>
        <w:t xml:space="preserve"> speed shall not exceed 1 km/h within one time increment.</w:t>
      </w:r>
    </w:p>
    <w:p w:rsidR="00B150E9" w:rsidRPr="00DD2A0F" w:rsidRDefault="00B150E9" w:rsidP="00DB7EA1">
      <w:pPr>
        <w:pStyle w:val="SingleTxtG"/>
        <w:spacing w:before="120"/>
        <w:ind w:left="2268" w:hanging="1134"/>
      </w:pPr>
      <w:r w:rsidRPr="00DD2A0F">
        <w:t>4.</w:t>
      </w:r>
      <w:r w:rsidRPr="00DD2A0F">
        <w:tab/>
        <w:t xml:space="preserve">Test </w:t>
      </w:r>
      <w:r w:rsidR="00B25633" w:rsidRPr="00DD2A0F">
        <w:t>procedure</w:t>
      </w:r>
    </w:p>
    <w:p w:rsidR="00B150E9" w:rsidRPr="00DD2A0F" w:rsidRDefault="00B150E9" w:rsidP="00B150E9">
      <w:pPr>
        <w:pStyle w:val="SingleTxtG"/>
        <w:spacing w:before="120"/>
        <w:ind w:left="2268" w:hanging="1134"/>
        <w:rPr>
          <w:bCs/>
        </w:rPr>
      </w:pPr>
      <w:r w:rsidRPr="00DD2A0F">
        <w:rPr>
          <w:bCs/>
        </w:rPr>
        <w:t>4.1.</w:t>
      </w:r>
      <w:r w:rsidRPr="00DD2A0F">
        <w:rPr>
          <w:bCs/>
        </w:rPr>
        <w:tab/>
        <w:t>General</w:t>
      </w:r>
    </w:p>
    <w:p w:rsidR="00B150E9" w:rsidRPr="00DD2A0F" w:rsidRDefault="00B150E9" w:rsidP="00B150E9">
      <w:pPr>
        <w:pStyle w:val="SingleTxtG"/>
        <w:spacing w:before="120"/>
        <w:ind w:left="2268" w:hanging="1134"/>
        <w:rPr>
          <w:bCs/>
        </w:rPr>
      </w:pPr>
      <w:r w:rsidRPr="00DD2A0F">
        <w:rPr>
          <w:bCs/>
        </w:rPr>
        <w:tab/>
        <w:t>The test procedure steps described below shall be followed in the sequence given.</w:t>
      </w:r>
    </w:p>
    <w:p w:rsidR="00B150E9" w:rsidRPr="00DD2A0F" w:rsidRDefault="00B150E9" w:rsidP="00F3209B">
      <w:pPr>
        <w:pStyle w:val="SingleTxtG"/>
        <w:keepNext/>
        <w:keepLines/>
        <w:spacing w:before="120"/>
        <w:ind w:left="2268" w:hanging="1134"/>
      </w:pPr>
      <w:r w:rsidRPr="00DD2A0F">
        <w:t>4.2.</w:t>
      </w:r>
      <w:r w:rsidRPr="00DD2A0F">
        <w:tab/>
        <w:t>Thermal conditioning</w:t>
      </w:r>
    </w:p>
    <w:p w:rsidR="00B150E9" w:rsidRPr="00DD2A0F" w:rsidRDefault="00B150E9" w:rsidP="00F3209B">
      <w:pPr>
        <w:pStyle w:val="SingleTxtG"/>
        <w:keepNext/>
        <w:keepLines/>
        <w:spacing w:before="120"/>
        <w:ind w:left="2268" w:hanging="1134"/>
      </w:pPr>
      <w:r w:rsidRPr="00DD2A0F">
        <w:tab/>
        <w:t>The inflated tyre shall be placed in the thermal environment of the test location for a minimum of:</w:t>
      </w:r>
    </w:p>
    <w:p w:rsidR="00B150E9" w:rsidRPr="00DD2A0F" w:rsidRDefault="00B150E9" w:rsidP="00B150E9">
      <w:pPr>
        <w:pStyle w:val="SingleTxtG"/>
        <w:ind w:left="1701" w:firstLine="567"/>
      </w:pPr>
      <w:r w:rsidRPr="00DD2A0F">
        <w:tab/>
        <w:t>(a)</w:t>
      </w:r>
      <w:r w:rsidRPr="00DD2A0F">
        <w:tab/>
        <w:t>3 hours for Class C1 tyres;</w:t>
      </w:r>
    </w:p>
    <w:p w:rsidR="00B150E9" w:rsidRPr="00DD2A0F" w:rsidRDefault="00B150E9" w:rsidP="00B150E9">
      <w:pPr>
        <w:pStyle w:val="SingleTxtG"/>
        <w:ind w:left="1701" w:firstLine="567"/>
      </w:pPr>
      <w:r w:rsidRPr="00DD2A0F">
        <w:tab/>
        <w:t>(b)</w:t>
      </w:r>
      <w:r w:rsidRPr="00DD2A0F">
        <w:tab/>
        <w:t>6 hours for Class C2 and C3 tyres.</w:t>
      </w:r>
    </w:p>
    <w:p w:rsidR="00B150E9" w:rsidRPr="00DD2A0F" w:rsidRDefault="00B150E9" w:rsidP="00B150E9">
      <w:pPr>
        <w:pStyle w:val="SingleTxtG"/>
        <w:spacing w:before="120"/>
        <w:ind w:left="2268" w:hanging="1134"/>
      </w:pPr>
      <w:r w:rsidRPr="00DD2A0F">
        <w:t>4.3.</w:t>
      </w:r>
      <w:r w:rsidRPr="00DD2A0F">
        <w:tab/>
        <w:t>Pressure adjustment</w:t>
      </w:r>
    </w:p>
    <w:p w:rsidR="00B150E9" w:rsidRPr="00DD2A0F" w:rsidRDefault="00B150E9" w:rsidP="00B150E9">
      <w:pPr>
        <w:pStyle w:val="SingleTxtG"/>
        <w:spacing w:before="120"/>
        <w:ind w:left="2268" w:hanging="1134"/>
      </w:pPr>
      <w:r w:rsidRPr="00DD2A0F">
        <w:tab/>
        <w:t>After thermal conditioning, the inflation pressure shall be adjusted to the test pressure, and verified 10 minutes after the adjustment is made.</w:t>
      </w:r>
    </w:p>
    <w:p w:rsidR="00B150E9" w:rsidRPr="00DD2A0F" w:rsidRDefault="00B150E9" w:rsidP="00B150E9">
      <w:pPr>
        <w:pStyle w:val="SingleTxtG"/>
        <w:spacing w:before="120"/>
        <w:ind w:left="2268" w:hanging="1134"/>
      </w:pPr>
      <w:r w:rsidRPr="00DD2A0F">
        <w:t>4.4.</w:t>
      </w:r>
      <w:r w:rsidRPr="00DD2A0F">
        <w:tab/>
        <w:t>Warm-up</w:t>
      </w:r>
    </w:p>
    <w:p w:rsidR="00B150E9" w:rsidRPr="00DD2A0F" w:rsidRDefault="00B150E9" w:rsidP="00B150E9">
      <w:pPr>
        <w:pStyle w:val="SingleTxtG"/>
        <w:spacing w:before="120"/>
        <w:ind w:left="2268" w:hanging="1134"/>
      </w:pPr>
      <w:r w:rsidRPr="00DD2A0F">
        <w:rPr>
          <w:b/>
        </w:rPr>
        <w:tab/>
      </w:r>
      <w:r w:rsidRPr="00DD2A0F">
        <w:t>The warm-up durations shall be as specified in Table 3</w:t>
      </w:r>
      <w:r w:rsidR="004505B4" w:rsidRPr="00DD2A0F">
        <w:t>.</w:t>
      </w:r>
    </w:p>
    <w:p w:rsidR="00B150E9" w:rsidRPr="00DD2A0F" w:rsidRDefault="00B150E9" w:rsidP="00B150E9">
      <w:pPr>
        <w:pStyle w:val="Heading1"/>
      </w:pPr>
      <w:bookmarkStart w:id="114" w:name="_Toc367177777"/>
      <w:bookmarkStart w:id="115" w:name="_Toc432594591"/>
      <w:bookmarkStart w:id="116" w:name="_Toc440609144"/>
      <w:r w:rsidRPr="00DD2A0F">
        <w:t>Table 3</w:t>
      </w:r>
      <w:bookmarkEnd w:id="114"/>
      <w:bookmarkEnd w:id="115"/>
      <w:bookmarkEnd w:id="116"/>
    </w:p>
    <w:p w:rsidR="00B150E9" w:rsidRPr="00DD2A0F" w:rsidRDefault="00B150E9" w:rsidP="00F3209B">
      <w:pPr>
        <w:pStyle w:val="SingleTxtG"/>
        <w:rPr>
          <w:b/>
        </w:rPr>
      </w:pPr>
      <w:r w:rsidRPr="00DD2A0F">
        <w:rPr>
          <w:b/>
        </w:rPr>
        <w:t xml:space="preserve">Warm </w:t>
      </w:r>
      <w:r w:rsidR="004505B4" w:rsidRPr="00DD2A0F">
        <w:rPr>
          <w:b/>
        </w:rPr>
        <w:t>up durations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66"/>
        <w:gridCol w:w="1261"/>
        <w:gridCol w:w="1195"/>
        <w:gridCol w:w="1230"/>
        <w:gridCol w:w="1418"/>
      </w:tblGrid>
      <w:tr w:rsidR="00B150E9" w:rsidRPr="00DD2A0F">
        <w:trPr>
          <w:cantSplit/>
          <w:trHeight w:val="727"/>
          <w:tblHeader/>
        </w:trPr>
        <w:tc>
          <w:tcPr>
            <w:tcW w:w="2590"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rPr>
                <w:bCs/>
                <w:i/>
                <w:sz w:val="16"/>
                <w:szCs w:val="16"/>
              </w:rPr>
            </w:pPr>
            <w:r w:rsidRPr="00DD2A0F">
              <w:rPr>
                <w:bCs/>
                <w:i/>
                <w:sz w:val="16"/>
                <w:szCs w:val="16"/>
              </w:rPr>
              <w:fldChar w:fldCharType="begin"/>
            </w:r>
            <w:r w:rsidRPr="00DD2A0F">
              <w:rPr>
                <w:bCs/>
                <w:i/>
                <w:sz w:val="16"/>
                <w:szCs w:val="16"/>
              </w:rPr>
              <w:instrText xml:space="preserve">\IF </w:instrText>
            </w:r>
            <w:r w:rsidRPr="00DD2A0F">
              <w:rPr>
                <w:bCs/>
                <w:i/>
                <w:sz w:val="16"/>
                <w:szCs w:val="16"/>
              </w:rPr>
              <w:fldChar w:fldCharType="begin"/>
            </w:r>
            <w:r w:rsidRPr="00DD2A0F">
              <w:rPr>
                <w:bCs/>
                <w:i/>
                <w:sz w:val="16"/>
                <w:szCs w:val="16"/>
              </w:rPr>
              <w:instrText xml:space="preserve"> SEQ aaa \c </w:instrText>
            </w:r>
            <w:r w:rsidRPr="00DD2A0F">
              <w:rPr>
                <w:bCs/>
                <w:i/>
                <w:sz w:val="16"/>
                <w:szCs w:val="16"/>
              </w:rPr>
              <w:fldChar w:fldCharType="separate"/>
            </w:r>
            <w:r w:rsidR="00356829">
              <w:rPr>
                <w:bCs/>
                <w:i/>
                <w:noProof/>
                <w:sz w:val="16"/>
                <w:szCs w:val="16"/>
              </w:rPr>
              <w:instrText>0</w:instrText>
            </w:r>
            <w:r w:rsidRPr="00DD2A0F">
              <w:rPr>
                <w:bCs/>
                <w:i/>
                <w:sz w:val="16"/>
                <w:szCs w:val="16"/>
              </w:rPr>
              <w:fldChar w:fldCharType="end"/>
            </w:r>
            <w:r w:rsidRPr="00DD2A0F">
              <w:rPr>
                <w:bCs/>
                <w:i/>
                <w:sz w:val="16"/>
                <w:szCs w:val="16"/>
              </w:rPr>
              <w:instrText xml:space="preserve">&gt;= 1 "B." </w:instrText>
            </w:r>
            <w:r w:rsidRPr="00DD2A0F">
              <w:rPr>
                <w:bCs/>
                <w:i/>
                <w:sz w:val="16"/>
                <w:szCs w:val="16"/>
              </w:rPr>
              <w:fldChar w:fldCharType="end"/>
            </w:r>
            <w:r w:rsidRPr="00DD2A0F">
              <w:rPr>
                <w:bCs/>
                <w:i/>
                <w:sz w:val="16"/>
                <w:szCs w:val="16"/>
              </w:rPr>
              <w:t>Tyre Class</w:t>
            </w:r>
          </w:p>
        </w:tc>
        <w:tc>
          <w:tcPr>
            <w:tcW w:w="1440"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jc w:val="right"/>
              <w:rPr>
                <w:rFonts w:eastAsia="MS Mincho"/>
                <w:bCs/>
                <w:i/>
                <w:sz w:val="16"/>
                <w:szCs w:val="16"/>
                <w:lang w:eastAsia="ja-JP"/>
              </w:rPr>
            </w:pPr>
            <w:r w:rsidRPr="00DD2A0F">
              <w:rPr>
                <w:rFonts w:eastAsia="MS Mincho"/>
                <w:bCs/>
                <w:i/>
                <w:sz w:val="16"/>
                <w:szCs w:val="16"/>
                <w:lang w:eastAsia="ja-JP"/>
              </w:rPr>
              <w:t>C1</w:t>
            </w:r>
          </w:p>
        </w:tc>
        <w:tc>
          <w:tcPr>
            <w:tcW w:w="1364"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jc w:val="right"/>
              <w:rPr>
                <w:rFonts w:eastAsia="MS Mincho"/>
                <w:i/>
                <w:sz w:val="16"/>
                <w:szCs w:val="16"/>
                <w:lang w:eastAsia="ja-JP"/>
              </w:rPr>
            </w:pPr>
            <w:r w:rsidRPr="00DD2A0F">
              <w:rPr>
                <w:rFonts w:eastAsia="MS Mincho"/>
                <w:i/>
                <w:sz w:val="16"/>
                <w:szCs w:val="16"/>
                <w:lang w:eastAsia="ja-JP"/>
              </w:rPr>
              <w:t>C2 and C3</w:t>
            </w:r>
          </w:p>
          <w:p w:rsidR="00B150E9" w:rsidRPr="00DD2A0F" w:rsidRDefault="00B150E9" w:rsidP="00220860">
            <w:pPr>
              <w:suppressAutoHyphens w:val="0"/>
              <w:spacing w:before="80" w:after="80" w:line="200" w:lineRule="exact"/>
              <w:ind w:left="57" w:right="113"/>
              <w:jc w:val="right"/>
              <w:rPr>
                <w:rFonts w:eastAsia="MS Mincho"/>
                <w:i/>
                <w:sz w:val="16"/>
                <w:szCs w:val="16"/>
                <w:lang w:eastAsia="ja-JP"/>
              </w:rPr>
            </w:pPr>
            <w:r w:rsidRPr="00DD2A0F">
              <w:rPr>
                <w:rFonts w:eastAsia="MS Mincho"/>
                <w:i/>
                <w:sz w:val="16"/>
                <w:szCs w:val="16"/>
                <w:lang w:eastAsia="ja-JP"/>
              </w:rPr>
              <w:t>LI ≤ 121</w:t>
            </w:r>
          </w:p>
        </w:tc>
        <w:tc>
          <w:tcPr>
            <w:tcW w:w="302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220860">
            <w:pPr>
              <w:suppressAutoHyphens w:val="0"/>
              <w:spacing w:before="80" w:after="80" w:line="200" w:lineRule="exact"/>
              <w:ind w:left="57" w:right="113"/>
              <w:jc w:val="right"/>
              <w:rPr>
                <w:rFonts w:eastAsia="MS Mincho"/>
                <w:i/>
                <w:sz w:val="16"/>
                <w:szCs w:val="16"/>
                <w:lang w:eastAsia="ja-JP"/>
              </w:rPr>
            </w:pPr>
            <w:r w:rsidRPr="00DD2A0F">
              <w:rPr>
                <w:rFonts w:eastAsia="MS Mincho"/>
                <w:i/>
                <w:sz w:val="16"/>
                <w:szCs w:val="16"/>
                <w:lang w:eastAsia="ja-JP"/>
              </w:rPr>
              <w:t>C3</w:t>
            </w:r>
          </w:p>
          <w:p w:rsidR="00B150E9" w:rsidRPr="00DD2A0F" w:rsidRDefault="00B150E9" w:rsidP="00220860">
            <w:pPr>
              <w:suppressAutoHyphens w:val="0"/>
              <w:spacing w:before="80" w:after="80" w:line="200" w:lineRule="exact"/>
              <w:ind w:left="57" w:right="113"/>
              <w:jc w:val="right"/>
              <w:rPr>
                <w:bCs/>
                <w:i/>
                <w:sz w:val="16"/>
                <w:szCs w:val="16"/>
              </w:rPr>
            </w:pPr>
            <w:r w:rsidRPr="00DD2A0F">
              <w:rPr>
                <w:rFonts w:eastAsia="MS Mincho"/>
                <w:i/>
                <w:sz w:val="16"/>
                <w:szCs w:val="16"/>
                <w:lang w:eastAsia="ja-JP"/>
              </w:rPr>
              <w:t>LI &gt; 121</w:t>
            </w:r>
          </w:p>
        </w:tc>
      </w:tr>
      <w:tr w:rsidR="00B150E9" w:rsidRPr="00DD2A0F">
        <w:trPr>
          <w:cantSplit/>
          <w:trHeight w:val="414"/>
        </w:trPr>
        <w:tc>
          <w:tcPr>
            <w:tcW w:w="2590"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0E60B1">
            <w:pPr>
              <w:suppressAutoHyphens w:val="0"/>
              <w:spacing w:before="40" w:after="120" w:line="220" w:lineRule="exact"/>
              <w:ind w:left="57" w:right="113"/>
              <w:rPr>
                <w:bCs/>
                <w:szCs w:val="18"/>
              </w:rPr>
            </w:pPr>
            <w:r w:rsidRPr="00DD2A0F">
              <w:rPr>
                <w:bCs/>
                <w:szCs w:val="18"/>
              </w:rPr>
              <w:t xml:space="preserve">Nominal </w:t>
            </w:r>
            <w:r w:rsidR="000E60B1" w:rsidRPr="00DD2A0F">
              <w:rPr>
                <w:bCs/>
                <w:szCs w:val="18"/>
              </w:rPr>
              <w:t>Rim Diameter</w:t>
            </w:r>
          </w:p>
        </w:tc>
        <w:tc>
          <w:tcPr>
            <w:tcW w:w="1440"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bCs/>
                <w:szCs w:val="18"/>
              </w:rPr>
            </w:pPr>
            <w:r w:rsidRPr="00DD2A0F">
              <w:rPr>
                <w:bCs/>
                <w:szCs w:val="18"/>
              </w:rPr>
              <w:t>All</w:t>
            </w:r>
          </w:p>
        </w:tc>
        <w:tc>
          <w:tcPr>
            <w:tcW w:w="1364"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bCs/>
                <w:szCs w:val="18"/>
              </w:rPr>
            </w:pPr>
            <w:r w:rsidRPr="00DD2A0F">
              <w:rPr>
                <w:bCs/>
                <w:szCs w:val="18"/>
              </w:rPr>
              <w:t>All</w:t>
            </w:r>
          </w:p>
        </w:tc>
        <w:tc>
          <w:tcPr>
            <w:tcW w:w="1404"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rFonts w:eastAsia="MS Mincho"/>
                <w:bCs/>
                <w:szCs w:val="18"/>
                <w:lang w:eastAsia="ja-JP"/>
              </w:rPr>
            </w:pPr>
            <w:r w:rsidRPr="00DD2A0F">
              <w:rPr>
                <w:rFonts w:eastAsia="MS Mincho"/>
                <w:bCs/>
                <w:szCs w:val="18"/>
                <w:lang w:eastAsia="ja-JP"/>
              </w:rPr>
              <w:t>&lt; 22.5</w:t>
            </w:r>
          </w:p>
        </w:tc>
        <w:tc>
          <w:tcPr>
            <w:tcW w:w="1620"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rFonts w:eastAsia="MS Mincho"/>
                <w:bCs/>
                <w:szCs w:val="18"/>
                <w:lang w:eastAsia="ja-JP"/>
              </w:rPr>
            </w:pPr>
            <w:r w:rsidRPr="00DD2A0F">
              <w:rPr>
                <w:rFonts w:eastAsia="MS Mincho"/>
                <w:bCs/>
                <w:szCs w:val="18"/>
                <w:lang w:eastAsia="ja-JP"/>
              </w:rPr>
              <w:t>≥ 22.5</w:t>
            </w:r>
          </w:p>
        </w:tc>
      </w:tr>
      <w:tr w:rsidR="00B150E9" w:rsidRPr="00DD2A0F">
        <w:trPr>
          <w:trHeight w:val="410"/>
        </w:trPr>
        <w:tc>
          <w:tcPr>
            <w:tcW w:w="2590"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rPr>
                <w:bCs/>
                <w:szCs w:val="18"/>
              </w:rPr>
            </w:pPr>
            <w:r w:rsidRPr="00DD2A0F">
              <w:rPr>
                <w:bCs/>
                <w:szCs w:val="18"/>
              </w:rPr>
              <w:t>Warm up duration</w:t>
            </w: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bCs/>
                <w:szCs w:val="18"/>
              </w:rPr>
            </w:pPr>
            <w:r w:rsidRPr="00DD2A0F">
              <w:rPr>
                <w:bCs/>
                <w:szCs w:val="18"/>
              </w:rPr>
              <w:t>30 min.</w:t>
            </w:r>
          </w:p>
        </w:tc>
        <w:tc>
          <w:tcPr>
            <w:tcW w:w="1364"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bCs/>
                <w:szCs w:val="18"/>
              </w:rPr>
            </w:pPr>
            <w:r w:rsidRPr="00DD2A0F">
              <w:rPr>
                <w:bCs/>
                <w:szCs w:val="18"/>
              </w:rPr>
              <w:t>50 min.</w:t>
            </w:r>
          </w:p>
        </w:tc>
        <w:tc>
          <w:tcPr>
            <w:tcW w:w="1404"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rFonts w:eastAsia="MS Mincho"/>
                <w:bCs/>
                <w:szCs w:val="18"/>
                <w:lang w:eastAsia="ja-JP"/>
              </w:rPr>
            </w:pPr>
            <w:r w:rsidRPr="00DD2A0F">
              <w:rPr>
                <w:rFonts w:eastAsia="MS Mincho"/>
                <w:bCs/>
                <w:szCs w:val="18"/>
                <w:lang w:eastAsia="ja-JP"/>
              </w:rPr>
              <w:t>150 min.</w:t>
            </w:r>
          </w:p>
        </w:tc>
        <w:tc>
          <w:tcPr>
            <w:tcW w:w="1620"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220860">
            <w:pPr>
              <w:suppressAutoHyphens w:val="0"/>
              <w:spacing w:before="40" w:after="120" w:line="220" w:lineRule="exact"/>
              <w:ind w:left="57" w:right="113"/>
              <w:jc w:val="right"/>
              <w:rPr>
                <w:bCs/>
                <w:szCs w:val="18"/>
              </w:rPr>
            </w:pPr>
            <w:r w:rsidRPr="00DD2A0F">
              <w:rPr>
                <w:bCs/>
                <w:szCs w:val="18"/>
              </w:rPr>
              <w:t>180 min.</w:t>
            </w:r>
          </w:p>
        </w:tc>
      </w:tr>
    </w:tbl>
    <w:p w:rsidR="00B150E9" w:rsidRPr="00DD2A0F" w:rsidRDefault="00B150E9" w:rsidP="00B150E9">
      <w:pPr>
        <w:pStyle w:val="SingleTxtG"/>
        <w:spacing w:before="120"/>
        <w:ind w:left="2268" w:hanging="1134"/>
      </w:pPr>
      <w:r w:rsidRPr="00DD2A0F">
        <w:t>4.5.</w:t>
      </w:r>
      <w:r w:rsidRPr="00DD2A0F">
        <w:tab/>
        <w:t>Measurement and recording</w:t>
      </w:r>
    </w:p>
    <w:p w:rsidR="00B150E9" w:rsidRPr="00DD2A0F" w:rsidRDefault="00B150E9" w:rsidP="00B150E9">
      <w:pPr>
        <w:pStyle w:val="SingleTxtG"/>
        <w:spacing w:before="120"/>
        <w:ind w:left="2268" w:hanging="1134"/>
      </w:pPr>
      <w:r w:rsidRPr="00DD2A0F">
        <w:tab/>
        <w:t>The following shall</w:t>
      </w:r>
      <w:r w:rsidR="00DB5ABB" w:rsidRPr="00DD2A0F">
        <w:t xml:space="preserve"> be measured and recorded (see F</w:t>
      </w:r>
      <w:r w:rsidRPr="00DD2A0F">
        <w:t>igure 1):</w:t>
      </w:r>
    </w:p>
    <w:p w:rsidR="00B150E9" w:rsidRPr="00DD2A0F" w:rsidRDefault="00B150E9" w:rsidP="00B150E9">
      <w:pPr>
        <w:pStyle w:val="SingleTxtG"/>
        <w:spacing w:before="120"/>
        <w:ind w:left="2268" w:hanging="1134"/>
      </w:pPr>
      <w:r w:rsidRPr="00DD2A0F">
        <w:tab/>
        <w:t>(a)</w:t>
      </w:r>
      <w:r w:rsidRPr="00DD2A0F">
        <w:tab/>
        <w:t>Test speed U</w:t>
      </w:r>
      <w:r w:rsidRPr="00DD2A0F">
        <w:rPr>
          <w:vertAlign w:val="subscript"/>
        </w:rPr>
        <w:t>n</w:t>
      </w:r>
      <w:r w:rsidR="00F3209B" w:rsidRPr="00DD2A0F">
        <w:t>;</w:t>
      </w:r>
    </w:p>
    <w:p w:rsidR="00B150E9" w:rsidRPr="00DD2A0F" w:rsidRDefault="00B150E9" w:rsidP="00B150E9">
      <w:pPr>
        <w:pStyle w:val="SingleTxtG"/>
        <w:spacing w:before="120"/>
        <w:ind w:left="2268" w:hanging="1134"/>
      </w:pPr>
      <w:r w:rsidRPr="00DD2A0F">
        <w:tab/>
        <w:t>(b)</w:t>
      </w:r>
      <w:r w:rsidRPr="00DD2A0F">
        <w:tab/>
        <w:t>Load on the tyre normal to the drum surface L</w:t>
      </w:r>
      <w:r w:rsidRPr="00DD2A0F">
        <w:rPr>
          <w:vertAlign w:val="subscript"/>
        </w:rPr>
        <w:t>m</w:t>
      </w:r>
      <w:r w:rsidR="00F3209B" w:rsidRPr="00DD2A0F">
        <w:t>;</w:t>
      </w:r>
    </w:p>
    <w:p w:rsidR="00B150E9" w:rsidRPr="00DD2A0F" w:rsidRDefault="00B150E9" w:rsidP="00B150E9">
      <w:pPr>
        <w:pStyle w:val="SingleTxtG"/>
        <w:spacing w:before="120"/>
        <w:ind w:left="2268" w:hanging="1134"/>
      </w:pPr>
      <w:r w:rsidRPr="00DD2A0F">
        <w:tab/>
        <w:t>(c)</w:t>
      </w:r>
      <w:r w:rsidRPr="00DD2A0F">
        <w:tab/>
        <w:t>The initial test inflation pressure as defined in paragraph 3.3.</w:t>
      </w:r>
      <w:r w:rsidR="00B25633" w:rsidRPr="00DD2A0F">
        <w:t xml:space="preserve"> above</w:t>
      </w:r>
      <w:r w:rsidR="00F3209B" w:rsidRPr="00DD2A0F">
        <w:t>;</w:t>
      </w:r>
    </w:p>
    <w:p w:rsidR="00B150E9" w:rsidRPr="00DD2A0F" w:rsidRDefault="00B150E9" w:rsidP="00B150E9">
      <w:pPr>
        <w:pStyle w:val="SingleTxtG"/>
        <w:spacing w:before="120"/>
        <w:ind w:left="2829" w:hanging="561"/>
      </w:pPr>
      <w:r w:rsidRPr="00DD2A0F">
        <w:t>(d)</w:t>
      </w:r>
      <w:r w:rsidRPr="00DD2A0F">
        <w:tab/>
        <w:t>The coefficient of rolling resistance measured C</w:t>
      </w:r>
      <w:r w:rsidRPr="00DD2A0F">
        <w:rPr>
          <w:vertAlign w:val="subscript"/>
        </w:rPr>
        <w:t>r</w:t>
      </w:r>
      <w:r w:rsidRPr="00DD2A0F">
        <w:t>, and its corrected value C</w:t>
      </w:r>
      <w:r w:rsidRPr="00DD2A0F">
        <w:rPr>
          <w:vertAlign w:val="subscript"/>
        </w:rPr>
        <w:t>rc</w:t>
      </w:r>
      <w:r w:rsidRPr="00DD2A0F">
        <w:t>, at 25 °C</w:t>
      </w:r>
      <w:r w:rsidR="00F3209B" w:rsidRPr="00DD2A0F">
        <w:t xml:space="preserve"> and for a drum diameter of 2 m;</w:t>
      </w:r>
    </w:p>
    <w:p w:rsidR="00B150E9" w:rsidRPr="00DD2A0F" w:rsidRDefault="00B150E9" w:rsidP="00B150E9">
      <w:pPr>
        <w:pStyle w:val="SingleTxtG"/>
        <w:spacing w:before="120"/>
        <w:ind w:left="2829" w:hanging="561"/>
      </w:pPr>
      <w:r w:rsidRPr="00DD2A0F">
        <w:t>(e)</w:t>
      </w:r>
      <w:r w:rsidRPr="00DD2A0F">
        <w:tab/>
        <w:t>The distance from the tyre axis to the drum outer surface under steady state r</w:t>
      </w:r>
      <w:r w:rsidRPr="00DD2A0F">
        <w:rPr>
          <w:vertAlign w:val="subscript"/>
        </w:rPr>
        <w:t>L,</w:t>
      </w:r>
      <w:r w:rsidR="00F3209B" w:rsidRPr="00DD2A0F">
        <w:t>;</w:t>
      </w:r>
    </w:p>
    <w:p w:rsidR="00B150E9" w:rsidRPr="00DD2A0F" w:rsidRDefault="00B150E9" w:rsidP="00B150E9">
      <w:pPr>
        <w:pStyle w:val="SingleTxtG"/>
        <w:spacing w:before="120"/>
        <w:ind w:left="2268" w:hanging="1134"/>
        <w:rPr>
          <w:vertAlign w:val="subscript"/>
        </w:rPr>
      </w:pPr>
      <w:r w:rsidRPr="00DD2A0F">
        <w:tab/>
        <w:t>(f)</w:t>
      </w:r>
      <w:r w:rsidRPr="00DD2A0F">
        <w:tab/>
        <w:t>Ambient temperature t</w:t>
      </w:r>
      <w:r w:rsidR="00F3209B" w:rsidRPr="00DD2A0F">
        <w:rPr>
          <w:vertAlign w:val="subscript"/>
        </w:rPr>
        <w:t>amb</w:t>
      </w:r>
      <w:r w:rsidR="00F3209B" w:rsidRPr="00DD2A0F">
        <w:t>;</w:t>
      </w:r>
    </w:p>
    <w:p w:rsidR="00B150E9" w:rsidRPr="00DD2A0F" w:rsidRDefault="00F3209B" w:rsidP="00B150E9">
      <w:pPr>
        <w:pStyle w:val="SingleTxtG"/>
        <w:spacing w:before="120"/>
        <w:ind w:left="2268" w:hanging="1134"/>
      </w:pPr>
      <w:r w:rsidRPr="00DD2A0F">
        <w:tab/>
        <w:t>(g)</w:t>
      </w:r>
      <w:r w:rsidRPr="00DD2A0F">
        <w:tab/>
        <w:t>Test drum radius R;</w:t>
      </w:r>
    </w:p>
    <w:p w:rsidR="00B150E9" w:rsidRPr="00DD2A0F" w:rsidRDefault="00F3209B" w:rsidP="00B150E9">
      <w:pPr>
        <w:pStyle w:val="SingleTxtG"/>
        <w:spacing w:before="120"/>
        <w:ind w:left="2268" w:hanging="1134"/>
      </w:pPr>
      <w:r w:rsidRPr="00DD2A0F">
        <w:tab/>
        <w:t>(h)</w:t>
      </w:r>
      <w:r w:rsidRPr="00DD2A0F">
        <w:tab/>
        <w:t>Test method chosen;</w:t>
      </w:r>
    </w:p>
    <w:p w:rsidR="00B150E9" w:rsidRPr="00DD2A0F" w:rsidRDefault="00B150E9" w:rsidP="00B150E9">
      <w:pPr>
        <w:pStyle w:val="SingleTxtG"/>
        <w:spacing w:before="120"/>
        <w:ind w:left="2268" w:hanging="1134"/>
      </w:pPr>
      <w:r w:rsidRPr="00DD2A0F">
        <w:tab/>
      </w:r>
      <w:r w:rsidR="00F3209B" w:rsidRPr="00DD2A0F">
        <w:t>(</w:t>
      </w:r>
      <w:r w:rsidRPr="00DD2A0F">
        <w:t>i)</w:t>
      </w:r>
      <w:r w:rsidRPr="00DD2A0F">
        <w:tab/>
        <w:t>T</w:t>
      </w:r>
      <w:r w:rsidR="00F3209B" w:rsidRPr="00DD2A0F">
        <w:t>est rim (size and material);</w:t>
      </w:r>
    </w:p>
    <w:p w:rsidR="00B150E9" w:rsidRPr="00DD2A0F" w:rsidRDefault="00B150E9" w:rsidP="00B150E9">
      <w:pPr>
        <w:pStyle w:val="SingleTxtG"/>
        <w:spacing w:before="120"/>
        <w:ind w:left="2835" w:hanging="567"/>
      </w:pPr>
      <w:r w:rsidRPr="00DD2A0F">
        <w:t>(j)</w:t>
      </w:r>
      <w:r w:rsidRPr="00DD2A0F">
        <w:tab/>
        <w:t>Tyre size, manufacturer, type, identity number (if one exists), speed symbol, load index, DOT number (Department of Transportation).</w:t>
      </w:r>
    </w:p>
    <w:p w:rsidR="00B150E9" w:rsidRPr="00DD2A0F" w:rsidRDefault="00B150E9" w:rsidP="000E230B">
      <w:pPr>
        <w:pStyle w:val="SingleTxtG"/>
        <w:keepNext/>
        <w:keepLines/>
        <w:spacing w:before="120"/>
        <w:ind w:left="2835" w:hanging="567"/>
      </w:pPr>
      <w:r w:rsidRPr="00DD2A0F">
        <w:t>Figure 1</w:t>
      </w:r>
    </w:p>
    <w:p w:rsidR="00B150E9" w:rsidRPr="00DD2A0F" w:rsidRDefault="00146A4C" w:rsidP="00B150E9">
      <w:pPr>
        <w:pStyle w:val="SingleTxtG"/>
        <w:spacing w:before="120"/>
        <w:ind w:left="2835" w:hanging="567"/>
      </w:pPr>
      <w:r>
        <w:pict>
          <v:shape id="_x0000_i1072" type="#_x0000_t75" style="width:162.6pt;height:226.8pt;rotation:-90" wrapcoords="-97 0 -97 21375 21600 21375 21600 0 -97 0" o:allowoverlap="f">
            <v:imagedata r:id="rId94" o:title="" croptop="5088f" cropbottom="6125f" cropleft="8928f" cropright="2387f"/>
          </v:shape>
        </w:pict>
      </w:r>
    </w:p>
    <w:p w:rsidR="00B150E9" w:rsidRPr="00DD2A0F" w:rsidRDefault="00B150E9" w:rsidP="006872E5">
      <w:pPr>
        <w:pStyle w:val="SingleTxtG"/>
        <w:spacing w:before="120"/>
        <w:ind w:left="2268"/>
      </w:pPr>
      <w:r w:rsidRPr="00DD2A0F">
        <w:t>All the mechanical quantities (forces, torques) will be orientated in accordance with the axis systems specified in ISO 8855:1991.</w:t>
      </w:r>
    </w:p>
    <w:p w:rsidR="00B150E9" w:rsidRPr="00DD2A0F" w:rsidRDefault="00B150E9" w:rsidP="00B150E9">
      <w:pPr>
        <w:pStyle w:val="SingleTxtG"/>
        <w:spacing w:before="120"/>
        <w:ind w:left="2268" w:hanging="1134"/>
      </w:pPr>
      <w:r w:rsidRPr="00DD2A0F">
        <w:tab/>
        <w:t>The directional tyres shall be run in their specified rotation sense.</w:t>
      </w:r>
    </w:p>
    <w:p w:rsidR="00B150E9" w:rsidRPr="00DD2A0F" w:rsidRDefault="00B150E9" w:rsidP="00B150E9">
      <w:pPr>
        <w:pStyle w:val="SingleTxtG"/>
        <w:spacing w:before="120"/>
        <w:ind w:left="2268" w:hanging="1134"/>
      </w:pPr>
      <w:r w:rsidRPr="00DD2A0F">
        <w:t>4.6.</w:t>
      </w:r>
      <w:r w:rsidRPr="00DD2A0F">
        <w:tab/>
        <w:t>Measurement of parasitic losses</w:t>
      </w:r>
    </w:p>
    <w:p w:rsidR="00B150E9" w:rsidRPr="00DD2A0F" w:rsidRDefault="00B150E9" w:rsidP="00B150E9">
      <w:pPr>
        <w:pStyle w:val="SingleTxtG"/>
        <w:spacing w:before="120"/>
        <w:ind w:left="2268" w:hanging="1134"/>
      </w:pPr>
      <w:r w:rsidRPr="00DD2A0F">
        <w:tab/>
        <w:t>The parasitic losses shall be determined by one of the following procedures given in paragraph 4.6.1. or 4.6.2.</w:t>
      </w:r>
      <w:r w:rsidR="00B25633" w:rsidRPr="00DD2A0F">
        <w:t xml:space="preserve"> below.</w:t>
      </w:r>
    </w:p>
    <w:p w:rsidR="00B150E9" w:rsidRPr="00DD2A0F" w:rsidRDefault="00B150E9" w:rsidP="00B150E9">
      <w:pPr>
        <w:pStyle w:val="SingleTxtG"/>
        <w:spacing w:before="120"/>
        <w:ind w:left="2268" w:hanging="1134"/>
      </w:pPr>
      <w:r w:rsidRPr="00DD2A0F">
        <w:t>4.6.1.</w:t>
      </w:r>
      <w:r w:rsidRPr="00DD2A0F">
        <w:tab/>
        <w:t>Skim test reading</w:t>
      </w:r>
    </w:p>
    <w:p w:rsidR="00B150E9" w:rsidRPr="00DD2A0F" w:rsidRDefault="00B150E9" w:rsidP="00B150E9">
      <w:pPr>
        <w:pStyle w:val="SingleTxtG"/>
        <w:spacing w:before="120"/>
        <w:ind w:left="2268" w:hanging="1134"/>
      </w:pPr>
      <w:r w:rsidRPr="00DD2A0F">
        <w:tab/>
        <w:t>Skim test reading follows the procedure below:</w:t>
      </w:r>
    </w:p>
    <w:p w:rsidR="00B150E9" w:rsidRPr="00DD2A0F" w:rsidRDefault="00B150E9" w:rsidP="00B150E9">
      <w:pPr>
        <w:pStyle w:val="SingleTxtG"/>
        <w:spacing w:before="120"/>
        <w:ind w:left="2835" w:hanging="567"/>
      </w:pPr>
      <w:r w:rsidRPr="00DD2A0F">
        <w:t>(a)</w:t>
      </w:r>
      <w:r w:rsidRPr="00DD2A0F">
        <w:tab/>
        <w:t>Reduce the load to maintain the tyre at the test speed without slippage</w:t>
      </w:r>
      <w:r w:rsidR="00B25633" w:rsidRPr="00DD2A0F">
        <w:t>.</w:t>
      </w:r>
      <w:r w:rsidRPr="00DD2A0F">
        <w:rPr>
          <w:rStyle w:val="FootnoteReference"/>
        </w:rPr>
        <w:footnoteReference w:id="27"/>
      </w:r>
    </w:p>
    <w:p w:rsidR="00B150E9" w:rsidRPr="00DD2A0F" w:rsidRDefault="00B150E9" w:rsidP="00B150E9">
      <w:pPr>
        <w:pStyle w:val="SingleTxtG"/>
        <w:spacing w:before="120"/>
        <w:ind w:left="2268" w:hanging="1134"/>
      </w:pPr>
      <w:r w:rsidRPr="00DD2A0F">
        <w:tab/>
      </w:r>
      <w:r w:rsidRPr="00DD2A0F">
        <w:tab/>
      </w:r>
      <w:r w:rsidRPr="00DD2A0F">
        <w:tab/>
        <w:t>The load values should be as follows:</w:t>
      </w:r>
    </w:p>
    <w:p w:rsidR="00B150E9" w:rsidRPr="00DD2A0F" w:rsidRDefault="00B150E9" w:rsidP="00B150E9">
      <w:pPr>
        <w:pStyle w:val="SingleTxtG"/>
        <w:spacing w:before="120"/>
        <w:ind w:left="3402" w:hanging="573"/>
      </w:pPr>
      <w:r w:rsidRPr="00DD2A0F">
        <w:t>(i)</w:t>
      </w:r>
      <w:r w:rsidRPr="00DD2A0F">
        <w:tab/>
        <w:t>Class C1 tyres: recommended value of 100 N; not to exceed 200</w:t>
      </w:r>
      <w:r w:rsidR="00511EBF" w:rsidRPr="00DD2A0F">
        <w:t> </w:t>
      </w:r>
      <w:r w:rsidRPr="00DD2A0F">
        <w:t>N;</w:t>
      </w:r>
    </w:p>
    <w:p w:rsidR="00B150E9" w:rsidRPr="00DD2A0F" w:rsidRDefault="00B150E9" w:rsidP="00B150E9">
      <w:pPr>
        <w:pStyle w:val="SingleTxtG"/>
        <w:spacing w:before="120"/>
        <w:ind w:left="3399" w:hanging="570"/>
      </w:pPr>
      <w:r w:rsidRPr="00DD2A0F">
        <w:t>(ii)</w:t>
      </w:r>
      <w:r w:rsidRPr="00DD2A0F">
        <w:tab/>
        <w:t>Class C2 tyres: recommended value of 150 N; not to exceed 200 N for machines designed for Class C1 tyre measurement or 500 N for machine designed for Class C2 and C3 tyres;</w:t>
      </w:r>
    </w:p>
    <w:p w:rsidR="00B150E9" w:rsidRPr="00DD2A0F" w:rsidRDefault="00B150E9" w:rsidP="00B150E9">
      <w:pPr>
        <w:pStyle w:val="SingleTxtG"/>
        <w:spacing w:before="120"/>
        <w:ind w:left="3400" w:hanging="571"/>
      </w:pPr>
      <w:r w:rsidRPr="00DD2A0F">
        <w:t>(iii)</w:t>
      </w:r>
      <w:r w:rsidRPr="00DD2A0F">
        <w:tab/>
        <w:t>Class C3 tyres: recommended value of 400 N; not to exceed 500</w:t>
      </w:r>
      <w:r w:rsidR="00511EBF" w:rsidRPr="00DD2A0F">
        <w:t> </w:t>
      </w:r>
      <w:r w:rsidRPr="00DD2A0F">
        <w:t>N.</w:t>
      </w:r>
    </w:p>
    <w:p w:rsidR="00B150E9" w:rsidRPr="00DD2A0F" w:rsidRDefault="00B150E9" w:rsidP="00B150E9">
      <w:pPr>
        <w:pStyle w:val="SingleTxtG"/>
        <w:spacing w:before="120"/>
        <w:ind w:left="2835" w:hanging="567"/>
        <w:rPr>
          <w:vertAlign w:val="superscript"/>
        </w:rPr>
      </w:pPr>
      <w:r w:rsidRPr="00DD2A0F">
        <w:t>(b)</w:t>
      </w:r>
      <w:r w:rsidRPr="00DD2A0F">
        <w:tab/>
        <w:t>Record the spindle force F</w:t>
      </w:r>
      <w:r w:rsidRPr="00DD2A0F">
        <w:rPr>
          <w:vertAlign w:val="subscript"/>
        </w:rPr>
        <w:t>t</w:t>
      </w:r>
      <w:r w:rsidRPr="00DD2A0F">
        <w:t>, input torque T</w:t>
      </w:r>
      <w:r w:rsidRPr="00DD2A0F">
        <w:rPr>
          <w:vertAlign w:val="subscript"/>
        </w:rPr>
        <w:t>t</w:t>
      </w:r>
      <w:r w:rsidRPr="00DD2A0F">
        <w:t xml:space="preserve">, </w:t>
      </w:r>
      <w:r w:rsidR="00F3209B" w:rsidRPr="00DD2A0F">
        <w:t>or the power, whichever applies</w:t>
      </w:r>
      <w:r w:rsidR="00B25633" w:rsidRPr="00DD2A0F">
        <w:t>;</w:t>
      </w:r>
      <w:r w:rsidRPr="00DD2A0F">
        <w:rPr>
          <w:vertAlign w:val="superscript"/>
        </w:rPr>
        <w:t>3</w:t>
      </w:r>
    </w:p>
    <w:p w:rsidR="00B150E9" w:rsidRPr="00DD2A0F" w:rsidRDefault="00B150E9" w:rsidP="00B150E9">
      <w:pPr>
        <w:pStyle w:val="SingleTxtG"/>
        <w:spacing w:before="120"/>
        <w:ind w:left="2835" w:hanging="567"/>
      </w:pPr>
      <w:r w:rsidRPr="00DD2A0F">
        <w:t>(c)</w:t>
      </w:r>
      <w:r w:rsidRPr="00DD2A0F">
        <w:tab/>
        <w:t>Record the load on the tyre normal to the drum surface L</w:t>
      </w:r>
      <w:r w:rsidRPr="00DD2A0F">
        <w:rPr>
          <w:vertAlign w:val="subscript"/>
        </w:rPr>
        <w:t>m</w:t>
      </w:r>
      <w:r w:rsidRPr="00DD2A0F">
        <w:rPr>
          <w:vertAlign w:val="superscript"/>
        </w:rPr>
        <w:t>3</w:t>
      </w:r>
      <w:r w:rsidR="00F3209B" w:rsidRPr="00DD2A0F">
        <w:t>.</w:t>
      </w:r>
    </w:p>
    <w:p w:rsidR="001C3CB3" w:rsidRPr="00DD2A0F" w:rsidRDefault="001C3CB3" w:rsidP="001C3CB3">
      <w:pPr>
        <w:keepNext/>
        <w:spacing w:after="120"/>
        <w:ind w:left="2268" w:right="1134" w:hanging="1134"/>
        <w:jc w:val="both"/>
      </w:pPr>
      <w:r w:rsidRPr="00DD2A0F">
        <w:t>4.6.2.</w:t>
      </w:r>
      <w:r w:rsidRPr="00DD2A0F">
        <w:tab/>
        <w:t>Deceleration method</w:t>
      </w:r>
    </w:p>
    <w:p w:rsidR="001C3CB3" w:rsidRPr="00DD2A0F" w:rsidRDefault="001C3CB3" w:rsidP="001C3CB3">
      <w:pPr>
        <w:spacing w:after="120"/>
        <w:ind w:left="2268" w:right="1134"/>
        <w:jc w:val="both"/>
      </w:pPr>
      <w:r w:rsidRPr="00DD2A0F">
        <w:t>The deceleration method follows the procedure below:</w:t>
      </w:r>
    </w:p>
    <w:p w:rsidR="001C3CB3" w:rsidRPr="00DD2A0F" w:rsidRDefault="001C3CB3" w:rsidP="001C3CB3">
      <w:pPr>
        <w:spacing w:after="120"/>
        <w:ind w:left="2268" w:right="1134"/>
        <w:jc w:val="both"/>
      </w:pPr>
      <w:r w:rsidRPr="00DD2A0F">
        <w:t>(a)</w:t>
      </w:r>
      <w:r w:rsidRPr="00DD2A0F">
        <w:tab/>
        <w:t>Remove the tyre from the test surface;</w:t>
      </w:r>
    </w:p>
    <w:p w:rsidR="001C3CB3" w:rsidRPr="00DD2A0F" w:rsidRDefault="001C3CB3" w:rsidP="00261B92">
      <w:pPr>
        <w:pStyle w:val="a"/>
      </w:pPr>
      <w:r w:rsidRPr="00DD2A0F">
        <w:t>(b)</w:t>
      </w:r>
      <w:r w:rsidRPr="00DD2A0F">
        <w:tab/>
        <w:t xml:space="preserve">Record the deceleration of the test drum </w:t>
      </w:r>
      <w:r w:rsidRPr="00DD2A0F">
        <w:sym w:font="Symbol" w:char="F044"/>
      </w:r>
      <w:r w:rsidRPr="00DD2A0F">
        <w:sym w:font="Symbol" w:char="F077"/>
      </w:r>
      <w:r w:rsidRPr="00DD2A0F">
        <w:rPr>
          <w:vertAlign w:val="subscript"/>
        </w:rPr>
        <w:t>Do</w:t>
      </w:r>
      <w:r w:rsidRPr="00DD2A0F">
        <w:t xml:space="preserve">/ </w:t>
      </w:r>
      <w:r w:rsidRPr="00DD2A0F">
        <w:sym w:font="Symbol" w:char="F044"/>
      </w:r>
      <w:r w:rsidRPr="00DD2A0F">
        <w:t xml:space="preserve">t and that of the unloaded tyre </w:t>
      </w:r>
      <w:r w:rsidRPr="00DD2A0F">
        <w:sym w:font="Symbol" w:char="F044"/>
      </w:r>
      <w:r w:rsidRPr="00DD2A0F">
        <w:sym w:font="Symbol" w:char="F077"/>
      </w:r>
      <w:r w:rsidRPr="00DD2A0F">
        <w:rPr>
          <w:vertAlign w:val="subscript"/>
        </w:rPr>
        <w:t>T0</w:t>
      </w:r>
      <w:r w:rsidRPr="00DD2A0F">
        <w:t xml:space="preserve">/ </w:t>
      </w:r>
      <w:r w:rsidRPr="00DD2A0F">
        <w:sym w:font="Symbol" w:char="F044"/>
      </w:r>
      <w:r w:rsidRPr="00DD2A0F">
        <w:t>t</w:t>
      </w:r>
      <w:r w:rsidRPr="00DD2A0F">
        <w:rPr>
          <w:vertAlign w:val="superscript"/>
        </w:rPr>
        <w:t xml:space="preserve"> </w:t>
      </w:r>
      <w:r w:rsidRPr="00DD2A0F">
        <w:t>or</w:t>
      </w:r>
      <w:r w:rsidRPr="00DD2A0F">
        <w:rPr>
          <w:vertAlign w:val="superscript"/>
        </w:rPr>
        <w:t xml:space="preserve"> </w:t>
      </w:r>
      <w:r w:rsidRPr="00DD2A0F">
        <w:t>record the deceleration of the test drum j</w:t>
      </w:r>
      <w:r w:rsidRPr="00DD2A0F">
        <w:rPr>
          <w:vertAlign w:val="subscript"/>
        </w:rPr>
        <w:t>D0</w:t>
      </w:r>
      <w:r w:rsidRPr="00DD2A0F">
        <w:t xml:space="preserve"> and that of the unloaded tyre j</w:t>
      </w:r>
      <w:r w:rsidRPr="00DD2A0F">
        <w:rPr>
          <w:vertAlign w:val="subscript"/>
        </w:rPr>
        <w:t xml:space="preserve">T0 </w:t>
      </w:r>
      <w:r w:rsidRPr="00DD2A0F">
        <w:t>in exact or approximate form in accordance with paragraph 3.5.</w:t>
      </w:r>
      <w:r w:rsidR="00B25633" w:rsidRPr="00DD2A0F">
        <w:t xml:space="preserve"> above.</w:t>
      </w:r>
    </w:p>
    <w:p w:rsidR="00B150E9" w:rsidRPr="00DD2A0F" w:rsidRDefault="00B150E9" w:rsidP="00B150E9">
      <w:pPr>
        <w:pStyle w:val="SingleTxtG"/>
        <w:spacing w:before="120"/>
        <w:ind w:left="2268" w:hanging="1134"/>
        <w:rPr>
          <w:bCs/>
        </w:rPr>
      </w:pPr>
      <w:r w:rsidRPr="00DD2A0F">
        <w:rPr>
          <w:bCs/>
        </w:rPr>
        <w:t>4.7.</w:t>
      </w:r>
      <w:r w:rsidRPr="00DD2A0F">
        <w:rPr>
          <w:bCs/>
        </w:rPr>
        <w:tab/>
        <w:t>Allowance for machines exceeding σ</w:t>
      </w:r>
      <w:r w:rsidRPr="00DD2A0F">
        <w:rPr>
          <w:bCs/>
          <w:vertAlign w:val="subscript"/>
        </w:rPr>
        <w:t xml:space="preserve">m </w:t>
      </w:r>
      <w:r w:rsidRPr="00DD2A0F">
        <w:rPr>
          <w:bCs/>
        </w:rPr>
        <w:t>criterion</w:t>
      </w:r>
    </w:p>
    <w:p w:rsidR="00B150E9" w:rsidRPr="00DD2A0F" w:rsidRDefault="00B150E9" w:rsidP="00B150E9">
      <w:pPr>
        <w:pStyle w:val="SingleTxtG"/>
        <w:spacing w:before="120"/>
        <w:ind w:left="2268" w:hanging="1134"/>
        <w:rPr>
          <w:bCs/>
        </w:rPr>
      </w:pPr>
      <w:r w:rsidRPr="00DD2A0F">
        <w:rPr>
          <w:bCs/>
        </w:rPr>
        <w:tab/>
        <w:t xml:space="preserve">The steps described in paragraphs 4.3. to 4.5. </w:t>
      </w:r>
      <w:r w:rsidR="00B25633" w:rsidRPr="00DD2A0F">
        <w:rPr>
          <w:bCs/>
        </w:rPr>
        <w:t xml:space="preserve">above </w:t>
      </w:r>
      <w:r w:rsidRPr="00DD2A0F">
        <w:rPr>
          <w:bCs/>
        </w:rPr>
        <w:t xml:space="preserve">shall be carried out once only, if the measurement standard deviation determined in accordance with paragraph 6.5. </w:t>
      </w:r>
      <w:r w:rsidR="00B25633" w:rsidRPr="00DD2A0F">
        <w:rPr>
          <w:bCs/>
        </w:rPr>
        <w:t xml:space="preserve">below </w:t>
      </w:r>
      <w:r w:rsidRPr="00DD2A0F">
        <w:rPr>
          <w:bCs/>
        </w:rPr>
        <w:t>is:</w:t>
      </w:r>
    </w:p>
    <w:p w:rsidR="00B150E9" w:rsidRPr="00DD2A0F" w:rsidRDefault="000D14F0" w:rsidP="00B150E9">
      <w:pPr>
        <w:pStyle w:val="SingleTxtG"/>
        <w:spacing w:before="120"/>
        <w:ind w:left="2268" w:hanging="1134"/>
        <w:rPr>
          <w:bCs/>
        </w:rPr>
      </w:pPr>
      <w:r w:rsidRPr="00DD2A0F">
        <w:rPr>
          <w:bCs/>
        </w:rPr>
        <w:tab/>
        <w:t>(a)</w:t>
      </w:r>
      <w:r w:rsidRPr="00DD2A0F">
        <w:rPr>
          <w:bCs/>
        </w:rPr>
        <w:tab/>
        <w:t>N</w:t>
      </w:r>
      <w:r w:rsidR="00B150E9" w:rsidRPr="00DD2A0F">
        <w:rPr>
          <w:bCs/>
        </w:rPr>
        <w:t>ot greater than 0.075 N/kN for Class C1 and C2 tyres;</w:t>
      </w:r>
    </w:p>
    <w:p w:rsidR="00B150E9" w:rsidRPr="00DD2A0F" w:rsidRDefault="000D14F0" w:rsidP="00B150E9">
      <w:pPr>
        <w:pStyle w:val="SingleTxtG"/>
        <w:spacing w:before="120"/>
        <w:ind w:left="2268" w:hanging="1134"/>
        <w:rPr>
          <w:bCs/>
        </w:rPr>
      </w:pPr>
      <w:r w:rsidRPr="00DD2A0F">
        <w:rPr>
          <w:bCs/>
        </w:rPr>
        <w:tab/>
        <w:t>(b)</w:t>
      </w:r>
      <w:r w:rsidRPr="00DD2A0F">
        <w:rPr>
          <w:bCs/>
        </w:rPr>
        <w:tab/>
        <w:t>N</w:t>
      </w:r>
      <w:r w:rsidR="00B150E9" w:rsidRPr="00DD2A0F">
        <w:rPr>
          <w:bCs/>
        </w:rPr>
        <w:t>ot greater than 0.06 N/kN for Class C3 tyres.</w:t>
      </w:r>
    </w:p>
    <w:p w:rsidR="00B150E9" w:rsidRPr="00DD2A0F" w:rsidRDefault="00B150E9" w:rsidP="00B150E9">
      <w:pPr>
        <w:pStyle w:val="SingleTxtG"/>
        <w:spacing w:before="120"/>
        <w:ind w:left="2268" w:hanging="1134"/>
        <w:rPr>
          <w:bCs/>
        </w:rPr>
      </w:pPr>
      <w:r w:rsidRPr="00DD2A0F">
        <w:rPr>
          <w:bCs/>
        </w:rPr>
        <w:tab/>
        <w:t>If the measurement standard deviation exceeds this criterion, the measurement process will be repeated n times as described in paragraph</w:t>
      </w:r>
      <w:r w:rsidR="000D14F0" w:rsidRPr="00DD2A0F">
        <w:rPr>
          <w:bCs/>
        </w:rPr>
        <w:t> </w:t>
      </w:r>
      <w:r w:rsidRPr="00DD2A0F">
        <w:rPr>
          <w:bCs/>
        </w:rPr>
        <w:t xml:space="preserve">6.5. </w:t>
      </w:r>
      <w:r w:rsidR="00B25633" w:rsidRPr="00DD2A0F">
        <w:rPr>
          <w:bCs/>
        </w:rPr>
        <w:t xml:space="preserve">below. </w:t>
      </w:r>
      <w:r w:rsidRPr="00DD2A0F">
        <w:rPr>
          <w:bCs/>
        </w:rPr>
        <w:t>The rolling resistance value reported shall be the average of the n measurements.</w:t>
      </w:r>
    </w:p>
    <w:p w:rsidR="00B150E9" w:rsidRPr="00DD2A0F" w:rsidRDefault="00B150E9" w:rsidP="00B150E9">
      <w:pPr>
        <w:pStyle w:val="SingleTxtG"/>
        <w:spacing w:before="120"/>
        <w:ind w:left="2268" w:hanging="1134"/>
      </w:pPr>
      <w:r w:rsidRPr="00DD2A0F">
        <w:t>5.</w:t>
      </w:r>
      <w:r w:rsidRPr="00DD2A0F">
        <w:tab/>
        <w:t xml:space="preserve">Data </w:t>
      </w:r>
      <w:r w:rsidR="00E22879" w:rsidRPr="00DD2A0F">
        <w:t>interpretation</w:t>
      </w:r>
    </w:p>
    <w:p w:rsidR="00B150E9" w:rsidRPr="00DD2A0F" w:rsidRDefault="00B150E9" w:rsidP="00B150E9">
      <w:pPr>
        <w:pStyle w:val="SingleTxtG"/>
        <w:spacing w:before="120"/>
        <w:ind w:left="2268" w:hanging="1134"/>
        <w:rPr>
          <w:bCs/>
        </w:rPr>
      </w:pPr>
      <w:r w:rsidRPr="00DD2A0F">
        <w:rPr>
          <w:bCs/>
        </w:rPr>
        <w:t>5.1.</w:t>
      </w:r>
      <w:r w:rsidRPr="00DD2A0F">
        <w:rPr>
          <w:bCs/>
        </w:rPr>
        <w:tab/>
        <w:t>Determination of parasitic losses</w:t>
      </w:r>
    </w:p>
    <w:p w:rsidR="00B150E9" w:rsidRPr="00DD2A0F" w:rsidRDefault="00B150E9" w:rsidP="00B150E9">
      <w:pPr>
        <w:pStyle w:val="SingleTxtG"/>
        <w:spacing w:before="120"/>
        <w:ind w:left="2268" w:hanging="1134"/>
        <w:rPr>
          <w:bCs/>
        </w:rPr>
      </w:pPr>
      <w:r w:rsidRPr="00DD2A0F">
        <w:rPr>
          <w:bCs/>
        </w:rPr>
        <w:t>5.1.1.</w:t>
      </w:r>
      <w:r w:rsidRPr="00DD2A0F">
        <w:rPr>
          <w:bCs/>
        </w:rPr>
        <w:tab/>
        <w:t>General</w:t>
      </w:r>
    </w:p>
    <w:p w:rsidR="00B150E9" w:rsidRPr="00DD2A0F" w:rsidRDefault="00B150E9" w:rsidP="00B150E9">
      <w:pPr>
        <w:pStyle w:val="SingleTxtG"/>
        <w:spacing w:before="120"/>
        <w:ind w:left="2268" w:hanging="1134"/>
        <w:rPr>
          <w:bCs/>
        </w:rPr>
      </w:pPr>
      <w:r w:rsidRPr="00DD2A0F">
        <w:rPr>
          <w:bCs/>
        </w:rPr>
        <w:tab/>
        <w:t xml:space="preserve">The laboratory shall perform the measurements described in paragraph 4.6.1. </w:t>
      </w:r>
      <w:r w:rsidR="00B25633" w:rsidRPr="00DD2A0F">
        <w:rPr>
          <w:bCs/>
        </w:rPr>
        <w:t xml:space="preserve">above </w:t>
      </w:r>
      <w:r w:rsidRPr="00DD2A0F">
        <w:rPr>
          <w:bCs/>
        </w:rPr>
        <w:t>for the force, torque and power methods or those described in paragraph 4.6.2.</w:t>
      </w:r>
      <w:r w:rsidR="00B25633" w:rsidRPr="00DD2A0F">
        <w:rPr>
          <w:bCs/>
        </w:rPr>
        <w:t xml:space="preserve"> above</w:t>
      </w:r>
      <w:r w:rsidRPr="00DD2A0F">
        <w:rPr>
          <w:bCs/>
        </w:rPr>
        <w:t xml:space="preserve"> for the deceleration method, in order to determine precisely in the test conditions (load, speed, temperature) the tyre spindle friction, the tyre and wheel aerodynamic losses, the drum (and as appropriate, engine and/or clutch) bearing friction, and the drum aerodynamic losses.</w:t>
      </w:r>
    </w:p>
    <w:p w:rsidR="00B150E9" w:rsidRPr="00DD2A0F" w:rsidRDefault="00B150E9" w:rsidP="00B150E9">
      <w:pPr>
        <w:pStyle w:val="SingleTxtG"/>
        <w:spacing w:before="120"/>
        <w:ind w:left="2268" w:hanging="1134"/>
        <w:rPr>
          <w:bCs/>
        </w:rPr>
      </w:pPr>
      <w:r w:rsidRPr="00DD2A0F">
        <w:rPr>
          <w:bCs/>
        </w:rPr>
        <w:tab/>
        <w:t>The parasitic losses related to the tyre/drum interface F</w:t>
      </w:r>
      <w:r w:rsidRPr="00DD2A0F">
        <w:rPr>
          <w:bCs/>
          <w:vertAlign w:val="subscript"/>
        </w:rPr>
        <w:t>pl</w:t>
      </w:r>
      <w:r w:rsidRPr="00DD2A0F">
        <w:rPr>
          <w:bCs/>
        </w:rPr>
        <w:t xml:space="preserve"> expressed in newton shall be calculated from the force F</w:t>
      </w:r>
      <w:r w:rsidRPr="00DD2A0F">
        <w:rPr>
          <w:bCs/>
          <w:vertAlign w:val="subscript"/>
        </w:rPr>
        <w:t>t</w:t>
      </w:r>
      <w:r w:rsidRPr="00DD2A0F">
        <w:rPr>
          <w:bCs/>
        </w:rPr>
        <w:t xml:space="preserve"> torque, power or the deceleration, as shown in paragraphs 5.1.2. to 5.1.5. below.</w:t>
      </w:r>
    </w:p>
    <w:p w:rsidR="00B150E9" w:rsidRPr="00DD2A0F" w:rsidRDefault="00B150E9" w:rsidP="00B150E9">
      <w:pPr>
        <w:pStyle w:val="SingleTxtG"/>
        <w:spacing w:before="120"/>
        <w:ind w:left="2268" w:hanging="1134"/>
      </w:pPr>
      <w:r w:rsidRPr="00DD2A0F">
        <w:t>5.1.2.</w:t>
      </w:r>
      <w:r w:rsidRPr="00DD2A0F">
        <w:tab/>
        <w:t>Force method at tyre spindle</w:t>
      </w:r>
    </w:p>
    <w:p w:rsidR="00B150E9" w:rsidRPr="00DD2A0F" w:rsidRDefault="00B150E9" w:rsidP="00B150E9">
      <w:pPr>
        <w:pStyle w:val="SingleTxtG"/>
        <w:spacing w:before="120"/>
        <w:ind w:left="2268" w:hanging="1134"/>
      </w:pPr>
      <w:r w:rsidRPr="00DD2A0F">
        <w:tab/>
      </w:r>
      <w:r w:rsidR="00C2082D" w:rsidRPr="00DD2A0F">
        <w:t xml:space="preserve">Calculate: </w:t>
      </w:r>
      <w:r w:rsidRPr="00DD2A0F">
        <w:t>F</w:t>
      </w:r>
      <w:r w:rsidRPr="00DD2A0F">
        <w:rPr>
          <w:vertAlign w:val="subscript"/>
        </w:rPr>
        <w:t>pl</w:t>
      </w:r>
      <w:r w:rsidRPr="00DD2A0F">
        <w:t xml:space="preserve"> = F</w:t>
      </w:r>
      <w:r w:rsidRPr="00DD2A0F">
        <w:rPr>
          <w:vertAlign w:val="subscript"/>
        </w:rPr>
        <w:t xml:space="preserve">t </w:t>
      </w:r>
      <w:r w:rsidRPr="00DD2A0F">
        <w:t xml:space="preserve">(1 </w:t>
      </w:r>
      <w:r w:rsidRPr="00DD2A0F">
        <w:sym w:font="Symbol" w:char="F02B"/>
      </w:r>
      <w:r w:rsidRPr="00DD2A0F">
        <w:t xml:space="preserve"> r</w:t>
      </w:r>
      <w:r w:rsidRPr="00DD2A0F">
        <w:rPr>
          <w:vertAlign w:val="subscript"/>
        </w:rPr>
        <w:t>L</w:t>
      </w:r>
      <w:r w:rsidRPr="00DD2A0F">
        <w:t>/R)</w:t>
      </w:r>
    </w:p>
    <w:tbl>
      <w:tblPr>
        <w:tblW w:w="6364" w:type="dxa"/>
        <w:tblInd w:w="2142" w:type="dxa"/>
        <w:tblLayout w:type="fixed"/>
        <w:tblCellMar>
          <w:left w:w="0" w:type="dxa"/>
          <w:right w:w="0" w:type="dxa"/>
        </w:tblCellMar>
        <w:tblLook w:val="01E0" w:firstRow="1" w:lastRow="1" w:firstColumn="1" w:lastColumn="1" w:noHBand="0" w:noVBand="0"/>
      </w:tblPr>
      <w:tblGrid>
        <w:gridCol w:w="883"/>
        <w:gridCol w:w="355"/>
        <w:gridCol w:w="5126"/>
      </w:tblGrid>
      <w:tr w:rsidR="005C706D" w:rsidRPr="00DD2A0F" w:rsidTr="00E22879">
        <w:tc>
          <w:tcPr>
            <w:tcW w:w="6363" w:type="dxa"/>
            <w:gridSpan w:val="3"/>
            <w:shd w:val="clear" w:color="auto" w:fill="auto"/>
          </w:tcPr>
          <w:p w:rsidR="005C706D" w:rsidRPr="00DD2A0F" w:rsidRDefault="00644853" w:rsidP="00782A77">
            <w:pPr>
              <w:pStyle w:val="SingleTxtG"/>
              <w:ind w:left="113"/>
            </w:pPr>
            <w:r w:rsidRPr="00DD2A0F">
              <w:t>Where:</w:t>
            </w:r>
          </w:p>
        </w:tc>
      </w:tr>
      <w:tr w:rsidR="005C706D" w:rsidRPr="00DD2A0F" w:rsidTr="00E22879">
        <w:tc>
          <w:tcPr>
            <w:tcW w:w="883" w:type="dxa"/>
            <w:shd w:val="clear" w:color="auto" w:fill="auto"/>
          </w:tcPr>
          <w:p w:rsidR="005C706D" w:rsidRPr="00DD2A0F" w:rsidRDefault="00644853" w:rsidP="00782A77">
            <w:pPr>
              <w:pStyle w:val="SingleTxtG"/>
              <w:spacing w:after="100" w:line="200" w:lineRule="exact"/>
              <w:ind w:left="170" w:right="0"/>
            </w:pPr>
            <w:r w:rsidRPr="00DD2A0F">
              <w:t>F</w:t>
            </w:r>
            <w:r w:rsidRPr="00DD2A0F">
              <w:rPr>
                <w:vertAlign w:val="subscript"/>
              </w:rPr>
              <w:t>t</w:t>
            </w:r>
          </w:p>
        </w:tc>
        <w:tc>
          <w:tcPr>
            <w:tcW w:w="355" w:type="dxa"/>
            <w:shd w:val="clear" w:color="auto" w:fill="auto"/>
          </w:tcPr>
          <w:p w:rsidR="005C706D" w:rsidRPr="00DD2A0F" w:rsidRDefault="005C706D" w:rsidP="00782A77">
            <w:pPr>
              <w:pStyle w:val="SingleTxtG"/>
              <w:spacing w:after="100" w:line="200" w:lineRule="exact"/>
              <w:ind w:left="0"/>
              <w:jc w:val="right"/>
            </w:pPr>
          </w:p>
        </w:tc>
        <w:tc>
          <w:tcPr>
            <w:tcW w:w="5126" w:type="dxa"/>
            <w:shd w:val="clear" w:color="auto" w:fill="auto"/>
          </w:tcPr>
          <w:p w:rsidR="005C706D" w:rsidRPr="00DD2A0F" w:rsidRDefault="00644853" w:rsidP="00782A77">
            <w:pPr>
              <w:pStyle w:val="SingleTxtG"/>
              <w:spacing w:after="100" w:line="200" w:lineRule="exact"/>
              <w:ind w:left="0" w:right="0"/>
            </w:pPr>
            <w:r w:rsidRPr="00DD2A0F">
              <w:t>is the tyre spindle force in newton (see paragraph 4.6.1.</w:t>
            </w:r>
            <w:r w:rsidR="004505B4" w:rsidRPr="00DD2A0F">
              <w:t xml:space="preserve"> above</w:t>
            </w:r>
            <w:r w:rsidRPr="00DD2A0F">
              <w:t>)</w:t>
            </w:r>
            <w:r w:rsidR="00511EBF" w:rsidRPr="00DD2A0F">
              <w:t>,</w:t>
            </w:r>
          </w:p>
        </w:tc>
      </w:tr>
      <w:tr w:rsidR="005C706D" w:rsidRPr="00DD2A0F" w:rsidTr="00E22879">
        <w:tc>
          <w:tcPr>
            <w:tcW w:w="883" w:type="dxa"/>
            <w:shd w:val="clear" w:color="auto" w:fill="auto"/>
          </w:tcPr>
          <w:p w:rsidR="005C706D" w:rsidRPr="00DD2A0F" w:rsidRDefault="00644853" w:rsidP="00782A77">
            <w:pPr>
              <w:pStyle w:val="SingleTxtG"/>
              <w:spacing w:after="100" w:line="200" w:lineRule="exact"/>
              <w:ind w:left="170" w:right="0"/>
            </w:pPr>
            <w:r w:rsidRPr="00DD2A0F">
              <w:t>r</w:t>
            </w:r>
            <w:r w:rsidRPr="00DD2A0F">
              <w:rPr>
                <w:vertAlign w:val="subscript"/>
              </w:rPr>
              <w:t>L</w:t>
            </w:r>
          </w:p>
        </w:tc>
        <w:tc>
          <w:tcPr>
            <w:tcW w:w="355" w:type="dxa"/>
            <w:shd w:val="clear" w:color="auto" w:fill="auto"/>
          </w:tcPr>
          <w:p w:rsidR="005C706D" w:rsidRPr="00DD2A0F" w:rsidRDefault="005C706D" w:rsidP="00782A77">
            <w:pPr>
              <w:pStyle w:val="SingleTxtG"/>
              <w:spacing w:after="100" w:line="200" w:lineRule="exact"/>
              <w:ind w:left="0" w:right="0"/>
              <w:jc w:val="left"/>
            </w:pPr>
          </w:p>
        </w:tc>
        <w:tc>
          <w:tcPr>
            <w:tcW w:w="5126" w:type="dxa"/>
            <w:shd w:val="clear" w:color="auto" w:fill="auto"/>
          </w:tcPr>
          <w:p w:rsidR="005C706D" w:rsidRPr="00DD2A0F" w:rsidRDefault="00644853" w:rsidP="00782A77">
            <w:pPr>
              <w:pStyle w:val="SingleTxtG"/>
              <w:spacing w:after="100" w:line="200" w:lineRule="exact"/>
              <w:ind w:left="0" w:right="0"/>
            </w:pPr>
            <w:r w:rsidRPr="00DD2A0F">
              <w:t xml:space="preserve">is the distance from the tyre axis to the drum outer surface under steady state conditions, in </w:t>
            </w:r>
            <w:r w:rsidR="008851A3" w:rsidRPr="00DD2A0F">
              <w:t>meter</w:t>
            </w:r>
            <w:r w:rsidR="00511EBF" w:rsidRPr="00DD2A0F">
              <w:t>,</w:t>
            </w:r>
          </w:p>
        </w:tc>
      </w:tr>
      <w:tr w:rsidR="005C706D" w:rsidRPr="00DD2A0F" w:rsidTr="00E22879">
        <w:tc>
          <w:tcPr>
            <w:tcW w:w="883" w:type="dxa"/>
            <w:shd w:val="clear" w:color="auto" w:fill="auto"/>
          </w:tcPr>
          <w:p w:rsidR="005C706D" w:rsidRPr="00DD2A0F" w:rsidRDefault="00644853" w:rsidP="00782A77">
            <w:pPr>
              <w:pStyle w:val="SingleTxtG"/>
              <w:spacing w:line="220" w:lineRule="exact"/>
              <w:ind w:left="170" w:right="0"/>
            </w:pPr>
            <w:r w:rsidRPr="00DD2A0F">
              <w:t>R</w:t>
            </w:r>
          </w:p>
        </w:tc>
        <w:tc>
          <w:tcPr>
            <w:tcW w:w="355" w:type="dxa"/>
            <w:shd w:val="clear" w:color="auto" w:fill="auto"/>
          </w:tcPr>
          <w:p w:rsidR="005C706D" w:rsidRPr="00DD2A0F" w:rsidRDefault="005C706D" w:rsidP="00782A77">
            <w:pPr>
              <w:pStyle w:val="SingleTxtG"/>
              <w:spacing w:line="220" w:lineRule="exact"/>
              <w:ind w:left="0"/>
              <w:jc w:val="right"/>
            </w:pPr>
          </w:p>
        </w:tc>
        <w:tc>
          <w:tcPr>
            <w:tcW w:w="5126" w:type="dxa"/>
            <w:shd w:val="clear" w:color="auto" w:fill="auto"/>
          </w:tcPr>
          <w:p w:rsidR="005C706D" w:rsidRPr="00DD2A0F" w:rsidRDefault="00644853" w:rsidP="00782A77">
            <w:pPr>
              <w:pStyle w:val="SingleTxtG"/>
              <w:spacing w:line="220" w:lineRule="exact"/>
              <w:ind w:left="0" w:right="0"/>
            </w:pPr>
            <w:r w:rsidRPr="00DD2A0F">
              <w:t>is the test drum radius, in meter.</w:t>
            </w:r>
          </w:p>
        </w:tc>
      </w:tr>
    </w:tbl>
    <w:p w:rsidR="00B150E9" w:rsidRPr="00DD2A0F" w:rsidRDefault="00B150E9" w:rsidP="000E230B">
      <w:pPr>
        <w:pStyle w:val="SingleTxtG"/>
        <w:keepNext/>
        <w:keepLines/>
        <w:spacing w:before="120"/>
        <w:ind w:left="2268" w:hanging="1134"/>
      </w:pPr>
      <w:r w:rsidRPr="00DD2A0F">
        <w:t>5.1.3.</w:t>
      </w:r>
      <w:r w:rsidRPr="00DD2A0F">
        <w:tab/>
        <w:t>Torque method at drum axis</w:t>
      </w:r>
    </w:p>
    <w:p w:rsidR="00B150E9" w:rsidRPr="00DD2A0F" w:rsidRDefault="00B150E9" w:rsidP="000E230B">
      <w:pPr>
        <w:pStyle w:val="SingleTxtG"/>
        <w:keepNext/>
        <w:keepLines/>
        <w:spacing w:before="120"/>
        <w:ind w:left="2268" w:hanging="1134"/>
      </w:pPr>
      <w:r w:rsidRPr="00DD2A0F">
        <w:tab/>
        <w:t>Calculate: F</w:t>
      </w:r>
      <w:r w:rsidRPr="00DD2A0F">
        <w:rPr>
          <w:vertAlign w:val="subscript"/>
        </w:rPr>
        <w:t>pl</w:t>
      </w:r>
      <w:r w:rsidRPr="00DD2A0F">
        <w:t xml:space="preserve"> = T</w:t>
      </w:r>
      <w:r w:rsidRPr="00DD2A0F">
        <w:rPr>
          <w:vertAlign w:val="subscript"/>
        </w:rPr>
        <w:t>t</w:t>
      </w:r>
      <w:r w:rsidRPr="00DD2A0F">
        <w:t>/R</w:t>
      </w:r>
    </w:p>
    <w:tbl>
      <w:tblPr>
        <w:tblW w:w="6363" w:type="dxa"/>
        <w:tblInd w:w="2142" w:type="dxa"/>
        <w:tblLayout w:type="fixed"/>
        <w:tblCellMar>
          <w:left w:w="0" w:type="dxa"/>
          <w:right w:w="0" w:type="dxa"/>
        </w:tblCellMar>
        <w:tblLook w:val="01E0" w:firstRow="1" w:lastRow="1" w:firstColumn="1" w:lastColumn="1" w:noHBand="0" w:noVBand="0"/>
      </w:tblPr>
      <w:tblGrid>
        <w:gridCol w:w="944"/>
        <w:gridCol w:w="351"/>
        <w:gridCol w:w="5068"/>
      </w:tblGrid>
      <w:tr w:rsidR="00644853" w:rsidRPr="00DD2A0F" w:rsidTr="00E22879">
        <w:tc>
          <w:tcPr>
            <w:tcW w:w="6363" w:type="dxa"/>
            <w:gridSpan w:val="3"/>
            <w:shd w:val="clear" w:color="auto" w:fill="auto"/>
          </w:tcPr>
          <w:p w:rsidR="00644853" w:rsidRPr="00DD2A0F" w:rsidRDefault="00644853" w:rsidP="000E230B">
            <w:pPr>
              <w:pStyle w:val="SingleTxtG"/>
              <w:keepNext/>
              <w:keepLines/>
              <w:spacing w:line="220" w:lineRule="exact"/>
              <w:ind w:left="113"/>
            </w:pPr>
            <w:r w:rsidRPr="00DD2A0F">
              <w:t>Where:</w:t>
            </w:r>
          </w:p>
        </w:tc>
      </w:tr>
      <w:tr w:rsidR="00644853" w:rsidRPr="00DD2A0F" w:rsidTr="00E22879">
        <w:tc>
          <w:tcPr>
            <w:tcW w:w="944" w:type="dxa"/>
            <w:shd w:val="clear" w:color="auto" w:fill="auto"/>
          </w:tcPr>
          <w:p w:rsidR="00644853" w:rsidRPr="00DD2A0F" w:rsidRDefault="00644853" w:rsidP="000E230B">
            <w:pPr>
              <w:pStyle w:val="SingleTxtG"/>
              <w:keepNext/>
              <w:keepLines/>
              <w:spacing w:after="100" w:line="220" w:lineRule="exact"/>
              <w:ind w:left="170" w:right="0"/>
            </w:pPr>
            <w:r w:rsidRPr="00DD2A0F">
              <w:t>T</w:t>
            </w:r>
            <w:r w:rsidRPr="00DD2A0F">
              <w:rPr>
                <w:vertAlign w:val="subscript"/>
              </w:rPr>
              <w:t>t</w:t>
            </w:r>
          </w:p>
        </w:tc>
        <w:tc>
          <w:tcPr>
            <w:tcW w:w="351" w:type="dxa"/>
            <w:shd w:val="clear" w:color="auto" w:fill="auto"/>
          </w:tcPr>
          <w:p w:rsidR="00644853" w:rsidRPr="00DD2A0F" w:rsidRDefault="00644853" w:rsidP="000E230B">
            <w:pPr>
              <w:pStyle w:val="SingleTxtG"/>
              <w:keepNext/>
              <w:keepLines/>
              <w:spacing w:after="100" w:line="220" w:lineRule="exact"/>
              <w:ind w:left="0"/>
              <w:jc w:val="right"/>
            </w:pPr>
          </w:p>
        </w:tc>
        <w:tc>
          <w:tcPr>
            <w:tcW w:w="5068" w:type="dxa"/>
            <w:shd w:val="clear" w:color="auto" w:fill="auto"/>
          </w:tcPr>
          <w:p w:rsidR="00644853" w:rsidRPr="00DD2A0F" w:rsidRDefault="00644853" w:rsidP="000E230B">
            <w:pPr>
              <w:pStyle w:val="SingleTxtG"/>
              <w:keepNext/>
              <w:keepLines/>
              <w:spacing w:after="100" w:line="220" w:lineRule="exact"/>
              <w:ind w:left="0" w:right="0"/>
            </w:pPr>
            <w:r w:rsidRPr="00DD2A0F">
              <w:t>is the input torque in newton meter, as determined in paragraph 4.6.1</w:t>
            </w:r>
            <w:r w:rsidR="00511EBF" w:rsidRPr="00DD2A0F">
              <w:t>,</w:t>
            </w:r>
          </w:p>
        </w:tc>
      </w:tr>
      <w:tr w:rsidR="00644853" w:rsidRPr="00DD2A0F" w:rsidTr="00E22879">
        <w:tc>
          <w:tcPr>
            <w:tcW w:w="944" w:type="dxa"/>
            <w:shd w:val="clear" w:color="auto" w:fill="auto"/>
          </w:tcPr>
          <w:p w:rsidR="00644853" w:rsidRPr="00DD2A0F" w:rsidRDefault="00644853" w:rsidP="00782A77">
            <w:pPr>
              <w:pStyle w:val="SingleTxtG"/>
              <w:spacing w:after="100" w:line="220" w:lineRule="exact"/>
              <w:ind w:left="170" w:right="0"/>
            </w:pPr>
            <w:r w:rsidRPr="00DD2A0F">
              <w:t>R</w:t>
            </w:r>
          </w:p>
        </w:tc>
        <w:tc>
          <w:tcPr>
            <w:tcW w:w="351" w:type="dxa"/>
            <w:shd w:val="clear" w:color="auto" w:fill="auto"/>
          </w:tcPr>
          <w:p w:rsidR="00644853" w:rsidRPr="00DD2A0F" w:rsidRDefault="00644853" w:rsidP="00782A77">
            <w:pPr>
              <w:pStyle w:val="SingleTxtG"/>
              <w:spacing w:after="100" w:line="220" w:lineRule="exact"/>
              <w:ind w:left="0"/>
              <w:jc w:val="right"/>
            </w:pPr>
          </w:p>
        </w:tc>
        <w:tc>
          <w:tcPr>
            <w:tcW w:w="5068" w:type="dxa"/>
            <w:shd w:val="clear" w:color="auto" w:fill="auto"/>
          </w:tcPr>
          <w:p w:rsidR="00644853" w:rsidRPr="00DD2A0F" w:rsidRDefault="00644853" w:rsidP="00782A77">
            <w:pPr>
              <w:pStyle w:val="SingleTxtG"/>
              <w:spacing w:after="100" w:line="220" w:lineRule="exact"/>
              <w:ind w:left="0" w:right="0"/>
            </w:pPr>
            <w:r w:rsidRPr="00DD2A0F">
              <w:t>is the test drum radius, in meter.</w:t>
            </w:r>
          </w:p>
        </w:tc>
      </w:tr>
    </w:tbl>
    <w:p w:rsidR="00B150E9" w:rsidRPr="00DD2A0F" w:rsidRDefault="00B150E9" w:rsidP="00B150E9">
      <w:pPr>
        <w:pStyle w:val="SingleTxtG"/>
        <w:spacing w:before="120"/>
        <w:ind w:left="2268" w:hanging="1134"/>
      </w:pPr>
      <w:r w:rsidRPr="00DD2A0F">
        <w:t>5.1.4.</w:t>
      </w:r>
      <w:r w:rsidRPr="00DD2A0F">
        <w:tab/>
        <w:t>Power method at drum axis</w:t>
      </w:r>
    </w:p>
    <w:p w:rsidR="00B150E9" w:rsidRPr="00DD2A0F" w:rsidRDefault="00B150E9" w:rsidP="00E22879">
      <w:pPr>
        <w:pStyle w:val="SingleTxtG"/>
        <w:spacing w:before="120"/>
        <w:ind w:left="2268" w:hanging="1134"/>
        <w:jc w:val="left"/>
      </w:pPr>
      <w:r w:rsidRPr="00DD2A0F">
        <w:tab/>
        <w:t>Calculate:</w:t>
      </w:r>
      <w:r w:rsidRPr="00DD2A0F">
        <w:tab/>
      </w:r>
      <w:r w:rsidR="006924D1" w:rsidRPr="00DD2A0F">
        <w:rPr>
          <w:position w:val="-26"/>
        </w:rPr>
        <w:object w:dxaOrig="1240" w:dyaOrig="580">
          <v:shape id="_x0000_i1073" type="#_x0000_t75" style="width:61.8pt;height:29.4pt" o:ole="">
            <v:imagedata r:id="rId95" o:title=""/>
          </v:shape>
          <o:OLEObject Type="Embed" ProgID="Equation.3" ShapeID="_x0000_i1073" DrawAspect="Content" ObjectID="_1517057694" r:id="rId96"/>
        </w:object>
      </w:r>
    </w:p>
    <w:tbl>
      <w:tblPr>
        <w:tblW w:w="6363" w:type="dxa"/>
        <w:tblInd w:w="2142" w:type="dxa"/>
        <w:tblLayout w:type="fixed"/>
        <w:tblCellMar>
          <w:left w:w="0" w:type="dxa"/>
          <w:right w:w="0" w:type="dxa"/>
        </w:tblCellMar>
        <w:tblLook w:val="01E0" w:firstRow="1" w:lastRow="1" w:firstColumn="1" w:lastColumn="1" w:noHBand="0" w:noVBand="0"/>
      </w:tblPr>
      <w:tblGrid>
        <w:gridCol w:w="944"/>
        <w:gridCol w:w="351"/>
        <w:gridCol w:w="5068"/>
      </w:tblGrid>
      <w:tr w:rsidR="00644853" w:rsidRPr="00DD2A0F" w:rsidTr="00E22879">
        <w:tc>
          <w:tcPr>
            <w:tcW w:w="6363" w:type="dxa"/>
            <w:gridSpan w:val="3"/>
            <w:shd w:val="clear" w:color="auto" w:fill="auto"/>
          </w:tcPr>
          <w:p w:rsidR="00644853" w:rsidRPr="00DD2A0F" w:rsidRDefault="00644853" w:rsidP="00782A77">
            <w:pPr>
              <w:pStyle w:val="SingleTxtG"/>
              <w:spacing w:line="220" w:lineRule="exact"/>
              <w:ind w:left="113"/>
            </w:pPr>
            <w:r w:rsidRPr="00DD2A0F">
              <w:t>Where:</w:t>
            </w:r>
          </w:p>
        </w:tc>
      </w:tr>
      <w:tr w:rsidR="00644853" w:rsidRPr="00DD2A0F" w:rsidTr="00E22879">
        <w:tc>
          <w:tcPr>
            <w:tcW w:w="944" w:type="dxa"/>
            <w:shd w:val="clear" w:color="auto" w:fill="auto"/>
          </w:tcPr>
          <w:p w:rsidR="00644853" w:rsidRPr="00DD2A0F" w:rsidRDefault="00644853" w:rsidP="00782A77">
            <w:pPr>
              <w:pStyle w:val="SingleTxtG"/>
              <w:spacing w:after="100" w:line="220" w:lineRule="exact"/>
              <w:ind w:left="170" w:right="0"/>
            </w:pPr>
            <w:r w:rsidRPr="00DD2A0F">
              <w:t>V</w:t>
            </w:r>
          </w:p>
        </w:tc>
        <w:tc>
          <w:tcPr>
            <w:tcW w:w="351" w:type="dxa"/>
            <w:shd w:val="clear" w:color="auto" w:fill="auto"/>
          </w:tcPr>
          <w:p w:rsidR="00644853" w:rsidRPr="00DD2A0F" w:rsidRDefault="00644853" w:rsidP="00782A77">
            <w:pPr>
              <w:pStyle w:val="SingleTxtG"/>
              <w:spacing w:after="100" w:line="220" w:lineRule="exact"/>
              <w:ind w:left="0"/>
              <w:jc w:val="right"/>
            </w:pPr>
          </w:p>
        </w:tc>
        <w:tc>
          <w:tcPr>
            <w:tcW w:w="5068" w:type="dxa"/>
            <w:shd w:val="clear" w:color="auto" w:fill="auto"/>
          </w:tcPr>
          <w:p w:rsidR="00644853" w:rsidRPr="00DD2A0F" w:rsidRDefault="00644853" w:rsidP="00782A77">
            <w:pPr>
              <w:pStyle w:val="SingleTxtG"/>
              <w:spacing w:after="100" w:line="220" w:lineRule="exact"/>
              <w:ind w:left="0" w:right="0"/>
            </w:pPr>
            <w:r w:rsidRPr="00DD2A0F">
              <w:t>is the electrical potential applied to the machine drive, in volt</w:t>
            </w:r>
            <w:r w:rsidR="00511EBF" w:rsidRPr="00DD2A0F">
              <w:t>,</w:t>
            </w:r>
          </w:p>
        </w:tc>
      </w:tr>
      <w:tr w:rsidR="00644853" w:rsidRPr="00DD2A0F" w:rsidTr="00E22879">
        <w:tc>
          <w:tcPr>
            <w:tcW w:w="944" w:type="dxa"/>
            <w:shd w:val="clear" w:color="auto" w:fill="auto"/>
          </w:tcPr>
          <w:p w:rsidR="00644853" w:rsidRPr="00DD2A0F" w:rsidRDefault="00644853" w:rsidP="00782A77">
            <w:pPr>
              <w:pStyle w:val="SingleTxtG"/>
              <w:spacing w:after="100" w:line="220" w:lineRule="exact"/>
              <w:ind w:left="170" w:right="0"/>
            </w:pPr>
            <w:r w:rsidRPr="00DD2A0F">
              <w:t>A</w:t>
            </w:r>
          </w:p>
        </w:tc>
        <w:tc>
          <w:tcPr>
            <w:tcW w:w="351" w:type="dxa"/>
            <w:shd w:val="clear" w:color="auto" w:fill="auto"/>
          </w:tcPr>
          <w:p w:rsidR="00644853" w:rsidRPr="00DD2A0F" w:rsidRDefault="00644853" w:rsidP="00782A77">
            <w:pPr>
              <w:pStyle w:val="SingleTxtG"/>
              <w:spacing w:after="100" w:line="220" w:lineRule="exact"/>
              <w:ind w:left="0"/>
              <w:jc w:val="right"/>
            </w:pPr>
          </w:p>
        </w:tc>
        <w:tc>
          <w:tcPr>
            <w:tcW w:w="5068" w:type="dxa"/>
            <w:shd w:val="clear" w:color="auto" w:fill="auto"/>
          </w:tcPr>
          <w:p w:rsidR="00644853" w:rsidRPr="00DD2A0F" w:rsidRDefault="00644853" w:rsidP="00782A77">
            <w:pPr>
              <w:pStyle w:val="SingleTxtG"/>
              <w:spacing w:after="100" w:line="220" w:lineRule="exact"/>
              <w:ind w:left="0" w:right="0"/>
            </w:pPr>
            <w:r w:rsidRPr="00DD2A0F">
              <w:t xml:space="preserve">is the electric current drawn </w:t>
            </w:r>
            <w:r w:rsidR="00511EBF" w:rsidRPr="00DD2A0F">
              <w:t>by the machine drive, in ampere,</w:t>
            </w:r>
          </w:p>
        </w:tc>
      </w:tr>
      <w:tr w:rsidR="00644853" w:rsidRPr="00DD2A0F" w:rsidTr="00E22879">
        <w:tc>
          <w:tcPr>
            <w:tcW w:w="944" w:type="dxa"/>
            <w:shd w:val="clear" w:color="auto" w:fill="auto"/>
          </w:tcPr>
          <w:p w:rsidR="00644853" w:rsidRPr="00DD2A0F" w:rsidRDefault="00644853" w:rsidP="00782A77">
            <w:pPr>
              <w:pStyle w:val="SingleTxtG"/>
              <w:spacing w:after="100" w:line="220" w:lineRule="exact"/>
              <w:ind w:left="170" w:right="0"/>
            </w:pPr>
            <w:r w:rsidRPr="00DD2A0F">
              <w:t>U</w:t>
            </w:r>
            <w:r w:rsidRPr="00DD2A0F">
              <w:rPr>
                <w:vertAlign w:val="subscript"/>
              </w:rPr>
              <w:t>n</w:t>
            </w:r>
          </w:p>
        </w:tc>
        <w:tc>
          <w:tcPr>
            <w:tcW w:w="351" w:type="dxa"/>
            <w:shd w:val="clear" w:color="auto" w:fill="auto"/>
          </w:tcPr>
          <w:p w:rsidR="00644853" w:rsidRPr="00DD2A0F" w:rsidRDefault="00644853" w:rsidP="00782A77">
            <w:pPr>
              <w:pStyle w:val="SingleTxtG"/>
              <w:spacing w:after="100" w:line="220" w:lineRule="exact"/>
              <w:ind w:left="0"/>
              <w:jc w:val="right"/>
            </w:pPr>
          </w:p>
        </w:tc>
        <w:tc>
          <w:tcPr>
            <w:tcW w:w="5068" w:type="dxa"/>
            <w:shd w:val="clear" w:color="auto" w:fill="auto"/>
          </w:tcPr>
          <w:p w:rsidR="00644853" w:rsidRPr="00DD2A0F" w:rsidRDefault="00644853" w:rsidP="00782A77">
            <w:pPr>
              <w:pStyle w:val="SingleTxtG"/>
              <w:spacing w:after="100" w:line="220" w:lineRule="exact"/>
              <w:ind w:left="0" w:right="0"/>
            </w:pPr>
            <w:r w:rsidRPr="00DD2A0F">
              <w:t>is the test drum speed, in kilometer per hour.</w:t>
            </w:r>
          </w:p>
        </w:tc>
      </w:tr>
    </w:tbl>
    <w:p w:rsidR="001C3CB3" w:rsidRPr="00DD2A0F" w:rsidRDefault="001C3CB3" w:rsidP="001C3CB3">
      <w:pPr>
        <w:spacing w:after="120"/>
        <w:ind w:left="2268" w:right="1134" w:hanging="1134"/>
        <w:jc w:val="both"/>
      </w:pPr>
      <w:r w:rsidRPr="00DD2A0F">
        <w:t>5.1.5.</w:t>
      </w:r>
      <w:r w:rsidRPr="00DD2A0F">
        <w:tab/>
        <w:t>Deceleration method</w:t>
      </w:r>
    </w:p>
    <w:p w:rsidR="001C3CB3" w:rsidRPr="00DD2A0F" w:rsidRDefault="001C3CB3" w:rsidP="001C3CB3">
      <w:pPr>
        <w:spacing w:before="120" w:after="120"/>
        <w:ind w:left="2268" w:right="1134" w:hanging="1134"/>
        <w:jc w:val="both"/>
      </w:pPr>
      <w:r w:rsidRPr="00DD2A0F">
        <w:tab/>
        <w:t>Calculate the parasitic losses F</w:t>
      </w:r>
      <w:r w:rsidRPr="00DD2A0F">
        <w:rPr>
          <w:vertAlign w:val="subscript"/>
        </w:rPr>
        <w:t>pl</w:t>
      </w:r>
      <w:r w:rsidRPr="00DD2A0F">
        <w:t>, in newton.</w:t>
      </w:r>
    </w:p>
    <w:p w:rsidR="001C3CB3" w:rsidRPr="00DD2A0F" w:rsidRDefault="00B0675D" w:rsidP="00842D88">
      <w:pPr>
        <w:spacing w:before="120" w:after="120"/>
        <w:ind w:left="2268" w:right="1134"/>
        <w:jc w:val="both"/>
      </w:pPr>
      <w:r w:rsidRPr="00DD2A0F">
        <w:rPr>
          <w:position w:val="-28"/>
        </w:rPr>
        <w:object w:dxaOrig="2620" w:dyaOrig="660">
          <v:shape id="_x0000_i1074" type="#_x0000_t75" style="width:131.4pt;height:33pt" o:ole="">
            <v:imagedata r:id="rId97" o:title=""/>
          </v:shape>
          <o:OLEObject Type="Embed" ProgID="Equation.3" ShapeID="_x0000_i1074" DrawAspect="Content" ObjectID="_1517057695" r:id="rId98"/>
        </w:object>
      </w:r>
    </w:p>
    <w:tbl>
      <w:tblPr>
        <w:tblW w:w="6378" w:type="dxa"/>
        <w:tblInd w:w="2127" w:type="dxa"/>
        <w:tblLayout w:type="fixed"/>
        <w:tblCellMar>
          <w:left w:w="0" w:type="dxa"/>
          <w:right w:w="0" w:type="dxa"/>
        </w:tblCellMar>
        <w:tblLook w:val="01E0" w:firstRow="1" w:lastRow="1" w:firstColumn="1" w:lastColumn="1" w:noHBand="0" w:noVBand="0"/>
      </w:tblPr>
      <w:tblGrid>
        <w:gridCol w:w="922"/>
        <w:gridCol w:w="353"/>
        <w:gridCol w:w="5103"/>
      </w:tblGrid>
      <w:tr w:rsidR="001C3CB3" w:rsidRPr="00DD2A0F" w:rsidTr="00842D88">
        <w:tc>
          <w:tcPr>
            <w:tcW w:w="6378" w:type="dxa"/>
            <w:gridSpan w:val="3"/>
          </w:tcPr>
          <w:p w:rsidR="001C3CB3" w:rsidRPr="00DD2A0F" w:rsidRDefault="001C3CB3" w:rsidP="001C3CB3">
            <w:pPr>
              <w:spacing w:after="120" w:line="220" w:lineRule="exact"/>
              <w:ind w:left="113" w:right="1134"/>
              <w:jc w:val="both"/>
            </w:pPr>
            <w:r w:rsidRPr="00DD2A0F">
              <w:t>Where:</w:t>
            </w:r>
          </w:p>
        </w:tc>
      </w:tr>
      <w:tr w:rsidR="001C3CB3" w:rsidRPr="00DD2A0F" w:rsidTr="00842D88">
        <w:tc>
          <w:tcPr>
            <w:tcW w:w="922" w:type="dxa"/>
          </w:tcPr>
          <w:p w:rsidR="001C3CB3" w:rsidRPr="00DD2A0F" w:rsidRDefault="001C3CB3" w:rsidP="001C3CB3">
            <w:pPr>
              <w:spacing w:after="100" w:line="220" w:lineRule="exact"/>
              <w:ind w:left="170"/>
              <w:jc w:val="both"/>
            </w:pPr>
            <w:r w:rsidRPr="00DD2A0F">
              <w:t>I</w:t>
            </w:r>
            <w:r w:rsidRPr="00DD2A0F">
              <w:rPr>
                <w:vertAlign w:val="subscript"/>
              </w:rPr>
              <w:t>D</w:t>
            </w:r>
          </w:p>
        </w:tc>
        <w:tc>
          <w:tcPr>
            <w:tcW w:w="353" w:type="dxa"/>
          </w:tcPr>
          <w:p w:rsidR="001C3CB3" w:rsidRPr="00DD2A0F" w:rsidRDefault="001C3CB3" w:rsidP="001C3CB3">
            <w:pPr>
              <w:spacing w:after="100" w:line="220" w:lineRule="exact"/>
              <w:ind w:right="1134"/>
              <w:jc w:val="right"/>
            </w:pPr>
          </w:p>
        </w:tc>
        <w:tc>
          <w:tcPr>
            <w:tcW w:w="5103" w:type="dxa"/>
          </w:tcPr>
          <w:p w:rsidR="001C3CB3" w:rsidRPr="00DD2A0F" w:rsidRDefault="001C3CB3" w:rsidP="001C3CB3">
            <w:pPr>
              <w:spacing w:after="100" w:line="220" w:lineRule="exact"/>
              <w:jc w:val="both"/>
            </w:pPr>
            <w:r w:rsidRPr="00DD2A0F">
              <w:t>is the test drum inertia in rotation, in kilogram meter squared,</w:t>
            </w:r>
          </w:p>
        </w:tc>
      </w:tr>
      <w:tr w:rsidR="001C3CB3" w:rsidRPr="00DD2A0F" w:rsidTr="00842D88">
        <w:tc>
          <w:tcPr>
            <w:tcW w:w="922" w:type="dxa"/>
          </w:tcPr>
          <w:p w:rsidR="001C3CB3" w:rsidRPr="00DD2A0F" w:rsidRDefault="001C3CB3" w:rsidP="001C3CB3">
            <w:pPr>
              <w:spacing w:after="100" w:line="220" w:lineRule="exact"/>
              <w:ind w:left="170"/>
              <w:jc w:val="both"/>
            </w:pPr>
            <w:r w:rsidRPr="00DD2A0F">
              <w:t>R</w:t>
            </w:r>
          </w:p>
        </w:tc>
        <w:tc>
          <w:tcPr>
            <w:tcW w:w="353" w:type="dxa"/>
          </w:tcPr>
          <w:p w:rsidR="001C3CB3" w:rsidRPr="00DD2A0F" w:rsidRDefault="001C3CB3" w:rsidP="001C3CB3">
            <w:pPr>
              <w:spacing w:after="100" w:line="220" w:lineRule="exact"/>
              <w:ind w:right="1134"/>
              <w:jc w:val="right"/>
            </w:pPr>
          </w:p>
        </w:tc>
        <w:tc>
          <w:tcPr>
            <w:tcW w:w="5103" w:type="dxa"/>
          </w:tcPr>
          <w:p w:rsidR="001C3CB3" w:rsidRPr="00DD2A0F" w:rsidRDefault="001C3CB3" w:rsidP="001C3CB3">
            <w:pPr>
              <w:spacing w:after="100" w:line="220" w:lineRule="exact"/>
              <w:jc w:val="both"/>
            </w:pPr>
            <w:r w:rsidRPr="00DD2A0F">
              <w:t>is the test drum surface radius, in meter,</w:t>
            </w:r>
          </w:p>
        </w:tc>
      </w:tr>
      <w:tr w:rsidR="001C3CB3" w:rsidRPr="00DD2A0F" w:rsidTr="00842D88">
        <w:tc>
          <w:tcPr>
            <w:tcW w:w="922" w:type="dxa"/>
          </w:tcPr>
          <w:p w:rsidR="001C3CB3" w:rsidRPr="00DD2A0F" w:rsidRDefault="001C3CB3" w:rsidP="001C3CB3">
            <w:pPr>
              <w:spacing w:after="100" w:line="220" w:lineRule="exact"/>
              <w:ind w:left="170"/>
              <w:jc w:val="both"/>
            </w:pPr>
            <w:r w:rsidRPr="00DD2A0F">
              <w:sym w:font="Symbol" w:char="F077"/>
            </w:r>
            <w:r w:rsidRPr="00DD2A0F">
              <w:rPr>
                <w:vertAlign w:val="subscript"/>
              </w:rPr>
              <w:t>D0</w:t>
            </w:r>
          </w:p>
        </w:tc>
        <w:tc>
          <w:tcPr>
            <w:tcW w:w="353" w:type="dxa"/>
          </w:tcPr>
          <w:p w:rsidR="001C3CB3" w:rsidRPr="00DD2A0F" w:rsidRDefault="001C3CB3" w:rsidP="001C3CB3">
            <w:pPr>
              <w:spacing w:after="100" w:line="220" w:lineRule="exact"/>
              <w:ind w:right="1134"/>
              <w:jc w:val="right"/>
            </w:pPr>
          </w:p>
        </w:tc>
        <w:tc>
          <w:tcPr>
            <w:tcW w:w="5103" w:type="dxa"/>
          </w:tcPr>
          <w:p w:rsidR="001C3CB3" w:rsidRPr="00DD2A0F" w:rsidRDefault="001C3CB3" w:rsidP="001C3CB3">
            <w:pPr>
              <w:spacing w:after="100" w:line="220" w:lineRule="exact"/>
              <w:jc w:val="both"/>
            </w:pPr>
            <w:r w:rsidRPr="00DD2A0F">
              <w:t>is the test drum angular speed, without tyre, in radians per second,</w:t>
            </w:r>
          </w:p>
        </w:tc>
      </w:tr>
      <w:tr w:rsidR="001C3CB3" w:rsidRPr="00DD2A0F" w:rsidTr="00842D88">
        <w:tc>
          <w:tcPr>
            <w:tcW w:w="922" w:type="dxa"/>
          </w:tcPr>
          <w:p w:rsidR="001C3CB3" w:rsidRPr="00DD2A0F" w:rsidRDefault="001C3CB3" w:rsidP="001C3CB3">
            <w:pPr>
              <w:spacing w:after="100" w:line="220" w:lineRule="exact"/>
              <w:ind w:left="170"/>
              <w:jc w:val="both"/>
            </w:pPr>
            <w:r w:rsidRPr="00DD2A0F">
              <w:sym w:font="Symbol" w:char="F044"/>
            </w:r>
            <w:r w:rsidRPr="00DD2A0F">
              <w:t>t</w:t>
            </w:r>
            <w:r w:rsidRPr="00DD2A0F">
              <w:rPr>
                <w:vertAlign w:val="subscript"/>
              </w:rPr>
              <w:t>0</w:t>
            </w:r>
          </w:p>
        </w:tc>
        <w:tc>
          <w:tcPr>
            <w:tcW w:w="353" w:type="dxa"/>
          </w:tcPr>
          <w:p w:rsidR="001C3CB3" w:rsidRPr="00DD2A0F" w:rsidRDefault="001C3CB3" w:rsidP="001C3CB3">
            <w:pPr>
              <w:spacing w:after="100" w:line="220" w:lineRule="exact"/>
              <w:ind w:right="1134"/>
              <w:jc w:val="right"/>
            </w:pPr>
          </w:p>
        </w:tc>
        <w:tc>
          <w:tcPr>
            <w:tcW w:w="5103" w:type="dxa"/>
          </w:tcPr>
          <w:p w:rsidR="001C3CB3" w:rsidRPr="00DD2A0F" w:rsidRDefault="001C3CB3" w:rsidP="001C3CB3">
            <w:pPr>
              <w:spacing w:after="100" w:line="220" w:lineRule="exact"/>
              <w:jc w:val="both"/>
            </w:pPr>
            <w:r w:rsidRPr="00DD2A0F">
              <w:t>is the time increment chosen for the measurement of the parasitic losses without tyre, in second,</w:t>
            </w:r>
          </w:p>
        </w:tc>
      </w:tr>
      <w:tr w:rsidR="001C3CB3" w:rsidRPr="00DD2A0F" w:rsidTr="00842D88">
        <w:tc>
          <w:tcPr>
            <w:tcW w:w="922" w:type="dxa"/>
          </w:tcPr>
          <w:p w:rsidR="001C3CB3" w:rsidRPr="00DD2A0F" w:rsidRDefault="001C3CB3" w:rsidP="001C3CB3">
            <w:pPr>
              <w:spacing w:after="100" w:line="220" w:lineRule="exact"/>
              <w:ind w:left="170"/>
              <w:jc w:val="both"/>
            </w:pPr>
            <w:r w:rsidRPr="00DD2A0F">
              <w:t>I</w:t>
            </w:r>
            <w:r w:rsidRPr="00DD2A0F">
              <w:rPr>
                <w:vertAlign w:val="subscript"/>
              </w:rPr>
              <w:t>T</w:t>
            </w:r>
          </w:p>
        </w:tc>
        <w:tc>
          <w:tcPr>
            <w:tcW w:w="353" w:type="dxa"/>
          </w:tcPr>
          <w:p w:rsidR="001C3CB3" w:rsidRPr="00DD2A0F" w:rsidRDefault="001C3CB3" w:rsidP="001C3CB3">
            <w:pPr>
              <w:spacing w:after="100" w:line="220" w:lineRule="exact"/>
              <w:ind w:right="1134"/>
              <w:jc w:val="right"/>
            </w:pPr>
          </w:p>
        </w:tc>
        <w:tc>
          <w:tcPr>
            <w:tcW w:w="5103" w:type="dxa"/>
          </w:tcPr>
          <w:p w:rsidR="001C3CB3" w:rsidRPr="00DD2A0F" w:rsidRDefault="001C3CB3" w:rsidP="001C3CB3">
            <w:pPr>
              <w:spacing w:after="100" w:line="220" w:lineRule="exact"/>
              <w:jc w:val="both"/>
            </w:pPr>
            <w:r w:rsidRPr="00DD2A0F">
              <w:t>is the spindle, tyre and wheel inertia in rotation, in kilogram meter squared,</w:t>
            </w:r>
          </w:p>
        </w:tc>
      </w:tr>
      <w:tr w:rsidR="001C3CB3" w:rsidRPr="00DD2A0F" w:rsidTr="00842D88">
        <w:tc>
          <w:tcPr>
            <w:tcW w:w="922" w:type="dxa"/>
          </w:tcPr>
          <w:p w:rsidR="001C3CB3" w:rsidRPr="00DD2A0F" w:rsidRDefault="00B828FB" w:rsidP="001C3CB3">
            <w:pPr>
              <w:spacing w:after="100" w:line="220" w:lineRule="exact"/>
              <w:ind w:left="170"/>
              <w:jc w:val="both"/>
            </w:pPr>
            <w:r w:rsidRPr="00DD2A0F">
              <w:t>R</w:t>
            </w:r>
            <w:r w:rsidRPr="00DD2A0F">
              <w:rPr>
                <w:b/>
                <w:vertAlign w:val="subscript"/>
              </w:rPr>
              <w:t>r</w:t>
            </w:r>
          </w:p>
        </w:tc>
        <w:tc>
          <w:tcPr>
            <w:tcW w:w="353" w:type="dxa"/>
          </w:tcPr>
          <w:p w:rsidR="001C3CB3" w:rsidRPr="00DD2A0F" w:rsidRDefault="001C3CB3" w:rsidP="001C3CB3">
            <w:pPr>
              <w:spacing w:after="100" w:line="220" w:lineRule="exact"/>
              <w:ind w:right="1134"/>
              <w:jc w:val="right"/>
            </w:pPr>
          </w:p>
        </w:tc>
        <w:tc>
          <w:tcPr>
            <w:tcW w:w="5103" w:type="dxa"/>
          </w:tcPr>
          <w:p w:rsidR="001C3CB3" w:rsidRPr="00DD2A0F" w:rsidRDefault="00B828FB" w:rsidP="001C3CB3">
            <w:pPr>
              <w:spacing w:after="100" w:line="220" w:lineRule="exact"/>
              <w:jc w:val="both"/>
            </w:pPr>
            <w:r w:rsidRPr="00DD2A0F">
              <w:t xml:space="preserve">is the tyre rolling radius, in </w:t>
            </w:r>
            <w:r w:rsidR="008851A3" w:rsidRPr="00DD2A0F">
              <w:t>meter</w:t>
            </w:r>
            <w:r w:rsidRPr="00DD2A0F">
              <w:t>,</w:t>
            </w:r>
          </w:p>
        </w:tc>
      </w:tr>
      <w:tr w:rsidR="001C3CB3" w:rsidRPr="00DD2A0F" w:rsidTr="00842D88">
        <w:tc>
          <w:tcPr>
            <w:tcW w:w="922" w:type="dxa"/>
          </w:tcPr>
          <w:p w:rsidR="001C3CB3" w:rsidRPr="00DD2A0F" w:rsidRDefault="001C3CB3" w:rsidP="001C3CB3">
            <w:pPr>
              <w:spacing w:after="100" w:line="220" w:lineRule="exact"/>
              <w:ind w:left="170"/>
              <w:jc w:val="both"/>
            </w:pPr>
            <w:r w:rsidRPr="00DD2A0F">
              <w:sym w:font="Symbol" w:char="F077"/>
            </w:r>
            <w:r w:rsidRPr="00DD2A0F">
              <w:rPr>
                <w:vertAlign w:val="subscript"/>
              </w:rPr>
              <w:t>T0</w:t>
            </w:r>
          </w:p>
        </w:tc>
        <w:tc>
          <w:tcPr>
            <w:tcW w:w="353" w:type="dxa"/>
          </w:tcPr>
          <w:p w:rsidR="001C3CB3" w:rsidRPr="00DD2A0F" w:rsidRDefault="001C3CB3" w:rsidP="001C3CB3">
            <w:pPr>
              <w:spacing w:after="100" w:line="220" w:lineRule="exact"/>
              <w:ind w:right="1134"/>
              <w:jc w:val="right"/>
            </w:pPr>
          </w:p>
        </w:tc>
        <w:tc>
          <w:tcPr>
            <w:tcW w:w="5103" w:type="dxa"/>
          </w:tcPr>
          <w:p w:rsidR="001C3CB3" w:rsidRPr="00DD2A0F" w:rsidRDefault="001C3CB3" w:rsidP="001C3CB3">
            <w:pPr>
              <w:spacing w:after="100" w:line="220" w:lineRule="exact"/>
              <w:jc w:val="both"/>
            </w:pPr>
            <w:r w:rsidRPr="00DD2A0F">
              <w:t>is the tyre angular speed, unloaded tyre, in radian per second.</w:t>
            </w:r>
          </w:p>
        </w:tc>
      </w:tr>
    </w:tbl>
    <w:p w:rsidR="001C3CB3" w:rsidRPr="00DD2A0F" w:rsidRDefault="001C3CB3" w:rsidP="001C3CB3">
      <w:pPr>
        <w:spacing w:after="120"/>
        <w:ind w:left="3402" w:right="1134" w:hanging="1134"/>
        <w:jc w:val="both"/>
      </w:pPr>
      <w:r w:rsidRPr="00DD2A0F">
        <w:t xml:space="preserve">or </w:t>
      </w:r>
    </w:p>
    <w:p w:rsidR="001C3CB3" w:rsidRPr="00DD2A0F" w:rsidRDefault="006924D1" w:rsidP="00842D88">
      <w:pPr>
        <w:tabs>
          <w:tab w:val="left" w:pos="600"/>
        </w:tabs>
        <w:spacing w:line="240" w:lineRule="auto"/>
        <w:ind w:left="2268" w:right="1134"/>
        <w:contextualSpacing/>
        <w:rPr>
          <w:bCs/>
        </w:rPr>
      </w:pPr>
      <w:r w:rsidRPr="00DD2A0F">
        <w:rPr>
          <w:bCs/>
          <w:position w:val="-26"/>
        </w:rPr>
        <w:object w:dxaOrig="1760" w:dyaOrig="580">
          <v:shape id="_x0000_i1075" type="#_x0000_t75" style="width:106.2pt;height:35.4pt" o:ole="">
            <v:imagedata r:id="rId99" o:title=""/>
          </v:shape>
          <o:OLEObject Type="Embed" ProgID="Equation.3" ShapeID="_x0000_i1075" DrawAspect="Content" ObjectID="_1517057696" r:id="rId100"/>
        </w:object>
      </w:r>
    </w:p>
    <w:p w:rsidR="001C3CB3" w:rsidRPr="00DD2A0F" w:rsidRDefault="001C3CB3" w:rsidP="001C3CB3">
      <w:pPr>
        <w:tabs>
          <w:tab w:val="left" w:pos="600"/>
        </w:tabs>
        <w:spacing w:line="240" w:lineRule="auto"/>
        <w:ind w:left="1134" w:right="1134"/>
        <w:contextualSpacing/>
        <w:jc w:val="center"/>
        <w:rPr>
          <w:bCs/>
        </w:rPr>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1C3CB3" w:rsidRPr="00DD2A0F" w:rsidTr="001C3CB3">
        <w:tc>
          <w:tcPr>
            <w:tcW w:w="951" w:type="dxa"/>
          </w:tcPr>
          <w:p w:rsidR="001C3CB3" w:rsidRPr="00DD2A0F" w:rsidRDefault="001C3CB3" w:rsidP="001C3CB3">
            <w:pPr>
              <w:keepNext/>
              <w:keepLines/>
              <w:spacing w:after="100" w:line="220" w:lineRule="exact"/>
              <w:ind w:left="170"/>
              <w:jc w:val="both"/>
            </w:pPr>
            <w:r w:rsidRPr="00DD2A0F">
              <w:t>Where:</w:t>
            </w:r>
          </w:p>
        </w:tc>
        <w:tc>
          <w:tcPr>
            <w:tcW w:w="353" w:type="dxa"/>
          </w:tcPr>
          <w:p w:rsidR="001C3CB3" w:rsidRPr="00DD2A0F" w:rsidRDefault="001C3CB3" w:rsidP="001C3CB3">
            <w:pPr>
              <w:keepNext/>
              <w:keepLines/>
              <w:spacing w:after="100" w:line="220" w:lineRule="exact"/>
              <w:ind w:right="1134"/>
              <w:jc w:val="right"/>
              <w:rPr>
                <w:strike/>
              </w:rPr>
            </w:pPr>
          </w:p>
        </w:tc>
        <w:tc>
          <w:tcPr>
            <w:tcW w:w="5103" w:type="dxa"/>
          </w:tcPr>
          <w:p w:rsidR="001C3CB3" w:rsidRPr="00DD2A0F" w:rsidRDefault="001C3CB3" w:rsidP="001C3CB3">
            <w:pPr>
              <w:keepNext/>
              <w:keepLines/>
              <w:spacing w:after="100" w:line="220" w:lineRule="exact"/>
              <w:jc w:val="both"/>
            </w:pPr>
          </w:p>
        </w:tc>
      </w:tr>
      <w:tr w:rsidR="001C3CB3" w:rsidRPr="00DD2A0F" w:rsidTr="001C3CB3">
        <w:tc>
          <w:tcPr>
            <w:tcW w:w="951" w:type="dxa"/>
          </w:tcPr>
          <w:p w:rsidR="001C3CB3" w:rsidRPr="00DD2A0F" w:rsidRDefault="001C3CB3" w:rsidP="001C3CB3">
            <w:pPr>
              <w:keepNext/>
              <w:keepLines/>
              <w:spacing w:after="100" w:line="220" w:lineRule="exact"/>
              <w:ind w:left="170"/>
              <w:jc w:val="both"/>
              <w:rPr>
                <w:strike/>
              </w:rPr>
            </w:pPr>
            <w:r w:rsidRPr="00DD2A0F">
              <w:t>I</w:t>
            </w:r>
            <w:r w:rsidRPr="00DD2A0F">
              <w:rPr>
                <w:rFonts w:ascii="Times New Roman Bold" w:hAnsi="Times New Roman Bold" w:cs="Times New Roman Bold"/>
                <w:vertAlign w:val="subscript"/>
              </w:rPr>
              <w:t>D</w:t>
            </w:r>
          </w:p>
        </w:tc>
        <w:tc>
          <w:tcPr>
            <w:tcW w:w="353" w:type="dxa"/>
          </w:tcPr>
          <w:p w:rsidR="001C3CB3" w:rsidRPr="00DD2A0F" w:rsidRDefault="001C3CB3" w:rsidP="001C3CB3">
            <w:pPr>
              <w:keepNext/>
              <w:keepLines/>
              <w:spacing w:after="100" w:line="220" w:lineRule="exact"/>
              <w:ind w:right="1134"/>
              <w:jc w:val="right"/>
              <w:rPr>
                <w:strike/>
              </w:rPr>
            </w:pPr>
          </w:p>
        </w:tc>
        <w:tc>
          <w:tcPr>
            <w:tcW w:w="5103" w:type="dxa"/>
          </w:tcPr>
          <w:p w:rsidR="001C3CB3" w:rsidRPr="00DD2A0F" w:rsidRDefault="001C3CB3" w:rsidP="001C3CB3">
            <w:pPr>
              <w:keepNext/>
              <w:keepLines/>
              <w:spacing w:after="100" w:line="220" w:lineRule="exact"/>
              <w:jc w:val="both"/>
              <w:rPr>
                <w:strike/>
              </w:rPr>
            </w:pPr>
            <w:r w:rsidRPr="00DD2A0F">
              <w:t>is the test drum inertia in rotation, in kilogram meter squared,</w:t>
            </w:r>
          </w:p>
        </w:tc>
      </w:tr>
      <w:tr w:rsidR="001C3CB3" w:rsidRPr="00DD2A0F" w:rsidTr="001C3CB3">
        <w:tc>
          <w:tcPr>
            <w:tcW w:w="951" w:type="dxa"/>
          </w:tcPr>
          <w:p w:rsidR="001C3CB3" w:rsidRPr="00DD2A0F" w:rsidRDefault="001C3CB3" w:rsidP="001C3CB3">
            <w:pPr>
              <w:keepNext/>
              <w:keepLines/>
              <w:spacing w:after="100" w:line="220" w:lineRule="exact"/>
              <w:ind w:left="170"/>
              <w:jc w:val="both"/>
              <w:rPr>
                <w:strike/>
              </w:rPr>
            </w:pPr>
            <w:r w:rsidRPr="00DD2A0F">
              <w:t>R</w:t>
            </w:r>
          </w:p>
        </w:tc>
        <w:tc>
          <w:tcPr>
            <w:tcW w:w="353" w:type="dxa"/>
          </w:tcPr>
          <w:p w:rsidR="001C3CB3" w:rsidRPr="00DD2A0F" w:rsidRDefault="001C3CB3" w:rsidP="001C3CB3">
            <w:pPr>
              <w:keepNext/>
              <w:keepLines/>
              <w:spacing w:after="100" w:line="220" w:lineRule="exact"/>
              <w:ind w:right="1134"/>
              <w:jc w:val="right"/>
              <w:rPr>
                <w:strike/>
              </w:rPr>
            </w:pPr>
          </w:p>
        </w:tc>
        <w:tc>
          <w:tcPr>
            <w:tcW w:w="5103" w:type="dxa"/>
          </w:tcPr>
          <w:p w:rsidR="001C3CB3" w:rsidRPr="00DD2A0F" w:rsidRDefault="001C3CB3" w:rsidP="001C3CB3">
            <w:pPr>
              <w:keepNext/>
              <w:keepLines/>
              <w:spacing w:after="100" w:line="220" w:lineRule="exact"/>
              <w:jc w:val="both"/>
              <w:rPr>
                <w:strike/>
              </w:rPr>
            </w:pPr>
            <w:r w:rsidRPr="00DD2A0F">
              <w:t>is the test drum surface radius, in meter,</w:t>
            </w:r>
          </w:p>
        </w:tc>
      </w:tr>
      <w:tr w:rsidR="001C3CB3" w:rsidRPr="00DD2A0F" w:rsidTr="001C3CB3">
        <w:tc>
          <w:tcPr>
            <w:tcW w:w="951" w:type="dxa"/>
          </w:tcPr>
          <w:p w:rsidR="001C3CB3" w:rsidRPr="00DD2A0F" w:rsidRDefault="001C3CB3" w:rsidP="001C3CB3">
            <w:pPr>
              <w:spacing w:after="100" w:line="220" w:lineRule="exact"/>
              <w:ind w:left="170"/>
              <w:jc w:val="both"/>
              <w:rPr>
                <w:strike/>
              </w:rPr>
            </w:pPr>
            <w:r w:rsidRPr="00DD2A0F">
              <w:rPr>
                <w:bCs/>
              </w:rPr>
              <w:t>j</w:t>
            </w:r>
            <w:r w:rsidRPr="00DD2A0F">
              <w:rPr>
                <w:bCs/>
                <w:vertAlign w:val="subscript"/>
              </w:rPr>
              <w:t>D0</w:t>
            </w:r>
          </w:p>
        </w:tc>
        <w:tc>
          <w:tcPr>
            <w:tcW w:w="353" w:type="dxa"/>
          </w:tcPr>
          <w:p w:rsidR="001C3CB3" w:rsidRPr="00DD2A0F" w:rsidRDefault="001C3CB3" w:rsidP="001C3CB3">
            <w:pPr>
              <w:spacing w:after="100" w:line="220" w:lineRule="exact"/>
              <w:ind w:right="1134"/>
              <w:jc w:val="right"/>
              <w:rPr>
                <w:strike/>
              </w:rPr>
            </w:pPr>
          </w:p>
        </w:tc>
        <w:tc>
          <w:tcPr>
            <w:tcW w:w="5103" w:type="dxa"/>
          </w:tcPr>
          <w:p w:rsidR="001C3CB3" w:rsidRDefault="001C3CB3" w:rsidP="001C3CB3">
            <w:pPr>
              <w:spacing w:after="100" w:line="220" w:lineRule="exact"/>
              <w:jc w:val="both"/>
              <w:rPr>
                <w:bCs/>
              </w:rPr>
            </w:pPr>
            <w:r w:rsidRPr="00DD2A0F">
              <w:rPr>
                <w:bCs/>
              </w:rPr>
              <w:t>is the deceleration of the test drum, without tyre, in radians per second squared,</w:t>
            </w:r>
          </w:p>
          <w:p w:rsidR="006B7A10" w:rsidRPr="00DD2A0F" w:rsidRDefault="006B7A10" w:rsidP="001C3CB3">
            <w:pPr>
              <w:spacing w:after="100" w:line="220" w:lineRule="exact"/>
              <w:jc w:val="both"/>
              <w:rPr>
                <w:bCs/>
              </w:rPr>
            </w:pPr>
          </w:p>
        </w:tc>
      </w:tr>
      <w:tr w:rsidR="001C3CB3" w:rsidRPr="00DD2A0F" w:rsidTr="001C3CB3">
        <w:tc>
          <w:tcPr>
            <w:tcW w:w="951" w:type="dxa"/>
          </w:tcPr>
          <w:p w:rsidR="001C3CB3" w:rsidRPr="00DD2A0F" w:rsidRDefault="001C3CB3" w:rsidP="001C3CB3">
            <w:pPr>
              <w:spacing w:after="100" w:line="220" w:lineRule="exact"/>
              <w:ind w:left="170"/>
              <w:jc w:val="both"/>
              <w:rPr>
                <w:strike/>
              </w:rPr>
            </w:pPr>
            <w:r w:rsidRPr="00DD2A0F">
              <w:t>I</w:t>
            </w:r>
            <w:r w:rsidRPr="00DD2A0F">
              <w:rPr>
                <w:rFonts w:ascii="Times New Roman Bold" w:hAnsi="Times New Roman Bold" w:cs="Times New Roman Bold"/>
                <w:vertAlign w:val="subscript"/>
              </w:rPr>
              <w:t>T</w:t>
            </w:r>
          </w:p>
        </w:tc>
        <w:tc>
          <w:tcPr>
            <w:tcW w:w="353" w:type="dxa"/>
          </w:tcPr>
          <w:p w:rsidR="001C3CB3" w:rsidRPr="00DD2A0F" w:rsidRDefault="001C3CB3" w:rsidP="001C3CB3">
            <w:pPr>
              <w:spacing w:after="100" w:line="220" w:lineRule="exact"/>
              <w:ind w:right="1134"/>
              <w:jc w:val="right"/>
              <w:rPr>
                <w:strike/>
              </w:rPr>
            </w:pPr>
          </w:p>
        </w:tc>
        <w:tc>
          <w:tcPr>
            <w:tcW w:w="5103" w:type="dxa"/>
          </w:tcPr>
          <w:p w:rsidR="001C3CB3" w:rsidRPr="00DD2A0F" w:rsidRDefault="001C3CB3" w:rsidP="001C3CB3">
            <w:pPr>
              <w:spacing w:after="100" w:line="220" w:lineRule="exact"/>
              <w:jc w:val="both"/>
            </w:pPr>
            <w:r w:rsidRPr="00DD2A0F">
              <w:t>is the spindle, tyre and wheel inertia in rotation, in kilogram meter squared,</w:t>
            </w:r>
          </w:p>
        </w:tc>
      </w:tr>
      <w:tr w:rsidR="001C3CB3" w:rsidRPr="00DD2A0F" w:rsidTr="001C3CB3">
        <w:tc>
          <w:tcPr>
            <w:tcW w:w="951" w:type="dxa"/>
          </w:tcPr>
          <w:p w:rsidR="001C3CB3" w:rsidRPr="00DD2A0F" w:rsidRDefault="001C3CB3" w:rsidP="001C3CB3">
            <w:pPr>
              <w:spacing w:after="100" w:line="220" w:lineRule="exact"/>
              <w:ind w:left="170"/>
              <w:jc w:val="both"/>
              <w:rPr>
                <w:strike/>
              </w:rPr>
            </w:pPr>
            <w:r w:rsidRPr="00DD2A0F">
              <w:t>R</w:t>
            </w:r>
            <w:r w:rsidRPr="00DD2A0F">
              <w:rPr>
                <w:rFonts w:ascii="Times New Roman Bold" w:hAnsi="Times New Roman Bold" w:cs="Times New Roman Bold"/>
                <w:vertAlign w:val="subscript"/>
              </w:rPr>
              <w:t>r</w:t>
            </w:r>
          </w:p>
        </w:tc>
        <w:tc>
          <w:tcPr>
            <w:tcW w:w="353" w:type="dxa"/>
          </w:tcPr>
          <w:p w:rsidR="001C3CB3" w:rsidRPr="00DD2A0F" w:rsidRDefault="001C3CB3" w:rsidP="001C3CB3">
            <w:pPr>
              <w:spacing w:after="100" w:line="220" w:lineRule="exact"/>
              <w:ind w:right="1134"/>
              <w:jc w:val="right"/>
              <w:rPr>
                <w:strike/>
              </w:rPr>
            </w:pPr>
          </w:p>
        </w:tc>
        <w:tc>
          <w:tcPr>
            <w:tcW w:w="5103" w:type="dxa"/>
          </w:tcPr>
          <w:p w:rsidR="001C3CB3" w:rsidRPr="00DD2A0F" w:rsidRDefault="001C3CB3" w:rsidP="00802CE9">
            <w:pPr>
              <w:spacing w:after="100" w:line="220" w:lineRule="exact"/>
              <w:jc w:val="both"/>
            </w:pPr>
            <w:r w:rsidRPr="00DD2A0F">
              <w:t xml:space="preserve">is the tyre rolling radius, in </w:t>
            </w:r>
            <w:r w:rsidR="00802CE9" w:rsidRPr="00DD2A0F">
              <w:t>meter</w:t>
            </w:r>
            <w:r w:rsidRPr="00DD2A0F">
              <w:t>,</w:t>
            </w:r>
          </w:p>
        </w:tc>
      </w:tr>
      <w:tr w:rsidR="001C3CB3" w:rsidRPr="00DD2A0F" w:rsidTr="001C3CB3">
        <w:tc>
          <w:tcPr>
            <w:tcW w:w="951" w:type="dxa"/>
          </w:tcPr>
          <w:p w:rsidR="001C3CB3" w:rsidRPr="00DD2A0F" w:rsidRDefault="001C3CB3" w:rsidP="001C3CB3">
            <w:pPr>
              <w:spacing w:after="100" w:line="220" w:lineRule="exact"/>
              <w:ind w:left="170"/>
              <w:jc w:val="both"/>
              <w:rPr>
                <w:strike/>
              </w:rPr>
            </w:pPr>
            <w:r w:rsidRPr="00DD2A0F">
              <w:rPr>
                <w:bCs/>
              </w:rPr>
              <w:t>j</w:t>
            </w:r>
            <w:r w:rsidRPr="00DD2A0F">
              <w:rPr>
                <w:bCs/>
                <w:vertAlign w:val="subscript"/>
              </w:rPr>
              <w:t>T0</w:t>
            </w:r>
          </w:p>
        </w:tc>
        <w:tc>
          <w:tcPr>
            <w:tcW w:w="353" w:type="dxa"/>
          </w:tcPr>
          <w:p w:rsidR="001C3CB3" w:rsidRPr="00DD2A0F" w:rsidRDefault="001C3CB3" w:rsidP="001C3CB3">
            <w:pPr>
              <w:spacing w:after="100" w:line="220" w:lineRule="exact"/>
              <w:ind w:right="1134"/>
              <w:jc w:val="right"/>
              <w:rPr>
                <w:strike/>
              </w:rPr>
            </w:pPr>
          </w:p>
        </w:tc>
        <w:tc>
          <w:tcPr>
            <w:tcW w:w="5103" w:type="dxa"/>
          </w:tcPr>
          <w:p w:rsidR="001C3CB3" w:rsidRPr="00DD2A0F" w:rsidRDefault="001C3CB3" w:rsidP="001C3CB3">
            <w:pPr>
              <w:spacing w:after="100" w:line="220" w:lineRule="exact"/>
              <w:jc w:val="both"/>
              <w:rPr>
                <w:strike/>
              </w:rPr>
            </w:pPr>
            <w:r w:rsidRPr="00DD2A0F">
              <w:rPr>
                <w:bCs/>
              </w:rPr>
              <w:t>is the deceleration of unloaded tyre, in radians per second squared.</w:t>
            </w:r>
          </w:p>
        </w:tc>
      </w:tr>
    </w:tbl>
    <w:p w:rsidR="00B150E9" w:rsidRPr="00DD2A0F" w:rsidRDefault="00B150E9" w:rsidP="00B150E9">
      <w:pPr>
        <w:pStyle w:val="SingleTxtG"/>
        <w:spacing w:before="120"/>
        <w:ind w:left="2268" w:hanging="1134"/>
        <w:rPr>
          <w:bCs/>
        </w:rPr>
      </w:pPr>
      <w:r w:rsidRPr="00DD2A0F">
        <w:rPr>
          <w:bCs/>
        </w:rPr>
        <w:t>5.2.</w:t>
      </w:r>
      <w:r w:rsidRPr="00DD2A0F">
        <w:rPr>
          <w:bCs/>
        </w:rPr>
        <w:tab/>
        <w:t>Rolling resistance calculation</w:t>
      </w:r>
    </w:p>
    <w:p w:rsidR="00B150E9" w:rsidRPr="00DD2A0F" w:rsidRDefault="00B150E9" w:rsidP="00B150E9">
      <w:pPr>
        <w:pStyle w:val="SingleTxtG"/>
        <w:spacing w:before="120"/>
        <w:ind w:left="2268" w:hanging="1134"/>
      </w:pPr>
      <w:r w:rsidRPr="00DD2A0F">
        <w:t>5.2.1.</w:t>
      </w:r>
      <w:r w:rsidRPr="00DD2A0F">
        <w:tab/>
        <w:t>General</w:t>
      </w:r>
    </w:p>
    <w:p w:rsidR="00B150E9" w:rsidRPr="00DD2A0F" w:rsidRDefault="00B150E9" w:rsidP="00B150E9">
      <w:pPr>
        <w:pStyle w:val="SingleTxtG"/>
        <w:spacing w:before="120"/>
        <w:ind w:left="2268" w:hanging="1134"/>
      </w:pPr>
      <w:r w:rsidRPr="00DD2A0F">
        <w:tab/>
        <w:t>The rolling resistance F</w:t>
      </w:r>
      <w:r w:rsidRPr="00DD2A0F">
        <w:rPr>
          <w:vertAlign w:val="subscript"/>
        </w:rPr>
        <w:t>r</w:t>
      </w:r>
      <w:r w:rsidRPr="00DD2A0F">
        <w:t>, expressed in newton, is calculated using the values obtained by testing the tyre to the conditions specified in this international standard and by subtracting the appropriate parasitic losses F</w:t>
      </w:r>
      <w:r w:rsidRPr="00DD2A0F">
        <w:rPr>
          <w:vertAlign w:val="subscript"/>
        </w:rPr>
        <w:t>pl</w:t>
      </w:r>
      <w:r w:rsidRPr="00DD2A0F">
        <w:t>, obtained according to paragraph 5.1.</w:t>
      </w:r>
      <w:r w:rsidR="00B41B6B" w:rsidRPr="00DD2A0F">
        <w:t xml:space="preserve"> above.</w:t>
      </w:r>
    </w:p>
    <w:p w:rsidR="00B150E9" w:rsidRPr="00DD2A0F" w:rsidRDefault="00B150E9" w:rsidP="00842D88">
      <w:pPr>
        <w:pStyle w:val="SingleTxtG"/>
        <w:keepNext/>
        <w:keepLines/>
        <w:spacing w:before="120"/>
        <w:ind w:left="2268" w:hanging="1134"/>
      </w:pPr>
      <w:r w:rsidRPr="00DD2A0F">
        <w:t>5.2.2.</w:t>
      </w:r>
      <w:r w:rsidRPr="00DD2A0F">
        <w:tab/>
        <w:t>Force method at tyre spindle</w:t>
      </w:r>
    </w:p>
    <w:p w:rsidR="00B150E9" w:rsidRPr="00DD2A0F" w:rsidRDefault="00B150E9" w:rsidP="00B150E9">
      <w:pPr>
        <w:pStyle w:val="SingleTxtG"/>
        <w:spacing w:before="120"/>
        <w:ind w:left="2268" w:hanging="1134"/>
      </w:pPr>
      <w:r w:rsidRPr="00DD2A0F">
        <w:tab/>
        <w:t>The rolling resistance Fr, in newton, is calculated using the equation</w:t>
      </w:r>
    </w:p>
    <w:p w:rsidR="00B150E9" w:rsidRPr="00DD2A0F" w:rsidRDefault="00B150E9" w:rsidP="00842D88">
      <w:pPr>
        <w:pStyle w:val="SingleTxtG"/>
        <w:spacing w:before="120"/>
        <w:ind w:left="2268"/>
        <w:jc w:val="left"/>
        <w:rPr>
          <w:vertAlign w:val="subscript"/>
        </w:rPr>
      </w:pPr>
      <w:r w:rsidRPr="00DD2A0F">
        <w:t>F</w:t>
      </w:r>
      <w:r w:rsidRPr="00DD2A0F">
        <w:rPr>
          <w:vertAlign w:val="subscript"/>
        </w:rPr>
        <w:t>r</w:t>
      </w:r>
      <w:r w:rsidRPr="00DD2A0F">
        <w:t xml:space="preserve"> = F</w:t>
      </w:r>
      <w:r w:rsidRPr="00DD2A0F">
        <w:rPr>
          <w:vertAlign w:val="subscript"/>
        </w:rPr>
        <w:t>t</w:t>
      </w:r>
      <w:r w:rsidRPr="00DD2A0F">
        <w:t xml:space="preserve">[1 </w:t>
      </w:r>
      <w:r w:rsidRPr="00DD2A0F">
        <w:sym w:font="Symbol" w:char="F02B"/>
      </w:r>
      <w:r w:rsidRPr="00DD2A0F">
        <w:t xml:space="preserve"> (r</w:t>
      </w:r>
      <w:r w:rsidRPr="00DD2A0F">
        <w:rPr>
          <w:vertAlign w:val="subscript"/>
        </w:rPr>
        <w:t>L</w:t>
      </w:r>
      <w:r w:rsidRPr="00DD2A0F">
        <w:t xml:space="preserve">/R)] </w:t>
      </w:r>
      <w:r w:rsidRPr="00DD2A0F">
        <w:sym w:font="Symbol" w:char="F02D"/>
      </w:r>
      <w:r w:rsidRPr="00DD2A0F">
        <w:t xml:space="preserve"> F</w:t>
      </w:r>
      <w:r w:rsidRPr="00DD2A0F">
        <w:rPr>
          <w:vertAlign w:val="subscript"/>
        </w:rPr>
        <w:t>pl</w:t>
      </w:r>
    </w:p>
    <w:tbl>
      <w:tblPr>
        <w:tblW w:w="6335" w:type="dxa"/>
        <w:tblInd w:w="2170" w:type="dxa"/>
        <w:tblLayout w:type="fixed"/>
        <w:tblCellMar>
          <w:left w:w="0" w:type="dxa"/>
          <w:right w:w="0" w:type="dxa"/>
        </w:tblCellMar>
        <w:tblLook w:val="01E0" w:firstRow="1" w:lastRow="1" w:firstColumn="1" w:lastColumn="1" w:noHBand="0" w:noVBand="0"/>
      </w:tblPr>
      <w:tblGrid>
        <w:gridCol w:w="879"/>
        <w:gridCol w:w="353"/>
        <w:gridCol w:w="5103"/>
      </w:tblGrid>
      <w:tr w:rsidR="0007078D" w:rsidRPr="00DD2A0F" w:rsidTr="00842D88">
        <w:tc>
          <w:tcPr>
            <w:tcW w:w="6335" w:type="dxa"/>
            <w:gridSpan w:val="3"/>
            <w:shd w:val="clear" w:color="auto" w:fill="auto"/>
          </w:tcPr>
          <w:p w:rsidR="0007078D" w:rsidRPr="00DD2A0F" w:rsidRDefault="0007078D" w:rsidP="00782A77">
            <w:pPr>
              <w:pStyle w:val="SingleTxtG"/>
              <w:ind w:left="113"/>
            </w:pPr>
            <w:r w:rsidRPr="00DD2A0F">
              <w:t>Where:</w:t>
            </w:r>
          </w:p>
        </w:tc>
      </w:tr>
      <w:tr w:rsidR="0007078D" w:rsidRPr="00DD2A0F" w:rsidTr="00842D88">
        <w:tc>
          <w:tcPr>
            <w:tcW w:w="879" w:type="dxa"/>
            <w:shd w:val="clear" w:color="auto" w:fill="auto"/>
          </w:tcPr>
          <w:p w:rsidR="0007078D" w:rsidRPr="00DD2A0F" w:rsidRDefault="0007078D" w:rsidP="00782A77">
            <w:pPr>
              <w:pStyle w:val="SingleTxtG"/>
              <w:spacing w:line="220" w:lineRule="exact"/>
              <w:ind w:left="170" w:right="0"/>
            </w:pPr>
            <w:r w:rsidRPr="00DD2A0F">
              <w:t>F</w:t>
            </w:r>
            <w:r w:rsidRPr="00DD2A0F">
              <w:rPr>
                <w:vertAlign w:val="subscript"/>
              </w:rPr>
              <w:t>t</w:t>
            </w:r>
          </w:p>
        </w:tc>
        <w:tc>
          <w:tcPr>
            <w:tcW w:w="353" w:type="dxa"/>
            <w:shd w:val="clear" w:color="auto" w:fill="auto"/>
          </w:tcPr>
          <w:p w:rsidR="0007078D" w:rsidRPr="00DD2A0F" w:rsidRDefault="0007078D" w:rsidP="00782A77">
            <w:pPr>
              <w:pStyle w:val="SingleTxtG"/>
              <w:spacing w:line="220" w:lineRule="exact"/>
              <w:ind w:left="0"/>
              <w:jc w:val="right"/>
            </w:pPr>
          </w:p>
        </w:tc>
        <w:tc>
          <w:tcPr>
            <w:tcW w:w="5103" w:type="dxa"/>
            <w:shd w:val="clear" w:color="auto" w:fill="auto"/>
          </w:tcPr>
          <w:p w:rsidR="0007078D" w:rsidRPr="00DD2A0F" w:rsidRDefault="0007078D" w:rsidP="00782A77">
            <w:pPr>
              <w:pStyle w:val="SingleTxtG"/>
              <w:spacing w:line="220" w:lineRule="exact"/>
              <w:ind w:left="0" w:right="0"/>
            </w:pPr>
            <w:r w:rsidRPr="00DD2A0F">
              <w:t>is the tyre spindle force i</w:t>
            </w:r>
            <w:r w:rsidR="00511EBF" w:rsidRPr="00DD2A0F">
              <w:t>n newton,</w:t>
            </w:r>
          </w:p>
        </w:tc>
      </w:tr>
      <w:tr w:rsidR="0007078D" w:rsidRPr="00DD2A0F" w:rsidTr="00842D88">
        <w:tc>
          <w:tcPr>
            <w:tcW w:w="879" w:type="dxa"/>
            <w:shd w:val="clear" w:color="auto" w:fill="auto"/>
          </w:tcPr>
          <w:p w:rsidR="0007078D" w:rsidRPr="00DD2A0F" w:rsidRDefault="0007078D" w:rsidP="00782A77">
            <w:pPr>
              <w:pStyle w:val="SingleTxtG"/>
              <w:spacing w:line="220" w:lineRule="exact"/>
              <w:ind w:left="170" w:right="0"/>
            </w:pPr>
            <w:r w:rsidRPr="00DD2A0F">
              <w:t>F</w:t>
            </w:r>
            <w:r w:rsidRPr="00DD2A0F">
              <w:rPr>
                <w:vertAlign w:val="subscript"/>
              </w:rPr>
              <w:t>pl</w:t>
            </w:r>
          </w:p>
        </w:tc>
        <w:tc>
          <w:tcPr>
            <w:tcW w:w="353" w:type="dxa"/>
            <w:shd w:val="clear" w:color="auto" w:fill="auto"/>
          </w:tcPr>
          <w:p w:rsidR="0007078D" w:rsidRPr="00DD2A0F" w:rsidRDefault="0007078D" w:rsidP="00782A77">
            <w:pPr>
              <w:pStyle w:val="SingleTxtG"/>
              <w:spacing w:line="220" w:lineRule="exact"/>
              <w:ind w:left="0" w:right="0"/>
              <w:jc w:val="left"/>
            </w:pPr>
          </w:p>
        </w:tc>
        <w:tc>
          <w:tcPr>
            <w:tcW w:w="5103" w:type="dxa"/>
            <w:shd w:val="clear" w:color="auto" w:fill="auto"/>
          </w:tcPr>
          <w:p w:rsidR="0007078D" w:rsidRPr="00DD2A0F" w:rsidRDefault="0007078D" w:rsidP="00782A77">
            <w:pPr>
              <w:pStyle w:val="SingleTxtG"/>
              <w:spacing w:line="220" w:lineRule="exact"/>
              <w:ind w:left="0" w:right="0"/>
            </w:pPr>
            <w:r w:rsidRPr="00DD2A0F">
              <w:t>represents the parasitic losses as calculated in paragraph 5.1.2.</w:t>
            </w:r>
            <w:r w:rsidR="004505B4" w:rsidRPr="00DD2A0F">
              <w:t xml:space="preserve"> above</w:t>
            </w:r>
            <w:r w:rsidR="00511EBF" w:rsidRPr="00DD2A0F">
              <w:t>,</w:t>
            </w:r>
          </w:p>
        </w:tc>
      </w:tr>
      <w:tr w:rsidR="0007078D" w:rsidRPr="00DD2A0F" w:rsidTr="00842D88">
        <w:tc>
          <w:tcPr>
            <w:tcW w:w="879" w:type="dxa"/>
            <w:shd w:val="clear" w:color="auto" w:fill="auto"/>
          </w:tcPr>
          <w:p w:rsidR="0007078D" w:rsidRPr="00DD2A0F" w:rsidRDefault="0007078D" w:rsidP="00782A77">
            <w:pPr>
              <w:pStyle w:val="SingleTxtG"/>
              <w:spacing w:line="220" w:lineRule="exact"/>
              <w:ind w:left="170" w:right="0"/>
            </w:pPr>
            <w:r w:rsidRPr="00DD2A0F">
              <w:t>r</w:t>
            </w:r>
            <w:r w:rsidRPr="00DD2A0F">
              <w:rPr>
                <w:vertAlign w:val="subscript"/>
              </w:rPr>
              <w:t>L</w:t>
            </w:r>
          </w:p>
        </w:tc>
        <w:tc>
          <w:tcPr>
            <w:tcW w:w="353" w:type="dxa"/>
            <w:shd w:val="clear" w:color="auto" w:fill="auto"/>
          </w:tcPr>
          <w:p w:rsidR="0007078D" w:rsidRPr="00DD2A0F" w:rsidRDefault="0007078D" w:rsidP="00782A77">
            <w:pPr>
              <w:pStyle w:val="SingleTxtG"/>
              <w:spacing w:line="220" w:lineRule="exact"/>
              <w:ind w:left="0"/>
              <w:jc w:val="right"/>
            </w:pPr>
          </w:p>
        </w:tc>
        <w:tc>
          <w:tcPr>
            <w:tcW w:w="5103" w:type="dxa"/>
            <w:shd w:val="clear" w:color="auto" w:fill="auto"/>
          </w:tcPr>
          <w:p w:rsidR="0007078D" w:rsidRPr="00DD2A0F" w:rsidRDefault="0007078D" w:rsidP="00802CE9">
            <w:pPr>
              <w:pStyle w:val="SingleTxtG"/>
              <w:spacing w:line="220" w:lineRule="exact"/>
              <w:ind w:left="0" w:right="0"/>
            </w:pPr>
            <w:r w:rsidRPr="00DD2A0F">
              <w:t xml:space="preserve">is the distance from the tyre axis to the drum outer surface under steady-state conditions, in </w:t>
            </w:r>
            <w:r w:rsidR="00802CE9" w:rsidRPr="00DD2A0F">
              <w:t>meter</w:t>
            </w:r>
            <w:r w:rsidR="00511EBF" w:rsidRPr="00DD2A0F">
              <w:t>,</w:t>
            </w:r>
          </w:p>
        </w:tc>
      </w:tr>
      <w:tr w:rsidR="0007078D" w:rsidRPr="00DD2A0F" w:rsidTr="00842D88">
        <w:tc>
          <w:tcPr>
            <w:tcW w:w="879" w:type="dxa"/>
            <w:shd w:val="clear" w:color="auto" w:fill="auto"/>
          </w:tcPr>
          <w:p w:rsidR="0007078D" w:rsidRPr="00DD2A0F" w:rsidRDefault="0007078D" w:rsidP="00782A77">
            <w:pPr>
              <w:pStyle w:val="SingleTxtG"/>
              <w:ind w:left="170" w:right="0"/>
            </w:pPr>
            <w:r w:rsidRPr="00DD2A0F">
              <w:t>R</w:t>
            </w:r>
          </w:p>
        </w:tc>
        <w:tc>
          <w:tcPr>
            <w:tcW w:w="353" w:type="dxa"/>
            <w:shd w:val="clear" w:color="auto" w:fill="auto"/>
          </w:tcPr>
          <w:p w:rsidR="0007078D" w:rsidRPr="00DD2A0F" w:rsidRDefault="0007078D" w:rsidP="00782A77">
            <w:pPr>
              <w:pStyle w:val="SingleTxtG"/>
              <w:ind w:left="0"/>
              <w:jc w:val="right"/>
            </w:pPr>
          </w:p>
        </w:tc>
        <w:tc>
          <w:tcPr>
            <w:tcW w:w="5103" w:type="dxa"/>
            <w:shd w:val="clear" w:color="auto" w:fill="auto"/>
          </w:tcPr>
          <w:p w:rsidR="0007078D" w:rsidRPr="00DD2A0F" w:rsidRDefault="0007078D" w:rsidP="00802CE9">
            <w:pPr>
              <w:pStyle w:val="SingleTxtG"/>
              <w:ind w:left="0" w:right="0"/>
            </w:pPr>
            <w:r w:rsidRPr="00DD2A0F">
              <w:t xml:space="preserve">is the test drum radius, in </w:t>
            </w:r>
            <w:r w:rsidR="00802CE9" w:rsidRPr="00DD2A0F">
              <w:t>meter</w:t>
            </w:r>
            <w:r w:rsidRPr="00DD2A0F">
              <w:t>.</w:t>
            </w:r>
          </w:p>
        </w:tc>
      </w:tr>
    </w:tbl>
    <w:p w:rsidR="00B150E9" w:rsidRPr="00DD2A0F" w:rsidRDefault="00B150E9" w:rsidP="00B150E9">
      <w:pPr>
        <w:pStyle w:val="SingleTxtG"/>
        <w:spacing w:before="120"/>
        <w:ind w:left="2268" w:hanging="1134"/>
      </w:pPr>
      <w:r w:rsidRPr="00DD2A0F">
        <w:t>5.2.3.</w:t>
      </w:r>
      <w:r w:rsidRPr="00DD2A0F">
        <w:tab/>
        <w:t>Torque method at drum axis</w:t>
      </w:r>
    </w:p>
    <w:p w:rsidR="00B150E9" w:rsidRPr="00DD2A0F" w:rsidRDefault="00B150E9" w:rsidP="00B150E9">
      <w:pPr>
        <w:pStyle w:val="SingleTxtG"/>
        <w:spacing w:before="120"/>
        <w:ind w:left="2268" w:hanging="1134"/>
      </w:pPr>
      <w:r w:rsidRPr="00DD2A0F">
        <w:tab/>
        <w:t>The rolling resistance F</w:t>
      </w:r>
      <w:r w:rsidRPr="00DD2A0F">
        <w:rPr>
          <w:vertAlign w:val="subscript"/>
        </w:rPr>
        <w:t>r</w:t>
      </w:r>
      <w:r w:rsidRPr="00DD2A0F">
        <w:t>, in newton, is calculated with the equation</w:t>
      </w:r>
    </w:p>
    <w:p w:rsidR="00B150E9" w:rsidRPr="00DD2A0F" w:rsidRDefault="00146A4C" w:rsidP="00842D88">
      <w:pPr>
        <w:pStyle w:val="SingleTxtG"/>
        <w:spacing w:before="120"/>
        <w:ind w:left="2268"/>
        <w:jc w:val="left"/>
      </w:pPr>
      <w:r>
        <w:pict>
          <v:shape id="_x0000_i1076" type="#_x0000_t75" style="width:60.6pt;height:27pt">
            <v:imagedata r:id="rId101" o:title=""/>
          </v:shape>
        </w:pict>
      </w:r>
    </w:p>
    <w:tbl>
      <w:tblPr>
        <w:tblW w:w="6335" w:type="dxa"/>
        <w:tblInd w:w="2170" w:type="dxa"/>
        <w:tblLayout w:type="fixed"/>
        <w:tblCellMar>
          <w:left w:w="0" w:type="dxa"/>
          <w:right w:w="0" w:type="dxa"/>
        </w:tblCellMar>
        <w:tblLook w:val="01E0" w:firstRow="1" w:lastRow="1" w:firstColumn="1" w:lastColumn="1" w:noHBand="0" w:noVBand="0"/>
      </w:tblPr>
      <w:tblGrid>
        <w:gridCol w:w="940"/>
        <w:gridCol w:w="349"/>
        <w:gridCol w:w="5046"/>
      </w:tblGrid>
      <w:tr w:rsidR="000D14F0" w:rsidRPr="00DD2A0F" w:rsidTr="00842D88">
        <w:tc>
          <w:tcPr>
            <w:tcW w:w="6335" w:type="dxa"/>
            <w:gridSpan w:val="3"/>
            <w:shd w:val="clear" w:color="auto" w:fill="auto"/>
          </w:tcPr>
          <w:p w:rsidR="000D14F0" w:rsidRPr="00DD2A0F" w:rsidRDefault="000D14F0" w:rsidP="00782A77">
            <w:pPr>
              <w:pStyle w:val="SingleTxtG"/>
              <w:ind w:left="113"/>
            </w:pPr>
            <w:r w:rsidRPr="00DD2A0F">
              <w:t>Where:</w:t>
            </w:r>
          </w:p>
        </w:tc>
      </w:tr>
      <w:tr w:rsidR="000D14F0" w:rsidRPr="00DD2A0F" w:rsidTr="00842D88">
        <w:tc>
          <w:tcPr>
            <w:tcW w:w="940" w:type="dxa"/>
            <w:shd w:val="clear" w:color="auto" w:fill="auto"/>
          </w:tcPr>
          <w:p w:rsidR="000D14F0" w:rsidRPr="00DD2A0F" w:rsidRDefault="000D14F0" w:rsidP="00782A77">
            <w:pPr>
              <w:pStyle w:val="SingleTxtG"/>
              <w:ind w:left="170" w:right="0"/>
            </w:pPr>
            <w:r w:rsidRPr="00DD2A0F">
              <w:rPr>
                <w:i/>
              </w:rPr>
              <w:t>T</w:t>
            </w:r>
            <w:r w:rsidRPr="00DD2A0F">
              <w:rPr>
                <w:vertAlign w:val="subscript"/>
              </w:rPr>
              <w:t>t</w:t>
            </w:r>
          </w:p>
        </w:tc>
        <w:tc>
          <w:tcPr>
            <w:tcW w:w="349" w:type="dxa"/>
            <w:shd w:val="clear" w:color="auto" w:fill="auto"/>
          </w:tcPr>
          <w:p w:rsidR="000D14F0" w:rsidRPr="00DD2A0F" w:rsidRDefault="000D14F0" w:rsidP="00782A77">
            <w:pPr>
              <w:pStyle w:val="SingleTxtG"/>
              <w:ind w:left="0"/>
              <w:jc w:val="right"/>
            </w:pPr>
          </w:p>
        </w:tc>
        <w:tc>
          <w:tcPr>
            <w:tcW w:w="5046" w:type="dxa"/>
            <w:shd w:val="clear" w:color="auto" w:fill="auto"/>
          </w:tcPr>
          <w:p w:rsidR="000D14F0" w:rsidRPr="00DD2A0F" w:rsidRDefault="000D14F0" w:rsidP="00802CE9">
            <w:pPr>
              <w:pStyle w:val="SingleTxtG"/>
              <w:ind w:left="0" w:right="0"/>
            </w:pPr>
            <w:r w:rsidRPr="00DD2A0F">
              <w:t xml:space="preserve">is the input torque, in newton </w:t>
            </w:r>
            <w:r w:rsidR="00802CE9" w:rsidRPr="00DD2A0F">
              <w:t>meter</w:t>
            </w:r>
            <w:r w:rsidRPr="00DD2A0F">
              <w:t>,</w:t>
            </w:r>
          </w:p>
        </w:tc>
      </w:tr>
      <w:tr w:rsidR="000D14F0" w:rsidRPr="00DD2A0F" w:rsidTr="00842D88">
        <w:tc>
          <w:tcPr>
            <w:tcW w:w="940" w:type="dxa"/>
            <w:shd w:val="clear" w:color="auto" w:fill="auto"/>
          </w:tcPr>
          <w:p w:rsidR="000D14F0" w:rsidRPr="00DD2A0F" w:rsidRDefault="000D14F0" w:rsidP="00782A77">
            <w:pPr>
              <w:pStyle w:val="SingleTxtG"/>
              <w:ind w:left="170" w:right="0"/>
            </w:pPr>
            <w:r w:rsidRPr="00DD2A0F">
              <w:rPr>
                <w:i/>
              </w:rPr>
              <w:t>F</w:t>
            </w:r>
            <w:r w:rsidRPr="00DD2A0F">
              <w:rPr>
                <w:vertAlign w:val="subscript"/>
              </w:rPr>
              <w:t>pl</w:t>
            </w:r>
          </w:p>
        </w:tc>
        <w:tc>
          <w:tcPr>
            <w:tcW w:w="349" w:type="dxa"/>
            <w:shd w:val="clear" w:color="auto" w:fill="auto"/>
          </w:tcPr>
          <w:p w:rsidR="000D14F0" w:rsidRPr="00DD2A0F" w:rsidRDefault="000D14F0" w:rsidP="00782A77">
            <w:pPr>
              <w:pStyle w:val="SingleTxtG"/>
              <w:ind w:left="0" w:right="0"/>
              <w:jc w:val="left"/>
            </w:pPr>
          </w:p>
        </w:tc>
        <w:tc>
          <w:tcPr>
            <w:tcW w:w="5046" w:type="dxa"/>
            <w:shd w:val="clear" w:color="auto" w:fill="auto"/>
          </w:tcPr>
          <w:p w:rsidR="000D14F0" w:rsidRPr="00DD2A0F" w:rsidRDefault="000D14F0" w:rsidP="00782A77">
            <w:pPr>
              <w:pStyle w:val="SingleTxtG"/>
              <w:ind w:left="0" w:right="0"/>
            </w:pPr>
            <w:r w:rsidRPr="00DD2A0F">
              <w:t>represents the parasitic losses as calculated in paragraph 5.1.3.</w:t>
            </w:r>
            <w:r w:rsidR="004505B4" w:rsidRPr="00DD2A0F">
              <w:t xml:space="preserve"> above</w:t>
            </w:r>
            <w:r w:rsidRPr="00DD2A0F">
              <w:t>,</w:t>
            </w:r>
          </w:p>
        </w:tc>
      </w:tr>
      <w:tr w:rsidR="000D14F0" w:rsidRPr="00DD2A0F" w:rsidTr="00842D88">
        <w:tc>
          <w:tcPr>
            <w:tcW w:w="940" w:type="dxa"/>
            <w:shd w:val="clear" w:color="auto" w:fill="auto"/>
          </w:tcPr>
          <w:p w:rsidR="000D14F0" w:rsidRPr="00DD2A0F" w:rsidRDefault="000D14F0" w:rsidP="00782A77">
            <w:pPr>
              <w:pStyle w:val="SingleTxtG"/>
              <w:ind w:left="170" w:right="0"/>
              <w:rPr>
                <w:i/>
              </w:rPr>
            </w:pPr>
            <w:r w:rsidRPr="00DD2A0F">
              <w:rPr>
                <w:i/>
              </w:rPr>
              <w:t>R</w:t>
            </w:r>
          </w:p>
        </w:tc>
        <w:tc>
          <w:tcPr>
            <w:tcW w:w="349" w:type="dxa"/>
            <w:shd w:val="clear" w:color="auto" w:fill="auto"/>
          </w:tcPr>
          <w:p w:rsidR="000D14F0" w:rsidRPr="00DD2A0F" w:rsidRDefault="000D14F0" w:rsidP="00782A77">
            <w:pPr>
              <w:pStyle w:val="SingleTxtG"/>
              <w:ind w:left="0"/>
              <w:jc w:val="right"/>
            </w:pPr>
          </w:p>
        </w:tc>
        <w:tc>
          <w:tcPr>
            <w:tcW w:w="5046" w:type="dxa"/>
            <w:shd w:val="clear" w:color="auto" w:fill="auto"/>
          </w:tcPr>
          <w:p w:rsidR="000D14F0" w:rsidRPr="00DD2A0F" w:rsidRDefault="000D14F0" w:rsidP="00802CE9">
            <w:pPr>
              <w:pStyle w:val="SingleTxtG"/>
              <w:ind w:left="0" w:right="0"/>
            </w:pPr>
            <w:r w:rsidRPr="00DD2A0F">
              <w:t xml:space="preserve">is the test drum radius, in </w:t>
            </w:r>
            <w:r w:rsidR="00802CE9" w:rsidRPr="00DD2A0F">
              <w:t>meter</w:t>
            </w:r>
            <w:r w:rsidRPr="00DD2A0F">
              <w:t>.</w:t>
            </w:r>
          </w:p>
        </w:tc>
      </w:tr>
    </w:tbl>
    <w:p w:rsidR="00B150E9" w:rsidRPr="00DD2A0F" w:rsidRDefault="00B150E9" w:rsidP="00F658F9">
      <w:pPr>
        <w:pStyle w:val="SingleTxtG"/>
        <w:keepNext/>
        <w:keepLines/>
        <w:spacing w:before="120"/>
        <w:ind w:left="2268" w:hanging="1134"/>
      </w:pPr>
      <w:r w:rsidRPr="00DD2A0F">
        <w:t>5.2.4.</w:t>
      </w:r>
      <w:r w:rsidRPr="00DD2A0F">
        <w:tab/>
        <w:t>Power method at drum axis</w:t>
      </w:r>
    </w:p>
    <w:p w:rsidR="00B150E9" w:rsidRPr="00DD2A0F" w:rsidRDefault="00146A4C" w:rsidP="00F658F9">
      <w:pPr>
        <w:pStyle w:val="SingleTxtG"/>
        <w:keepNext/>
        <w:keepLines/>
        <w:spacing w:before="120"/>
        <w:ind w:left="2268" w:hanging="1134"/>
      </w:pPr>
      <w:r>
        <w:rPr>
          <w:noProof/>
        </w:rPr>
        <w:pict>
          <v:shape id="_x0000_s1071" type="#_x0000_t202" style="position:absolute;left:0;text-align:left;margin-left:132.9pt;margin-top:11.85pt;width:43.1pt;height:20.3pt;z-index:251652608" stroked="f">
            <v:textbox style="mso-next-textbox:#_x0000_s1071" inset="0,0,0,0">
              <w:txbxContent>
                <w:p w:rsidR="00146A4C" w:rsidRPr="00D42440" w:rsidRDefault="00146A4C" w:rsidP="00B039C7">
                  <w:pPr>
                    <w:spacing w:before="120"/>
                    <w:jc w:val="center"/>
                    <w:rPr>
                      <w:i/>
                      <w:lang w:val="fr-CH"/>
                    </w:rPr>
                  </w:pPr>
                  <w:r w:rsidRPr="00D42440">
                    <w:rPr>
                      <w:i/>
                      <w:lang w:val="fr-CH"/>
                    </w:rPr>
                    <w:t xml:space="preserve">3.6V </w:t>
                  </w:r>
                  <w:r w:rsidRPr="00D42440">
                    <w:rPr>
                      <w:lang w:val="fr-CH"/>
                    </w:rPr>
                    <w:t>x</w:t>
                  </w:r>
                  <w:r w:rsidRPr="00D42440">
                    <w:rPr>
                      <w:i/>
                      <w:lang w:val="fr-CH"/>
                    </w:rPr>
                    <w:t xml:space="preserve"> A</w:t>
                  </w:r>
                </w:p>
              </w:txbxContent>
            </v:textbox>
          </v:shape>
        </w:pict>
      </w:r>
      <w:r w:rsidR="00B150E9" w:rsidRPr="00DD2A0F">
        <w:tab/>
        <w:t>The rolling resistance F</w:t>
      </w:r>
      <w:r w:rsidR="00B150E9" w:rsidRPr="00DD2A0F">
        <w:rPr>
          <w:vertAlign w:val="subscript"/>
        </w:rPr>
        <w:t>r</w:t>
      </w:r>
      <w:r w:rsidR="00B150E9" w:rsidRPr="00DD2A0F">
        <w:t>, in newton, is calculated with the equation:</w:t>
      </w:r>
    </w:p>
    <w:p w:rsidR="00B150E9" w:rsidRPr="00DD2A0F" w:rsidRDefault="00146A4C" w:rsidP="00974532">
      <w:pPr>
        <w:pStyle w:val="SingleTxtG"/>
        <w:spacing w:before="120"/>
        <w:ind w:left="2268"/>
        <w:jc w:val="left"/>
      </w:pPr>
      <w:r>
        <w:pict>
          <v:shape id="_x0000_i1077" type="#_x0000_t75" style="width:87pt;height:30pt">
            <v:imagedata r:id="rId102" o:title=""/>
          </v:shape>
        </w:pict>
      </w:r>
    </w:p>
    <w:tbl>
      <w:tblPr>
        <w:tblW w:w="6335" w:type="dxa"/>
        <w:tblInd w:w="2170" w:type="dxa"/>
        <w:tblLayout w:type="fixed"/>
        <w:tblCellMar>
          <w:left w:w="0" w:type="dxa"/>
          <w:right w:w="0" w:type="dxa"/>
        </w:tblCellMar>
        <w:tblLook w:val="01E0" w:firstRow="1" w:lastRow="1" w:firstColumn="1" w:lastColumn="1" w:noHBand="0" w:noVBand="0"/>
      </w:tblPr>
      <w:tblGrid>
        <w:gridCol w:w="940"/>
        <w:gridCol w:w="349"/>
        <w:gridCol w:w="5046"/>
      </w:tblGrid>
      <w:tr w:rsidR="00247159" w:rsidRPr="00DD2A0F" w:rsidTr="00974532">
        <w:tc>
          <w:tcPr>
            <w:tcW w:w="940" w:type="dxa"/>
            <w:shd w:val="clear" w:color="auto" w:fill="auto"/>
          </w:tcPr>
          <w:p w:rsidR="00247159" w:rsidRPr="00DD2A0F" w:rsidRDefault="00247159" w:rsidP="00782A77">
            <w:pPr>
              <w:pStyle w:val="SingleTxtG"/>
              <w:ind w:left="170" w:right="0"/>
            </w:pPr>
            <w:r w:rsidRPr="00DD2A0F">
              <w:t>Where:</w:t>
            </w:r>
          </w:p>
        </w:tc>
        <w:tc>
          <w:tcPr>
            <w:tcW w:w="349" w:type="dxa"/>
            <w:shd w:val="clear" w:color="auto" w:fill="auto"/>
          </w:tcPr>
          <w:p w:rsidR="00247159" w:rsidRPr="00DD2A0F" w:rsidRDefault="00247159" w:rsidP="00782A77">
            <w:pPr>
              <w:pStyle w:val="SingleTxtG"/>
              <w:ind w:left="0"/>
              <w:jc w:val="right"/>
            </w:pPr>
          </w:p>
        </w:tc>
        <w:tc>
          <w:tcPr>
            <w:tcW w:w="5046" w:type="dxa"/>
            <w:shd w:val="clear" w:color="auto" w:fill="auto"/>
          </w:tcPr>
          <w:p w:rsidR="00247159" w:rsidRPr="00DD2A0F" w:rsidRDefault="00247159" w:rsidP="00782A77">
            <w:pPr>
              <w:pStyle w:val="SingleTxtG"/>
              <w:ind w:left="0" w:right="0"/>
            </w:pPr>
          </w:p>
        </w:tc>
      </w:tr>
      <w:tr w:rsidR="00247159" w:rsidRPr="00DD2A0F" w:rsidTr="00974532">
        <w:tc>
          <w:tcPr>
            <w:tcW w:w="940" w:type="dxa"/>
            <w:shd w:val="clear" w:color="auto" w:fill="auto"/>
          </w:tcPr>
          <w:p w:rsidR="00247159" w:rsidRPr="00DD2A0F" w:rsidRDefault="00247159" w:rsidP="00782A77">
            <w:pPr>
              <w:pStyle w:val="SingleTxtG"/>
              <w:ind w:left="170" w:right="0"/>
              <w:rPr>
                <w:i/>
              </w:rPr>
            </w:pPr>
            <w:r w:rsidRPr="00DD2A0F">
              <w:rPr>
                <w:i/>
              </w:rPr>
              <w:t>V</w:t>
            </w:r>
          </w:p>
        </w:tc>
        <w:tc>
          <w:tcPr>
            <w:tcW w:w="349" w:type="dxa"/>
            <w:shd w:val="clear" w:color="auto" w:fill="auto"/>
          </w:tcPr>
          <w:p w:rsidR="00247159" w:rsidRPr="00DD2A0F" w:rsidRDefault="00247159" w:rsidP="00782A77">
            <w:pPr>
              <w:pStyle w:val="SingleTxtG"/>
              <w:ind w:left="0" w:right="0"/>
              <w:jc w:val="left"/>
            </w:pPr>
            <w:r w:rsidRPr="00DD2A0F">
              <w:t>=</w:t>
            </w:r>
          </w:p>
        </w:tc>
        <w:tc>
          <w:tcPr>
            <w:tcW w:w="5046" w:type="dxa"/>
            <w:shd w:val="clear" w:color="auto" w:fill="auto"/>
          </w:tcPr>
          <w:p w:rsidR="00247159" w:rsidRPr="00DD2A0F" w:rsidRDefault="00247159" w:rsidP="00782A77">
            <w:pPr>
              <w:pStyle w:val="SingleTxtG"/>
              <w:ind w:left="0" w:right="0"/>
            </w:pPr>
            <w:r w:rsidRPr="00DD2A0F">
              <w:t>is the electrical potential applied to the machine drive, in volt</w:t>
            </w:r>
            <w:r w:rsidR="00511EBF" w:rsidRPr="00DD2A0F">
              <w:t>,</w:t>
            </w:r>
          </w:p>
        </w:tc>
      </w:tr>
      <w:tr w:rsidR="00247159" w:rsidRPr="00DD2A0F" w:rsidTr="00974532">
        <w:tc>
          <w:tcPr>
            <w:tcW w:w="940" w:type="dxa"/>
            <w:shd w:val="clear" w:color="auto" w:fill="auto"/>
          </w:tcPr>
          <w:p w:rsidR="00247159" w:rsidRPr="00DD2A0F" w:rsidRDefault="00247159" w:rsidP="00782A77">
            <w:pPr>
              <w:pStyle w:val="SingleTxtG"/>
              <w:ind w:left="170" w:right="0"/>
              <w:rPr>
                <w:i/>
              </w:rPr>
            </w:pPr>
            <w:r w:rsidRPr="00DD2A0F">
              <w:rPr>
                <w:i/>
              </w:rPr>
              <w:t>A</w:t>
            </w:r>
          </w:p>
        </w:tc>
        <w:tc>
          <w:tcPr>
            <w:tcW w:w="349" w:type="dxa"/>
            <w:shd w:val="clear" w:color="auto" w:fill="auto"/>
          </w:tcPr>
          <w:p w:rsidR="00247159" w:rsidRPr="00DD2A0F" w:rsidRDefault="00247159" w:rsidP="00782A77">
            <w:pPr>
              <w:pStyle w:val="SingleTxtG"/>
              <w:ind w:left="0"/>
              <w:jc w:val="right"/>
            </w:pPr>
            <w:r w:rsidRPr="00DD2A0F">
              <w:t>=</w:t>
            </w:r>
          </w:p>
        </w:tc>
        <w:tc>
          <w:tcPr>
            <w:tcW w:w="5046" w:type="dxa"/>
            <w:shd w:val="clear" w:color="auto" w:fill="auto"/>
          </w:tcPr>
          <w:p w:rsidR="00247159" w:rsidRPr="00DD2A0F" w:rsidRDefault="00247159" w:rsidP="00782A77">
            <w:pPr>
              <w:pStyle w:val="SingleTxtG"/>
              <w:ind w:left="0" w:right="0"/>
            </w:pPr>
            <w:r w:rsidRPr="00DD2A0F">
              <w:t xml:space="preserve">is the electric current drawn </w:t>
            </w:r>
            <w:r w:rsidR="00511EBF" w:rsidRPr="00DD2A0F">
              <w:t>by the machine drive, in ampere,</w:t>
            </w:r>
          </w:p>
        </w:tc>
      </w:tr>
      <w:tr w:rsidR="00247159" w:rsidRPr="00DD2A0F" w:rsidTr="00974532">
        <w:tc>
          <w:tcPr>
            <w:tcW w:w="940" w:type="dxa"/>
            <w:shd w:val="clear" w:color="auto" w:fill="auto"/>
          </w:tcPr>
          <w:p w:rsidR="00247159" w:rsidRPr="00DD2A0F" w:rsidRDefault="00247159" w:rsidP="00782A77">
            <w:pPr>
              <w:pStyle w:val="SingleTxtG"/>
              <w:ind w:left="170" w:right="0"/>
            </w:pPr>
            <w:r w:rsidRPr="00DD2A0F">
              <w:rPr>
                <w:i/>
              </w:rPr>
              <w:t>U</w:t>
            </w:r>
            <w:r w:rsidRPr="00DD2A0F">
              <w:rPr>
                <w:vertAlign w:val="subscript"/>
              </w:rPr>
              <w:t>n</w:t>
            </w:r>
          </w:p>
        </w:tc>
        <w:tc>
          <w:tcPr>
            <w:tcW w:w="349" w:type="dxa"/>
            <w:shd w:val="clear" w:color="auto" w:fill="auto"/>
          </w:tcPr>
          <w:p w:rsidR="00247159" w:rsidRPr="00DD2A0F" w:rsidRDefault="00247159" w:rsidP="00782A77">
            <w:pPr>
              <w:pStyle w:val="SingleTxtG"/>
              <w:ind w:left="0"/>
              <w:jc w:val="right"/>
            </w:pPr>
            <w:r w:rsidRPr="00DD2A0F">
              <w:t>=</w:t>
            </w:r>
          </w:p>
        </w:tc>
        <w:tc>
          <w:tcPr>
            <w:tcW w:w="5046" w:type="dxa"/>
            <w:shd w:val="clear" w:color="auto" w:fill="auto"/>
          </w:tcPr>
          <w:p w:rsidR="00247159" w:rsidRPr="00DD2A0F" w:rsidRDefault="00247159" w:rsidP="00782A77">
            <w:pPr>
              <w:pStyle w:val="SingleTxtG"/>
              <w:ind w:left="0" w:right="0"/>
            </w:pPr>
            <w:r w:rsidRPr="00DD2A0F">
              <w:t>is the test dr</w:t>
            </w:r>
            <w:r w:rsidR="00511EBF" w:rsidRPr="00DD2A0F">
              <w:t>um speed, in kilo</w:t>
            </w:r>
            <w:r w:rsidR="008851A3" w:rsidRPr="00DD2A0F">
              <w:t>meter</w:t>
            </w:r>
            <w:r w:rsidR="00511EBF" w:rsidRPr="00DD2A0F">
              <w:t xml:space="preserve"> per hour,</w:t>
            </w:r>
          </w:p>
        </w:tc>
      </w:tr>
      <w:tr w:rsidR="00247159" w:rsidRPr="00DD2A0F" w:rsidTr="00974532">
        <w:tc>
          <w:tcPr>
            <w:tcW w:w="940" w:type="dxa"/>
            <w:shd w:val="clear" w:color="auto" w:fill="auto"/>
          </w:tcPr>
          <w:p w:rsidR="00247159" w:rsidRPr="00DD2A0F" w:rsidRDefault="00247159" w:rsidP="00782A77">
            <w:pPr>
              <w:pStyle w:val="SingleTxtG"/>
              <w:ind w:left="170" w:right="0"/>
            </w:pPr>
            <w:r w:rsidRPr="00DD2A0F">
              <w:rPr>
                <w:i/>
              </w:rPr>
              <w:t>F</w:t>
            </w:r>
            <w:r w:rsidRPr="00DD2A0F">
              <w:rPr>
                <w:vertAlign w:val="subscript"/>
              </w:rPr>
              <w:t>pl</w:t>
            </w:r>
          </w:p>
        </w:tc>
        <w:tc>
          <w:tcPr>
            <w:tcW w:w="349" w:type="dxa"/>
            <w:shd w:val="clear" w:color="auto" w:fill="auto"/>
          </w:tcPr>
          <w:p w:rsidR="00247159" w:rsidRPr="00DD2A0F" w:rsidRDefault="00247159" w:rsidP="00782A77">
            <w:pPr>
              <w:pStyle w:val="SingleTxtG"/>
              <w:ind w:left="0"/>
              <w:jc w:val="right"/>
            </w:pPr>
            <w:r w:rsidRPr="00DD2A0F">
              <w:t>=</w:t>
            </w:r>
          </w:p>
        </w:tc>
        <w:tc>
          <w:tcPr>
            <w:tcW w:w="5046" w:type="dxa"/>
            <w:shd w:val="clear" w:color="auto" w:fill="auto"/>
          </w:tcPr>
          <w:p w:rsidR="00247159" w:rsidRPr="00DD2A0F" w:rsidRDefault="00247159" w:rsidP="00782A77">
            <w:pPr>
              <w:pStyle w:val="SingleTxtG"/>
              <w:ind w:left="0" w:right="0"/>
            </w:pPr>
            <w:r w:rsidRPr="00DD2A0F">
              <w:t>represents the parasitic losses as calculated in paragraph 5.1.4.</w:t>
            </w:r>
            <w:r w:rsidR="004505B4" w:rsidRPr="00DD2A0F">
              <w:t xml:space="preserve"> above.</w:t>
            </w:r>
          </w:p>
        </w:tc>
      </w:tr>
    </w:tbl>
    <w:p w:rsidR="0056530F" w:rsidRPr="00DD2A0F" w:rsidRDefault="0056530F" w:rsidP="0056530F">
      <w:pPr>
        <w:spacing w:after="120"/>
        <w:ind w:left="2268" w:right="1134" w:hanging="1134"/>
        <w:jc w:val="both"/>
      </w:pPr>
    </w:p>
    <w:p w:rsidR="0056530F" w:rsidRPr="00DD2A0F" w:rsidRDefault="0056530F" w:rsidP="00B41B6B">
      <w:pPr>
        <w:pStyle w:val="SingleTxtG"/>
        <w:spacing w:before="120"/>
        <w:ind w:left="2268" w:hanging="1134"/>
      </w:pPr>
      <w:r w:rsidRPr="00DD2A0F">
        <w:t>5.2.5.</w:t>
      </w:r>
      <w:r w:rsidRPr="00DD2A0F">
        <w:tab/>
      </w:r>
      <w:r w:rsidR="00B41B6B" w:rsidRPr="00DD2A0F">
        <w:tab/>
      </w:r>
      <w:r w:rsidRPr="00DD2A0F">
        <w:t>Deceleration method</w:t>
      </w:r>
    </w:p>
    <w:p w:rsidR="0056530F" w:rsidRPr="00DD2A0F" w:rsidRDefault="0056530F" w:rsidP="00B41B6B">
      <w:pPr>
        <w:pStyle w:val="para"/>
        <w:ind w:left="2268" w:right="1134"/>
      </w:pPr>
      <w:r w:rsidRPr="00DD2A0F">
        <w:t>The rolling resistance Fr, in newton, is calculated using the equation:</w:t>
      </w:r>
      <w:r w:rsidR="00B41B6B" w:rsidRPr="00DD2A0F">
        <w:t xml:space="preserve"> </w:t>
      </w:r>
      <w:r w:rsidR="00802CE9" w:rsidRPr="00DD2A0F">
        <w:rPr>
          <w:bCs/>
          <w:position w:val="-28"/>
        </w:rPr>
        <w:object w:dxaOrig="3120" w:dyaOrig="660">
          <v:shape id="_x0000_i1078" type="#_x0000_t75" style="width:189pt;height:40.2pt" o:ole="">
            <v:imagedata r:id="rId103" o:title=""/>
          </v:shape>
          <o:OLEObject Type="Embed" ProgID="Equation.3" ShapeID="_x0000_i1078" DrawAspect="Content" ObjectID="_1517057697" r:id="rId104"/>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56530F" w:rsidRPr="00DD2A0F" w:rsidTr="0056530F">
        <w:tc>
          <w:tcPr>
            <w:tcW w:w="951" w:type="dxa"/>
          </w:tcPr>
          <w:p w:rsidR="0056530F" w:rsidRPr="00DD2A0F" w:rsidRDefault="0056530F" w:rsidP="0056530F">
            <w:pPr>
              <w:spacing w:after="120"/>
              <w:ind w:left="170"/>
              <w:jc w:val="both"/>
            </w:pPr>
            <w:r w:rsidRPr="00DD2A0F">
              <w:t>Where:</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p>
        </w:tc>
      </w:tr>
      <w:tr w:rsidR="0056530F" w:rsidRPr="00DD2A0F" w:rsidTr="0056530F">
        <w:tc>
          <w:tcPr>
            <w:tcW w:w="951" w:type="dxa"/>
          </w:tcPr>
          <w:p w:rsidR="0056530F" w:rsidRPr="00DD2A0F" w:rsidRDefault="0056530F" w:rsidP="0056530F">
            <w:pPr>
              <w:spacing w:after="120"/>
              <w:ind w:left="170"/>
              <w:jc w:val="both"/>
            </w:pPr>
            <w:r w:rsidRPr="00DD2A0F">
              <w:rPr>
                <w:i/>
              </w:rPr>
              <w:t>I</w:t>
            </w:r>
            <w:r w:rsidRPr="00DD2A0F">
              <w:t>D</w:t>
            </w:r>
          </w:p>
        </w:tc>
        <w:tc>
          <w:tcPr>
            <w:tcW w:w="353" w:type="dxa"/>
          </w:tcPr>
          <w:p w:rsidR="0056530F" w:rsidRPr="00DD2A0F" w:rsidRDefault="0056530F" w:rsidP="0056530F">
            <w:pPr>
              <w:spacing w:after="120"/>
            </w:pPr>
          </w:p>
        </w:tc>
        <w:tc>
          <w:tcPr>
            <w:tcW w:w="5103" w:type="dxa"/>
          </w:tcPr>
          <w:p w:rsidR="0056530F" w:rsidRPr="00DD2A0F" w:rsidRDefault="0056530F" w:rsidP="0056530F">
            <w:pPr>
              <w:spacing w:after="120"/>
              <w:jc w:val="both"/>
            </w:pPr>
            <w:r w:rsidRPr="00DD2A0F">
              <w:t xml:space="preserve">is the test drum inertia in rotation, in kilogram </w:t>
            </w:r>
            <w:r w:rsidR="008851A3" w:rsidRPr="00DD2A0F">
              <w:t>meter</w:t>
            </w:r>
            <w:r w:rsidRPr="00DD2A0F">
              <w:t xml:space="preserve"> squared,</w:t>
            </w:r>
          </w:p>
        </w:tc>
      </w:tr>
      <w:tr w:rsidR="0056530F" w:rsidRPr="00DD2A0F" w:rsidTr="0056530F">
        <w:tc>
          <w:tcPr>
            <w:tcW w:w="951" w:type="dxa"/>
          </w:tcPr>
          <w:p w:rsidR="0056530F" w:rsidRPr="00DD2A0F" w:rsidRDefault="0056530F" w:rsidP="0056530F">
            <w:pPr>
              <w:spacing w:after="120"/>
              <w:ind w:left="170"/>
              <w:jc w:val="both"/>
              <w:rPr>
                <w:i/>
              </w:rPr>
            </w:pPr>
            <w:r w:rsidRPr="00DD2A0F">
              <w:rPr>
                <w:i/>
              </w:rPr>
              <w:t>R</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is the test drum surface radius, in meter,</w:t>
            </w:r>
          </w:p>
        </w:tc>
      </w:tr>
      <w:tr w:rsidR="0056530F" w:rsidRPr="00DD2A0F" w:rsidTr="0056530F">
        <w:tc>
          <w:tcPr>
            <w:tcW w:w="951" w:type="dxa"/>
          </w:tcPr>
          <w:p w:rsidR="0056530F" w:rsidRPr="00DD2A0F" w:rsidRDefault="0056530F" w:rsidP="0056530F">
            <w:pPr>
              <w:spacing w:after="120"/>
              <w:ind w:left="170"/>
              <w:jc w:val="both"/>
            </w:pPr>
            <w:r w:rsidRPr="00DD2A0F">
              <w:rPr>
                <w:i/>
              </w:rPr>
              <w:t>F</w:t>
            </w:r>
            <w:r w:rsidRPr="00DD2A0F">
              <w:rPr>
                <w:vertAlign w:val="subscript"/>
              </w:rPr>
              <w:t>pl</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represents the parasitic losses as calculated in paragraph 5.1.5.</w:t>
            </w:r>
            <w:r w:rsidR="004505B4" w:rsidRPr="00DD2A0F">
              <w:t xml:space="preserve"> above</w:t>
            </w:r>
            <w:r w:rsidRPr="00DD2A0F">
              <w:t>,</w:t>
            </w:r>
          </w:p>
        </w:tc>
      </w:tr>
      <w:tr w:rsidR="0056530F" w:rsidRPr="00DD2A0F" w:rsidTr="0056530F">
        <w:tc>
          <w:tcPr>
            <w:tcW w:w="951" w:type="dxa"/>
          </w:tcPr>
          <w:p w:rsidR="0056530F" w:rsidRPr="00DD2A0F" w:rsidRDefault="0056530F" w:rsidP="0056530F">
            <w:pPr>
              <w:spacing w:after="120"/>
              <w:ind w:left="170"/>
              <w:jc w:val="both"/>
            </w:pPr>
            <w:r w:rsidRPr="00DD2A0F">
              <w:sym w:font="Symbol" w:char="F044"/>
            </w:r>
            <w:r w:rsidRPr="00DD2A0F">
              <w:rPr>
                <w:i/>
              </w:rPr>
              <w:t>t</w:t>
            </w:r>
            <w:r w:rsidRPr="00DD2A0F">
              <w:rPr>
                <w:vertAlign w:val="subscript"/>
              </w:rPr>
              <w:t>v</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is the time increment chosen for measurement, in second,</w:t>
            </w:r>
          </w:p>
        </w:tc>
      </w:tr>
      <w:tr w:rsidR="0056530F" w:rsidRPr="00DD2A0F" w:rsidTr="0056530F">
        <w:tc>
          <w:tcPr>
            <w:tcW w:w="951" w:type="dxa"/>
          </w:tcPr>
          <w:p w:rsidR="0056530F" w:rsidRPr="00DD2A0F" w:rsidRDefault="0056530F" w:rsidP="0056530F">
            <w:pPr>
              <w:spacing w:after="120"/>
              <w:ind w:left="170"/>
              <w:jc w:val="both"/>
            </w:pPr>
            <w:r w:rsidRPr="00DD2A0F">
              <w:t>Δ</w:t>
            </w:r>
            <w:r w:rsidRPr="00DD2A0F">
              <w:rPr>
                <w:i/>
              </w:rPr>
              <w:sym w:font="Symbol" w:char="F077"/>
            </w:r>
            <w:r w:rsidRPr="00DD2A0F">
              <w:rPr>
                <w:vertAlign w:val="subscript"/>
              </w:rPr>
              <w:t>v</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is the test drum angular speed increment, without tyre, in radian per second,</w:t>
            </w:r>
          </w:p>
        </w:tc>
      </w:tr>
      <w:tr w:rsidR="0056530F" w:rsidRPr="00DD2A0F" w:rsidTr="0056530F">
        <w:tc>
          <w:tcPr>
            <w:tcW w:w="951" w:type="dxa"/>
          </w:tcPr>
          <w:p w:rsidR="0056530F" w:rsidRPr="00DD2A0F" w:rsidRDefault="0056530F" w:rsidP="0056530F">
            <w:pPr>
              <w:spacing w:after="120"/>
              <w:ind w:left="170"/>
              <w:jc w:val="both"/>
            </w:pPr>
            <w:r w:rsidRPr="00DD2A0F">
              <w:rPr>
                <w:i/>
              </w:rPr>
              <w:t>I</w:t>
            </w:r>
            <w:r w:rsidRPr="00DD2A0F">
              <w:rPr>
                <w:vertAlign w:val="subscript"/>
              </w:rPr>
              <w:t>T</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 xml:space="preserve">is the spindle, tyre and wheel inertia in rotation, in kilogram </w:t>
            </w:r>
            <w:r w:rsidR="008851A3" w:rsidRPr="00DD2A0F">
              <w:t>meter</w:t>
            </w:r>
            <w:r w:rsidRPr="00DD2A0F">
              <w:t xml:space="preserve"> squared,</w:t>
            </w:r>
          </w:p>
        </w:tc>
      </w:tr>
      <w:tr w:rsidR="0056530F" w:rsidRPr="00DD2A0F" w:rsidTr="0056530F">
        <w:tc>
          <w:tcPr>
            <w:tcW w:w="951" w:type="dxa"/>
          </w:tcPr>
          <w:p w:rsidR="0056530F" w:rsidRPr="00DD2A0F" w:rsidRDefault="0056530F" w:rsidP="0056530F">
            <w:pPr>
              <w:spacing w:after="120"/>
              <w:ind w:left="170"/>
              <w:jc w:val="both"/>
            </w:pPr>
            <w:r w:rsidRPr="00DD2A0F">
              <w:rPr>
                <w:i/>
              </w:rPr>
              <w:t>R</w:t>
            </w:r>
            <w:r w:rsidRPr="00DD2A0F">
              <w:rPr>
                <w:vertAlign w:val="subscript"/>
              </w:rPr>
              <w:t>r</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 xml:space="preserve">is the tyre rolling radius, in </w:t>
            </w:r>
            <w:r w:rsidR="008851A3" w:rsidRPr="00DD2A0F">
              <w:t>meter</w:t>
            </w:r>
            <w:r w:rsidRPr="00DD2A0F">
              <w:t>,</w:t>
            </w:r>
          </w:p>
        </w:tc>
      </w:tr>
      <w:tr w:rsidR="0056530F" w:rsidRPr="00DD2A0F" w:rsidTr="0056530F">
        <w:tc>
          <w:tcPr>
            <w:tcW w:w="951" w:type="dxa"/>
          </w:tcPr>
          <w:p w:rsidR="0056530F" w:rsidRPr="00DD2A0F" w:rsidRDefault="0056530F" w:rsidP="0056530F">
            <w:pPr>
              <w:spacing w:after="120"/>
              <w:ind w:left="170"/>
              <w:jc w:val="both"/>
            </w:pPr>
            <w:r w:rsidRPr="00DD2A0F">
              <w:rPr>
                <w:i/>
              </w:rPr>
              <w:t>F</w:t>
            </w:r>
            <w:r w:rsidRPr="00DD2A0F">
              <w:rPr>
                <w:vertAlign w:val="subscript"/>
              </w:rPr>
              <w:t>r</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is the rolling resistance, in newton.</w:t>
            </w:r>
          </w:p>
        </w:tc>
      </w:tr>
    </w:tbl>
    <w:p w:rsidR="0056530F" w:rsidRPr="00DD2A0F" w:rsidRDefault="0056530F" w:rsidP="0056530F">
      <w:pPr>
        <w:spacing w:after="120"/>
        <w:ind w:left="2268" w:right="1134"/>
        <w:jc w:val="both"/>
      </w:pPr>
    </w:p>
    <w:p w:rsidR="0056530F" w:rsidRPr="00DD2A0F" w:rsidRDefault="0056530F" w:rsidP="0056530F">
      <w:pPr>
        <w:spacing w:after="120"/>
        <w:ind w:left="2268" w:right="1134"/>
        <w:jc w:val="both"/>
      </w:pPr>
      <w:r w:rsidRPr="00DD2A0F">
        <w:t>or</w:t>
      </w:r>
    </w:p>
    <w:p w:rsidR="0056530F" w:rsidRPr="00DD2A0F" w:rsidRDefault="00802CE9" w:rsidP="00B41B6B">
      <w:pPr>
        <w:keepNext/>
        <w:keepLines/>
        <w:tabs>
          <w:tab w:val="left" w:pos="600"/>
        </w:tabs>
        <w:spacing w:line="240" w:lineRule="auto"/>
        <w:ind w:left="2268" w:right="1134"/>
        <w:contextualSpacing/>
      </w:pPr>
      <w:r w:rsidRPr="00DD2A0F">
        <w:rPr>
          <w:bCs/>
          <w:position w:val="-28"/>
        </w:rPr>
        <w:object w:dxaOrig="2280" w:dyaOrig="600">
          <v:shape id="_x0000_i1079" type="#_x0000_t75" style="width:138pt;height:36.6pt" o:ole="">
            <v:imagedata r:id="rId105" o:title=""/>
          </v:shape>
          <o:OLEObject Type="Embed" ProgID="Equation.3" ShapeID="_x0000_i1079" DrawAspect="Content" ObjectID="_1517057698" r:id="rId106"/>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56530F" w:rsidRPr="00DD2A0F" w:rsidTr="0056530F">
        <w:tc>
          <w:tcPr>
            <w:tcW w:w="951" w:type="dxa"/>
          </w:tcPr>
          <w:p w:rsidR="0056530F" w:rsidRPr="00DD2A0F" w:rsidRDefault="0056530F" w:rsidP="0056530F">
            <w:pPr>
              <w:spacing w:after="120"/>
              <w:ind w:left="170"/>
              <w:jc w:val="both"/>
            </w:pPr>
            <w:r w:rsidRPr="00DD2A0F">
              <w:t>Where:</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p>
        </w:tc>
      </w:tr>
      <w:tr w:rsidR="0056530F" w:rsidRPr="00DD2A0F" w:rsidTr="0056530F">
        <w:tc>
          <w:tcPr>
            <w:tcW w:w="951" w:type="dxa"/>
          </w:tcPr>
          <w:p w:rsidR="0056530F" w:rsidRPr="00DD2A0F" w:rsidRDefault="0056530F" w:rsidP="0056530F">
            <w:pPr>
              <w:spacing w:after="120"/>
              <w:ind w:left="170"/>
              <w:jc w:val="both"/>
            </w:pPr>
            <w:r w:rsidRPr="00DD2A0F">
              <w:t>I</w:t>
            </w:r>
            <w:r w:rsidRPr="00DD2A0F">
              <w:rPr>
                <w:rFonts w:ascii="Times New Roman Bold" w:hAnsi="Times New Roman Bold" w:cs="Times New Roman Bold"/>
                <w:vertAlign w:val="subscript"/>
              </w:rPr>
              <w:t>D</w:t>
            </w:r>
          </w:p>
        </w:tc>
        <w:tc>
          <w:tcPr>
            <w:tcW w:w="353" w:type="dxa"/>
          </w:tcPr>
          <w:p w:rsidR="0056530F" w:rsidRPr="00DD2A0F" w:rsidRDefault="0056530F" w:rsidP="0056530F">
            <w:pPr>
              <w:spacing w:after="120"/>
            </w:pPr>
          </w:p>
        </w:tc>
        <w:tc>
          <w:tcPr>
            <w:tcW w:w="5103" w:type="dxa"/>
          </w:tcPr>
          <w:p w:rsidR="0056530F" w:rsidRPr="00DD2A0F" w:rsidRDefault="0056530F" w:rsidP="0056530F">
            <w:pPr>
              <w:spacing w:after="120"/>
              <w:jc w:val="both"/>
            </w:pPr>
            <w:r w:rsidRPr="00DD2A0F">
              <w:t xml:space="preserve">is the test drum inertia in rotation, in kilogram </w:t>
            </w:r>
            <w:r w:rsidR="008851A3" w:rsidRPr="00DD2A0F">
              <w:t>meter</w:t>
            </w:r>
            <w:r w:rsidRPr="00DD2A0F">
              <w:t xml:space="preserve"> squared,</w:t>
            </w:r>
          </w:p>
        </w:tc>
      </w:tr>
      <w:tr w:rsidR="0056530F" w:rsidRPr="00DD2A0F" w:rsidTr="0056530F">
        <w:tc>
          <w:tcPr>
            <w:tcW w:w="951" w:type="dxa"/>
          </w:tcPr>
          <w:p w:rsidR="0056530F" w:rsidRPr="00DD2A0F" w:rsidRDefault="0056530F" w:rsidP="0056530F">
            <w:pPr>
              <w:spacing w:after="120"/>
              <w:ind w:left="170"/>
              <w:jc w:val="both"/>
            </w:pPr>
            <w:r w:rsidRPr="00DD2A0F">
              <w:t>R</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is the test drum surface radius, in meter,</w:t>
            </w:r>
          </w:p>
        </w:tc>
      </w:tr>
      <w:tr w:rsidR="0056530F" w:rsidRPr="00DD2A0F" w:rsidTr="0056530F">
        <w:tc>
          <w:tcPr>
            <w:tcW w:w="951" w:type="dxa"/>
          </w:tcPr>
          <w:p w:rsidR="0056530F" w:rsidRPr="00DD2A0F" w:rsidRDefault="0056530F" w:rsidP="0056530F">
            <w:pPr>
              <w:spacing w:after="120"/>
              <w:ind w:left="170"/>
              <w:jc w:val="both"/>
            </w:pPr>
            <w:r w:rsidRPr="00DD2A0F">
              <w:t>F</w:t>
            </w:r>
            <w:r w:rsidRPr="00DD2A0F">
              <w:rPr>
                <w:vertAlign w:val="subscript"/>
              </w:rPr>
              <w:t>pl</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represents the parasitic losses as calculated in paragraph 5.1.5.</w:t>
            </w:r>
            <w:r w:rsidR="000A4974" w:rsidRPr="00DD2A0F">
              <w:t xml:space="preserve"> above</w:t>
            </w:r>
            <w:r w:rsidRPr="00DD2A0F">
              <w:t>,</w:t>
            </w:r>
          </w:p>
        </w:tc>
      </w:tr>
      <w:tr w:rsidR="0056530F" w:rsidRPr="00DD2A0F" w:rsidTr="0056530F">
        <w:tc>
          <w:tcPr>
            <w:tcW w:w="951" w:type="dxa"/>
          </w:tcPr>
          <w:p w:rsidR="0056530F" w:rsidRPr="00DD2A0F" w:rsidRDefault="0056530F" w:rsidP="0056530F">
            <w:pPr>
              <w:spacing w:after="120"/>
              <w:ind w:left="170"/>
              <w:jc w:val="both"/>
            </w:pPr>
            <w:r w:rsidRPr="00DD2A0F">
              <w:rPr>
                <w:bCs/>
              </w:rPr>
              <w:t>j</w:t>
            </w:r>
            <w:r w:rsidRPr="00DD2A0F">
              <w:rPr>
                <w:rFonts w:ascii="Times New Roman Bold" w:hAnsi="Times New Roman Bold" w:cs="Times New Roman Bold"/>
                <w:bCs/>
                <w:vertAlign w:val="subscript"/>
              </w:rPr>
              <w:t>V</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rPr>
                <w:bCs/>
              </w:rPr>
              <w:t>is the deceleration of the test drum, in radians per second squared,</w:t>
            </w:r>
          </w:p>
        </w:tc>
      </w:tr>
      <w:tr w:rsidR="0056530F" w:rsidRPr="00DD2A0F" w:rsidTr="0056530F">
        <w:tc>
          <w:tcPr>
            <w:tcW w:w="951" w:type="dxa"/>
          </w:tcPr>
          <w:p w:rsidR="0056530F" w:rsidRPr="00DD2A0F" w:rsidRDefault="0056530F" w:rsidP="0056530F">
            <w:pPr>
              <w:spacing w:after="120"/>
              <w:ind w:left="170"/>
              <w:jc w:val="both"/>
            </w:pPr>
            <w:r w:rsidRPr="00DD2A0F">
              <w:t>I</w:t>
            </w:r>
            <w:r w:rsidRPr="00DD2A0F">
              <w:rPr>
                <w:vertAlign w:val="subscript"/>
              </w:rPr>
              <w:t>T</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 xml:space="preserve">is the spindle, tyre and wheel inertia in rotation, in kilogram </w:t>
            </w:r>
            <w:r w:rsidR="008851A3" w:rsidRPr="00DD2A0F">
              <w:t>meter</w:t>
            </w:r>
            <w:r w:rsidRPr="00DD2A0F">
              <w:t xml:space="preserve"> squared,</w:t>
            </w:r>
          </w:p>
        </w:tc>
      </w:tr>
      <w:tr w:rsidR="0056530F" w:rsidRPr="00DD2A0F" w:rsidTr="0056530F">
        <w:tc>
          <w:tcPr>
            <w:tcW w:w="951" w:type="dxa"/>
          </w:tcPr>
          <w:p w:rsidR="0056530F" w:rsidRPr="00DD2A0F" w:rsidRDefault="0056530F" w:rsidP="0056530F">
            <w:pPr>
              <w:spacing w:after="120"/>
              <w:ind w:left="170"/>
              <w:jc w:val="both"/>
            </w:pPr>
            <w:r w:rsidRPr="00DD2A0F">
              <w:t>R</w:t>
            </w:r>
            <w:r w:rsidRPr="00DD2A0F">
              <w:rPr>
                <w:vertAlign w:val="subscript"/>
              </w:rPr>
              <w:t>r</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 xml:space="preserve">is the tyre rolling radius, in </w:t>
            </w:r>
            <w:r w:rsidR="008851A3" w:rsidRPr="00DD2A0F">
              <w:t>meter</w:t>
            </w:r>
            <w:r w:rsidRPr="00DD2A0F">
              <w:t>,</w:t>
            </w:r>
          </w:p>
        </w:tc>
      </w:tr>
      <w:tr w:rsidR="0056530F" w:rsidRPr="00DD2A0F" w:rsidTr="0056530F">
        <w:tc>
          <w:tcPr>
            <w:tcW w:w="951" w:type="dxa"/>
          </w:tcPr>
          <w:p w:rsidR="0056530F" w:rsidRPr="00DD2A0F" w:rsidRDefault="0056530F" w:rsidP="0056530F">
            <w:pPr>
              <w:spacing w:after="120"/>
              <w:ind w:left="170"/>
              <w:jc w:val="both"/>
            </w:pPr>
            <w:r w:rsidRPr="00DD2A0F">
              <w:t>F</w:t>
            </w:r>
            <w:r w:rsidRPr="00DD2A0F">
              <w:rPr>
                <w:vertAlign w:val="subscript"/>
              </w:rPr>
              <w:t>r</w:t>
            </w:r>
          </w:p>
        </w:tc>
        <w:tc>
          <w:tcPr>
            <w:tcW w:w="353" w:type="dxa"/>
          </w:tcPr>
          <w:p w:rsidR="0056530F" w:rsidRPr="00DD2A0F" w:rsidRDefault="0056530F" w:rsidP="0056530F">
            <w:pPr>
              <w:spacing w:after="120"/>
              <w:ind w:right="1134"/>
              <w:jc w:val="right"/>
            </w:pPr>
          </w:p>
        </w:tc>
        <w:tc>
          <w:tcPr>
            <w:tcW w:w="5103" w:type="dxa"/>
          </w:tcPr>
          <w:p w:rsidR="0056530F" w:rsidRPr="00DD2A0F" w:rsidRDefault="0056530F" w:rsidP="0056530F">
            <w:pPr>
              <w:spacing w:after="120"/>
              <w:jc w:val="both"/>
            </w:pPr>
            <w:r w:rsidRPr="00DD2A0F">
              <w:t>is the rolling resistance, in newton.</w:t>
            </w:r>
          </w:p>
        </w:tc>
      </w:tr>
    </w:tbl>
    <w:p w:rsidR="00B150E9" w:rsidRPr="00DD2A0F" w:rsidRDefault="00B150E9" w:rsidP="006B7A10">
      <w:pPr>
        <w:pStyle w:val="SingleTxtG"/>
        <w:keepNext/>
        <w:keepLines/>
        <w:tabs>
          <w:tab w:val="left" w:pos="2300"/>
          <w:tab w:val="left" w:pos="2800"/>
        </w:tabs>
        <w:spacing w:before="120"/>
        <w:ind w:left="2801" w:hanging="1667"/>
      </w:pPr>
      <w:r w:rsidRPr="00DD2A0F">
        <w:t>6.</w:t>
      </w:r>
      <w:r w:rsidRPr="00DD2A0F">
        <w:tab/>
        <w:t xml:space="preserve">Data </w:t>
      </w:r>
      <w:r w:rsidR="00974532" w:rsidRPr="00DD2A0F">
        <w:t>analysis</w:t>
      </w:r>
    </w:p>
    <w:p w:rsidR="00B150E9" w:rsidRPr="00DD2A0F" w:rsidRDefault="00B150E9" w:rsidP="00B150E9">
      <w:pPr>
        <w:pStyle w:val="SingleTxtG"/>
        <w:spacing w:before="120"/>
        <w:ind w:left="2268" w:hanging="1134"/>
      </w:pPr>
      <w:r w:rsidRPr="00DD2A0F">
        <w:t>6.1.</w:t>
      </w:r>
      <w:r w:rsidRPr="00DD2A0F">
        <w:tab/>
        <w:t>Rolling resistance coefficient</w:t>
      </w:r>
    </w:p>
    <w:p w:rsidR="00B150E9" w:rsidRPr="00DD2A0F" w:rsidRDefault="00B150E9" w:rsidP="00B150E9">
      <w:pPr>
        <w:pStyle w:val="SingleTxtG"/>
        <w:spacing w:before="120"/>
        <w:ind w:left="2268" w:hanging="1134"/>
      </w:pPr>
      <w:r w:rsidRPr="00DD2A0F">
        <w:tab/>
        <w:t>The rolling resistance coefficient C</w:t>
      </w:r>
      <w:r w:rsidRPr="00DD2A0F">
        <w:rPr>
          <w:vertAlign w:val="subscript"/>
        </w:rPr>
        <w:t>r</w:t>
      </w:r>
      <w:r w:rsidRPr="00DD2A0F">
        <w:t xml:space="preserve"> is calculated by dividing the rolling resistance by the load on the tyre:</w:t>
      </w:r>
    </w:p>
    <w:p w:rsidR="00B150E9" w:rsidRPr="00DD2A0F" w:rsidRDefault="00146A4C" w:rsidP="00B41B6B">
      <w:pPr>
        <w:pStyle w:val="SingleTxtG"/>
        <w:spacing w:before="120"/>
        <w:ind w:left="2268"/>
        <w:jc w:val="left"/>
      </w:pPr>
      <w:r>
        <w:pict>
          <v:shape id="_x0000_i1080" type="#_x0000_t75" style="width:46.2pt;height:34.2pt" fillcolor="window">
            <v:imagedata r:id="rId107" o:title=""/>
          </v:shape>
        </w:pi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247159" w:rsidRPr="00DD2A0F" w:rsidTr="00782A77">
        <w:tc>
          <w:tcPr>
            <w:tcW w:w="951" w:type="dxa"/>
            <w:shd w:val="clear" w:color="auto" w:fill="auto"/>
          </w:tcPr>
          <w:p w:rsidR="00247159" w:rsidRPr="00DD2A0F" w:rsidRDefault="00247159" w:rsidP="00782A77">
            <w:pPr>
              <w:pStyle w:val="SingleTxtG"/>
              <w:ind w:left="170" w:right="0"/>
            </w:pPr>
            <w:r w:rsidRPr="00DD2A0F">
              <w:t>Where:</w:t>
            </w:r>
          </w:p>
        </w:tc>
        <w:tc>
          <w:tcPr>
            <w:tcW w:w="353" w:type="dxa"/>
            <w:shd w:val="clear" w:color="auto" w:fill="auto"/>
          </w:tcPr>
          <w:p w:rsidR="00247159" w:rsidRPr="00DD2A0F" w:rsidRDefault="00247159" w:rsidP="00782A77">
            <w:pPr>
              <w:pStyle w:val="SingleTxtG"/>
              <w:ind w:left="0"/>
              <w:jc w:val="right"/>
            </w:pPr>
          </w:p>
        </w:tc>
        <w:tc>
          <w:tcPr>
            <w:tcW w:w="5103" w:type="dxa"/>
            <w:shd w:val="clear" w:color="auto" w:fill="auto"/>
          </w:tcPr>
          <w:p w:rsidR="00247159" w:rsidRPr="00DD2A0F" w:rsidRDefault="00247159" w:rsidP="00782A77">
            <w:pPr>
              <w:pStyle w:val="SingleTxtG"/>
              <w:ind w:left="0" w:right="0"/>
            </w:pPr>
          </w:p>
        </w:tc>
      </w:tr>
      <w:tr w:rsidR="00247159" w:rsidRPr="00DD2A0F" w:rsidTr="00782A77">
        <w:tc>
          <w:tcPr>
            <w:tcW w:w="951" w:type="dxa"/>
            <w:shd w:val="clear" w:color="auto" w:fill="auto"/>
          </w:tcPr>
          <w:p w:rsidR="00247159" w:rsidRPr="00DD2A0F" w:rsidRDefault="00146A4C" w:rsidP="00782A77">
            <w:pPr>
              <w:pStyle w:val="SingleTxtG"/>
              <w:ind w:left="170" w:right="0"/>
            </w:pPr>
            <w:r>
              <w:pict>
                <v:shape id="_x0000_i1081" type="#_x0000_t75" style="width:13.8pt;height:16.2pt" fillcolor="window">
                  <v:imagedata r:id="rId108" o:title=""/>
                </v:shape>
              </w:pict>
            </w:r>
          </w:p>
        </w:tc>
        <w:tc>
          <w:tcPr>
            <w:tcW w:w="353" w:type="dxa"/>
            <w:shd w:val="clear" w:color="auto" w:fill="auto"/>
          </w:tcPr>
          <w:p w:rsidR="00247159" w:rsidRPr="00DD2A0F" w:rsidRDefault="00247159" w:rsidP="00782A77">
            <w:pPr>
              <w:pStyle w:val="SingleTxtG"/>
              <w:ind w:left="0" w:right="0"/>
              <w:jc w:val="left"/>
            </w:pPr>
          </w:p>
        </w:tc>
        <w:tc>
          <w:tcPr>
            <w:tcW w:w="5103" w:type="dxa"/>
            <w:shd w:val="clear" w:color="auto" w:fill="auto"/>
          </w:tcPr>
          <w:p w:rsidR="00247159" w:rsidRPr="00DD2A0F" w:rsidRDefault="00247159" w:rsidP="00782A77">
            <w:pPr>
              <w:pStyle w:val="SingleTxtG"/>
              <w:ind w:left="0" w:right="0"/>
            </w:pPr>
            <w:r w:rsidRPr="00DD2A0F">
              <w:t>is th</w:t>
            </w:r>
            <w:r w:rsidR="00906A0A" w:rsidRPr="00DD2A0F">
              <w:t>e rolling resistance, in newton,</w:t>
            </w:r>
          </w:p>
        </w:tc>
      </w:tr>
      <w:tr w:rsidR="00247159" w:rsidRPr="00DD2A0F" w:rsidTr="00782A77">
        <w:tc>
          <w:tcPr>
            <w:tcW w:w="951" w:type="dxa"/>
            <w:shd w:val="clear" w:color="auto" w:fill="auto"/>
          </w:tcPr>
          <w:p w:rsidR="00247159" w:rsidRPr="00DD2A0F" w:rsidRDefault="00146A4C" w:rsidP="00782A77">
            <w:pPr>
              <w:pStyle w:val="SingleTxtG"/>
              <w:ind w:left="170" w:right="0"/>
            </w:pPr>
            <w:r>
              <w:pict>
                <v:shape id="_x0000_i1082" type="#_x0000_t75" style="width:16.2pt;height:16.2pt" fillcolor="window">
                  <v:imagedata r:id="rId109" o:title=""/>
                </v:shape>
              </w:pict>
            </w:r>
          </w:p>
        </w:tc>
        <w:tc>
          <w:tcPr>
            <w:tcW w:w="353" w:type="dxa"/>
            <w:shd w:val="clear" w:color="auto" w:fill="auto"/>
          </w:tcPr>
          <w:p w:rsidR="00247159" w:rsidRPr="00DD2A0F" w:rsidRDefault="00247159" w:rsidP="00782A77">
            <w:pPr>
              <w:pStyle w:val="SingleTxtG"/>
              <w:ind w:left="0"/>
              <w:jc w:val="right"/>
            </w:pPr>
          </w:p>
        </w:tc>
        <w:tc>
          <w:tcPr>
            <w:tcW w:w="5103" w:type="dxa"/>
            <w:shd w:val="clear" w:color="auto" w:fill="auto"/>
          </w:tcPr>
          <w:p w:rsidR="00247159" w:rsidRPr="00DD2A0F" w:rsidRDefault="00247159" w:rsidP="00782A77">
            <w:pPr>
              <w:pStyle w:val="SingleTxtG"/>
              <w:ind w:left="0" w:right="0"/>
            </w:pPr>
            <w:r w:rsidRPr="00DD2A0F">
              <w:t>is the test load, in kN.</w:t>
            </w:r>
          </w:p>
        </w:tc>
      </w:tr>
    </w:tbl>
    <w:p w:rsidR="00F60229" w:rsidRPr="00DD2A0F" w:rsidRDefault="00F60229" w:rsidP="00F60229">
      <w:pPr>
        <w:pStyle w:val="SingleTxtG"/>
        <w:spacing w:before="120"/>
        <w:ind w:left="2268" w:hanging="1134"/>
      </w:pPr>
      <w:r w:rsidRPr="00DD2A0F">
        <w:t>6.2.</w:t>
      </w:r>
      <w:r w:rsidRPr="00DD2A0F">
        <w:tab/>
        <w:t>Temperature correction</w:t>
      </w:r>
    </w:p>
    <w:p w:rsidR="00F60229" w:rsidRPr="00DD2A0F" w:rsidRDefault="00F60229" w:rsidP="00F60229">
      <w:pPr>
        <w:pStyle w:val="SingleTxtG"/>
        <w:spacing w:before="120"/>
        <w:ind w:left="2268" w:hanging="1134"/>
      </w:pPr>
      <w:r w:rsidRPr="00DD2A0F">
        <w:tab/>
        <w:t xml:space="preserve">If measurements at temperatures other than 25 </w:t>
      </w:r>
      <w:r w:rsidRPr="00DD2A0F">
        <w:sym w:font="Symbol" w:char="F0B0"/>
      </w:r>
      <w:r w:rsidRPr="00DD2A0F">
        <w:t xml:space="preserve">C are unavoidable (only temperatures not less than 20 </w:t>
      </w:r>
      <w:r w:rsidRPr="00DD2A0F">
        <w:sym w:font="Symbol" w:char="F0B0"/>
      </w:r>
      <w:r w:rsidRPr="00DD2A0F">
        <w:t xml:space="preserve">C or more than 30 </w:t>
      </w:r>
      <w:r w:rsidRPr="00DD2A0F">
        <w:sym w:font="Symbol" w:char="F0B0"/>
      </w:r>
      <w:r w:rsidRPr="00DD2A0F">
        <w:t>C are acceptable), then a correction for temperature shall be made using the following equation, with:</w:t>
      </w:r>
    </w:p>
    <w:p w:rsidR="00F60229" w:rsidRPr="00DD2A0F" w:rsidRDefault="00F60229" w:rsidP="00F60229">
      <w:pPr>
        <w:pStyle w:val="SingleTxtG"/>
        <w:spacing w:before="120"/>
        <w:ind w:left="2268" w:hanging="1134"/>
      </w:pPr>
      <w:r w:rsidRPr="00DD2A0F">
        <w:tab/>
      </w:r>
      <w:r w:rsidRPr="00DD2A0F">
        <w:rPr>
          <w:i/>
        </w:rPr>
        <w:t>F</w:t>
      </w:r>
      <w:r w:rsidRPr="00DD2A0F">
        <w:rPr>
          <w:i/>
          <w:vertAlign w:val="subscript"/>
        </w:rPr>
        <w:t>r25</w:t>
      </w:r>
      <w:r w:rsidRPr="00DD2A0F">
        <w:tab/>
        <w:t xml:space="preserve">is the rolling resistance at 25 </w:t>
      </w:r>
      <w:r w:rsidRPr="00DD2A0F">
        <w:sym w:font="Symbol" w:char="F0B0"/>
      </w:r>
      <w:r w:rsidRPr="00DD2A0F">
        <w:t>C, in Newton:</w:t>
      </w:r>
    </w:p>
    <w:p w:rsidR="00F60229" w:rsidRPr="00DD2A0F" w:rsidRDefault="00146A4C" w:rsidP="00B41B6B">
      <w:pPr>
        <w:pStyle w:val="SingleTxtG"/>
        <w:spacing w:before="120"/>
        <w:ind w:left="2268"/>
        <w:jc w:val="left"/>
      </w:pPr>
      <w:r>
        <w:pict>
          <v:shape id="_x0000_i1083" type="#_x0000_t75" style="width:129pt;height:21pt" fillcolor="window">
            <v:imagedata r:id="rId110" o:title=""/>
          </v:shape>
        </w:pict>
      </w:r>
    </w:p>
    <w:tbl>
      <w:tblPr>
        <w:tblW w:w="6038" w:type="dxa"/>
        <w:tblInd w:w="2268" w:type="dxa"/>
        <w:tblLayout w:type="fixed"/>
        <w:tblCellMar>
          <w:left w:w="0" w:type="dxa"/>
          <w:right w:w="0" w:type="dxa"/>
        </w:tblCellMar>
        <w:tblLook w:val="01E0" w:firstRow="1" w:lastRow="1" w:firstColumn="1" w:lastColumn="1" w:noHBand="0" w:noVBand="0"/>
      </w:tblPr>
      <w:tblGrid>
        <w:gridCol w:w="793"/>
        <w:gridCol w:w="5245"/>
      </w:tblGrid>
      <w:tr w:rsidR="00F60229" w:rsidRPr="00DD2A0F" w:rsidTr="00F60229">
        <w:tc>
          <w:tcPr>
            <w:tcW w:w="793" w:type="dxa"/>
          </w:tcPr>
          <w:p w:rsidR="00F60229" w:rsidRPr="00DD2A0F" w:rsidRDefault="00F60229" w:rsidP="00F60229">
            <w:pPr>
              <w:pStyle w:val="SingleTxtG"/>
              <w:ind w:left="0" w:right="0"/>
            </w:pPr>
            <w:r w:rsidRPr="00DD2A0F">
              <w:t>Where:</w:t>
            </w:r>
          </w:p>
        </w:tc>
        <w:tc>
          <w:tcPr>
            <w:tcW w:w="5245" w:type="dxa"/>
          </w:tcPr>
          <w:p w:rsidR="00F60229" w:rsidRPr="00DD2A0F" w:rsidRDefault="00F60229" w:rsidP="00F60229">
            <w:pPr>
              <w:pStyle w:val="SingleTxtG"/>
              <w:ind w:left="0" w:right="0"/>
            </w:pPr>
          </w:p>
        </w:tc>
      </w:tr>
      <w:tr w:rsidR="00F60229" w:rsidRPr="00DD2A0F" w:rsidTr="00F60229">
        <w:tc>
          <w:tcPr>
            <w:tcW w:w="793" w:type="dxa"/>
          </w:tcPr>
          <w:p w:rsidR="00F60229" w:rsidRPr="00DD2A0F" w:rsidRDefault="00146A4C" w:rsidP="00F60229">
            <w:pPr>
              <w:pStyle w:val="SingleTxtG"/>
              <w:spacing w:after="100"/>
              <w:ind w:left="0" w:right="-7542"/>
            </w:pPr>
            <w:r>
              <w:pict>
                <v:shape id="_x0000_i1084" type="#_x0000_t75" style="width:13.8pt;height:16.2pt" fillcolor="window">
                  <v:imagedata r:id="rId111" o:title=""/>
                </v:shape>
              </w:pict>
            </w:r>
          </w:p>
        </w:tc>
        <w:tc>
          <w:tcPr>
            <w:tcW w:w="5245" w:type="dxa"/>
          </w:tcPr>
          <w:p w:rsidR="00F60229" w:rsidRPr="00DD2A0F" w:rsidRDefault="00F60229" w:rsidP="00F60229">
            <w:pPr>
              <w:pStyle w:val="SingleTxtG"/>
              <w:spacing w:after="100"/>
              <w:ind w:left="0" w:right="0"/>
            </w:pPr>
            <w:r w:rsidRPr="00DD2A0F">
              <w:t>is the rolling resistance, in Newton,</w:t>
            </w:r>
          </w:p>
        </w:tc>
      </w:tr>
      <w:tr w:rsidR="00F60229" w:rsidRPr="00DD2A0F" w:rsidTr="00F60229">
        <w:tc>
          <w:tcPr>
            <w:tcW w:w="793" w:type="dxa"/>
          </w:tcPr>
          <w:p w:rsidR="00F60229" w:rsidRPr="00DD2A0F" w:rsidRDefault="00146A4C" w:rsidP="00F60229">
            <w:pPr>
              <w:pStyle w:val="SingleTxtG"/>
              <w:ind w:left="0" w:right="0"/>
            </w:pPr>
            <w:r>
              <w:pict>
                <v:shape id="_x0000_i1085" type="#_x0000_t75" style="width:19.8pt;height:16.2pt" fillcolor="window">
                  <v:imagedata r:id="rId112" o:title=""/>
                </v:shape>
              </w:pict>
            </w:r>
          </w:p>
        </w:tc>
        <w:tc>
          <w:tcPr>
            <w:tcW w:w="5245" w:type="dxa"/>
          </w:tcPr>
          <w:p w:rsidR="00F60229" w:rsidRPr="00DD2A0F" w:rsidRDefault="00F60229" w:rsidP="00F60229">
            <w:pPr>
              <w:pStyle w:val="SingleTxtG"/>
              <w:spacing w:after="100"/>
              <w:ind w:left="0" w:right="0"/>
            </w:pPr>
            <w:r w:rsidRPr="00DD2A0F">
              <w:t>is the ambient temperature, in degree Celsius,</w:t>
            </w:r>
          </w:p>
        </w:tc>
      </w:tr>
      <w:tr w:rsidR="00F60229" w:rsidRPr="00DD2A0F" w:rsidTr="00F60229">
        <w:tc>
          <w:tcPr>
            <w:tcW w:w="793" w:type="dxa"/>
          </w:tcPr>
          <w:p w:rsidR="00F60229" w:rsidRPr="00DD2A0F" w:rsidRDefault="00146A4C" w:rsidP="00F60229">
            <w:pPr>
              <w:pStyle w:val="SingleTxtG"/>
              <w:spacing w:after="0"/>
              <w:ind w:left="0" w:right="0"/>
            </w:pPr>
            <w:r>
              <w:pict>
                <v:shape id="_x0000_i1086" type="#_x0000_t75" style="width:13.2pt;height:12pt" fillcolor="window">
                  <v:imagedata r:id="rId113" o:title=""/>
                </v:shape>
              </w:pict>
            </w:r>
          </w:p>
        </w:tc>
        <w:tc>
          <w:tcPr>
            <w:tcW w:w="5245" w:type="dxa"/>
          </w:tcPr>
          <w:p w:rsidR="00F60229" w:rsidRPr="00DD2A0F" w:rsidRDefault="00F60229" w:rsidP="00F60229">
            <w:pPr>
              <w:pStyle w:val="SingleTxtG"/>
              <w:spacing w:after="0"/>
              <w:ind w:left="0" w:right="0"/>
            </w:pPr>
            <w:r w:rsidRPr="00DD2A0F">
              <w:t>is equal to:</w:t>
            </w:r>
          </w:p>
          <w:p w:rsidR="00F60229" w:rsidRPr="00DD2A0F" w:rsidRDefault="00F60229" w:rsidP="00F60229">
            <w:pPr>
              <w:pStyle w:val="SingleTxtG"/>
              <w:spacing w:after="0"/>
              <w:ind w:left="0" w:right="0"/>
              <w:jc w:val="left"/>
            </w:pPr>
            <w:r w:rsidRPr="00DD2A0F">
              <w:t>0.008</w:t>
            </w:r>
            <w:r w:rsidRPr="00DD2A0F">
              <w:tab/>
              <w:t>for Class C1 tyres</w:t>
            </w:r>
            <w:r w:rsidRPr="00DD2A0F">
              <w:br/>
              <w:t>0.010</w:t>
            </w:r>
            <w:r w:rsidRPr="00DD2A0F">
              <w:tab/>
              <w:t>for Class C2 and C3 tyres with a load index equal or lower than 121</w:t>
            </w:r>
            <w:r w:rsidRPr="00DD2A0F">
              <w:br/>
              <w:t>0.006</w:t>
            </w:r>
            <w:r w:rsidRPr="00DD2A0F">
              <w:tab/>
              <w:t>for Class C3 tyres with a load index greater than 121</w:t>
            </w:r>
          </w:p>
        </w:tc>
      </w:tr>
    </w:tbl>
    <w:p w:rsidR="00B150E9" w:rsidRPr="00DD2A0F" w:rsidRDefault="00B150E9" w:rsidP="00B150E9">
      <w:pPr>
        <w:pStyle w:val="SingleTxtG"/>
        <w:spacing w:before="120"/>
        <w:ind w:left="2268" w:hanging="1134"/>
      </w:pPr>
      <w:r w:rsidRPr="00DD2A0F">
        <w:t>6.3.</w:t>
      </w:r>
      <w:r w:rsidRPr="00DD2A0F">
        <w:tab/>
        <w:t>Drum diameter correction</w:t>
      </w:r>
    </w:p>
    <w:p w:rsidR="00B150E9" w:rsidRPr="00DD2A0F" w:rsidRDefault="00B150E9" w:rsidP="00B150E9">
      <w:pPr>
        <w:pStyle w:val="SingleTxtG"/>
        <w:spacing w:before="120"/>
        <w:ind w:left="2268" w:hanging="1134"/>
      </w:pPr>
      <w:r w:rsidRPr="00DD2A0F">
        <w:tab/>
        <w:t>Test results obtained from different drum diameters shall be compared by using the following theoretical formula:</w:t>
      </w:r>
    </w:p>
    <w:p w:rsidR="00B150E9" w:rsidRPr="00DD2A0F" w:rsidRDefault="00146A4C" w:rsidP="00B41B6B">
      <w:pPr>
        <w:pStyle w:val="SingleTxtG"/>
        <w:spacing w:before="120"/>
        <w:ind w:left="2268"/>
        <w:jc w:val="left"/>
      </w:pPr>
      <w:r>
        <w:pict>
          <v:shape id="_x0000_i1087" type="#_x0000_t75" style="width:61.8pt;height:16.2pt" fillcolor="window">
            <v:imagedata r:id="rId114" o:title=""/>
          </v:shape>
        </w:pict>
      </w:r>
    </w:p>
    <w:p w:rsidR="00B150E9" w:rsidRPr="00DD2A0F" w:rsidRDefault="00B150E9" w:rsidP="00F658F9">
      <w:pPr>
        <w:pStyle w:val="SingleTxtG"/>
        <w:keepNext/>
        <w:keepLines/>
        <w:spacing w:before="120"/>
        <w:ind w:left="2268" w:hanging="1134"/>
      </w:pPr>
      <w:r w:rsidRPr="00DD2A0F">
        <w:tab/>
      </w:r>
      <w:r w:rsidR="000E230B" w:rsidRPr="00DD2A0F">
        <w:t>With</w:t>
      </w:r>
      <w:r w:rsidRPr="00DD2A0F">
        <w:t>:</w:t>
      </w:r>
    </w:p>
    <w:p w:rsidR="00B150E9" w:rsidRPr="00DD2A0F" w:rsidRDefault="00146A4C" w:rsidP="00B41B6B">
      <w:pPr>
        <w:pStyle w:val="SingleTxtG"/>
        <w:spacing w:before="120"/>
        <w:ind w:left="2268"/>
        <w:jc w:val="left"/>
      </w:pPr>
      <w:r>
        <w:pict>
          <v:shape id="_x0000_i1088" type="#_x0000_t75" style="width:114.6pt;height:37.8pt" fillcolor="window">
            <v:imagedata r:id="rId115" o:title=""/>
          </v:shape>
        </w:pi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906A0A" w:rsidRPr="00DD2A0F" w:rsidTr="00782A77">
        <w:tc>
          <w:tcPr>
            <w:tcW w:w="951" w:type="dxa"/>
            <w:shd w:val="clear" w:color="auto" w:fill="auto"/>
          </w:tcPr>
          <w:p w:rsidR="00906A0A" w:rsidRPr="00DD2A0F" w:rsidRDefault="00906A0A" w:rsidP="00782A77">
            <w:pPr>
              <w:pStyle w:val="SingleTxtG"/>
              <w:ind w:left="170" w:right="0"/>
            </w:pPr>
            <w:r w:rsidRPr="00DD2A0F">
              <w:t>Where:</w:t>
            </w:r>
          </w:p>
        </w:tc>
        <w:tc>
          <w:tcPr>
            <w:tcW w:w="353" w:type="dxa"/>
            <w:shd w:val="clear" w:color="auto" w:fill="auto"/>
          </w:tcPr>
          <w:p w:rsidR="00906A0A" w:rsidRPr="00DD2A0F" w:rsidRDefault="00906A0A" w:rsidP="00782A77">
            <w:pPr>
              <w:pStyle w:val="SingleTxtG"/>
              <w:ind w:left="0"/>
              <w:jc w:val="right"/>
            </w:pPr>
          </w:p>
        </w:tc>
        <w:tc>
          <w:tcPr>
            <w:tcW w:w="5103" w:type="dxa"/>
            <w:shd w:val="clear" w:color="auto" w:fill="auto"/>
          </w:tcPr>
          <w:p w:rsidR="00906A0A" w:rsidRPr="00DD2A0F" w:rsidRDefault="00906A0A" w:rsidP="00782A77">
            <w:pPr>
              <w:pStyle w:val="SingleTxtG"/>
              <w:ind w:left="0" w:right="0"/>
            </w:pPr>
          </w:p>
        </w:tc>
      </w:tr>
      <w:tr w:rsidR="00906A0A" w:rsidRPr="00DD2A0F" w:rsidTr="00782A77">
        <w:tc>
          <w:tcPr>
            <w:tcW w:w="951" w:type="dxa"/>
            <w:shd w:val="clear" w:color="auto" w:fill="auto"/>
          </w:tcPr>
          <w:p w:rsidR="00906A0A" w:rsidRPr="00DD2A0F" w:rsidRDefault="00146A4C" w:rsidP="00782A77">
            <w:pPr>
              <w:pStyle w:val="SingleTxtG"/>
              <w:spacing w:after="100" w:line="220" w:lineRule="atLeast"/>
              <w:ind w:left="170" w:right="0"/>
            </w:pPr>
            <w:r>
              <w:pict>
                <v:shape id="_x0000_i1089" type="#_x0000_t75" style="width:13.8pt;height:16.2pt" fillcolor="window">
                  <v:imagedata r:id="rId116" o:title=""/>
                </v:shape>
              </w:pict>
            </w:r>
          </w:p>
        </w:tc>
        <w:tc>
          <w:tcPr>
            <w:tcW w:w="353" w:type="dxa"/>
            <w:shd w:val="clear" w:color="auto" w:fill="auto"/>
          </w:tcPr>
          <w:p w:rsidR="00906A0A" w:rsidRPr="00DD2A0F" w:rsidRDefault="00906A0A" w:rsidP="00782A77">
            <w:pPr>
              <w:pStyle w:val="SingleTxtG"/>
              <w:spacing w:after="100" w:line="220" w:lineRule="atLeast"/>
              <w:ind w:left="0" w:right="0"/>
              <w:jc w:val="left"/>
            </w:pPr>
          </w:p>
        </w:tc>
        <w:tc>
          <w:tcPr>
            <w:tcW w:w="5103" w:type="dxa"/>
            <w:shd w:val="clear" w:color="auto" w:fill="auto"/>
          </w:tcPr>
          <w:p w:rsidR="00906A0A" w:rsidRPr="00DD2A0F" w:rsidRDefault="00906A0A" w:rsidP="00782A77">
            <w:pPr>
              <w:pStyle w:val="SingleTxtG"/>
              <w:spacing w:after="100" w:line="220" w:lineRule="atLeast"/>
              <w:ind w:left="0" w:right="0"/>
            </w:pPr>
            <w:r w:rsidRPr="00DD2A0F">
              <w:t xml:space="preserve">is the radius of drum </w:t>
            </w:r>
            <w:smartTag w:uri="urn:schemas-microsoft-com:office:smarttags" w:element="metricconverter">
              <w:smartTagPr>
                <w:attr w:name="ProductID" w:val="1, in"/>
              </w:smartTagPr>
              <w:r w:rsidRPr="00DD2A0F">
                <w:t>1, in</w:t>
              </w:r>
            </w:smartTag>
            <w:r w:rsidRPr="00DD2A0F">
              <w:t xml:space="preserve"> meter</w:t>
            </w:r>
            <w:r w:rsidR="00511EBF" w:rsidRPr="00DD2A0F">
              <w:t>,</w:t>
            </w:r>
          </w:p>
        </w:tc>
      </w:tr>
      <w:tr w:rsidR="00906A0A" w:rsidRPr="00DD2A0F" w:rsidTr="00782A77">
        <w:tc>
          <w:tcPr>
            <w:tcW w:w="951" w:type="dxa"/>
            <w:shd w:val="clear" w:color="auto" w:fill="auto"/>
          </w:tcPr>
          <w:p w:rsidR="00906A0A" w:rsidRPr="00DD2A0F" w:rsidRDefault="00146A4C" w:rsidP="00782A77">
            <w:pPr>
              <w:pStyle w:val="SingleTxtG"/>
              <w:spacing w:after="100" w:line="220" w:lineRule="atLeast"/>
              <w:ind w:left="170" w:right="0"/>
            </w:pPr>
            <w:r>
              <w:pict>
                <v:shape id="_x0000_i1090" type="#_x0000_t75" style="width:15pt;height:16.2pt" fillcolor="window">
                  <v:imagedata r:id="rId117" o:title=""/>
                </v:shape>
              </w:pict>
            </w:r>
          </w:p>
        </w:tc>
        <w:tc>
          <w:tcPr>
            <w:tcW w:w="353" w:type="dxa"/>
            <w:shd w:val="clear" w:color="auto" w:fill="auto"/>
          </w:tcPr>
          <w:p w:rsidR="00906A0A" w:rsidRPr="00DD2A0F" w:rsidRDefault="00906A0A" w:rsidP="00782A77">
            <w:pPr>
              <w:pStyle w:val="SingleTxtG"/>
              <w:spacing w:after="100" w:line="220" w:lineRule="atLeast"/>
              <w:ind w:left="0"/>
              <w:jc w:val="right"/>
            </w:pPr>
          </w:p>
        </w:tc>
        <w:tc>
          <w:tcPr>
            <w:tcW w:w="5103" w:type="dxa"/>
            <w:shd w:val="clear" w:color="auto" w:fill="auto"/>
          </w:tcPr>
          <w:p w:rsidR="00906A0A" w:rsidRPr="00DD2A0F" w:rsidRDefault="00906A0A" w:rsidP="00782A77">
            <w:pPr>
              <w:pStyle w:val="SingleTxtG"/>
              <w:spacing w:after="100" w:line="220" w:lineRule="atLeast"/>
              <w:ind w:left="0" w:right="0"/>
            </w:pPr>
            <w:r w:rsidRPr="00DD2A0F">
              <w:t xml:space="preserve">is the radius of drum </w:t>
            </w:r>
            <w:smartTag w:uri="urn:schemas-microsoft-com:office:smarttags" w:element="metricconverter">
              <w:smartTagPr>
                <w:attr w:name="ProductID" w:val="2, in"/>
              </w:smartTagPr>
              <w:r w:rsidRPr="00DD2A0F">
                <w:t>2, in</w:t>
              </w:r>
            </w:smartTag>
            <w:r w:rsidRPr="00DD2A0F">
              <w:t xml:space="preserve"> meter</w:t>
            </w:r>
            <w:r w:rsidR="00511EBF" w:rsidRPr="00DD2A0F">
              <w:t>,</w:t>
            </w:r>
          </w:p>
        </w:tc>
      </w:tr>
      <w:tr w:rsidR="00906A0A" w:rsidRPr="00DD2A0F" w:rsidTr="00782A77">
        <w:tc>
          <w:tcPr>
            <w:tcW w:w="951" w:type="dxa"/>
            <w:shd w:val="clear" w:color="auto" w:fill="auto"/>
          </w:tcPr>
          <w:p w:rsidR="00906A0A" w:rsidRPr="00DD2A0F" w:rsidRDefault="00146A4C" w:rsidP="00782A77">
            <w:pPr>
              <w:pStyle w:val="SingleTxtG"/>
              <w:spacing w:after="100" w:line="220" w:lineRule="atLeast"/>
              <w:ind w:left="170" w:right="0"/>
            </w:pPr>
            <w:r>
              <w:pict>
                <v:shape id="_x0000_i1091" type="#_x0000_t75" style="width:12pt;height:16.2pt" fillcolor="window">
                  <v:imagedata r:id="rId118" o:title=""/>
                </v:shape>
              </w:pict>
            </w:r>
          </w:p>
        </w:tc>
        <w:tc>
          <w:tcPr>
            <w:tcW w:w="353" w:type="dxa"/>
            <w:shd w:val="clear" w:color="auto" w:fill="auto"/>
          </w:tcPr>
          <w:p w:rsidR="00906A0A" w:rsidRPr="00DD2A0F" w:rsidRDefault="00906A0A" w:rsidP="00782A77">
            <w:pPr>
              <w:pStyle w:val="SingleTxtG"/>
              <w:spacing w:after="100" w:line="220" w:lineRule="atLeast"/>
              <w:ind w:left="0"/>
              <w:jc w:val="right"/>
            </w:pPr>
          </w:p>
        </w:tc>
        <w:tc>
          <w:tcPr>
            <w:tcW w:w="5103" w:type="dxa"/>
            <w:shd w:val="clear" w:color="auto" w:fill="auto"/>
          </w:tcPr>
          <w:p w:rsidR="00906A0A" w:rsidRPr="00DD2A0F" w:rsidRDefault="00906A0A" w:rsidP="00782A77">
            <w:pPr>
              <w:pStyle w:val="SingleTxtG"/>
              <w:spacing w:after="100" w:line="220" w:lineRule="atLeast"/>
              <w:ind w:left="0" w:right="0"/>
              <w:jc w:val="left"/>
            </w:pPr>
            <w:r w:rsidRPr="00DD2A0F">
              <w:t>is one-half of the nominal</w:t>
            </w:r>
            <w:r w:rsidR="00511EBF" w:rsidRPr="00DD2A0F">
              <w:t xml:space="preserve"> design tyre diameter, in meter,</w:t>
            </w:r>
          </w:p>
        </w:tc>
      </w:tr>
      <w:tr w:rsidR="00906A0A" w:rsidRPr="00DD2A0F" w:rsidTr="00782A77">
        <w:tc>
          <w:tcPr>
            <w:tcW w:w="951" w:type="dxa"/>
            <w:shd w:val="clear" w:color="auto" w:fill="auto"/>
          </w:tcPr>
          <w:p w:rsidR="00906A0A" w:rsidRPr="00DD2A0F" w:rsidRDefault="00146A4C" w:rsidP="00782A77">
            <w:pPr>
              <w:pStyle w:val="SingleTxtG"/>
              <w:spacing w:after="100" w:line="220" w:lineRule="atLeast"/>
              <w:ind w:left="170" w:right="0"/>
            </w:pPr>
            <w:r>
              <w:pict>
                <v:shape id="_x0000_i1092" type="#_x0000_t75" style="width:21pt;height:18pt" fillcolor="window">
                  <v:imagedata r:id="rId119" o:title=""/>
                </v:shape>
              </w:pict>
            </w:r>
          </w:p>
        </w:tc>
        <w:tc>
          <w:tcPr>
            <w:tcW w:w="353" w:type="dxa"/>
            <w:shd w:val="clear" w:color="auto" w:fill="auto"/>
          </w:tcPr>
          <w:p w:rsidR="00906A0A" w:rsidRPr="00DD2A0F" w:rsidRDefault="00906A0A" w:rsidP="00782A77">
            <w:pPr>
              <w:pStyle w:val="SingleTxtG"/>
              <w:spacing w:after="100" w:line="220" w:lineRule="atLeast"/>
              <w:ind w:left="0"/>
              <w:jc w:val="right"/>
            </w:pPr>
          </w:p>
        </w:tc>
        <w:tc>
          <w:tcPr>
            <w:tcW w:w="5103" w:type="dxa"/>
            <w:shd w:val="clear" w:color="auto" w:fill="auto"/>
          </w:tcPr>
          <w:p w:rsidR="00906A0A" w:rsidRPr="00DD2A0F" w:rsidRDefault="00906A0A" w:rsidP="00782A77">
            <w:pPr>
              <w:pStyle w:val="SingleTxtG"/>
              <w:spacing w:after="100" w:line="220" w:lineRule="atLeast"/>
              <w:ind w:left="0" w:right="0"/>
              <w:jc w:val="left"/>
            </w:pPr>
            <w:r w:rsidRPr="00DD2A0F">
              <w:t xml:space="preserve">is the rolling resistance value measured on drum </w:t>
            </w:r>
            <w:smartTag w:uri="urn:schemas-microsoft-com:office:smarttags" w:element="metricconverter">
              <w:smartTagPr>
                <w:attr w:name="ProductID" w:val="1, in"/>
              </w:smartTagPr>
              <w:r w:rsidRPr="00DD2A0F">
                <w:t>1, in</w:t>
              </w:r>
            </w:smartTag>
            <w:r w:rsidR="00511EBF" w:rsidRPr="00DD2A0F">
              <w:t xml:space="preserve"> newton,</w:t>
            </w:r>
          </w:p>
        </w:tc>
      </w:tr>
      <w:tr w:rsidR="00906A0A" w:rsidRPr="00DD2A0F" w:rsidTr="00782A77">
        <w:tc>
          <w:tcPr>
            <w:tcW w:w="951" w:type="dxa"/>
            <w:shd w:val="clear" w:color="auto" w:fill="auto"/>
          </w:tcPr>
          <w:p w:rsidR="00906A0A" w:rsidRPr="00DD2A0F" w:rsidRDefault="00146A4C" w:rsidP="00782A77">
            <w:pPr>
              <w:pStyle w:val="SingleTxtG"/>
              <w:ind w:left="170" w:right="0"/>
            </w:pPr>
            <w:r>
              <w:pict>
                <v:shape id="_x0000_i1093" type="#_x0000_t75" style="width:22.2pt;height:16.2pt" fillcolor="window">
                  <v:imagedata r:id="rId120" o:title=""/>
                </v:shape>
              </w:pict>
            </w:r>
          </w:p>
        </w:tc>
        <w:tc>
          <w:tcPr>
            <w:tcW w:w="353" w:type="dxa"/>
            <w:shd w:val="clear" w:color="auto" w:fill="auto"/>
          </w:tcPr>
          <w:p w:rsidR="00906A0A" w:rsidRPr="00DD2A0F" w:rsidRDefault="00906A0A" w:rsidP="00782A77">
            <w:pPr>
              <w:pStyle w:val="SingleTxtG"/>
              <w:ind w:left="0"/>
              <w:jc w:val="right"/>
            </w:pPr>
          </w:p>
        </w:tc>
        <w:tc>
          <w:tcPr>
            <w:tcW w:w="5103" w:type="dxa"/>
            <w:shd w:val="clear" w:color="auto" w:fill="auto"/>
          </w:tcPr>
          <w:p w:rsidR="00906A0A" w:rsidRPr="00DD2A0F" w:rsidRDefault="00906A0A" w:rsidP="00782A77">
            <w:pPr>
              <w:pStyle w:val="SingleTxtG"/>
              <w:ind w:left="0" w:right="0"/>
              <w:jc w:val="left"/>
            </w:pPr>
            <w:r w:rsidRPr="00DD2A0F">
              <w:t xml:space="preserve">is the rolling resistance value measured on drum </w:t>
            </w:r>
            <w:smartTag w:uri="urn:schemas-microsoft-com:office:smarttags" w:element="metricconverter">
              <w:smartTagPr>
                <w:attr w:name="ProductID" w:val="2, in"/>
              </w:smartTagPr>
              <w:r w:rsidRPr="00DD2A0F">
                <w:t>2, in</w:t>
              </w:r>
            </w:smartTag>
            <w:r w:rsidRPr="00DD2A0F">
              <w:t xml:space="preserve"> newton.</w:t>
            </w:r>
          </w:p>
        </w:tc>
      </w:tr>
    </w:tbl>
    <w:p w:rsidR="00B150E9" w:rsidRPr="00DD2A0F" w:rsidRDefault="00B150E9" w:rsidP="00B150E9">
      <w:pPr>
        <w:pStyle w:val="SingleTxtG"/>
        <w:spacing w:before="120"/>
        <w:ind w:left="2268" w:hanging="1134"/>
      </w:pPr>
      <w:r w:rsidRPr="00DD2A0F">
        <w:t>6.4.</w:t>
      </w:r>
      <w:r w:rsidRPr="00DD2A0F">
        <w:tab/>
        <w:t>Measurement result</w:t>
      </w:r>
    </w:p>
    <w:p w:rsidR="00B150E9" w:rsidRPr="00DD2A0F" w:rsidRDefault="00B150E9" w:rsidP="00B150E9">
      <w:pPr>
        <w:pStyle w:val="SingleTxtG"/>
        <w:spacing w:before="120"/>
        <w:ind w:left="2268" w:hanging="1134"/>
      </w:pPr>
      <w:r w:rsidRPr="00DD2A0F">
        <w:tab/>
        <w:t>Where n measurements are greater than 1, if required by paragraph 4.6.</w:t>
      </w:r>
      <w:r w:rsidR="000A4974" w:rsidRPr="00DD2A0F">
        <w:t xml:space="preserve"> above</w:t>
      </w:r>
      <w:r w:rsidRPr="00DD2A0F">
        <w:t>, the measurement result shall be the average of the C</w:t>
      </w:r>
      <w:r w:rsidRPr="00DD2A0F">
        <w:rPr>
          <w:vertAlign w:val="subscript"/>
        </w:rPr>
        <w:t>r</w:t>
      </w:r>
      <w:r w:rsidRPr="00DD2A0F">
        <w:t xml:space="preserve"> values obtained for the n measurements, after the corrections described in paragraphs 6.2. and 6.3. </w:t>
      </w:r>
      <w:r w:rsidR="000A4974" w:rsidRPr="00DD2A0F">
        <w:t xml:space="preserve">above </w:t>
      </w:r>
      <w:r w:rsidRPr="00DD2A0F">
        <w:t>have been made.</w:t>
      </w:r>
    </w:p>
    <w:p w:rsidR="00B150E9" w:rsidRPr="00DD2A0F" w:rsidRDefault="00B150E9" w:rsidP="00B150E9">
      <w:pPr>
        <w:pStyle w:val="SingleTxtG"/>
        <w:spacing w:before="120"/>
        <w:ind w:left="2268" w:hanging="1134"/>
        <w:rPr>
          <w:bCs/>
        </w:rPr>
      </w:pPr>
      <w:r w:rsidRPr="00DD2A0F">
        <w:t>6.5.</w:t>
      </w:r>
      <w:r w:rsidRPr="00DD2A0F">
        <w:rPr>
          <w:bCs/>
        </w:rPr>
        <w:tab/>
        <w:t>The laboratory shall ensure that, based on a minimum of three measurements, the machine maintains the following values of σ</w:t>
      </w:r>
      <w:r w:rsidRPr="00DD2A0F">
        <w:rPr>
          <w:bCs/>
          <w:vertAlign w:val="subscript"/>
        </w:rPr>
        <w:t>m</w:t>
      </w:r>
      <w:r w:rsidRPr="00DD2A0F">
        <w:rPr>
          <w:bCs/>
        </w:rPr>
        <w:t>, as measured on a single tyre:</w:t>
      </w:r>
    </w:p>
    <w:p w:rsidR="00B150E9" w:rsidRPr="00DD2A0F" w:rsidRDefault="00B150E9" w:rsidP="00B150E9">
      <w:pPr>
        <w:pStyle w:val="SingleTxtG"/>
        <w:spacing w:before="120"/>
        <w:ind w:left="2268" w:hanging="1134"/>
        <w:rPr>
          <w:bCs/>
        </w:rPr>
      </w:pPr>
      <w:r w:rsidRPr="00DD2A0F">
        <w:rPr>
          <w:bCs/>
        </w:rPr>
        <w:tab/>
      </w:r>
      <w:r w:rsidR="00220860" w:rsidRPr="00DD2A0F">
        <w:rPr>
          <w:bCs/>
        </w:rPr>
        <w:tab/>
      </w:r>
      <w:r w:rsidRPr="00DD2A0F">
        <w:rPr>
          <w:bCs/>
        </w:rPr>
        <w:t>σ</w:t>
      </w:r>
      <w:r w:rsidRPr="00DD2A0F">
        <w:rPr>
          <w:bCs/>
          <w:vertAlign w:val="subscript"/>
        </w:rPr>
        <w:t>m</w:t>
      </w:r>
      <w:r w:rsidRPr="00DD2A0F">
        <w:rPr>
          <w:bCs/>
        </w:rPr>
        <w:t xml:space="preserve">  ≤ 0.075 N/kN for tyres of Classes C1 and C2</w:t>
      </w:r>
    </w:p>
    <w:p w:rsidR="00B150E9" w:rsidRPr="00DD2A0F" w:rsidRDefault="00B150E9" w:rsidP="00B150E9">
      <w:pPr>
        <w:pStyle w:val="SingleTxtG"/>
        <w:spacing w:before="120"/>
        <w:ind w:left="2268" w:hanging="1134"/>
        <w:rPr>
          <w:bCs/>
        </w:rPr>
      </w:pPr>
      <w:r w:rsidRPr="00DD2A0F">
        <w:rPr>
          <w:bCs/>
        </w:rPr>
        <w:tab/>
      </w:r>
      <w:r w:rsidR="00220860" w:rsidRPr="00DD2A0F">
        <w:rPr>
          <w:bCs/>
        </w:rPr>
        <w:tab/>
      </w:r>
      <w:r w:rsidRPr="00DD2A0F">
        <w:rPr>
          <w:bCs/>
        </w:rPr>
        <w:t>σ</w:t>
      </w:r>
      <w:r w:rsidRPr="00DD2A0F">
        <w:rPr>
          <w:bCs/>
          <w:vertAlign w:val="subscript"/>
        </w:rPr>
        <w:t>m</w:t>
      </w:r>
      <w:r w:rsidRPr="00DD2A0F">
        <w:rPr>
          <w:bCs/>
        </w:rPr>
        <w:t xml:space="preserve">  ≤ 0.06 N/kN for tyres of Class C3</w:t>
      </w:r>
    </w:p>
    <w:p w:rsidR="00B150E9" w:rsidRPr="00DD2A0F" w:rsidRDefault="00B150E9" w:rsidP="00B150E9">
      <w:pPr>
        <w:pStyle w:val="SingleTxtG"/>
        <w:spacing w:before="120"/>
        <w:ind w:left="2268" w:hanging="1134"/>
        <w:rPr>
          <w:bCs/>
        </w:rPr>
      </w:pPr>
      <w:r w:rsidRPr="00DD2A0F">
        <w:rPr>
          <w:bCs/>
        </w:rPr>
        <w:tab/>
        <w:t>If the above requirement for σ</w:t>
      </w:r>
      <w:r w:rsidRPr="00DD2A0F">
        <w:rPr>
          <w:bCs/>
          <w:vertAlign w:val="subscript"/>
        </w:rPr>
        <w:t xml:space="preserve">m </w:t>
      </w:r>
      <w:r w:rsidRPr="00DD2A0F">
        <w:rPr>
          <w:bCs/>
        </w:rPr>
        <w:t xml:space="preserve">is not met, the following formula shall be applied to determine the minimum number of measurements n (rounded to the immediate superior integer value) that are required by the machine to qualify for conformance with this </w:t>
      </w:r>
      <w:r w:rsidR="00DB37C4" w:rsidRPr="00DD2A0F">
        <w:rPr>
          <w:bCs/>
        </w:rPr>
        <w:t>Regulation</w:t>
      </w:r>
      <w:r w:rsidRPr="00DD2A0F">
        <w:rPr>
          <w:bCs/>
        </w:rPr>
        <w:t>.</w:t>
      </w:r>
    </w:p>
    <w:p w:rsidR="00B150E9" w:rsidRPr="00DD2A0F" w:rsidRDefault="00B150E9" w:rsidP="00B41B6B">
      <w:pPr>
        <w:pStyle w:val="SingleTxtG"/>
        <w:spacing w:before="120"/>
        <w:ind w:left="2268"/>
        <w:jc w:val="left"/>
        <w:rPr>
          <w:bCs/>
        </w:rPr>
      </w:pPr>
      <w:r w:rsidRPr="00DD2A0F">
        <w:rPr>
          <w:bCs/>
        </w:rPr>
        <w:t>n = (σ</w:t>
      </w:r>
      <w:r w:rsidRPr="00DD2A0F">
        <w:rPr>
          <w:bCs/>
          <w:vertAlign w:val="subscript"/>
        </w:rPr>
        <w:t>m</w:t>
      </w:r>
      <w:r w:rsidRPr="00DD2A0F">
        <w:rPr>
          <w:bCs/>
        </w:rPr>
        <w:t>/ x)²</w:t>
      </w:r>
    </w:p>
    <w:p w:rsidR="00B150E9" w:rsidRPr="00DD2A0F" w:rsidRDefault="00906A0A" w:rsidP="00B150E9">
      <w:pPr>
        <w:pStyle w:val="SingleTxtG"/>
        <w:spacing w:before="120"/>
        <w:ind w:left="2268" w:hanging="1134"/>
        <w:rPr>
          <w:bCs/>
        </w:rPr>
      </w:pPr>
      <w:r w:rsidRPr="00DD2A0F">
        <w:rPr>
          <w:bCs/>
        </w:rPr>
        <w:tab/>
        <w:t>W</w:t>
      </w:r>
      <w:r w:rsidR="00B150E9" w:rsidRPr="00DD2A0F">
        <w:rPr>
          <w:bCs/>
        </w:rPr>
        <w:t>here:</w:t>
      </w:r>
    </w:p>
    <w:p w:rsidR="00B150E9" w:rsidRPr="00DD2A0F" w:rsidRDefault="00B150E9" w:rsidP="00B150E9">
      <w:pPr>
        <w:pStyle w:val="SingleTxtG"/>
        <w:spacing w:before="120"/>
        <w:ind w:left="2268" w:hanging="1134"/>
        <w:rPr>
          <w:bCs/>
        </w:rPr>
      </w:pPr>
      <w:r w:rsidRPr="00DD2A0F">
        <w:rPr>
          <w:bCs/>
        </w:rPr>
        <w:tab/>
      </w:r>
      <w:r w:rsidRPr="00DD2A0F">
        <w:rPr>
          <w:bCs/>
        </w:rPr>
        <w:tab/>
        <w:t>x = 0.075 N/kN for tyres of Classes C1 and C2</w:t>
      </w:r>
    </w:p>
    <w:p w:rsidR="00B150E9" w:rsidRPr="00DD2A0F" w:rsidRDefault="00B150E9" w:rsidP="00B150E9">
      <w:pPr>
        <w:pStyle w:val="SingleTxtG"/>
        <w:spacing w:before="120"/>
        <w:ind w:left="2268" w:hanging="1134"/>
        <w:rPr>
          <w:bCs/>
        </w:rPr>
      </w:pPr>
      <w:r w:rsidRPr="00DD2A0F">
        <w:rPr>
          <w:bCs/>
        </w:rPr>
        <w:tab/>
      </w:r>
      <w:r w:rsidRPr="00DD2A0F">
        <w:rPr>
          <w:bCs/>
        </w:rPr>
        <w:tab/>
        <w:t>x = 0.06 N/kN for tyres of Class C3</w:t>
      </w:r>
    </w:p>
    <w:p w:rsidR="00B150E9" w:rsidRPr="00DD2A0F" w:rsidRDefault="00B150E9" w:rsidP="00B150E9">
      <w:pPr>
        <w:pStyle w:val="SingleTxtG"/>
        <w:spacing w:before="120"/>
        <w:ind w:left="2268" w:hanging="1134"/>
        <w:rPr>
          <w:bCs/>
        </w:rPr>
      </w:pPr>
      <w:r w:rsidRPr="00DD2A0F">
        <w:rPr>
          <w:bCs/>
        </w:rPr>
        <w:tab/>
        <w:t>If a tyre needs to be measured several times, the tyre/wheel assembly shall be removed from the machine between the successive measurements.</w:t>
      </w:r>
    </w:p>
    <w:p w:rsidR="00B150E9" w:rsidRPr="00DD2A0F" w:rsidRDefault="00B150E9" w:rsidP="00B150E9">
      <w:pPr>
        <w:pStyle w:val="SingleTxtG"/>
        <w:spacing w:before="120"/>
        <w:ind w:left="2268" w:hanging="1134"/>
        <w:rPr>
          <w:bCs/>
        </w:rPr>
      </w:pPr>
      <w:r w:rsidRPr="00DD2A0F">
        <w:rPr>
          <w:bCs/>
        </w:rPr>
        <w:tab/>
        <w:t xml:space="preserve">If the removal/refitting operation duration is less than 10 minutes, the warm-up durations indicated in paragraph 4.3. </w:t>
      </w:r>
      <w:r w:rsidR="000A4974" w:rsidRPr="00DD2A0F">
        <w:t>above</w:t>
      </w:r>
      <w:r w:rsidR="000A4974" w:rsidRPr="00DD2A0F">
        <w:rPr>
          <w:bCs/>
        </w:rPr>
        <w:t xml:space="preserve"> </w:t>
      </w:r>
      <w:r w:rsidRPr="00DD2A0F">
        <w:rPr>
          <w:bCs/>
        </w:rPr>
        <w:t>may be reduced to:</w:t>
      </w:r>
    </w:p>
    <w:p w:rsidR="00B150E9" w:rsidRPr="00DD2A0F" w:rsidRDefault="00B150E9" w:rsidP="00B150E9">
      <w:pPr>
        <w:pStyle w:val="SingleTxtG"/>
        <w:spacing w:before="120"/>
        <w:ind w:left="2268" w:hanging="1134"/>
        <w:rPr>
          <w:bCs/>
        </w:rPr>
      </w:pPr>
      <w:r w:rsidRPr="00DD2A0F">
        <w:rPr>
          <w:bCs/>
        </w:rPr>
        <w:tab/>
        <w:t>(a)</w:t>
      </w:r>
      <w:r w:rsidRPr="00DD2A0F">
        <w:rPr>
          <w:bCs/>
        </w:rPr>
        <w:tab/>
        <w:t>10 minutes for tyres of Class C1</w:t>
      </w:r>
      <w:r w:rsidR="00906A0A" w:rsidRPr="00DD2A0F">
        <w:rPr>
          <w:bCs/>
        </w:rPr>
        <w:t>;</w:t>
      </w:r>
    </w:p>
    <w:p w:rsidR="00B150E9" w:rsidRPr="00DD2A0F" w:rsidRDefault="00B150E9" w:rsidP="00B150E9">
      <w:pPr>
        <w:pStyle w:val="SingleTxtG"/>
        <w:spacing w:before="120"/>
        <w:ind w:left="2268" w:hanging="1134"/>
        <w:rPr>
          <w:bCs/>
        </w:rPr>
      </w:pPr>
      <w:r w:rsidRPr="00DD2A0F">
        <w:rPr>
          <w:bCs/>
        </w:rPr>
        <w:tab/>
        <w:t>(b)</w:t>
      </w:r>
      <w:r w:rsidRPr="00DD2A0F">
        <w:rPr>
          <w:bCs/>
        </w:rPr>
        <w:tab/>
        <w:t>20 minutes for tyres of Class C2</w:t>
      </w:r>
      <w:r w:rsidR="00906A0A" w:rsidRPr="00DD2A0F">
        <w:rPr>
          <w:bCs/>
        </w:rPr>
        <w:t>;</w:t>
      </w:r>
    </w:p>
    <w:p w:rsidR="00B150E9" w:rsidRPr="00DD2A0F" w:rsidRDefault="00B150E9" w:rsidP="00B150E9">
      <w:pPr>
        <w:pStyle w:val="SingleTxtG"/>
        <w:spacing w:before="120"/>
        <w:ind w:left="2268" w:hanging="1134"/>
        <w:rPr>
          <w:bCs/>
        </w:rPr>
      </w:pPr>
      <w:r w:rsidRPr="00DD2A0F">
        <w:rPr>
          <w:bCs/>
        </w:rPr>
        <w:tab/>
        <w:t>(c)</w:t>
      </w:r>
      <w:r w:rsidRPr="00DD2A0F">
        <w:rPr>
          <w:bCs/>
        </w:rPr>
        <w:tab/>
        <w:t>30 minutes for tyres of Class C3</w:t>
      </w:r>
      <w:r w:rsidR="00906A0A" w:rsidRPr="00DD2A0F">
        <w:rPr>
          <w:bCs/>
        </w:rPr>
        <w:t>.</w:t>
      </w:r>
    </w:p>
    <w:p w:rsidR="00B150E9" w:rsidRPr="00DD2A0F" w:rsidRDefault="00B150E9" w:rsidP="00280541">
      <w:pPr>
        <w:pStyle w:val="SingleTxtG"/>
        <w:keepNext/>
        <w:keepLines/>
        <w:spacing w:before="120"/>
        <w:ind w:left="2268" w:hanging="1134"/>
        <w:rPr>
          <w:bCs/>
        </w:rPr>
      </w:pPr>
      <w:r w:rsidRPr="00DD2A0F">
        <w:t>6.6.</w:t>
      </w:r>
      <w:r w:rsidRPr="00DD2A0F">
        <w:rPr>
          <w:bCs/>
        </w:rPr>
        <w:tab/>
        <w:t>Monitoring of the laboratory control tyre shall be carried out at intervals no greater than one month. Monitoring shall include a minimum of 3 separate measurements taken during this one month period. The average of the 3</w:t>
      </w:r>
      <w:r w:rsidR="0046720D" w:rsidRPr="00DD2A0F">
        <w:rPr>
          <w:bCs/>
        </w:rPr>
        <w:t> </w:t>
      </w:r>
      <w:r w:rsidRPr="00DD2A0F">
        <w:rPr>
          <w:bCs/>
        </w:rPr>
        <w:t>measurements taken during a given one-month period shall be evaluated for drift from one monthly evaluation to another.</w:t>
      </w:r>
    </w:p>
    <w:p w:rsidR="00B150E9" w:rsidRPr="00DD2A0F" w:rsidRDefault="00B150E9" w:rsidP="00B150E9">
      <w:pPr>
        <w:pStyle w:val="SingleTxtG"/>
        <w:spacing w:before="120"/>
        <w:ind w:left="2268" w:hanging="1134"/>
        <w:sectPr w:rsidR="00B150E9" w:rsidRPr="00DD2A0F" w:rsidSect="00B150E9">
          <w:headerReference w:type="even" r:id="rId121"/>
          <w:headerReference w:type="default" r:id="rId122"/>
          <w:footerReference w:type="even" r:id="rId123"/>
          <w:footerReference w:type="default" r:id="rId124"/>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B41B6B">
      <w:pPr>
        <w:pStyle w:val="HChG"/>
      </w:pPr>
      <w:bookmarkStart w:id="117" w:name="_Toc440609145"/>
      <w:r w:rsidRPr="00DD2A0F">
        <w:t>Annex 6</w:t>
      </w:r>
      <w:r w:rsidR="00B41B6B" w:rsidRPr="00DD2A0F">
        <w:t xml:space="preserve"> </w:t>
      </w:r>
      <w:r w:rsidR="00B41B6B" w:rsidRPr="00DD2A0F">
        <w:noBreakHyphen/>
        <w:t xml:space="preserve"> </w:t>
      </w:r>
      <w:r w:rsidR="00BA6BFE" w:rsidRPr="00DD2A0F">
        <w:t>Appendix 1</w:t>
      </w:r>
      <w:bookmarkEnd w:id="117"/>
    </w:p>
    <w:p w:rsidR="00B150E9" w:rsidRPr="00DD2A0F" w:rsidRDefault="00D940FC" w:rsidP="00B41B6B">
      <w:pPr>
        <w:pStyle w:val="HChG"/>
      </w:pPr>
      <w:r w:rsidRPr="00DD2A0F">
        <w:tab/>
      </w:r>
      <w:r w:rsidRPr="00DD2A0F">
        <w:tab/>
      </w:r>
      <w:bookmarkStart w:id="118" w:name="_Toc440609146"/>
      <w:r w:rsidRPr="00DD2A0F">
        <w:t>Test e</w:t>
      </w:r>
      <w:r w:rsidR="00B150E9" w:rsidRPr="00DD2A0F">
        <w:t>quipmen</w:t>
      </w:r>
      <w:r w:rsidRPr="00DD2A0F">
        <w:t>t t</w:t>
      </w:r>
      <w:r w:rsidR="00B150E9" w:rsidRPr="00DD2A0F">
        <w:t>olerances</w:t>
      </w:r>
      <w:bookmarkEnd w:id="118"/>
    </w:p>
    <w:p w:rsidR="00B150E9" w:rsidRPr="00DD2A0F" w:rsidRDefault="00B150E9" w:rsidP="00B150E9">
      <w:pPr>
        <w:pStyle w:val="SingleTxtG"/>
        <w:spacing w:before="40"/>
        <w:ind w:left="2268" w:hanging="1134"/>
      </w:pPr>
      <w:r w:rsidRPr="00DD2A0F">
        <w:t>1.</w:t>
      </w:r>
      <w:r w:rsidRPr="00DD2A0F">
        <w:tab/>
        <w:t>Purpose</w:t>
      </w:r>
    </w:p>
    <w:p w:rsidR="00B150E9" w:rsidRPr="00DD2A0F" w:rsidRDefault="00B150E9" w:rsidP="00B150E9">
      <w:pPr>
        <w:pStyle w:val="SingleTxtG"/>
        <w:spacing w:before="40"/>
        <w:ind w:left="2268" w:hanging="1134"/>
      </w:pPr>
      <w:r w:rsidRPr="00DD2A0F">
        <w:tab/>
        <w:t>The limits specified in this annex a</w:t>
      </w:r>
      <w:r w:rsidRPr="00DD2A0F">
        <w:fldChar w:fldCharType="begin"/>
      </w:r>
      <w:r w:rsidRPr="00DD2A0F">
        <w:instrText xml:space="preserve">SEQ aaa \h </w:instrText>
      </w:r>
      <w:r w:rsidRPr="00DD2A0F">
        <w:fldChar w:fldCharType="end"/>
      </w:r>
      <w:r w:rsidRPr="00DD2A0F">
        <w:fldChar w:fldCharType="begin"/>
      </w:r>
      <w:r w:rsidRPr="00DD2A0F">
        <w:instrText xml:space="preserve">SEQ table \r0\h </w:instrText>
      </w:r>
      <w:r w:rsidRPr="00DD2A0F">
        <w:fldChar w:fldCharType="end"/>
      </w:r>
      <w:r w:rsidRPr="00DD2A0F">
        <w:fldChar w:fldCharType="begin"/>
      </w:r>
      <w:r w:rsidRPr="00DD2A0F">
        <w:instrText xml:space="preserve">SEQ figure \r0\h </w:instrText>
      </w:r>
      <w:r w:rsidRPr="00DD2A0F">
        <w:fldChar w:fldCharType="end"/>
      </w:r>
      <w:r w:rsidRPr="00DD2A0F">
        <w:t>re necessary in order to achieve suitable levels of repeatable test results, which can also be correlated among various test laboratories. These tolerances are not meant to represent a complete set of engineering specifications for test equipment; rather, they should serve as guidelines for achieving reliable test results.</w:t>
      </w:r>
    </w:p>
    <w:p w:rsidR="00B150E9" w:rsidRPr="00DD2A0F" w:rsidRDefault="00B150E9" w:rsidP="00B150E9">
      <w:pPr>
        <w:pStyle w:val="SingleTxtG"/>
        <w:spacing w:before="120"/>
        <w:ind w:left="2268" w:hanging="1134"/>
      </w:pPr>
      <w:r w:rsidRPr="00DD2A0F">
        <w:t>2.</w:t>
      </w:r>
      <w:r w:rsidRPr="00DD2A0F">
        <w:tab/>
        <w:t>Test rims</w:t>
      </w:r>
    </w:p>
    <w:p w:rsidR="00041BD8" w:rsidRPr="00DD2A0F" w:rsidRDefault="00041BD8" w:rsidP="00041BD8">
      <w:pPr>
        <w:tabs>
          <w:tab w:val="left" w:pos="2268"/>
        </w:tabs>
        <w:suppressAutoHyphens w:val="0"/>
        <w:autoSpaceDE w:val="0"/>
        <w:autoSpaceDN w:val="0"/>
        <w:adjustRightInd w:val="0"/>
        <w:spacing w:line="240" w:lineRule="auto"/>
        <w:ind w:left="1134" w:right="1139"/>
        <w:jc w:val="both"/>
        <w:rPr>
          <w:color w:val="000000"/>
        </w:rPr>
      </w:pPr>
      <w:r w:rsidRPr="00DD2A0F">
        <w:rPr>
          <w:color w:val="000000"/>
        </w:rPr>
        <w:t>2.1.</w:t>
      </w:r>
      <w:r w:rsidRPr="00DD2A0F">
        <w:rPr>
          <w:color w:val="000000"/>
        </w:rPr>
        <w:tab/>
        <w:t>Width</w:t>
      </w:r>
    </w:p>
    <w:p w:rsidR="00041BD8" w:rsidRPr="00DD2A0F" w:rsidRDefault="00041BD8" w:rsidP="00041BD8">
      <w:pPr>
        <w:spacing w:before="120" w:after="120"/>
        <w:ind w:left="2268" w:right="1134"/>
        <w:jc w:val="both"/>
        <w:rPr>
          <w:color w:val="000000"/>
        </w:rPr>
      </w:pPr>
      <w:r w:rsidRPr="00DD2A0F">
        <w:rPr>
          <w:color w:val="000000"/>
        </w:rPr>
        <w:t>For passenger car tyre rims (C1 tyres), the test rim width shall be the same as the measuring rim determined in ISO 4000-1:</w:t>
      </w:r>
      <w:r w:rsidRPr="00DD2A0F" w:rsidDel="00224BD4">
        <w:rPr>
          <w:color w:val="000000"/>
        </w:rPr>
        <w:t xml:space="preserve"> </w:t>
      </w:r>
      <w:r w:rsidRPr="00DD2A0F">
        <w:rPr>
          <w:color w:val="000000"/>
        </w:rPr>
        <w:t>2010</w:t>
      </w:r>
      <w:r w:rsidR="00802CE9" w:rsidRPr="00DD2A0F">
        <w:rPr>
          <w:color w:val="000000"/>
        </w:rPr>
        <w:t>,</w:t>
      </w:r>
      <w:r w:rsidRPr="00DD2A0F">
        <w:rPr>
          <w:color w:val="000000"/>
        </w:rPr>
        <w:t xml:space="preserve"> clause 6.2.2.</w:t>
      </w:r>
    </w:p>
    <w:p w:rsidR="00041BD8" w:rsidRPr="00DD2A0F" w:rsidRDefault="00041BD8" w:rsidP="00041BD8">
      <w:pPr>
        <w:spacing w:before="120" w:after="120"/>
        <w:ind w:left="2268" w:right="1134"/>
        <w:jc w:val="both"/>
        <w:rPr>
          <w:color w:val="000000"/>
        </w:rPr>
      </w:pPr>
      <w:r w:rsidRPr="00DD2A0F">
        <w:rPr>
          <w:color w:val="000000"/>
        </w:rPr>
        <w:t>For truck and bus tyres (C2 and C3), the rim width shall be the same as the measuring rim determined in ISO 4209-1:2001, clause 5.1.3.</w:t>
      </w:r>
    </w:p>
    <w:p w:rsidR="00041BD8" w:rsidRPr="00DD2A0F" w:rsidRDefault="00041BD8" w:rsidP="00041BD8">
      <w:pPr>
        <w:pStyle w:val="SingleTxtG"/>
        <w:spacing w:before="120"/>
        <w:ind w:left="2268"/>
        <w:rPr>
          <w:color w:val="000000"/>
        </w:rPr>
      </w:pPr>
      <w:r w:rsidRPr="00DD2A0F">
        <w:rPr>
          <w:color w:val="000000"/>
        </w:rPr>
        <w:t xml:space="preserve">In cases where the width is not defined in the above mentioned ISO Standards, the rim width as defined by one of the standards organizations as specified in Appendix 4 </w:t>
      </w:r>
      <w:r w:rsidR="000A4974" w:rsidRPr="00DD2A0F">
        <w:rPr>
          <w:color w:val="000000"/>
        </w:rPr>
        <w:t xml:space="preserve">to Annex 6 </w:t>
      </w:r>
      <w:r w:rsidRPr="00DD2A0F">
        <w:rPr>
          <w:color w:val="000000"/>
        </w:rPr>
        <w:t>may be used.</w:t>
      </w:r>
    </w:p>
    <w:p w:rsidR="00B150E9" w:rsidRPr="00DD2A0F" w:rsidRDefault="00B150E9" w:rsidP="00B150E9">
      <w:pPr>
        <w:pStyle w:val="SingleTxtG"/>
        <w:spacing w:before="120"/>
        <w:ind w:left="2268" w:hanging="1134"/>
      </w:pPr>
      <w:r w:rsidRPr="00DD2A0F">
        <w:t>2.2.</w:t>
      </w:r>
      <w:r w:rsidRPr="00DD2A0F">
        <w:tab/>
        <w:t>Run-out</w:t>
      </w:r>
    </w:p>
    <w:p w:rsidR="00B150E9" w:rsidRPr="00DD2A0F" w:rsidRDefault="00B150E9" w:rsidP="00B150E9">
      <w:pPr>
        <w:pStyle w:val="SingleTxtG"/>
        <w:spacing w:before="120"/>
        <w:ind w:left="2268" w:hanging="1134"/>
      </w:pPr>
      <w:r w:rsidRPr="00DD2A0F">
        <w:tab/>
        <w:t>Run-out shall meet the following criteria:</w:t>
      </w:r>
    </w:p>
    <w:p w:rsidR="00B150E9" w:rsidRPr="00DD2A0F" w:rsidRDefault="001D778C" w:rsidP="00B150E9">
      <w:pPr>
        <w:pStyle w:val="SingleTxtG"/>
        <w:spacing w:before="120"/>
        <w:ind w:left="2268" w:hanging="1134"/>
      </w:pPr>
      <w:r w:rsidRPr="00DD2A0F">
        <w:tab/>
        <w:t>(a)</w:t>
      </w:r>
      <w:r w:rsidRPr="00DD2A0F">
        <w:tab/>
        <w:t>M</w:t>
      </w:r>
      <w:r w:rsidR="00B150E9" w:rsidRPr="00DD2A0F">
        <w:t>aximum radial run-out: 0.5 mm</w:t>
      </w:r>
      <w:r w:rsidRPr="00DD2A0F">
        <w:t>;</w:t>
      </w:r>
    </w:p>
    <w:p w:rsidR="00B150E9" w:rsidRPr="00DD2A0F" w:rsidRDefault="001D778C" w:rsidP="00B150E9">
      <w:pPr>
        <w:pStyle w:val="SingleTxtG"/>
        <w:spacing w:before="120"/>
        <w:ind w:left="2268" w:hanging="1134"/>
      </w:pPr>
      <w:r w:rsidRPr="00DD2A0F">
        <w:tab/>
        <w:t>(b)</w:t>
      </w:r>
      <w:r w:rsidRPr="00DD2A0F">
        <w:tab/>
        <w:t>M</w:t>
      </w:r>
      <w:r w:rsidR="00B150E9" w:rsidRPr="00DD2A0F">
        <w:t>aximum lateral run-out: 0.5 mm</w:t>
      </w:r>
      <w:r w:rsidRPr="00DD2A0F">
        <w:t>.</w:t>
      </w:r>
    </w:p>
    <w:p w:rsidR="00B150E9" w:rsidRPr="00DD2A0F" w:rsidRDefault="00B150E9" w:rsidP="00B150E9">
      <w:pPr>
        <w:pStyle w:val="SingleTxtG"/>
        <w:spacing w:before="120"/>
        <w:ind w:left="2268" w:hanging="1134"/>
      </w:pPr>
      <w:r w:rsidRPr="00DD2A0F">
        <w:t>3.</w:t>
      </w:r>
      <w:r w:rsidRPr="00DD2A0F">
        <w:tab/>
        <w:t>Drum / tyre alignment</w:t>
      </w:r>
    </w:p>
    <w:p w:rsidR="00B150E9" w:rsidRPr="00DD2A0F" w:rsidRDefault="00B150E9" w:rsidP="00B150E9">
      <w:pPr>
        <w:pStyle w:val="SingleTxtG"/>
        <w:spacing w:before="120"/>
        <w:ind w:left="2268" w:hanging="1134"/>
      </w:pPr>
      <w:r w:rsidRPr="00DD2A0F">
        <w:tab/>
        <w:t>General:</w:t>
      </w:r>
    </w:p>
    <w:p w:rsidR="00B150E9" w:rsidRPr="00DD2A0F" w:rsidRDefault="00B150E9" w:rsidP="00B150E9">
      <w:pPr>
        <w:pStyle w:val="SingleTxtG"/>
        <w:spacing w:before="120"/>
        <w:ind w:left="2268" w:hanging="1134"/>
      </w:pPr>
      <w:r w:rsidRPr="00DD2A0F">
        <w:tab/>
        <w:t>Angle deviations are critical to the test results.</w:t>
      </w:r>
    </w:p>
    <w:p w:rsidR="00B150E9" w:rsidRPr="00DD2A0F" w:rsidRDefault="00B150E9" w:rsidP="00B150E9">
      <w:pPr>
        <w:pStyle w:val="SingleTxtG"/>
        <w:spacing w:before="120"/>
        <w:ind w:left="2268" w:hanging="1134"/>
      </w:pPr>
      <w:r w:rsidRPr="00DD2A0F">
        <w:t>3.1.</w:t>
      </w:r>
      <w:r w:rsidRPr="00DD2A0F">
        <w:tab/>
        <w:t>Load application</w:t>
      </w:r>
    </w:p>
    <w:p w:rsidR="00B150E9" w:rsidRPr="00DD2A0F" w:rsidRDefault="00B150E9" w:rsidP="00B150E9">
      <w:pPr>
        <w:pStyle w:val="SingleTxtG"/>
        <w:spacing w:before="120"/>
        <w:ind w:left="2268" w:hanging="1134"/>
      </w:pPr>
      <w:r w:rsidRPr="00DD2A0F">
        <w:tab/>
        <w:t>The direction of tyre loading application shall be kept normal to the test surface and shall pass through the wheel centre within</w:t>
      </w:r>
    </w:p>
    <w:p w:rsidR="00B150E9" w:rsidRPr="00DD2A0F" w:rsidRDefault="00B150E9" w:rsidP="00B150E9">
      <w:pPr>
        <w:pStyle w:val="SingleTxtG"/>
        <w:spacing w:before="120"/>
        <w:ind w:left="2268" w:hanging="1134"/>
      </w:pPr>
      <w:r w:rsidRPr="00DD2A0F">
        <w:tab/>
        <w:t>(a)</w:t>
      </w:r>
      <w:r w:rsidRPr="00DD2A0F">
        <w:tab/>
        <w:t>1 mrad for the force and deceleration methods;</w:t>
      </w:r>
    </w:p>
    <w:p w:rsidR="00B150E9" w:rsidRPr="00DD2A0F" w:rsidRDefault="00B150E9" w:rsidP="00B150E9">
      <w:pPr>
        <w:pStyle w:val="SingleTxtG"/>
        <w:spacing w:before="120"/>
        <w:ind w:left="2268" w:hanging="1134"/>
      </w:pPr>
      <w:r w:rsidRPr="00DD2A0F">
        <w:tab/>
        <w:t>(b)</w:t>
      </w:r>
      <w:r w:rsidRPr="00DD2A0F">
        <w:tab/>
        <w:t>5 mrad for the torque and power methods.</w:t>
      </w:r>
    </w:p>
    <w:p w:rsidR="00B150E9" w:rsidRPr="00DD2A0F" w:rsidRDefault="00B150E9" w:rsidP="00B41B6B">
      <w:pPr>
        <w:pStyle w:val="SingleTxtG"/>
        <w:keepNext/>
        <w:keepLines/>
        <w:spacing w:before="120"/>
        <w:ind w:left="2268" w:hanging="1134"/>
      </w:pPr>
      <w:r w:rsidRPr="00DD2A0F">
        <w:t>3.2.</w:t>
      </w:r>
      <w:r w:rsidRPr="00DD2A0F">
        <w:tab/>
        <w:t>Tyre alignment</w:t>
      </w:r>
    </w:p>
    <w:p w:rsidR="00B150E9" w:rsidRPr="00DD2A0F" w:rsidRDefault="00B150E9" w:rsidP="00B41B6B">
      <w:pPr>
        <w:pStyle w:val="SingleTxtG"/>
        <w:keepNext/>
        <w:keepLines/>
        <w:spacing w:before="120"/>
        <w:ind w:left="2268" w:hanging="1134"/>
      </w:pPr>
      <w:r w:rsidRPr="00DD2A0F">
        <w:t>3.2.1.</w:t>
      </w:r>
      <w:r w:rsidRPr="00DD2A0F">
        <w:tab/>
        <w:t>Camber angle</w:t>
      </w:r>
    </w:p>
    <w:p w:rsidR="00B150E9" w:rsidRPr="00DD2A0F" w:rsidRDefault="00B150E9" w:rsidP="00B150E9">
      <w:pPr>
        <w:pStyle w:val="SingleTxtG"/>
        <w:spacing w:before="120"/>
        <w:ind w:left="2268" w:hanging="1134"/>
      </w:pPr>
      <w:r w:rsidRPr="00DD2A0F">
        <w:tab/>
        <w:t>The plane of the wheel shall be perpendicular to the test surface within 2 mrad for all methods.</w:t>
      </w:r>
    </w:p>
    <w:p w:rsidR="00B150E9" w:rsidRPr="00DD2A0F" w:rsidRDefault="00B150E9" w:rsidP="00B150E9">
      <w:pPr>
        <w:pStyle w:val="SingleTxtG"/>
        <w:spacing w:before="120"/>
        <w:ind w:left="2268" w:hanging="1134"/>
      </w:pPr>
      <w:r w:rsidRPr="00DD2A0F">
        <w:t>3.2.2.</w:t>
      </w:r>
      <w:r w:rsidRPr="00DD2A0F">
        <w:tab/>
        <w:t>Slip angle</w:t>
      </w:r>
    </w:p>
    <w:p w:rsidR="00B150E9" w:rsidRPr="00DD2A0F" w:rsidRDefault="00B150E9" w:rsidP="00B150E9">
      <w:pPr>
        <w:pStyle w:val="SingleTxtG"/>
        <w:spacing w:before="120"/>
        <w:ind w:left="2268" w:hanging="1134"/>
      </w:pPr>
      <w:r w:rsidRPr="00DD2A0F">
        <w:tab/>
        <w:t>The plane of the tyre shall be parallel to the direction of the test surface motion within 1 mrad for all methods.</w:t>
      </w:r>
    </w:p>
    <w:p w:rsidR="00B150E9" w:rsidRPr="00DD2A0F" w:rsidRDefault="00B150E9" w:rsidP="00C7689B">
      <w:pPr>
        <w:pStyle w:val="SingleTxtG"/>
        <w:keepNext/>
        <w:keepLines/>
        <w:spacing w:before="120"/>
        <w:ind w:left="2268" w:hanging="1134"/>
      </w:pPr>
      <w:r w:rsidRPr="00DD2A0F">
        <w:t>4.</w:t>
      </w:r>
      <w:r w:rsidRPr="00DD2A0F">
        <w:tab/>
        <w:t>Control accuracy</w:t>
      </w:r>
    </w:p>
    <w:p w:rsidR="00B150E9" w:rsidRPr="00DD2A0F" w:rsidRDefault="00B150E9" w:rsidP="00C7689B">
      <w:pPr>
        <w:pStyle w:val="SingleTxtG"/>
        <w:keepNext/>
        <w:keepLines/>
        <w:spacing w:before="120"/>
        <w:ind w:left="2268" w:hanging="1134"/>
      </w:pPr>
      <w:r w:rsidRPr="00DD2A0F">
        <w:tab/>
        <w:t>Test conditions shall be maintained at their specified values, independent of perturbations induced by the tyre and rim non-uniformity, such that the overall variability of the rolling resistance measurement is minimized. In order to meet this requirement, the average value of measurements taken during the rolling resistance data collection period shall be within the accuracies stated as follows:</w:t>
      </w:r>
    </w:p>
    <w:p w:rsidR="00B150E9" w:rsidRPr="00DD2A0F" w:rsidRDefault="001D778C" w:rsidP="00B150E9">
      <w:pPr>
        <w:pStyle w:val="SingleTxtG"/>
        <w:spacing w:before="120"/>
        <w:ind w:left="2268" w:hanging="1134"/>
      </w:pPr>
      <w:r w:rsidRPr="00DD2A0F">
        <w:tab/>
        <w:t>(a)</w:t>
      </w:r>
      <w:r w:rsidRPr="00DD2A0F">
        <w:tab/>
        <w:t>T</w:t>
      </w:r>
      <w:r w:rsidR="00B150E9" w:rsidRPr="00DD2A0F">
        <w:t>yre loading:</w:t>
      </w:r>
    </w:p>
    <w:p w:rsidR="00B150E9" w:rsidRPr="00DD2A0F" w:rsidRDefault="00C7689B" w:rsidP="00B150E9">
      <w:pPr>
        <w:pStyle w:val="SingleTxtG"/>
        <w:spacing w:before="120"/>
        <w:ind w:left="2268" w:hanging="1134"/>
      </w:pPr>
      <w:r w:rsidRPr="00DD2A0F">
        <w:tab/>
      </w:r>
      <w:r w:rsidRPr="00DD2A0F">
        <w:tab/>
      </w:r>
      <w:r w:rsidRPr="00DD2A0F">
        <w:tab/>
        <w:t>(i)</w:t>
      </w:r>
      <w:r w:rsidRPr="00DD2A0F">
        <w:tab/>
        <w:t>For LI ≤ 121</w:t>
      </w:r>
      <w:r w:rsidR="00B150E9" w:rsidRPr="00DD2A0F">
        <w:t xml:space="preserve"> </w:t>
      </w:r>
      <w:r w:rsidRPr="00DD2A0F">
        <w:t>±</w:t>
      </w:r>
      <w:r w:rsidR="00B150E9" w:rsidRPr="00DD2A0F">
        <w:t xml:space="preserve">20 N or </w:t>
      </w:r>
      <w:r w:rsidRPr="00DD2A0F">
        <w:t>±</w:t>
      </w:r>
      <w:r w:rsidR="00B150E9" w:rsidRPr="00DD2A0F">
        <w:t>0.5 per cent, whichever is greater</w:t>
      </w:r>
      <w:r w:rsidR="001D778C" w:rsidRPr="00DD2A0F">
        <w:t>;</w:t>
      </w:r>
    </w:p>
    <w:p w:rsidR="00B150E9" w:rsidRPr="00DD2A0F" w:rsidRDefault="00C7689B" w:rsidP="00B150E9">
      <w:pPr>
        <w:pStyle w:val="SingleTxtG"/>
        <w:spacing w:before="120"/>
        <w:ind w:left="2268" w:hanging="1134"/>
      </w:pPr>
      <w:r w:rsidRPr="00DD2A0F">
        <w:tab/>
      </w:r>
      <w:r w:rsidRPr="00DD2A0F">
        <w:tab/>
      </w:r>
      <w:r w:rsidRPr="00DD2A0F">
        <w:tab/>
        <w:t>(ii)</w:t>
      </w:r>
      <w:r w:rsidRPr="00DD2A0F">
        <w:tab/>
        <w:t>For LI &gt; 121</w:t>
      </w:r>
      <w:r w:rsidR="00B150E9" w:rsidRPr="00DD2A0F">
        <w:t xml:space="preserve"> </w:t>
      </w:r>
      <w:r w:rsidRPr="00DD2A0F">
        <w:t>±</w:t>
      </w:r>
      <w:r w:rsidR="00B150E9" w:rsidRPr="00DD2A0F">
        <w:t xml:space="preserve">45 N or </w:t>
      </w:r>
      <w:r w:rsidRPr="00DD2A0F">
        <w:t>±</w:t>
      </w:r>
      <w:r w:rsidR="00B150E9" w:rsidRPr="00DD2A0F">
        <w:t>0.5 per cent whichever is greater</w:t>
      </w:r>
      <w:r w:rsidR="001D778C" w:rsidRPr="00DD2A0F">
        <w:t>;</w:t>
      </w:r>
    </w:p>
    <w:p w:rsidR="00B150E9" w:rsidRPr="00DD2A0F" w:rsidRDefault="001D778C" w:rsidP="00B150E9">
      <w:pPr>
        <w:pStyle w:val="SingleTxtG"/>
        <w:spacing w:before="120"/>
        <w:ind w:left="2268" w:hanging="1134"/>
      </w:pPr>
      <w:r w:rsidRPr="00DD2A0F">
        <w:tab/>
        <w:t>(b)</w:t>
      </w:r>
      <w:r w:rsidRPr="00DD2A0F">
        <w:tab/>
        <w:t>C</w:t>
      </w:r>
      <w:r w:rsidR="00B150E9" w:rsidRPr="00DD2A0F">
        <w:t xml:space="preserve">old inflation pressure: </w:t>
      </w:r>
      <w:r w:rsidR="00C7689B" w:rsidRPr="00DD2A0F">
        <w:t>±</w:t>
      </w:r>
      <w:r w:rsidR="00B150E9" w:rsidRPr="00DD2A0F">
        <w:t>3 kPa</w:t>
      </w:r>
      <w:r w:rsidRPr="00DD2A0F">
        <w:t>;</w:t>
      </w:r>
    </w:p>
    <w:p w:rsidR="00B150E9" w:rsidRPr="00DD2A0F" w:rsidRDefault="001D778C" w:rsidP="00B150E9">
      <w:pPr>
        <w:pStyle w:val="SingleTxtG"/>
        <w:spacing w:before="120"/>
        <w:ind w:left="2268" w:hanging="1134"/>
      </w:pPr>
      <w:r w:rsidRPr="00DD2A0F">
        <w:tab/>
        <w:t>(c)</w:t>
      </w:r>
      <w:r w:rsidRPr="00DD2A0F">
        <w:tab/>
        <w:t>S</w:t>
      </w:r>
      <w:r w:rsidR="00B150E9" w:rsidRPr="00DD2A0F">
        <w:t>urface speed:</w:t>
      </w:r>
    </w:p>
    <w:p w:rsidR="00B150E9" w:rsidRPr="00DD2A0F" w:rsidRDefault="00B150E9" w:rsidP="00B150E9">
      <w:pPr>
        <w:pStyle w:val="SingleTxtG"/>
        <w:spacing w:before="120"/>
        <w:ind w:left="2268" w:hanging="1134"/>
      </w:pPr>
      <w:r w:rsidRPr="00DD2A0F">
        <w:tab/>
      </w:r>
      <w:r w:rsidRPr="00DD2A0F">
        <w:tab/>
      </w:r>
      <w:r w:rsidRPr="00DD2A0F">
        <w:tab/>
        <w:t>(i)</w:t>
      </w:r>
      <w:r w:rsidRPr="00DD2A0F">
        <w:tab/>
      </w:r>
      <w:r w:rsidR="00C7689B" w:rsidRPr="00DD2A0F">
        <w:t>±</w:t>
      </w:r>
      <w:r w:rsidR="0046720D" w:rsidRPr="00DD2A0F">
        <w:t>0.2 </w:t>
      </w:r>
      <w:r w:rsidRPr="00DD2A0F">
        <w:t>km/h for the power, torque and deceleration methods</w:t>
      </w:r>
      <w:r w:rsidR="001D778C" w:rsidRPr="00DD2A0F">
        <w:t>;</w:t>
      </w:r>
    </w:p>
    <w:p w:rsidR="00B150E9" w:rsidRPr="00DD2A0F" w:rsidRDefault="00B150E9" w:rsidP="00B150E9">
      <w:pPr>
        <w:pStyle w:val="SingleTxtG"/>
        <w:spacing w:before="120"/>
        <w:ind w:left="2268" w:hanging="1134"/>
      </w:pPr>
      <w:r w:rsidRPr="00DD2A0F">
        <w:tab/>
      </w:r>
      <w:r w:rsidRPr="00DD2A0F">
        <w:tab/>
      </w:r>
      <w:r w:rsidRPr="00DD2A0F">
        <w:tab/>
        <w:t>(ii)</w:t>
      </w:r>
      <w:r w:rsidRPr="00DD2A0F">
        <w:tab/>
      </w:r>
      <w:r w:rsidR="00C7689B" w:rsidRPr="00DD2A0F">
        <w:t>±</w:t>
      </w:r>
      <w:r w:rsidR="0046720D" w:rsidRPr="00DD2A0F">
        <w:t>0.5 </w:t>
      </w:r>
      <w:r w:rsidRPr="00DD2A0F">
        <w:t>km/h for the force method</w:t>
      </w:r>
      <w:r w:rsidR="001D778C" w:rsidRPr="00DD2A0F">
        <w:t>;</w:t>
      </w:r>
    </w:p>
    <w:p w:rsidR="00B150E9" w:rsidRPr="00DD2A0F" w:rsidRDefault="001D778C" w:rsidP="00B150E9">
      <w:pPr>
        <w:pStyle w:val="SingleTxtG"/>
        <w:spacing w:before="120"/>
        <w:ind w:left="2268" w:hanging="1134"/>
      </w:pPr>
      <w:r w:rsidRPr="00DD2A0F">
        <w:tab/>
        <w:t>(d)</w:t>
      </w:r>
      <w:r w:rsidRPr="00DD2A0F">
        <w:tab/>
      </w:r>
      <w:r w:rsidR="0056530F" w:rsidRPr="00DD2A0F">
        <w:t xml:space="preserve">Time: </w:t>
      </w:r>
    </w:p>
    <w:p w:rsidR="000510B9" w:rsidRPr="00DD2A0F" w:rsidRDefault="000510B9" w:rsidP="000510B9">
      <w:pPr>
        <w:spacing w:after="120" w:line="240" w:lineRule="exact"/>
        <w:ind w:leftChars="1418" w:left="3402" w:right="1134" w:hangingChars="283" w:hanging="566"/>
        <w:jc w:val="both"/>
        <w:rPr>
          <w:lang w:eastAsia="ja-JP"/>
        </w:rPr>
      </w:pPr>
      <w:r w:rsidRPr="00DD2A0F">
        <w:rPr>
          <w:lang w:eastAsia="ja-JP"/>
        </w:rPr>
        <w:t>(i)</w:t>
      </w:r>
      <w:r w:rsidRPr="00DD2A0F">
        <w:rPr>
          <w:lang w:eastAsia="ja-JP"/>
        </w:rPr>
        <w:tab/>
        <w:t xml:space="preserve">±0.02 s for the time increments specified in Annex 6, paragraph 3.5.(b) for the data acquisition in the deceleration method in ∆ω/∆t form; </w:t>
      </w:r>
    </w:p>
    <w:p w:rsidR="000510B9" w:rsidRPr="00DD2A0F" w:rsidRDefault="000510B9" w:rsidP="000510B9">
      <w:pPr>
        <w:spacing w:after="120" w:line="240" w:lineRule="exact"/>
        <w:ind w:leftChars="1418" w:left="3402" w:right="1134" w:hangingChars="283" w:hanging="566"/>
        <w:jc w:val="both"/>
        <w:rPr>
          <w:lang w:eastAsia="ja-JP"/>
        </w:rPr>
      </w:pPr>
      <w:r w:rsidRPr="00DD2A0F">
        <w:rPr>
          <w:lang w:eastAsia="ja-JP"/>
        </w:rPr>
        <w:t>(ii)</w:t>
      </w:r>
      <w:r w:rsidRPr="00DD2A0F">
        <w:rPr>
          <w:lang w:eastAsia="ja-JP"/>
        </w:rPr>
        <w:tab/>
      </w:r>
      <w:r w:rsidRPr="00DD2A0F">
        <w:t xml:space="preserve">±0.2 per cent for the time increments specified in Annex 6, paragraph 3.5.(a) for the data acquisition in the deceleration method in dω/dt form; </w:t>
      </w:r>
    </w:p>
    <w:p w:rsidR="00ED5525" w:rsidRPr="00DD2A0F" w:rsidRDefault="000510B9" w:rsidP="000510B9">
      <w:pPr>
        <w:pStyle w:val="SingleTxtG"/>
        <w:spacing w:before="120"/>
        <w:ind w:leftChars="1418" w:left="2838" w:hanging="2"/>
      </w:pPr>
      <w:r w:rsidRPr="00DD2A0F">
        <w:rPr>
          <w:lang w:eastAsia="ja-JP"/>
        </w:rPr>
        <w:t>(iii)</w:t>
      </w:r>
      <w:r w:rsidRPr="00DD2A0F">
        <w:tab/>
        <w:t>±5 per cent for the other time durations specified in Annex 6.</w:t>
      </w:r>
    </w:p>
    <w:p w:rsidR="000510B9" w:rsidRPr="00DD2A0F" w:rsidRDefault="000510B9" w:rsidP="00280541">
      <w:pPr>
        <w:keepNext/>
        <w:keepLines/>
        <w:spacing w:before="120" w:after="120"/>
        <w:ind w:left="2268" w:right="1134" w:hanging="1134"/>
        <w:jc w:val="both"/>
      </w:pPr>
      <w:r w:rsidRPr="00DD2A0F">
        <w:t>5.</w:t>
      </w:r>
      <w:r w:rsidRPr="00DD2A0F">
        <w:tab/>
        <w:t>Instrumentation accuracy</w:t>
      </w:r>
    </w:p>
    <w:p w:rsidR="000510B9" w:rsidRPr="00DD2A0F" w:rsidRDefault="000510B9" w:rsidP="00280541">
      <w:pPr>
        <w:keepNext/>
        <w:keepLines/>
        <w:spacing w:before="120" w:after="120"/>
        <w:ind w:left="2268" w:right="1134" w:hanging="1134"/>
        <w:jc w:val="both"/>
      </w:pPr>
      <w:r w:rsidRPr="00DD2A0F">
        <w:tab/>
        <w:t>The instrumentation used for readout and recording of test data shall be accurate within the tolerances stated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01"/>
        <w:gridCol w:w="2660"/>
        <w:gridCol w:w="2809"/>
      </w:tblGrid>
      <w:tr w:rsidR="000510B9" w:rsidRPr="00DD2A0F" w:rsidTr="00B27E21">
        <w:trPr>
          <w:trHeight w:val="427"/>
          <w:tblHeader/>
        </w:trPr>
        <w:tc>
          <w:tcPr>
            <w:tcW w:w="1901" w:type="dxa"/>
            <w:tcBorders>
              <w:top w:val="single" w:sz="4" w:space="0" w:color="auto"/>
              <w:left w:val="single" w:sz="4" w:space="0" w:color="auto"/>
              <w:bottom w:val="single" w:sz="12" w:space="0" w:color="auto"/>
              <w:right w:val="single" w:sz="4" w:space="0" w:color="auto"/>
            </w:tcBorders>
            <w:shd w:val="clear" w:color="auto" w:fill="auto"/>
            <w:vAlign w:val="bottom"/>
          </w:tcPr>
          <w:p w:rsidR="000510B9" w:rsidRPr="00DD2A0F" w:rsidRDefault="000510B9" w:rsidP="00280541">
            <w:pPr>
              <w:keepNext/>
              <w:keepLines/>
              <w:suppressAutoHyphens w:val="0"/>
              <w:spacing w:before="100" w:beforeAutospacing="1" w:after="80" w:line="240" w:lineRule="exact"/>
              <w:ind w:left="57" w:right="113"/>
              <w:rPr>
                <w:i/>
                <w:sz w:val="16"/>
                <w:szCs w:val="16"/>
              </w:rPr>
            </w:pPr>
            <w:r w:rsidRPr="00DD2A0F">
              <w:rPr>
                <w:i/>
                <w:sz w:val="16"/>
                <w:szCs w:val="16"/>
              </w:rPr>
              <w:t>Parameter</w:t>
            </w:r>
          </w:p>
        </w:tc>
        <w:tc>
          <w:tcPr>
            <w:tcW w:w="2660" w:type="dxa"/>
            <w:tcBorders>
              <w:top w:val="single" w:sz="4" w:space="0" w:color="auto"/>
              <w:left w:val="single" w:sz="4" w:space="0" w:color="auto"/>
              <w:bottom w:val="single" w:sz="12" w:space="0" w:color="auto"/>
              <w:right w:val="single" w:sz="4" w:space="0" w:color="auto"/>
            </w:tcBorders>
            <w:shd w:val="clear" w:color="auto" w:fill="auto"/>
            <w:vAlign w:val="bottom"/>
          </w:tcPr>
          <w:p w:rsidR="000510B9" w:rsidRPr="00DD2A0F" w:rsidRDefault="000510B9" w:rsidP="00280541">
            <w:pPr>
              <w:keepNext/>
              <w:keepLines/>
              <w:suppressAutoHyphens w:val="0"/>
              <w:spacing w:before="100" w:beforeAutospacing="1" w:after="80" w:line="240" w:lineRule="exact"/>
              <w:ind w:left="57" w:right="113"/>
              <w:jc w:val="right"/>
              <w:rPr>
                <w:i/>
                <w:sz w:val="16"/>
                <w:szCs w:val="16"/>
              </w:rPr>
            </w:pPr>
            <w:r w:rsidRPr="00DD2A0F">
              <w:rPr>
                <w:i/>
                <w:sz w:val="16"/>
                <w:szCs w:val="16"/>
              </w:rPr>
              <w:t xml:space="preserve">Load Index </w:t>
            </w:r>
            <w:r w:rsidRPr="00DD2A0F">
              <w:rPr>
                <w:bCs/>
                <w:i/>
                <w:sz w:val="16"/>
                <w:szCs w:val="16"/>
                <w:lang w:bidi="th-TH"/>
              </w:rPr>
              <w:t xml:space="preserve">≤ </w:t>
            </w:r>
            <w:r w:rsidRPr="00DD2A0F">
              <w:rPr>
                <w:i/>
                <w:sz w:val="16"/>
                <w:szCs w:val="16"/>
              </w:rPr>
              <w:t>121</w:t>
            </w:r>
          </w:p>
        </w:tc>
        <w:tc>
          <w:tcPr>
            <w:tcW w:w="2809" w:type="dxa"/>
            <w:tcBorders>
              <w:top w:val="single" w:sz="4" w:space="0" w:color="auto"/>
              <w:left w:val="single" w:sz="4" w:space="0" w:color="auto"/>
              <w:bottom w:val="single" w:sz="12" w:space="0" w:color="auto"/>
              <w:right w:val="single" w:sz="4" w:space="0" w:color="auto"/>
            </w:tcBorders>
            <w:shd w:val="clear" w:color="auto" w:fill="auto"/>
            <w:vAlign w:val="bottom"/>
          </w:tcPr>
          <w:p w:rsidR="000510B9" w:rsidRPr="00DD2A0F" w:rsidRDefault="000510B9" w:rsidP="00280541">
            <w:pPr>
              <w:keepNext/>
              <w:keepLines/>
              <w:suppressAutoHyphens w:val="0"/>
              <w:spacing w:before="100" w:beforeAutospacing="1" w:after="80" w:line="240" w:lineRule="exact"/>
              <w:ind w:left="57" w:right="113"/>
              <w:jc w:val="right"/>
              <w:rPr>
                <w:i/>
                <w:sz w:val="16"/>
                <w:szCs w:val="16"/>
              </w:rPr>
            </w:pPr>
            <w:r w:rsidRPr="00DD2A0F">
              <w:rPr>
                <w:i/>
                <w:sz w:val="16"/>
                <w:szCs w:val="16"/>
              </w:rPr>
              <w:t>Load Index &gt; 121</w:t>
            </w:r>
          </w:p>
        </w:tc>
      </w:tr>
      <w:tr w:rsidR="000510B9" w:rsidRPr="00DD2A0F" w:rsidTr="00B27E21">
        <w:tc>
          <w:tcPr>
            <w:tcW w:w="1901" w:type="dxa"/>
            <w:tcBorders>
              <w:top w:val="single" w:sz="12"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Tyre load</w:t>
            </w:r>
          </w:p>
        </w:tc>
        <w:tc>
          <w:tcPr>
            <w:tcW w:w="2660" w:type="dxa"/>
            <w:tcBorders>
              <w:top w:val="single" w:sz="12"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 xml:space="preserve">±10 N or ±0.5 % </w:t>
            </w:r>
            <w:r w:rsidRPr="00DD2A0F">
              <w:rPr>
                <w:szCs w:val="18"/>
                <w:vertAlign w:val="superscript"/>
              </w:rPr>
              <w:t>(a)</w:t>
            </w:r>
          </w:p>
        </w:tc>
        <w:tc>
          <w:tcPr>
            <w:tcW w:w="2809" w:type="dxa"/>
            <w:tcBorders>
              <w:top w:val="single" w:sz="12"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 xml:space="preserve">±30 N or ±0.5 % </w:t>
            </w:r>
            <w:r w:rsidRPr="00DD2A0F">
              <w:rPr>
                <w:szCs w:val="18"/>
                <w:vertAlign w:val="superscript"/>
              </w:rPr>
              <w:t>(a)</w:t>
            </w:r>
          </w:p>
        </w:tc>
      </w:tr>
      <w:tr w:rsidR="000510B9" w:rsidRPr="00DD2A0F" w:rsidTr="00B27E21">
        <w:tc>
          <w:tcPr>
            <w:tcW w:w="1901"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Inflation pressure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±1 kPa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±1.5 kPa</w:t>
            </w:r>
          </w:p>
        </w:tc>
      </w:tr>
      <w:tr w:rsidR="000510B9" w:rsidRPr="00DD2A0F" w:rsidTr="00B27E21">
        <w:tc>
          <w:tcPr>
            <w:tcW w:w="1901"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Spindle force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 xml:space="preserve">±0.5 N or ±0.5 % </w:t>
            </w:r>
            <w:r w:rsidRPr="00DD2A0F">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 xml:space="preserve">±1.0 N or ±0.5 % </w:t>
            </w:r>
            <w:r w:rsidRPr="00DD2A0F">
              <w:rPr>
                <w:szCs w:val="18"/>
                <w:vertAlign w:val="superscript"/>
              </w:rPr>
              <w:t>(a)</w:t>
            </w:r>
          </w:p>
        </w:tc>
      </w:tr>
      <w:tr w:rsidR="000510B9" w:rsidRPr="00DD2A0F" w:rsidTr="00B27E21">
        <w:tc>
          <w:tcPr>
            <w:tcW w:w="1901"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Torque input</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 xml:space="preserve">±0.5 Nm or ±0.5 % </w:t>
            </w:r>
            <w:r w:rsidRPr="00DD2A0F">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 xml:space="preserve">±1.0 Nm or ±0.5 % </w:t>
            </w:r>
            <w:r w:rsidRPr="00DD2A0F">
              <w:rPr>
                <w:szCs w:val="18"/>
                <w:vertAlign w:val="superscript"/>
              </w:rPr>
              <w:t>(a)</w:t>
            </w:r>
          </w:p>
        </w:tc>
      </w:tr>
      <w:tr w:rsidR="000510B9" w:rsidRPr="00DD2A0F" w:rsidTr="00B27E21">
        <w:tc>
          <w:tcPr>
            <w:tcW w:w="1901"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Distance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±1 mm</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±1 mm</w:t>
            </w:r>
          </w:p>
        </w:tc>
      </w:tr>
      <w:tr w:rsidR="000510B9" w:rsidRPr="00DD2A0F" w:rsidTr="00B27E21">
        <w:tc>
          <w:tcPr>
            <w:tcW w:w="1901"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Electrical power</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±10 W</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right"/>
              <w:rPr>
                <w:szCs w:val="18"/>
              </w:rPr>
            </w:pPr>
            <w:r w:rsidRPr="00DD2A0F">
              <w:rPr>
                <w:szCs w:val="18"/>
              </w:rPr>
              <w:t>±20 W</w:t>
            </w:r>
          </w:p>
        </w:tc>
      </w:tr>
      <w:tr w:rsidR="000510B9" w:rsidRPr="00DD2A0F" w:rsidTr="00B27E21">
        <w:tc>
          <w:tcPr>
            <w:tcW w:w="1901" w:type="dxa"/>
            <w:tcBorders>
              <w:top w:val="single" w:sz="4" w:space="0" w:color="auto"/>
              <w:left w:val="single" w:sz="4" w:space="0" w:color="auto"/>
              <w:bottom w:val="nil"/>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Temperature</w:t>
            </w:r>
          </w:p>
        </w:tc>
        <w:tc>
          <w:tcPr>
            <w:tcW w:w="5469" w:type="dxa"/>
            <w:gridSpan w:val="2"/>
            <w:tcBorders>
              <w:top w:val="single" w:sz="4" w:space="0" w:color="auto"/>
              <w:left w:val="single" w:sz="4" w:space="0" w:color="auto"/>
              <w:bottom w:val="nil"/>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center"/>
              <w:rPr>
                <w:szCs w:val="18"/>
              </w:rPr>
            </w:pPr>
            <w:r w:rsidRPr="00DD2A0F">
              <w:rPr>
                <w:szCs w:val="18"/>
              </w:rPr>
              <w:t>±0.2 °C</w:t>
            </w:r>
          </w:p>
        </w:tc>
      </w:tr>
      <w:tr w:rsidR="000510B9" w:rsidRPr="00DD2A0F" w:rsidTr="00B27E21">
        <w:tc>
          <w:tcPr>
            <w:tcW w:w="1901" w:type="dxa"/>
            <w:tcBorders>
              <w:top w:val="nil"/>
              <w:left w:val="single" w:sz="4" w:space="0" w:color="auto"/>
              <w:bottom w:val="nil"/>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Surface speed</w:t>
            </w:r>
          </w:p>
        </w:tc>
        <w:tc>
          <w:tcPr>
            <w:tcW w:w="5469" w:type="dxa"/>
            <w:gridSpan w:val="2"/>
            <w:tcBorders>
              <w:top w:val="nil"/>
              <w:left w:val="single" w:sz="4" w:space="0" w:color="auto"/>
              <w:bottom w:val="nil"/>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center"/>
              <w:rPr>
                <w:szCs w:val="18"/>
              </w:rPr>
            </w:pPr>
            <w:r w:rsidRPr="00DD2A0F">
              <w:rPr>
                <w:szCs w:val="18"/>
              </w:rPr>
              <w:t>±0.1 km/h</w:t>
            </w:r>
          </w:p>
        </w:tc>
      </w:tr>
      <w:tr w:rsidR="000510B9" w:rsidRPr="00DD2A0F" w:rsidTr="00B27E21">
        <w:tc>
          <w:tcPr>
            <w:tcW w:w="1901" w:type="dxa"/>
            <w:tcBorders>
              <w:top w:val="nil"/>
              <w:left w:val="single" w:sz="4" w:space="0" w:color="auto"/>
              <w:bottom w:val="nil"/>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Time</w:t>
            </w:r>
          </w:p>
        </w:tc>
        <w:tc>
          <w:tcPr>
            <w:tcW w:w="5469" w:type="dxa"/>
            <w:gridSpan w:val="2"/>
            <w:tcBorders>
              <w:top w:val="nil"/>
              <w:left w:val="single" w:sz="4" w:space="0" w:color="auto"/>
              <w:bottom w:val="nil"/>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center"/>
              <w:rPr>
                <w:b/>
                <w:szCs w:val="18"/>
              </w:rPr>
            </w:pPr>
            <w:r w:rsidRPr="00DD2A0F">
              <w:rPr>
                <w:szCs w:val="18"/>
              </w:rPr>
              <w:t xml:space="preserve">±0.01 s </w:t>
            </w:r>
            <w:r w:rsidRPr="00DD2A0F">
              <w:rPr>
                <w:szCs w:val="18"/>
                <w:lang w:eastAsia="ja-JP"/>
              </w:rPr>
              <w:t>-</w:t>
            </w:r>
            <w:r w:rsidRPr="00DD2A0F">
              <w:rPr>
                <w:b/>
                <w:szCs w:val="18"/>
                <w:lang w:eastAsia="ja-JP"/>
              </w:rPr>
              <w:t xml:space="preserve"> </w:t>
            </w:r>
            <w:r w:rsidRPr="00DD2A0F">
              <w:rPr>
                <w:szCs w:val="18"/>
              </w:rPr>
              <w:t>±0.1 % - ±10 s</w:t>
            </w:r>
            <w:r w:rsidRPr="00DD2A0F">
              <w:rPr>
                <w:szCs w:val="18"/>
                <w:vertAlign w:val="superscript"/>
              </w:rPr>
              <w:t xml:space="preserve">(b) </w:t>
            </w:r>
          </w:p>
        </w:tc>
      </w:tr>
      <w:tr w:rsidR="000510B9" w:rsidRPr="00DD2A0F" w:rsidTr="00B27E21">
        <w:tc>
          <w:tcPr>
            <w:tcW w:w="1901" w:type="dxa"/>
            <w:tcBorders>
              <w:top w:val="nil"/>
              <w:left w:val="single" w:sz="4" w:space="0" w:color="auto"/>
              <w:bottom w:val="single" w:sz="12"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rPr>
                <w:szCs w:val="18"/>
              </w:rPr>
            </w:pPr>
            <w:r w:rsidRPr="00DD2A0F">
              <w:rPr>
                <w:szCs w:val="18"/>
              </w:rPr>
              <w:t>Angular velocity</w:t>
            </w:r>
          </w:p>
        </w:tc>
        <w:tc>
          <w:tcPr>
            <w:tcW w:w="5469" w:type="dxa"/>
            <w:gridSpan w:val="2"/>
            <w:tcBorders>
              <w:top w:val="nil"/>
              <w:left w:val="single" w:sz="4" w:space="0" w:color="auto"/>
              <w:bottom w:val="single" w:sz="12" w:space="0" w:color="auto"/>
              <w:right w:val="single" w:sz="4" w:space="0" w:color="auto"/>
            </w:tcBorders>
            <w:shd w:val="clear" w:color="auto" w:fill="auto"/>
          </w:tcPr>
          <w:p w:rsidR="000510B9" w:rsidRPr="00DD2A0F" w:rsidRDefault="000510B9" w:rsidP="00280541">
            <w:pPr>
              <w:keepNext/>
              <w:keepLines/>
              <w:suppressAutoHyphens w:val="0"/>
              <w:spacing w:before="100" w:beforeAutospacing="1" w:after="120" w:line="240" w:lineRule="exact"/>
              <w:ind w:left="57" w:right="113"/>
              <w:jc w:val="center"/>
              <w:rPr>
                <w:szCs w:val="18"/>
              </w:rPr>
            </w:pPr>
            <w:r w:rsidRPr="00DD2A0F">
              <w:rPr>
                <w:szCs w:val="18"/>
              </w:rPr>
              <w:t>±0.1 %</w:t>
            </w:r>
          </w:p>
        </w:tc>
      </w:tr>
    </w:tbl>
    <w:p w:rsidR="000510B9" w:rsidRPr="00DD2A0F" w:rsidRDefault="000510B9" w:rsidP="00280541">
      <w:pPr>
        <w:keepNext/>
        <w:keepLines/>
        <w:tabs>
          <w:tab w:val="left" w:pos="1500"/>
        </w:tabs>
        <w:spacing w:line="240" w:lineRule="exact"/>
        <w:ind w:left="1134"/>
        <w:rPr>
          <w:sz w:val="18"/>
          <w:szCs w:val="18"/>
        </w:rPr>
      </w:pPr>
      <w:r w:rsidRPr="00DD2A0F">
        <w:rPr>
          <w:sz w:val="18"/>
          <w:szCs w:val="18"/>
          <w:vertAlign w:val="superscript"/>
        </w:rPr>
        <w:t xml:space="preserve">(a)  </w:t>
      </w:r>
      <w:r w:rsidRPr="00DD2A0F">
        <w:rPr>
          <w:sz w:val="18"/>
          <w:szCs w:val="18"/>
        </w:rPr>
        <w:t>Whichever is greater.</w:t>
      </w:r>
    </w:p>
    <w:p w:rsidR="000510B9" w:rsidRPr="00DD2A0F" w:rsidRDefault="000510B9" w:rsidP="000510B9">
      <w:pPr>
        <w:tabs>
          <w:tab w:val="left" w:pos="1560"/>
        </w:tabs>
        <w:suppressAutoHyphens w:val="0"/>
        <w:spacing w:line="240" w:lineRule="exact"/>
        <w:ind w:left="1134" w:right="1134"/>
        <w:contextualSpacing/>
        <w:rPr>
          <w:sz w:val="18"/>
          <w:szCs w:val="18"/>
          <w:lang w:eastAsia="ja-JP"/>
        </w:rPr>
      </w:pPr>
      <w:r w:rsidRPr="00DD2A0F">
        <w:rPr>
          <w:rFonts w:eastAsia="NewsGoth for Porsche Com"/>
          <w:sz w:val="18"/>
          <w:szCs w:val="18"/>
          <w:vertAlign w:val="superscript"/>
        </w:rPr>
        <w:t xml:space="preserve">(b)  </w:t>
      </w:r>
      <w:r w:rsidRPr="00DD2A0F">
        <w:rPr>
          <w:sz w:val="18"/>
          <w:szCs w:val="18"/>
        </w:rPr>
        <w:t>±</w:t>
      </w:r>
      <w:r w:rsidRPr="00DD2A0F">
        <w:rPr>
          <w:sz w:val="18"/>
          <w:szCs w:val="18"/>
          <w:lang w:eastAsia="ja-JP"/>
        </w:rPr>
        <w:t>0.01 s</w:t>
      </w:r>
      <w:r w:rsidRPr="00DD2A0F">
        <w:rPr>
          <w:sz w:val="18"/>
          <w:szCs w:val="18"/>
        </w:rPr>
        <w:t xml:space="preserve"> for the time increments specified in Annex 6, paragraph 3.5.(</w:t>
      </w:r>
      <w:r w:rsidRPr="00DD2A0F">
        <w:rPr>
          <w:sz w:val="18"/>
          <w:szCs w:val="18"/>
          <w:lang w:eastAsia="ja-JP"/>
        </w:rPr>
        <w:t>b</w:t>
      </w:r>
      <w:r w:rsidRPr="00DD2A0F">
        <w:rPr>
          <w:sz w:val="18"/>
          <w:szCs w:val="18"/>
        </w:rPr>
        <w:t>) for the data acquisition in the deceleration method in ∆ω/∆t form</w:t>
      </w:r>
    </w:p>
    <w:p w:rsidR="000510B9" w:rsidRPr="00DD2A0F" w:rsidRDefault="000510B9" w:rsidP="00280541">
      <w:pPr>
        <w:pStyle w:val="SingleTxtG"/>
        <w:spacing w:after="0"/>
        <w:rPr>
          <w:sz w:val="18"/>
          <w:szCs w:val="18"/>
        </w:rPr>
      </w:pPr>
      <w:r w:rsidRPr="00DD2A0F">
        <w:t>±</w:t>
      </w:r>
      <w:r w:rsidRPr="00DD2A0F">
        <w:rPr>
          <w:sz w:val="18"/>
          <w:szCs w:val="18"/>
        </w:rPr>
        <w:t xml:space="preserve">0.1 per cent for the time increments specified in Annex 6, paragraph 3.5.(a) for the data acquisition in the deceleration method in dω/dt form </w:t>
      </w:r>
    </w:p>
    <w:p w:rsidR="000510B9" w:rsidRPr="00DD2A0F" w:rsidRDefault="000510B9" w:rsidP="00280541">
      <w:pPr>
        <w:tabs>
          <w:tab w:val="left" w:pos="1560"/>
        </w:tabs>
        <w:suppressAutoHyphens w:val="0"/>
        <w:spacing w:line="240" w:lineRule="exact"/>
        <w:ind w:left="1134" w:right="1134"/>
        <w:contextualSpacing/>
        <w:rPr>
          <w:sz w:val="18"/>
          <w:szCs w:val="18"/>
        </w:rPr>
      </w:pPr>
      <w:r w:rsidRPr="00DD2A0F">
        <w:t>±</w:t>
      </w:r>
      <w:r w:rsidRPr="00DD2A0F">
        <w:rPr>
          <w:sz w:val="18"/>
          <w:szCs w:val="18"/>
        </w:rPr>
        <w:t xml:space="preserve"> 10 sec for the other time durations specified in Annex 6.</w:t>
      </w:r>
    </w:p>
    <w:p w:rsidR="00B150E9" w:rsidRPr="00DD2A0F" w:rsidRDefault="00B150E9" w:rsidP="00B150E9">
      <w:pPr>
        <w:pStyle w:val="SingleTxtG"/>
        <w:spacing w:before="120"/>
        <w:ind w:left="2268" w:hanging="1134"/>
      </w:pPr>
      <w:r w:rsidRPr="00DD2A0F">
        <w:t>6.</w:t>
      </w:r>
      <w:r w:rsidRPr="00DD2A0F">
        <w:tab/>
        <w:t>Compensation for load/spindle force interaction and load misalignment for the force method only</w:t>
      </w:r>
    </w:p>
    <w:p w:rsidR="00B150E9" w:rsidRPr="00DD2A0F" w:rsidRDefault="00B150E9" w:rsidP="00B150E9">
      <w:pPr>
        <w:pStyle w:val="SingleTxtG"/>
        <w:spacing w:before="120"/>
        <w:ind w:left="2268" w:hanging="1134"/>
      </w:pPr>
      <w:r w:rsidRPr="00DD2A0F">
        <w:tab/>
        <w:t>Compensation of both l</w:t>
      </w:r>
      <w:r w:rsidR="001D778C" w:rsidRPr="00DD2A0F">
        <w:t>oad/spindle force interaction ("</w:t>
      </w:r>
      <w:r w:rsidRPr="00DD2A0F">
        <w:t>cross talk</w:t>
      </w:r>
      <w:r w:rsidR="001D778C" w:rsidRPr="00DD2A0F">
        <w:t>"</w:t>
      </w:r>
      <w:r w:rsidRPr="00DD2A0F">
        <w:t>) and load misalignment may be achieved either by recording the spindle force for both forward and reverse tyre rotation or by dynamic machine calibration. If</w:t>
      </w:r>
      <w:r w:rsidR="000E230B" w:rsidRPr="00DD2A0F">
        <w:t xml:space="preserve"> </w:t>
      </w:r>
      <w:r w:rsidRPr="00DD2A0F">
        <w:t xml:space="preserve">spindle force is recorded for forward and reverse directions (at each test condition), compensation </w:t>
      </w:r>
      <w:r w:rsidR="001D778C" w:rsidRPr="00DD2A0F">
        <w:t>is achieved by subtracting the "</w:t>
      </w:r>
      <w:r w:rsidRPr="00DD2A0F">
        <w:t>reverse</w:t>
      </w:r>
      <w:r w:rsidR="001D778C" w:rsidRPr="00DD2A0F">
        <w:t>" value from the "</w:t>
      </w:r>
      <w:r w:rsidRPr="00DD2A0F">
        <w:t>forward</w:t>
      </w:r>
      <w:r w:rsidR="001D778C" w:rsidRPr="00DD2A0F">
        <w:t>"</w:t>
      </w:r>
      <w:r w:rsidRPr="00DD2A0F">
        <w:t xml:space="preserve"> value and dividing the result by two. If dynamic machine calibration is intended, the compensation terms may be easily incorporated in the data reduction.</w:t>
      </w:r>
    </w:p>
    <w:p w:rsidR="00B150E9" w:rsidRPr="00DD2A0F" w:rsidRDefault="00B150E9" w:rsidP="00B150E9">
      <w:pPr>
        <w:pStyle w:val="SingleTxtG"/>
        <w:spacing w:before="120"/>
        <w:ind w:left="2268" w:hanging="1134"/>
      </w:pPr>
      <w:r w:rsidRPr="00DD2A0F">
        <w:tab/>
        <w:t>In cases where reverse tyre rotation immediately follows the completion of the forward tyre rotation, a warm-up time for reverse tyre rotation shall be at least 10 minutes for Class C1 tyres and 30 minutes for all other tyre types.</w:t>
      </w:r>
    </w:p>
    <w:p w:rsidR="00B150E9" w:rsidRPr="00DD2A0F" w:rsidRDefault="00B150E9" w:rsidP="00B150E9">
      <w:pPr>
        <w:pStyle w:val="SingleTxtG"/>
        <w:spacing w:before="120"/>
        <w:ind w:left="2268" w:hanging="1134"/>
      </w:pPr>
      <w:r w:rsidRPr="00DD2A0F">
        <w:t>7.</w:t>
      </w:r>
      <w:r w:rsidRPr="00DD2A0F">
        <w:tab/>
        <w:t>Test surface roughness</w:t>
      </w:r>
    </w:p>
    <w:p w:rsidR="00B150E9" w:rsidRPr="00DD2A0F" w:rsidRDefault="00B150E9" w:rsidP="00B150E9">
      <w:pPr>
        <w:pStyle w:val="SingleTxtG"/>
        <w:spacing w:before="120"/>
        <w:ind w:left="2268" w:hanging="1134"/>
      </w:pPr>
      <w:r w:rsidRPr="00DD2A0F">
        <w:tab/>
        <w:t>The roughness, measured laterally, of the smooth steel drum surface shall have a maximum centreline average height value of 6.3 </w:t>
      </w:r>
      <w:r w:rsidRPr="00DD2A0F">
        <w:sym w:font="Symbol" w:char="F06D"/>
      </w:r>
      <w:r w:rsidRPr="00DD2A0F">
        <w:t>m</w:t>
      </w:r>
      <w:r w:rsidR="00FE2569" w:rsidRPr="00DD2A0F">
        <w:t>.</w:t>
      </w:r>
    </w:p>
    <w:p w:rsidR="00B150E9" w:rsidRPr="00DD2A0F" w:rsidRDefault="00BD5469" w:rsidP="00FE2569">
      <w:pPr>
        <w:pStyle w:val="SingleTxtG"/>
        <w:spacing w:before="120"/>
        <w:ind w:left="2268" w:hanging="1134"/>
      </w:pPr>
      <w:r w:rsidRPr="00DD2A0F">
        <w:rPr>
          <w:i/>
        </w:rPr>
        <w:tab/>
      </w:r>
      <w:r w:rsidR="00B150E9" w:rsidRPr="00DD2A0F">
        <w:rPr>
          <w:i/>
        </w:rPr>
        <w:t>Note:</w:t>
      </w:r>
      <w:r w:rsidR="00B150E9" w:rsidRPr="00DD2A0F">
        <w:tab/>
        <w:t xml:space="preserve">In cases where a textured drum surface is used instead of a smooth </w:t>
      </w:r>
      <w:r w:rsidRPr="00DD2A0F">
        <w:tab/>
      </w:r>
      <w:r w:rsidR="00B150E9" w:rsidRPr="00DD2A0F">
        <w:t xml:space="preserve">steel surface, this fact is noted in the test report. The surface texture shall then be 180 </w:t>
      </w:r>
      <w:r w:rsidR="00B150E9" w:rsidRPr="00DD2A0F">
        <w:sym w:font="Symbol" w:char="F06D"/>
      </w:r>
      <w:r w:rsidR="00B150E9" w:rsidRPr="00DD2A0F">
        <w:t>m deep (80 grit) and the laboratory is responsible for maintaining the surface roughness characteristics. No specific correction factor is recommended for cases where a textured drum surface is used.</w:t>
      </w:r>
    </w:p>
    <w:p w:rsidR="00B150E9" w:rsidRPr="00DD2A0F" w:rsidRDefault="00B150E9" w:rsidP="00B150E9">
      <w:pPr>
        <w:pStyle w:val="SingleTxtG"/>
        <w:spacing w:before="120"/>
        <w:ind w:left="2268" w:hanging="1134"/>
        <w:sectPr w:rsidR="00B150E9" w:rsidRPr="00DD2A0F" w:rsidSect="00B150E9">
          <w:headerReference w:type="even" r:id="rId125"/>
          <w:headerReference w:type="default" r:id="rId126"/>
          <w:footerReference w:type="even" r:id="rId127"/>
          <w:footerReference w:type="default" r:id="rId128"/>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6B7105">
      <w:pPr>
        <w:pStyle w:val="HChG"/>
      </w:pPr>
      <w:bookmarkStart w:id="119" w:name="_Toc440609147"/>
      <w:r w:rsidRPr="00DD2A0F">
        <w:t>Annex 6</w:t>
      </w:r>
      <w:r w:rsidR="00FE2569" w:rsidRPr="00DD2A0F">
        <w:t xml:space="preserve"> </w:t>
      </w:r>
      <w:r w:rsidR="00FE2569" w:rsidRPr="00DD2A0F">
        <w:noBreakHyphen/>
        <w:t xml:space="preserve"> </w:t>
      </w:r>
      <w:r w:rsidR="00BA6BFE" w:rsidRPr="00DD2A0F">
        <w:t>Appendix 2</w:t>
      </w:r>
      <w:bookmarkEnd w:id="119"/>
    </w:p>
    <w:p w:rsidR="00B150E9" w:rsidRPr="00DD2A0F" w:rsidRDefault="008C315A" w:rsidP="006E2435">
      <w:pPr>
        <w:pStyle w:val="HChG"/>
        <w:spacing w:after="120"/>
      </w:pPr>
      <w:r w:rsidRPr="00DD2A0F">
        <w:tab/>
      </w:r>
      <w:r w:rsidRPr="00DD2A0F">
        <w:tab/>
      </w:r>
      <w:bookmarkStart w:id="120" w:name="_Toc440609148"/>
      <w:r w:rsidRPr="00DD2A0F">
        <w:t>Measuring rim w</w:t>
      </w:r>
      <w:r w:rsidR="00B150E9" w:rsidRPr="00DD2A0F">
        <w:t>idth</w:t>
      </w:r>
      <w:bookmarkEnd w:id="120"/>
    </w:p>
    <w:p w:rsidR="00B150E9" w:rsidRPr="00DD2A0F" w:rsidRDefault="00B150E9" w:rsidP="00B150E9">
      <w:pPr>
        <w:pStyle w:val="SingleTxtG"/>
        <w:spacing w:before="120"/>
        <w:ind w:left="2268" w:hanging="1134"/>
      </w:pPr>
      <w:r w:rsidRPr="00DD2A0F">
        <w:t>1.</w:t>
      </w:r>
      <w:r w:rsidRPr="00DD2A0F">
        <w:tab/>
        <w:t>Class C1 tyres</w:t>
      </w:r>
    </w:p>
    <w:p w:rsidR="00B150E9" w:rsidRPr="00DD2A0F" w:rsidRDefault="00B150E9" w:rsidP="00B150E9">
      <w:pPr>
        <w:pStyle w:val="SingleTxtG"/>
        <w:spacing w:before="120"/>
        <w:ind w:left="2268" w:hanging="1134"/>
      </w:pPr>
      <w:r w:rsidRPr="00DD2A0F">
        <w:tab/>
        <w:t>The measuring rim width R</w:t>
      </w:r>
      <w:r w:rsidRPr="00DD2A0F">
        <w:rPr>
          <w:vertAlign w:val="subscript"/>
        </w:rPr>
        <w:t>m</w:t>
      </w:r>
      <w:r w:rsidRPr="00DD2A0F">
        <w:t xml:space="preserve"> is equal to the product of the nominal section width S</w:t>
      </w:r>
      <w:r w:rsidRPr="00DD2A0F">
        <w:rPr>
          <w:vertAlign w:val="subscript"/>
        </w:rPr>
        <w:t>N</w:t>
      </w:r>
      <w:r w:rsidRPr="00DD2A0F">
        <w:t xml:space="preserve"> and the coefficient K</w:t>
      </w:r>
      <w:r w:rsidRPr="00DD2A0F">
        <w:rPr>
          <w:vertAlign w:val="subscript"/>
        </w:rPr>
        <w:t>2</w:t>
      </w:r>
      <w:r w:rsidRPr="00DD2A0F">
        <w:t>:</w:t>
      </w:r>
    </w:p>
    <w:p w:rsidR="00B150E9" w:rsidRPr="00DD2A0F" w:rsidRDefault="00B150E9" w:rsidP="00FE2569">
      <w:pPr>
        <w:pStyle w:val="SingleTxtG"/>
        <w:ind w:left="2268"/>
        <w:jc w:val="left"/>
      </w:pPr>
      <w:r w:rsidRPr="00DD2A0F">
        <w:t>R</w:t>
      </w:r>
      <w:r w:rsidRPr="00DD2A0F">
        <w:rPr>
          <w:vertAlign w:val="subscript"/>
        </w:rPr>
        <w:t>m</w:t>
      </w:r>
      <w:r w:rsidRPr="00DD2A0F">
        <w:t xml:space="preserve"> = K</w:t>
      </w:r>
      <w:r w:rsidRPr="00DD2A0F">
        <w:rPr>
          <w:vertAlign w:val="subscript"/>
        </w:rPr>
        <w:t>2</w:t>
      </w:r>
      <w:r w:rsidRPr="00DD2A0F">
        <w:t xml:space="preserve"> x S</w:t>
      </w:r>
      <w:r w:rsidRPr="00DD2A0F">
        <w:rPr>
          <w:vertAlign w:val="subscript"/>
        </w:rPr>
        <w:t>N</w:t>
      </w:r>
    </w:p>
    <w:p w:rsidR="00B150E9" w:rsidRPr="00DD2A0F" w:rsidRDefault="00B150E9" w:rsidP="00B150E9">
      <w:pPr>
        <w:pStyle w:val="SingleTxtG"/>
        <w:spacing w:before="120"/>
        <w:ind w:left="2268" w:hanging="1134"/>
      </w:pPr>
      <w:r w:rsidRPr="00DD2A0F">
        <w:tab/>
        <w:t>rounded to the nearest standardized rim, where K</w:t>
      </w:r>
      <w:r w:rsidRPr="00DD2A0F">
        <w:rPr>
          <w:vertAlign w:val="subscript"/>
        </w:rPr>
        <w:t>2</w:t>
      </w:r>
      <w:r w:rsidRPr="00DD2A0F">
        <w:t xml:space="preserve"> is the rim/section width ratio coefficient. For tyres mounted on 5° drop-centre rims with a nominal diameter expressed by a two-figure code:</w:t>
      </w:r>
    </w:p>
    <w:p w:rsidR="00B150E9" w:rsidRPr="00DD2A0F" w:rsidRDefault="00B150E9" w:rsidP="00B150E9">
      <w:pPr>
        <w:pStyle w:val="SingleTxtG"/>
      </w:pPr>
      <w:r w:rsidRPr="00DD2A0F">
        <w:tab/>
      </w:r>
      <w:r w:rsidRPr="00DD2A0F">
        <w:tab/>
        <w:t>K</w:t>
      </w:r>
      <w:r w:rsidRPr="00DD2A0F">
        <w:rPr>
          <w:vertAlign w:val="subscript"/>
        </w:rPr>
        <w:t>2</w:t>
      </w:r>
      <w:r w:rsidRPr="00DD2A0F">
        <w:t xml:space="preserve"> = 0.7 for nominal aspect ratios 95 to 75</w:t>
      </w:r>
    </w:p>
    <w:p w:rsidR="00B150E9" w:rsidRPr="00DD2A0F" w:rsidRDefault="00B150E9" w:rsidP="00B150E9">
      <w:pPr>
        <w:pStyle w:val="SingleTxtG"/>
      </w:pPr>
      <w:r w:rsidRPr="00DD2A0F">
        <w:tab/>
      </w:r>
      <w:r w:rsidRPr="00DD2A0F">
        <w:tab/>
        <w:t>K</w:t>
      </w:r>
      <w:r w:rsidRPr="00DD2A0F">
        <w:rPr>
          <w:vertAlign w:val="subscript"/>
        </w:rPr>
        <w:t>2</w:t>
      </w:r>
      <w:r w:rsidRPr="00DD2A0F">
        <w:t>= 0.75 for nominal aspect ratios 70 to 60</w:t>
      </w:r>
    </w:p>
    <w:p w:rsidR="00B150E9" w:rsidRPr="00DD2A0F" w:rsidRDefault="00B150E9" w:rsidP="00B150E9">
      <w:pPr>
        <w:pStyle w:val="SingleTxtG"/>
      </w:pPr>
      <w:r w:rsidRPr="00DD2A0F">
        <w:tab/>
      </w:r>
      <w:r w:rsidRPr="00DD2A0F">
        <w:tab/>
        <w:t>K</w:t>
      </w:r>
      <w:r w:rsidRPr="00DD2A0F">
        <w:rPr>
          <w:vertAlign w:val="subscript"/>
        </w:rPr>
        <w:t>2</w:t>
      </w:r>
      <w:r w:rsidRPr="00DD2A0F">
        <w:t xml:space="preserve"> = 0.8 for nominal aspect ratios 55 and 50</w:t>
      </w:r>
    </w:p>
    <w:p w:rsidR="00B150E9" w:rsidRPr="00DD2A0F" w:rsidRDefault="00B150E9" w:rsidP="00B150E9">
      <w:pPr>
        <w:pStyle w:val="SingleTxtG"/>
      </w:pPr>
      <w:r w:rsidRPr="00DD2A0F">
        <w:tab/>
      </w:r>
      <w:r w:rsidRPr="00DD2A0F">
        <w:tab/>
        <w:t>K</w:t>
      </w:r>
      <w:r w:rsidRPr="00DD2A0F">
        <w:rPr>
          <w:vertAlign w:val="subscript"/>
        </w:rPr>
        <w:t>2</w:t>
      </w:r>
      <w:r w:rsidRPr="00DD2A0F">
        <w:t xml:space="preserve"> = 0.85 for nominal aspect ratio 45</w:t>
      </w:r>
    </w:p>
    <w:p w:rsidR="00B150E9" w:rsidRPr="00DD2A0F" w:rsidRDefault="00B150E9" w:rsidP="00B150E9">
      <w:pPr>
        <w:pStyle w:val="SingleTxtG"/>
      </w:pPr>
      <w:r w:rsidRPr="00DD2A0F">
        <w:tab/>
      </w:r>
      <w:r w:rsidRPr="00DD2A0F">
        <w:tab/>
        <w:t>K</w:t>
      </w:r>
      <w:r w:rsidRPr="00DD2A0F">
        <w:rPr>
          <w:vertAlign w:val="subscript"/>
        </w:rPr>
        <w:t>2</w:t>
      </w:r>
      <w:r w:rsidRPr="00DD2A0F">
        <w:t xml:space="preserve"> = 0.9 for nominal aspect ratios 40 to 30</w:t>
      </w:r>
    </w:p>
    <w:p w:rsidR="00B150E9" w:rsidRPr="00DD2A0F" w:rsidRDefault="00B150E9" w:rsidP="00B150E9">
      <w:pPr>
        <w:pStyle w:val="SingleTxtG"/>
      </w:pPr>
      <w:r w:rsidRPr="00DD2A0F">
        <w:tab/>
      </w:r>
      <w:r w:rsidRPr="00DD2A0F">
        <w:tab/>
        <w:t>K</w:t>
      </w:r>
      <w:r w:rsidRPr="00DD2A0F">
        <w:rPr>
          <w:vertAlign w:val="subscript"/>
        </w:rPr>
        <w:t>2</w:t>
      </w:r>
      <w:r w:rsidRPr="00DD2A0F">
        <w:t xml:space="preserve"> = 0.92 for nominal aspect ratios 20 and 25</w:t>
      </w:r>
    </w:p>
    <w:p w:rsidR="00B150E9" w:rsidRPr="00DD2A0F" w:rsidRDefault="00B150E9" w:rsidP="00B150E9">
      <w:pPr>
        <w:pStyle w:val="SingleTxtG"/>
        <w:spacing w:before="120"/>
        <w:ind w:left="2268" w:hanging="1134"/>
      </w:pPr>
      <w:r w:rsidRPr="00DD2A0F">
        <w:t>2.</w:t>
      </w:r>
      <w:r w:rsidRPr="00DD2A0F">
        <w:tab/>
        <w:t>Class C2 and C3 tyres</w:t>
      </w:r>
    </w:p>
    <w:p w:rsidR="00B150E9" w:rsidRPr="00DD2A0F" w:rsidRDefault="00B150E9" w:rsidP="00B150E9">
      <w:pPr>
        <w:pStyle w:val="SingleTxtG"/>
        <w:spacing w:before="120"/>
        <w:ind w:left="2268" w:hanging="1134"/>
      </w:pPr>
      <w:r w:rsidRPr="00DD2A0F">
        <w:tab/>
        <w:t>The measuring rim width R</w:t>
      </w:r>
      <w:r w:rsidRPr="00DD2A0F">
        <w:rPr>
          <w:vertAlign w:val="subscript"/>
        </w:rPr>
        <w:t>m</w:t>
      </w:r>
      <w:r w:rsidRPr="00DD2A0F">
        <w:t xml:space="preserve"> is equal to the product of the nominal section width S</w:t>
      </w:r>
      <w:r w:rsidRPr="00DD2A0F">
        <w:rPr>
          <w:vertAlign w:val="subscript"/>
        </w:rPr>
        <w:t>N</w:t>
      </w:r>
      <w:r w:rsidRPr="00DD2A0F">
        <w:t>, and the coefficient K</w:t>
      </w:r>
      <w:r w:rsidRPr="00DD2A0F">
        <w:rPr>
          <w:vertAlign w:val="subscript"/>
        </w:rPr>
        <w:t>4</w:t>
      </w:r>
      <w:r w:rsidRPr="00DD2A0F">
        <w:t>:</w:t>
      </w:r>
    </w:p>
    <w:p w:rsidR="00B150E9" w:rsidRPr="00DD2A0F" w:rsidRDefault="00B150E9" w:rsidP="00B150E9">
      <w:pPr>
        <w:pStyle w:val="SingleTxtG"/>
      </w:pPr>
      <w:r w:rsidRPr="00DD2A0F">
        <w:tab/>
      </w:r>
      <w:r w:rsidRPr="00DD2A0F">
        <w:tab/>
        <w:t>R</w:t>
      </w:r>
      <w:r w:rsidRPr="00DD2A0F">
        <w:rPr>
          <w:vertAlign w:val="subscript"/>
        </w:rPr>
        <w:t>m</w:t>
      </w:r>
      <w:r w:rsidRPr="00DD2A0F">
        <w:t xml:space="preserve"> = K</w:t>
      </w:r>
      <w:r w:rsidRPr="00DD2A0F">
        <w:rPr>
          <w:vertAlign w:val="subscript"/>
        </w:rPr>
        <w:t>4</w:t>
      </w:r>
      <w:r w:rsidRPr="00DD2A0F">
        <w:t xml:space="preserve"> x S</w:t>
      </w:r>
      <w:r w:rsidRPr="00DD2A0F">
        <w:rPr>
          <w:vertAlign w:val="subscript"/>
        </w:rPr>
        <w:t>N</w:t>
      </w:r>
      <w:r w:rsidRPr="00DD2A0F">
        <w:t xml:space="preserve"> rounded to the nearest standardized rim width.</w:t>
      </w:r>
    </w:p>
    <w:p w:rsidR="00B150E9" w:rsidRPr="00DD2A0F" w:rsidRDefault="00B150E9" w:rsidP="001D778C">
      <w:pPr>
        <w:pStyle w:val="Heading1"/>
      </w:pPr>
      <w:bookmarkStart w:id="121" w:name="_Toc367177782"/>
      <w:bookmarkStart w:id="122" w:name="_Toc432594596"/>
      <w:bookmarkStart w:id="123" w:name="_Toc440609149"/>
      <w:r w:rsidRPr="00DD2A0F">
        <w:t>Table 1</w:t>
      </w:r>
      <w:bookmarkEnd w:id="121"/>
      <w:bookmarkEnd w:id="122"/>
      <w:bookmarkEnd w:id="123"/>
    </w:p>
    <w:p w:rsidR="00B150E9" w:rsidRPr="00DD2A0F" w:rsidRDefault="00B150E9" w:rsidP="006E2435">
      <w:pPr>
        <w:pStyle w:val="SingleTxtG"/>
        <w:spacing w:after="60"/>
        <w:rPr>
          <w:b/>
        </w:rPr>
      </w:pPr>
      <w:r w:rsidRPr="00DD2A0F">
        <w:rPr>
          <w:b/>
        </w:rPr>
        <w:t>Coefficients for determining measuring rim width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02"/>
        <w:gridCol w:w="1469"/>
        <w:gridCol w:w="2000"/>
        <w:gridCol w:w="2299"/>
      </w:tblGrid>
      <w:tr w:rsidR="00B150E9" w:rsidRPr="00DD2A0F" w:rsidTr="006E2435">
        <w:trPr>
          <w:trHeight w:val="333"/>
          <w:tblHeader/>
        </w:trPr>
        <w:tc>
          <w:tcPr>
            <w:tcW w:w="1602"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D06EBF">
            <w:pPr>
              <w:suppressAutoHyphens w:val="0"/>
              <w:spacing w:before="40" w:after="40" w:line="200" w:lineRule="exact"/>
              <w:ind w:left="57" w:right="113"/>
              <w:rPr>
                <w:rFonts w:eastAsia="MS Mincho"/>
                <w:i/>
                <w:sz w:val="16"/>
                <w:szCs w:val="16"/>
                <w:lang w:eastAsia="ja-JP"/>
              </w:rPr>
            </w:pPr>
            <w:r w:rsidRPr="00DD2A0F">
              <w:rPr>
                <w:rFonts w:eastAsia="MS Mincho"/>
                <w:i/>
                <w:sz w:val="16"/>
                <w:szCs w:val="16"/>
                <w:lang w:eastAsia="ja-JP"/>
              </w:rPr>
              <w:t xml:space="preserve">Tyre </w:t>
            </w:r>
            <w:r w:rsidR="00D06EBF" w:rsidRPr="00DD2A0F">
              <w:rPr>
                <w:rFonts w:eastAsia="MS Mincho"/>
                <w:i/>
                <w:sz w:val="16"/>
                <w:szCs w:val="16"/>
                <w:lang w:eastAsia="ja-JP"/>
              </w:rPr>
              <w:t>structure code</w:t>
            </w:r>
          </w:p>
        </w:tc>
        <w:tc>
          <w:tcPr>
            <w:tcW w:w="1469"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6E2435">
            <w:pPr>
              <w:suppressAutoHyphens w:val="0"/>
              <w:spacing w:before="40" w:after="40" w:line="200" w:lineRule="exact"/>
              <w:ind w:left="57" w:right="113"/>
              <w:rPr>
                <w:rFonts w:eastAsia="MS Mincho"/>
                <w:i/>
                <w:sz w:val="16"/>
                <w:szCs w:val="16"/>
                <w:lang w:eastAsia="ja-JP"/>
              </w:rPr>
            </w:pPr>
            <w:r w:rsidRPr="00DD2A0F">
              <w:rPr>
                <w:rFonts w:eastAsia="MS Mincho"/>
                <w:i/>
                <w:sz w:val="16"/>
                <w:szCs w:val="16"/>
                <w:lang w:eastAsia="ja-JP"/>
              </w:rPr>
              <w:t>Type of rim</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6E2435">
            <w:pPr>
              <w:suppressAutoHyphens w:val="0"/>
              <w:spacing w:before="40" w:after="40" w:line="200" w:lineRule="exact"/>
              <w:ind w:left="57" w:right="113"/>
              <w:jc w:val="right"/>
              <w:rPr>
                <w:rFonts w:eastAsia="MS Mincho"/>
                <w:i/>
                <w:sz w:val="16"/>
                <w:szCs w:val="16"/>
                <w:lang w:eastAsia="ja-JP"/>
              </w:rPr>
            </w:pPr>
            <w:r w:rsidRPr="00DD2A0F">
              <w:rPr>
                <w:rFonts w:eastAsia="MS Mincho"/>
                <w:i/>
                <w:sz w:val="16"/>
                <w:szCs w:val="16"/>
                <w:lang w:eastAsia="ja-JP"/>
              </w:rPr>
              <w:t>Nominal aspect ratio H/S</w:t>
            </w:r>
          </w:p>
        </w:tc>
        <w:tc>
          <w:tcPr>
            <w:tcW w:w="2299" w:type="dxa"/>
            <w:tcBorders>
              <w:top w:val="single" w:sz="4" w:space="0" w:color="auto"/>
              <w:left w:val="single" w:sz="4" w:space="0" w:color="auto"/>
              <w:bottom w:val="single" w:sz="12" w:space="0" w:color="auto"/>
              <w:right w:val="single" w:sz="4" w:space="0" w:color="auto"/>
            </w:tcBorders>
            <w:shd w:val="clear" w:color="auto" w:fill="auto"/>
            <w:vAlign w:val="bottom"/>
          </w:tcPr>
          <w:p w:rsidR="00B150E9" w:rsidRPr="00DD2A0F" w:rsidRDefault="00B150E9" w:rsidP="006E2435">
            <w:pPr>
              <w:suppressAutoHyphens w:val="0"/>
              <w:spacing w:before="40" w:after="40" w:line="200" w:lineRule="exact"/>
              <w:ind w:left="57" w:right="113"/>
              <w:jc w:val="right"/>
              <w:rPr>
                <w:rFonts w:eastAsia="MS Mincho"/>
                <w:i/>
                <w:sz w:val="16"/>
                <w:szCs w:val="16"/>
                <w:lang w:eastAsia="ja-JP"/>
              </w:rPr>
            </w:pPr>
            <w:r w:rsidRPr="00DD2A0F">
              <w:rPr>
                <w:rFonts w:eastAsia="MS Mincho"/>
                <w:i/>
                <w:sz w:val="16"/>
                <w:szCs w:val="16"/>
                <w:lang w:eastAsia="ja-JP"/>
              </w:rPr>
              <w:t>Measuring rim/ section ratio K</w:t>
            </w:r>
            <w:r w:rsidRPr="00DD2A0F">
              <w:rPr>
                <w:rFonts w:eastAsia="MS Mincho"/>
                <w:i/>
                <w:sz w:val="16"/>
                <w:szCs w:val="16"/>
                <w:vertAlign w:val="subscript"/>
                <w:lang w:eastAsia="ja-JP"/>
              </w:rPr>
              <w:t>4</w:t>
            </w:r>
          </w:p>
        </w:tc>
      </w:tr>
      <w:tr w:rsidR="00B150E9" w:rsidRPr="00DD2A0F">
        <w:trPr>
          <w:trHeight w:val="288"/>
        </w:trPr>
        <w:tc>
          <w:tcPr>
            <w:tcW w:w="1602" w:type="dxa"/>
            <w:vMerge w:val="restart"/>
            <w:tcBorders>
              <w:top w:val="single" w:sz="12" w:space="0" w:color="auto"/>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left="57" w:right="113"/>
              <w:rPr>
                <w:rFonts w:eastAsia="MS Mincho"/>
                <w:szCs w:val="18"/>
                <w:lang w:eastAsia="ja-JP"/>
              </w:rPr>
            </w:pPr>
            <w:r w:rsidRPr="00DD2A0F">
              <w:rPr>
                <w:rFonts w:eastAsia="MS Mincho"/>
                <w:szCs w:val="18"/>
                <w:lang w:eastAsia="ja-JP"/>
              </w:rPr>
              <w:t>B, D, R</w:t>
            </w:r>
          </w:p>
        </w:tc>
        <w:tc>
          <w:tcPr>
            <w:tcW w:w="1469" w:type="dxa"/>
            <w:vMerge w:val="restart"/>
            <w:tcBorders>
              <w:top w:val="single" w:sz="12" w:space="0" w:color="auto"/>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left="57" w:right="113"/>
              <w:rPr>
                <w:rFonts w:eastAsia="MS Mincho"/>
                <w:szCs w:val="18"/>
                <w:lang w:eastAsia="ja-JP"/>
              </w:rPr>
            </w:pPr>
            <w:r w:rsidRPr="00DD2A0F">
              <w:rPr>
                <w:rFonts w:eastAsia="MS Mincho"/>
                <w:szCs w:val="18"/>
                <w:lang w:eastAsia="ja-JP"/>
              </w:rPr>
              <w:t>5º tapered</w:t>
            </w:r>
          </w:p>
        </w:tc>
        <w:tc>
          <w:tcPr>
            <w:tcW w:w="2000"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100 to 75</w:t>
            </w:r>
          </w:p>
        </w:tc>
        <w:tc>
          <w:tcPr>
            <w:tcW w:w="2299" w:type="dxa"/>
            <w:tcBorders>
              <w:top w:val="single" w:sz="12"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0.70</w:t>
            </w:r>
          </w:p>
        </w:tc>
      </w:tr>
      <w:tr w:rsidR="00B150E9" w:rsidRPr="00DD2A0F">
        <w:trPr>
          <w:trHeight w:val="255"/>
        </w:trPr>
        <w:tc>
          <w:tcPr>
            <w:tcW w:w="1602"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70 and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0.75</w:t>
            </w:r>
          </w:p>
        </w:tc>
      </w:tr>
      <w:tr w:rsidR="00B150E9" w:rsidRPr="00DD2A0F">
        <w:trPr>
          <w:trHeight w:val="255"/>
        </w:trPr>
        <w:tc>
          <w:tcPr>
            <w:tcW w:w="1602"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0.75</w:t>
            </w:r>
          </w:p>
        </w:tc>
      </w:tr>
      <w:tr w:rsidR="00B150E9" w:rsidRPr="00DD2A0F">
        <w:trPr>
          <w:trHeight w:val="255"/>
        </w:trPr>
        <w:tc>
          <w:tcPr>
            <w:tcW w:w="1602"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0.80</w:t>
            </w:r>
          </w:p>
        </w:tc>
      </w:tr>
      <w:tr w:rsidR="00B150E9" w:rsidRPr="00DD2A0F">
        <w:trPr>
          <w:trHeight w:val="285"/>
        </w:trPr>
        <w:tc>
          <w:tcPr>
            <w:tcW w:w="1602"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0.80</w:t>
            </w:r>
          </w:p>
        </w:tc>
      </w:tr>
      <w:tr w:rsidR="00B150E9" w:rsidRPr="00DD2A0F">
        <w:trPr>
          <w:trHeight w:val="285"/>
        </w:trPr>
        <w:tc>
          <w:tcPr>
            <w:tcW w:w="1602" w:type="dxa"/>
            <w:vMerge/>
            <w:tcBorders>
              <w:left w:val="single" w:sz="4" w:space="0" w:color="auto"/>
              <w:bottom w:val="nil"/>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bottom w:val="nil"/>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0.85</w:t>
            </w:r>
          </w:p>
        </w:tc>
      </w:tr>
      <w:tr w:rsidR="00B150E9" w:rsidRPr="00DD2A0F">
        <w:trPr>
          <w:trHeight w:val="285"/>
        </w:trPr>
        <w:tc>
          <w:tcPr>
            <w:tcW w:w="1602" w:type="dxa"/>
            <w:vMerge/>
            <w:tcBorders>
              <w:top w:val="nil"/>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top w:val="nil"/>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40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0.90</w:t>
            </w:r>
          </w:p>
        </w:tc>
      </w:tr>
      <w:tr w:rsidR="00B150E9" w:rsidRPr="00DD2A0F">
        <w:trPr>
          <w:trHeight w:val="255"/>
        </w:trPr>
        <w:tc>
          <w:tcPr>
            <w:tcW w:w="1602" w:type="dxa"/>
            <w:vMerge/>
            <w:tcBorders>
              <w:top w:val="single" w:sz="4" w:space="0" w:color="auto"/>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val="restart"/>
            <w:tcBorders>
              <w:top w:val="single" w:sz="4" w:space="0" w:color="auto"/>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left="57" w:right="113"/>
              <w:rPr>
                <w:rFonts w:eastAsia="MS Mincho"/>
                <w:szCs w:val="18"/>
                <w:lang w:eastAsia="ja-JP"/>
              </w:rPr>
            </w:pPr>
            <w:r w:rsidRPr="00DD2A0F">
              <w:rPr>
                <w:rFonts w:eastAsia="MS Mincho"/>
                <w:szCs w:val="18"/>
                <w:lang w:eastAsia="ja-JP"/>
              </w:rPr>
              <w:t xml:space="preserve">15º tapered </w:t>
            </w:r>
            <w:r w:rsidR="001D778C" w:rsidRPr="00DD2A0F">
              <w:rPr>
                <w:rFonts w:eastAsia="MS Mincho"/>
                <w:szCs w:val="18"/>
                <w:lang w:eastAsia="ja-JP"/>
              </w:rPr>
              <w:br/>
            </w:r>
            <w:r w:rsidRPr="00DD2A0F">
              <w:rPr>
                <w:rFonts w:eastAsia="MS Mincho"/>
                <w:szCs w:val="18"/>
                <w:lang w:eastAsia="ja-JP"/>
              </w:rPr>
              <w:t>(drop-centre)</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90 to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0.75</w:t>
            </w:r>
          </w:p>
        </w:tc>
      </w:tr>
      <w:tr w:rsidR="00B150E9" w:rsidRPr="00DD2A0F">
        <w:trPr>
          <w:trHeight w:val="255"/>
        </w:trPr>
        <w:tc>
          <w:tcPr>
            <w:tcW w:w="1602"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0.80</w:t>
            </w:r>
          </w:p>
        </w:tc>
      </w:tr>
      <w:tr w:rsidR="00B150E9" w:rsidRPr="00DD2A0F">
        <w:trPr>
          <w:trHeight w:val="255"/>
        </w:trPr>
        <w:tc>
          <w:tcPr>
            <w:tcW w:w="1602"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0.80</w:t>
            </w:r>
          </w:p>
        </w:tc>
      </w:tr>
      <w:tr w:rsidR="00B150E9" w:rsidRPr="00DD2A0F">
        <w:trPr>
          <w:trHeight w:val="255"/>
        </w:trPr>
        <w:tc>
          <w:tcPr>
            <w:tcW w:w="1602"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0.80</w:t>
            </w:r>
          </w:p>
        </w:tc>
      </w:tr>
      <w:tr w:rsidR="00B150E9" w:rsidRPr="00DD2A0F">
        <w:trPr>
          <w:trHeight w:val="285"/>
        </w:trPr>
        <w:tc>
          <w:tcPr>
            <w:tcW w:w="1602"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0.85</w:t>
            </w:r>
          </w:p>
        </w:tc>
      </w:tr>
      <w:tr w:rsidR="00B150E9" w:rsidRPr="00DD2A0F">
        <w:trPr>
          <w:trHeight w:val="285"/>
        </w:trPr>
        <w:tc>
          <w:tcPr>
            <w:tcW w:w="1602" w:type="dxa"/>
            <w:vMerge/>
            <w:tcBorders>
              <w:left w:val="single" w:sz="4" w:space="0" w:color="auto"/>
              <w:bottom w:val="single" w:sz="12"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1469" w:type="dxa"/>
            <w:vMerge/>
            <w:tcBorders>
              <w:left w:val="single" w:sz="4" w:space="0" w:color="auto"/>
              <w:bottom w:val="single" w:sz="12"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rPr>
                <w:rFonts w:eastAsia="MS Mincho"/>
                <w:szCs w:val="18"/>
                <w:lang w:eastAsia="ja-JP"/>
              </w:rPr>
            </w:pPr>
          </w:p>
        </w:tc>
        <w:tc>
          <w:tcPr>
            <w:tcW w:w="2000"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40</w:t>
            </w:r>
          </w:p>
        </w:tc>
        <w:tc>
          <w:tcPr>
            <w:tcW w:w="2299" w:type="dxa"/>
            <w:tcBorders>
              <w:top w:val="single" w:sz="4" w:space="0" w:color="auto"/>
              <w:left w:val="single" w:sz="4" w:space="0" w:color="auto"/>
              <w:bottom w:val="single" w:sz="12" w:space="0" w:color="auto"/>
              <w:right w:val="single" w:sz="4" w:space="0" w:color="auto"/>
            </w:tcBorders>
            <w:shd w:val="clear" w:color="auto" w:fill="auto"/>
          </w:tcPr>
          <w:p w:rsidR="00B150E9" w:rsidRPr="00DD2A0F" w:rsidRDefault="00B150E9" w:rsidP="000E230B">
            <w:pPr>
              <w:suppressAutoHyphens w:val="0"/>
              <w:spacing w:beforeLines="20" w:before="48" w:afterLines="20" w:after="48" w:line="220" w:lineRule="exact"/>
              <w:ind w:right="113"/>
              <w:jc w:val="right"/>
              <w:rPr>
                <w:rFonts w:eastAsia="MS Mincho"/>
                <w:szCs w:val="18"/>
                <w:lang w:eastAsia="ja-JP"/>
              </w:rPr>
            </w:pPr>
            <w:r w:rsidRPr="00DD2A0F">
              <w:rPr>
                <w:rFonts w:eastAsia="MS Mincho"/>
                <w:szCs w:val="18"/>
                <w:lang w:eastAsia="ja-JP"/>
              </w:rPr>
              <w:t>0.85</w:t>
            </w:r>
          </w:p>
        </w:tc>
      </w:tr>
      <w:tr w:rsidR="00B150E9" w:rsidRPr="00DD2A0F">
        <w:trPr>
          <w:trHeight w:val="285"/>
        </w:trPr>
        <w:tc>
          <w:tcPr>
            <w:tcW w:w="7370" w:type="dxa"/>
            <w:gridSpan w:val="4"/>
            <w:tcBorders>
              <w:top w:val="single" w:sz="12" w:space="0" w:color="auto"/>
              <w:left w:val="nil"/>
              <w:bottom w:val="nil"/>
              <w:right w:val="nil"/>
            </w:tcBorders>
            <w:shd w:val="clear" w:color="auto" w:fill="auto"/>
          </w:tcPr>
          <w:p w:rsidR="00B150E9" w:rsidRPr="00DD2A0F" w:rsidRDefault="00B150E9" w:rsidP="006E2435">
            <w:pPr>
              <w:suppressAutoHyphens w:val="0"/>
              <w:spacing w:line="220" w:lineRule="exact"/>
              <w:ind w:right="113"/>
              <w:rPr>
                <w:rFonts w:eastAsia="MS Mincho"/>
                <w:sz w:val="18"/>
                <w:szCs w:val="18"/>
                <w:lang w:eastAsia="ja-JP"/>
              </w:rPr>
            </w:pPr>
            <w:r w:rsidRPr="00DD2A0F">
              <w:rPr>
                <w:rFonts w:eastAsia="MS Mincho"/>
                <w:i/>
                <w:sz w:val="18"/>
                <w:szCs w:val="18"/>
                <w:lang w:eastAsia="ja-JP"/>
              </w:rPr>
              <w:t>Note</w:t>
            </w:r>
            <w:r w:rsidRPr="00DD2A0F">
              <w:rPr>
                <w:rFonts w:eastAsia="MS Mincho"/>
                <w:sz w:val="18"/>
                <w:szCs w:val="18"/>
                <w:lang w:eastAsia="ja-JP"/>
              </w:rPr>
              <w:t>:</w:t>
            </w:r>
            <w:r w:rsidRPr="00DD2A0F">
              <w:rPr>
                <w:rFonts w:eastAsia="MS Mincho"/>
                <w:sz w:val="18"/>
                <w:szCs w:val="18"/>
                <w:lang w:eastAsia="ja-JP"/>
              </w:rPr>
              <w:tab/>
              <w:t>Other factors may be established for new tyre concepts (structures).</w:t>
            </w:r>
          </w:p>
        </w:tc>
      </w:tr>
    </w:tbl>
    <w:p w:rsidR="00B150E9" w:rsidRPr="00DD2A0F" w:rsidRDefault="00B150E9" w:rsidP="00B150E9">
      <w:pPr>
        <w:pStyle w:val="SingleTxtG"/>
        <w:sectPr w:rsidR="00B150E9" w:rsidRPr="00DD2A0F" w:rsidSect="00B150E9">
          <w:headerReference w:type="even" r:id="rId129"/>
          <w:headerReference w:type="default" r:id="rId130"/>
          <w:footerReference w:type="even" r:id="rId131"/>
          <w:footerReference w:type="default" r:id="rId132"/>
          <w:endnotePr>
            <w:numFmt w:val="decimal"/>
          </w:endnotePr>
          <w:pgSz w:w="11907" w:h="16840" w:code="9"/>
          <w:pgMar w:top="1701" w:right="1134" w:bottom="2268" w:left="1134" w:header="1134" w:footer="1701" w:gutter="0"/>
          <w:cols w:space="720"/>
          <w:docGrid w:linePitch="272"/>
        </w:sectPr>
      </w:pPr>
    </w:p>
    <w:p w:rsidR="00B150E9" w:rsidRPr="00DD2A0F" w:rsidRDefault="00B150E9" w:rsidP="00FE2569">
      <w:pPr>
        <w:pStyle w:val="HChG"/>
      </w:pPr>
      <w:bookmarkStart w:id="124" w:name="_Toc440609150"/>
      <w:r w:rsidRPr="00DD2A0F">
        <w:t>Annex 6</w:t>
      </w:r>
      <w:r w:rsidR="00FE2569" w:rsidRPr="00DD2A0F">
        <w:t xml:space="preserve"> </w:t>
      </w:r>
      <w:r w:rsidR="00FE2569" w:rsidRPr="00DD2A0F">
        <w:noBreakHyphen/>
        <w:t xml:space="preserve"> </w:t>
      </w:r>
      <w:r w:rsidR="00DE1D02" w:rsidRPr="00DD2A0F">
        <w:t>Appendix 3</w:t>
      </w:r>
      <w:bookmarkEnd w:id="124"/>
    </w:p>
    <w:p w:rsidR="00B150E9" w:rsidRPr="00DD2A0F" w:rsidRDefault="008C315A" w:rsidP="00FE2569">
      <w:pPr>
        <w:pStyle w:val="HChG"/>
      </w:pPr>
      <w:r w:rsidRPr="00DD2A0F">
        <w:tab/>
      </w:r>
      <w:r w:rsidRPr="00DD2A0F">
        <w:tab/>
      </w:r>
      <w:bookmarkStart w:id="125" w:name="_Toc440609151"/>
      <w:r w:rsidRPr="00DD2A0F">
        <w:t xml:space="preserve">Test report and </w:t>
      </w:r>
      <w:r w:rsidR="006B7105" w:rsidRPr="00DD2A0F">
        <w:t xml:space="preserve">test </w:t>
      </w:r>
      <w:r w:rsidRPr="00DD2A0F">
        <w:t>data (Rolling r</w:t>
      </w:r>
      <w:r w:rsidR="00B150E9" w:rsidRPr="00DD2A0F">
        <w:t>esistance)</w:t>
      </w:r>
      <w:bookmarkEnd w:id="125"/>
    </w:p>
    <w:p w:rsidR="00B150E9" w:rsidRPr="00DD2A0F" w:rsidRDefault="00B150E9" w:rsidP="00B150E9">
      <w:pPr>
        <w:pStyle w:val="SingleTxtG"/>
        <w:tabs>
          <w:tab w:val="left" w:leader="dot" w:pos="1134"/>
          <w:tab w:val="left" w:leader="dot" w:pos="8505"/>
        </w:tabs>
        <w:rPr>
          <w:bCs/>
          <w:i/>
        </w:rPr>
      </w:pPr>
      <w:r w:rsidRPr="00DD2A0F">
        <w:rPr>
          <w:i/>
        </w:rPr>
        <w:t>Part 1:</w:t>
      </w:r>
      <w:r w:rsidRPr="00DD2A0F">
        <w:t xml:space="preserve"> </w:t>
      </w:r>
      <w:r w:rsidRPr="00DD2A0F">
        <w:rPr>
          <w:i/>
        </w:rPr>
        <w:t>Report</w:t>
      </w:r>
    </w:p>
    <w:p w:rsidR="00B150E9" w:rsidRPr="00DD2A0F" w:rsidRDefault="00B150E9" w:rsidP="00FD509D">
      <w:pPr>
        <w:pStyle w:val="SingleTxtG"/>
        <w:tabs>
          <w:tab w:val="left" w:leader="dot" w:pos="8500"/>
        </w:tabs>
        <w:spacing w:after="90" w:line="180" w:lineRule="atLeast"/>
        <w:ind w:left="2268" w:hanging="1134"/>
      </w:pPr>
      <w:r w:rsidRPr="00DD2A0F">
        <w:t>1.</w:t>
      </w:r>
      <w:r w:rsidRPr="00DD2A0F">
        <w:tab/>
      </w:r>
      <w:r w:rsidR="007D4343" w:rsidRPr="00DD2A0F">
        <w:t>Type Approval</w:t>
      </w:r>
      <w:r w:rsidRPr="00DD2A0F">
        <w:t xml:space="preserve"> </w:t>
      </w:r>
      <w:r w:rsidR="003A580D" w:rsidRPr="00DD2A0F">
        <w:t xml:space="preserve">Authority </w:t>
      </w:r>
      <w:r w:rsidRPr="00DD2A0F">
        <w:t xml:space="preserve">or Technical Service: </w:t>
      </w:r>
      <w:r w:rsidRPr="00DD2A0F">
        <w:tab/>
      </w:r>
    </w:p>
    <w:p w:rsidR="00B150E9" w:rsidRPr="00DD2A0F" w:rsidRDefault="00B150E9" w:rsidP="00FD509D">
      <w:pPr>
        <w:pStyle w:val="SingleTxtG"/>
        <w:tabs>
          <w:tab w:val="left" w:leader="dot" w:pos="8500"/>
        </w:tabs>
        <w:spacing w:after="90" w:line="180" w:lineRule="atLeast"/>
        <w:ind w:left="2268" w:hanging="1134"/>
      </w:pPr>
      <w:r w:rsidRPr="00DD2A0F">
        <w:t>2.</w:t>
      </w:r>
      <w:r w:rsidRPr="00DD2A0F">
        <w:tab/>
        <w:t xml:space="preserve">Name and address of applicant: </w:t>
      </w:r>
      <w:r w:rsidRPr="00DD2A0F">
        <w:tab/>
      </w:r>
    </w:p>
    <w:p w:rsidR="00B150E9" w:rsidRPr="00DD2A0F" w:rsidRDefault="00B150E9" w:rsidP="00FD509D">
      <w:pPr>
        <w:pStyle w:val="SingleTxtG"/>
        <w:tabs>
          <w:tab w:val="left" w:leader="dot" w:pos="8500"/>
        </w:tabs>
        <w:spacing w:after="90" w:line="180" w:lineRule="atLeast"/>
        <w:ind w:left="2268" w:hanging="1134"/>
      </w:pPr>
      <w:r w:rsidRPr="00DD2A0F">
        <w:t>3.</w:t>
      </w:r>
      <w:r w:rsidRPr="00DD2A0F">
        <w:tab/>
        <w:t>Test report No.:</w:t>
      </w:r>
      <w:r w:rsidRPr="00DD2A0F">
        <w:tab/>
      </w:r>
    </w:p>
    <w:p w:rsidR="00B150E9" w:rsidRPr="00DD2A0F" w:rsidRDefault="00B150E9" w:rsidP="00FD509D">
      <w:pPr>
        <w:pStyle w:val="SingleTxtG"/>
        <w:tabs>
          <w:tab w:val="left" w:leader="dot" w:pos="8500"/>
        </w:tabs>
        <w:spacing w:after="90" w:line="180" w:lineRule="atLeast"/>
        <w:ind w:left="2268" w:hanging="1134"/>
      </w:pPr>
      <w:r w:rsidRPr="00DD2A0F">
        <w:t>4.</w:t>
      </w:r>
      <w:r w:rsidRPr="00DD2A0F">
        <w:tab/>
        <w:t xml:space="preserve">Manufacturer and brand name or trade description: </w:t>
      </w:r>
      <w:r w:rsidRPr="00DD2A0F">
        <w:tab/>
      </w:r>
    </w:p>
    <w:p w:rsidR="00B150E9" w:rsidRPr="00DD2A0F" w:rsidRDefault="00B150E9" w:rsidP="00FD509D">
      <w:pPr>
        <w:pStyle w:val="SingleTxtG"/>
        <w:tabs>
          <w:tab w:val="left" w:leader="dot" w:pos="8500"/>
        </w:tabs>
        <w:spacing w:after="90" w:line="180" w:lineRule="atLeast"/>
        <w:ind w:left="2268" w:hanging="1134"/>
      </w:pPr>
      <w:r w:rsidRPr="00DD2A0F">
        <w:t>5.</w:t>
      </w:r>
      <w:r w:rsidRPr="00DD2A0F">
        <w:tab/>
        <w:t xml:space="preserve">Tyre class (C1, C2 or C3): </w:t>
      </w:r>
      <w:r w:rsidRPr="00DD2A0F">
        <w:tab/>
      </w:r>
    </w:p>
    <w:p w:rsidR="00B150E9" w:rsidRPr="00DD2A0F" w:rsidRDefault="00B150E9" w:rsidP="00FD509D">
      <w:pPr>
        <w:pStyle w:val="SingleTxtG"/>
        <w:tabs>
          <w:tab w:val="left" w:leader="dot" w:pos="8500"/>
        </w:tabs>
        <w:spacing w:after="90" w:line="180" w:lineRule="atLeast"/>
        <w:ind w:left="2268" w:hanging="1134"/>
      </w:pPr>
      <w:r w:rsidRPr="00DD2A0F">
        <w:t>6.</w:t>
      </w:r>
      <w:r w:rsidRPr="00DD2A0F">
        <w:tab/>
        <w:t xml:space="preserve">Category of use: </w:t>
      </w:r>
      <w:r w:rsidRPr="00DD2A0F">
        <w:tab/>
      </w:r>
    </w:p>
    <w:p w:rsidR="00B150E9" w:rsidRPr="00DD2A0F" w:rsidRDefault="00B150E9" w:rsidP="00FD509D">
      <w:pPr>
        <w:pStyle w:val="SingleTxtG"/>
        <w:tabs>
          <w:tab w:val="left" w:leader="dot" w:pos="8500"/>
        </w:tabs>
        <w:spacing w:after="90" w:line="180" w:lineRule="atLeast"/>
        <w:ind w:left="2268" w:hanging="1134"/>
        <w:jc w:val="left"/>
      </w:pPr>
      <w:r w:rsidRPr="00DD2A0F">
        <w:t>7.</w:t>
      </w:r>
      <w:r w:rsidR="00C86B84" w:rsidRPr="00DD2A0F">
        <w:tab/>
        <w:t>Rolling resistance coefficient</w:t>
      </w:r>
      <w:r w:rsidR="00C86B84" w:rsidRPr="00DD2A0F">
        <w:br/>
      </w:r>
      <w:r w:rsidRPr="00DD2A0F">
        <w:t xml:space="preserve">(temperature and drum diameter corrected): </w:t>
      </w:r>
      <w:r w:rsidRPr="00DD2A0F">
        <w:tab/>
      </w:r>
    </w:p>
    <w:p w:rsidR="00B150E9" w:rsidRPr="00DD2A0F" w:rsidRDefault="00B150E9" w:rsidP="00FD509D">
      <w:pPr>
        <w:pStyle w:val="SingleTxtG"/>
        <w:tabs>
          <w:tab w:val="left" w:leader="dot" w:pos="8500"/>
        </w:tabs>
        <w:spacing w:after="90" w:line="180" w:lineRule="atLeast"/>
        <w:ind w:left="2268" w:hanging="1134"/>
      </w:pPr>
      <w:r w:rsidRPr="00DD2A0F">
        <w:t>8.</w:t>
      </w:r>
      <w:r w:rsidRPr="00DD2A0F">
        <w:tab/>
        <w:t xml:space="preserve">Comments (if any): </w:t>
      </w:r>
      <w:r w:rsidRPr="00DD2A0F">
        <w:tab/>
      </w:r>
    </w:p>
    <w:p w:rsidR="00B150E9" w:rsidRPr="00DD2A0F" w:rsidRDefault="00B150E9" w:rsidP="00FD509D">
      <w:pPr>
        <w:pStyle w:val="SingleTxtG"/>
        <w:tabs>
          <w:tab w:val="left" w:leader="dot" w:pos="8500"/>
        </w:tabs>
        <w:spacing w:after="90" w:line="180" w:lineRule="atLeast"/>
        <w:ind w:left="2268" w:hanging="1134"/>
      </w:pPr>
      <w:r w:rsidRPr="00DD2A0F">
        <w:t>9.</w:t>
      </w:r>
      <w:r w:rsidRPr="00DD2A0F">
        <w:tab/>
        <w:t xml:space="preserve">Date: </w:t>
      </w:r>
      <w:r w:rsidRPr="00DD2A0F">
        <w:tab/>
      </w:r>
    </w:p>
    <w:p w:rsidR="00B150E9" w:rsidRPr="00DD2A0F" w:rsidRDefault="00B150E9" w:rsidP="00C86B84">
      <w:pPr>
        <w:pStyle w:val="SingleTxtG"/>
        <w:tabs>
          <w:tab w:val="left" w:leader="dot" w:pos="8500"/>
        </w:tabs>
        <w:spacing w:after="100"/>
        <w:ind w:left="2268" w:hanging="1134"/>
      </w:pPr>
      <w:r w:rsidRPr="00DD2A0F">
        <w:t>10.</w:t>
      </w:r>
      <w:r w:rsidRPr="00DD2A0F">
        <w:tab/>
        <w:t xml:space="preserve">Signature: </w:t>
      </w:r>
      <w:r w:rsidRPr="00DD2A0F">
        <w:tab/>
      </w:r>
    </w:p>
    <w:p w:rsidR="00B150E9" w:rsidRPr="00DD2A0F" w:rsidRDefault="00B150E9" w:rsidP="00C86B84">
      <w:pPr>
        <w:pStyle w:val="SingleTxtG"/>
        <w:tabs>
          <w:tab w:val="left" w:leader="dot" w:pos="8500"/>
        </w:tabs>
        <w:spacing w:after="100"/>
        <w:ind w:left="2268" w:hanging="1134"/>
        <w:rPr>
          <w:i/>
        </w:rPr>
      </w:pPr>
      <w:r w:rsidRPr="00DD2A0F">
        <w:rPr>
          <w:i/>
        </w:rPr>
        <w:t>Part 2:</w:t>
      </w:r>
      <w:r w:rsidRPr="00DD2A0F">
        <w:t xml:space="preserve"> </w:t>
      </w:r>
      <w:r w:rsidRPr="00DD2A0F">
        <w:rPr>
          <w:i/>
        </w:rPr>
        <w:t>Test data</w:t>
      </w:r>
    </w:p>
    <w:p w:rsidR="00B150E9" w:rsidRPr="00DD2A0F" w:rsidRDefault="00B150E9" w:rsidP="00FD509D">
      <w:pPr>
        <w:pStyle w:val="SingleTxtG"/>
        <w:tabs>
          <w:tab w:val="left" w:leader="dot" w:pos="8500"/>
        </w:tabs>
        <w:spacing w:after="90" w:line="220" w:lineRule="atLeast"/>
        <w:ind w:left="2268" w:hanging="1134"/>
      </w:pPr>
      <w:r w:rsidRPr="00DD2A0F">
        <w:t>1.</w:t>
      </w:r>
      <w:r w:rsidRPr="00DD2A0F">
        <w:tab/>
        <w:t xml:space="preserve">Date of test: </w:t>
      </w:r>
      <w:r w:rsidRPr="00DD2A0F">
        <w:tab/>
      </w:r>
    </w:p>
    <w:p w:rsidR="00B150E9" w:rsidRPr="00DD2A0F" w:rsidRDefault="00B150E9" w:rsidP="00FD509D">
      <w:pPr>
        <w:pStyle w:val="SingleTxtG"/>
        <w:tabs>
          <w:tab w:val="left" w:leader="dot" w:pos="8500"/>
        </w:tabs>
        <w:spacing w:after="90" w:line="220" w:lineRule="atLeast"/>
        <w:ind w:left="2268" w:hanging="1134"/>
      </w:pPr>
      <w:r w:rsidRPr="00DD2A0F">
        <w:t>2.</w:t>
      </w:r>
      <w:r w:rsidRPr="00DD2A0F">
        <w:tab/>
        <w:t>Test machine i</w:t>
      </w:r>
      <w:r w:rsidR="00697E6E" w:rsidRPr="00DD2A0F">
        <w:t>dentification and drum diameter/</w:t>
      </w:r>
      <w:r w:rsidRPr="00DD2A0F">
        <w:t xml:space="preserve">surface: </w:t>
      </w:r>
      <w:r w:rsidRPr="00DD2A0F">
        <w:tab/>
      </w:r>
    </w:p>
    <w:p w:rsidR="00B150E9" w:rsidRPr="00DD2A0F" w:rsidRDefault="00B150E9" w:rsidP="00FD509D">
      <w:pPr>
        <w:pStyle w:val="SingleTxtG"/>
        <w:tabs>
          <w:tab w:val="left" w:leader="dot" w:pos="8500"/>
        </w:tabs>
        <w:spacing w:after="90" w:line="220" w:lineRule="atLeast"/>
        <w:ind w:left="2268" w:hanging="1134"/>
      </w:pPr>
      <w:r w:rsidRPr="00DD2A0F">
        <w:t>3.</w:t>
      </w:r>
      <w:r w:rsidRPr="00DD2A0F">
        <w:tab/>
        <w:t xml:space="preserve">Test tyre details: </w:t>
      </w:r>
      <w:r w:rsidRPr="00DD2A0F">
        <w:tab/>
      </w:r>
    </w:p>
    <w:p w:rsidR="00B150E9" w:rsidRPr="00DD2A0F" w:rsidRDefault="00B150E9" w:rsidP="00FD509D">
      <w:pPr>
        <w:pStyle w:val="SingleTxtG"/>
        <w:tabs>
          <w:tab w:val="left" w:leader="dot" w:pos="8500"/>
        </w:tabs>
        <w:spacing w:after="90" w:line="220" w:lineRule="atLeast"/>
        <w:ind w:left="2268" w:hanging="1134"/>
      </w:pPr>
      <w:r w:rsidRPr="00DD2A0F">
        <w:t>3.1.</w:t>
      </w:r>
      <w:r w:rsidRPr="00DD2A0F">
        <w:tab/>
        <w:t xml:space="preserve">Tyre size designation and service description: </w:t>
      </w:r>
      <w:r w:rsidRPr="00DD2A0F">
        <w:tab/>
      </w:r>
    </w:p>
    <w:p w:rsidR="00B150E9" w:rsidRPr="00DD2A0F" w:rsidRDefault="00B150E9" w:rsidP="00FD509D">
      <w:pPr>
        <w:pStyle w:val="SingleTxtG"/>
        <w:tabs>
          <w:tab w:val="left" w:leader="dot" w:pos="8500"/>
        </w:tabs>
        <w:spacing w:after="90" w:line="220" w:lineRule="atLeast"/>
        <w:ind w:left="2268" w:hanging="1134"/>
      </w:pPr>
      <w:r w:rsidRPr="00DD2A0F">
        <w:t>3.2.</w:t>
      </w:r>
      <w:r w:rsidRPr="00DD2A0F">
        <w:tab/>
        <w:t xml:space="preserve">Tyre brand and trade description: </w:t>
      </w:r>
      <w:r w:rsidRPr="00DD2A0F">
        <w:tab/>
      </w:r>
    </w:p>
    <w:p w:rsidR="00B150E9" w:rsidRPr="00DD2A0F" w:rsidRDefault="00B150E9" w:rsidP="00FD509D">
      <w:pPr>
        <w:pStyle w:val="SingleTxtG"/>
        <w:tabs>
          <w:tab w:val="left" w:leader="dot" w:pos="8200"/>
        </w:tabs>
        <w:spacing w:after="90" w:line="220" w:lineRule="atLeast"/>
        <w:ind w:left="2268" w:hanging="1134"/>
        <w:jc w:val="left"/>
      </w:pPr>
      <w:r w:rsidRPr="00DD2A0F">
        <w:t>3.3.</w:t>
      </w:r>
      <w:r w:rsidRPr="00DD2A0F">
        <w:tab/>
        <w:t>Ref</w:t>
      </w:r>
      <w:r w:rsidR="00697E6E" w:rsidRPr="00DD2A0F">
        <w:t xml:space="preserve">erence inflation pressure: </w:t>
      </w:r>
      <w:r w:rsidR="00697E6E" w:rsidRPr="00DD2A0F">
        <w:tab/>
        <w:t>kPa</w:t>
      </w:r>
    </w:p>
    <w:p w:rsidR="00B150E9" w:rsidRPr="00DD2A0F" w:rsidRDefault="00B150E9" w:rsidP="00FD509D">
      <w:pPr>
        <w:pStyle w:val="SingleTxtG"/>
        <w:tabs>
          <w:tab w:val="left" w:leader="dot" w:pos="8500"/>
        </w:tabs>
        <w:spacing w:after="90" w:line="220" w:lineRule="atLeast"/>
        <w:ind w:left="2268" w:hanging="1134"/>
      </w:pPr>
      <w:r w:rsidRPr="00DD2A0F">
        <w:t>4.</w:t>
      </w:r>
      <w:r w:rsidRPr="00DD2A0F">
        <w:tab/>
        <w:t xml:space="preserve">Test data: </w:t>
      </w:r>
      <w:r w:rsidRPr="00DD2A0F">
        <w:tab/>
      </w:r>
    </w:p>
    <w:p w:rsidR="00B150E9" w:rsidRPr="00DD2A0F" w:rsidRDefault="00B150E9" w:rsidP="00FD509D">
      <w:pPr>
        <w:pStyle w:val="SingleTxtG"/>
        <w:tabs>
          <w:tab w:val="left" w:leader="dot" w:pos="8500"/>
        </w:tabs>
        <w:spacing w:after="90" w:line="220" w:lineRule="atLeast"/>
        <w:ind w:left="2268" w:hanging="1134"/>
      </w:pPr>
      <w:r w:rsidRPr="00DD2A0F">
        <w:t>4.1.</w:t>
      </w:r>
      <w:r w:rsidRPr="00DD2A0F">
        <w:tab/>
        <w:t xml:space="preserve">Measurement method: </w:t>
      </w:r>
      <w:r w:rsidRPr="00DD2A0F">
        <w:tab/>
      </w:r>
    </w:p>
    <w:p w:rsidR="00B150E9" w:rsidRPr="00DD2A0F" w:rsidRDefault="00697E6E" w:rsidP="00FD509D">
      <w:pPr>
        <w:pStyle w:val="SingleTxtG"/>
        <w:tabs>
          <w:tab w:val="left" w:leader="dot" w:pos="8051"/>
          <w:tab w:val="left" w:leader="dot" w:pos="8100"/>
        </w:tabs>
        <w:spacing w:after="90" w:line="220" w:lineRule="atLeast"/>
        <w:ind w:left="2268" w:hanging="1134"/>
        <w:jc w:val="left"/>
      </w:pPr>
      <w:r w:rsidRPr="00DD2A0F">
        <w:t>4.2.</w:t>
      </w:r>
      <w:r w:rsidRPr="00DD2A0F">
        <w:tab/>
        <w:t xml:space="preserve">Test speed: </w:t>
      </w:r>
      <w:r w:rsidRPr="00DD2A0F">
        <w:tab/>
        <w:t>km/h</w:t>
      </w:r>
    </w:p>
    <w:p w:rsidR="00B150E9" w:rsidRPr="00DD2A0F" w:rsidRDefault="00697E6E" w:rsidP="00FD509D">
      <w:pPr>
        <w:pStyle w:val="SingleTxtG"/>
        <w:tabs>
          <w:tab w:val="left" w:leader="dot" w:pos="8335"/>
        </w:tabs>
        <w:spacing w:after="90" w:line="220" w:lineRule="atLeast"/>
        <w:ind w:left="2268" w:hanging="1134"/>
        <w:jc w:val="left"/>
      </w:pPr>
      <w:r w:rsidRPr="00DD2A0F">
        <w:t>4.3.</w:t>
      </w:r>
      <w:r w:rsidRPr="00DD2A0F">
        <w:tab/>
        <w:t xml:space="preserve">Load: </w:t>
      </w:r>
      <w:r w:rsidRPr="00DD2A0F">
        <w:tab/>
        <w:t>N</w:t>
      </w:r>
    </w:p>
    <w:p w:rsidR="00B150E9" w:rsidRPr="00DD2A0F" w:rsidRDefault="00B150E9" w:rsidP="00D06EBF">
      <w:pPr>
        <w:pStyle w:val="SingleTxtG"/>
        <w:tabs>
          <w:tab w:val="left" w:leader="dot" w:pos="8200"/>
        </w:tabs>
        <w:spacing w:after="90" w:line="220" w:lineRule="atLeast"/>
        <w:ind w:left="2268" w:hanging="1134"/>
        <w:jc w:val="left"/>
      </w:pPr>
      <w:r w:rsidRPr="00DD2A0F">
        <w:t>4.4.</w:t>
      </w:r>
      <w:r w:rsidRPr="00DD2A0F">
        <w:tab/>
        <w:t xml:space="preserve">Test inflation pressure, initial: </w:t>
      </w:r>
      <w:r w:rsidRPr="00DD2A0F">
        <w:tab/>
      </w:r>
      <w:r w:rsidR="00D06EBF" w:rsidRPr="00DD2A0F">
        <w:t>kPa</w:t>
      </w:r>
    </w:p>
    <w:p w:rsidR="00B150E9" w:rsidRPr="00DD2A0F" w:rsidRDefault="00B150E9" w:rsidP="00FD509D">
      <w:pPr>
        <w:pStyle w:val="SingleTxtG"/>
        <w:tabs>
          <w:tab w:val="left" w:leader="dot" w:pos="8335"/>
        </w:tabs>
        <w:spacing w:after="90" w:line="220" w:lineRule="atLeast"/>
        <w:ind w:left="2268" w:hanging="1134"/>
        <w:jc w:val="left"/>
      </w:pPr>
      <w:r w:rsidRPr="00DD2A0F">
        <w:t>4.5.</w:t>
      </w:r>
      <w:r w:rsidRPr="00DD2A0F">
        <w:tab/>
        <w:t>Distance from the tyre axis to the drum outer surface under stea</w:t>
      </w:r>
      <w:r w:rsidR="00697E6E" w:rsidRPr="00DD2A0F">
        <w:t xml:space="preserve">dy state conditions, </w:t>
      </w:r>
      <w:r w:rsidRPr="00DD2A0F">
        <w:t>r</w:t>
      </w:r>
      <w:r w:rsidRPr="00DD2A0F">
        <w:rPr>
          <w:vertAlign w:val="subscript"/>
        </w:rPr>
        <w:t>L</w:t>
      </w:r>
      <w:r w:rsidRPr="00DD2A0F">
        <w:t>:</w:t>
      </w:r>
      <w:r w:rsidR="00873529" w:rsidRPr="00DD2A0F">
        <w:t xml:space="preserve"> </w:t>
      </w:r>
      <w:r w:rsidRPr="00DD2A0F">
        <w:tab/>
      </w:r>
      <w:r w:rsidR="00697E6E" w:rsidRPr="00DD2A0F">
        <w:t>m</w:t>
      </w:r>
    </w:p>
    <w:p w:rsidR="00B150E9" w:rsidRPr="00DD2A0F" w:rsidRDefault="00B150E9" w:rsidP="00FD509D">
      <w:pPr>
        <w:pStyle w:val="SingleTxtG"/>
        <w:tabs>
          <w:tab w:val="left" w:leader="dot" w:pos="8500"/>
        </w:tabs>
        <w:spacing w:after="90" w:line="220" w:lineRule="atLeast"/>
        <w:ind w:left="2268" w:hanging="1134"/>
      </w:pPr>
      <w:r w:rsidRPr="00DD2A0F">
        <w:t>4.6.</w:t>
      </w:r>
      <w:r w:rsidRPr="00DD2A0F">
        <w:tab/>
        <w:t xml:space="preserve">Test rim width and material: </w:t>
      </w:r>
      <w:r w:rsidRPr="00DD2A0F">
        <w:tab/>
      </w:r>
    </w:p>
    <w:p w:rsidR="00B150E9" w:rsidRPr="00DD2A0F" w:rsidRDefault="00B150E9" w:rsidP="00FD509D">
      <w:pPr>
        <w:pStyle w:val="SingleTxtG"/>
        <w:tabs>
          <w:tab w:val="left" w:leader="dot" w:pos="8278"/>
        </w:tabs>
        <w:spacing w:after="90" w:line="220" w:lineRule="atLeast"/>
        <w:ind w:left="2268" w:hanging="1134"/>
        <w:jc w:val="left"/>
      </w:pPr>
      <w:r w:rsidRPr="00DD2A0F">
        <w:t>4</w:t>
      </w:r>
      <w:r w:rsidR="00697E6E" w:rsidRPr="00DD2A0F">
        <w:t>.7.</w:t>
      </w:r>
      <w:r w:rsidR="00697E6E" w:rsidRPr="00DD2A0F">
        <w:tab/>
        <w:t xml:space="preserve">Ambient temperature: </w:t>
      </w:r>
      <w:r w:rsidR="00697E6E" w:rsidRPr="00DD2A0F">
        <w:tab/>
        <w:t>°C</w:t>
      </w:r>
    </w:p>
    <w:p w:rsidR="00B150E9" w:rsidRPr="00DD2A0F" w:rsidRDefault="00B150E9" w:rsidP="00FD509D">
      <w:pPr>
        <w:pStyle w:val="SingleTxtG"/>
        <w:tabs>
          <w:tab w:val="left" w:leader="dot" w:pos="8335"/>
        </w:tabs>
        <w:spacing w:after="90" w:line="220" w:lineRule="atLeast"/>
        <w:ind w:left="2268" w:hanging="1134"/>
        <w:jc w:val="left"/>
      </w:pPr>
      <w:r w:rsidRPr="00DD2A0F">
        <w:t>4.8.</w:t>
      </w:r>
      <w:r w:rsidRPr="00DD2A0F">
        <w:tab/>
        <w:t>Skim test load (except deceleration method)</w:t>
      </w:r>
      <w:r w:rsidR="00873529" w:rsidRPr="00DD2A0F">
        <w:t xml:space="preserve">: </w:t>
      </w:r>
      <w:r w:rsidR="00873529" w:rsidRPr="00DD2A0F">
        <w:tab/>
        <w:t>N</w:t>
      </w:r>
    </w:p>
    <w:p w:rsidR="00B150E9" w:rsidRPr="00DD2A0F" w:rsidRDefault="00B150E9" w:rsidP="00FD509D">
      <w:pPr>
        <w:pStyle w:val="SingleTxtG"/>
        <w:tabs>
          <w:tab w:val="left" w:leader="dot" w:pos="8500"/>
        </w:tabs>
        <w:spacing w:after="90" w:line="220" w:lineRule="atLeast"/>
        <w:ind w:left="2268" w:hanging="1134"/>
      </w:pPr>
      <w:r w:rsidRPr="00DD2A0F">
        <w:t>5.</w:t>
      </w:r>
      <w:r w:rsidRPr="00DD2A0F">
        <w:tab/>
        <w:t>Rolling resistance coefficient:</w:t>
      </w:r>
      <w:r w:rsidR="00873529" w:rsidRPr="00DD2A0F">
        <w:t xml:space="preserve"> </w:t>
      </w:r>
      <w:r w:rsidRPr="00DD2A0F">
        <w:tab/>
      </w:r>
    </w:p>
    <w:p w:rsidR="00B150E9" w:rsidRPr="00DD2A0F" w:rsidRDefault="00B150E9" w:rsidP="00FD509D">
      <w:pPr>
        <w:pStyle w:val="SingleTxtG"/>
        <w:tabs>
          <w:tab w:val="left" w:leader="dot" w:pos="8051"/>
        </w:tabs>
        <w:spacing w:after="90" w:line="220" w:lineRule="atLeast"/>
        <w:ind w:left="2268" w:hanging="1134"/>
        <w:jc w:val="left"/>
      </w:pPr>
      <w:r w:rsidRPr="00DD2A0F">
        <w:t>5.1.</w:t>
      </w:r>
      <w:r w:rsidRPr="00DD2A0F">
        <w:tab/>
        <w:t>Initial value (or aver</w:t>
      </w:r>
      <w:r w:rsidR="00873529" w:rsidRPr="00DD2A0F">
        <w:t xml:space="preserve">age in the case of more than 1): </w:t>
      </w:r>
      <w:r w:rsidR="00873529" w:rsidRPr="00DD2A0F">
        <w:tab/>
        <w:t>N/kN</w:t>
      </w:r>
    </w:p>
    <w:p w:rsidR="00B150E9" w:rsidRPr="00DD2A0F" w:rsidRDefault="00B150E9" w:rsidP="00D06EBF">
      <w:pPr>
        <w:pStyle w:val="SingleTxtG"/>
        <w:tabs>
          <w:tab w:val="left" w:leader="dot" w:pos="8051"/>
        </w:tabs>
        <w:spacing w:after="90" w:line="220" w:lineRule="atLeast"/>
        <w:ind w:left="2268" w:hanging="1134"/>
        <w:jc w:val="left"/>
      </w:pPr>
      <w:r w:rsidRPr="00DD2A0F">
        <w:t>5.2.</w:t>
      </w:r>
      <w:r w:rsidRPr="00DD2A0F">
        <w:tab/>
        <w:t>Temperature corrected:</w:t>
      </w:r>
      <w:r w:rsidRPr="00DD2A0F">
        <w:tab/>
      </w:r>
      <w:r w:rsidR="00D06EBF" w:rsidRPr="00DD2A0F">
        <w:t>N/kN</w:t>
      </w:r>
    </w:p>
    <w:p w:rsidR="00B150E9" w:rsidRPr="00DD2A0F" w:rsidRDefault="00B150E9" w:rsidP="00FD509D">
      <w:pPr>
        <w:pStyle w:val="SingleTxtG"/>
        <w:tabs>
          <w:tab w:val="left" w:leader="dot" w:pos="8051"/>
        </w:tabs>
        <w:spacing w:after="90" w:line="220" w:lineRule="atLeast"/>
        <w:ind w:left="2268" w:hanging="1134"/>
        <w:jc w:val="left"/>
      </w:pPr>
      <w:r w:rsidRPr="00DD2A0F">
        <w:t>5.3.</w:t>
      </w:r>
      <w:r w:rsidRPr="00DD2A0F">
        <w:tab/>
        <w:t>Temperature and drum diameter</w:t>
      </w:r>
      <w:r w:rsidR="00873529" w:rsidRPr="00DD2A0F">
        <w:t xml:space="preserve"> corrected:</w:t>
      </w:r>
      <w:r w:rsidR="00FD509D" w:rsidRPr="00DD2A0F">
        <w:t xml:space="preserve"> </w:t>
      </w:r>
      <w:r w:rsidR="00873529" w:rsidRPr="00DD2A0F">
        <w:tab/>
        <w:t>N/kN</w:t>
      </w:r>
    </w:p>
    <w:p w:rsidR="00C86B84" w:rsidRPr="00DD2A0F" w:rsidRDefault="00C86B84" w:rsidP="00B150E9">
      <w:pPr>
        <w:pStyle w:val="SingleTxtG"/>
        <w:tabs>
          <w:tab w:val="left" w:leader="dot" w:pos="1134"/>
          <w:tab w:val="left" w:leader="dot" w:pos="8505"/>
        </w:tabs>
        <w:sectPr w:rsidR="00C86B84" w:rsidRPr="00DD2A0F" w:rsidSect="000156A0">
          <w:headerReference w:type="even" r:id="rId133"/>
          <w:headerReference w:type="default" r:id="rId134"/>
          <w:footerReference w:type="even" r:id="rId135"/>
          <w:footerReference w:type="default" r:id="rId136"/>
          <w:endnotePr>
            <w:numFmt w:val="decimal"/>
          </w:endnotePr>
          <w:pgSz w:w="11907" w:h="16840" w:code="9"/>
          <w:pgMar w:top="1701" w:right="1134" w:bottom="2268" w:left="1134" w:header="964" w:footer="1701" w:gutter="0"/>
          <w:cols w:space="720"/>
          <w:docGrid w:linePitch="272"/>
        </w:sectPr>
      </w:pPr>
    </w:p>
    <w:p w:rsidR="00863A9A" w:rsidRPr="00DD2A0F" w:rsidRDefault="00863A9A" w:rsidP="00FE2569">
      <w:pPr>
        <w:pStyle w:val="HChG"/>
        <w:rPr>
          <w:lang w:eastAsia="fr-FR"/>
        </w:rPr>
      </w:pPr>
      <w:bookmarkStart w:id="126" w:name="_Toc440609152"/>
      <w:r w:rsidRPr="00DD2A0F">
        <w:rPr>
          <w:lang w:eastAsia="fr-FR"/>
        </w:rPr>
        <w:t>Annex 6 – Appendix 4</w:t>
      </w:r>
      <w:bookmarkEnd w:id="126"/>
    </w:p>
    <w:p w:rsidR="00863A9A" w:rsidRPr="00DD2A0F" w:rsidRDefault="00FE2569" w:rsidP="00FE2569">
      <w:pPr>
        <w:pStyle w:val="HChG"/>
      </w:pPr>
      <w:r w:rsidRPr="00DD2A0F">
        <w:tab/>
      </w:r>
      <w:r w:rsidRPr="00DD2A0F">
        <w:tab/>
      </w:r>
      <w:bookmarkStart w:id="127" w:name="_Toc440609153"/>
      <w:r w:rsidR="00863A9A" w:rsidRPr="00DD2A0F">
        <w:t>Tyre standards organizations</w:t>
      </w:r>
      <w:bookmarkEnd w:id="127"/>
    </w:p>
    <w:p w:rsidR="00863A9A" w:rsidRPr="00DD2A0F" w:rsidRDefault="00863A9A" w:rsidP="00863A9A">
      <w:pPr>
        <w:spacing w:before="120" w:after="120"/>
        <w:ind w:left="2268" w:right="1134" w:hanging="1134"/>
        <w:jc w:val="both"/>
        <w:rPr>
          <w:color w:val="000000"/>
        </w:rPr>
      </w:pPr>
      <w:r w:rsidRPr="00DD2A0F">
        <w:rPr>
          <w:color w:val="000000"/>
        </w:rPr>
        <w:t>1.</w:t>
      </w:r>
      <w:r w:rsidRPr="00DD2A0F">
        <w:rPr>
          <w:color w:val="000000"/>
        </w:rPr>
        <w:tab/>
        <w:t>The Tire and Rim Association, Inc. (TRA)</w:t>
      </w:r>
    </w:p>
    <w:p w:rsidR="00863A9A" w:rsidRPr="00DD2A0F" w:rsidRDefault="00863A9A" w:rsidP="00863A9A">
      <w:pPr>
        <w:spacing w:before="120" w:after="120"/>
        <w:ind w:left="2268" w:right="1134" w:hanging="1134"/>
        <w:jc w:val="both"/>
        <w:rPr>
          <w:color w:val="000000"/>
        </w:rPr>
      </w:pPr>
      <w:r w:rsidRPr="00DD2A0F">
        <w:rPr>
          <w:color w:val="000000"/>
        </w:rPr>
        <w:t>2.</w:t>
      </w:r>
      <w:r w:rsidRPr="00DD2A0F">
        <w:rPr>
          <w:color w:val="000000"/>
        </w:rPr>
        <w:tab/>
        <w:t>The European Tyre and Rim Technical Organisation (ETRTO)</w:t>
      </w:r>
    </w:p>
    <w:p w:rsidR="00863A9A" w:rsidRPr="00DD2A0F" w:rsidRDefault="00863A9A" w:rsidP="00863A9A">
      <w:pPr>
        <w:spacing w:before="120" w:after="120"/>
        <w:ind w:left="2268" w:right="1134" w:hanging="1134"/>
        <w:jc w:val="both"/>
        <w:rPr>
          <w:color w:val="000000"/>
        </w:rPr>
      </w:pPr>
      <w:r w:rsidRPr="00DD2A0F">
        <w:rPr>
          <w:color w:val="000000"/>
        </w:rPr>
        <w:t>3.</w:t>
      </w:r>
      <w:r w:rsidRPr="00DD2A0F">
        <w:rPr>
          <w:color w:val="000000"/>
        </w:rPr>
        <w:tab/>
        <w:t>The Japan Automobile Tyre Manufacturers’ Association (JATMA)</w:t>
      </w:r>
    </w:p>
    <w:p w:rsidR="00863A9A" w:rsidRPr="00DD2A0F" w:rsidRDefault="00863A9A" w:rsidP="00863A9A">
      <w:pPr>
        <w:spacing w:before="120" w:after="120"/>
        <w:ind w:left="2268" w:right="1134" w:hanging="1134"/>
        <w:jc w:val="both"/>
        <w:rPr>
          <w:color w:val="000000"/>
        </w:rPr>
      </w:pPr>
      <w:r w:rsidRPr="00DD2A0F">
        <w:rPr>
          <w:color w:val="000000"/>
        </w:rPr>
        <w:t>4.</w:t>
      </w:r>
      <w:r w:rsidRPr="00DD2A0F">
        <w:rPr>
          <w:color w:val="000000"/>
        </w:rPr>
        <w:tab/>
        <w:t>The Tyre and Rim Association of Australia (TRAA)</w:t>
      </w:r>
    </w:p>
    <w:p w:rsidR="00863A9A" w:rsidRPr="00DD2A0F" w:rsidRDefault="00863A9A" w:rsidP="00863A9A">
      <w:pPr>
        <w:spacing w:before="120" w:after="120"/>
        <w:ind w:left="2268" w:right="1134" w:hanging="1134"/>
        <w:jc w:val="both"/>
        <w:rPr>
          <w:color w:val="000000"/>
        </w:rPr>
      </w:pPr>
      <w:r w:rsidRPr="00DD2A0F">
        <w:rPr>
          <w:color w:val="000000"/>
        </w:rPr>
        <w:t>5.</w:t>
      </w:r>
      <w:r w:rsidRPr="00DD2A0F">
        <w:rPr>
          <w:color w:val="000000"/>
        </w:rPr>
        <w:tab/>
        <w:t>South Africa Bureau of Standards (SABS)</w:t>
      </w:r>
    </w:p>
    <w:p w:rsidR="00863A9A" w:rsidRPr="00DD2A0F" w:rsidRDefault="00863A9A" w:rsidP="00863A9A">
      <w:pPr>
        <w:spacing w:before="120" w:after="120"/>
        <w:ind w:left="2268" w:right="1134" w:hanging="1134"/>
        <w:jc w:val="both"/>
        <w:rPr>
          <w:color w:val="000000"/>
        </w:rPr>
      </w:pPr>
      <w:r w:rsidRPr="00DD2A0F">
        <w:rPr>
          <w:color w:val="000000"/>
        </w:rPr>
        <w:t>6.</w:t>
      </w:r>
      <w:r w:rsidRPr="00DD2A0F">
        <w:rPr>
          <w:color w:val="000000"/>
        </w:rPr>
        <w:tab/>
        <w:t>China Association for Standardization (CAS)</w:t>
      </w:r>
    </w:p>
    <w:p w:rsidR="00863A9A" w:rsidRPr="00DD2A0F" w:rsidRDefault="00863A9A" w:rsidP="00863A9A">
      <w:pPr>
        <w:spacing w:before="120" w:after="120"/>
        <w:ind w:left="2268" w:right="1134" w:hanging="1134"/>
        <w:jc w:val="both"/>
        <w:rPr>
          <w:color w:val="000000"/>
        </w:rPr>
      </w:pPr>
      <w:r w:rsidRPr="00DD2A0F">
        <w:rPr>
          <w:color w:val="000000"/>
        </w:rPr>
        <w:t>7.</w:t>
      </w:r>
      <w:r w:rsidRPr="00DD2A0F">
        <w:rPr>
          <w:color w:val="000000"/>
        </w:rPr>
        <w:tab/>
        <w:t>Indian Tyre Technical Advisory Committee (ITTAC)</w:t>
      </w:r>
    </w:p>
    <w:p w:rsidR="00863A9A" w:rsidRPr="00DD2A0F" w:rsidRDefault="00863A9A" w:rsidP="00796A4A">
      <w:pPr>
        <w:spacing w:before="120" w:after="120"/>
        <w:ind w:left="2268" w:right="1134" w:hanging="1134"/>
        <w:jc w:val="both"/>
        <w:rPr>
          <w:color w:val="000000"/>
        </w:rPr>
      </w:pPr>
      <w:r w:rsidRPr="00DD2A0F">
        <w:rPr>
          <w:color w:val="000000"/>
        </w:rPr>
        <w:t>8.</w:t>
      </w:r>
      <w:r w:rsidRPr="00DD2A0F">
        <w:rPr>
          <w:color w:val="000000"/>
        </w:rPr>
        <w:tab/>
        <w:t>International Standards Organisation (ISO)</w:t>
      </w:r>
    </w:p>
    <w:p w:rsidR="002935AF" w:rsidRPr="00DD2A0F" w:rsidRDefault="002935AF" w:rsidP="00796A4A">
      <w:pPr>
        <w:sectPr w:rsidR="002935AF" w:rsidRPr="00DD2A0F" w:rsidSect="00B150E9">
          <w:headerReference w:type="even" r:id="rId137"/>
          <w:headerReference w:type="default" r:id="rId138"/>
          <w:footerReference w:type="even" r:id="rId139"/>
          <w:footerReference w:type="default" r:id="rId140"/>
          <w:footnotePr>
            <w:numRestart w:val="eachSect"/>
          </w:footnotePr>
          <w:endnotePr>
            <w:numFmt w:val="decimal"/>
          </w:endnotePr>
          <w:pgSz w:w="11907" w:h="16840" w:code="9"/>
          <w:pgMar w:top="1701" w:right="1134" w:bottom="2268" w:left="1134" w:header="1134" w:footer="1701" w:gutter="0"/>
          <w:cols w:space="720"/>
          <w:docGrid w:linePitch="272"/>
        </w:sectPr>
      </w:pPr>
    </w:p>
    <w:p w:rsidR="002935AF" w:rsidRPr="00DD2A0F" w:rsidRDefault="002935AF" w:rsidP="00256FD9">
      <w:pPr>
        <w:pStyle w:val="HChG"/>
      </w:pPr>
      <w:bookmarkStart w:id="128" w:name="_Toc440609154"/>
      <w:r w:rsidRPr="00DD2A0F">
        <w:t>Annex 6 – Appendix 5</w:t>
      </w:r>
      <w:bookmarkEnd w:id="128"/>
    </w:p>
    <w:p w:rsidR="002935AF" w:rsidRPr="00DD2A0F" w:rsidRDefault="00463374" w:rsidP="00463374">
      <w:pPr>
        <w:pStyle w:val="HChG"/>
      </w:pPr>
      <w:r w:rsidRPr="00DD2A0F">
        <w:tab/>
      </w:r>
      <w:r w:rsidRPr="00DD2A0F">
        <w:tab/>
      </w:r>
      <w:bookmarkStart w:id="129" w:name="_Toc440609155"/>
      <w:r w:rsidR="002935AF" w:rsidRPr="00DD2A0F">
        <w:t>Deceleration method: Measurements and data processing for deceleration value obtaining in differential form dω/dt.</w:t>
      </w:r>
      <w:bookmarkEnd w:id="129"/>
    </w:p>
    <w:p w:rsidR="002935AF" w:rsidRPr="00DD2A0F" w:rsidRDefault="002935AF" w:rsidP="002935AF">
      <w:pPr>
        <w:spacing w:after="120"/>
        <w:ind w:left="2268" w:right="1134" w:hanging="1134"/>
        <w:jc w:val="both"/>
      </w:pPr>
      <w:r w:rsidRPr="00DD2A0F">
        <w:t>1.</w:t>
      </w:r>
      <w:r w:rsidRPr="00DD2A0F">
        <w:tab/>
        <w:t xml:space="preserve">Record dependency "distance-time" of rotating body decelerated from peripheral with a speed range such as 82 to 78 km/h or 62 to 58 km/h dependent on tyre class (Annex 6, paragraph 3.2., </w:t>
      </w:r>
      <w:r w:rsidR="00463374" w:rsidRPr="00DD2A0F">
        <w:t>T</w:t>
      </w:r>
      <w:r w:rsidRPr="00DD2A0F">
        <w:t>able 1) in a discrete form (</w:t>
      </w:r>
      <w:r w:rsidR="00463374" w:rsidRPr="00DD2A0F">
        <w:t>F</w:t>
      </w:r>
      <w:r w:rsidRPr="00DD2A0F">
        <w:t>igure 1) for a rotating body:</w:t>
      </w:r>
    </w:p>
    <w:p w:rsidR="00B950A9" w:rsidRPr="00DD2A0F" w:rsidRDefault="00AA4CCD" w:rsidP="00F738F8">
      <w:pPr>
        <w:spacing w:after="120"/>
        <w:ind w:left="2268"/>
        <w:rPr>
          <w:noProof/>
          <w:position w:val="-12"/>
          <w:lang w:eastAsia="en-GB"/>
        </w:rPr>
      </w:pPr>
      <w:r w:rsidRPr="00DD2A0F">
        <w:rPr>
          <w:noProof/>
          <w:position w:val="-12"/>
          <w:lang w:eastAsia="en-GB"/>
        </w:rPr>
        <w:t>z</w:t>
      </w:r>
      <w:r w:rsidR="00B950A9" w:rsidRPr="00DD2A0F">
        <w:rPr>
          <w:noProof/>
          <w:position w:val="-12"/>
          <w:lang w:eastAsia="en-GB"/>
        </w:rPr>
        <w:t xml:space="preserve"> = f(t</w:t>
      </w:r>
      <w:r w:rsidR="00B950A9" w:rsidRPr="00DD2A0F">
        <w:rPr>
          <w:noProof/>
          <w:position w:val="-12"/>
          <w:vertAlign w:val="subscript"/>
          <w:lang w:eastAsia="en-GB"/>
        </w:rPr>
        <w:t>z</w:t>
      </w:r>
      <w:r w:rsidR="00B950A9" w:rsidRPr="00DD2A0F">
        <w:rPr>
          <w:noProof/>
          <w:position w:val="-12"/>
          <w:lang w:eastAsia="en-GB"/>
        </w:rPr>
        <w:t>)</w:t>
      </w:r>
    </w:p>
    <w:p w:rsidR="002935AF" w:rsidRPr="00DD2A0F" w:rsidRDefault="002935AF" w:rsidP="00F738F8">
      <w:pPr>
        <w:spacing w:after="120"/>
        <w:ind w:left="2268"/>
      </w:pPr>
      <w:r w:rsidRPr="00DD2A0F">
        <w:t>Where:</w:t>
      </w:r>
    </w:p>
    <w:p w:rsidR="002935AF" w:rsidRPr="00DD2A0F" w:rsidRDefault="002935AF" w:rsidP="002935AF">
      <w:pPr>
        <w:spacing w:after="120"/>
        <w:ind w:left="1134" w:right="1134" w:firstLine="1134"/>
        <w:jc w:val="both"/>
      </w:pPr>
      <w:r w:rsidRPr="00DD2A0F">
        <w:t>z is a number of body revolutions during deceleration;</w:t>
      </w:r>
    </w:p>
    <w:p w:rsidR="002935AF" w:rsidRPr="00DD2A0F" w:rsidRDefault="002935AF" w:rsidP="002935AF">
      <w:pPr>
        <w:tabs>
          <w:tab w:val="left" w:pos="2268"/>
        </w:tabs>
        <w:spacing w:after="120" w:line="240" w:lineRule="auto"/>
        <w:ind w:left="2268" w:right="1134"/>
      </w:pPr>
      <w:r w:rsidRPr="00DD2A0F">
        <w:t>t</w:t>
      </w:r>
      <w:r w:rsidRPr="00DD2A0F">
        <w:rPr>
          <w:vertAlign w:val="subscript"/>
        </w:rPr>
        <w:t>z</w:t>
      </w:r>
      <w:r w:rsidRPr="00DD2A0F">
        <w:t xml:space="preserve"> is end time of revolution number z in seconds recorded with 6 digits after zero.</w:t>
      </w:r>
    </w:p>
    <w:p w:rsidR="002935AF" w:rsidRPr="00DD2A0F" w:rsidRDefault="002935AF" w:rsidP="002935AF">
      <w:pPr>
        <w:keepNext/>
        <w:keepLines/>
        <w:spacing w:after="120"/>
        <w:ind w:left="1701" w:right="1134" w:firstLine="567"/>
      </w:pPr>
      <w:r w:rsidRPr="00DD2A0F">
        <w:t>Figure 1</w:t>
      </w:r>
    </w:p>
    <w:p w:rsidR="002935AF" w:rsidRPr="00DD2A0F" w:rsidRDefault="00146A4C" w:rsidP="002935AF">
      <w:pPr>
        <w:keepNext/>
        <w:keepLines/>
        <w:spacing w:after="120"/>
        <w:ind w:left="1134" w:right="1134"/>
        <w:jc w:val="center"/>
      </w:pPr>
      <w:r>
        <w:rPr>
          <w:noProof/>
          <w:lang w:eastAsia="en-GB"/>
        </w:rPr>
        <w:pict>
          <v:shape id="Рисунок 2" o:spid="_x0000_i1094" type="#_x0000_t75" alt="figure 3-2.wmf" style="width:194.4pt;height:198.6pt;visibility:visible">
            <v:imagedata r:id="rId141" o:title="figure 3-2" croptop="3742f" cropleft="7088f" cropright="22526f"/>
          </v:shape>
        </w:pict>
      </w:r>
    </w:p>
    <w:p w:rsidR="002935AF" w:rsidRPr="00DD2A0F" w:rsidRDefault="002935AF" w:rsidP="002935AF">
      <w:pPr>
        <w:tabs>
          <w:tab w:val="left" w:pos="3119"/>
        </w:tabs>
        <w:spacing w:after="120"/>
        <w:ind w:left="2268" w:right="1134"/>
        <w:jc w:val="both"/>
      </w:pPr>
      <w:r w:rsidRPr="00DD2A0F">
        <w:rPr>
          <w:i/>
        </w:rPr>
        <w:t>Note 1</w:t>
      </w:r>
      <w:r w:rsidRPr="00DD2A0F">
        <w:t>:</w:t>
      </w:r>
      <w:r w:rsidRPr="00DD2A0F">
        <w:tab/>
        <w:t>The lower speed of the recording range may be reduced down to 60 km/h when test speed is 80 km/h and 40 km/h when the test speed is 60</w:t>
      </w:r>
      <w:r w:rsidR="00463374" w:rsidRPr="00DD2A0F">
        <w:t> </w:t>
      </w:r>
      <w:r w:rsidRPr="00DD2A0F">
        <w:t>km/h.</w:t>
      </w:r>
    </w:p>
    <w:p w:rsidR="002935AF" w:rsidRPr="00DD2A0F" w:rsidRDefault="002935AF" w:rsidP="002935AF">
      <w:pPr>
        <w:spacing w:after="120"/>
        <w:ind w:left="2268" w:right="1134" w:hanging="1134"/>
        <w:jc w:val="both"/>
      </w:pPr>
      <w:r w:rsidRPr="00DD2A0F">
        <w:t>2.</w:t>
      </w:r>
      <w:r w:rsidRPr="00DD2A0F">
        <w:tab/>
        <w:t>Approximate recorded dependency by continuous, monotonic, differentiable function:</w:t>
      </w:r>
    </w:p>
    <w:p w:rsidR="002935AF" w:rsidRPr="00DD2A0F" w:rsidRDefault="002935AF" w:rsidP="002935AF">
      <w:pPr>
        <w:spacing w:after="120"/>
        <w:ind w:left="2268" w:right="1134" w:hanging="1134"/>
        <w:jc w:val="both"/>
      </w:pPr>
      <w:r w:rsidRPr="00DD2A0F">
        <w:t>2.1.</w:t>
      </w:r>
      <w:r w:rsidRPr="00DD2A0F">
        <w:tab/>
        <w:t>Choose the value nearest to the maximum of z dividable by 4 and divide it into 4 equal parts with bounds: 0, z</w:t>
      </w:r>
      <w:r w:rsidRPr="00DD2A0F">
        <w:rPr>
          <w:vertAlign w:val="subscript"/>
        </w:rPr>
        <w:t>1</w:t>
      </w:r>
      <w:r w:rsidRPr="00DD2A0F">
        <w:t>(t</w:t>
      </w:r>
      <w:r w:rsidRPr="00DD2A0F">
        <w:rPr>
          <w:vertAlign w:val="subscript"/>
        </w:rPr>
        <w:t>1</w:t>
      </w:r>
      <w:r w:rsidRPr="00DD2A0F">
        <w:t>), z</w:t>
      </w:r>
      <w:r w:rsidRPr="00DD2A0F">
        <w:rPr>
          <w:vertAlign w:val="subscript"/>
        </w:rPr>
        <w:t>2</w:t>
      </w:r>
      <w:r w:rsidRPr="00DD2A0F">
        <w:t>(t</w:t>
      </w:r>
      <w:r w:rsidRPr="00DD2A0F">
        <w:rPr>
          <w:vertAlign w:val="subscript"/>
        </w:rPr>
        <w:t>2</w:t>
      </w:r>
      <w:r w:rsidRPr="00DD2A0F">
        <w:t>), z</w:t>
      </w:r>
      <w:r w:rsidRPr="00DD2A0F">
        <w:rPr>
          <w:vertAlign w:val="subscript"/>
        </w:rPr>
        <w:t>3</w:t>
      </w:r>
      <w:r w:rsidRPr="00DD2A0F">
        <w:t>(t</w:t>
      </w:r>
      <w:r w:rsidRPr="00DD2A0F">
        <w:rPr>
          <w:vertAlign w:val="subscript"/>
        </w:rPr>
        <w:t>3</w:t>
      </w:r>
      <w:r w:rsidRPr="00DD2A0F">
        <w:t>), z</w:t>
      </w:r>
      <w:r w:rsidRPr="00DD2A0F">
        <w:rPr>
          <w:vertAlign w:val="subscript"/>
        </w:rPr>
        <w:t>4</w:t>
      </w:r>
      <w:r w:rsidRPr="00DD2A0F">
        <w:t>(t</w:t>
      </w:r>
      <w:r w:rsidRPr="00DD2A0F">
        <w:rPr>
          <w:vertAlign w:val="subscript"/>
        </w:rPr>
        <w:t>4</w:t>
      </w:r>
      <w:r w:rsidRPr="00DD2A0F">
        <w:t>).</w:t>
      </w:r>
    </w:p>
    <w:p w:rsidR="002935AF" w:rsidRPr="00DD2A0F" w:rsidRDefault="002935AF" w:rsidP="00B950A9">
      <w:pPr>
        <w:keepNext/>
        <w:keepLines/>
        <w:ind w:left="2268" w:right="1134" w:hanging="1134"/>
        <w:jc w:val="both"/>
      </w:pPr>
      <w:r w:rsidRPr="00DD2A0F">
        <w:t>2.2.</w:t>
      </w:r>
      <w:r w:rsidRPr="00DD2A0F">
        <w:tab/>
        <w:t>Work out the system for 4 equations each of the form:</w:t>
      </w:r>
    </w:p>
    <w:p w:rsidR="002935AF" w:rsidRPr="00DD2A0F" w:rsidRDefault="002935AF" w:rsidP="00B950A9">
      <w:pPr>
        <w:keepNext/>
        <w:keepLines/>
        <w:ind w:left="2268" w:right="1134" w:hanging="1134"/>
        <w:jc w:val="both"/>
        <w:rPr>
          <w:b/>
        </w:rPr>
      </w:pPr>
    </w:p>
    <w:p w:rsidR="00B950A9" w:rsidRPr="00DD2A0F" w:rsidRDefault="00B950A9" w:rsidP="00B950A9">
      <w:pPr>
        <w:keepNext/>
        <w:keepLines/>
        <w:ind w:left="2268" w:right="1134"/>
        <w:jc w:val="both"/>
        <w:rPr>
          <w:b/>
        </w:rPr>
      </w:pPr>
      <w:r w:rsidRPr="00DD2A0F">
        <w:rPr>
          <w:b/>
          <w:position w:val="-26"/>
        </w:rPr>
        <w:object w:dxaOrig="2079" w:dyaOrig="580">
          <v:shape id="_x0000_i1095" type="#_x0000_t75" style="width:103.8pt;height:29.4pt" o:ole="">
            <v:imagedata r:id="rId142" o:title=""/>
          </v:shape>
          <o:OLEObject Type="Embed" ProgID="Equation.3" ShapeID="_x0000_i1095" DrawAspect="Content" ObjectID="_1517057699" r:id="rId143"/>
        </w:object>
      </w:r>
    </w:p>
    <w:p w:rsidR="002935AF" w:rsidRPr="00DD2A0F" w:rsidRDefault="002935AF" w:rsidP="002935AF">
      <w:pPr>
        <w:ind w:left="1134" w:right="1134"/>
        <w:jc w:val="center"/>
        <w:rPr>
          <w:b/>
        </w:rPr>
      </w:pPr>
    </w:p>
    <w:p w:rsidR="002935AF" w:rsidRPr="00DD2A0F" w:rsidRDefault="002935AF" w:rsidP="002935AF">
      <w:pPr>
        <w:keepNext/>
        <w:keepLines/>
        <w:spacing w:after="120"/>
        <w:ind w:left="2268" w:right="1134"/>
        <w:jc w:val="both"/>
      </w:pPr>
      <w:r w:rsidRPr="00DD2A0F">
        <w:t>Where unknowns:</w:t>
      </w:r>
    </w:p>
    <w:p w:rsidR="002935AF" w:rsidRPr="00DD2A0F" w:rsidRDefault="002935AF" w:rsidP="002935AF">
      <w:pPr>
        <w:spacing w:after="120"/>
        <w:ind w:left="2268" w:right="1134"/>
        <w:jc w:val="both"/>
      </w:pPr>
      <w:r w:rsidRPr="00DD2A0F">
        <w:t>A is a dimensionless constant,</w:t>
      </w:r>
    </w:p>
    <w:p w:rsidR="002935AF" w:rsidRPr="00DD2A0F" w:rsidRDefault="002935AF" w:rsidP="002935AF">
      <w:pPr>
        <w:spacing w:after="120"/>
        <w:ind w:left="2268" w:right="1134"/>
        <w:jc w:val="both"/>
      </w:pPr>
      <w:r w:rsidRPr="00DD2A0F">
        <w:t>B is a constant in revolutions per second,</w:t>
      </w:r>
    </w:p>
    <w:p w:rsidR="002935AF" w:rsidRPr="00DD2A0F" w:rsidRDefault="002935AF" w:rsidP="002935AF">
      <w:pPr>
        <w:spacing w:after="120"/>
        <w:ind w:left="2268" w:right="1134"/>
        <w:jc w:val="both"/>
      </w:pPr>
      <w:r w:rsidRPr="00DD2A0F">
        <w:t>T</w:t>
      </w:r>
      <w:r w:rsidRPr="00DD2A0F">
        <w:rPr>
          <w:vertAlign w:val="subscript"/>
        </w:rPr>
        <w:t xml:space="preserve">Σ </w:t>
      </w:r>
      <w:r w:rsidRPr="00DD2A0F">
        <w:t>is a constant in seconds,</w:t>
      </w:r>
    </w:p>
    <w:p w:rsidR="002935AF" w:rsidRPr="00DD2A0F" w:rsidRDefault="002935AF" w:rsidP="002935AF">
      <w:pPr>
        <w:spacing w:after="120"/>
        <w:ind w:left="2268" w:right="1134"/>
        <w:jc w:val="both"/>
      </w:pPr>
      <w:r w:rsidRPr="00DD2A0F">
        <w:t>m is the number of bounds shown in figure 1.</w:t>
      </w:r>
    </w:p>
    <w:p w:rsidR="002935AF" w:rsidRPr="00DD2A0F" w:rsidRDefault="002935AF" w:rsidP="002935AF">
      <w:pPr>
        <w:spacing w:after="120"/>
        <w:ind w:left="2268" w:right="1134"/>
        <w:jc w:val="both"/>
      </w:pPr>
      <w:r w:rsidRPr="00DD2A0F">
        <w:t>Insert in these 4 equations the coordinates of 4-th bound above.</w:t>
      </w:r>
    </w:p>
    <w:p w:rsidR="002935AF" w:rsidRPr="00DD2A0F" w:rsidRDefault="002935AF" w:rsidP="002935AF">
      <w:pPr>
        <w:ind w:left="2268" w:right="1134" w:hanging="1134"/>
        <w:jc w:val="both"/>
      </w:pPr>
      <w:r w:rsidRPr="00DD2A0F">
        <w:t>2.3.</w:t>
      </w:r>
      <w:r w:rsidRPr="00DD2A0F">
        <w:tab/>
        <w:t>Take constants A, B and T</w:t>
      </w:r>
      <w:r w:rsidRPr="00DD2A0F">
        <w:rPr>
          <w:vertAlign w:val="subscript"/>
        </w:rPr>
        <w:t>Σ</w:t>
      </w:r>
      <w:r w:rsidRPr="00DD2A0F">
        <w:t xml:space="preserve"> as the solution of the equation system of paragraph 2.2. above using iteration process and approximate measured data by formulae:</w:t>
      </w:r>
    </w:p>
    <w:p w:rsidR="002935AF" w:rsidRPr="00DD2A0F" w:rsidRDefault="00B950A9" w:rsidP="002935AF">
      <w:pPr>
        <w:ind w:left="1134" w:right="1134"/>
        <w:jc w:val="center"/>
      </w:pPr>
      <w:r w:rsidRPr="00DD2A0F">
        <w:rPr>
          <w:b/>
          <w:position w:val="-26"/>
        </w:rPr>
        <w:object w:dxaOrig="2000" w:dyaOrig="580">
          <v:shape id="_x0000_i1096" type="#_x0000_t75" style="width:100.2pt;height:29.4pt" o:ole="">
            <v:imagedata r:id="rId144" o:title=""/>
          </v:shape>
          <o:OLEObject Type="Embed" ProgID="Equation.3" ShapeID="_x0000_i1096" DrawAspect="Content" ObjectID="_1517057700" r:id="rId145"/>
        </w:object>
      </w:r>
    </w:p>
    <w:p w:rsidR="002935AF" w:rsidRPr="00DD2A0F" w:rsidRDefault="002935AF" w:rsidP="002935AF">
      <w:pPr>
        <w:keepNext/>
        <w:keepLines/>
        <w:spacing w:after="120"/>
        <w:ind w:left="2268" w:right="1134"/>
        <w:jc w:val="both"/>
      </w:pPr>
      <w:r w:rsidRPr="00DD2A0F">
        <w:t>Where:</w:t>
      </w:r>
    </w:p>
    <w:p w:rsidR="002935AF" w:rsidRPr="00DD2A0F" w:rsidRDefault="002935AF" w:rsidP="002935AF">
      <w:pPr>
        <w:ind w:left="2268" w:right="1134"/>
        <w:jc w:val="both"/>
      </w:pPr>
      <w:r w:rsidRPr="00DD2A0F">
        <w:t>z(t) is the current continuous angular distance in number of revolutions (not only integer values);</w:t>
      </w:r>
    </w:p>
    <w:p w:rsidR="002935AF" w:rsidRPr="00DD2A0F" w:rsidRDefault="002935AF" w:rsidP="002935AF">
      <w:pPr>
        <w:spacing w:after="120"/>
        <w:ind w:left="2268" w:right="1134"/>
        <w:jc w:val="both"/>
      </w:pPr>
      <w:r w:rsidRPr="00DD2A0F">
        <w:t>t is time in seconds.</w:t>
      </w:r>
    </w:p>
    <w:p w:rsidR="002935AF" w:rsidRPr="00DD2A0F" w:rsidRDefault="002935AF" w:rsidP="002935AF">
      <w:pPr>
        <w:spacing w:after="120"/>
        <w:ind w:left="2268" w:right="1134"/>
        <w:jc w:val="both"/>
      </w:pPr>
      <w:r w:rsidRPr="00DD2A0F">
        <w:rPr>
          <w:i/>
        </w:rPr>
        <w:t>Note 2</w:t>
      </w:r>
      <w:r w:rsidRPr="00DD2A0F">
        <w:t>: Other approximating functions z = f(t</w:t>
      </w:r>
      <w:r w:rsidRPr="00DD2A0F">
        <w:rPr>
          <w:vertAlign w:val="subscript"/>
        </w:rPr>
        <w:t>z</w:t>
      </w:r>
      <w:r w:rsidRPr="00DD2A0F">
        <w:t>) may be used if their adequacy is proven.</w:t>
      </w:r>
    </w:p>
    <w:p w:rsidR="002935AF" w:rsidRPr="00DD2A0F" w:rsidRDefault="002935AF" w:rsidP="002935AF">
      <w:pPr>
        <w:ind w:left="2268" w:right="1134" w:hanging="1134"/>
        <w:jc w:val="both"/>
      </w:pPr>
      <w:r w:rsidRPr="00DD2A0F">
        <w:t>3.</w:t>
      </w:r>
      <w:r w:rsidRPr="00DD2A0F">
        <w:tab/>
        <w:t>Calculate the deceleration j in revolutions per second squared (s</w:t>
      </w:r>
      <w:r w:rsidRPr="00DD2A0F">
        <w:rPr>
          <w:vertAlign w:val="superscript"/>
        </w:rPr>
        <w:t>-2</w:t>
      </w:r>
      <w:r w:rsidRPr="00DD2A0F">
        <w:t>) by the formula:</w:t>
      </w:r>
    </w:p>
    <w:p w:rsidR="002935AF" w:rsidRPr="00DD2A0F" w:rsidRDefault="002D6D61" w:rsidP="002935AF">
      <w:pPr>
        <w:ind w:left="2268" w:right="1134" w:hanging="1134"/>
        <w:jc w:val="center"/>
      </w:pPr>
      <w:r w:rsidRPr="00DD2A0F">
        <w:rPr>
          <w:noProof/>
          <w:position w:val="-20"/>
          <w:lang w:eastAsia="en-GB"/>
        </w:rPr>
        <w:object w:dxaOrig="1160" w:dyaOrig="580">
          <v:shape id="_x0000_i1097" type="#_x0000_t75" style="width:58.2pt;height:29.4pt" o:ole="">
            <v:imagedata r:id="rId146" o:title=""/>
          </v:shape>
          <o:OLEObject Type="Embed" ProgID="Equation.3" ShapeID="_x0000_i1097" DrawAspect="Content" ObjectID="_1517057701" r:id="rId147"/>
        </w:object>
      </w:r>
    </w:p>
    <w:p w:rsidR="002935AF" w:rsidRPr="00DD2A0F" w:rsidRDefault="002935AF" w:rsidP="002935AF">
      <w:pPr>
        <w:spacing w:after="120"/>
        <w:ind w:left="2268" w:right="1134"/>
        <w:jc w:val="both"/>
      </w:pPr>
      <w:r w:rsidRPr="00DD2A0F">
        <w:t>Where:</w:t>
      </w:r>
    </w:p>
    <w:p w:rsidR="002935AF" w:rsidRPr="00DD2A0F" w:rsidRDefault="002935AF" w:rsidP="002935AF">
      <w:pPr>
        <w:spacing w:after="120"/>
        <w:ind w:left="2268" w:right="1134"/>
      </w:pPr>
      <w:r w:rsidRPr="00DD2A0F">
        <w:t>ω is the angular speed in revolutions per second (s</w:t>
      </w:r>
      <w:r w:rsidRPr="00DD2A0F">
        <w:rPr>
          <w:vertAlign w:val="superscript"/>
        </w:rPr>
        <w:t>-1</w:t>
      </w:r>
      <w:r w:rsidRPr="00DD2A0F">
        <w:t>).</w:t>
      </w:r>
    </w:p>
    <w:p w:rsidR="002935AF" w:rsidRPr="00DD2A0F" w:rsidRDefault="002935AF" w:rsidP="002935AF">
      <w:pPr>
        <w:spacing w:after="120"/>
        <w:ind w:left="2268" w:right="1134"/>
      </w:pPr>
      <w:r w:rsidRPr="00DD2A0F">
        <w:t>For the case Un = 80 km/h; ω = 22.222/R</w:t>
      </w:r>
      <w:r w:rsidRPr="00DD2A0F">
        <w:rPr>
          <w:vertAlign w:val="subscript"/>
        </w:rPr>
        <w:t>r</w:t>
      </w:r>
      <w:r w:rsidRPr="00DD2A0F">
        <w:t xml:space="preserve"> (or R).</w:t>
      </w:r>
    </w:p>
    <w:p w:rsidR="002935AF" w:rsidRPr="00DD2A0F" w:rsidRDefault="002935AF" w:rsidP="002935AF">
      <w:pPr>
        <w:spacing w:after="120"/>
        <w:ind w:left="2268" w:right="1134"/>
      </w:pPr>
      <w:r w:rsidRPr="00DD2A0F">
        <w:t>For the case Un = 60 km/h; ω = 16.666/R</w:t>
      </w:r>
      <w:r w:rsidRPr="00DD2A0F">
        <w:rPr>
          <w:vertAlign w:val="subscript"/>
        </w:rPr>
        <w:t>r</w:t>
      </w:r>
      <w:r w:rsidRPr="00DD2A0F">
        <w:t xml:space="preserve"> (or R).</w:t>
      </w:r>
    </w:p>
    <w:p w:rsidR="002935AF" w:rsidRPr="00DD2A0F" w:rsidRDefault="002935AF" w:rsidP="002935AF">
      <w:pPr>
        <w:spacing w:after="120"/>
        <w:ind w:left="2268" w:right="1134" w:hanging="1134"/>
        <w:jc w:val="both"/>
      </w:pPr>
      <w:r w:rsidRPr="00DD2A0F">
        <w:t>4.</w:t>
      </w:r>
      <w:r w:rsidRPr="00DD2A0F">
        <w:tab/>
        <w:t>Estimate the quality of approximation of measured data and its accuracy by parameters:</w:t>
      </w:r>
    </w:p>
    <w:p w:rsidR="002935AF" w:rsidRPr="00DD2A0F" w:rsidRDefault="002935AF" w:rsidP="002935AF">
      <w:pPr>
        <w:ind w:left="2268" w:right="1134" w:hanging="1134"/>
        <w:jc w:val="both"/>
      </w:pPr>
      <w:r w:rsidRPr="00DD2A0F">
        <w:t>4.1.</w:t>
      </w:r>
      <w:r w:rsidRPr="00DD2A0F">
        <w:tab/>
        <w:t>Standard deviation in percentages:</w:t>
      </w:r>
    </w:p>
    <w:p w:rsidR="002935AF" w:rsidRPr="00DD2A0F" w:rsidRDefault="002D6D61" w:rsidP="002935AF">
      <w:pPr>
        <w:ind w:left="1134" w:right="1134"/>
        <w:jc w:val="center"/>
      </w:pPr>
      <w:r w:rsidRPr="00DD2A0F">
        <w:rPr>
          <w:noProof/>
          <w:position w:val="-32"/>
          <w:lang w:eastAsia="en-GB"/>
        </w:rPr>
        <w:object w:dxaOrig="2720" w:dyaOrig="760">
          <v:shape id="_x0000_i1098" type="#_x0000_t75" style="width:136.2pt;height:37.8pt" o:ole="">
            <v:imagedata r:id="rId148" o:title=""/>
          </v:shape>
          <o:OLEObject Type="Embed" ProgID="Equation.3" ShapeID="_x0000_i1098" DrawAspect="Content" ObjectID="_1517057702" r:id="rId149"/>
        </w:object>
      </w:r>
    </w:p>
    <w:p w:rsidR="002935AF" w:rsidRPr="00DD2A0F" w:rsidRDefault="002935AF" w:rsidP="002935AF">
      <w:pPr>
        <w:ind w:left="2268" w:right="1134" w:hanging="1134"/>
      </w:pPr>
      <w:r w:rsidRPr="00DD2A0F">
        <w:t>4.2.</w:t>
      </w:r>
      <w:r w:rsidRPr="00DD2A0F">
        <w:tab/>
        <w:t>Coefficient of determination</w:t>
      </w:r>
    </w:p>
    <w:p w:rsidR="002D6D61" w:rsidRPr="00DD2A0F" w:rsidRDefault="002D6D61" w:rsidP="002935AF">
      <w:pPr>
        <w:ind w:left="2268" w:right="1134" w:hanging="1134"/>
      </w:pPr>
    </w:p>
    <w:p w:rsidR="002D6D61" w:rsidRPr="00DD2A0F" w:rsidRDefault="002D6D61" w:rsidP="002D6D61">
      <w:pPr>
        <w:ind w:left="2268" w:right="1134"/>
      </w:pPr>
      <w:r w:rsidRPr="00DD2A0F">
        <w:rPr>
          <w:position w:val="-60"/>
        </w:rPr>
        <w:object w:dxaOrig="1860" w:dyaOrig="1300">
          <v:shape id="_x0000_i1099" type="#_x0000_t75" style="width:93pt;height:65.4pt" o:ole="">
            <v:imagedata r:id="rId150" o:title=""/>
          </v:shape>
          <o:OLEObject Type="Embed" ProgID="Equation.3" ShapeID="_x0000_i1099" DrawAspect="Content" ObjectID="_1517057703" r:id="rId151"/>
        </w:object>
      </w:r>
    </w:p>
    <w:p w:rsidR="002935AF" w:rsidRPr="00DD2A0F" w:rsidRDefault="002935AF" w:rsidP="002935AF">
      <w:pPr>
        <w:keepNext/>
        <w:keepLines/>
        <w:spacing w:after="120"/>
        <w:ind w:left="2268" w:right="1134"/>
        <w:jc w:val="both"/>
      </w:pPr>
      <w:r w:rsidRPr="00DD2A0F">
        <w:t>Where:</w:t>
      </w:r>
    </w:p>
    <w:p w:rsidR="002935AF" w:rsidRPr="00DD2A0F" w:rsidRDefault="005C0094" w:rsidP="002935AF">
      <w:pPr>
        <w:keepNext/>
        <w:keepLines/>
        <w:spacing w:after="120"/>
        <w:ind w:left="2268" w:right="1134"/>
        <w:jc w:val="both"/>
        <w:rPr>
          <w:position w:val="-10"/>
        </w:rPr>
      </w:pPr>
      <w:r w:rsidRPr="00DD2A0F">
        <w:rPr>
          <w:noProof/>
          <w:position w:val="-30"/>
          <w:lang w:eastAsia="en-GB"/>
        </w:rPr>
        <w:object w:dxaOrig="2980" w:dyaOrig="700">
          <v:shape id="_x0000_i1100" type="#_x0000_t75" style="width:149.4pt;height:35.4pt" o:ole="">
            <v:imagedata r:id="rId152" o:title=""/>
          </v:shape>
          <o:OLEObject Type="Embed" ProgID="Equation.3" ShapeID="_x0000_i1100" DrawAspect="Content" ObjectID="_1517057704" r:id="rId153"/>
        </w:object>
      </w:r>
    </w:p>
    <w:p w:rsidR="002935AF" w:rsidRPr="00DD2A0F" w:rsidRDefault="002935AF" w:rsidP="002935AF">
      <w:pPr>
        <w:tabs>
          <w:tab w:val="left" w:pos="2268"/>
        </w:tabs>
        <w:spacing w:after="120" w:line="240" w:lineRule="auto"/>
        <w:ind w:left="2268" w:right="1134"/>
        <w:jc w:val="both"/>
      </w:pPr>
      <w:r w:rsidRPr="00DD2A0F">
        <w:rPr>
          <w:i/>
        </w:rPr>
        <w:t>Note 3</w:t>
      </w:r>
      <w:r w:rsidRPr="00DD2A0F">
        <w:t>: The above calculations for this variant of the deceleration method for tyre rolling resistance measurement can be executed by the computer program "Deceleration Calculator" downloadable from the WP.29 website</w:t>
      </w:r>
      <w:r w:rsidRPr="00DD2A0F">
        <w:rPr>
          <w:sz w:val="18"/>
          <w:vertAlign w:val="superscript"/>
        </w:rPr>
        <w:footnoteReference w:id="28"/>
      </w:r>
      <w:r w:rsidRPr="00DD2A0F">
        <w:t xml:space="preserve"> as well as any software which allows the calculation</w:t>
      </w:r>
      <w:r w:rsidRPr="00DD2A0F" w:rsidDel="00F13322">
        <w:t xml:space="preserve"> </w:t>
      </w:r>
      <w:r w:rsidRPr="00DD2A0F">
        <w:t>of nonlinear regression.</w:t>
      </w:r>
    </w:p>
    <w:p w:rsidR="00796A4A" w:rsidRPr="00DD2A0F" w:rsidRDefault="00796A4A" w:rsidP="00796A4A">
      <w:pPr>
        <w:sectPr w:rsidR="00796A4A" w:rsidRPr="00DD2A0F" w:rsidSect="00B150E9">
          <w:headerReference w:type="even" r:id="rId154"/>
          <w:headerReference w:type="default" r:id="rId155"/>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B150E9">
      <w:pPr>
        <w:pStyle w:val="HChG"/>
      </w:pPr>
      <w:bookmarkStart w:id="130" w:name="_Toc440609156"/>
      <w:r w:rsidRPr="00DD2A0F">
        <w:t>Annex 7</w:t>
      </w:r>
      <w:bookmarkEnd w:id="130"/>
    </w:p>
    <w:p w:rsidR="00155356" w:rsidRPr="00DD2A0F" w:rsidRDefault="00D940FC" w:rsidP="00B150E9">
      <w:pPr>
        <w:pStyle w:val="HChG"/>
      </w:pPr>
      <w:r w:rsidRPr="00DD2A0F">
        <w:tab/>
      </w:r>
      <w:r w:rsidRPr="00DD2A0F">
        <w:tab/>
      </w:r>
      <w:bookmarkStart w:id="131" w:name="_Toc440609157"/>
      <w:r w:rsidR="00155356" w:rsidRPr="00DD2A0F">
        <w:t>Procedures for snow performance testing relative to snow tyre for use in severe snow conditions</w:t>
      </w:r>
      <w:bookmarkEnd w:id="131"/>
    </w:p>
    <w:p w:rsidR="00796A4A" w:rsidRPr="00DD2A0F" w:rsidRDefault="00796A4A" w:rsidP="00B150E9">
      <w:pPr>
        <w:pStyle w:val="SingleTxtG"/>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120"/>
        <w:ind w:left="2268" w:hanging="1134"/>
        <w:rPr>
          <w:bCs/>
        </w:rPr>
      </w:pPr>
      <w:r w:rsidRPr="00DD2A0F">
        <w:rPr>
          <w:bCs/>
        </w:rPr>
        <w:t>1.</w:t>
      </w:r>
      <w:r w:rsidRPr="00DD2A0F">
        <w:rPr>
          <w:bCs/>
        </w:rPr>
        <w:tab/>
      </w:r>
      <w:r w:rsidRPr="00DD2A0F">
        <w:rPr>
          <w:bCs/>
        </w:rPr>
        <w:tab/>
        <w:t>Specific definitions for snow test when different from existing ones</w:t>
      </w:r>
    </w:p>
    <w:p w:rsidR="00B150E9" w:rsidRPr="00DD2A0F" w:rsidRDefault="001D778C" w:rsidP="00B150E9">
      <w:pPr>
        <w:pStyle w:val="SingleTxtG"/>
        <w:spacing w:before="120"/>
        <w:ind w:left="2268" w:hanging="1134"/>
        <w:rPr>
          <w:bCs/>
        </w:rPr>
      </w:pPr>
      <w:r w:rsidRPr="00DD2A0F">
        <w:rPr>
          <w:bCs/>
        </w:rPr>
        <w:t>1.1.</w:t>
      </w:r>
      <w:r w:rsidRPr="00DD2A0F">
        <w:rPr>
          <w:bCs/>
        </w:rPr>
        <w:tab/>
        <w:t>"</w:t>
      </w:r>
      <w:r w:rsidR="00B150E9" w:rsidRPr="00DD2A0F">
        <w:rPr>
          <w:bCs/>
          <w:i/>
        </w:rPr>
        <w:t>Test run</w:t>
      </w:r>
      <w:r w:rsidRPr="00DD2A0F">
        <w:rPr>
          <w:bCs/>
        </w:rPr>
        <w:t>"</w:t>
      </w:r>
      <w:r w:rsidR="00B150E9" w:rsidRPr="00DD2A0F">
        <w:rPr>
          <w:bCs/>
        </w:rPr>
        <w:t xml:space="preserve"> means a single pass of a loaded tyre over a given test surface.</w:t>
      </w:r>
    </w:p>
    <w:p w:rsidR="00B150E9" w:rsidRPr="00DD2A0F" w:rsidRDefault="001D778C" w:rsidP="00B150E9">
      <w:pPr>
        <w:pStyle w:val="SingleTxtG"/>
        <w:spacing w:before="120"/>
        <w:ind w:left="2268" w:hanging="1134"/>
        <w:rPr>
          <w:bCs/>
        </w:rPr>
      </w:pPr>
      <w:r w:rsidRPr="00DD2A0F">
        <w:rPr>
          <w:bCs/>
        </w:rPr>
        <w:t>1.2.</w:t>
      </w:r>
      <w:r w:rsidRPr="00DD2A0F">
        <w:rPr>
          <w:bCs/>
        </w:rPr>
        <w:tab/>
        <w:t>"</w:t>
      </w:r>
      <w:r w:rsidR="00B150E9" w:rsidRPr="00DD2A0F">
        <w:rPr>
          <w:bCs/>
          <w:i/>
        </w:rPr>
        <w:t>Braking test</w:t>
      </w:r>
      <w:r w:rsidRPr="00DD2A0F">
        <w:rPr>
          <w:bCs/>
        </w:rPr>
        <w:t>"</w:t>
      </w:r>
      <w:r w:rsidR="00B150E9" w:rsidRPr="00DD2A0F">
        <w:rPr>
          <w:bCs/>
        </w:rPr>
        <w:t xml:space="preserve"> means a series of a specified number of </w:t>
      </w:r>
      <w:smartTag w:uri="urn:schemas-microsoft-com:office:smarttags" w:element="stockticker">
        <w:r w:rsidR="00B150E9" w:rsidRPr="00DD2A0F">
          <w:rPr>
            <w:bCs/>
          </w:rPr>
          <w:t>ABS</w:t>
        </w:r>
      </w:smartTag>
      <w:r w:rsidR="00B150E9" w:rsidRPr="00DD2A0F">
        <w:rPr>
          <w:bCs/>
        </w:rPr>
        <w:t>-braking test runs of the same tyre repeated within a short time frame.</w:t>
      </w:r>
    </w:p>
    <w:p w:rsidR="00B150E9" w:rsidRPr="00DD2A0F" w:rsidRDefault="00B150E9" w:rsidP="00B150E9">
      <w:pPr>
        <w:pStyle w:val="SingleTxtG"/>
        <w:spacing w:before="120"/>
        <w:ind w:left="2268" w:hanging="1134"/>
        <w:rPr>
          <w:bCs/>
        </w:rPr>
      </w:pPr>
      <w:r w:rsidRPr="00DD2A0F">
        <w:rPr>
          <w:bCs/>
        </w:rPr>
        <w:t>1.3.</w:t>
      </w:r>
      <w:r w:rsidRPr="00DD2A0F">
        <w:rPr>
          <w:bCs/>
        </w:rPr>
        <w:tab/>
      </w:r>
      <w:r w:rsidR="001D778C" w:rsidRPr="00DD2A0F">
        <w:rPr>
          <w:bCs/>
        </w:rPr>
        <w:t>"</w:t>
      </w:r>
      <w:r w:rsidRPr="00DD2A0F">
        <w:rPr>
          <w:bCs/>
          <w:i/>
        </w:rPr>
        <w:t>Traction test</w:t>
      </w:r>
      <w:r w:rsidR="001D778C" w:rsidRPr="00DD2A0F">
        <w:rPr>
          <w:bCs/>
        </w:rPr>
        <w:t>"</w:t>
      </w:r>
      <w:r w:rsidRPr="00DD2A0F">
        <w:rPr>
          <w:bCs/>
        </w:rPr>
        <w:t xml:space="preserve"> means a series of a specified number of spin-traction test runs according to ASTM standard F1805-06 of the same tyre repeated within a short time frame.</w:t>
      </w:r>
    </w:p>
    <w:p w:rsidR="00B1195B" w:rsidRPr="00DD2A0F" w:rsidRDefault="00B1195B" w:rsidP="00B150E9">
      <w:pPr>
        <w:pStyle w:val="SingleTxtG"/>
        <w:spacing w:before="120"/>
        <w:ind w:left="2268" w:hanging="1134"/>
        <w:rPr>
          <w:bCs/>
        </w:rPr>
      </w:pPr>
      <w:r w:rsidRPr="00DD2A0F">
        <w:rPr>
          <w:bCs/>
        </w:rPr>
        <w:t>1.4.</w:t>
      </w:r>
      <w:r w:rsidRPr="00DD2A0F">
        <w:rPr>
          <w:bCs/>
        </w:rPr>
        <w:tab/>
        <w:t>"</w:t>
      </w:r>
      <w:r w:rsidRPr="00DD2A0F">
        <w:rPr>
          <w:bCs/>
          <w:i/>
        </w:rPr>
        <w:t>Acceleration test</w:t>
      </w:r>
      <w:r w:rsidRPr="00DD2A0F">
        <w:rPr>
          <w:bCs/>
        </w:rPr>
        <w:t>" means a series of specified number of traction controlled acceleration test runs of the same tyre repeated within a short timeframe.</w:t>
      </w:r>
    </w:p>
    <w:p w:rsidR="00796A4A" w:rsidRPr="00DD2A0F" w:rsidRDefault="00796A4A" w:rsidP="00B150E9">
      <w:pPr>
        <w:pStyle w:val="SingleTxtG"/>
        <w:spacing w:before="120"/>
        <w:ind w:left="2268" w:hanging="1134"/>
        <w:rPr>
          <w:bCs/>
        </w:rPr>
      </w:pPr>
      <w:r w:rsidRPr="00DD2A0F">
        <w:rPr>
          <w:bCs/>
        </w:rPr>
        <w:t>2.</w:t>
      </w:r>
      <w:r w:rsidRPr="00DD2A0F">
        <w:rPr>
          <w:bCs/>
        </w:rPr>
        <w:tab/>
        <w:t>Spin traction method for Class C1 and C2 tyres (traction force test per paragraph 6.4. (b)</w:t>
      </w:r>
      <w:r w:rsidR="00E12307" w:rsidRPr="00DD2A0F">
        <w:rPr>
          <w:bCs/>
        </w:rPr>
        <w:t xml:space="preserve"> of this Regulation</w:t>
      </w:r>
      <w:r w:rsidRPr="00DD2A0F">
        <w:rPr>
          <w:bCs/>
        </w:rPr>
        <w:t>)</w:t>
      </w:r>
    </w:p>
    <w:p w:rsidR="00247159" w:rsidRPr="00DD2A0F" w:rsidRDefault="00B150E9" w:rsidP="00B150E9">
      <w:pPr>
        <w:pStyle w:val="SingleTxtG"/>
        <w:spacing w:before="120"/>
        <w:ind w:left="2268" w:hanging="1134"/>
        <w:rPr>
          <w:bCs/>
        </w:rPr>
      </w:pPr>
      <w:r w:rsidRPr="00DD2A0F">
        <w:rPr>
          <w:bCs/>
        </w:rPr>
        <w:tab/>
      </w:r>
      <w:r w:rsidR="00890DAE" w:rsidRPr="00DD2A0F">
        <w:rPr>
          <w:bCs/>
        </w:rPr>
        <w:tab/>
        <w:t xml:space="preserve">The test procedure of ASTM standard F1805-06 shall be used to assess snow performance through spin traction values </w:t>
      </w:r>
      <w:r w:rsidR="00890DAE" w:rsidRPr="00DD2A0F">
        <w:rPr>
          <w:bCs/>
          <w:color w:val="000000"/>
        </w:rPr>
        <w:t>on medium packed snow (The snow compaction index measured with a CTI penetrometer</w:t>
      </w:r>
      <w:r w:rsidR="00890DAE" w:rsidRPr="00DD2A0F">
        <w:rPr>
          <w:rStyle w:val="FootnoteReference"/>
          <w:bCs/>
          <w:color w:val="000000"/>
        </w:rPr>
        <w:footnoteReference w:id="29"/>
      </w:r>
      <w:r w:rsidR="00890DAE" w:rsidRPr="00DD2A0F">
        <w:rPr>
          <w:bCs/>
          <w:color w:val="000000"/>
        </w:rPr>
        <w:t xml:space="preserve"> shall be between 70</w:t>
      </w:r>
      <w:r w:rsidR="00C86B84" w:rsidRPr="00DD2A0F">
        <w:rPr>
          <w:bCs/>
          <w:color w:val="000000"/>
        </w:rPr>
        <w:t> </w:t>
      </w:r>
      <w:r w:rsidR="00890DAE" w:rsidRPr="00DD2A0F">
        <w:rPr>
          <w:bCs/>
          <w:color w:val="000000"/>
        </w:rPr>
        <w:t>and 80)</w:t>
      </w:r>
      <w:r w:rsidR="00890DAE" w:rsidRPr="00DD2A0F">
        <w:rPr>
          <w:bCs/>
        </w:rPr>
        <w:t>.</w:t>
      </w:r>
    </w:p>
    <w:p w:rsidR="00890DAE" w:rsidRPr="00DD2A0F" w:rsidRDefault="00890DAE" w:rsidP="00890DAE">
      <w:pPr>
        <w:pStyle w:val="SingleTxtG"/>
        <w:spacing w:before="120"/>
        <w:ind w:left="2268" w:hanging="1134"/>
        <w:rPr>
          <w:bCs/>
          <w:color w:val="000000"/>
        </w:rPr>
      </w:pPr>
      <w:r w:rsidRPr="00F738F8">
        <w:t>2.1.</w:t>
      </w:r>
      <w:r w:rsidRPr="00DD2A0F">
        <w:rPr>
          <w:rFonts w:ascii="TimesNewRomanPSMT" w:hAnsi="TimesNewRomanPSMT" w:cs="TimesNewRomanPSMT"/>
        </w:rPr>
        <w:tab/>
      </w:r>
      <w:r w:rsidRPr="00DD2A0F">
        <w:rPr>
          <w:bCs/>
          <w:color w:val="000000"/>
        </w:rPr>
        <w:t>The test course surface shall be composed of a medium packed snow surface, as characterized in table A2.1 of ASTM standard F1805-06.</w:t>
      </w:r>
    </w:p>
    <w:p w:rsidR="00890DAE" w:rsidRPr="00DD2A0F" w:rsidRDefault="00890DAE" w:rsidP="00890DAE">
      <w:pPr>
        <w:pStyle w:val="SingleTxtG"/>
        <w:spacing w:before="120"/>
        <w:ind w:left="2268" w:hanging="1134"/>
        <w:rPr>
          <w:bCs/>
        </w:rPr>
      </w:pPr>
      <w:r w:rsidRPr="00DD2A0F">
        <w:rPr>
          <w:bCs/>
          <w:color w:val="000000"/>
        </w:rPr>
        <w:t>2.2.</w:t>
      </w:r>
      <w:r w:rsidRPr="00DD2A0F">
        <w:rPr>
          <w:bCs/>
          <w:color w:val="000000"/>
        </w:rPr>
        <w:tab/>
        <w:t>The tyre load for testing shall be as per option 2 in paragraph 11.9.2. of ASTM standard F1805-06.</w:t>
      </w:r>
    </w:p>
    <w:p w:rsidR="00796A4A" w:rsidRPr="00DD2A0F" w:rsidRDefault="00796A4A" w:rsidP="00B150E9">
      <w:pPr>
        <w:pStyle w:val="SingleTxtG"/>
        <w:spacing w:before="120"/>
        <w:ind w:left="2268" w:hanging="1134"/>
        <w:rPr>
          <w:bCs/>
        </w:rPr>
      </w:pPr>
      <w:r w:rsidRPr="00DD2A0F">
        <w:rPr>
          <w:bCs/>
        </w:rPr>
        <w:t>3.</w:t>
      </w:r>
      <w:r w:rsidRPr="00DD2A0F">
        <w:rPr>
          <w:bCs/>
        </w:rPr>
        <w:tab/>
        <w:t>Braking on snow method for Class C1 and C2 tyres</w:t>
      </w:r>
      <w:r w:rsidRPr="00DD2A0F" w:rsidDel="00796A4A">
        <w:rPr>
          <w:bCs/>
        </w:rPr>
        <w:t xml:space="preserve"> </w:t>
      </w:r>
    </w:p>
    <w:p w:rsidR="00B150E9" w:rsidRPr="00DD2A0F" w:rsidRDefault="00B150E9" w:rsidP="00B150E9">
      <w:pPr>
        <w:pStyle w:val="SingleTxtG"/>
        <w:spacing w:before="120"/>
        <w:ind w:left="2268" w:hanging="1134"/>
        <w:rPr>
          <w:bCs/>
        </w:rPr>
      </w:pPr>
      <w:r w:rsidRPr="00DD2A0F">
        <w:rPr>
          <w:bCs/>
        </w:rPr>
        <w:t>3.1.</w:t>
      </w:r>
      <w:r w:rsidRPr="00DD2A0F">
        <w:rPr>
          <w:bCs/>
        </w:rPr>
        <w:tab/>
        <w:t>General conditions</w:t>
      </w:r>
    </w:p>
    <w:p w:rsidR="008A4901" w:rsidRPr="00DD2A0F" w:rsidRDefault="008A4901" w:rsidP="008A4901">
      <w:pPr>
        <w:spacing w:before="120" w:after="120"/>
        <w:ind w:left="2268" w:right="1134" w:hanging="1134"/>
        <w:jc w:val="both"/>
        <w:rPr>
          <w:bCs/>
        </w:rPr>
      </w:pPr>
      <w:r w:rsidRPr="00DD2A0F">
        <w:rPr>
          <w:bCs/>
        </w:rPr>
        <w:t>3.1.1.</w:t>
      </w:r>
      <w:r w:rsidRPr="00DD2A0F">
        <w:rPr>
          <w:bCs/>
        </w:rPr>
        <w:tab/>
        <w:t>Test course</w:t>
      </w:r>
    </w:p>
    <w:p w:rsidR="008A4901" w:rsidRPr="00DD2A0F" w:rsidRDefault="008A4901" w:rsidP="008A4901">
      <w:pPr>
        <w:spacing w:before="120" w:after="120"/>
        <w:ind w:left="2268" w:right="1134"/>
        <w:jc w:val="both"/>
        <w:rPr>
          <w:bCs/>
        </w:rPr>
      </w:pPr>
      <w:r w:rsidRPr="00DD2A0F">
        <w:rPr>
          <w:bCs/>
        </w:rPr>
        <w:t>The braking tests shall be done on a flat test surface of sufficient length and width, with a maximum 2 per cent gradient, covered with packed snow.</w:t>
      </w:r>
    </w:p>
    <w:p w:rsidR="008A4901" w:rsidRPr="00DD2A0F" w:rsidRDefault="008A4901" w:rsidP="008A4901">
      <w:pPr>
        <w:spacing w:before="120" w:after="120"/>
        <w:ind w:left="2268" w:right="1134"/>
        <w:jc w:val="both"/>
        <w:rPr>
          <w:bCs/>
        </w:rPr>
      </w:pPr>
      <w:r w:rsidRPr="00DD2A0F">
        <w:rPr>
          <w:bCs/>
        </w:rPr>
        <w:t>The snow surface shall be composed of a hard packed snow base at least 3 cm thick and a surface layer of medium packed and prepared snow about 2 cm thick.</w:t>
      </w:r>
    </w:p>
    <w:p w:rsidR="008A4901" w:rsidRPr="00DD2A0F" w:rsidRDefault="008A4901" w:rsidP="008A4901">
      <w:pPr>
        <w:spacing w:before="120" w:after="120"/>
        <w:ind w:left="2268" w:right="1134"/>
        <w:jc w:val="both"/>
        <w:rPr>
          <w:bCs/>
        </w:rPr>
      </w:pPr>
      <w:r w:rsidRPr="00DD2A0F">
        <w:rPr>
          <w:bCs/>
        </w:rPr>
        <w:t xml:space="preserve">The air temperature, measured about one meter above the ground, shall be between </w:t>
      </w:r>
      <w:r w:rsidRPr="00DD2A0F">
        <w:rPr>
          <w:bCs/>
        </w:rPr>
        <w:noBreakHyphen/>
        <w:t xml:space="preserve">2 °C and </w:t>
      </w:r>
      <w:r w:rsidRPr="00DD2A0F">
        <w:rPr>
          <w:bCs/>
        </w:rPr>
        <w:noBreakHyphen/>
        <w:t>15 °C; the snow temperature, measured at a depth of about one centi</w:t>
      </w:r>
      <w:r w:rsidR="008851A3" w:rsidRPr="00DD2A0F">
        <w:rPr>
          <w:bCs/>
        </w:rPr>
        <w:t>meter</w:t>
      </w:r>
      <w:r w:rsidRPr="00DD2A0F">
        <w:rPr>
          <w:bCs/>
        </w:rPr>
        <w:t xml:space="preserve">, shall be between </w:t>
      </w:r>
      <w:r w:rsidRPr="00DD2A0F">
        <w:rPr>
          <w:bCs/>
        </w:rPr>
        <w:noBreakHyphen/>
        <w:t xml:space="preserve">4 °C and </w:t>
      </w:r>
      <w:r w:rsidRPr="00DD2A0F">
        <w:rPr>
          <w:bCs/>
        </w:rPr>
        <w:noBreakHyphen/>
        <w:t>15 °C.</w:t>
      </w:r>
    </w:p>
    <w:p w:rsidR="00CD6A38" w:rsidRPr="00DD2A0F" w:rsidRDefault="00CD6A38" w:rsidP="00CD6A38">
      <w:pPr>
        <w:spacing w:before="120" w:after="120"/>
        <w:ind w:left="2268" w:right="1134" w:hanging="1134"/>
        <w:jc w:val="both"/>
        <w:rPr>
          <w:bCs/>
        </w:rPr>
      </w:pPr>
      <w:r w:rsidRPr="00DD2A0F">
        <w:rPr>
          <w:bCs/>
        </w:rPr>
        <w:tab/>
        <w:t>It is recommended to avoid direct sunlight, large variations of sunlight or humidity, as well as wind.</w:t>
      </w:r>
    </w:p>
    <w:p w:rsidR="00CD6A38" w:rsidRPr="00DD2A0F" w:rsidRDefault="00CD6A38" w:rsidP="00CD6A38">
      <w:pPr>
        <w:spacing w:before="120" w:after="120"/>
        <w:ind w:left="2268" w:right="1134" w:hanging="1134"/>
        <w:jc w:val="both"/>
        <w:rPr>
          <w:bCs/>
        </w:rPr>
      </w:pPr>
      <w:r w:rsidRPr="00DD2A0F">
        <w:rPr>
          <w:bCs/>
        </w:rPr>
        <w:tab/>
        <w:t>The snow compaction index measured with a CTI penetrometer</w:t>
      </w:r>
      <w:r w:rsidRPr="00DD2A0F">
        <w:rPr>
          <w:bCs/>
          <w:vertAlign w:val="superscript"/>
        </w:rPr>
        <w:t>1</w:t>
      </w:r>
      <w:r w:rsidRPr="00DD2A0F">
        <w:rPr>
          <w:bCs/>
        </w:rPr>
        <w:t xml:space="preserve"> shall be between 75 and 85.</w:t>
      </w:r>
    </w:p>
    <w:p w:rsidR="00CD6A38" w:rsidRPr="00DD2A0F" w:rsidRDefault="00CD6A38" w:rsidP="00CD6A38">
      <w:pPr>
        <w:pStyle w:val="SingleTxtG"/>
        <w:spacing w:before="120"/>
        <w:ind w:left="2268" w:hanging="1134"/>
        <w:rPr>
          <w:bCs/>
        </w:rPr>
      </w:pPr>
      <w:r w:rsidRPr="00DD2A0F">
        <w:rPr>
          <w:bCs/>
        </w:rPr>
        <w:t>3.1.2.</w:t>
      </w:r>
      <w:r w:rsidRPr="00DD2A0F">
        <w:rPr>
          <w:bCs/>
        </w:rPr>
        <w:tab/>
        <w:t>Vehicle</w:t>
      </w:r>
    </w:p>
    <w:p w:rsidR="00CD6A38" w:rsidRPr="00DD2A0F" w:rsidRDefault="00CD6A38" w:rsidP="00CD6A38">
      <w:pPr>
        <w:pStyle w:val="SingleTxtG"/>
        <w:spacing w:before="120"/>
        <w:ind w:left="2268" w:hanging="1134"/>
        <w:rPr>
          <w:bCs/>
        </w:rPr>
      </w:pPr>
      <w:r w:rsidRPr="00DD2A0F">
        <w:rPr>
          <w:bCs/>
        </w:rPr>
        <w:tab/>
        <w:t>The test shall be conducted with a standard production vehicle in good running order and equipped with an ABS system.</w:t>
      </w:r>
    </w:p>
    <w:p w:rsidR="00CD6A38" w:rsidRPr="00DD2A0F" w:rsidRDefault="00CD6A38" w:rsidP="00CD6A38">
      <w:pPr>
        <w:spacing w:before="120" w:after="120"/>
        <w:ind w:left="2268" w:right="1134" w:hanging="1134"/>
        <w:jc w:val="both"/>
        <w:rPr>
          <w:bCs/>
        </w:rPr>
      </w:pPr>
      <w:r w:rsidRPr="00DD2A0F">
        <w:rPr>
          <w:bCs/>
        </w:rPr>
        <w:tab/>
        <w:t>The vehicle used shall be such that the loads on each wheel are appropriate to the tyres being tested. Several different tyre sizes can be tested on the same vehicle.</w:t>
      </w:r>
    </w:p>
    <w:p w:rsidR="00EE1F27" w:rsidRPr="00DD2A0F" w:rsidRDefault="00EE1F27" w:rsidP="00EE1F27">
      <w:pPr>
        <w:pStyle w:val="SingleTxtG"/>
        <w:keepNext/>
        <w:keepLines/>
        <w:spacing w:before="120"/>
        <w:ind w:left="2268" w:hanging="1134"/>
        <w:rPr>
          <w:bCs/>
        </w:rPr>
      </w:pPr>
      <w:r w:rsidRPr="00DD2A0F">
        <w:rPr>
          <w:bCs/>
        </w:rPr>
        <w:t>3.1.3.</w:t>
      </w:r>
      <w:r w:rsidRPr="00DD2A0F">
        <w:rPr>
          <w:bCs/>
        </w:rPr>
        <w:tab/>
        <w:t>Tyres</w:t>
      </w:r>
    </w:p>
    <w:p w:rsidR="00EE1F27" w:rsidRPr="00DD2A0F" w:rsidRDefault="00EE1F27" w:rsidP="00EE1F27">
      <w:pPr>
        <w:pStyle w:val="SingleTxtG"/>
        <w:keepNext/>
        <w:keepLines/>
        <w:spacing w:before="120"/>
        <w:ind w:left="2268" w:hanging="1134"/>
        <w:rPr>
          <w:bCs/>
        </w:rPr>
      </w:pPr>
      <w:r w:rsidRPr="00DD2A0F">
        <w:rPr>
          <w:bCs/>
        </w:rPr>
        <w:tab/>
        <w:t>The tyres should be "broken-in" prior to testing to remove spew, compound nodules or flashes resulting from the moulding process. The tyre surface in contact with snow shall be cleaned before performing a test.</w:t>
      </w:r>
    </w:p>
    <w:p w:rsidR="00EE1F27" w:rsidRPr="00DD2A0F" w:rsidRDefault="00EE1F27" w:rsidP="00EE1F27">
      <w:pPr>
        <w:pStyle w:val="SingleTxtG"/>
        <w:spacing w:before="120"/>
        <w:ind w:left="2268" w:hanging="1134"/>
        <w:rPr>
          <w:bCs/>
        </w:rPr>
      </w:pPr>
      <w:r w:rsidRPr="00DD2A0F">
        <w:rPr>
          <w:bCs/>
        </w:rPr>
        <w:tab/>
        <w:t>Tyres shall be conditioned at the outdoor ambient temperature at least two hours before their mounting for tests. Tyre pressures shall then be adjusted to the values specified for the test.</w:t>
      </w:r>
    </w:p>
    <w:p w:rsidR="00EE1F27" w:rsidRPr="00DD2A0F" w:rsidRDefault="00EE1F27" w:rsidP="00EE1F27">
      <w:pPr>
        <w:spacing w:before="120" w:after="120"/>
        <w:ind w:left="2268" w:right="1134" w:hanging="1134"/>
        <w:jc w:val="both"/>
        <w:rPr>
          <w:bCs/>
        </w:rPr>
      </w:pPr>
      <w:r w:rsidRPr="00DD2A0F">
        <w:rPr>
          <w:bCs/>
        </w:rPr>
        <w:tab/>
        <w:t>In case a vehicle cannot accommodate both the reference and candidate tyres, a third tyre ("control" tyre) may be used as an intermediate. First test control vs. reference on another vehicle, then test candidate vs. control on the vehicle.</w:t>
      </w:r>
    </w:p>
    <w:p w:rsidR="00B150E9" w:rsidRPr="00DD2A0F" w:rsidRDefault="00B150E9" w:rsidP="00B150E9">
      <w:pPr>
        <w:pStyle w:val="SingleTxtG"/>
        <w:spacing w:before="120"/>
        <w:ind w:left="2268" w:hanging="1134"/>
        <w:rPr>
          <w:bCs/>
        </w:rPr>
      </w:pPr>
      <w:r w:rsidRPr="00DD2A0F">
        <w:rPr>
          <w:bCs/>
        </w:rPr>
        <w:t>3.1.4.</w:t>
      </w:r>
      <w:r w:rsidRPr="00DD2A0F">
        <w:rPr>
          <w:bCs/>
        </w:rPr>
        <w:tab/>
        <w:t>Load and pressure</w:t>
      </w:r>
    </w:p>
    <w:p w:rsidR="00EE1F27" w:rsidRPr="00DD2A0F" w:rsidRDefault="00EE1F27" w:rsidP="00EE1F27">
      <w:pPr>
        <w:tabs>
          <w:tab w:val="num" w:pos="2300"/>
        </w:tabs>
        <w:spacing w:before="120" w:after="120"/>
        <w:ind w:left="2300" w:right="1134" w:hanging="1166"/>
        <w:jc w:val="both"/>
        <w:rPr>
          <w:bCs/>
        </w:rPr>
      </w:pPr>
      <w:r w:rsidRPr="00DD2A0F">
        <w:rPr>
          <w:bCs/>
        </w:rPr>
        <w:t>3.1.4.1.</w:t>
      </w:r>
      <w:r w:rsidRPr="00DD2A0F">
        <w:rPr>
          <w:bCs/>
        </w:rPr>
        <w:tab/>
        <w:t>For C1 tyres, the vehicle load shall be such that the resulting loads on the tyres are between 60 per cent and 90 per cent of the load corresponding to the tyre load index.</w:t>
      </w:r>
    </w:p>
    <w:p w:rsidR="00EE1F27" w:rsidRPr="00DD2A0F" w:rsidRDefault="00EE1F27" w:rsidP="00EE1F27">
      <w:pPr>
        <w:spacing w:before="120" w:after="120"/>
        <w:ind w:left="2268" w:right="1134" w:hanging="1134"/>
        <w:jc w:val="both"/>
        <w:rPr>
          <w:bCs/>
        </w:rPr>
      </w:pPr>
      <w:r w:rsidRPr="00DD2A0F">
        <w:rPr>
          <w:bCs/>
        </w:rPr>
        <w:tab/>
        <w:t>The cold inflation pressure shall be 240 kPa.</w:t>
      </w:r>
    </w:p>
    <w:p w:rsidR="00EE1F27" w:rsidRPr="00DD2A0F" w:rsidRDefault="00EE1F27" w:rsidP="00EE1F27">
      <w:pPr>
        <w:numPr>
          <w:ilvl w:val="3"/>
          <w:numId w:val="28"/>
        </w:numPr>
        <w:spacing w:before="120" w:after="120"/>
        <w:ind w:left="2268" w:right="1134" w:hanging="1134"/>
        <w:jc w:val="both"/>
        <w:rPr>
          <w:bCs/>
        </w:rPr>
      </w:pPr>
      <w:r w:rsidRPr="00DD2A0F">
        <w:rPr>
          <w:bCs/>
        </w:rPr>
        <w:t xml:space="preserve">For C2 tyres, the vehicle load shall be such that the resulting loads on the </w:t>
      </w:r>
      <w:r w:rsidRPr="00DD2A0F">
        <w:rPr>
          <w:bCs/>
        </w:rPr>
        <w:br/>
      </w:r>
      <w:r w:rsidRPr="00DD2A0F">
        <w:rPr>
          <w:bCs/>
        </w:rPr>
        <w:tab/>
        <w:t>tyres are between 60 per cent and 100 per cent of the load corresponding to the tyre load index.</w:t>
      </w:r>
    </w:p>
    <w:p w:rsidR="00EE1F27" w:rsidRPr="00DD2A0F" w:rsidRDefault="00EE1F27" w:rsidP="00EE1F27">
      <w:pPr>
        <w:spacing w:before="120" w:after="120"/>
        <w:ind w:left="2268" w:right="1134" w:hanging="1134"/>
        <w:jc w:val="both"/>
        <w:rPr>
          <w:bCs/>
        </w:rPr>
      </w:pPr>
      <w:r w:rsidRPr="00DD2A0F">
        <w:rPr>
          <w:bCs/>
        </w:rPr>
        <w:tab/>
        <w:t>The static tyre load on the same axle should not differ by more than 10 per cent.</w:t>
      </w:r>
    </w:p>
    <w:p w:rsidR="00EE1F27" w:rsidRPr="00DD2A0F" w:rsidRDefault="00EE1F27" w:rsidP="00EE1F27">
      <w:pPr>
        <w:spacing w:before="120" w:after="120"/>
        <w:ind w:left="2268" w:right="1134" w:hanging="1134"/>
        <w:jc w:val="both"/>
        <w:rPr>
          <w:bCs/>
        </w:rPr>
      </w:pPr>
      <w:r w:rsidRPr="00DD2A0F">
        <w:rPr>
          <w:bCs/>
        </w:rPr>
        <w:tab/>
      </w:r>
      <w:r w:rsidRPr="00DD2A0F">
        <w:rPr>
          <w:bCs/>
        </w:rPr>
        <w:tab/>
        <w:t>The inflation pressure is calculated to run at constant deflection:</w:t>
      </w:r>
    </w:p>
    <w:p w:rsidR="00EE1F27" w:rsidRPr="00DD2A0F" w:rsidRDefault="00EE1F27" w:rsidP="00EE1F27">
      <w:pPr>
        <w:spacing w:before="120" w:after="120"/>
        <w:ind w:left="2268" w:right="1134" w:hanging="1134"/>
        <w:jc w:val="both"/>
        <w:rPr>
          <w:bCs/>
        </w:rPr>
      </w:pPr>
      <w:r w:rsidRPr="00DD2A0F">
        <w:rPr>
          <w:bCs/>
        </w:rPr>
        <w:tab/>
        <w:t>For a vertical load higher or equal to 75 per cent of the load capacity of the tyre, a constant deflection is applied, hence the test inflation pressure "Pt" shall be calculated as follows:</w:t>
      </w:r>
    </w:p>
    <w:p w:rsidR="00EE1F27" w:rsidRPr="00DD2A0F" w:rsidRDefault="00146A4C" w:rsidP="00FE2569">
      <w:pPr>
        <w:spacing w:before="120" w:after="120"/>
        <w:ind w:left="2268" w:right="1134"/>
        <w:rPr>
          <w:bCs/>
        </w:rPr>
      </w:pPr>
      <w:r>
        <w:rPr>
          <w:bCs/>
          <w:position w:val="-32"/>
        </w:rPr>
        <w:pict>
          <v:shape id="_x0000_i1101" type="#_x0000_t75" style="width:1in;height:40.2pt">
            <v:imagedata r:id="rId156" o:title=""/>
          </v:shape>
        </w:pict>
      </w:r>
    </w:p>
    <w:p w:rsidR="00EE1F27" w:rsidRPr="00DD2A0F" w:rsidRDefault="00EE1F27" w:rsidP="00EE1F27">
      <w:pPr>
        <w:spacing w:before="120" w:after="120"/>
        <w:ind w:left="2268" w:right="1134" w:hanging="1134"/>
        <w:jc w:val="both"/>
        <w:rPr>
          <w:bCs/>
        </w:rPr>
      </w:pPr>
      <w:r w:rsidRPr="00DD2A0F">
        <w:rPr>
          <w:bCs/>
        </w:rPr>
        <w:tab/>
        <w:t>Qr is the maximum load associated to the load capacity index of the tyre written on the sidewall</w:t>
      </w:r>
    </w:p>
    <w:p w:rsidR="00EE1F27" w:rsidRPr="00DD2A0F" w:rsidRDefault="00EE1F27" w:rsidP="00EE1F27">
      <w:pPr>
        <w:spacing w:before="120" w:after="120"/>
        <w:ind w:left="2268" w:right="1134" w:hanging="1134"/>
        <w:jc w:val="both"/>
        <w:rPr>
          <w:bCs/>
        </w:rPr>
      </w:pPr>
      <w:r w:rsidRPr="00DD2A0F">
        <w:rPr>
          <w:bCs/>
        </w:rPr>
        <w:tab/>
        <w:t>Pr is the reference pressure corresponding to the maximum load capacity Qr</w:t>
      </w:r>
    </w:p>
    <w:p w:rsidR="00EE1F27" w:rsidRPr="00DD2A0F" w:rsidRDefault="00EE1F27" w:rsidP="00EE1F27">
      <w:pPr>
        <w:spacing w:before="120" w:after="120"/>
        <w:ind w:left="2268" w:right="1134" w:hanging="1134"/>
        <w:jc w:val="both"/>
        <w:rPr>
          <w:bCs/>
        </w:rPr>
      </w:pPr>
      <w:r w:rsidRPr="00DD2A0F">
        <w:rPr>
          <w:bCs/>
        </w:rPr>
        <w:tab/>
        <w:t>Qt is the static test load of the tyre</w:t>
      </w:r>
    </w:p>
    <w:p w:rsidR="00EE1F27" w:rsidRPr="00DD2A0F" w:rsidRDefault="00EE1F27" w:rsidP="00EE1F27">
      <w:pPr>
        <w:spacing w:before="120" w:after="120"/>
        <w:ind w:left="2268" w:right="1134" w:hanging="1134"/>
        <w:jc w:val="both"/>
        <w:rPr>
          <w:bCs/>
        </w:rPr>
      </w:pPr>
      <w:r w:rsidRPr="00DD2A0F">
        <w:rPr>
          <w:bCs/>
        </w:rPr>
        <w:tab/>
        <w:t>For a vertical load lower than 75 per cent of the load capacity of the tyre, a constant inflation pressure is applied, hence the test inflation pressure Pt shall be calculated as follows:</w:t>
      </w:r>
    </w:p>
    <w:p w:rsidR="00EE1F27" w:rsidRPr="00DD2A0F" w:rsidRDefault="00EE1F27" w:rsidP="00EE1F27">
      <w:pPr>
        <w:spacing w:before="120" w:after="120"/>
        <w:ind w:left="2268" w:right="1134" w:hanging="1134"/>
        <w:jc w:val="both"/>
        <w:rPr>
          <w:bCs/>
        </w:rPr>
      </w:pPr>
      <w:r w:rsidRPr="00DD2A0F">
        <w:rPr>
          <w:bCs/>
        </w:rPr>
        <w:tab/>
      </w:r>
      <w:r w:rsidRPr="00DD2A0F">
        <w:rPr>
          <w:bCs/>
        </w:rPr>
        <w:tab/>
      </w:r>
      <w:r w:rsidR="00146A4C">
        <w:rPr>
          <w:position w:val="-12"/>
        </w:rPr>
        <w:pict>
          <v:shape id="_x0000_i1102" type="#_x0000_t75" style="width:124.2pt;height:19.8pt">
            <v:imagedata r:id="rId157" o:title=""/>
          </v:shape>
        </w:pict>
      </w:r>
    </w:p>
    <w:p w:rsidR="00EE1F27" w:rsidRPr="00DD2A0F" w:rsidRDefault="00EE1F27" w:rsidP="00EE1F27">
      <w:pPr>
        <w:spacing w:before="120" w:after="120"/>
        <w:ind w:left="2268" w:right="1134" w:hanging="1134"/>
        <w:jc w:val="both"/>
        <w:rPr>
          <w:bCs/>
        </w:rPr>
      </w:pPr>
      <w:r w:rsidRPr="00DD2A0F">
        <w:rPr>
          <w:bCs/>
        </w:rPr>
        <w:tab/>
        <w:t>Pr is the reference pressure corresponding to the maximum load capacity Qr</w:t>
      </w:r>
    </w:p>
    <w:p w:rsidR="00EE1F27" w:rsidRPr="00DD2A0F" w:rsidRDefault="00EE1F27" w:rsidP="00EE1F27">
      <w:pPr>
        <w:pStyle w:val="SingleTxtG"/>
        <w:spacing w:before="120"/>
        <w:ind w:left="2268" w:hanging="1134"/>
        <w:rPr>
          <w:bCs/>
        </w:rPr>
      </w:pPr>
      <w:r w:rsidRPr="00DD2A0F">
        <w:rPr>
          <w:bCs/>
        </w:rPr>
        <w:tab/>
        <w:t>Check the tyre pressure just prior to testing at ambient temperature.</w:t>
      </w:r>
    </w:p>
    <w:p w:rsidR="00B150E9" w:rsidRPr="00DD2A0F" w:rsidRDefault="00B150E9" w:rsidP="00B150E9">
      <w:pPr>
        <w:pStyle w:val="SingleTxtG"/>
        <w:spacing w:before="120"/>
        <w:ind w:left="2268" w:hanging="1134"/>
        <w:rPr>
          <w:bCs/>
        </w:rPr>
      </w:pPr>
      <w:r w:rsidRPr="00DD2A0F">
        <w:rPr>
          <w:bCs/>
        </w:rPr>
        <w:t>3.1.5.</w:t>
      </w:r>
      <w:r w:rsidRPr="00DD2A0F">
        <w:rPr>
          <w:bCs/>
        </w:rPr>
        <w:tab/>
        <w:t>Instrumentation</w:t>
      </w:r>
    </w:p>
    <w:p w:rsidR="00B150E9" w:rsidRPr="00DD2A0F" w:rsidRDefault="00B150E9" w:rsidP="00B150E9">
      <w:pPr>
        <w:pStyle w:val="SingleTxtG"/>
        <w:spacing w:before="120"/>
        <w:ind w:left="2268" w:hanging="1134"/>
        <w:rPr>
          <w:bCs/>
        </w:rPr>
      </w:pPr>
      <w:r w:rsidRPr="00DD2A0F">
        <w:rPr>
          <w:bCs/>
        </w:rPr>
        <w:tab/>
        <w:t>The vehicle shall be fitted with calibrated sensors suitable for measurements in winter. There shall be a data acquisition system to store measurements.</w:t>
      </w:r>
    </w:p>
    <w:p w:rsidR="00B150E9" w:rsidRPr="00DD2A0F" w:rsidRDefault="00B150E9" w:rsidP="00B150E9">
      <w:pPr>
        <w:pStyle w:val="SingleTxtG"/>
        <w:spacing w:before="120"/>
        <w:ind w:left="2268" w:hanging="1134"/>
        <w:rPr>
          <w:bCs/>
        </w:rPr>
      </w:pPr>
      <w:r w:rsidRPr="00DD2A0F">
        <w:rPr>
          <w:bCs/>
        </w:rPr>
        <w:tab/>
        <w:t>The accuracy of measurement sensors and systems shall be such that the relative uncertainty of the measured or computed mean fully developed decelerations is less than 1 per cent.</w:t>
      </w:r>
    </w:p>
    <w:p w:rsidR="00B150E9" w:rsidRPr="00DD2A0F" w:rsidRDefault="00B150E9" w:rsidP="00B150E9">
      <w:pPr>
        <w:pStyle w:val="SingleTxtG"/>
        <w:spacing w:before="120"/>
        <w:ind w:left="2268" w:hanging="1134"/>
        <w:rPr>
          <w:bCs/>
        </w:rPr>
      </w:pPr>
      <w:r w:rsidRPr="00DD2A0F">
        <w:rPr>
          <w:bCs/>
        </w:rPr>
        <w:t>3.2.</w:t>
      </w:r>
      <w:r w:rsidRPr="00DD2A0F">
        <w:rPr>
          <w:bCs/>
        </w:rPr>
        <w:tab/>
        <w:t>Testing sequences</w:t>
      </w:r>
    </w:p>
    <w:p w:rsidR="00B150E9" w:rsidRPr="00DD2A0F" w:rsidRDefault="00B150E9" w:rsidP="00B150E9">
      <w:pPr>
        <w:pStyle w:val="SingleTxtG"/>
        <w:spacing w:before="120"/>
        <w:ind w:left="2268" w:hanging="1134"/>
        <w:rPr>
          <w:bCs/>
        </w:rPr>
      </w:pPr>
      <w:r w:rsidRPr="00DD2A0F">
        <w:rPr>
          <w:bCs/>
        </w:rPr>
        <w:t>3.2.1.</w:t>
      </w:r>
      <w:r w:rsidRPr="00DD2A0F">
        <w:rPr>
          <w:bCs/>
        </w:rPr>
        <w:tab/>
        <w:t xml:space="preserve">For every candidate tyre and the standard reference tyre, </w:t>
      </w:r>
      <w:smartTag w:uri="urn:schemas-microsoft-com:office:smarttags" w:element="stockticker">
        <w:r w:rsidRPr="00DD2A0F">
          <w:rPr>
            <w:bCs/>
          </w:rPr>
          <w:t>ABS</w:t>
        </w:r>
      </w:smartTag>
      <w:r w:rsidRPr="00DD2A0F">
        <w:rPr>
          <w:bCs/>
        </w:rPr>
        <w:t>-braking test runs shall be repeated a minimum of 6 times.</w:t>
      </w:r>
    </w:p>
    <w:p w:rsidR="00B150E9" w:rsidRPr="00DD2A0F" w:rsidRDefault="00B150E9" w:rsidP="00B150E9">
      <w:pPr>
        <w:pStyle w:val="SingleTxtG"/>
        <w:spacing w:before="120"/>
        <w:ind w:left="2268" w:hanging="1134"/>
        <w:rPr>
          <w:bCs/>
        </w:rPr>
      </w:pPr>
      <w:r w:rsidRPr="00DD2A0F">
        <w:rPr>
          <w:bCs/>
        </w:rPr>
        <w:tab/>
        <w:t xml:space="preserve">The zones where </w:t>
      </w:r>
      <w:smartTag w:uri="urn:schemas-microsoft-com:office:smarttags" w:element="stockticker">
        <w:r w:rsidRPr="00DD2A0F">
          <w:rPr>
            <w:bCs/>
          </w:rPr>
          <w:t>ABS</w:t>
        </w:r>
      </w:smartTag>
      <w:r w:rsidRPr="00DD2A0F">
        <w:rPr>
          <w:bCs/>
        </w:rPr>
        <w:t>-braking is fully applied shall not overlap.</w:t>
      </w:r>
    </w:p>
    <w:p w:rsidR="00B150E9" w:rsidRPr="00DD2A0F" w:rsidRDefault="00B150E9" w:rsidP="00B150E9">
      <w:pPr>
        <w:pStyle w:val="SingleTxtG"/>
        <w:spacing w:before="120"/>
        <w:ind w:left="2268" w:hanging="1134"/>
        <w:rPr>
          <w:bCs/>
        </w:rPr>
      </w:pPr>
      <w:r w:rsidRPr="00DD2A0F">
        <w:rPr>
          <w:bCs/>
        </w:rPr>
        <w:tab/>
        <w:t>When a new set of tyres is tested, the runs are performed after shifting aside the vehicle trajectory in order not to brake on the tracks of the previous tyre.</w:t>
      </w:r>
    </w:p>
    <w:p w:rsidR="00B150E9" w:rsidRPr="00DD2A0F" w:rsidRDefault="00B150E9" w:rsidP="00B150E9">
      <w:pPr>
        <w:pStyle w:val="SingleTxtG"/>
        <w:spacing w:before="120"/>
        <w:ind w:left="2268" w:hanging="1134"/>
        <w:rPr>
          <w:bCs/>
        </w:rPr>
      </w:pPr>
      <w:r w:rsidRPr="00DD2A0F">
        <w:rPr>
          <w:bCs/>
        </w:rPr>
        <w:tab/>
        <w:t xml:space="preserve">When it is no longer possible not to overlap full </w:t>
      </w:r>
      <w:smartTag w:uri="urn:schemas-microsoft-com:office:smarttags" w:element="stockticker">
        <w:r w:rsidRPr="00DD2A0F">
          <w:rPr>
            <w:bCs/>
          </w:rPr>
          <w:t>ABS</w:t>
        </w:r>
      </w:smartTag>
      <w:r w:rsidRPr="00DD2A0F">
        <w:rPr>
          <w:bCs/>
        </w:rPr>
        <w:t>-braking zones, the test course shall be re-groomed.</w:t>
      </w:r>
    </w:p>
    <w:p w:rsidR="00B150E9" w:rsidRPr="00DD2A0F" w:rsidRDefault="00B150E9" w:rsidP="00B150E9">
      <w:pPr>
        <w:pStyle w:val="SingleTxtG"/>
        <w:spacing w:before="120"/>
        <w:ind w:left="2268"/>
      </w:pPr>
      <w:r w:rsidRPr="00DD2A0F">
        <w:t>Required sequence:</w:t>
      </w:r>
    </w:p>
    <w:p w:rsidR="00B150E9" w:rsidRPr="00DD2A0F" w:rsidRDefault="00B150E9" w:rsidP="00B150E9">
      <w:pPr>
        <w:pStyle w:val="SingleTxtG"/>
        <w:ind w:left="1701" w:firstLine="567"/>
        <w:rPr>
          <w:bCs/>
        </w:rPr>
      </w:pPr>
      <w:r w:rsidRPr="00DD2A0F">
        <w:t xml:space="preserve">6 repeats SRTT, </w:t>
      </w:r>
      <w:r w:rsidRPr="00DD2A0F">
        <w:rPr>
          <w:bCs/>
        </w:rPr>
        <w:t>then shift aside to test next tyre on fresh surface</w:t>
      </w:r>
    </w:p>
    <w:p w:rsidR="00B150E9" w:rsidRPr="00DD2A0F" w:rsidRDefault="00B150E9" w:rsidP="00B150E9">
      <w:pPr>
        <w:pStyle w:val="SingleTxtG"/>
        <w:ind w:left="1701" w:firstLine="567"/>
        <w:rPr>
          <w:bCs/>
        </w:rPr>
      </w:pPr>
      <w:r w:rsidRPr="00DD2A0F">
        <w:t xml:space="preserve">6 repeats Candidate 1, </w:t>
      </w:r>
      <w:r w:rsidRPr="00DD2A0F">
        <w:rPr>
          <w:bCs/>
        </w:rPr>
        <w:t>then shift aside</w:t>
      </w:r>
    </w:p>
    <w:p w:rsidR="00B150E9" w:rsidRPr="00DD2A0F" w:rsidRDefault="00B150E9" w:rsidP="00B150E9">
      <w:pPr>
        <w:pStyle w:val="SingleTxtG"/>
        <w:ind w:left="1701" w:firstLine="567"/>
        <w:rPr>
          <w:bCs/>
        </w:rPr>
      </w:pPr>
      <w:r w:rsidRPr="00DD2A0F">
        <w:t xml:space="preserve">6 repeats Candidate 2, </w:t>
      </w:r>
      <w:r w:rsidRPr="00DD2A0F">
        <w:rPr>
          <w:bCs/>
        </w:rPr>
        <w:t>then shift aside</w:t>
      </w:r>
    </w:p>
    <w:p w:rsidR="00B150E9" w:rsidRPr="00DD2A0F" w:rsidRDefault="00B150E9" w:rsidP="00B150E9">
      <w:pPr>
        <w:pStyle w:val="SingleTxtG"/>
        <w:ind w:left="1701" w:firstLine="567"/>
        <w:rPr>
          <w:bCs/>
        </w:rPr>
      </w:pPr>
      <w:r w:rsidRPr="00DD2A0F">
        <w:t xml:space="preserve">6 repeats SRTT, </w:t>
      </w:r>
      <w:r w:rsidR="00C86B84" w:rsidRPr="00DD2A0F">
        <w:rPr>
          <w:bCs/>
        </w:rPr>
        <w:t>then shift aside</w:t>
      </w:r>
    </w:p>
    <w:p w:rsidR="00B150E9" w:rsidRPr="00DD2A0F" w:rsidRDefault="00B150E9" w:rsidP="00C86B84">
      <w:pPr>
        <w:pStyle w:val="SingleTxtG"/>
        <w:keepNext/>
        <w:keepLines/>
        <w:spacing w:before="120"/>
        <w:ind w:left="2268" w:hanging="1134"/>
        <w:rPr>
          <w:bCs/>
        </w:rPr>
      </w:pPr>
      <w:r w:rsidRPr="00DD2A0F">
        <w:rPr>
          <w:bCs/>
        </w:rPr>
        <w:t>3.2.2.</w:t>
      </w:r>
      <w:r w:rsidRPr="00DD2A0F">
        <w:rPr>
          <w:bCs/>
        </w:rPr>
        <w:tab/>
        <w:t>Order of testing:</w:t>
      </w:r>
    </w:p>
    <w:p w:rsidR="00B150E9" w:rsidRPr="00DD2A0F" w:rsidRDefault="00B150E9" w:rsidP="00C86B84">
      <w:pPr>
        <w:pStyle w:val="SingleTxtG"/>
        <w:keepNext/>
        <w:keepLines/>
        <w:spacing w:before="120"/>
        <w:ind w:left="2268" w:hanging="1134"/>
        <w:rPr>
          <w:bCs/>
        </w:rPr>
      </w:pPr>
      <w:r w:rsidRPr="00DD2A0F">
        <w:rPr>
          <w:bCs/>
        </w:rPr>
        <w:tab/>
        <w:t>If only one candidate tyre is to be evaluated, the order of testing shall be:</w:t>
      </w:r>
    </w:p>
    <w:p w:rsidR="00B150E9" w:rsidRPr="00DD2A0F" w:rsidRDefault="0007078D" w:rsidP="0062340E">
      <w:pPr>
        <w:pStyle w:val="SingleTxtG"/>
        <w:spacing w:before="120"/>
        <w:ind w:left="2268"/>
        <w:jc w:val="left"/>
        <w:rPr>
          <w:bCs/>
        </w:rPr>
      </w:pPr>
      <w:r w:rsidRPr="00DD2A0F">
        <w:rPr>
          <w:bCs/>
        </w:rPr>
        <w:t>R1 - T -</w:t>
      </w:r>
      <w:r w:rsidR="00B150E9" w:rsidRPr="00DD2A0F">
        <w:rPr>
          <w:bCs/>
        </w:rPr>
        <w:t xml:space="preserve"> R2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0156A0" w:rsidRPr="00DD2A0F" w:rsidTr="00782A77">
        <w:tc>
          <w:tcPr>
            <w:tcW w:w="6407" w:type="dxa"/>
            <w:gridSpan w:val="2"/>
            <w:shd w:val="clear" w:color="auto" w:fill="auto"/>
          </w:tcPr>
          <w:p w:rsidR="000156A0" w:rsidRPr="00DD2A0F" w:rsidRDefault="000156A0" w:rsidP="00782A77">
            <w:pPr>
              <w:pStyle w:val="SingleTxtG"/>
              <w:ind w:left="113"/>
            </w:pPr>
            <w:r w:rsidRPr="00DD2A0F">
              <w:t>Where:</w:t>
            </w:r>
          </w:p>
        </w:tc>
      </w:tr>
      <w:tr w:rsidR="000156A0" w:rsidRPr="00DD2A0F" w:rsidTr="00782A77">
        <w:tc>
          <w:tcPr>
            <w:tcW w:w="951" w:type="dxa"/>
            <w:shd w:val="clear" w:color="auto" w:fill="auto"/>
          </w:tcPr>
          <w:p w:rsidR="000156A0" w:rsidRPr="00DD2A0F" w:rsidRDefault="000156A0" w:rsidP="00782A77">
            <w:pPr>
              <w:pStyle w:val="SingleTxtG"/>
              <w:ind w:left="170" w:right="0"/>
            </w:pPr>
            <w:r w:rsidRPr="00DD2A0F">
              <w:t>R1</w:t>
            </w:r>
          </w:p>
        </w:tc>
        <w:tc>
          <w:tcPr>
            <w:tcW w:w="5456" w:type="dxa"/>
            <w:shd w:val="clear" w:color="auto" w:fill="auto"/>
          </w:tcPr>
          <w:p w:rsidR="000156A0" w:rsidRPr="00DD2A0F" w:rsidRDefault="000156A0" w:rsidP="00782A77">
            <w:pPr>
              <w:pStyle w:val="SingleTxtG"/>
              <w:ind w:left="0" w:right="0"/>
            </w:pPr>
            <w:r w:rsidRPr="00DD2A0F">
              <w:t>is the initial test of the SRTT, R2 is the repeat test of the SRTT and T is the test of the candidate tyre to be evaluated.</w:t>
            </w:r>
          </w:p>
        </w:tc>
      </w:tr>
      <w:tr w:rsidR="000156A0" w:rsidRPr="00DD2A0F" w:rsidTr="00782A77">
        <w:tc>
          <w:tcPr>
            <w:tcW w:w="951" w:type="dxa"/>
            <w:shd w:val="clear" w:color="auto" w:fill="auto"/>
          </w:tcPr>
          <w:p w:rsidR="000156A0" w:rsidRPr="00DD2A0F" w:rsidRDefault="000156A0" w:rsidP="00782A77">
            <w:pPr>
              <w:pStyle w:val="SingleTxtG"/>
              <w:ind w:left="170" w:right="0"/>
            </w:pPr>
          </w:p>
        </w:tc>
        <w:tc>
          <w:tcPr>
            <w:tcW w:w="5456" w:type="dxa"/>
            <w:shd w:val="clear" w:color="auto" w:fill="auto"/>
          </w:tcPr>
          <w:p w:rsidR="000156A0" w:rsidRPr="00DD2A0F" w:rsidRDefault="000156A0" w:rsidP="00782A77">
            <w:pPr>
              <w:pStyle w:val="SingleTxtG"/>
              <w:ind w:left="0" w:right="0"/>
            </w:pPr>
            <w:r w:rsidRPr="00DD2A0F">
              <w:t>A maximum of two candidate tyres may be tested before repeating the SRTT test, for example:</w:t>
            </w:r>
          </w:p>
        </w:tc>
      </w:tr>
      <w:tr w:rsidR="000156A0" w:rsidRPr="00DD2A0F" w:rsidTr="00782A77">
        <w:tc>
          <w:tcPr>
            <w:tcW w:w="951" w:type="dxa"/>
            <w:shd w:val="clear" w:color="auto" w:fill="auto"/>
          </w:tcPr>
          <w:p w:rsidR="000156A0" w:rsidRPr="00DD2A0F" w:rsidRDefault="000156A0" w:rsidP="00782A77">
            <w:pPr>
              <w:pStyle w:val="SingleTxtG"/>
              <w:ind w:left="170" w:right="0"/>
            </w:pPr>
          </w:p>
        </w:tc>
        <w:tc>
          <w:tcPr>
            <w:tcW w:w="5456" w:type="dxa"/>
            <w:shd w:val="clear" w:color="auto" w:fill="auto"/>
          </w:tcPr>
          <w:p w:rsidR="000156A0" w:rsidRPr="00DD2A0F" w:rsidRDefault="0007078D" w:rsidP="00782A77">
            <w:pPr>
              <w:pStyle w:val="SingleTxtG"/>
              <w:ind w:left="0" w:right="0"/>
            </w:pPr>
            <w:r w:rsidRPr="00DD2A0F">
              <w:t>R1 - T1 - T2 -</w:t>
            </w:r>
            <w:r w:rsidR="000156A0" w:rsidRPr="00DD2A0F">
              <w:t xml:space="preserve"> R2</w:t>
            </w:r>
            <w:r w:rsidR="00C86B84" w:rsidRPr="00DD2A0F">
              <w:t>.</w:t>
            </w:r>
          </w:p>
        </w:tc>
      </w:tr>
    </w:tbl>
    <w:p w:rsidR="00B150E9" w:rsidRPr="00DD2A0F" w:rsidRDefault="00B150E9" w:rsidP="00B150E9">
      <w:pPr>
        <w:pStyle w:val="SingleTxtG"/>
        <w:spacing w:before="120"/>
        <w:ind w:left="2268" w:hanging="1134"/>
        <w:rPr>
          <w:bCs/>
        </w:rPr>
      </w:pPr>
      <w:r w:rsidRPr="00DD2A0F">
        <w:rPr>
          <w:bCs/>
        </w:rPr>
        <w:t>3.2.3.</w:t>
      </w:r>
      <w:r w:rsidRPr="00DD2A0F">
        <w:rPr>
          <w:bCs/>
        </w:rPr>
        <w:tab/>
        <w:t>The comparative tests of SRTT and candidate tyres shall be repeated on two different days.</w:t>
      </w:r>
    </w:p>
    <w:p w:rsidR="00B150E9" w:rsidRPr="00DD2A0F" w:rsidRDefault="00B150E9" w:rsidP="00280541">
      <w:pPr>
        <w:pStyle w:val="SingleTxtG"/>
        <w:keepNext/>
        <w:keepLines/>
        <w:spacing w:before="120"/>
        <w:ind w:left="2268" w:hanging="1134"/>
        <w:rPr>
          <w:bCs/>
        </w:rPr>
      </w:pPr>
      <w:r w:rsidRPr="00DD2A0F">
        <w:rPr>
          <w:bCs/>
        </w:rPr>
        <w:t>3.3.</w:t>
      </w:r>
      <w:r w:rsidRPr="00DD2A0F">
        <w:rPr>
          <w:bCs/>
        </w:rPr>
        <w:tab/>
        <w:t>Test procedure</w:t>
      </w:r>
    </w:p>
    <w:p w:rsidR="00B150E9" w:rsidRPr="00DD2A0F" w:rsidRDefault="00B150E9" w:rsidP="00B150E9">
      <w:pPr>
        <w:pStyle w:val="SingleTxtG"/>
        <w:spacing w:before="120"/>
        <w:ind w:left="2268" w:hanging="1134"/>
        <w:rPr>
          <w:bCs/>
        </w:rPr>
      </w:pPr>
      <w:r w:rsidRPr="00DD2A0F">
        <w:rPr>
          <w:bCs/>
        </w:rPr>
        <w:t>3.3.1.</w:t>
      </w:r>
      <w:r w:rsidRPr="00DD2A0F">
        <w:rPr>
          <w:bCs/>
        </w:rPr>
        <w:tab/>
        <w:t>Drive the vehicle at a speed not lower than 28 km/h.</w:t>
      </w:r>
    </w:p>
    <w:p w:rsidR="00B150E9" w:rsidRPr="00DD2A0F" w:rsidRDefault="00B150E9" w:rsidP="00B150E9">
      <w:pPr>
        <w:pStyle w:val="SingleTxtG"/>
        <w:spacing w:before="120"/>
        <w:ind w:left="2268" w:hanging="1134"/>
        <w:rPr>
          <w:bCs/>
        </w:rPr>
      </w:pPr>
      <w:r w:rsidRPr="00DD2A0F">
        <w:rPr>
          <w:bCs/>
        </w:rPr>
        <w:t>3.3.2.</w:t>
      </w:r>
      <w:r w:rsidRPr="00DD2A0F">
        <w:rPr>
          <w:bCs/>
        </w:rPr>
        <w:tab/>
        <w:t xml:space="preserve">When the measuring zone has been reached, the vehicle gear is set into neutral, the brake pedal is depressed sharply by a </w:t>
      </w:r>
      <w:r w:rsidRPr="00DD2A0F">
        <w:t xml:space="preserve">constant force sufficient to cause operation of the </w:t>
      </w:r>
      <w:smartTag w:uri="urn:schemas-microsoft-com:office:smarttags" w:element="stockticker">
        <w:r w:rsidRPr="00DD2A0F">
          <w:t>ABS</w:t>
        </w:r>
      </w:smartTag>
      <w:r w:rsidRPr="00DD2A0F">
        <w:t xml:space="preserve"> on all wheels of the vehicle and to result in stable deceleration of the vehicle</w:t>
      </w:r>
      <w:r w:rsidRPr="00DD2A0F">
        <w:rPr>
          <w:bCs/>
        </w:rPr>
        <w:t xml:space="preserve"> and held down until the speed is lower than 8</w:t>
      </w:r>
      <w:r w:rsidR="00C86B84" w:rsidRPr="00DD2A0F">
        <w:rPr>
          <w:bCs/>
        </w:rPr>
        <w:t> </w:t>
      </w:r>
      <w:r w:rsidRPr="00DD2A0F">
        <w:rPr>
          <w:bCs/>
        </w:rPr>
        <w:t>km/h.</w:t>
      </w:r>
    </w:p>
    <w:p w:rsidR="00B150E9" w:rsidRPr="00DD2A0F" w:rsidRDefault="00B150E9" w:rsidP="00B150E9">
      <w:pPr>
        <w:pStyle w:val="SingleTxtG"/>
        <w:spacing w:before="120"/>
        <w:ind w:left="2268" w:hanging="1134"/>
        <w:rPr>
          <w:bCs/>
        </w:rPr>
      </w:pPr>
      <w:r w:rsidRPr="00DD2A0F">
        <w:rPr>
          <w:bCs/>
        </w:rPr>
        <w:t>3.3.3.</w:t>
      </w:r>
      <w:r w:rsidRPr="00DD2A0F">
        <w:rPr>
          <w:bCs/>
        </w:rPr>
        <w:tab/>
        <w:t>The mean fully developed deceleration between 25</w:t>
      </w:r>
      <w:r w:rsidR="0007078D" w:rsidRPr="00DD2A0F">
        <w:rPr>
          <w:bCs/>
        </w:rPr>
        <w:t> </w:t>
      </w:r>
      <w:r w:rsidRPr="00DD2A0F">
        <w:rPr>
          <w:bCs/>
        </w:rPr>
        <w:t>km/h and 10</w:t>
      </w:r>
      <w:r w:rsidR="0007078D" w:rsidRPr="00DD2A0F">
        <w:rPr>
          <w:bCs/>
        </w:rPr>
        <w:t> </w:t>
      </w:r>
      <w:r w:rsidRPr="00DD2A0F">
        <w:rPr>
          <w:bCs/>
        </w:rPr>
        <w:t>km/h shall be computed from time, distance, speed, or acceleration measurements.</w:t>
      </w:r>
    </w:p>
    <w:p w:rsidR="00B150E9" w:rsidRPr="00DD2A0F" w:rsidRDefault="00B150E9" w:rsidP="00B150E9">
      <w:pPr>
        <w:pStyle w:val="SingleTxtG"/>
        <w:spacing w:before="120"/>
        <w:ind w:left="2268" w:hanging="1134"/>
        <w:rPr>
          <w:bCs/>
        </w:rPr>
      </w:pPr>
      <w:r w:rsidRPr="00DD2A0F">
        <w:rPr>
          <w:bCs/>
        </w:rPr>
        <w:t>3.4.</w:t>
      </w:r>
      <w:r w:rsidRPr="00DD2A0F">
        <w:rPr>
          <w:bCs/>
        </w:rPr>
        <w:tab/>
        <w:t>Data evaluation and presentation of results</w:t>
      </w:r>
    </w:p>
    <w:p w:rsidR="00B150E9" w:rsidRPr="00DD2A0F" w:rsidRDefault="00B150E9" w:rsidP="00B150E9">
      <w:pPr>
        <w:pStyle w:val="SingleTxtG"/>
        <w:spacing w:before="120"/>
        <w:ind w:left="2268" w:hanging="1134"/>
        <w:rPr>
          <w:bCs/>
        </w:rPr>
      </w:pPr>
      <w:r w:rsidRPr="00DD2A0F">
        <w:rPr>
          <w:bCs/>
        </w:rPr>
        <w:t>3.4.1.</w:t>
      </w:r>
      <w:r w:rsidRPr="00DD2A0F">
        <w:rPr>
          <w:bCs/>
        </w:rPr>
        <w:tab/>
        <w:t>Parameters to be reported</w:t>
      </w:r>
    </w:p>
    <w:p w:rsidR="00B150E9" w:rsidRPr="00DD2A0F" w:rsidRDefault="00B150E9" w:rsidP="00B150E9">
      <w:pPr>
        <w:pStyle w:val="SingleTxtG"/>
        <w:spacing w:before="120"/>
        <w:ind w:left="2268" w:hanging="1134"/>
        <w:rPr>
          <w:bCs/>
        </w:rPr>
      </w:pPr>
      <w:r w:rsidRPr="00DD2A0F">
        <w:rPr>
          <w:bCs/>
        </w:rPr>
        <w:t>3.4.1.1.</w:t>
      </w:r>
      <w:r w:rsidRPr="00DD2A0F">
        <w:rPr>
          <w:bCs/>
        </w:rPr>
        <w:tab/>
        <w:t>For each tyre and each braking test, the mean and standard deviation of the mfdd shall be computed and reported.</w:t>
      </w:r>
    </w:p>
    <w:p w:rsidR="00B150E9" w:rsidRPr="00DD2A0F" w:rsidRDefault="00B150E9" w:rsidP="00B150E9">
      <w:pPr>
        <w:pStyle w:val="SingleTxtG"/>
        <w:spacing w:before="120"/>
        <w:ind w:left="2268" w:hanging="1134"/>
        <w:rPr>
          <w:bCs/>
        </w:rPr>
      </w:pPr>
      <w:r w:rsidRPr="00DD2A0F">
        <w:rPr>
          <w:bCs/>
        </w:rPr>
        <w:tab/>
        <w:t>The coefficient of variation CV of a tyre braking test shall be computed as:</w:t>
      </w:r>
    </w:p>
    <w:p w:rsidR="00B150E9" w:rsidRPr="00DD2A0F" w:rsidRDefault="00146A4C" w:rsidP="0062340E">
      <w:pPr>
        <w:pStyle w:val="SingleTxtG"/>
        <w:ind w:left="2268"/>
        <w:jc w:val="left"/>
      </w:pPr>
      <w:r>
        <w:rPr>
          <w:bCs/>
        </w:rPr>
        <w:pict>
          <v:shape id="_x0000_i1103" type="#_x0000_t75" style="width:99pt;height:28.2pt">
            <v:imagedata r:id="rId158" o:title=""/>
          </v:shape>
        </w:pict>
      </w:r>
    </w:p>
    <w:p w:rsidR="00B150E9" w:rsidRPr="00DD2A0F" w:rsidRDefault="00B150E9" w:rsidP="00B150E9">
      <w:pPr>
        <w:pStyle w:val="SingleTxtG"/>
        <w:spacing w:before="120"/>
        <w:ind w:left="2268" w:hanging="1134"/>
        <w:rPr>
          <w:bCs/>
        </w:rPr>
      </w:pPr>
      <w:r w:rsidRPr="00DD2A0F">
        <w:rPr>
          <w:bCs/>
        </w:rPr>
        <w:t>3.4.1.2</w:t>
      </w:r>
      <w:r w:rsidRPr="00DD2A0F">
        <w:rPr>
          <w:bCs/>
        </w:rPr>
        <w:tab/>
        <w:t>Weighted averages of two successive tests of the SRTT shall be computed taking into account the number of candidate tyres in between:</w:t>
      </w:r>
    </w:p>
    <w:p w:rsidR="00B150E9" w:rsidRPr="00DD2A0F" w:rsidRDefault="00B150E9" w:rsidP="00B150E9">
      <w:pPr>
        <w:pStyle w:val="SingleTxtG"/>
        <w:spacing w:before="120"/>
        <w:ind w:left="2268" w:hanging="1134"/>
      </w:pPr>
      <w:r w:rsidRPr="00DD2A0F">
        <w:tab/>
        <w:t>In the c</w:t>
      </w:r>
      <w:r w:rsidR="00FD509D" w:rsidRPr="00DD2A0F">
        <w:t>ase of the order of testing R1 - T -</w:t>
      </w:r>
      <w:r w:rsidRPr="00DD2A0F">
        <w:t xml:space="preserve"> R2, the weighted average of the SRTT to be used in the comparison of the performance of the candidate tyre shall be taken to be:</w:t>
      </w:r>
    </w:p>
    <w:p w:rsidR="00B150E9" w:rsidRPr="00DD2A0F" w:rsidRDefault="00B150E9" w:rsidP="0062340E">
      <w:pPr>
        <w:pStyle w:val="SingleTxtG"/>
        <w:spacing w:before="120"/>
        <w:ind w:left="2268"/>
        <w:jc w:val="left"/>
      </w:pPr>
      <w:r w:rsidRPr="00DD2A0F">
        <w:t>wa(SRTT) = (R</w:t>
      </w:r>
      <w:r w:rsidRPr="00DD2A0F">
        <w:rPr>
          <w:vertAlign w:val="subscript"/>
        </w:rPr>
        <w:t>1</w:t>
      </w:r>
      <w:r w:rsidRPr="00DD2A0F">
        <w:t xml:space="preserve"> + R</w:t>
      </w:r>
      <w:r w:rsidRPr="00DD2A0F">
        <w:rPr>
          <w:vertAlign w:val="subscript"/>
        </w:rPr>
        <w:t>2</w:t>
      </w:r>
      <w:r w:rsidRPr="00DD2A0F">
        <w:t>)/2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0156A0" w:rsidRPr="00DD2A0F" w:rsidTr="00782A77">
        <w:tc>
          <w:tcPr>
            <w:tcW w:w="6407" w:type="dxa"/>
            <w:gridSpan w:val="2"/>
            <w:shd w:val="clear" w:color="auto" w:fill="auto"/>
          </w:tcPr>
          <w:p w:rsidR="000156A0" w:rsidRPr="00DD2A0F" w:rsidRDefault="000156A0" w:rsidP="00782A77">
            <w:pPr>
              <w:pStyle w:val="SingleTxtG"/>
              <w:ind w:left="113"/>
            </w:pPr>
            <w:r w:rsidRPr="00DD2A0F">
              <w:t>Where:</w:t>
            </w:r>
          </w:p>
        </w:tc>
      </w:tr>
      <w:tr w:rsidR="000156A0" w:rsidRPr="00DD2A0F" w:rsidTr="00782A77">
        <w:tc>
          <w:tcPr>
            <w:tcW w:w="951" w:type="dxa"/>
            <w:shd w:val="clear" w:color="auto" w:fill="auto"/>
          </w:tcPr>
          <w:p w:rsidR="000156A0" w:rsidRPr="00DD2A0F" w:rsidRDefault="000156A0" w:rsidP="00782A77">
            <w:pPr>
              <w:pStyle w:val="SingleTxtG"/>
              <w:spacing w:after="100" w:line="220" w:lineRule="atLeast"/>
              <w:ind w:left="170" w:right="0"/>
            </w:pPr>
            <w:r w:rsidRPr="00DD2A0F">
              <w:t>R</w:t>
            </w:r>
            <w:r w:rsidRPr="00DD2A0F">
              <w:rPr>
                <w:vertAlign w:val="subscript"/>
              </w:rPr>
              <w:t>1</w:t>
            </w:r>
          </w:p>
        </w:tc>
        <w:tc>
          <w:tcPr>
            <w:tcW w:w="5456" w:type="dxa"/>
            <w:shd w:val="clear" w:color="auto" w:fill="auto"/>
          </w:tcPr>
          <w:p w:rsidR="000156A0" w:rsidRPr="00DD2A0F" w:rsidRDefault="000156A0" w:rsidP="00697333">
            <w:pPr>
              <w:pStyle w:val="SingleTxtG"/>
              <w:spacing w:after="100" w:line="220" w:lineRule="atLeast"/>
              <w:ind w:left="0" w:right="0"/>
            </w:pPr>
            <w:r w:rsidRPr="00DD2A0F">
              <w:t xml:space="preserve">is the mean </w:t>
            </w:r>
            <w:r w:rsidR="00697333" w:rsidRPr="00DD2A0F">
              <w:rPr>
                <w:bCs/>
              </w:rPr>
              <w:t>fully developed deceleration</w:t>
            </w:r>
            <w:r w:rsidRPr="00DD2A0F">
              <w:t xml:space="preserve"> for the first test of the SRTT and R2 is the mean mfdd for the second test of the SRTT.</w:t>
            </w:r>
          </w:p>
        </w:tc>
      </w:tr>
      <w:tr w:rsidR="000156A0" w:rsidRPr="00DD2A0F" w:rsidTr="00782A77">
        <w:tc>
          <w:tcPr>
            <w:tcW w:w="951" w:type="dxa"/>
            <w:shd w:val="clear" w:color="auto" w:fill="auto"/>
          </w:tcPr>
          <w:p w:rsidR="000156A0" w:rsidRPr="00DD2A0F" w:rsidRDefault="000156A0" w:rsidP="00782A77">
            <w:pPr>
              <w:pStyle w:val="SingleTxtG"/>
              <w:spacing w:after="100" w:line="220" w:lineRule="atLeast"/>
              <w:ind w:left="170" w:right="0"/>
            </w:pPr>
          </w:p>
        </w:tc>
        <w:tc>
          <w:tcPr>
            <w:tcW w:w="5456" w:type="dxa"/>
            <w:shd w:val="clear" w:color="auto" w:fill="auto"/>
          </w:tcPr>
          <w:p w:rsidR="000156A0" w:rsidRPr="00DD2A0F" w:rsidRDefault="000156A0" w:rsidP="00782A77">
            <w:pPr>
              <w:pStyle w:val="SingleTxtG"/>
              <w:spacing w:after="100" w:line="220" w:lineRule="atLeast"/>
              <w:ind w:left="0" w:right="0"/>
            </w:pPr>
            <w:r w:rsidRPr="00DD2A0F">
              <w:t>In the case of the order of testing R1 – T1 – T2 – R2, the weighted average (wa) of the SRTT to be used in the comparison of the performance of the candidate tyre shall be taken to be:</w:t>
            </w:r>
          </w:p>
        </w:tc>
      </w:tr>
      <w:tr w:rsidR="000156A0" w:rsidRPr="00DD2A0F" w:rsidTr="00782A77">
        <w:tc>
          <w:tcPr>
            <w:tcW w:w="951" w:type="dxa"/>
            <w:shd w:val="clear" w:color="auto" w:fill="auto"/>
          </w:tcPr>
          <w:p w:rsidR="000156A0" w:rsidRPr="00DD2A0F" w:rsidRDefault="000156A0" w:rsidP="00782A77">
            <w:pPr>
              <w:pStyle w:val="SingleTxtG"/>
              <w:spacing w:after="100" w:line="220" w:lineRule="atLeast"/>
              <w:ind w:left="170" w:right="0"/>
            </w:pPr>
          </w:p>
        </w:tc>
        <w:tc>
          <w:tcPr>
            <w:tcW w:w="5456" w:type="dxa"/>
            <w:shd w:val="clear" w:color="auto" w:fill="auto"/>
          </w:tcPr>
          <w:p w:rsidR="000156A0" w:rsidRPr="00DD2A0F" w:rsidRDefault="000156A0" w:rsidP="006B7105">
            <w:pPr>
              <w:pStyle w:val="SingleTxtG"/>
              <w:spacing w:after="100" w:line="220" w:lineRule="atLeast"/>
              <w:ind w:left="31" w:right="0"/>
            </w:pPr>
            <w:r w:rsidRPr="00DD2A0F">
              <w:t>wa (SRTT) = 2/3 R</w:t>
            </w:r>
            <w:r w:rsidRPr="00DD2A0F">
              <w:rPr>
                <w:vertAlign w:val="subscript"/>
              </w:rPr>
              <w:t>1</w:t>
            </w:r>
            <w:r w:rsidRPr="00DD2A0F">
              <w:t xml:space="preserve"> + 1/3 R</w:t>
            </w:r>
            <w:r w:rsidRPr="00DD2A0F">
              <w:rPr>
                <w:vertAlign w:val="subscript"/>
              </w:rPr>
              <w:t>2</w:t>
            </w:r>
            <w:r w:rsidRPr="00DD2A0F">
              <w:t xml:space="preserve"> for comparison with the candidate tyre T1; and:</w:t>
            </w:r>
          </w:p>
        </w:tc>
      </w:tr>
      <w:tr w:rsidR="000156A0" w:rsidRPr="00DD2A0F" w:rsidTr="00782A77">
        <w:tc>
          <w:tcPr>
            <w:tcW w:w="951" w:type="dxa"/>
            <w:shd w:val="clear" w:color="auto" w:fill="auto"/>
          </w:tcPr>
          <w:p w:rsidR="000156A0" w:rsidRPr="00DD2A0F" w:rsidRDefault="000156A0" w:rsidP="00782A77">
            <w:pPr>
              <w:pStyle w:val="SingleTxtG"/>
              <w:spacing w:after="100" w:line="220" w:lineRule="atLeast"/>
              <w:ind w:left="170" w:right="0"/>
            </w:pPr>
          </w:p>
        </w:tc>
        <w:tc>
          <w:tcPr>
            <w:tcW w:w="5456" w:type="dxa"/>
            <w:shd w:val="clear" w:color="auto" w:fill="auto"/>
          </w:tcPr>
          <w:p w:rsidR="000156A0" w:rsidRPr="00DD2A0F" w:rsidRDefault="000156A0" w:rsidP="006B7105">
            <w:pPr>
              <w:pStyle w:val="SingleTxtG"/>
              <w:spacing w:after="100" w:line="220" w:lineRule="atLeast"/>
              <w:ind w:left="31" w:right="0"/>
            </w:pPr>
            <w:r w:rsidRPr="00DD2A0F">
              <w:t>wa (SRTT) = 1/3 R</w:t>
            </w:r>
            <w:r w:rsidRPr="00DD2A0F">
              <w:rPr>
                <w:vertAlign w:val="subscript"/>
              </w:rPr>
              <w:t>1</w:t>
            </w:r>
            <w:r w:rsidRPr="00DD2A0F">
              <w:t xml:space="preserve"> + 2/3 R</w:t>
            </w:r>
            <w:r w:rsidRPr="00DD2A0F">
              <w:rPr>
                <w:vertAlign w:val="subscript"/>
              </w:rPr>
              <w:t>2</w:t>
            </w:r>
            <w:r w:rsidRPr="00DD2A0F">
              <w:t xml:space="preserve"> for comparison with the candidate tyre T2</w:t>
            </w:r>
            <w:r w:rsidR="00511EBF" w:rsidRPr="00DD2A0F">
              <w:t>.</w:t>
            </w:r>
          </w:p>
        </w:tc>
      </w:tr>
    </w:tbl>
    <w:p w:rsidR="00370DD7" w:rsidRPr="00DD2A0F" w:rsidRDefault="00370DD7" w:rsidP="00370DD7">
      <w:pPr>
        <w:pStyle w:val="SingleTxtG"/>
        <w:spacing w:before="120"/>
        <w:ind w:left="2268" w:hanging="1134"/>
        <w:rPr>
          <w:bCs/>
        </w:rPr>
      </w:pPr>
      <w:r w:rsidRPr="00DD2A0F">
        <w:rPr>
          <w:bCs/>
        </w:rPr>
        <w:t>3.4.1.3.</w:t>
      </w:r>
      <w:r w:rsidRPr="00DD2A0F">
        <w:rPr>
          <w:bCs/>
        </w:rPr>
        <w:tab/>
        <w:t>The snow grip index (SG) in per cent of a candidate tyre shall be computed as:</w:t>
      </w:r>
    </w:p>
    <w:p w:rsidR="00370DD7" w:rsidRPr="00DD2A0F" w:rsidRDefault="00370DD7" w:rsidP="00370DD7">
      <w:pPr>
        <w:pStyle w:val="SingleTxtG"/>
        <w:spacing w:before="120"/>
        <w:ind w:left="2268" w:hanging="1134"/>
        <w:rPr>
          <w:bCs/>
        </w:rPr>
      </w:pPr>
      <w:r w:rsidRPr="00DD2A0F">
        <w:rPr>
          <w:b/>
          <w:bCs/>
        </w:rPr>
        <w:tab/>
      </w:r>
      <w:r w:rsidRPr="00DD2A0F">
        <w:rPr>
          <w:bCs/>
          <w:position w:val="-26"/>
        </w:rPr>
        <w:object w:dxaOrig="4060" w:dyaOrig="580">
          <v:shape id="_x0000_i1104" type="#_x0000_t75" style="width:178.2pt;height:25.8pt" o:ole="">
            <v:imagedata r:id="rId159" o:title=""/>
          </v:shape>
          <o:OLEObject Type="Embed" ProgID="Equation.3" ShapeID="_x0000_i1104" DrawAspect="Content" ObjectID="_1517057705" r:id="rId160"/>
        </w:object>
      </w:r>
    </w:p>
    <w:p w:rsidR="00B150E9" w:rsidRPr="00DD2A0F" w:rsidRDefault="00B150E9" w:rsidP="00B150E9">
      <w:pPr>
        <w:pStyle w:val="SingleTxtG"/>
        <w:spacing w:before="120"/>
        <w:ind w:left="2268" w:hanging="1134"/>
        <w:rPr>
          <w:bCs/>
        </w:rPr>
      </w:pPr>
      <w:r w:rsidRPr="00DD2A0F">
        <w:rPr>
          <w:bCs/>
        </w:rPr>
        <w:t>3.4.2.</w:t>
      </w:r>
      <w:r w:rsidRPr="00DD2A0F">
        <w:rPr>
          <w:bCs/>
        </w:rPr>
        <w:tab/>
        <w:t>Statistical validations</w:t>
      </w:r>
    </w:p>
    <w:p w:rsidR="00B150E9" w:rsidRPr="00DD2A0F" w:rsidRDefault="00B150E9" w:rsidP="00B150E9">
      <w:pPr>
        <w:pStyle w:val="SingleTxtG"/>
        <w:spacing w:before="120"/>
        <w:ind w:left="2268" w:hanging="1134"/>
        <w:rPr>
          <w:bCs/>
        </w:rPr>
      </w:pPr>
      <w:r w:rsidRPr="00DD2A0F">
        <w:rPr>
          <w:bCs/>
        </w:rPr>
        <w:tab/>
        <w:t>The sets of repeats of measured or computed mfdd for each tyre should be examined for normality, drift, eventual outliers.</w:t>
      </w:r>
    </w:p>
    <w:p w:rsidR="00B150E9" w:rsidRPr="00DD2A0F" w:rsidRDefault="00B150E9" w:rsidP="00B150E9">
      <w:pPr>
        <w:pStyle w:val="SingleTxtG"/>
        <w:spacing w:before="120"/>
        <w:ind w:left="2268" w:hanging="1134"/>
        <w:rPr>
          <w:bCs/>
        </w:rPr>
      </w:pPr>
      <w:r w:rsidRPr="00DD2A0F">
        <w:rPr>
          <w:bCs/>
        </w:rPr>
        <w:tab/>
        <w:t>The consistency of the means and standard-deviations of successive braking tests of SRTT should be examined.</w:t>
      </w:r>
    </w:p>
    <w:p w:rsidR="00B150E9" w:rsidRPr="00DD2A0F" w:rsidRDefault="00B150E9" w:rsidP="00B150E9">
      <w:pPr>
        <w:pStyle w:val="SingleTxtG"/>
        <w:spacing w:before="120"/>
        <w:ind w:left="2268" w:hanging="1134"/>
        <w:rPr>
          <w:bCs/>
        </w:rPr>
      </w:pPr>
      <w:r w:rsidRPr="00DD2A0F">
        <w:rPr>
          <w:bCs/>
        </w:rPr>
        <w:tab/>
        <w:t>The means of two successive SRTT braking tests shall not differ by more than 5 per cent.</w:t>
      </w:r>
    </w:p>
    <w:p w:rsidR="00B150E9" w:rsidRPr="00DD2A0F" w:rsidRDefault="00B150E9" w:rsidP="00B150E9">
      <w:pPr>
        <w:pStyle w:val="SingleTxtG"/>
        <w:spacing w:before="120"/>
        <w:ind w:left="2268" w:hanging="1134"/>
        <w:rPr>
          <w:bCs/>
        </w:rPr>
      </w:pPr>
      <w:r w:rsidRPr="00DD2A0F">
        <w:rPr>
          <w:bCs/>
        </w:rPr>
        <w:tab/>
        <w:t>The coefficient of variation of any braking test shall be less than 6 per cent.</w:t>
      </w:r>
    </w:p>
    <w:p w:rsidR="00B150E9" w:rsidRPr="00DD2A0F" w:rsidRDefault="00B150E9" w:rsidP="00B150E9">
      <w:pPr>
        <w:pStyle w:val="SingleTxtG"/>
        <w:spacing w:before="120"/>
        <w:ind w:left="2268" w:hanging="1134"/>
        <w:rPr>
          <w:bCs/>
        </w:rPr>
      </w:pPr>
      <w:r w:rsidRPr="00DD2A0F">
        <w:rPr>
          <w:bCs/>
        </w:rPr>
        <w:tab/>
        <w:t>If those conditions are not met, tests shall be performed again after re-grooming the test course.</w:t>
      </w:r>
    </w:p>
    <w:p w:rsidR="00370DD7" w:rsidRPr="00DD2A0F" w:rsidRDefault="00370DD7" w:rsidP="00370DD7">
      <w:pPr>
        <w:pStyle w:val="SingleTxtG"/>
        <w:keepNext/>
        <w:keepLines/>
        <w:tabs>
          <w:tab w:val="num" w:pos="2300"/>
        </w:tabs>
        <w:spacing w:before="120"/>
        <w:ind w:left="2300" w:hanging="1200"/>
      </w:pPr>
      <w:r w:rsidRPr="00DD2A0F">
        <w:t>3.4.3.</w:t>
      </w:r>
      <w:r w:rsidRPr="00DD2A0F">
        <w:tab/>
        <w:t>In the case where the candidate tyres cannot be fitted to the same vehicle as the SRTT, for example, due to tyre size, inability to achieve required loading and so on, comparison shall be made using intermediate tyres, hereinafter referred to as "control tyres", and two different vehicles. One vehicle shall be capable of being fitted with the SRTT and the control tyre and the other vehicle shall be capable of being fitted with the control tyre and the candidate tyre.</w:t>
      </w:r>
    </w:p>
    <w:p w:rsidR="00370DD7" w:rsidRPr="00DD2A0F" w:rsidRDefault="00370DD7" w:rsidP="00370DD7">
      <w:pPr>
        <w:pStyle w:val="SingleTxtG"/>
        <w:keepNext/>
        <w:keepLines/>
        <w:tabs>
          <w:tab w:val="num" w:pos="2300"/>
        </w:tabs>
        <w:spacing w:before="120"/>
        <w:ind w:left="2300" w:hanging="1200"/>
      </w:pPr>
      <w:r w:rsidRPr="00DD2A0F">
        <w:t>3.4.3.1</w:t>
      </w:r>
      <w:r w:rsidRPr="00DD2A0F">
        <w:tab/>
        <w:t>The snow grip index of the control tyre relative to the SRTT (SG1) and of the candidate tyre relative to the control tyre (SG2) shall be established using the procedure in paragraphs 3.1. to 3.4.2.</w:t>
      </w:r>
      <w:r w:rsidR="00BA0931" w:rsidRPr="00DD2A0F">
        <w:t xml:space="preserve"> </w:t>
      </w:r>
      <w:r w:rsidR="006B7105" w:rsidRPr="00DD2A0F">
        <w:t>above.</w:t>
      </w:r>
    </w:p>
    <w:p w:rsidR="00370DD7" w:rsidRPr="00DD2A0F" w:rsidRDefault="00370DD7" w:rsidP="00370DD7">
      <w:pPr>
        <w:pStyle w:val="SingleTxtG"/>
        <w:spacing w:before="120"/>
        <w:ind w:left="2300"/>
      </w:pPr>
      <w:r w:rsidRPr="00DD2A0F">
        <w:t>The snow grip index of the candidate tyre relative to the SRTT shall be the product of the two resulting snow grip indices that is SG1 x SG2.</w:t>
      </w:r>
    </w:p>
    <w:p w:rsidR="00370DD7" w:rsidRPr="00DD2A0F" w:rsidRDefault="00370DD7" w:rsidP="00370DD7">
      <w:pPr>
        <w:pStyle w:val="SingleTxtG"/>
        <w:keepNext/>
        <w:keepLines/>
        <w:tabs>
          <w:tab w:val="num" w:pos="2300"/>
        </w:tabs>
        <w:spacing w:before="120"/>
        <w:ind w:left="2300" w:hanging="1200"/>
      </w:pPr>
      <w:r w:rsidRPr="00DD2A0F">
        <w:t>3.4.3.2.</w:t>
      </w:r>
      <w:r w:rsidRPr="00DD2A0F">
        <w:tab/>
        <w:t>The ambient conditions shall be comparable. All tests shall be completed within the same day.</w:t>
      </w:r>
    </w:p>
    <w:p w:rsidR="00370DD7" w:rsidRPr="00DD2A0F" w:rsidRDefault="00370DD7" w:rsidP="00370DD7">
      <w:pPr>
        <w:pStyle w:val="SingleTxtG"/>
        <w:keepNext/>
        <w:keepLines/>
        <w:tabs>
          <w:tab w:val="num" w:pos="2300"/>
        </w:tabs>
        <w:spacing w:before="120"/>
        <w:ind w:left="2300" w:hanging="1200"/>
      </w:pPr>
      <w:r w:rsidRPr="00DD2A0F">
        <w:t>3.4.3.3.</w:t>
      </w:r>
      <w:r w:rsidRPr="00DD2A0F">
        <w:tab/>
        <w:t>The same set of control tyres shall be used for comparison with the SRTT and with the candidate tyre and shall be fitted in the same wheel positions.</w:t>
      </w:r>
    </w:p>
    <w:p w:rsidR="00370DD7" w:rsidRPr="00DD2A0F" w:rsidRDefault="00370DD7" w:rsidP="00370DD7">
      <w:pPr>
        <w:pStyle w:val="SingleTxtG"/>
        <w:keepNext/>
        <w:keepLines/>
        <w:tabs>
          <w:tab w:val="num" w:pos="2300"/>
        </w:tabs>
        <w:spacing w:before="120"/>
        <w:ind w:left="2300" w:hanging="1200"/>
      </w:pPr>
      <w:r w:rsidRPr="00DD2A0F">
        <w:t>3.4.3.4.</w:t>
      </w:r>
      <w:r w:rsidRPr="00DD2A0F">
        <w:tab/>
        <w:t>Control tyres that have been used for testing shall subsequently be stored under the same conditions as required for the SRTT.</w:t>
      </w:r>
    </w:p>
    <w:p w:rsidR="00370DD7" w:rsidRPr="00DD2A0F" w:rsidRDefault="00370DD7" w:rsidP="00370DD7">
      <w:pPr>
        <w:tabs>
          <w:tab w:val="num" w:pos="2300"/>
        </w:tabs>
        <w:spacing w:before="120" w:after="120"/>
        <w:ind w:left="2300" w:right="1134" w:hanging="1200"/>
        <w:jc w:val="both"/>
      </w:pPr>
      <w:r w:rsidRPr="00DD2A0F">
        <w:t>3.4.3.5.</w:t>
      </w:r>
      <w:r w:rsidRPr="00DD2A0F">
        <w:tab/>
        <w:t>The SRTT and control tyres shall be discarded if there is irregular wear or damage or when the performance appears to have been deteriorated.</w:t>
      </w:r>
    </w:p>
    <w:p w:rsidR="00B1195B" w:rsidRPr="00DD2A0F" w:rsidRDefault="00B1195B" w:rsidP="00B1195B">
      <w:pPr>
        <w:tabs>
          <w:tab w:val="num" w:pos="2268"/>
        </w:tabs>
        <w:spacing w:before="120" w:after="120"/>
        <w:ind w:left="1100" w:right="1134"/>
        <w:jc w:val="both"/>
        <w:rPr>
          <w:bCs/>
        </w:rPr>
      </w:pPr>
      <w:r w:rsidRPr="00DD2A0F">
        <w:rPr>
          <w:bCs/>
        </w:rPr>
        <w:t>4.</w:t>
      </w:r>
      <w:r w:rsidRPr="00DD2A0F">
        <w:rPr>
          <w:bCs/>
        </w:rPr>
        <w:tab/>
        <w:t>Acceleration method for Class C3 tyres</w:t>
      </w:r>
    </w:p>
    <w:p w:rsidR="00B1195B" w:rsidRPr="00DD2A0F" w:rsidRDefault="00F738F8" w:rsidP="00B1195B">
      <w:pPr>
        <w:spacing w:before="120" w:after="120"/>
        <w:ind w:left="2268" w:right="1134" w:hanging="1168"/>
        <w:jc w:val="both"/>
        <w:rPr>
          <w:bCs/>
        </w:rPr>
      </w:pPr>
      <w:r>
        <w:rPr>
          <w:bCs/>
        </w:rPr>
        <w:t>4.1.</w:t>
      </w:r>
      <w:r>
        <w:rPr>
          <w:bCs/>
        </w:rPr>
        <w:tab/>
      </w:r>
      <w:r w:rsidR="00B1195B" w:rsidRPr="00DD2A0F">
        <w:rPr>
          <w:bCs/>
        </w:rPr>
        <w:t>According to the definition of C3 tyres reported into paragraph 2.4.3.</w:t>
      </w:r>
      <w:r w:rsidR="009B3B78" w:rsidRPr="00DD2A0F">
        <w:rPr>
          <w:bCs/>
        </w:rPr>
        <w:t xml:space="preserve"> above</w:t>
      </w:r>
      <w:r w:rsidR="00B1195B" w:rsidRPr="00DD2A0F">
        <w:rPr>
          <w:bCs/>
        </w:rPr>
        <w:t>, the additional classification for the purpose of this test method only applies:</w:t>
      </w:r>
    </w:p>
    <w:p w:rsidR="00B1195B" w:rsidRPr="00DD2A0F" w:rsidRDefault="00B1195B" w:rsidP="00B1195B">
      <w:pPr>
        <w:tabs>
          <w:tab w:val="num" w:pos="2400"/>
        </w:tabs>
        <w:spacing w:before="120" w:after="120"/>
        <w:ind w:left="2900" w:right="1134" w:hanging="632"/>
        <w:jc w:val="both"/>
      </w:pPr>
      <w:r w:rsidRPr="00DD2A0F">
        <w:t xml:space="preserve">(a) </w:t>
      </w:r>
      <w:r w:rsidRPr="00DD2A0F">
        <w:tab/>
        <w:t xml:space="preserve">C3 Narrow (C3N), when the C3 tyre </w:t>
      </w:r>
      <w:r w:rsidR="00D35F5C" w:rsidRPr="00DD2A0F">
        <w:t>nominal section width</w:t>
      </w:r>
      <w:r w:rsidRPr="00DD2A0F">
        <w:t xml:space="preserve"> is lower than 285 mm</w:t>
      </w:r>
    </w:p>
    <w:p w:rsidR="00B1195B" w:rsidRPr="00DD2A0F" w:rsidRDefault="00B1195B" w:rsidP="00B1195B">
      <w:pPr>
        <w:spacing w:before="120" w:after="120"/>
        <w:ind w:left="2900" w:right="1134" w:hanging="632"/>
        <w:jc w:val="both"/>
      </w:pPr>
      <w:r w:rsidRPr="00DD2A0F">
        <w:t>(b)</w:t>
      </w:r>
      <w:r w:rsidRPr="00DD2A0F">
        <w:tab/>
        <w:t xml:space="preserve">C3Wide (C3W), when the C3 tyre </w:t>
      </w:r>
      <w:r w:rsidR="00D35F5C" w:rsidRPr="00DD2A0F">
        <w:t>nominal section w</w:t>
      </w:r>
      <w:r w:rsidRPr="00DD2A0F">
        <w:t>idth is greater or equal to 285 mm</w:t>
      </w:r>
    </w:p>
    <w:p w:rsidR="00B1195B" w:rsidRPr="00DD2A0F" w:rsidRDefault="00B1195B" w:rsidP="00B1195B">
      <w:pPr>
        <w:tabs>
          <w:tab w:val="num" w:pos="2268"/>
        </w:tabs>
        <w:spacing w:before="120" w:after="120"/>
        <w:ind w:left="1100" w:right="1134"/>
        <w:jc w:val="both"/>
      </w:pPr>
      <w:r w:rsidRPr="00DD2A0F">
        <w:t>4.2.</w:t>
      </w:r>
      <w:r w:rsidRPr="00DD2A0F">
        <w:tab/>
        <w:t xml:space="preserve">Methods for measuring </w:t>
      </w:r>
      <w:r w:rsidR="003E71C5" w:rsidRPr="00DD2A0F">
        <w:t xml:space="preserve">snow </w:t>
      </w:r>
      <w:r w:rsidR="00D35F5C" w:rsidRPr="00DD2A0F">
        <w:t>grip i</w:t>
      </w:r>
      <w:r w:rsidRPr="00DD2A0F">
        <w:t>ndex</w:t>
      </w:r>
    </w:p>
    <w:p w:rsidR="00B1195B" w:rsidRPr="00DD2A0F" w:rsidRDefault="00B1195B" w:rsidP="00B1195B">
      <w:pPr>
        <w:spacing w:before="120" w:after="120"/>
        <w:ind w:left="2268" w:right="1134"/>
        <w:jc w:val="both"/>
      </w:pPr>
      <w:r w:rsidRPr="00DD2A0F">
        <w:t>Snow performance is based on a test method by which the average acceleration in an acceleration test, of a candidate tyre is compared to that of a standard reference tyre.</w:t>
      </w:r>
    </w:p>
    <w:p w:rsidR="00B1195B" w:rsidRPr="00DD2A0F" w:rsidRDefault="00B1195B" w:rsidP="00B1195B">
      <w:pPr>
        <w:spacing w:before="120" w:after="120"/>
        <w:ind w:left="2268" w:right="1134"/>
        <w:jc w:val="both"/>
      </w:pPr>
      <w:r w:rsidRPr="00DD2A0F">
        <w:t xml:space="preserve">The relative performance shall be indicated by a </w:t>
      </w:r>
      <w:r w:rsidR="00D35F5C" w:rsidRPr="00DD2A0F">
        <w:t>snow grip i</w:t>
      </w:r>
      <w:r w:rsidRPr="00DD2A0F">
        <w:t>ndex (SG).</w:t>
      </w:r>
    </w:p>
    <w:p w:rsidR="00B1195B" w:rsidRPr="00DD2A0F" w:rsidRDefault="00B1195B" w:rsidP="00B1195B">
      <w:pPr>
        <w:spacing w:before="120" w:after="120"/>
        <w:ind w:left="2268" w:right="1134"/>
        <w:jc w:val="both"/>
      </w:pPr>
      <w:r w:rsidRPr="00DD2A0F">
        <w:t>When tested in accordance with the acceleration test in paragraph 4.7.</w:t>
      </w:r>
      <w:r w:rsidR="009B3B78" w:rsidRPr="00DD2A0F">
        <w:t xml:space="preserve"> below</w:t>
      </w:r>
      <w:r w:rsidRPr="00DD2A0F">
        <w:t xml:space="preserve">, the average acceleration of a candidate snow tyre shall be at least 1.25 compared to one of the two equivalent SRTTs – ASTM F 2870 and </w:t>
      </w:r>
      <w:r w:rsidR="009B3B78" w:rsidRPr="00DD2A0F">
        <w:br/>
      </w:r>
      <w:r w:rsidRPr="00DD2A0F">
        <w:t>ASTM F 2871.</w:t>
      </w:r>
    </w:p>
    <w:p w:rsidR="00B1195B" w:rsidRPr="00DD2A0F" w:rsidRDefault="00B1195B" w:rsidP="00280541">
      <w:pPr>
        <w:keepNext/>
        <w:keepLines/>
        <w:spacing w:before="120" w:after="120"/>
        <w:ind w:left="2268" w:right="1134" w:hanging="1134"/>
        <w:jc w:val="both"/>
      </w:pPr>
      <w:r w:rsidRPr="00DD2A0F">
        <w:t>4.3.</w:t>
      </w:r>
      <w:r w:rsidRPr="00DD2A0F">
        <w:tab/>
      </w:r>
      <w:r w:rsidRPr="00DD2A0F">
        <w:tab/>
        <w:t>Measuring equipment</w:t>
      </w:r>
    </w:p>
    <w:p w:rsidR="00B1195B" w:rsidRPr="00DD2A0F" w:rsidRDefault="00B1195B" w:rsidP="00B1195B">
      <w:pPr>
        <w:spacing w:before="120" w:after="120"/>
        <w:ind w:left="2268" w:right="1134" w:hanging="1134"/>
        <w:jc w:val="both"/>
      </w:pPr>
      <w:r w:rsidRPr="00DD2A0F">
        <w:t>4.3.1.</w:t>
      </w:r>
      <w:r w:rsidRPr="00DD2A0F">
        <w:tab/>
        <w:t>A sensor suitable for measuring speed and distance covered on snow/ice surface between two speeds must be used.</w:t>
      </w:r>
    </w:p>
    <w:p w:rsidR="00B1195B" w:rsidRPr="00DD2A0F" w:rsidRDefault="00B1195B" w:rsidP="00B1195B">
      <w:pPr>
        <w:spacing w:before="120" w:after="120"/>
        <w:ind w:left="2268" w:right="1134"/>
        <w:jc w:val="both"/>
      </w:pPr>
      <w:r w:rsidRPr="00DD2A0F">
        <w:t>To measure vehicle speed, a fifth wheel or non-contact speed-measuring system (including radar, GPS …) shall be used.</w:t>
      </w:r>
    </w:p>
    <w:p w:rsidR="00B1195B" w:rsidRPr="00DD2A0F" w:rsidRDefault="00B1195B" w:rsidP="00B1195B">
      <w:pPr>
        <w:spacing w:before="120" w:after="120"/>
        <w:ind w:left="2268" w:right="1134" w:hanging="1134"/>
        <w:jc w:val="both"/>
      </w:pPr>
      <w:r w:rsidRPr="00DD2A0F">
        <w:t>4.3.2.</w:t>
      </w:r>
      <w:r w:rsidRPr="00DD2A0F">
        <w:tab/>
        <w:t>The following tolerances shall be respected:</w:t>
      </w:r>
    </w:p>
    <w:p w:rsidR="00B1195B" w:rsidRPr="00DD2A0F" w:rsidRDefault="00B1195B" w:rsidP="00B1195B">
      <w:pPr>
        <w:spacing w:before="120" w:after="120"/>
        <w:ind w:left="2900" w:right="1134" w:hanging="632"/>
        <w:jc w:val="both"/>
      </w:pPr>
      <w:r w:rsidRPr="00DD2A0F">
        <w:t>(a)</w:t>
      </w:r>
      <w:r w:rsidRPr="00DD2A0F">
        <w:tab/>
        <w:t xml:space="preserve">For speed </w:t>
      </w:r>
      <w:r w:rsidR="006B7105" w:rsidRPr="00DD2A0F">
        <w:t>measurements:</w:t>
      </w:r>
      <w:r w:rsidRPr="00DD2A0F">
        <w:t xml:space="preserve">  ±1 per cent (km/h) or 0.5 km/h whichever is greater.</w:t>
      </w:r>
    </w:p>
    <w:p w:rsidR="00B1195B" w:rsidRPr="00DD2A0F" w:rsidRDefault="00B1195B" w:rsidP="00B1195B">
      <w:pPr>
        <w:spacing w:before="120" w:after="120"/>
        <w:ind w:left="2900" w:right="1134" w:hanging="632"/>
        <w:jc w:val="both"/>
      </w:pPr>
      <w:r w:rsidRPr="00DD2A0F">
        <w:t>(b)</w:t>
      </w:r>
      <w:r w:rsidRPr="00DD2A0F">
        <w:tab/>
        <w:t>For distance measurements:  ±1 x 10</w:t>
      </w:r>
      <w:r w:rsidRPr="00DD2A0F">
        <w:rPr>
          <w:vertAlign w:val="superscript"/>
        </w:rPr>
        <w:t>-1</w:t>
      </w:r>
      <w:r w:rsidRPr="00DD2A0F">
        <w:t xml:space="preserve"> m</w:t>
      </w:r>
    </w:p>
    <w:p w:rsidR="00B1195B" w:rsidRPr="00DD2A0F" w:rsidRDefault="00B1195B" w:rsidP="00B1195B">
      <w:pPr>
        <w:spacing w:before="120" w:after="120"/>
        <w:ind w:left="2268" w:right="1134" w:hanging="1134"/>
        <w:jc w:val="both"/>
      </w:pPr>
      <w:r w:rsidRPr="00DD2A0F">
        <w:t>4.3.3.</w:t>
      </w:r>
      <w:r w:rsidRPr="00DD2A0F">
        <w:tab/>
        <w:t>A display of the measured speed or the difference between the measured speed and the reference speed for the test is recommended inside the vehicle so that the driver can adjust the speed of the vehicle.</w:t>
      </w:r>
    </w:p>
    <w:p w:rsidR="00B1195B" w:rsidRPr="00DD2A0F" w:rsidRDefault="00B1195B" w:rsidP="00B1195B">
      <w:pPr>
        <w:spacing w:before="120" w:after="120"/>
        <w:ind w:left="2268" w:right="1134" w:hanging="1134"/>
        <w:jc w:val="both"/>
      </w:pPr>
      <w:r w:rsidRPr="00DD2A0F">
        <w:t>4.3.4.</w:t>
      </w:r>
      <w:r w:rsidRPr="00DD2A0F">
        <w:tab/>
        <w:t>For Acceleration test covered in paragraph 4.7.</w:t>
      </w:r>
      <w:r w:rsidR="009B3B78" w:rsidRPr="00DD2A0F">
        <w:t xml:space="preserve"> below</w:t>
      </w:r>
      <w:r w:rsidRPr="00DD2A0F">
        <w:t>, a display of the slip ratio of the driven tyres is recommended inside the vehicle and shall be used in the particular case of paragraph 4.7.2.1.1.</w:t>
      </w:r>
      <w:r w:rsidR="009B3B78" w:rsidRPr="00DD2A0F">
        <w:t xml:space="preserve"> below.</w:t>
      </w:r>
    </w:p>
    <w:p w:rsidR="00B1195B" w:rsidRPr="00DD2A0F" w:rsidRDefault="00B1195B" w:rsidP="00B1195B">
      <w:pPr>
        <w:spacing w:before="120" w:after="120"/>
        <w:ind w:left="2268" w:right="1134"/>
        <w:jc w:val="both"/>
      </w:pPr>
      <w:r w:rsidRPr="00DD2A0F">
        <w:t xml:space="preserve">The slip ratio is calculated by </w:t>
      </w:r>
    </w:p>
    <w:p w:rsidR="00B1195B" w:rsidRPr="00DD2A0F" w:rsidRDefault="00B1195B" w:rsidP="00B1195B">
      <w:pPr>
        <w:spacing w:before="120" w:after="120"/>
        <w:ind w:left="2268" w:right="1134"/>
      </w:pPr>
      <w:r w:rsidRPr="00DD2A0F">
        <w:rPr>
          <w:position w:val="-28"/>
        </w:rPr>
        <w:object w:dxaOrig="4360" w:dyaOrig="660">
          <v:shape id="_x0000_i1105" type="#_x0000_t75" style="width:217.8pt;height:33pt" o:ole="">
            <v:imagedata r:id="rId161" o:title=""/>
          </v:shape>
          <o:OLEObject Type="Embed" ProgID="Equation.3" ShapeID="_x0000_i1105" DrawAspect="Content" ObjectID="_1517057706" r:id="rId162"/>
        </w:object>
      </w:r>
    </w:p>
    <w:p w:rsidR="00B1195B" w:rsidRPr="00DD2A0F" w:rsidRDefault="00B1195B" w:rsidP="00B1195B">
      <w:pPr>
        <w:spacing w:before="120" w:after="120"/>
        <w:ind w:left="2268" w:right="1134" w:hanging="1134"/>
        <w:jc w:val="both"/>
      </w:pPr>
      <w:r w:rsidRPr="00DD2A0F">
        <w:tab/>
        <w:t>(a)</w:t>
      </w:r>
      <w:r w:rsidRPr="00DD2A0F">
        <w:tab/>
        <w:t>Vehicle speed is measured as defined in 4.3.1.</w:t>
      </w:r>
      <w:r w:rsidR="00D35F5C" w:rsidRPr="00DD2A0F">
        <w:t xml:space="preserve"> above</w:t>
      </w:r>
      <w:r w:rsidRPr="00DD2A0F">
        <w:t xml:space="preserve"> (m/s)</w:t>
      </w:r>
    </w:p>
    <w:p w:rsidR="00B1195B" w:rsidRPr="00DD2A0F" w:rsidRDefault="00B1195B" w:rsidP="00B1195B">
      <w:pPr>
        <w:spacing w:before="120" w:after="120"/>
        <w:ind w:left="2900" w:right="1134" w:hanging="632"/>
        <w:jc w:val="both"/>
      </w:pPr>
      <w:r w:rsidRPr="00DD2A0F">
        <w:t>(b)</w:t>
      </w:r>
      <w:r w:rsidRPr="00DD2A0F">
        <w:tab/>
        <w:t xml:space="preserve">Wheel speed is calculated on a tyre of the driven axle by measuring its angular velocity and its loaded diameter </w:t>
      </w:r>
    </w:p>
    <w:p w:rsidR="00B1195B" w:rsidRPr="00DD2A0F" w:rsidRDefault="00B1195B" w:rsidP="00B1195B">
      <w:pPr>
        <w:spacing w:before="120" w:after="120"/>
        <w:ind w:left="2268" w:right="1134"/>
      </w:pPr>
      <w:r w:rsidRPr="00DD2A0F">
        <w:rPr>
          <w:position w:val="-10"/>
        </w:rPr>
        <w:object w:dxaOrig="4220" w:dyaOrig="300">
          <v:shape id="_x0000_i1106" type="#_x0000_t75" style="width:211.2pt;height:15pt" o:ole="">
            <v:imagedata r:id="rId163" o:title=""/>
          </v:shape>
          <o:OLEObject Type="Embed" ProgID="Equation.3" ShapeID="_x0000_i1106" DrawAspect="Content" ObjectID="_1517057707" r:id="rId164"/>
        </w:object>
      </w:r>
    </w:p>
    <w:p w:rsidR="00B1195B" w:rsidRPr="00DD2A0F" w:rsidRDefault="00B1195B" w:rsidP="00B1195B">
      <w:pPr>
        <w:spacing w:before="120" w:after="120"/>
        <w:ind w:left="2268" w:right="1134"/>
        <w:jc w:val="both"/>
      </w:pPr>
      <w:r w:rsidRPr="00DD2A0F">
        <w:t>Where, π = 3.1416 (m/360deg), the loaded diameter (m) and the angular speed (revolution per second = 360 deg/sec).</w:t>
      </w:r>
    </w:p>
    <w:p w:rsidR="00B1195B" w:rsidRPr="00DD2A0F" w:rsidRDefault="00B1195B" w:rsidP="00B1195B">
      <w:pPr>
        <w:spacing w:before="120" w:after="120"/>
        <w:ind w:left="567" w:right="1134" w:firstLine="567"/>
        <w:jc w:val="both"/>
      </w:pPr>
      <w:r w:rsidRPr="00DD2A0F">
        <w:t>4.3.5.</w:t>
      </w:r>
      <w:r w:rsidRPr="00DD2A0F">
        <w:tab/>
      </w:r>
      <w:r w:rsidRPr="00DD2A0F">
        <w:tab/>
        <w:t>A data acquisition system can be used for storing the measurements.</w:t>
      </w:r>
    </w:p>
    <w:p w:rsidR="00B1195B" w:rsidRPr="00DD2A0F" w:rsidRDefault="00B1195B" w:rsidP="009B3B78">
      <w:pPr>
        <w:keepNext/>
        <w:keepLines/>
        <w:spacing w:before="120" w:after="120"/>
        <w:ind w:left="2268" w:right="1134" w:hanging="1134"/>
        <w:jc w:val="both"/>
      </w:pPr>
      <w:r w:rsidRPr="00DD2A0F">
        <w:t>4.4.</w:t>
      </w:r>
      <w:r w:rsidRPr="00DD2A0F">
        <w:tab/>
        <w:t>General conditions</w:t>
      </w:r>
    </w:p>
    <w:p w:rsidR="00B1195B" w:rsidRPr="00DD2A0F" w:rsidRDefault="00B1195B" w:rsidP="00B1195B">
      <w:pPr>
        <w:spacing w:before="120" w:after="120"/>
        <w:ind w:left="2268" w:right="1134" w:hanging="1134"/>
        <w:jc w:val="both"/>
      </w:pPr>
      <w:r w:rsidRPr="00DD2A0F">
        <w:t>4.4.1.</w:t>
      </w:r>
      <w:r w:rsidRPr="00DD2A0F">
        <w:tab/>
        <w:t>Test course</w:t>
      </w:r>
    </w:p>
    <w:p w:rsidR="00B1195B" w:rsidRPr="00DD2A0F" w:rsidRDefault="00B1195B" w:rsidP="00B1195B">
      <w:pPr>
        <w:spacing w:before="120" w:after="120"/>
        <w:ind w:left="2268" w:right="1134"/>
        <w:jc w:val="both"/>
      </w:pPr>
      <w:r w:rsidRPr="00DD2A0F">
        <w:t xml:space="preserve">The test shall be done on a flat test surface of sufficient length and width, with a maximum 2 per cent gradient, covered with packed snow. </w:t>
      </w:r>
    </w:p>
    <w:p w:rsidR="00B1195B" w:rsidRPr="00DD2A0F" w:rsidRDefault="00B1195B" w:rsidP="00B1195B">
      <w:pPr>
        <w:spacing w:before="120" w:after="120"/>
        <w:ind w:left="2268" w:right="1134" w:hanging="1134"/>
        <w:jc w:val="both"/>
      </w:pPr>
      <w:r w:rsidRPr="00DD2A0F">
        <w:t>4.4.1.1</w:t>
      </w:r>
      <w:r w:rsidRPr="00DD2A0F">
        <w:tab/>
        <w:t>The snow surface shall be composed of a hard packed snow base at least 3 cm thick and a surface layer of medium packed and prepared snow about 2 cm thick.</w:t>
      </w:r>
    </w:p>
    <w:p w:rsidR="00B1195B" w:rsidRPr="00DD2A0F" w:rsidRDefault="00B1195B" w:rsidP="00B1195B">
      <w:pPr>
        <w:spacing w:before="120" w:after="120"/>
        <w:ind w:left="2268" w:right="1134" w:hanging="1134"/>
        <w:jc w:val="both"/>
      </w:pPr>
      <w:r w:rsidRPr="00DD2A0F">
        <w:t>4.4.1.2.</w:t>
      </w:r>
      <w:r w:rsidRPr="00DD2A0F">
        <w:tab/>
        <w:t>The snow compaction index measured with a CTI penetrometer shall be between 80 and 90. Refer to the appendix of ASTM F1805 for additional details on measuring method.</w:t>
      </w:r>
    </w:p>
    <w:p w:rsidR="00B1195B" w:rsidRPr="00DD2A0F" w:rsidRDefault="00B1195B" w:rsidP="00B1195B">
      <w:pPr>
        <w:spacing w:before="120" w:after="120"/>
        <w:ind w:left="2268" w:right="1134" w:hanging="1134"/>
        <w:jc w:val="both"/>
      </w:pPr>
      <w:r w:rsidRPr="00DD2A0F">
        <w:t>4.4.1.3.</w:t>
      </w:r>
      <w:r w:rsidRPr="00DD2A0F">
        <w:tab/>
        <w:t>The air temperature, measured about one meter above the ground, shall be between -2 °C and  -15 °C; the snow temperature, measured at a depth of about one centi</w:t>
      </w:r>
      <w:r w:rsidR="008851A3" w:rsidRPr="00DD2A0F">
        <w:t>meter</w:t>
      </w:r>
      <w:r w:rsidRPr="00DD2A0F">
        <w:t>, shall be between  -4 °C and  -15 °C.</w:t>
      </w:r>
    </w:p>
    <w:p w:rsidR="00B1195B" w:rsidRPr="00DD2A0F" w:rsidRDefault="00B1195B" w:rsidP="00B1195B">
      <w:pPr>
        <w:spacing w:before="120" w:after="120"/>
        <w:ind w:left="2268" w:right="1134"/>
        <w:jc w:val="both"/>
      </w:pPr>
      <w:r w:rsidRPr="00DD2A0F">
        <w:t xml:space="preserve">Air temperature shall not vary more than 10 deg C during the test. </w:t>
      </w:r>
    </w:p>
    <w:p w:rsidR="00B1195B" w:rsidRPr="00DD2A0F" w:rsidRDefault="00B1195B" w:rsidP="00BA0931">
      <w:pPr>
        <w:keepNext/>
        <w:keepLines/>
        <w:spacing w:before="120" w:after="120"/>
        <w:ind w:left="2268" w:right="1134" w:hanging="1134"/>
        <w:jc w:val="both"/>
      </w:pPr>
      <w:r w:rsidRPr="00DD2A0F">
        <w:t>4.5.</w:t>
      </w:r>
      <w:r w:rsidRPr="00DD2A0F">
        <w:tab/>
        <w:t>Tyres preparation and break-in</w:t>
      </w:r>
    </w:p>
    <w:p w:rsidR="00B1195B" w:rsidRPr="00DD2A0F" w:rsidRDefault="00B1195B" w:rsidP="00B1195B">
      <w:pPr>
        <w:spacing w:before="120" w:after="120"/>
        <w:ind w:left="2268" w:right="1134" w:hanging="1134"/>
        <w:jc w:val="both"/>
      </w:pPr>
      <w:r w:rsidRPr="00DD2A0F">
        <w:t>4.5.1.</w:t>
      </w:r>
      <w:r w:rsidRPr="00DD2A0F">
        <w:tab/>
        <w:t>Fit the test tyres on rims as per ISO 4209-1 using conventional mounting methods. Ensure proper bead seating by the use of a suitable lubricant. Excessive use of lubricant should be avoided to prevent slipping of the tyre on the wheel rim.</w:t>
      </w:r>
    </w:p>
    <w:p w:rsidR="00B1195B" w:rsidRPr="00DD2A0F" w:rsidRDefault="00B1195B" w:rsidP="00B1195B">
      <w:pPr>
        <w:spacing w:before="120" w:after="120"/>
        <w:ind w:left="2268" w:right="1134" w:hanging="1134"/>
        <w:jc w:val="both"/>
      </w:pPr>
      <w:r w:rsidRPr="00DD2A0F">
        <w:t>4.5.2.</w:t>
      </w:r>
      <w:r w:rsidRPr="00DD2A0F">
        <w:tab/>
        <w:t xml:space="preserve">The tyres should be "broken-in" prior to testing to remove spew, compound nodules or flashes resulting from moulding process. </w:t>
      </w:r>
    </w:p>
    <w:p w:rsidR="00B1195B" w:rsidRPr="00DD2A0F" w:rsidRDefault="00B1195B" w:rsidP="00B1195B">
      <w:pPr>
        <w:spacing w:before="120" w:after="120"/>
        <w:ind w:left="2268" w:right="1134" w:hanging="1134"/>
        <w:jc w:val="both"/>
      </w:pPr>
      <w:r w:rsidRPr="00DD2A0F">
        <w:t>4.5.3.</w:t>
      </w:r>
      <w:r w:rsidRPr="00DD2A0F">
        <w:tab/>
        <w:t xml:space="preserve">Tyres shall be conditioned at the outdoor ambient temperature at least two hours before their mounting for tests. </w:t>
      </w:r>
    </w:p>
    <w:p w:rsidR="00B1195B" w:rsidRPr="00DD2A0F" w:rsidRDefault="00B1195B" w:rsidP="00B1195B">
      <w:pPr>
        <w:spacing w:before="120" w:after="120"/>
        <w:ind w:left="2268" w:right="1134"/>
        <w:jc w:val="both"/>
      </w:pPr>
      <w:r w:rsidRPr="00DD2A0F">
        <w:t>They should be placed such that they all have the same ambient temperature prior to testing and be shielded from the sun to avoid excessive heating by solar radiation.</w:t>
      </w:r>
    </w:p>
    <w:p w:rsidR="00B1195B" w:rsidRPr="00DD2A0F" w:rsidRDefault="00B1195B" w:rsidP="00B1195B">
      <w:pPr>
        <w:spacing w:before="120" w:after="120"/>
        <w:ind w:left="2268" w:right="1134"/>
        <w:jc w:val="both"/>
      </w:pPr>
      <w:r w:rsidRPr="00DD2A0F">
        <w:t>The tyre surface in contact with snow shall be cleaned before performing a test.</w:t>
      </w:r>
    </w:p>
    <w:p w:rsidR="00B1195B" w:rsidRPr="00DD2A0F" w:rsidRDefault="00B1195B" w:rsidP="00B1195B">
      <w:pPr>
        <w:spacing w:before="120" w:after="120"/>
        <w:ind w:left="2268" w:right="1134"/>
        <w:jc w:val="both"/>
      </w:pPr>
      <w:r w:rsidRPr="00DD2A0F">
        <w:t>Tyre pressures shall then be adjusted to the values specified for the test.</w:t>
      </w:r>
    </w:p>
    <w:p w:rsidR="00B1195B" w:rsidRPr="00DD2A0F" w:rsidRDefault="00B1195B" w:rsidP="00B1195B">
      <w:pPr>
        <w:spacing w:before="120" w:after="120"/>
        <w:ind w:left="2268" w:right="1134" w:hanging="1134"/>
        <w:jc w:val="both"/>
      </w:pPr>
      <w:r w:rsidRPr="00DD2A0F">
        <w:t>4.6.</w:t>
      </w:r>
      <w:r w:rsidRPr="00DD2A0F">
        <w:tab/>
        <w:t>Testing sequence</w:t>
      </w:r>
    </w:p>
    <w:p w:rsidR="00B1195B" w:rsidRPr="00DD2A0F" w:rsidRDefault="00B1195B" w:rsidP="00B1195B">
      <w:pPr>
        <w:spacing w:before="120" w:after="120"/>
        <w:ind w:left="2268" w:right="1134"/>
        <w:jc w:val="both"/>
      </w:pPr>
      <w:r w:rsidRPr="00DD2A0F">
        <w:t>If only one candidate tyre is to be evaluated, the order of testing shall be:</w:t>
      </w:r>
    </w:p>
    <w:p w:rsidR="00B1195B" w:rsidRPr="00DD2A0F" w:rsidRDefault="00B1195B" w:rsidP="00B1195B">
      <w:pPr>
        <w:spacing w:before="120" w:after="120"/>
        <w:ind w:left="2268" w:right="1134"/>
        <w:jc w:val="both"/>
      </w:pPr>
      <w:r w:rsidRPr="00DD2A0F">
        <w:t>R1, T, R2</w:t>
      </w:r>
    </w:p>
    <w:p w:rsidR="00B1195B" w:rsidRPr="00DD2A0F" w:rsidRDefault="009B3B78" w:rsidP="00B1195B">
      <w:pPr>
        <w:spacing w:before="120" w:after="120"/>
        <w:ind w:left="2268" w:right="1134"/>
        <w:jc w:val="both"/>
      </w:pPr>
      <w:r w:rsidRPr="00DD2A0F">
        <w:t>Where</w:t>
      </w:r>
      <w:r w:rsidR="00B1195B" w:rsidRPr="00DD2A0F">
        <w:t>:</w:t>
      </w:r>
    </w:p>
    <w:p w:rsidR="00B1195B" w:rsidRPr="00DD2A0F" w:rsidRDefault="00B1195B" w:rsidP="00B1195B">
      <w:pPr>
        <w:spacing w:before="120" w:after="120"/>
        <w:ind w:left="2268" w:right="1134"/>
        <w:jc w:val="both"/>
      </w:pPr>
      <w:r w:rsidRPr="00DD2A0F">
        <w:t>R1 is the initial test of the SRTT, R2 is the repeat test of the SRTT and T is the test of the candidate tyre to be evaluated.</w:t>
      </w:r>
    </w:p>
    <w:p w:rsidR="00B1195B" w:rsidRPr="00DD2A0F" w:rsidRDefault="00B1195B" w:rsidP="00B1195B">
      <w:pPr>
        <w:spacing w:before="120" w:after="120"/>
        <w:ind w:left="2268" w:right="1134"/>
        <w:jc w:val="both"/>
      </w:pPr>
      <w:r w:rsidRPr="00DD2A0F">
        <w:t>A maximum of 3 candidate tyres may be tested before repeating the SRTT test, for example: R1, T1, T2, T3, R2.</w:t>
      </w:r>
    </w:p>
    <w:p w:rsidR="00B1195B" w:rsidRPr="00DD2A0F" w:rsidRDefault="00B1195B" w:rsidP="00B1195B">
      <w:pPr>
        <w:spacing w:before="120" w:after="120"/>
        <w:ind w:left="2268" w:right="1134"/>
        <w:jc w:val="both"/>
      </w:pPr>
      <w:r w:rsidRPr="00DD2A0F">
        <w:t>Recommendations are that the zones where acceleration is fully applied shall not overlap without reworking and when a new set of tyres is tested;</w:t>
      </w:r>
    </w:p>
    <w:p w:rsidR="00B1195B" w:rsidRPr="00DD2A0F" w:rsidRDefault="00B1195B" w:rsidP="00B1195B">
      <w:pPr>
        <w:spacing w:before="120" w:after="120"/>
        <w:ind w:left="2268" w:right="1134"/>
        <w:jc w:val="both"/>
      </w:pPr>
      <w:r w:rsidRPr="00DD2A0F">
        <w:t>The runs are performed after shifting the vehicle trajectory in order not to accelerate on the tracks of the previous tyre; when it is no longer possible not to overlap full acceleration zones, the test course should be re-groomed.</w:t>
      </w:r>
    </w:p>
    <w:p w:rsidR="00B1195B" w:rsidRPr="00DD2A0F" w:rsidRDefault="00B1195B" w:rsidP="00B1195B">
      <w:pPr>
        <w:spacing w:before="120" w:after="120"/>
        <w:ind w:left="2268" w:right="1134" w:hanging="1134"/>
        <w:jc w:val="both"/>
      </w:pPr>
      <w:r w:rsidRPr="00DD2A0F">
        <w:t>4.7.</w:t>
      </w:r>
      <w:r w:rsidRPr="00DD2A0F">
        <w:tab/>
        <w:t xml:space="preserve">Acceleration on </w:t>
      </w:r>
      <w:r w:rsidR="00D35F5C" w:rsidRPr="00DD2A0F">
        <w:t>snow test procedure for snow grip i</w:t>
      </w:r>
      <w:r w:rsidRPr="00DD2A0F">
        <w:t>ndex of Class</w:t>
      </w:r>
      <w:r w:rsidR="00BA0931" w:rsidRPr="00DD2A0F">
        <w:t>es</w:t>
      </w:r>
      <w:r w:rsidRPr="00DD2A0F">
        <w:t xml:space="preserve"> C3N and C3W</w:t>
      </w:r>
    </w:p>
    <w:p w:rsidR="00B1195B" w:rsidRPr="00DD2A0F" w:rsidRDefault="00B1195B" w:rsidP="00B1195B">
      <w:pPr>
        <w:spacing w:before="120" w:after="120"/>
        <w:ind w:left="2268" w:right="1134" w:hanging="1134"/>
        <w:jc w:val="both"/>
      </w:pPr>
      <w:r w:rsidRPr="00DD2A0F">
        <w:t>4.7.1.</w:t>
      </w:r>
      <w:r w:rsidRPr="00DD2A0F">
        <w:tab/>
        <w:t>Principle</w:t>
      </w:r>
    </w:p>
    <w:p w:rsidR="00B1195B" w:rsidRPr="00DD2A0F" w:rsidRDefault="00B1195B" w:rsidP="00B1195B">
      <w:pPr>
        <w:spacing w:before="120" w:after="120"/>
        <w:ind w:left="2268" w:right="1134"/>
        <w:jc w:val="both"/>
      </w:pPr>
      <w:r w:rsidRPr="00DD2A0F">
        <w:t xml:space="preserve">The test method covers a procedure for measuring the </w:t>
      </w:r>
      <w:r w:rsidR="00BA0931" w:rsidRPr="00DD2A0F">
        <w:t>s</w:t>
      </w:r>
      <w:r w:rsidRPr="00DD2A0F">
        <w:t xml:space="preserve">now </w:t>
      </w:r>
      <w:r w:rsidR="00BA0931" w:rsidRPr="00DD2A0F">
        <w:t>g</w:t>
      </w:r>
      <w:r w:rsidRPr="00DD2A0F">
        <w:t>rip performance of commercial vehicle tyres during acceleration, using a commercial vehicle having a Traction Control System (TCS, ASR, etc.).</w:t>
      </w:r>
    </w:p>
    <w:p w:rsidR="00B1195B" w:rsidRPr="00DD2A0F" w:rsidRDefault="00B1195B" w:rsidP="00B1195B">
      <w:pPr>
        <w:spacing w:before="120" w:after="120"/>
        <w:ind w:left="2268" w:right="1134"/>
        <w:jc w:val="both"/>
      </w:pPr>
      <w:r w:rsidRPr="00DD2A0F">
        <w:t xml:space="preserve">Starting with a defined initial speed, the full throttle is applied to activate the </w:t>
      </w:r>
      <w:r w:rsidR="003E71C5" w:rsidRPr="00DD2A0F">
        <w:t>traction control system</w:t>
      </w:r>
      <w:r w:rsidRPr="00DD2A0F">
        <w:t xml:space="preserve">, the </w:t>
      </w:r>
      <w:r w:rsidR="003E71C5" w:rsidRPr="00DD2A0F">
        <w:t xml:space="preserve">average </w:t>
      </w:r>
      <w:r w:rsidRPr="00DD2A0F">
        <w:t>acceleration is calculated between two defined speeds.</w:t>
      </w:r>
    </w:p>
    <w:p w:rsidR="00B1195B" w:rsidRPr="00DD2A0F" w:rsidRDefault="00B1195B" w:rsidP="00B1195B">
      <w:pPr>
        <w:spacing w:before="120" w:after="120"/>
        <w:ind w:left="2268" w:right="1134" w:hanging="1134"/>
        <w:jc w:val="both"/>
      </w:pPr>
      <w:r w:rsidRPr="00DD2A0F">
        <w:t>4.7.2.</w:t>
      </w:r>
      <w:r w:rsidRPr="00DD2A0F">
        <w:tab/>
        <w:t>Vehicle</w:t>
      </w:r>
    </w:p>
    <w:p w:rsidR="00261B92" w:rsidRPr="00DD2A0F" w:rsidRDefault="00261B92" w:rsidP="00261B92">
      <w:pPr>
        <w:pStyle w:val="SingleTxtG"/>
        <w:spacing w:before="120"/>
        <w:ind w:left="2268" w:hanging="1134"/>
        <w:rPr>
          <w:bCs/>
        </w:rPr>
      </w:pPr>
      <w:r w:rsidRPr="00DD2A0F">
        <w:rPr>
          <w:bCs/>
          <w:lang w:eastAsia="ja-JP"/>
        </w:rPr>
        <w:t>4.7.2.1.</w:t>
      </w:r>
      <w:r w:rsidRPr="00DD2A0F">
        <w:rPr>
          <w:bCs/>
        </w:rPr>
        <w:tab/>
        <w:t>The test shall be conducted with a standard 2 axle commercial vehicle</w:t>
      </w:r>
      <w:r w:rsidRPr="00DD2A0F">
        <w:rPr>
          <w:bCs/>
          <w:lang w:eastAsia="ja-JP"/>
        </w:rPr>
        <w:t xml:space="preserve"> </w:t>
      </w:r>
      <w:r w:rsidRPr="00DD2A0F">
        <w:rPr>
          <w:bCs/>
        </w:rPr>
        <w:t>in good running order with:</w:t>
      </w:r>
    </w:p>
    <w:p w:rsidR="00261B92" w:rsidRPr="00DD2A0F" w:rsidRDefault="00261B92" w:rsidP="00261B92">
      <w:pPr>
        <w:pStyle w:val="SingleTxtG"/>
        <w:spacing w:before="120"/>
        <w:ind w:leftChars="1134" w:left="2834" w:hangingChars="283" w:hanging="566"/>
        <w:rPr>
          <w:bCs/>
        </w:rPr>
      </w:pPr>
      <w:r w:rsidRPr="00DD2A0F">
        <w:rPr>
          <w:bCs/>
        </w:rPr>
        <w:t>(a)</w:t>
      </w:r>
      <w:r w:rsidRPr="00DD2A0F">
        <w:rPr>
          <w:bCs/>
          <w:lang w:eastAsia="ja-JP"/>
        </w:rPr>
        <w:tab/>
      </w:r>
      <w:r w:rsidRPr="00DD2A0F">
        <w:rPr>
          <w:bCs/>
        </w:rPr>
        <w:t>Low rear axle weight and an engine powerful enough to maintain the</w:t>
      </w:r>
      <w:r w:rsidRPr="00DD2A0F">
        <w:rPr>
          <w:bCs/>
          <w:lang w:eastAsia="ja-JP"/>
        </w:rPr>
        <w:t xml:space="preserve"> </w:t>
      </w:r>
      <w:r w:rsidRPr="00DD2A0F">
        <w:rPr>
          <w:bCs/>
        </w:rPr>
        <w:t>average percentage of slip during the test as required in paragraphs 4.7.5.1.</w:t>
      </w:r>
      <w:r w:rsidRPr="00DD2A0F">
        <w:rPr>
          <w:bCs/>
          <w:lang w:eastAsia="ja-JP"/>
        </w:rPr>
        <w:t xml:space="preserve"> </w:t>
      </w:r>
      <w:r w:rsidRPr="00DD2A0F">
        <w:rPr>
          <w:bCs/>
        </w:rPr>
        <w:t>and 4.7.5.2.1. below;</w:t>
      </w:r>
    </w:p>
    <w:p w:rsidR="00261B92" w:rsidRPr="00DD2A0F" w:rsidRDefault="00261B92" w:rsidP="00261B92">
      <w:pPr>
        <w:pStyle w:val="a"/>
      </w:pPr>
      <w:r w:rsidRPr="00DD2A0F">
        <w:t>(b)</w:t>
      </w:r>
      <w:r w:rsidRPr="00DD2A0F">
        <w:tab/>
        <w:t>A manual gearbox (automatic gearbox with manual shift allowed) having a gear ratio covering the speed range of at least 19 km/h between 4 km/h and 30 km/h;</w:t>
      </w:r>
    </w:p>
    <w:p w:rsidR="00261B92" w:rsidRPr="00DD2A0F" w:rsidRDefault="00261B92" w:rsidP="00261B92">
      <w:pPr>
        <w:pStyle w:val="SingleTxtG"/>
        <w:spacing w:before="120"/>
        <w:ind w:left="2835" w:hanging="567"/>
        <w:rPr>
          <w:bCs/>
        </w:rPr>
      </w:pPr>
      <w:r w:rsidRPr="00DD2A0F">
        <w:rPr>
          <w:bCs/>
        </w:rPr>
        <w:t>(c)</w:t>
      </w:r>
      <w:r w:rsidRPr="00DD2A0F">
        <w:rPr>
          <w:bCs/>
          <w:lang w:eastAsia="ja-JP"/>
        </w:rPr>
        <w:tab/>
      </w:r>
      <w:r w:rsidRPr="00DD2A0F">
        <w:rPr>
          <w:bCs/>
        </w:rPr>
        <w:t>Differential lock on driven axle is recommended to improve</w:t>
      </w:r>
      <w:r w:rsidRPr="00DD2A0F">
        <w:rPr>
          <w:bCs/>
          <w:lang w:eastAsia="ja-JP"/>
        </w:rPr>
        <w:t xml:space="preserve"> </w:t>
      </w:r>
      <w:r w:rsidRPr="00DD2A0F">
        <w:rPr>
          <w:bCs/>
        </w:rPr>
        <w:t>repeatability;</w:t>
      </w:r>
    </w:p>
    <w:p w:rsidR="00261B92" w:rsidRPr="00DD2A0F" w:rsidRDefault="00261B92" w:rsidP="00261B92">
      <w:pPr>
        <w:pStyle w:val="a"/>
      </w:pPr>
      <w:r w:rsidRPr="00DD2A0F">
        <w:t>(d)</w:t>
      </w:r>
      <w:r w:rsidRPr="00DD2A0F">
        <w:rPr>
          <w:lang w:eastAsia="ja-JP"/>
        </w:rPr>
        <w:tab/>
      </w:r>
      <w:r w:rsidRPr="00DD2A0F">
        <w:t>A standard commercial system controlling/limiting the slip of the</w:t>
      </w:r>
      <w:r w:rsidRPr="00DD2A0F">
        <w:rPr>
          <w:lang w:eastAsia="ja-JP"/>
        </w:rPr>
        <w:t xml:space="preserve"> </w:t>
      </w:r>
      <w:r w:rsidRPr="00DD2A0F">
        <w:t>driving axle during acceleration (Traction Control, ASR, TCS,</w:t>
      </w:r>
      <w:r w:rsidRPr="00DD2A0F">
        <w:rPr>
          <w:lang w:eastAsia="ja-JP"/>
        </w:rPr>
        <w:t xml:space="preserve"> </w:t>
      </w:r>
      <w:r w:rsidRPr="00DD2A0F">
        <w:t>etc.).</w:t>
      </w:r>
    </w:p>
    <w:p w:rsidR="00261B92" w:rsidRPr="00DD2A0F" w:rsidRDefault="00261B92" w:rsidP="00B1195B">
      <w:pPr>
        <w:spacing w:before="120" w:after="120"/>
        <w:ind w:left="2268" w:right="1134" w:hanging="1134"/>
        <w:jc w:val="both"/>
      </w:pPr>
      <w:r w:rsidRPr="00DD2A0F">
        <w:rPr>
          <w:bCs/>
        </w:rPr>
        <w:t>4.7.2.1.1.</w:t>
      </w:r>
      <w:r w:rsidRPr="00DD2A0F">
        <w:rPr>
          <w:bCs/>
        </w:rPr>
        <w:tab/>
      </w:r>
      <w:r w:rsidRPr="00DD2A0F">
        <w:t>In the particular case where a standard commercial vehicle equipped with a traction control system is not available, a vehicle without Traction Control/ASR/TCS is permitted provided the vehicle is fitted</w:t>
      </w:r>
      <w:r w:rsidRPr="00DD2A0F">
        <w:rPr>
          <w:bCs/>
        </w:rPr>
        <w:t xml:space="preserve"> with a system to display the percentage slip as stated in paragraph 4.3.4. of this annex and a mandatory differential lock on the driven axle used in accordance with operating procedure 4.7.5.2.1. below.  </w:t>
      </w:r>
      <w:r w:rsidRPr="00DD2A0F">
        <w:t xml:space="preserve">If a differential lock is available it shall be used; if the differential lock, however, is not available, the average slip ratio </w:t>
      </w:r>
      <w:r w:rsidRPr="00DD2A0F">
        <w:rPr>
          <w:bCs/>
        </w:rPr>
        <w:t>should</w:t>
      </w:r>
      <w:r w:rsidRPr="00DD2A0F">
        <w:t xml:space="preserve"> be measured on the left and right driven wheel.</w:t>
      </w:r>
    </w:p>
    <w:p w:rsidR="00B1195B" w:rsidRPr="00DD2A0F" w:rsidRDefault="00B1195B" w:rsidP="00B1195B">
      <w:pPr>
        <w:spacing w:before="120" w:after="120"/>
        <w:ind w:left="2268" w:right="1134" w:hanging="1134"/>
        <w:jc w:val="both"/>
      </w:pPr>
      <w:r w:rsidRPr="00DD2A0F">
        <w:t>4.7.2.2.</w:t>
      </w:r>
      <w:r w:rsidRPr="00DD2A0F">
        <w:tab/>
        <w:t>The permitted modifications are:</w:t>
      </w:r>
    </w:p>
    <w:p w:rsidR="00B1195B" w:rsidRPr="00DD2A0F" w:rsidRDefault="00B1195B" w:rsidP="00B1195B">
      <w:pPr>
        <w:spacing w:before="120" w:after="120"/>
        <w:ind w:left="2800" w:right="1134" w:hanging="532"/>
        <w:jc w:val="both"/>
      </w:pPr>
      <w:r w:rsidRPr="00DD2A0F">
        <w:t>(a)</w:t>
      </w:r>
      <w:r w:rsidRPr="00DD2A0F">
        <w:tab/>
        <w:t>Those allowing to increase the number of tyre sizes capable to be mounted on the vehicle;</w:t>
      </w:r>
    </w:p>
    <w:p w:rsidR="00B1195B" w:rsidRPr="00DD2A0F" w:rsidRDefault="00B1195B" w:rsidP="00B1195B">
      <w:pPr>
        <w:spacing w:before="120" w:after="120"/>
        <w:ind w:left="2800" w:right="1134" w:hanging="532"/>
        <w:jc w:val="both"/>
      </w:pPr>
      <w:r w:rsidRPr="00DD2A0F">
        <w:t>(b)</w:t>
      </w:r>
      <w:r w:rsidRPr="00DD2A0F">
        <w:tab/>
        <w:t>Those permitting to install an automatic activation of the acceleration and the measurements.</w:t>
      </w:r>
    </w:p>
    <w:p w:rsidR="00B1195B" w:rsidRPr="00DD2A0F" w:rsidRDefault="00B1195B" w:rsidP="00B1195B">
      <w:pPr>
        <w:spacing w:before="120" w:after="120"/>
        <w:ind w:left="2268" w:right="1134"/>
        <w:jc w:val="both"/>
      </w:pPr>
      <w:r w:rsidRPr="00DD2A0F">
        <w:t>Any other modification of the acceleration system is prohibited.</w:t>
      </w:r>
    </w:p>
    <w:p w:rsidR="00B1195B" w:rsidRPr="00DD2A0F" w:rsidRDefault="00B1195B" w:rsidP="00B1195B">
      <w:pPr>
        <w:spacing w:before="120" w:after="120"/>
        <w:ind w:left="2268" w:right="1134" w:hanging="1134"/>
        <w:jc w:val="both"/>
      </w:pPr>
      <w:r w:rsidRPr="00DD2A0F">
        <w:t>4.7.3.</w:t>
      </w:r>
      <w:r w:rsidRPr="00DD2A0F">
        <w:tab/>
        <w:t>Vehicle fitting</w:t>
      </w:r>
    </w:p>
    <w:p w:rsidR="00B1195B" w:rsidRPr="00DD2A0F" w:rsidRDefault="00B1195B" w:rsidP="00B1195B">
      <w:pPr>
        <w:spacing w:before="120" w:after="120"/>
        <w:ind w:left="2268" w:right="1134"/>
        <w:jc w:val="both"/>
      </w:pPr>
      <w:r w:rsidRPr="00DD2A0F">
        <w:t xml:space="preserve">The rear driven axle may be indifferently fitted with 2 or 4 test tyres if respecting the loading by tyre. </w:t>
      </w:r>
    </w:p>
    <w:p w:rsidR="00B1195B" w:rsidRPr="00DD2A0F" w:rsidRDefault="00B1195B" w:rsidP="00B1195B">
      <w:pPr>
        <w:spacing w:before="120" w:after="120"/>
        <w:ind w:left="2268" w:right="1134"/>
        <w:jc w:val="both"/>
      </w:pPr>
      <w:r w:rsidRPr="00DD2A0F">
        <w:t xml:space="preserve">The front steer non driven axle is equipped with 2 tyres having a size suitable for the axle load. These 2 front tyres could be maintained along the test. </w:t>
      </w:r>
    </w:p>
    <w:p w:rsidR="00B1195B" w:rsidRPr="00DD2A0F" w:rsidRDefault="00B1195B" w:rsidP="009B3B78">
      <w:pPr>
        <w:keepNext/>
        <w:keepLines/>
        <w:spacing w:before="120" w:after="120"/>
        <w:ind w:left="2268" w:right="1134" w:hanging="1134"/>
        <w:jc w:val="both"/>
      </w:pPr>
      <w:r w:rsidRPr="00DD2A0F">
        <w:t>4.7.4.</w:t>
      </w:r>
      <w:r w:rsidRPr="00DD2A0F">
        <w:tab/>
        <w:t>Load and inflation pressure</w:t>
      </w:r>
    </w:p>
    <w:p w:rsidR="00B1195B" w:rsidRPr="00DD2A0F" w:rsidRDefault="00B1195B" w:rsidP="00B1195B">
      <w:pPr>
        <w:spacing w:before="120" w:after="120"/>
        <w:ind w:left="2268" w:right="1134" w:hanging="1134"/>
        <w:jc w:val="both"/>
      </w:pPr>
      <w:r w:rsidRPr="00DD2A0F">
        <w:t>4.7.4.1.</w:t>
      </w:r>
      <w:r w:rsidRPr="00DD2A0F">
        <w:tab/>
        <w:t>The static load on each rear driven test tyres must be between 20 per cent and 55 per cent of the tested tyre load capacity written on the sidewall.</w:t>
      </w:r>
    </w:p>
    <w:p w:rsidR="00B1195B" w:rsidRPr="00DD2A0F" w:rsidRDefault="00B1195B" w:rsidP="00B1195B">
      <w:pPr>
        <w:spacing w:before="120" w:after="120"/>
        <w:ind w:left="2268" w:right="1134"/>
        <w:jc w:val="both"/>
      </w:pPr>
      <w:r w:rsidRPr="00DD2A0F">
        <w:t xml:space="preserve">The vehicle front steer total static axle load should be between 60 per cent and 160 per cent of the driven rear total axle load. </w:t>
      </w:r>
    </w:p>
    <w:p w:rsidR="00B1195B" w:rsidRPr="00DD2A0F" w:rsidRDefault="00B1195B" w:rsidP="00B1195B">
      <w:pPr>
        <w:spacing w:before="120" w:after="120"/>
        <w:ind w:left="2268" w:right="1134"/>
        <w:jc w:val="both"/>
      </w:pPr>
      <w:r w:rsidRPr="00DD2A0F">
        <w:t>The static tyre load on the same driven axle should not differ by more than 10 per cent.</w:t>
      </w:r>
    </w:p>
    <w:p w:rsidR="00261B92" w:rsidRPr="00DD2A0F" w:rsidRDefault="00261B92" w:rsidP="00261B92">
      <w:pPr>
        <w:spacing w:before="120" w:after="120"/>
        <w:ind w:left="2268" w:right="1134" w:hanging="1134"/>
        <w:jc w:val="both"/>
        <w:rPr>
          <w:bCs/>
          <w:lang w:eastAsia="ja-JP"/>
        </w:rPr>
      </w:pPr>
      <w:r w:rsidRPr="00DD2A0F">
        <w:rPr>
          <w:bCs/>
          <w:lang w:eastAsia="ja-JP"/>
        </w:rPr>
        <w:t>4.7.4.2.</w:t>
      </w:r>
      <w:r w:rsidRPr="00DD2A0F">
        <w:rPr>
          <w:bCs/>
        </w:rPr>
        <w:tab/>
        <w:t>The driven tyres inflation pressure shall be 70 per cent of the one written on</w:t>
      </w:r>
      <w:r w:rsidRPr="00DD2A0F">
        <w:rPr>
          <w:bCs/>
          <w:lang w:eastAsia="ja-JP"/>
        </w:rPr>
        <w:t xml:space="preserve"> </w:t>
      </w:r>
      <w:r w:rsidRPr="00DD2A0F">
        <w:rPr>
          <w:bCs/>
        </w:rPr>
        <w:t>the sidewall.</w:t>
      </w:r>
    </w:p>
    <w:p w:rsidR="00261B92" w:rsidRPr="00DD2A0F" w:rsidRDefault="00261B92" w:rsidP="00261B92">
      <w:pPr>
        <w:spacing w:before="120" w:after="120"/>
        <w:ind w:left="2268" w:right="1134"/>
        <w:jc w:val="both"/>
        <w:rPr>
          <w:bCs/>
          <w:lang w:eastAsia="ja-JP"/>
        </w:rPr>
      </w:pPr>
      <w:r w:rsidRPr="00DD2A0F">
        <w:rPr>
          <w:bCs/>
        </w:rPr>
        <w:t>The steer tyres are inflated at nominal sidewall pressure</w:t>
      </w:r>
      <w:r w:rsidRPr="00DD2A0F">
        <w:rPr>
          <w:bCs/>
          <w:lang w:eastAsia="ja-JP"/>
        </w:rPr>
        <w:t>.</w:t>
      </w:r>
    </w:p>
    <w:p w:rsidR="00261B92" w:rsidRPr="00DD2A0F" w:rsidRDefault="00261B92" w:rsidP="00261B92">
      <w:pPr>
        <w:spacing w:before="120" w:after="120"/>
        <w:ind w:left="2268" w:right="1134"/>
        <w:jc w:val="both"/>
        <w:rPr>
          <w:bCs/>
          <w:lang w:eastAsia="ja-JP"/>
        </w:rPr>
      </w:pPr>
      <w:r w:rsidRPr="00DD2A0F">
        <w:rPr>
          <w:bCs/>
          <w:lang w:eastAsia="ja-JP"/>
        </w:rPr>
        <w:t>If the pressure is not marked on the sidewall, refer to the specified pressure in applicable tyre standards manuals corresponding to maximum load capacity.</w:t>
      </w:r>
    </w:p>
    <w:p w:rsidR="00B1195B" w:rsidRPr="00DD2A0F" w:rsidRDefault="00B1195B" w:rsidP="00280541">
      <w:pPr>
        <w:keepNext/>
        <w:keepLines/>
        <w:spacing w:before="120" w:after="120"/>
        <w:ind w:left="2268" w:right="1134" w:hanging="1134"/>
        <w:jc w:val="both"/>
      </w:pPr>
      <w:r w:rsidRPr="00DD2A0F">
        <w:t>4.7.5.</w:t>
      </w:r>
      <w:r w:rsidRPr="00DD2A0F">
        <w:tab/>
        <w:t xml:space="preserve">Testing </w:t>
      </w:r>
      <w:r w:rsidR="00D35F5C" w:rsidRPr="00DD2A0F">
        <w:t>r</w:t>
      </w:r>
      <w:r w:rsidRPr="00DD2A0F">
        <w:t>uns</w:t>
      </w:r>
    </w:p>
    <w:p w:rsidR="00261B92" w:rsidRPr="00DD2A0F" w:rsidRDefault="00261B92" w:rsidP="00261B92">
      <w:pPr>
        <w:spacing w:before="120" w:after="120"/>
        <w:ind w:left="2268" w:right="1134" w:hanging="1134"/>
        <w:jc w:val="both"/>
        <w:rPr>
          <w:bCs/>
        </w:rPr>
      </w:pPr>
      <w:r w:rsidRPr="00DD2A0F">
        <w:rPr>
          <w:bCs/>
          <w:lang w:eastAsia="ja-JP"/>
        </w:rPr>
        <w:t>4.7.5.1.</w:t>
      </w:r>
      <w:r w:rsidRPr="00DD2A0F">
        <w:rPr>
          <w:bCs/>
        </w:rPr>
        <w:tab/>
        <w:t>Mount first the set of reference tyres on the vehicle and when on the testing</w:t>
      </w:r>
      <w:r w:rsidRPr="00DD2A0F">
        <w:rPr>
          <w:bCs/>
          <w:lang w:eastAsia="ja-JP"/>
        </w:rPr>
        <w:t xml:space="preserve"> </w:t>
      </w:r>
      <w:r w:rsidRPr="00DD2A0F">
        <w:rPr>
          <w:bCs/>
        </w:rPr>
        <w:t>area.</w:t>
      </w:r>
    </w:p>
    <w:p w:rsidR="00261B92" w:rsidRPr="00DD2A0F" w:rsidRDefault="00261B92" w:rsidP="00261B92">
      <w:pPr>
        <w:spacing w:before="120" w:after="120"/>
        <w:ind w:left="2268" w:right="1134"/>
        <w:jc w:val="both"/>
        <w:rPr>
          <w:bCs/>
        </w:rPr>
      </w:pPr>
      <w:r w:rsidRPr="00DD2A0F">
        <w:rPr>
          <w:bCs/>
        </w:rPr>
        <w:t>Drive the vehicle at</w:t>
      </w:r>
      <w:r w:rsidRPr="00DD2A0F">
        <w:rPr>
          <w:bCs/>
          <w:lang w:eastAsia="ja-JP"/>
        </w:rPr>
        <w:t xml:space="preserve"> a</w:t>
      </w:r>
      <w:r w:rsidRPr="00DD2A0F">
        <w:rPr>
          <w:bCs/>
        </w:rPr>
        <w:t xml:space="preserve"> constant speed between 4 km/h and 11 km/h</w:t>
      </w:r>
      <w:r w:rsidRPr="00DD2A0F">
        <w:rPr>
          <w:bCs/>
          <w:lang w:eastAsia="ja-JP"/>
        </w:rPr>
        <w:t xml:space="preserve"> </w:t>
      </w:r>
      <w:r w:rsidRPr="00DD2A0F">
        <w:rPr>
          <w:bCs/>
        </w:rPr>
        <w:t xml:space="preserve">and the gear ratio capable of covering the speed range of </w:t>
      </w:r>
      <w:r w:rsidRPr="00DD2A0F">
        <w:rPr>
          <w:bCs/>
          <w:lang w:eastAsia="ja-JP"/>
        </w:rPr>
        <w:t xml:space="preserve">at least </w:t>
      </w:r>
      <w:r w:rsidRPr="00DD2A0F">
        <w:rPr>
          <w:bCs/>
        </w:rPr>
        <w:t>19 km/h</w:t>
      </w:r>
      <w:r w:rsidRPr="00DD2A0F">
        <w:rPr>
          <w:bCs/>
          <w:lang w:eastAsia="ja-JP"/>
        </w:rPr>
        <w:t xml:space="preserve"> for the complete test programme (e.g. R-T1-T2-T3-R)</w:t>
      </w:r>
      <w:r w:rsidRPr="00DD2A0F">
        <w:rPr>
          <w:bCs/>
        </w:rPr>
        <w:t>.</w:t>
      </w:r>
    </w:p>
    <w:p w:rsidR="00261B92" w:rsidRPr="00DD2A0F" w:rsidRDefault="00261B92" w:rsidP="00261B92">
      <w:pPr>
        <w:spacing w:before="120" w:after="120"/>
        <w:ind w:left="2268" w:right="1134"/>
        <w:jc w:val="both"/>
        <w:rPr>
          <w:bCs/>
        </w:rPr>
      </w:pPr>
      <w:r w:rsidRPr="00DD2A0F">
        <w:rPr>
          <w:bCs/>
        </w:rPr>
        <w:t xml:space="preserve">The </w:t>
      </w:r>
      <w:r w:rsidR="003E71C5" w:rsidRPr="00DD2A0F">
        <w:rPr>
          <w:bCs/>
        </w:rPr>
        <w:t>r</w:t>
      </w:r>
      <w:r w:rsidRPr="00DD2A0F">
        <w:rPr>
          <w:bCs/>
        </w:rPr>
        <w:t xml:space="preserve">ecommended </w:t>
      </w:r>
      <w:r w:rsidR="003E71C5" w:rsidRPr="00DD2A0F">
        <w:rPr>
          <w:bCs/>
        </w:rPr>
        <w:t>g</w:t>
      </w:r>
      <w:r w:rsidRPr="00DD2A0F">
        <w:rPr>
          <w:bCs/>
        </w:rPr>
        <w:t xml:space="preserve">ear ratio selected </w:t>
      </w:r>
      <w:r w:rsidRPr="00DD2A0F">
        <w:rPr>
          <w:bCs/>
          <w:lang w:eastAsia="ja-JP"/>
        </w:rPr>
        <w:t>is</w:t>
      </w:r>
      <w:r w:rsidRPr="00DD2A0F">
        <w:rPr>
          <w:bCs/>
        </w:rPr>
        <w:t xml:space="preserve"> 3</w:t>
      </w:r>
      <w:r w:rsidRPr="00DD2A0F">
        <w:rPr>
          <w:bCs/>
          <w:vertAlign w:val="superscript"/>
        </w:rPr>
        <w:t>rd</w:t>
      </w:r>
      <w:r w:rsidRPr="00DD2A0F">
        <w:rPr>
          <w:bCs/>
        </w:rPr>
        <w:t xml:space="preserve"> or 4</w:t>
      </w:r>
      <w:r w:rsidRPr="00DD2A0F">
        <w:rPr>
          <w:bCs/>
          <w:vertAlign w:val="superscript"/>
        </w:rPr>
        <w:t>th</w:t>
      </w:r>
      <w:r w:rsidRPr="00DD2A0F">
        <w:rPr>
          <w:bCs/>
        </w:rPr>
        <w:t xml:space="preserve"> and shall give a minimum </w:t>
      </w:r>
      <w:r w:rsidRPr="00DD2A0F">
        <w:rPr>
          <w:bCs/>
          <w:lang w:eastAsia="ja-JP"/>
        </w:rPr>
        <w:t xml:space="preserve">10 </w:t>
      </w:r>
      <w:r w:rsidRPr="00DD2A0F">
        <w:rPr>
          <w:bCs/>
        </w:rPr>
        <w:t>per</w:t>
      </w:r>
      <w:r w:rsidRPr="00DD2A0F">
        <w:rPr>
          <w:bCs/>
          <w:lang w:eastAsia="ja-JP"/>
        </w:rPr>
        <w:t xml:space="preserve"> </w:t>
      </w:r>
      <w:r w:rsidRPr="00DD2A0F">
        <w:rPr>
          <w:bCs/>
        </w:rPr>
        <w:t>cent average slip ratio in the measured range of speed.</w:t>
      </w:r>
    </w:p>
    <w:p w:rsidR="00B1195B" w:rsidRPr="00DD2A0F" w:rsidRDefault="00B1195B" w:rsidP="00B1195B">
      <w:pPr>
        <w:spacing w:before="120" w:after="120"/>
        <w:ind w:left="2268" w:right="1134" w:hanging="1134"/>
        <w:jc w:val="both"/>
      </w:pPr>
      <w:r w:rsidRPr="00DD2A0F">
        <w:t>4.7.5.2.</w:t>
      </w:r>
      <w:r w:rsidRPr="00DD2A0F">
        <w:tab/>
        <w:t xml:space="preserve">In case of </w:t>
      </w:r>
      <w:r w:rsidR="003E71C5" w:rsidRPr="00DD2A0F">
        <w:t xml:space="preserve">traction control system </w:t>
      </w:r>
      <w:r w:rsidRPr="00DD2A0F">
        <w:t>equipped vehicles (already switched "on" before the run) apply full throttle until the vehicle has reached the final speed.</w:t>
      </w:r>
    </w:p>
    <w:p w:rsidR="00B1195B" w:rsidRPr="00DD2A0F" w:rsidRDefault="00B1195B" w:rsidP="00B1195B">
      <w:pPr>
        <w:spacing w:before="120" w:after="120"/>
        <w:ind w:left="1701" w:right="1134" w:firstLine="567"/>
        <w:jc w:val="both"/>
      </w:pPr>
      <w:r w:rsidRPr="00DD2A0F">
        <w:t>Final speed = Initial speed + 15 km/h</w:t>
      </w:r>
    </w:p>
    <w:p w:rsidR="00B1195B" w:rsidRPr="00DD2A0F" w:rsidRDefault="00B1195B" w:rsidP="00B1195B">
      <w:pPr>
        <w:spacing w:before="120" w:after="120"/>
        <w:ind w:left="2268" w:right="1134"/>
        <w:jc w:val="both"/>
      </w:pPr>
      <w:r w:rsidRPr="00DD2A0F">
        <w:t xml:space="preserve">No rearward restraining force shall be applied to the test vehicle. </w:t>
      </w:r>
    </w:p>
    <w:p w:rsidR="007F0F0C" w:rsidRPr="00DD2A0F" w:rsidRDefault="007F0F0C" w:rsidP="00B1195B">
      <w:pPr>
        <w:spacing w:before="120" w:after="120"/>
        <w:ind w:left="2268" w:right="1134" w:hanging="1134"/>
        <w:jc w:val="both"/>
        <w:rPr>
          <w:bCs/>
        </w:rPr>
      </w:pPr>
      <w:r w:rsidRPr="00DD2A0F">
        <w:rPr>
          <w:bCs/>
        </w:rPr>
        <w:t>4.7.5.2.1.</w:t>
      </w:r>
      <w:r w:rsidRPr="00DD2A0F">
        <w:rPr>
          <w:bCs/>
        </w:rPr>
        <w:tab/>
        <w:t xml:space="preserve">In the particular case of paragraph 4.7.2.1.1. of this annex where a standard commercial vehicle equipped with a </w:t>
      </w:r>
      <w:r w:rsidR="003E71C5" w:rsidRPr="00DD2A0F">
        <w:rPr>
          <w:bCs/>
        </w:rPr>
        <w:t>t</w:t>
      </w:r>
      <w:r w:rsidRPr="00DD2A0F">
        <w:rPr>
          <w:bCs/>
        </w:rPr>
        <w:t xml:space="preserve">raction </w:t>
      </w:r>
      <w:r w:rsidR="003E71C5" w:rsidRPr="00DD2A0F">
        <w:rPr>
          <w:bCs/>
        </w:rPr>
        <w:t>c</w:t>
      </w:r>
      <w:r w:rsidRPr="00DD2A0F">
        <w:rPr>
          <w:bCs/>
        </w:rPr>
        <w:t>ontrol system is not available, the driver shall manually maintain the average slip ratio between 10 and 40 per cent (</w:t>
      </w:r>
      <w:r w:rsidR="003E71C5" w:rsidRPr="00DD2A0F">
        <w:rPr>
          <w:bCs/>
        </w:rPr>
        <w:t>c</w:t>
      </w:r>
      <w:r w:rsidRPr="00DD2A0F">
        <w:rPr>
          <w:bCs/>
        </w:rPr>
        <w:t xml:space="preserve">ontrolled </w:t>
      </w:r>
      <w:r w:rsidR="003E71C5" w:rsidRPr="00DD2A0F">
        <w:rPr>
          <w:bCs/>
        </w:rPr>
        <w:t>s</w:t>
      </w:r>
      <w:r w:rsidRPr="00DD2A0F">
        <w:rPr>
          <w:bCs/>
        </w:rPr>
        <w:t xml:space="preserve">lip procedure in place of the </w:t>
      </w:r>
      <w:r w:rsidR="003E71C5" w:rsidRPr="00DD2A0F">
        <w:rPr>
          <w:bCs/>
        </w:rPr>
        <w:t>f</w:t>
      </w:r>
      <w:r w:rsidRPr="00DD2A0F">
        <w:rPr>
          <w:bCs/>
        </w:rPr>
        <w:t xml:space="preserve">ull </w:t>
      </w:r>
      <w:r w:rsidR="003E71C5" w:rsidRPr="00DD2A0F">
        <w:rPr>
          <w:bCs/>
        </w:rPr>
        <w:t>s</w:t>
      </w:r>
      <w:r w:rsidRPr="00DD2A0F">
        <w:rPr>
          <w:bCs/>
        </w:rPr>
        <w:t xml:space="preserve">lip) within the prescribed range of speeds. If a differential lock is not available, the averaged slip ratio difference between the left and right driven wheel shall not be higher than 8 per cent for each run. All the tyres and runs in the test session are performed with </w:t>
      </w:r>
      <w:r w:rsidR="003E71C5" w:rsidRPr="00DD2A0F">
        <w:rPr>
          <w:bCs/>
        </w:rPr>
        <w:t>c</w:t>
      </w:r>
      <w:r w:rsidRPr="00DD2A0F">
        <w:rPr>
          <w:bCs/>
        </w:rPr>
        <w:t xml:space="preserve">ontrolled </w:t>
      </w:r>
      <w:r w:rsidR="003E71C5" w:rsidRPr="00DD2A0F">
        <w:rPr>
          <w:bCs/>
        </w:rPr>
        <w:t>s</w:t>
      </w:r>
      <w:r w:rsidRPr="00DD2A0F">
        <w:rPr>
          <w:bCs/>
        </w:rPr>
        <w:t>lip procedure.</w:t>
      </w:r>
    </w:p>
    <w:p w:rsidR="007F0F0C" w:rsidRPr="00DD2A0F" w:rsidRDefault="007F0F0C" w:rsidP="00B1195B">
      <w:pPr>
        <w:spacing w:before="120" w:after="120"/>
        <w:ind w:left="2268" w:right="1134" w:hanging="1134"/>
        <w:jc w:val="both"/>
        <w:rPr>
          <w:bCs/>
        </w:rPr>
      </w:pPr>
      <w:r w:rsidRPr="00DD2A0F">
        <w:rPr>
          <w:bCs/>
        </w:rPr>
        <w:t>4.7.5.3.</w:t>
      </w:r>
      <w:r w:rsidRPr="00DD2A0F">
        <w:rPr>
          <w:bCs/>
        </w:rPr>
        <w:tab/>
        <w:t>Measure the distance between the initial speed and the final speed.</w:t>
      </w:r>
    </w:p>
    <w:p w:rsidR="00133444" w:rsidRPr="00DD2A0F" w:rsidRDefault="00133444" w:rsidP="00B1195B">
      <w:pPr>
        <w:spacing w:before="120" w:after="120"/>
        <w:ind w:left="2268" w:right="1134" w:hanging="1134"/>
        <w:jc w:val="both"/>
        <w:rPr>
          <w:bCs/>
        </w:rPr>
      </w:pPr>
      <w:r w:rsidRPr="00DD2A0F">
        <w:rPr>
          <w:bCs/>
          <w:lang w:eastAsia="ja-JP"/>
        </w:rPr>
        <w:t>4.7.5.4.</w:t>
      </w:r>
      <w:r w:rsidRPr="00DD2A0F">
        <w:rPr>
          <w:bCs/>
        </w:rPr>
        <w:tab/>
        <w:t>For every candidate tyre and the standard reference tyre, the acceleration test</w:t>
      </w:r>
      <w:r w:rsidRPr="00DD2A0F">
        <w:rPr>
          <w:bCs/>
          <w:lang w:eastAsia="ja-JP"/>
        </w:rPr>
        <w:t xml:space="preserve"> </w:t>
      </w:r>
      <w:r w:rsidRPr="00DD2A0F">
        <w:rPr>
          <w:bCs/>
        </w:rPr>
        <w:t>runs shall be repeated a minimum of 6 times and the coefficients of variation</w:t>
      </w:r>
      <w:r w:rsidRPr="00DD2A0F">
        <w:rPr>
          <w:bCs/>
          <w:lang w:eastAsia="ja-JP"/>
        </w:rPr>
        <w:t xml:space="preserve"> </w:t>
      </w:r>
      <w:r w:rsidRPr="00DD2A0F">
        <w:rPr>
          <w:bCs/>
        </w:rPr>
        <w:t>(standard deviation/average*100) calculated for minimum 6 valid runs on the</w:t>
      </w:r>
      <w:r w:rsidRPr="00DD2A0F">
        <w:rPr>
          <w:bCs/>
          <w:lang w:eastAsia="ja-JP"/>
        </w:rPr>
        <w:t xml:space="preserve"> </w:t>
      </w:r>
      <w:r w:rsidRPr="00DD2A0F">
        <w:rPr>
          <w:bCs/>
        </w:rPr>
        <w:t>distance shall be lower than or equal to 6 per cent.</w:t>
      </w:r>
    </w:p>
    <w:p w:rsidR="007F0F0C" w:rsidRPr="00DD2A0F" w:rsidRDefault="007F0F0C" w:rsidP="009B3B78">
      <w:pPr>
        <w:spacing w:before="120" w:after="120"/>
        <w:ind w:left="2268" w:right="1134" w:hanging="1134"/>
        <w:jc w:val="both"/>
        <w:rPr>
          <w:bCs/>
        </w:rPr>
      </w:pPr>
      <w:r w:rsidRPr="00DD2A0F">
        <w:rPr>
          <w:bCs/>
        </w:rPr>
        <w:t>4.7.5.5.</w:t>
      </w:r>
      <w:r w:rsidRPr="00DD2A0F">
        <w:rPr>
          <w:bCs/>
        </w:rPr>
        <w:tab/>
        <w:t xml:space="preserve">In case of </w:t>
      </w:r>
      <w:r w:rsidR="003E71C5" w:rsidRPr="00DD2A0F">
        <w:rPr>
          <w:bCs/>
        </w:rPr>
        <w:t>t</w:t>
      </w:r>
      <w:r w:rsidRPr="00DD2A0F">
        <w:rPr>
          <w:bCs/>
        </w:rPr>
        <w:t xml:space="preserve">raction </w:t>
      </w:r>
      <w:r w:rsidR="003E71C5" w:rsidRPr="00DD2A0F">
        <w:rPr>
          <w:bCs/>
        </w:rPr>
        <w:t>c</w:t>
      </w:r>
      <w:r w:rsidRPr="00DD2A0F">
        <w:rPr>
          <w:bCs/>
        </w:rPr>
        <w:t xml:space="preserve">ontrol </w:t>
      </w:r>
      <w:r w:rsidR="003E71C5" w:rsidRPr="00DD2A0F">
        <w:rPr>
          <w:bCs/>
        </w:rPr>
        <w:t>s</w:t>
      </w:r>
      <w:r w:rsidRPr="00DD2A0F">
        <w:rPr>
          <w:bCs/>
        </w:rPr>
        <w:t xml:space="preserve">ystem equipped vehicle, the </w:t>
      </w:r>
      <w:r w:rsidR="003E71C5" w:rsidRPr="00DD2A0F">
        <w:rPr>
          <w:bCs/>
        </w:rPr>
        <w:t>a</w:t>
      </w:r>
      <w:r w:rsidRPr="00DD2A0F">
        <w:rPr>
          <w:bCs/>
        </w:rPr>
        <w:t xml:space="preserve">verage </w:t>
      </w:r>
      <w:r w:rsidR="003E71C5" w:rsidRPr="00DD2A0F">
        <w:rPr>
          <w:bCs/>
        </w:rPr>
        <w:t>s</w:t>
      </w:r>
      <w:r w:rsidRPr="00DD2A0F">
        <w:rPr>
          <w:bCs/>
        </w:rPr>
        <w:t>lip ratio shall be in the range from 10 per cent to 40 per cent (calculated as per paragraph 4.3.4. of this annex).</w:t>
      </w:r>
    </w:p>
    <w:p w:rsidR="00B1195B" w:rsidRPr="00DD2A0F" w:rsidRDefault="00B1195B" w:rsidP="00B1195B">
      <w:pPr>
        <w:spacing w:before="120" w:after="120"/>
        <w:ind w:left="2268" w:right="1134" w:hanging="1134"/>
        <w:jc w:val="both"/>
      </w:pPr>
      <w:r w:rsidRPr="00DD2A0F">
        <w:t>4.7.5.6.</w:t>
      </w:r>
      <w:r w:rsidRPr="00DD2A0F">
        <w:tab/>
        <w:t>Apply testing sequence as defined in paragraph 4.6.</w:t>
      </w:r>
      <w:r w:rsidR="009B3B78" w:rsidRPr="00DD2A0F">
        <w:t xml:space="preserve"> above.</w:t>
      </w:r>
    </w:p>
    <w:p w:rsidR="00B1195B" w:rsidRPr="00DD2A0F" w:rsidRDefault="00B1195B" w:rsidP="00B1195B">
      <w:pPr>
        <w:spacing w:before="120" w:after="120"/>
        <w:ind w:left="2268" w:right="1134" w:hanging="1134"/>
        <w:jc w:val="both"/>
      </w:pPr>
      <w:r w:rsidRPr="00DD2A0F">
        <w:t>4.8.</w:t>
      </w:r>
      <w:r w:rsidRPr="00DD2A0F">
        <w:tab/>
        <w:t>Processing of measurement results</w:t>
      </w:r>
    </w:p>
    <w:p w:rsidR="00B1195B" w:rsidRPr="00DD2A0F" w:rsidRDefault="00B1195B" w:rsidP="00B1195B">
      <w:pPr>
        <w:tabs>
          <w:tab w:val="num" w:pos="2300"/>
        </w:tabs>
        <w:spacing w:before="120" w:after="120"/>
        <w:ind w:left="1100" w:right="1134"/>
        <w:jc w:val="both"/>
      </w:pPr>
      <w:r w:rsidRPr="00DD2A0F">
        <w:t>4.8.1.</w:t>
      </w:r>
      <w:r w:rsidRPr="00DD2A0F">
        <w:tab/>
        <w:t xml:space="preserve">Calculation of the </w:t>
      </w:r>
      <w:r w:rsidR="00D35F5C" w:rsidRPr="00DD2A0F">
        <w:t>a</w:t>
      </w:r>
      <w:r w:rsidRPr="00DD2A0F">
        <w:t xml:space="preserve">verage </w:t>
      </w:r>
      <w:r w:rsidR="00D35F5C" w:rsidRPr="00DD2A0F">
        <w:t>a</w:t>
      </w:r>
      <w:r w:rsidRPr="00DD2A0F">
        <w:t>cceleration AA</w:t>
      </w:r>
    </w:p>
    <w:p w:rsidR="00B1195B" w:rsidRPr="00DD2A0F" w:rsidRDefault="00B1195B" w:rsidP="00B1195B">
      <w:pPr>
        <w:spacing w:before="120" w:after="120"/>
        <w:ind w:left="2268" w:right="1134"/>
        <w:jc w:val="both"/>
      </w:pPr>
      <w:r w:rsidRPr="00DD2A0F">
        <w:t xml:space="preserve">Each time the measurement is repeated, the average acceleration AA (m ∙ s-2) is calculated by </w:t>
      </w:r>
    </w:p>
    <w:p w:rsidR="00B1195B" w:rsidRPr="00DD2A0F" w:rsidRDefault="00B1195B" w:rsidP="009B3B78">
      <w:pPr>
        <w:spacing w:before="120" w:after="120"/>
        <w:ind w:left="2268" w:right="1134"/>
      </w:pPr>
      <w:r w:rsidRPr="00DD2A0F">
        <w:rPr>
          <w:rFonts w:ascii="Helv" w:hAnsi="Helv" w:cs="Helv"/>
          <w:position w:val="-26"/>
        </w:rPr>
        <w:object w:dxaOrig="1380" w:dyaOrig="639">
          <v:shape id="_x0000_i1107" type="#_x0000_t75" style="width:69pt;height:31.8pt" o:ole="">
            <v:imagedata r:id="rId165" o:title=""/>
          </v:shape>
          <o:OLEObject Type="Embed" ProgID="Equation.3" ShapeID="_x0000_i1107" DrawAspect="Content" ObjectID="_1517057708" r:id="rId166"/>
        </w:object>
      </w:r>
    </w:p>
    <w:p w:rsidR="00B1195B" w:rsidRPr="00DD2A0F" w:rsidRDefault="00B1195B" w:rsidP="00B1195B">
      <w:pPr>
        <w:spacing w:before="120" w:after="120"/>
        <w:ind w:left="2268" w:right="1134"/>
        <w:jc w:val="both"/>
      </w:pPr>
      <w:r w:rsidRPr="00DD2A0F">
        <w:t>Where D (m) is the distance covered between the initial speed S</w:t>
      </w:r>
      <w:r w:rsidRPr="00DD2A0F">
        <w:rPr>
          <w:vertAlign w:val="subscript"/>
        </w:rPr>
        <w:t>i</w:t>
      </w:r>
      <w:r w:rsidRPr="00DD2A0F">
        <w:t xml:space="preserve"> (m.s</w:t>
      </w:r>
      <w:r w:rsidRPr="00DD2A0F">
        <w:rPr>
          <w:vertAlign w:val="superscript"/>
        </w:rPr>
        <w:t>-1</w:t>
      </w:r>
      <w:r w:rsidRPr="00DD2A0F">
        <w:t>) and the final speed S</w:t>
      </w:r>
      <w:r w:rsidRPr="00DD2A0F">
        <w:rPr>
          <w:vertAlign w:val="subscript"/>
        </w:rPr>
        <w:t>f</w:t>
      </w:r>
      <w:r w:rsidRPr="00DD2A0F">
        <w:t xml:space="preserve"> (m.s</w:t>
      </w:r>
      <w:r w:rsidRPr="00DD2A0F">
        <w:rPr>
          <w:vertAlign w:val="superscript"/>
        </w:rPr>
        <w:t>-1</w:t>
      </w:r>
      <w:r w:rsidRPr="00DD2A0F">
        <w:t xml:space="preserve">). </w:t>
      </w:r>
    </w:p>
    <w:p w:rsidR="00B1195B" w:rsidRPr="00DD2A0F" w:rsidRDefault="00B1195B" w:rsidP="00280541">
      <w:pPr>
        <w:keepNext/>
        <w:keepLines/>
        <w:tabs>
          <w:tab w:val="num" w:pos="2300"/>
        </w:tabs>
        <w:spacing w:before="120" w:after="120"/>
        <w:ind w:left="2268" w:right="1134" w:hanging="1134"/>
        <w:jc w:val="both"/>
      </w:pPr>
      <w:r w:rsidRPr="00DD2A0F">
        <w:t>4.8.2.</w:t>
      </w:r>
      <w:r w:rsidRPr="00DD2A0F">
        <w:tab/>
        <w:t>Validation of results</w:t>
      </w:r>
    </w:p>
    <w:p w:rsidR="00B1195B" w:rsidRPr="00DD2A0F" w:rsidRDefault="00B1195B" w:rsidP="00280541">
      <w:pPr>
        <w:keepNext/>
        <w:keepLines/>
        <w:spacing w:before="120" w:after="120"/>
        <w:ind w:left="2268" w:right="1134" w:hanging="34"/>
        <w:jc w:val="both"/>
      </w:pPr>
      <w:r w:rsidRPr="00DD2A0F">
        <w:t>For the candidate tyres:</w:t>
      </w:r>
    </w:p>
    <w:p w:rsidR="00B1195B" w:rsidRPr="00DD2A0F" w:rsidRDefault="00B1195B" w:rsidP="00B1195B">
      <w:pPr>
        <w:spacing w:before="120" w:after="120"/>
        <w:ind w:left="2268" w:right="1134" w:hanging="34"/>
        <w:jc w:val="both"/>
      </w:pPr>
      <w:r w:rsidRPr="00DD2A0F">
        <w:t xml:space="preserve">The coefficient of variation of the </w:t>
      </w:r>
      <w:r w:rsidR="00D35F5C" w:rsidRPr="00DD2A0F">
        <w:t>a</w:t>
      </w:r>
      <w:r w:rsidRPr="00DD2A0F">
        <w:t xml:space="preserve">verage </w:t>
      </w:r>
      <w:r w:rsidR="00D35F5C" w:rsidRPr="00DD2A0F">
        <w:t>a</w:t>
      </w:r>
      <w:r w:rsidRPr="00DD2A0F">
        <w:t>cceleration is calculated for all the candidate tyres. If one coefficient of variation is greater than 6 per cent, discard the data for this candidate tyre and repeat the test.</w:t>
      </w:r>
    </w:p>
    <w:p w:rsidR="00B1195B" w:rsidRPr="00DD2A0F" w:rsidRDefault="00B1195B" w:rsidP="009B3B78">
      <w:pPr>
        <w:spacing w:before="120" w:after="120"/>
        <w:ind w:left="2268" w:right="1134" w:hanging="34"/>
      </w:pPr>
      <w:r w:rsidRPr="00DD2A0F">
        <w:rPr>
          <w:rFonts w:ascii="Helv" w:hAnsi="Helv" w:cs="Helv"/>
          <w:position w:val="-26"/>
        </w:rPr>
        <w:object w:dxaOrig="3240" w:dyaOrig="600">
          <v:shape id="_x0000_i1108" type="#_x0000_t75" style="width:162pt;height:30pt" o:ole="">
            <v:imagedata r:id="rId167" o:title=""/>
          </v:shape>
          <o:OLEObject Type="Embed" ProgID="Equation.3" ShapeID="_x0000_i1108" DrawAspect="Content" ObjectID="_1517057709" r:id="rId168"/>
        </w:object>
      </w:r>
    </w:p>
    <w:p w:rsidR="00B1195B" w:rsidRPr="00DD2A0F" w:rsidRDefault="00B1195B" w:rsidP="00B1195B">
      <w:pPr>
        <w:spacing w:before="120" w:after="120"/>
        <w:ind w:left="2268" w:right="1134" w:hanging="34"/>
        <w:jc w:val="both"/>
      </w:pPr>
      <w:r w:rsidRPr="00DD2A0F">
        <w:t>For the reference tyre:</w:t>
      </w:r>
    </w:p>
    <w:p w:rsidR="00B1195B" w:rsidRPr="00DD2A0F" w:rsidRDefault="00B1195B" w:rsidP="00D35F5C">
      <w:pPr>
        <w:spacing w:before="120" w:after="120"/>
        <w:ind w:left="2268" w:right="1134"/>
        <w:jc w:val="both"/>
      </w:pPr>
      <w:r w:rsidRPr="00DD2A0F">
        <w:t xml:space="preserve">If the coefficient of variation of the average </w:t>
      </w:r>
      <w:r w:rsidR="009B3B78" w:rsidRPr="00DD2A0F">
        <w:t>a</w:t>
      </w:r>
      <w:r w:rsidRPr="00DD2A0F">
        <w:t>cceleration "AA" for each group of min 6 runs of the reference tyre is higher than 6 per cent, discard all data and repeat the test for all tyres (the candidate tyres and the reference tyre).</w:t>
      </w:r>
    </w:p>
    <w:p w:rsidR="00B1195B" w:rsidRPr="00DD2A0F" w:rsidRDefault="00B1195B" w:rsidP="00D35F5C">
      <w:pPr>
        <w:spacing w:before="120" w:after="120"/>
        <w:ind w:left="2268" w:right="1134"/>
        <w:jc w:val="both"/>
      </w:pPr>
      <w:r w:rsidRPr="00DD2A0F">
        <w:t>In addition and in order to take in account possible test evolution, the coefficient of validation is calculated on the basis of the average values of any two consecutive groups of min 6 runs of the reference tyre. If the coefficient of validation is greater than 6 per cent, discard the data for all the candidate tyres and repeat the test.</w:t>
      </w:r>
    </w:p>
    <w:p w:rsidR="00B1195B" w:rsidRPr="00DD2A0F" w:rsidRDefault="00B1195B" w:rsidP="009B3B78">
      <w:pPr>
        <w:spacing w:before="120" w:after="120"/>
        <w:ind w:left="2268" w:right="1134" w:hanging="34"/>
      </w:pPr>
      <w:r w:rsidRPr="00DD2A0F">
        <w:rPr>
          <w:rFonts w:ascii="Helv" w:hAnsi="Helv" w:cs="Helv"/>
          <w:position w:val="-28"/>
        </w:rPr>
        <w:object w:dxaOrig="4520" w:dyaOrig="660">
          <v:shape id="_x0000_i1109" type="#_x0000_t75" style="width:226.2pt;height:33pt" o:ole="">
            <v:imagedata r:id="rId169" o:title=""/>
          </v:shape>
          <o:OLEObject Type="Embed" ProgID="Equation.3" ShapeID="_x0000_i1109" DrawAspect="Content" ObjectID="_1517057710" r:id="rId170"/>
        </w:object>
      </w:r>
    </w:p>
    <w:p w:rsidR="00B1195B" w:rsidRPr="00DD2A0F" w:rsidRDefault="00B1195B" w:rsidP="00B1195B">
      <w:pPr>
        <w:keepNext/>
        <w:keepLines/>
        <w:spacing w:before="120" w:after="120"/>
        <w:ind w:left="2268" w:right="1134" w:hanging="1134"/>
        <w:jc w:val="both"/>
      </w:pPr>
      <w:r w:rsidRPr="00DD2A0F">
        <w:t>4.8.3.</w:t>
      </w:r>
      <w:r w:rsidRPr="00DD2A0F">
        <w:tab/>
        <w:t>Calculation of the "average AA"</w:t>
      </w:r>
    </w:p>
    <w:p w:rsidR="00B1195B" w:rsidRPr="00DD2A0F" w:rsidRDefault="00B1195B" w:rsidP="00B1195B">
      <w:pPr>
        <w:keepNext/>
        <w:keepLines/>
        <w:spacing w:before="120" w:after="120"/>
        <w:ind w:left="2268" w:right="1134"/>
        <w:jc w:val="both"/>
      </w:pPr>
      <w:r w:rsidRPr="00DD2A0F">
        <w:t>If R</w:t>
      </w:r>
      <w:r w:rsidRPr="00DD2A0F">
        <w:rPr>
          <w:vertAlign w:val="subscript"/>
        </w:rPr>
        <w:t>1</w:t>
      </w:r>
      <w:r w:rsidRPr="00DD2A0F">
        <w:t xml:space="preserve"> is the average of the "AA" values in the first test of the reference tyre, R</w:t>
      </w:r>
      <w:r w:rsidRPr="00DD2A0F">
        <w:rPr>
          <w:vertAlign w:val="subscript"/>
        </w:rPr>
        <w:t>2</w:t>
      </w:r>
      <w:r w:rsidRPr="00DD2A0F">
        <w:t xml:space="preserve"> is the average of the "AA" values in the second test of the reference tyre, the following operations are performed, according to Table 1:</w:t>
      </w:r>
    </w:p>
    <w:p w:rsidR="00B1195B" w:rsidRPr="00DD2A0F" w:rsidRDefault="00B1195B" w:rsidP="00B1195B">
      <w:pPr>
        <w:spacing w:line="240" w:lineRule="auto"/>
        <w:ind w:left="1134"/>
        <w:outlineLvl w:val="0"/>
      </w:pPr>
      <w:r w:rsidRPr="00DD2A0F">
        <w:t>Table 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2474"/>
        <w:gridCol w:w="2474"/>
      </w:tblGrid>
      <w:tr w:rsidR="00880F58" w:rsidRPr="00DD2A0F" w:rsidTr="007D2D7D">
        <w:trPr>
          <w:jc w:val="center"/>
        </w:trPr>
        <w:tc>
          <w:tcPr>
            <w:tcW w:w="2423" w:type="dxa"/>
            <w:tcBorders>
              <w:bottom w:val="single" w:sz="12" w:space="0" w:color="auto"/>
            </w:tcBorders>
          </w:tcPr>
          <w:p w:rsidR="00880F58" w:rsidRPr="00DD2A0F" w:rsidRDefault="00880F58" w:rsidP="007D2D7D">
            <w:pPr>
              <w:numPr>
                <w:ilvl w:val="12"/>
                <w:numId w:val="0"/>
              </w:numPr>
              <w:suppressAutoHyphens w:val="0"/>
              <w:spacing w:before="60" w:after="60" w:line="240" w:lineRule="auto"/>
              <w:rPr>
                <w:rFonts w:eastAsia="MS Mincho"/>
                <w:i/>
                <w:sz w:val="16"/>
                <w:szCs w:val="16"/>
                <w:lang w:eastAsia="ja-JP"/>
              </w:rPr>
            </w:pPr>
            <w:r w:rsidRPr="00DD2A0F">
              <w:rPr>
                <w:rFonts w:eastAsia="MS Mincho"/>
                <w:i/>
                <w:sz w:val="16"/>
                <w:szCs w:val="16"/>
                <w:lang w:eastAsia="ja-JP"/>
              </w:rPr>
              <w:t>If the number of sets of candidate tyres between two successive runs of the reference tyre is:</w:t>
            </w:r>
          </w:p>
        </w:tc>
        <w:tc>
          <w:tcPr>
            <w:tcW w:w="2474" w:type="dxa"/>
            <w:tcBorders>
              <w:bottom w:val="single" w:sz="12" w:space="0" w:color="auto"/>
            </w:tcBorders>
          </w:tcPr>
          <w:p w:rsidR="00880F58" w:rsidRPr="00DD2A0F" w:rsidRDefault="00880F58" w:rsidP="007D2D7D">
            <w:pPr>
              <w:numPr>
                <w:ilvl w:val="12"/>
                <w:numId w:val="0"/>
              </w:numPr>
              <w:spacing w:before="60" w:after="60" w:line="240" w:lineRule="auto"/>
              <w:rPr>
                <w:i/>
                <w:sz w:val="16"/>
                <w:szCs w:val="16"/>
              </w:rPr>
            </w:pPr>
            <w:r w:rsidRPr="00DD2A0F">
              <w:rPr>
                <w:i/>
                <w:sz w:val="16"/>
                <w:szCs w:val="16"/>
              </w:rPr>
              <w:t>and the set of candidate tyres to be qualified is:</w:t>
            </w:r>
          </w:p>
        </w:tc>
        <w:tc>
          <w:tcPr>
            <w:tcW w:w="2474" w:type="dxa"/>
            <w:tcBorders>
              <w:bottom w:val="single" w:sz="12" w:space="0" w:color="auto"/>
            </w:tcBorders>
          </w:tcPr>
          <w:p w:rsidR="00880F58" w:rsidRPr="00DD2A0F" w:rsidRDefault="00880F58" w:rsidP="007D2D7D">
            <w:pPr>
              <w:numPr>
                <w:ilvl w:val="12"/>
                <w:numId w:val="0"/>
              </w:numPr>
              <w:spacing w:before="60" w:after="60" w:line="240" w:lineRule="auto"/>
              <w:rPr>
                <w:i/>
                <w:sz w:val="16"/>
                <w:szCs w:val="16"/>
              </w:rPr>
            </w:pPr>
            <w:r w:rsidRPr="00DD2A0F">
              <w:rPr>
                <w:i/>
                <w:sz w:val="16"/>
                <w:szCs w:val="16"/>
              </w:rPr>
              <w:t>then "Ra" is calculated by applying the following:</w:t>
            </w:r>
          </w:p>
        </w:tc>
      </w:tr>
      <w:tr w:rsidR="00880F58" w:rsidRPr="00DD2A0F" w:rsidTr="007D2D7D">
        <w:trPr>
          <w:jc w:val="center"/>
        </w:trPr>
        <w:tc>
          <w:tcPr>
            <w:tcW w:w="2423" w:type="dxa"/>
            <w:tcBorders>
              <w:top w:val="single" w:sz="12" w:space="0" w:color="auto"/>
            </w:tcBorders>
            <w:vAlign w:val="center"/>
          </w:tcPr>
          <w:p w:rsidR="00880F58" w:rsidRPr="00DD2A0F" w:rsidRDefault="00880F58" w:rsidP="007D2D7D">
            <w:pPr>
              <w:numPr>
                <w:ilvl w:val="12"/>
                <w:numId w:val="0"/>
              </w:numPr>
              <w:tabs>
                <w:tab w:val="left" w:pos="214"/>
              </w:tabs>
              <w:spacing w:before="60" w:after="60"/>
            </w:pPr>
            <w:r w:rsidRPr="00DD2A0F">
              <w:tab/>
              <w:t xml:space="preserve">1  </w:t>
            </w:r>
            <w:r w:rsidRPr="00DD2A0F">
              <w:sym w:font="Monotype Sorts" w:char="F0EA"/>
            </w:r>
            <w:r w:rsidRPr="00DD2A0F">
              <w:t xml:space="preserve">   R - T1 – R</w:t>
            </w:r>
          </w:p>
        </w:tc>
        <w:tc>
          <w:tcPr>
            <w:tcW w:w="2474" w:type="dxa"/>
            <w:tcBorders>
              <w:top w:val="single" w:sz="12" w:space="0" w:color="auto"/>
            </w:tcBorders>
            <w:vAlign w:val="center"/>
          </w:tcPr>
          <w:p w:rsidR="00880F58" w:rsidRPr="00DD2A0F" w:rsidRDefault="00880F58" w:rsidP="007D2D7D">
            <w:pPr>
              <w:numPr>
                <w:ilvl w:val="12"/>
                <w:numId w:val="0"/>
              </w:numPr>
              <w:spacing w:before="60" w:after="60"/>
            </w:pPr>
            <w:r w:rsidRPr="00DD2A0F">
              <w:t>T1</w:t>
            </w:r>
          </w:p>
        </w:tc>
        <w:tc>
          <w:tcPr>
            <w:tcW w:w="2474" w:type="dxa"/>
            <w:tcBorders>
              <w:top w:val="single" w:sz="12" w:space="0" w:color="auto"/>
            </w:tcBorders>
            <w:vAlign w:val="center"/>
          </w:tcPr>
          <w:p w:rsidR="00880F58" w:rsidRPr="00DD2A0F" w:rsidRDefault="00880F58" w:rsidP="007D2D7D">
            <w:pPr>
              <w:numPr>
                <w:ilvl w:val="12"/>
                <w:numId w:val="0"/>
              </w:numPr>
              <w:spacing w:before="60" w:after="60"/>
            </w:pPr>
            <w:r w:rsidRPr="00DD2A0F">
              <w:t>Ra = 1/2 (R</w:t>
            </w:r>
            <w:r w:rsidRPr="00DD2A0F">
              <w:rPr>
                <w:vertAlign w:val="subscript"/>
              </w:rPr>
              <w:t>1</w:t>
            </w:r>
            <w:r w:rsidRPr="00DD2A0F">
              <w:t xml:space="preserve"> + R</w:t>
            </w:r>
            <w:r w:rsidRPr="00DD2A0F">
              <w:rPr>
                <w:vertAlign w:val="subscript"/>
              </w:rPr>
              <w:t>2</w:t>
            </w:r>
            <w:r w:rsidRPr="00DD2A0F">
              <w:t>)</w:t>
            </w:r>
          </w:p>
        </w:tc>
      </w:tr>
      <w:tr w:rsidR="00880F58" w:rsidRPr="00DD2A0F" w:rsidTr="007D2D7D">
        <w:trPr>
          <w:jc w:val="center"/>
        </w:trPr>
        <w:tc>
          <w:tcPr>
            <w:tcW w:w="2423" w:type="dxa"/>
            <w:vAlign w:val="center"/>
          </w:tcPr>
          <w:p w:rsidR="00880F58" w:rsidRPr="00DD2A0F" w:rsidRDefault="00880F58" w:rsidP="007D2D7D">
            <w:pPr>
              <w:numPr>
                <w:ilvl w:val="12"/>
                <w:numId w:val="0"/>
              </w:numPr>
              <w:tabs>
                <w:tab w:val="left" w:pos="214"/>
              </w:tabs>
              <w:spacing w:before="60" w:after="60"/>
            </w:pPr>
            <w:r w:rsidRPr="00DD2A0F">
              <w:tab/>
              <w:t xml:space="preserve">2  </w:t>
            </w:r>
            <w:r w:rsidRPr="00DD2A0F">
              <w:sym w:font="Monotype Sorts" w:char="F0EA"/>
            </w:r>
            <w:r w:rsidRPr="00DD2A0F">
              <w:t xml:space="preserve">   R - T1 – T2 – R</w:t>
            </w:r>
          </w:p>
        </w:tc>
        <w:tc>
          <w:tcPr>
            <w:tcW w:w="2474" w:type="dxa"/>
            <w:vAlign w:val="center"/>
          </w:tcPr>
          <w:p w:rsidR="00880F58" w:rsidRPr="00DD2A0F" w:rsidRDefault="00880F58" w:rsidP="007D2D7D">
            <w:pPr>
              <w:numPr>
                <w:ilvl w:val="12"/>
                <w:numId w:val="0"/>
              </w:numPr>
              <w:spacing w:before="60" w:after="60"/>
            </w:pPr>
            <w:r w:rsidRPr="00DD2A0F">
              <w:t>T1</w:t>
            </w:r>
          </w:p>
          <w:p w:rsidR="00880F58" w:rsidRPr="00DD2A0F" w:rsidRDefault="00880F58" w:rsidP="007D2D7D">
            <w:pPr>
              <w:numPr>
                <w:ilvl w:val="12"/>
                <w:numId w:val="0"/>
              </w:numPr>
              <w:spacing w:before="60" w:after="60"/>
            </w:pPr>
            <w:r w:rsidRPr="00DD2A0F">
              <w:t>T2</w:t>
            </w:r>
          </w:p>
        </w:tc>
        <w:tc>
          <w:tcPr>
            <w:tcW w:w="2474" w:type="dxa"/>
            <w:vAlign w:val="center"/>
          </w:tcPr>
          <w:p w:rsidR="00880F58" w:rsidRPr="00DD2A0F" w:rsidRDefault="00880F58" w:rsidP="007D2D7D">
            <w:pPr>
              <w:numPr>
                <w:ilvl w:val="12"/>
                <w:numId w:val="0"/>
              </w:numPr>
              <w:spacing w:before="60" w:after="60"/>
            </w:pPr>
            <w:r w:rsidRPr="00DD2A0F">
              <w:t>Ra = 2/3 R</w:t>
            </w:r>
            <w:r w:rsidRPr="00DD2A0F">
              <w:rPr>
                <w:vertAlign w:val="subscript"/>
              </w:rPr>
              <w:t>1</w:t>
            </w:r>
            <w:r w:rsidRPr="00DD2A0F">
              <w:t xml:space="preserve"> + 1/3 R</w:t>
            </w:r>
            <w:r w:rsidRPr="00DD2A0F">
              <w:rPr>
                <w:vertAlign w:val="subscript"/>
              </w:rPr>
              <w:t>2</w:t>
            </w:r>
          </w:p>
          <w:p w:rsidR="00880F58" w:rsidRPr="00DD2A0F" w:rsidRDefault="00880F58" w:rsidP="007D2D7D">
            <w:pPr>
              <w:numPr>
                <w:ilvl w:val="12"/>
                <w:numId w:val="0"/>
              </w:numPr>
              <w:spacing w:before="60" w:after="60"/>
            </w:pPr>
            <w:r w:rsidRPr="00DD2A0F">
              <w:t>Ra = 1/3 R</w:t>
            </w:r>
            <w:r w:rsidRPr="00DD2A0F">
              <w:rPr>
                <w:vertAlign w:val="subscript"/>
              </w:rPr>
              <w:t>1</w:t>
            </w:r>
            <w:r w:rsidRPr="00DD2A0F">
              <w:t xml:space="preserve"> + 2/3 R</w:t>
            </w:r>
            <w:r w:rsidRPr="00DD2A0F">
              <w:rPr>
                <w:vertAlign w:val="subscript"/>
              </w:rPr>
              <w:t>2</w:t>
            </w:r>
          </w:p>
        </w:tc>
      </w:tr>
      <w:tr w:rsidR="00880F58" w:rsidRPr="00DD2A0F" w:rsidTr="007D2D7D">
        <w:trPr>
          <w:jc w:val="center"/>
        </w:trPr>
        <w:tc>
          <w:tcPr>
            <w:tcW w:w="2423" w:type="dxa"/>
            <w:tcBorders>
              <w:bottom w:val="single" w:sz="12" w:space="0" w:color="auto"/>
            </w:tcBorders>
            <w:vAlign w:val="center"/>
          </w:tcPr>
          <w:p w:rsidR="00880F58" w:rsidRPr="00DD2A0F" w:rsidRDefault="00880F58" w:rsidP="007D2D7D">
            <w:pPr>
              <w:numPr>
                <w:ilvl w:val="12"/>
                <w:numId w:val="0"/>
              </w:numPr>
              <w:tabs>
                <w:tab w:val="left" w:pos="214"/>
              </w:tabs>
              <w:spacing w:before="60" w:after="60"/>
            </w:pPr>
            <w:r w:rsidRPr="00DD2A0F">
              <w:tab/>
              <w:t xml:space="preserve">3  </w:t>
            </w:r>
            <w:r w:rsidRPr="00DD2A0F">
              <w:sym w:font="Monotype Sorts" w:char="F0EA"/>
            </w:r>
            <w:r w:rsidRPr="00DD2A0F">
              <w:t xml:space="preserve">  R - T1 – T2 - T3 – R</w:t>
            </w:r>
          </w:p>
        </w:tc>
        <w:tc>
          <w:tcPr>
            <w:tcW w:w="2474" w:type="dxa"/>
            <w:tcBorders>
              <w:bottom w:val="single" w:sz="12" w:space="0" w:color="auto"/>
            </w:tcBorders>
            <w:vAlign w:val="center"/>
          </w:tcPr>
          <w:p w:rsidR="00880F58" w:rsidRPr="00DD2A0F" w:rsidRDefault="00880F58" w:rsidP="007D2D7D">
            <w:pPr>
              <w:numPr>
                <w:ilvl w:val="12"/>
                <w:numId w:val="0"/>
              </w:numPr>
              <w:spacing w:before="60" w:after="60"/>
            </w:pPr>
            <w:r w:rsidRPr="00DD2A0F">
              <w:t>T1</w:t>
            </w:r>
          </w:p>
          <w:p w:rsidR="00880F58" w:rsidRPr="00DD2A0F" w:rsidRDefault="00880F58" w:rsidP="007D2D7D">
            <w:pPr>
              <w:numPr>
                <w:ilvl w:val="12"/>
                <w:numId w:val="0"/>
              </w:numPr>
              <w:spacing w:before="60" w:after="60"/>
            </w:pPr>
            <w:r w:rsidRPr="00DD2A0F">
              <w:t>T2</w:t>
            </w:r>
          </w:p>
          <w:p w:rsidR="00880F58" w:rsidRPr="00DD2A0F" w:rsidRDefault="00880F58" w:rsidP="007D2D7D">
            <w:pPr>
              <w:numPr>
                <w:ilvl w:val="12"/>
                <w:numId w:val="0"/>
              </w:numPr>
              <w:spacing w:before="60" w:after="60"/>
            </w:pPr>
            <w:r w:rsidRPr="00DD2A0F">
              <w:t>T3</w:t>
            </w:r>
          </w:p>
        </w:tc>
        <w:tc>
          <w:tcPr>
            <w:tcW w:w="2474" w:type="dxa"/>
            <w:tcBorders>
              <w:bottom w:val="single" w:sz="12" w:space="0" w:color="auto"/>
            </w:tcBorders>
            <w:vAlign w:val="center"/>
          </w:tcPr>
          <w:p w:rsidR="00880F58" w:rsidRPr="00DD2A0F" w:rsidRDefault="00880F58" w:rsidP="007D2D7D">
            <w:pPr>
              <w:numPr>
                <w:ilvl w:val="12"/>
                <w:numId w:val="0"/>
              </w:numPr>
              <w:spacing w:before="60" w:after="60"/>
            </w:pPr>
            <w:r w:rsidRPr="00DD2A0F">
              <w:t>Ra = 3/4 R</w:t>
            </w:r>
            <w:r w:rsidRPr="00DD2A0F">
              <w:rPr>
                <w:vertAlign w:val="subscript"/>
              </w:rPr>
              <w:t>1</w:t>
            </w:r>
            <w:r w:rsidRPr="00DD2A0F">
              <w:t xml:space="preserve"> + 1/4 R</w:t>
            </w:r>
            <w:r w:rsidRPr="00DD2A0F">
              <w:rPr>
                <w:vertAlign w:val="subscript"/>
              </w:rPr>
              <w:t>2</w:t>
            </w:r>
          </w:p>
          <w:p w:rsidR="00880F58" w:rsidRPr="00DD2A0F" w:rsidRDefault="00880F58" w:rsidP="007D2D7D">
            <w:pPr>
              <w:numPr>
                <w:ilvl w:val="12"/>
                <w:numId w:val="0"/>
              </w:numPr>
              <w:spacing w:before="60" w:after="60"/>
            </w:pPr>
            <w:r w:rsidRPr="00DD2A0F">
              <w:t>Ra = 1/2 (R</w:t>
            </w:r>
            <w:r w:rsidRPr="00DD2A0F">
              <w:rPr>
                <w:vertAlign w:val="subscript"/>
              </w:rPr>
              <w:t>1</w:t>
            </w:r>
            <w:r w:rsidRPr="00DD2A0F">
              <w:t xml:space="preserve"> + R</w:t>
            </w:r>
            <w:r w:rsidRPr="00DD2A0F">
              <w:rPr>
                <w:vertAlign w:val="subscript"/>
              </w:rPr>
              <w:t>2</w:t>
            </w:r>
            <w:r w:rsidRPr="00DD2A0F">
              <w:t>)</w:t>
            </w:r>
          </w:p>
          <w:p w:rsidR="00880F58" w:rsidRPr="00DD2A0F" w:rsidRDefault="00880F58" w:rsidP="001651A8">
            <w:pPr>
              <w:numPr>
                <w:ilvl w:val="12"/>
                <w:numId w:val="0"/>
              </w:numPr>
              <w:spacing w:before="60" w:after="60"/>
            </w:pPr>
            <w:r w:rsidRPr="00DD2A0F">
              <w:t xml:space="preserve">Ra = 1/4 </w:t>
            </w:r>
            <w:r w:rsidR="001651A8" w:rsidRPr="00DD2A0F">
              <w:t xml:space="preserve">Ry </w:t>
            </w:r>
            <w:r w:rsidRPr="00DD2A0F">
              <w:t>+ 3/4 R</w:t>
            </w:r>
            <w:r w:rsidR="001651A8" w:rsidRPr="00DD2A0F">
              <w:t>y</w:t>
            </w:r>
          </w:p>
        </w:tc>
      </w:tr>
    </w:tbl>
    <w:p w:rsidR="00880F58" w:rsidRPr="00DD2A0F" w:rsidRDefault="00880F58" w:rsidP="00B1195B">
      <w:pPr>
        <w:spacing w:line="240" w:lineRule="auto"/>
        <w:ind w:left="1134"/>
        <w:outlineLvl w:val="0"/>
      </w:pPr>
    </w:p>
    <w:p w:rsidR="00B1195B" w:rsidRPr="00DD2A0F" w:rsidRDefault="00B1195B" w:rsidP="00B1195B">
      <w:pPr>
        <w:spacing w:before="120" w:after="120"/>
        <w:ind w:left="2268" w:right="1134"/>
        <w:jc w:val="both"/>
      </w:pPr>
      <w:r w:rsidRPr="00DD2A0F">
        <w:t>"T</w:t>
      </w:r>
      <w:r w:rsidRPr="00DD2A0F">
        <w:rPr>
          <w:vertAlign w:val="subscript"/>
        </w:rPr>
        <w:t>a</w:t>
      </w:r>
      <w:r w:rsidRPr="00DD2A0F">
        <w:t>" (a = 1, 2, …) is the average of the AA values for a test of a candidate tyre.</w:t>
      </w:r>
    </w:p>
    <w:p w:rsidR="00B1195B" w:rsidRPr="00DD2A0F" w:rsidRDefault="00B1195B" w:rsidP="00280541">
      <w:pPr>
        <w:keepNext/>
        <w:keepLines/>
        <w:spacing w:before="120" w:after="120"/>
        <w:ind w:left="2268" w:right="1134" w:hanging="1134"/>
        <w:jc w:val="both"/>
      </w:pPr>
      <w:r w:rsidRPr="00DD2A0F">
        <w:t>4.8.4</w:t>
      </w:r>
      <w:r w:rsidRPr="00DD2A0F">
        <w:tab/>
        <w:t xml:space="preserve">"AFC" Calculation (Acceleration Force Coefficient) </w:t>
      </w:r>
    </w:p>
    <w:p w:rsidR="00B1195B" w:rsidRPr="00DD2A0F" w:rsidRDefault="00B1195B" w:rsidP="00280541">
      <w:pPr>
        <w:keepNext/>
        <w:keepLines/>
        <w:spacing w:before="120" w:after="120"/>
        <w:ind w:left="2268" w:right="1134" w:hanging="1134"/>
        <w:jc w:val="both"/>
      </w:pPr>
      <w:r w:rsidRPr="00DD2A0F">
        <w:tab/>
        <w:t>Also called AFC Acceleration Force Coefficient</w:t>
      </w:r>
    </w:p>
    <w:p w:rsidR="00B1195B" w:rsidRPr="00DD2A0F" w:rsidRDefault="00B1195B" w:rsidP="00280541">
      <w:pPr>
        <w:keepNext/>
        <w:keepLines/>
        <w:spacing w:before="120" w:after="120"/>
        <w:ind w:left="2268" w:right="1134"/>
        <w:jc w:val="both"/>
      </w:pPr>
      <w:r w:rsidRPr="00DD2A0F">
        <w:t>Calculation on of AFC(T</w:t>
      </w:r>
      <w:r w:rsidRPr="00DD2A0F">
        <w:rPr>
          <w:vertAlign w:val="subscript"/>
        </w:rPr>
        <w:t>a</w:t>
      </w:r>
      <w:r w:rsidRPr="00DD2A0F">
        <w:t>) and AFC(R</w:t>
      </w:r>
      <w:r w:rsidRPr="00DD2A0F">
        <w:rPr>
          <w:vertAlign w:val="subscript"/>
        </w:rPr>
        <w:t>a</w:t>
      </w:r>
      <w:r w:rsidRPr="00DD2A0F">
        <w:t xml:space="preserve">) as defined in </w:t>
      </w:r>
      <w:r w:rsidR="00322075" w:rsidRPr="00DD2A0F">
        <w:t xml:space="preserve">Table </w:t>
      </w:r>
      <w:r w:rsidRPr="00DD2A0F">
        <w:t>2 :</w:t>
      </w:r>
    </w:p>
    <w:p w:rsidR="00B1195B" w:rsidRPr="00DD2A0F" w:rsidRDefault="00B1195B" w:rsidP="00280541">
      <w:pPr>
        <w:keepNext/>
        <w:keepLines/>
        <w:spacing w:line="240" w:lineRule="auto"/>
        <w:ind w:left="1134"/>
        <w:outlineLvl w:val="0"/>
      </w:pPr>
      <w:r w:rsidRPr="00DD2A0F">
        <w:t>Table 2</w:t>
      </w:r>
    </w:p>
    <w:tbl>
      <w:tblPr>
        <w:tblW w:w="0" w:type="auto"/>
        <w:tblInd w:w="1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843"/>
        <w:gridCol w:w="2453"/>
      </w:tblGrid>
      <w:tr w:rsidR="00B1195B" w:rsidRPr="00DD2A0F" w:rsidTr="009B3B78">
        <w:tc>
          <w:tcPr>
            <w:tcW w:w="3843" w:type="dxa"/>
            <w:tcBorders>
              <w:top w:val="nil"/>
              <w:left w:val="nil"/>
              <w:bottom w:val="single" w:sz="12" w:space="0" w:color="auto"/>
            </w:tcBorders>
          </w:tcPr>
          <w:p w:rsidR="00B1195B" w:rsidRPr="00DD2A0F" w:rsidRDefault="00B1195B" w:rsidP="00280541">
            <w:pPr>
              <w:keepNext/>
              <w:keepLines/>
              <w:numPr>
                <w:ilvl w:val="12"/>
                <w:numId w:val="0"/>
              </w:numPr>
              <w:spacing w:before="60" w:after="60"/>
              <w:jc w:val="center"/>
            </w:pPr>
          </w:p>
        </w:tc>
        <w:tc>
          <w:tcPr>
            <w:tcW w:w="2453" w:type="dxa"/>
            <w:tcBorders>
              <w:bottom w:val="single" w:sz="12" w:space="0" w:color="auto"/>
            </w:tcBorders>
          </w:tcPr>
          <w:p w:rsidR="00B1195B" w:rsidRPr="00DD2A0F" w:rsidRDefault="00B1195B" w:rsidP="00280541">
            <w:pPr>
              <w:keepNext/>
              <w:keepLines/>
              <w:numPr>
                <w:ilvl w:val="12"/>
                <w:numId w:val="0"/>
              </w:numPr>
              <w:spacing w:before="60" w:after="60"/>
              <w:rPr>
                <w:i/>
                <w:sz w:val="16"/>
                <w:szCs w:val="16"/>
              </w:rPr>
            </w:pPr>
            <w:r w:rsidRPr="00DD2A0F">
              <w:rPr>
                <w:i/>
                <w:sz w:val="16"/>
                <w:szCs w:val="16"/>
              </w:rPr>
              <w:t xml:space="preserve">The </w:t>
            </w:r>
            <w:r w:rsidR="007D2D7D" w:rsidRPr="00DD2A0F">
              <w:rPr>
                <w:i/>
                <w:sz w:val="16"/>
                <w:szCs w:val="16"/>
              </w:rPr>
              <w:t>a</w:t>
            </w:r>
            <w:r w:rsidRPr="00DD2A0F">
              <w:rPr>
                <w:i/>
                <w:sz w:val="16"/>
                <w:szCs w:val="16"/>
              </w:rPr>
              <w:t xml:space="preserve">cceleration </w:t>
            </w:r>
            <w:r w:rsidR="007D2D7D" w:rsidRPr="00DD2A0F">
              <w:rPr>
                <w:i/>
                <w:sz w:val="16"/>
                <w:szCs w:val="16"/>
              </w:rPr>
              <w:t>f</w:t>
            </w:r>
            <w:r w:rsidRPr="00DD2A0F">
              <w:rPr>
                <w:i/>
                <w:sz w:val="16"/>
                <w:szCs w:val="16"/>
              </w:rPr>
              <w:t xml:space="preserve">orce </w:t>
            </w:r>
            <w:r w:rsidR="007D2D7D" w:rsidRPr="00DD2A0F">
              <w:rPr>
                <w:i/>
                <w:sz w:val="16"/>
                <w:szCs w:val="16"/>
              </w:rPr>
              <w:t>c</w:t>
            </w:r>
            <w:r w:rsidRPr="00DD2A0F">
              <w:rPr>
                <w:i/>
                <w:sz w:val="16"/>
                <w:szCs w:val="16"/>
              </w:rPr>
              <w:t>oefficient "AFC" is:</w:t>
            </w:r>
          </w:p>
        </w:tc>
      </w:tr>
      <w:tr w:rsidR="00B1195B" w:rsidRPr="00DD2A0F" w:rsidTr="009B3B78">
        <w:trPr>
          <w:cantSplit/>
        </w:trPr>
        <w:tc>
          <w:tcPr>
            <w:tcW w:w="3843" w:type="dxa"/>
            <w:tcBorders>
              <w:top w:val="single" w:sz="12" w:space="0" w:color="auto"/>
              <w:bottom w:val="nil"/>
            </w:tcBorders>
            <w:vAlign w:val="center"/>
          </w:tcPr>
          <w:p w:rsidR="00B1195B" w:rsidRPr="00DD2A0F" w:rsidRDefault="00B1195B" w:rsidP="003F59EE">
            <w:pPr>
              <w:numPr>
                <w:ilvl w:val="12"/>
                <w:numId w:val="0"/>
              </w:numPr>
              <w:spacing w:before="60" w:after="60"/>
            </w:pPr>
            <w:r w:rsidRPr="00DD2A0F">
              <w:t>Reference tyre</w:t>
            </w:r>
          </w:p>
        </w:tc>
        <w:tc>
          <w:tcPr>
            <w:tcW w:w="2453" w:type="dxa"/>
            <w:tcBorders>
              <w:top w:val="single" w:sz="12" w:space="0" w:color="auto"/>
            </w:tcBorders>
          </w:tcPr>
          <w:p w:rsidR="00B1195B" w:rsidRPr="00DD2A0F" w:rsidRDefault="00B1195B" w:rsidP="003F59EE">
            <w:pPr>
              <w:numPr>
                <w:ilvl w:val="12"/>
                <w:numId w:val="0"/>
              </w:numPr>
              <w:spacing w:before="60" w:after="60"/>
              <w:jc w:val="center"/>
            </w:pPr>
            <w:r w:rsidRPr="00DD2A0F">
              <w:t xml:space="preserve">AFC(R) = </w:t>
            </w:r>
            <w:r w:rsidR="00322075" w:rsidRPr="00DD2A0F">
              <w:rPr>
                <w:position w:val="-24"/>
              </w:rPr>
              <w:object w:dxaOrig="360" w:dyaOrig="560">
                <v:shape id="_x0000_i1110" type="#_x0000_t75" style="width:18pt;height:28.2pt" o:ole="" fillcolor="window">
                  <v:imagedata r:id="rId171" o:title=""/>
                </v:shape>
                <o:OLEObject Type="Embed" ProgID="Equation.3" ShapeID="_x0000_i1110" DrawAspect="Content" ObjectID="_1517057711" r:id="rId172"/>
              </w:object>
            </w:r>
            <w:r w:rsidRPr="00DD2A0F">
              <w:t xml:space="preserve"> </w:t>
            </w:r>
          </w:p>
        </w:tc>
      </w:tr>
      <w:tr w:rsidR="00B1195B" w:rsidRPr="00DD2A0F" w:rsidTr="009B3B78">
        <w:trPr>
          <w:cantSplit/>
        </w:trPr>
        <w:tc>
          <w:tcPr>
            <w:tcW w:w="3843" w:type="dxa"/>
            <w:tcBorders>
              <w:top w:val="single" w:sz="6" w:space="0" w:color="auto"/>
              <w:bottom w:val="single" w:sz="12" w:space="0" w:color="auto"/>
            </w:tcBorders>
            <w:vAlign w:val="center"/>
          </w:tcPr>
          <w:p w:rsidR="00B1195B" w:rsidRPr="00DD2A0F" w:rsidRDefault="00B1195B" w:rsidP="003F59EE">
            <w:pPr>
              <w:numPr>
                <w:ilvl w:val="12"/>
                <w:numId w:val="0"/>
              </w:numPr>
              <w:spacing w:before="60" w:after="60"/>
            </w:pPr>
            <w:r w:rsidRPr="00DD2A0F">
              <w:t>Candidate tyre</w:t>
            </w:r>
          </w:p>
        </w:tc>
        <w:tc>
          <w:tcPr>
            <w:tcW w:w="2453" w:type="dxa"/>
            <w:tcBorders>
              <w:bottom w:val="single" w:sz="12" w:space="0" w:color="auto"/>
            </w:tcBorders>
          </w:tcPr>
          <w:p w:rsidR="00B1195B" w:rsidRPr="00DD2A0F" w:rsidRDefault="00B1195B" w:rsidP="003F59EE">
            <w:pPr>
              <w:numPr>
                <w:ilvl w:val="12"/>
                <w:numId w:val="0"/>
              </w:numPr>
              <w:spacing w:before="60" w:after="60"/>
              <w:jc w:val="center"/>
            </w:pPr>
            <w:r w:rsidRPr="00DD2A0F">
              <w:t xml:space="preserve">AFC(T) =  </w:t>
            </w:r>
            <w:r w:rsidR="00322075" w:rsidRPr="00DD2A0F">
              <w:rPr>
                <w:position w:val="-24"/>
              </w:rPr>
              <w:object w:dxaOrig="320" w:dyaOrig="560">
                <v:shape id="_x0000_i1111" type="#_x0000_t75" style="width:16.2pt;height:28.2pt" o:ole="">
                  <v:imagedata r:id="rId173" o:title=""/>
                </v:shape>
                <o:OLEObject Type="Embed" ProgID="Equation.3" ShapeID="_x0000_i1111" DrawAspect="Content" ObjectID="_1517057712" r:id="rId174"/>
              </w:object>
            </w:r>
          </w:p>
        </w:tc>
      </w:tr>
      <w:tr w:rsidR="00B1195B" w:rsidRPr="00DD2A0F" w:rsidTr="009B3B78">
        <w:trPr>
          <w:cantSplit/>
        </w:trPr>
        <w:tc>
          <w:tcPr>
            <w:tcW w:w="3843" w:type="dxa"/>
            <w:tcBorders>
              <w:top w:val="single" w:sz="12" w:space="0" w:color="auto"/>
              <w:left w:val="nil"/>
              <w:bottom w:val="nil"/>
              <w:right w:val="nil"/>
            </w:tcBorders>
          </w:tcPr>
          <w:p w:rsidR="00B1195B" w:rsidRPr="00DD2A0F" w:rsidRDefault="00B1195B" w:rsidP="003F59EE">
            <w:pPr>
              <w:numPr>
                <w:ilvl w:val="12"/>
                <w:numId w:val="0"/>
              </w:numPr>
              <w:spacing w:before="60" w:after="60"/>
              <w:rPr>
                <w:i/>
                <w:sz w:val="16"/>
                <w:szCs w:val="16"/>
                <w:vertAlign w:val="superscript"/>
              </w:rPr>
            </w:pPr>
            <w:r w:rsidRPr="00DD2A0F">
              <w:rPr>
                <w:i/>
                <w:sz w:val="16"/>
                <w:szCs w:val="16"/>
              </w:rPr>
              <w:t xml:space="preserve">Ra and Ta are in m/s² </w:t>
            </w:r>
          </w:p>
          <w:p w:rsidR="00B1195B" w:rsidRPr="00DD2A0F" w:rsidRDefault="00B1195B" w:rsidP="003F59EE">
            <w:pPr>
              <w:numPr>
                <w:ilvl w:val="12"/>
                <w:numId w:val="0"/>
              </w:numPr>
              <w:spacing w:before="60" w:after="60"/>
              <w:rPr>
                <w:i/>
              </w:rPr>
            </w:pPr>
            <w:r w:rsidRPr="00DD2A0F">
              <w:rPr>
                <w:i/>
                <w:sz w:val="16"/>
                <w:szCs w:val="16"/>
              </w:rPr>
              <w:t>"g"= gravity acceleration (rounded to 9.81 m/s</w:t>
            </w:r>
            <w:r w:rsidRPr="00DD2A0F">
              <w:rPr>
                <w:i/>
                <w:sz w:val="16"/>
                <w:szCs w:val="16"/>
                <w:vertAlign w:val="superscript"/>
              </w:rPr>
              <w:t>2</w:t>
            </w:r>
            <w:r w:rsidRPr="00DD2A0F">
              <w:rPr>
                <w:i/>
                <w:sz w:val="16"/>
                <w:szCs w:val="16"/>
              </w:rPr>
              <w:t>)</w:t>
            </w:r>
          </w:p>
        </w:tc>
        <w:tc>
          <w:tcPr>
            <w:tcW w:w="2453" w:type="dxa"/>
            <w:tcBorders>
              <w:top w:val="single" w:sz="12" w:space="0" w:color="auto"/>
              <w:left w:val="nil"/>
              <w:bottom w:val="nil"/>
              <w:right w:val="nil"/>
            </w:tcBorders>
          </w:tcPr>
          <w:p w:rsidR="00B1195B" w:rsidRPr="00DD2A0F" w:rsidRDefault="00B1195B" w:rsidP="003F59EE">
            <w:pPr>
              <w:numPr>
                <w:ilvl w:val="12"/>
                <w:numId w:val="0"/>
              </w:numPr>
              <w:spacing w:before="60" w:after="60"/>
              <w:jc w:val="center"/>
            </w:pPr>
          </w:p>
        </w:tc>
      </w:tr>
    </w:tbl>
    <w:p w:rsidR="00B1195B" w:rsidRPr="00DD2A0F" w:rsidRDefault="00B1195B" w:rsidP="003F59EE">
      <w:pPr>
        <w:keepNext/>
        <w:keepLines/>
        <w:spacing w:before="120" w:after="120"/>
        <w:ind w:left="2268" w:right="1134" w:hanging="1134"/>
        <w:jc w:val="both"/>
      </w:pPr>
      <w:r w:rsidRPr="00DD2A0F">
        <w:t>4.8.5.</w:t>
      </w:r>
      <w:r w:rsidRPr="00DD2A0F">
        <w:tab/>
        <w:t xml:space="preserve">Calculation of the relative </w:t>
      </w:r>
      <w:r w:rsidR="007D2D7D" w:rsidRPr="00DD2A0F">
        <w:t>s</w:t>
      </w:r>
      <w:r w:rsidRPr="00DD2A0F">
        <w:t xml:space="preserve">now </w:t>
      </w:r>
      <w:r w:rsidR="007D2D7D" w:rsidRPr="00DD2A0F">
        <w:t>g</w:t>
      </w:r>
      <w:r w:rsidRPr="00DD2A0F">
        <w:t xml:space="preserve">rip </w:t>
      </w:r>
      <w:r w:rsidR="007D2D7D" w:rsidRPr="00DD2A0F">
        <w:t>i</w:t>
      </w:r>
      <w:r w:rsidRPr="00DD2A0F">
        <w:t>ndex of the tyre</w:t>
      </w:r>
    </w:p>
    <w:p w:rsidR="00B1195B" w:rsidRPr="00DD2A0F" w:rsidRDefault="00B1195B" w:rsidP="003F59EE">
      <w:pPr>
        <w:keepNext/>
        <w:keepLines/>
        <w:spacing w:before="120" w:after="120"/>
        <w:ind w:left="2268" w:right="1134"/>
        <w:jc w:val="both"/>
      </w:pPr>
      <w:r w:rsidRPr="00DD2A0F">
        <w:t xml:space="preserve">The </w:t>
      </w:r>
      <w:r w:rsidR="00322075" w:rsidRPr="00DD2A0F">
        <w:t xml:space="preserve">snow </w:t>
      </w:r>
      <w:r w:rsidRPr="00DD2A0F">
        <w:t xml:space="preserve">grip index represents the relative performance of the candidate tyre compared to the reference tyre. </w:t>
      </w:r>
    </w:p>
    <w:bookmarkStart w:id="132" w:name="OLE_LINK1"/>
    <w:bookmarkStart w:id="133" w:name="OLE_LINK2"/>
    <w:p w:rsidR="00B1195B" w:rsidRPr="00DD2A0F" w:rsidRDefault="00B1195B" w:rsidP="009B3B78">
      <w:pPr>
        <w:spacing w:before="120" w:after="120"/>
        <w:ind w:left="2268" w:right="1134"/>
      </w:pPr>
      <w:r w:rsidRPr="00DD2A0F">
        <w:rPr>
          <w:rFonts w:ascii="Helv" w:hAnsi="Helv" w:cs="Helv"/>
          <w:position w:val="-26"/>
        </w:rPr>
        <w:object w:dxaOrig="2360" w:dyaOrig="600">
          <v:shape id="_x0000_i1112" type="#_x0000_t75" style="width:118.2pt;height:30pt" o:ole="">
            <v:imagedata r:id="rId175" o:title=""/>
          </v:shape>
          <o:OLEObject Type="Embed" ProgID="Equation.3" ShapeID="_x0000_i1112" DrawAspect="Content" ObjectID="_1517057713" r:id="rId176"/>
        </w:object>
      </w:r>
      <w:bookmarkEnd w:id="132"/>
      <w:bookmarkEnd w:id="133"/>
    </w:p>
    <w:p w:rsidR="007F0F0C" w:rsidRPr="00DD2A0F" w:rsidRDefault="007F0F0C" w:rsidP="007F0F0C">
      <w:pPr>
        <w:pStyle w:val="SingleTxtG"/>
        <w:spacing w:before="120"/>
        <w:ind w:left="2268" w:hanging="1134"/>
        <w:rPr>
          <w:bCs/>
        </w:rPr>
      </w:pPr>
      <w:r w:rsidRPr="00DD2A0F">
        <w:rPr>
          <w:bCs/>
          <w:lang w:eastAsia="ja-JP"/>
        </w:rPr>
        <w:t>4.8.6.</w:t>
      </w:r>
      <w:r w:rsidRPr="00DD2A0F">
        <w:rPr>
          <w:bCs/>
        </w:rPr>
        <w:tab/>
        <w:t xml:space="preserve">Calculation of the </w:t>
      </w:r>
      <w:r w:rsidR="00322075" w:rsidRPr="00DD2A0F">
        <w:rPr>
          <w:bCs/>
        </w:rPr>
        <w:t>s</w:t>
      </w:r>
      <w:r w:rsidRPr="00DD2A0F">
        <w:rPr>
          <w:bCs/>
        </w:rPr>
        <w:t xml:space="preserve">lip </w:t>
      </w:r>
      <w:r w:rsidR="00322075" w:rsidRPr="00DD2A0F">
        <w:rPr>
          <w:bCs/>
        </w:rPr>
        <w:t>r</w:t>
      </w:r>
      <w:r w:rsidRPr="00DD2A0F">
        <w:rPr>
          <w:bCs/>
        </w:rPr>
        <w:t>atio</w:t>
      </w:r>
    </w:p>
    <w:p w:rsidR="007F0F0C" w:rsidRPr="00DD2A0F" w:rsidRDefault="007F0F0C" w:rsidP="007F0F0C">
      <w:pPr>
        <w:pStyle w:val="SingleTxtG"/>
        <w:spacing w:before="120"/>
        <w:ind w:left="2268"/>
        <w:rPr>
          <w:bCs/>
          <w:lang w:eastAsia="ja-JP"/>
        </w:rPr>
      </w:pPr>
      <w:r w:rsidRPr="00DD2A0F">
        <w:rPr>
          <w:bCs/>
        </w:rPr>
        <w:t xml:space="preserve">The slip ratio can be calculated as the average of </w:t>
      </w:r>
      <w:r w:rsidR="00322075" w:rsidRPr="00DD2A0F">
        <w:rPr>
          <w:bCs/>
        </w:rPr>
        <w:t>s</w:t>
      </w:r>
      <w:r w:rsidRPr="00DD2A0F">
        <w:rPr>
          <w:bCs/>
        </w:rPr>
        <w:t>lip ratio as mentioned in</w:t>
      </w:r>
      <w:r w:rsidRPr="00DD2A0F">
        <w:rPr>
          <w:bCs/>
          <w:lang w:eastAsia="ja-JP"/>
        </w:rPr>
        <w:t xml:space="preserve"> </w:t>
      </w:r>
      <w:r w:rsidRPr="00DD2A0F">
        <w:rPr>
          <w:bCs/>
        </w:rPr>
        <w:t>paragraph 4.3.4. of this annex or by comparing the average distance referred to in</w:t>
      </w:r>
      <w:r w:rsidRPr="00DD2A0F">
        <w:rPr>
          <w:bCs/>
          <w:lang w:eastAsia="ja-JP"/>
        </w:rPr>
        <w:t xml:space="preserve"> </w:t>
      </w:r>
      <w:r w:rsidRPr="00DD2A0F">
        <w:rPr>
          <w:bCs/>
        </w:rPr>
        <w:t>paragraph 4.7.5.3. of this annex of the minimum 6 runs to the distance of a run done without slip</w:t>
      </w:r>
      <w:r w:rsidRPr="00DD2A0F">
        <w:rPr>
          <w:bCs/>
          <w:lang w:eastAsia="ja-JP"/>
        </w:rPr>
        <w:t xml:space="preserve"> </w:t>
      </w:r>
      <w:r w:rsidRPr="00DD2A0F">
        <w:rPr>
          <w:bCs/>
        </w:rPr>
        <w:t>(very low acceleration)</w:t>
      </w:r>
    </w:p>
    <w:p w:rsidR="007F0F0C" w:rsidRPr="00DD2A0F" w:rsidRDefault="007F0F0C" w:rsidP="007F0F0C">
      <w:pPr>
        <w:pStyle w:val="SingleTxtG"/>
        <w:spacing w:before="120"/>
        <w:ind w:left="2268"/>
        <w:jc w:val="left"/>
        <w:rPr>
          <w:bCs/>
          <w:lang w:eastAsia="ja-JP"/>
        </w:rPr>
      </w:pPr>
      <w:r w:rsidRPr="00DD2A0F">
        <w:rPr>
          <w:b/>
          <w:position w:val="-26"/>
        </w:rPr>
        <w:object w:dxaOrig="4760" w:dyaOrig="620">
          <v:shape id="_x0000_i1113" type="#_x0000_t75" style="width:257.4pt;height:33.6pt" o:ole="">
            <v:imagedata r:id="rId177" o:title=""/>
          </v:shape>
          <o:OLEObject Type="Embed" ProgID="Equation.3" ShapeID="_x0000_i1113" DrawAspect="Content" ObjectID="_1517057714" r:id="rId178"/>
        </w:object>
      </w:r>
    </w:p>
    <w:p w:rsidR="007F0F0C" w:rsidRPr="00DD2A0F" w:rsidRDefault="007F0F0C" w:rsidP="007F0F0C">
      <w:pPr>
        <w:keepNext/>
        <w:keepLines/>
        <w:spacing w:before="120" w:after="120"/>
        <w:ind w:left="2268" w:right="1134"/>
        <w:jc w:val="both"/>
        <w:rPr>
          <w:bCs/>
          <w:lang w:eastAsia="ja-JP"/>
        </w:rPr>
      </w:pPr>
      <w:r w:rsidRPr="00DD2A0F">
        <w:rPr>
          <w:bCs/>
          <w:lang w:eastAsia="ja-JP"/>
        </w:rPr>
        <w:t>No slip distance means the wheel distance calculated on a run done with a constant speed or a continuous low acceleration.</w:t>
      </w:r>
    </w:p>
    <w:p w:rsidR="00B1195B" w:rsidRPr="00DD2A0F" w:rsidRDefault="00B1195B" w:rsidP="00B1195B">
      <w:pPr>
        <w:spacing w:before="120" w:after="120"/>
        <w:ind w:left="2268" w:right="1134" w:hanging="1134"/>
        <w:jc w:val="both"/>
      </w:pPr>
      <w:r w:rsidRPr="00DD2A0F">
        <w:t>4.9.</w:t>
      </w:r>
      <w:r w:rsidRPr="00DD2A0F">
        <w:tab/>
        <w:t>Snow grip performance comparison between a candidate tyre and a reference tyre using a control tyre</w:t>
      </w:r>
    </w:p>
    <w:p w:rsidR="00B1195B" w:rsidRPr="00DD2A0F" w:rsidRDefault="00B1195B" w:rsidP="00B1195B">
      <w:pPr>
        <w:spacing w:before="120" w:after="120"/>
        <w:ind w:left="2268" w:right="1134" w:hanging="1134"/>
        <w:jc w:val="both"/>
      </w:pPr>
      <w:r w:rsidRPr="00DD2A0F">
        <w:t>4.9.1.</w:t>
      </w:r>
      <w:r w:rsidRPr="00DD2A0F">
        <w:tab/>
        <w:t>Scope</w:t>
      </w:r>
    </w:p>
    <w:p w:rsidR="00B1195B" w:rsidRPr="00DD2A0F" w:rsidRDefault="00B1195B" w:rsidP="00B1195B">
      <w:pPr>
        <w:spacing w:before="120" w:after="120"/>
        <w:ind w:left="2268" w:right="1134"/>
        <w:jc w:val="both"/>
      </w:pPr>
      <w:r w:rsidRPr="00DD2A0F">
        <w:t>When the candidate tyre size is significantly different from the reference tyre a direct comparison on the same vehicle may be not possible. This is an approach using an intermediate tyre, hereinafter called the control tyre.</w:t>
      </w:r>
    </w:p>
    <w:p w:rsidR="00B1195B" w:rsidRPr="00DD2A0F" w:rsidRDefault="00B1195B" w:rsidP="00B1195B">
      <w:pPr>
        <w:spacing w:before="120" w:after="120"/>
        <w:ind w:left="2268" w:right="1134" w:hanging="1134"/>
        <w:jc w:val="both"/>
      </w:pPr>
      <w:r w:rsidRPr="00DD2A0F">
        <w:t>4.9.2.</w:t>
      </w:r>
      <w:r w:rsidRPr="00DD2A0F">
        <w:tab/>
        <w:t>Principle of the approach</w:t>
      </w:r>
    </w:p>
    <w:p w:rsidR="00B1195B" w:rsidRPr="00DD2A0F" w:rsidRDefault="00B1195B" w:rsidP="00B1195B">
      <w:pPr>
        <w:spacing w:before="120" w:after="120"/>
        <w:ind w:left="2268" w:right="1134"/>
        <w:jc w:val="both"/>
      </w:pPr>
      <w:r w:rsidRPr="00DD2A0F">
        <w:t>The principle lies upon the use of a control tyre and 2 different vehicles for the assessment of a candidate tyre in comparison with a reference tyre.</w:t>
      </w:r>
    </w:p>
    <w:p w:rsidR="00B1195B" w:rsidRPr="00DD2A0F" w:rsidRDefault="00B1195B" w:rsidP="00B1195B">
      <w:pPr>
        <w:spacing w:before="120" w:after="120"/>
        <w:ind w:left="2268" w:right="1134"/>
        <w:jc w:val="both"/>
      </w:pPr>
      <w:r w:rsidRPr="00DD2A0F">
        <w:t>One vehicle can fit the reference tyre and the control tyre, the other the control tyre and the candidate tyre. All conditions are in conformity with paragraph 4.7.</w:t>
      </w:r>
      <w:r w:rsidR="00F1245F" w:rsidRPr="00DD2A0F">
        <w:t xml:space="preserve"> </w:t>
      </w:r>
      <w:r w:rsidR="009B3B78" w:rsidRPr="00DD2A0F">
        <w:t xml:space="preserve">above </w:t>
      </w:r>
      <w:r w:rsidR="00F1245F" w:rsidRPr="00DD2A0F">
        <w:t>.</w:t>
      </w:r>
    </w:p>
    <w:p w:rsidR="00B1195B" w:rsidRPr="00DD2A0F" w:rsidRDefault="00B1195B" w:rsidP="00B1195B">
      <w:pPr>
        <w:spacing w:before="120" w:after="120"/>
        <w:ind w:left="2268" w:right="1134"/>
        <w:jc w:val="both"/>
      </w:pPr>
      <w:r w:rsidRPr="00DD2A0F">
        <w:t>The first assessment is a comparison between the control tyre and the reference tyre. The result (</w:t>
      </w:r>
      <w:r w:rsidR="00322075" w:rsidRPr="00DD2A0F">
        <w:t xml:space="preserve">snow </w:t>
      </w:r>
      <w:r w:rsidRPr="00DD2A0F">
        <w:t>Grip Index 1) is the relative efficiency of the control tyre compared to the reference tyre.</w:t>
      </w:r>
    </w:p>
    <w:p w:rsidR="00B1195B" w:rsidRPr="00DD2A0F" w:rsidRDefault="00B1195B" w:rsidP="00B1195B">
      <w:pPr>
        <w:spacing w:before="120" w:after="120"/>
        <w:ind w:left="2268" w:right="1134"/>
        <w:jc w:val="both"/>
      </w:pPr>
      <w:r w:rsidRPr="00DD2A0F">
        <w:t>The second assessment is a comparison between the candidate tyre and the control tyre. The result (</w:t>
      </w:r>
      <w:r w:rsidR="00322075" w:rsidRPr="00DD2A0F">
        <w:t xml:space="preserve">snow </w:t>
      </w:r>
      <w:r w:rsidRPr="00DD2A0F">
        <w:t>grip index 2) is the relative efficiency of the candidate tyre compared to the control tyre.</w:t>
      </w:r>
    </w:p>
    <w:p w:rsidR="00B1195B" w:rsidRPr="00DD2A0F" w:rsidRDefault="00B1195B" w:rsidP="00B1195B">
      <w:pPr>
        <w:spacing w:before="120" w:after="120"/>
        <w:ind w:left="2268" w:right="1134"/>
        <w:jc w:val="both"/>
      </w:pPr>
      <w:r w:rsidRPr="00DD2A0F">
        <w:t>The second assessment is done on the same track as the first one. The air temperature must be in the range of +/- 5 deg C of the temperature of the first assessment. The control tyre set is the same set as the set used for the first assessment.</w:t>
      </w:r>
    </w:p>
    <w:p w:rsidR="00B1195B" w:rsidRPr="00DD2A0F" w:rsidRDefault="00B1195B" w:rsidP="00B1195B">
      <w:pPr>
        <w:spacing w:before="120" w:after="120"/>
        <w:ind w:left="2268" w:right="1134"/>
        <w:jc w:val="both"/>
      </w:pPr>
      <w:r w:rsidRPr="00DD2A0F">
        <w:t xml:space="preserve">The </w:t>
      </w:r>
      <w:r w:rsidR="00D35F5C" w:rsidRPr="00DD2A0F">
        <w:t>snow grip performance i</w:t>
      </w:r>
      <w:r w:rsidRPr="00DD2A0F">
        <w:t>ndex of the candidate tyre compared to the reference tyre is deduced by multiplying the relative efficiencies calculated above:</w:t>
      </w:r>
    </w:p>
    <w:p w:rsidR="00B1195B" w:rsidRPr="00DD2A0F" w:rsidRDefault="00B1195B" w:rsidP="00F1245F">
      <w:pPr>
        <w:spacing w:before="120" w:after="120"/>
        <w:ind w:left="2268" w:right="1134"/>
      </w:pPr>
      <w:r w:rsidRPr="00DD2A0F">
        <w:rPr>
          <w:rFonts w:ascii="Helv" w:hAnsi="Helv" w:cs="Helv"/>
          <w:position w:val="-10"/>
        </w:rPr>
        <w:object w:dxaOrig="2500" w:dyaOrig="300">
          <v:shape id="_x0000_i1114" type="#_x0000_t75" style="width:125.4pt;height:15pt" o:ole="">
            <v:imagedata r:id="rId179" o:title=""/>
          </v:shape>
          <o:OLEObject Type="Embed" ProgID="Equation.3" ShapeID="_x0000_i1114" DrawAspect="Content" ObjectID="_1517057715" r:id="rId180"/>
        </w:object>
      </w:r>
    </w:p>
    <w:p w:rsidR="00B1195B" w:rsidRPr="00DD2A0F" w:rsidRDefault="00B1195B" w:rsidP="00B1195B">
      <w:pPr>
        <w:spacing w:before="120" w:after="120"/>
        <w:ind w:left="2268" w:right="1134" w:hanging="1134"/>
        <w:jc w:val="both"/>
      </w:pPr>
      <w:r w:rsidRPr="00DD2A0F">
        <w:t>4.9.3.</w:t>
      </w:r>
      <w:r w:rsidRPr="00DD2A0F">
        <w:tab/>
        <w:t>Selection of a set of tyres as a control tyre set</w:t>
      </w:r>
    </w:p>
    <w:p w:rsidR="00B1195B" w:rsidRPr="00DD2A0F" w:rsidRDefault="00B1195B" w:rsidP="00B1195B">
      <w:pPr>
        <w:spacing w:before="120" w:after="120"/>
        <w:ind w:left="2268" w:right="1134"/>
        <w:jc w:val="both"/>
      </w:pPr>
      <w:r w:rsidRPr="00DD2A0F">
        <w:t>A control tyre set is a group of identical tyres made in the same factory during one week period.</w:t>
      </w:r>
    </w:p>
    <w:p w:rsidR="00B1195B" w:rsidRPr="00DD2A0F" w:rsidRDefault="00B1195B" w:rsidP="00B1195B">
      <w:pPr>
        <w:spacing w:before="120" w:after="120"/>
        <w:ind w:left="2268" w:right="1134" w:hanging="1134"/>
        <w:jc w:val="both"/>
      </w:pPr>
      <w:r w:rsidRPr="00DD2A0F">
        <w:t>4.10.</w:t>
      </w:r>
      <w:r w:rsidRPr="00DD2A0F">
        <w:tab/>
        <w:t>Storage and preservation</w:t>
      </w:r>
    </w:p>
    <w:p w:rsidR="00B1195B" w:rsidRPr="00DD2A0F" w:rsidRDefault="00B1195B" w:rsidP="00B1195B">
      <w:pPr>
        <w:spacing w:before="120" w:after="120"/>
        <w:ind w:left="2268" w:right="1134"/>
        <w:jc w:val="both"/>
      </w:pPr>
      <w:r w:rsidRPr="00DD2A0F">
        <w:t>Before the first assessment (control tyre / reference tyre), normal storage conditions can be used. It is necessary that all the tyres of a control tyre set have been stored in the same conditions.</w:t>
      </w:r>
    </w:p>
    <w:p w:rsidR="00B1195B" w:rsidRPr="00DD2A0F" w:rsidRDefault="00B1195B" w:rsidP="00B1195B">
      <w:pPr>
        <w:spacing w:before="120" w:after="120"/>
        <w:ind w:left="2268" w:right="1134"/>
        <w:jc w:val="both"/>
      </w:pPr>
      <w:r w:rsidRPr="00DD2A0F">
        <w:t xml:space="preserve">As soon as the control tyre set has been assessed in comparison with the reference tyre, specific storage conditions shall be applied for </w:t>
      </w:r>
      <w:r w:rsidR="00FD449D" w:rsidRPr="00DD2A0F">
        <w:t>c</w:t>
      </w:r>
      <w:r w:rsidRPr="00DD2A0F">
        <w:t>ontrol tyres replacement.</w:t>
      </w:r>
    </w:p>
    <w:p w:rsidR="00B1195B" w:rsidRPr="00DD2A0F" w:rsidRDefault="00B1195B" w:rsidP="00B1195B">
      <w:pPr>
        <w:pStyle w:val="SingleTxtG"/>
        <w:spacing w:before="120"/>
        <w:ind w:left="2268"/>
        <w:rPr>
          <w:bCs/>
        </w:rPr>
      </w:pPr>
      <w:r w:rsidRPr="00DD2A0F">
        <w:t>When irregular wear or damage results from tests, or when wear influences the test results, the use of the tyre shall be discontinued.</w:t>
      </w:r>
    </w:p>
    <w:p w:rsidR="00B150E9" w:rsidRPr="00DD2A0F" w:rsidRDefault="00B150E9" w:rsidP="00B150E9">
      <w:pPr>
        <w:pStyle w:val="SingleTxtG"/>
        <w:spacing w:before="120"/>
        <w:ind w:left="2268" w:hanging="1134"/>
        <w:sectPr w:rsidR="00B150E9" w:rsidRPr="00DD2A0F" w:rsidSect="00B150E9">
          <w:headerReference w:type="even" r:id="rId181"/>
          <w:headerReference w:type="default" r:id="rId182"/>
          <w:footnotePr>
            <w:numRestart w:val="eachSect"/>
          </w:footnotePr>
          <w:endnotePr>
            <w:numFmt w:val="decimal"/>
          </w:endnotePr>
          <w:pgSz w:w="11907" w:h="16840" w:code="9"/>
          <w:pgMar w:top="1701" w:right="1134" w:bottom="2268" w:left="1134" w:header="1134" w:footer="1701" w:gutter="0"/>
          <w:cols w:space="720"/>
          <w:docGrid w:linePitch="272"/>
        </w:sectPr>
      </w:pPr>
    </w:p>
    <w:p w:rsidR="00B150E9" w:rsidRPr="00DD2A0F" w:rsidRDefault="00B150E9" w:rsidP="00F1245F">
      <w:pPr>
        <w:pStyle w:val="HChG"/>
      </w:pPr>
      <w:bookmarkStart w:id="134" w:name="_Toc440609158"/>
      <w:r w:rsidRPr="00DD2A0F">
        <w:t>Annex 7</w:t>
      </w:r>
      <w:r w:rsidR="00F1245F" w:rsidRPr="00DD2A0F">
        <w:t xml:space="preserve"> </w:t>
      </w:r>
      <w:r w:rsidR="00F1245F" w:rsidRPr="00DD2A0F">
        <w:noBreakHyphen/>
        <w:t xml:space="preserve"> </w:t>
      </w:r>
      <w:r w:rsidR="00DE1D02" w:rsidRPr="00DD2A0F">
        <w:t>Appendix 1</w:t>
      </w:r>
      <w:bookmarkEnd w:id="134"/>
    </w:p>
    <w:p w:rsidR="00B150E9" w:rsidRPr="00DD2A0F" w:rsidRDefault="00D940FC" w:rsidP="00F1245F">
      <w:pPr>
        <w:pStyle w:val="HChG"/>
      </w:pPr>
      <w:r w:rsidRPr="00DD2A0F">
        <w:tab/>
      </w:r>
      <w:r w:rsidRPr="00DD2A0F">
        <w:tab/>
      </w:r>
      <w:bookmarkStart w:id="135" w:name="_Toc440609159"/>
      <w:r w:rsidRPr="00DD2A0F">
        <w:t>Pictogram d</w:t>
      </w:r>
      <w:r w:rsidR="001C4D73" w:rsidRPr="00DD2A0F">
        <w:t>efinition of "Alpine Symbol"</w:t>
      </w:r>
      <w:bookmarkEnd w:id="135"/>
    </w:p>
    <w:p w:rsidR="00B150E9" w:rsidRPr="00DD2A0F" w:rsidRDefault="00146A4C" w:rsidP="00B150E9">
      <w:pPr>
        <w:pStyle w:val="SingleTxtG"/>
      </w:pPr>
      <w:r>
        <w:rPr>
          <w:noProof/>
        </w:rPr>
        <w:pict>
          <v:shape id="_x0000_s1028" type="#_x0000_t75" style="position:absolute;left:0;text-align:left;margin-left:135pt;margin-top:1.5pt;width:130pt;height:92.2pt;z-index:251644416">
            <v:imagedata r:id="rId183" o:title=""/>
          </v:shape>
        </w:pict>
      </w: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B150E9" w:rsidRPr="00DD2A0F" w:rsidRDefault="00B150E9" w:rsidP="00B150E9">
      <w:pPr>
        <w:pStyle w:val="SingleTxtG"/>
      </w:pPr>
    </w:p>
    <w:p w:rsidR="00F60DF2" w:rsidRPr="00DD2A0F" w:rsidRDefault="00F60DF2" w:rsidP="00B150E9">
      <w:pPr>
        <w:pStyle w:val="SingleTxtG"/>
        <w:rPr>
          <w:lang w:eastAsia="fr-BE"/>
        </w:rPr>
      </w:pPr>
      <w:r w:rsidRPr="00DD2A0F">
        <w:rPr>
          <w:lang w:eastAsia="fr-BE"/>
        </w:rPr>
        <w:t>Minimum 15 mm base and 15 mm height.</w:t>
      </w:r>
    </w:p>
    <w:p w:rsidR="00B150E9" w:rsidRPr="00DD2A0F" w:rsidRDefault="00B150E9" w:rsidP="00B150E9">
      <w:pPr>
        <w:pStyle w:val="SingleTxtG"/>
        <w:rPr>
          <w:u w:val="single"/>
        </w:rPr>
      </w:pPr>
      <w:r w:rsidRPr="00DD2A0F">
        <w:rPr>
          <w:lang w:eastAsia="fr-BE"/>
        </w:rPr>
        <w:t>Above drawing not to scale.</w:t>
      </w:r>
    </w:p>
    <w:p w:rsidR="00B150E9" w:rsidRPr="00DD2A0F" w:rsidRDefault="00B150E9" w:rsidP="00B150E9">
      <w:pPr>
        <w:pStyle w:val="SingleTxtG"/>
        <w:sectPr w:rsidR="00B150E9" w:rsidRPr="00DD2A0F" w:rsidSect="00B150E9">
          <w:headerReference w:type="even" r:id="rId184"/>
          <w:headerReference w:type="default" r:id="rId185"/>
          <w:footerReference w:type="even" r:id="rId186"/>
          <w:footerReference w:type="default" r:id="rId187"/>
          <w:endnotePr>
            <w:numFmt w:val="decimal"/>
          </w:endnotePr>
          <w:pgSz w:w="11907" w:h="16840" w:code="9"/>
          <w:pgMar w:top="1701" w:right="1134" w:bottom="2268" w:left="1134" w:header="1134" w:footer="1701" w:gutter="0"/>
          <w:cols w:space="720"/>
          <w:docGrid w:linePitch="272"/>
        </w:sectPr>
      </w:pPr>
    </w:p>
    <w:p w:rsidR="00B150E9" w:rsidRPr="00DD2A0F" w:rsidRDefault="00B150E9" w:rsidP="00F1245F">
      <w:pPr>
        <w:pStyle w:val="HChG"/>
      </w:pPr>
      <w:bookmarkStart w:id="136" w:name="_Toc440609160"/>
      <w:r w:rsidRPr="00DD2A0F">
        <w:t>Annex 7</w:t>
      </w:r>
      <w:r w:rsidR="00F1245F" w:rsidRPr="00DD2A0F">
        <w:t xml:space="preserve"> </w:t>
      </w:r>
      <w:r w:rsidR="00F1245F" w:rsidRPr="00DD2A0F">
        <w:noBreakHyphen/>
        <w:t xml:space="preserve"> </w:t>
      </w:r>
      <w:r w:rsidR="00DE1D02" w:rsidRPr="00DD2A0F">
        <w:t>Appendix 2</w:t>
      </w:r>
      <w:bookmarkEnd w:id="136"/>
    </w:p>
    <w:p w:rsidR="00F60DF2" w:rsidRPr="00DD2A0F" w:rsidRDefault="00B150E9" w:rsidP="00F1245F">
      <w:pPr>
        <w:pStyle w:val="HChG"/>
      </w:pPr>
      <w:r w:rsidRPr="00DD2A0F">
        <w:tab/>
      </w:r>
      <w:r w:rsidRPr="00DD2A0F">
        <w:tab/>
      </w:r>
      <w:bookmarkStart w:id="137" w:name="_Toc440609161"/>
      <w:r w:rsidR="00F60DF2" w:rsidRPr="00DD2A0F">
        <w:t>Test reports and test data for C1 and C2 tyres</w:t>
      </w:r>
      <w:bookmarkEnd w:id="137"/>
    </w:p>
    <w:p w:rsidR="00B150E9" w:rsidRPr="00DD2A0F" w:rsidRDefault="00B150E9" w:rsidP="00B150E9">
      <w:pPr>
        <w:pStyle w:val="SingleTxtG"/>
      </w:pPr>
      <w:r w:rsidRPr="00DD2A0F">
        <w:t>Part 1 - Report</w:t>
      </w:r>
    </w:p>
    <w:p w:rsidR="00B150E9" w:rsidRPr="00DD2A0F" w:rsidRDefault="00B150E9" w:rsidP="00C86B84">
      <w:pPr>
        <w:pStyle w:val="SingleTxtG"/>
        <w:tabs>
          <w:tab w:val="left" w:leader="dot" w:pos="8505"/>
        </w:tabs>
        <w:ind w:left="2268" w:hanging="1134"/>
        <w:rPr>
          <w:bCs/>
        </w:rPr>
      </w:pPr>
      <w:r w:rsidRPr="00DD2A0F">
        <w:t>1.</w:t>
      </w:r>
      <w:r w:rsidRPr="00DD2A0F">
        <w:tab/>
      </w:r>
      <w:r w:rsidR="007D4343" w:rsidRPr="00DD2A0F">
        <w:t>Type Approval</w:t>
      </w:r>
      <w:r w:rsidRPr="00DD2A0F">
        <w:t xml:space="preserve"> </w:t>
      </w:r>
      <w:r w:rsidR="00F1245F" w:rsidRPr="00DD2A0F">
        <w:t xml:space="preserve">Authority </w:t>
      </w:r>
      <w:r w:rsidRPr="00DD2A0F">
        <w:t xml:space="preserve">or Technical Service: </w:t>
      </w:r>
      <w:r w:rsidRPr="00DD2A0F">
        <w:tab/>
      </w:r>
    </w:p>
    <w:p w:rsidR="00B150E9" w:rsidRPr="00DD2A0F" w:rsidRDefault="00B150E9" w:rsidP="00C86B84">
      <w:pPr>
        <w:pStyle w:val="SingleTxtG"/>
        <w:tabs>
          <w:tab w:val="left" w:leader="dot" w:pos="8505"/>
        </w:tabs>
        <w:ind w:left="2268" w:hanging="1134"/>
      </w:pPr>
      <w:r w:rsidRPr="00DD2A0F">
        <w:t>2.</w:t>
      </w:r>
      <w:r w:rsidRPr="00DD2A0F">
        <w:tab/>
        <w:t>Name and address of applicant:</w:t>
      </w:r>
      <w:r w:rsidRPr="00DD2A0F">
        <w:tab/>
      </w:r>
    </w:p>
    <w:p w:rsidR="00B150E9" w:rsidRPr="00DD2A0F" w:rsidRDefault="00B150E9" w:rsidP="00C86B84">
      <w:pPr>
        <w:pStyle w:val="SingleTxtG"/>
        <w:tabs>
          <w:tab w:val="left" w:leader="dot" w:pos="8505"/>
        </w:tabs>
        <w:ind w:left="2268" w:hanging="1134"/>
      </w:pPr>
      <w:r w:rsidRPr="00DD2A0F">
        <w:t>3.</w:t>
      </w:r>
      <w:r w:rsidRPr="00DD2A0F">
        <w:tab/>
        <w:t xml:space="preserve">Test report No.: </w:t>
      </w:r>
      <w:r w:rsidRPr="00DD2A0F">
        <w:tab/>
      </w:r>
    </w:p>
    <w:p w:rsidR="00B150E9" w:rsidRPr="00DD2A0F" w:rsidRDefault="00B150E9" w:rsidP="00C86B84">
      <w:pPr>
        <w:pStyle w:val="SingleTxtG"/>
        <w:tabs>
          <w:tab w:val="left" w:leader="dot" w:pos="8505"/>
        </w:tabs>
        <w:ind w:left="2268" w:hanging="1134"/>
      </w:pPr>
      <w:r w:rsidRPr="00DD2A0F">
        <w:t>4.</w:t>
      </w:r>
      <w:r w:rsidRPr="00DD2A0F">
        <w:tab/>
        <w:t xml:space="preserve">Manufacturer and brand name or trade description: </w:t>
      </w:r>
      <w:r w:rsidRPr="00DD2A0F">
        <w:tab/>
      </w:r>
    </w:p>
    <w:p w:rsidR="00B150E9" w:rsidRPr="00DD2A0F" w:rsidRDefault="00B150E9" w:rsidP="00C86B84">
      <w:pPr>
        <w:pStyle w:val="SingleTxtG"/>
        <w:tabs>
          <w:tab w:val="left" w:leader="dot" w:pos="8505"/>
        </w:tabs>
        <w:ind w:left="2268" w:hanging="1134"/>
      </w:pPr>
      <w:r w:rsidRPr="00DD2A0F">
        <w:t>5.</w:t>
      </w:r>
      <w:r w:rsidRPr="00DD2A0F">
        <w:tab/>
        <w:t xml:space="preserve">Tyre class: </w:t>
      </w:r>
      <w:r w:rsidRPr="00DD2A0F">
        <w:tab/>
      </w:r>
    </w:p>
    <w:p w:rsidR="00B150E9" w:rsidRPr="00DD2A0F" w:rsidRDefault="00B150E9" w:rsidP="00C86B84">
      <w:pPr>
        <w:pStyle w:val="SingleTxtG"/>
        <w:tabs>
          <w:tab w:val="left" w:leader="dot" w:pos="8505"/>
        </w:tabs>
        <w:ind w:left="2268" w:hanging="1134"/>
      </w:pPr>
      <w:r w:rsidRPr="00DD2A0F">
        <w:t>6.</w:t>
      </w:r>
      <w:r w:rsidRPr="00DD2A0F">
        <w:tab/>
        <w:t xml:space="preserve">Category of use: </w:t>
      </w:r>
      <w:r w:rsidRPr="00DD2A0F">
        <w:tab/>
      </w:r>
    </w:p>
    <w:p w:rsidR="00B150E9" w:rsidRPr="00DD2A0F" w:rsidRDefault="00B150E9" w:rsidP="00C86B84">
      <w:pPr>
        <w:pStyle w:val="SingleTxtG"/>
        <w:tabs>
          <w:tab w:val="left" w:leader="dot" w:pos="8505"/>
        </w:tabs>
        <w:ind w:left="2268" w:hanging="1134"/>
      </w:pPr>
      <w:r w:rsidRPr="00DD2A0F">
        <w:t>7.</w:t>
      </w:r>
      <w:r w:rsidRPr="00DD2A0F">
        <w:tab/>
        <w:t>Snow index relative to SRTT according to paragraph 6.4.1.1.</w:t>
      </w:r>
    </w:p>
    <w:p w:rsidR="00B150E9" w:rsidRPr="00DD2A0F" w:rsidRDefault="00B150E9" w:rsidP="00C86B84">
      <w:pPr>
        <w:pStyle w:val="SingleTxtG"/>
        <w:tabs>
          <w:tab w:val="left" w:leader="dot" w:pos="8505"/>
        </w:tabs>
        <w:ind w:left="2268" w:hanging="1134"/>
      </w:pPr>
      <w:r w:rsidRPr="00DD2A0F">
        <w:t>7.1.</w:t>
      </w:r>
      <w:r w:rsidRPr="00DD2A0F">
        <w:tab/>
        <w:t xml:space="preserve">Test procedure and SRTT used </w:t>
      </w:r>
      <w:r w:rsidRPr="00DD2A0F">
        <w:tab/>
      </w:r>
    </w:p>
    <w:p w:rsidR="00B150E9" w:rsidRPr="00DD2A0F" w:rsidRDefault="00B150E9" w:rsidP="00C86B84">
      <w:pPr>
        <w:pStyle w:val="SingleTxtG"/>
        <w:tabs>
          <w:tab w:val="left" w:leader="dot" w:pos="8505"/>
        </w:tabs>
        <w:ind w:left="2268" w:hanging="1134"/>
      </w:pPr>
      <w:r w:rsidRPr="00DD2A0F">
        <w:t>8.</w:t>
      </w:r>
      <w:r w:rsidRPr="00DD2A0F">
        <w:tab/>
        <w:t xml:space="preserve">Comments (if any): </w:t>
      </w:r>
      <w:r w:rsidRPr="00DD2A0F">
        <w:tab/>
      </w:r>
    </w:p>
    <w:p w:rsidR="00B150E9" w:rsidRPr="00DD2A0F" w:rsidRDefault="00B150E9" w:rsidP="00C86B84">
      <w:pPr>
        <w:pStyle w:val="SingleTxtG"/>
        <w:tabs>
          <w:tab w:val="left" w:leader="dot" w:pos="8505"/>
        </w:tabs>
        <w:ind w:left="2268" w:hanging="1134"/>
      </w:pPr>
      <w:r w:rsidRPr="00DD2A0F">
        <w:t>9.</w:t>
      </w:r>
      <w:r w:rsidRPr="00DD2A0F">
        <w:tab/>
        <w:t>Date:</w:t>
      </w:r>
      <w:r w:rsidR="001C4D73" w:rsidRPr="00DD2A0F">
        <w:t xml:space="preserve"> </w:t>
      </w:r>
      <w:r w:rsidRPr="00DD2A0F">
        <w:tab/>
      </w:r>
    </w:p>
    <w:p w:rsidR="00B150E9" w:rsidRPr="00DD2A0F" w:rsidRDefault="00B150E9" w:rsidP="00C86B84">
      <w:pPr>
        <w:pStyle w:val="SingleTxtG"/>
        <w:tabs>
          <w:tab w:val="left" w:leader="dot" w:pos="8505"/>
        </w:tabs>
        <w:ind w:left="2268" w:hanging="1134"/>
      </w:pPr>
      <w:r w:rsidRPr="00DD2A0F">
        <w:t>10.</w:t>
      </w:r>
      <w:r w:rsidRPr="00DD2A0F">
        <w:tab/>
        <w:t>Signature:</w:t>
      </w:r>
      <w:r w:rsidR="001C4D73" w:rsidRPr="00DD2A0F">
        <w:t xml:space="preserve"> </w:t>
      </w:r>
      <w:r w:rsidRPr="00DD2A0F">
        <w:tab/>
      </w:r>
    </w:p>
    <w:p w:rsidR="00B150E9" w:rsidRPr="00DD2A0F" w:rsidRDefault="00B150E9" w:rsidP="00B150E9">
      <w:pPr>
        <w:pStyle w:val="SingleTxtG"/>
        <w:tabs>
          <w:tab w:val="left" w:pos="1700"/>
        </w:tabs>
        <w:ind w:left="1700" w:hanging="566"/>
      </w:pPr>
      <w:r w:rsidRPr="00DD2A0F">
        <w:t>Part 2 - Test data</w:t>
      </w:r>
    </w:p>
    <w:p w:rsidR="00B150E9" w:rsidRPr="00DD2A0F" w:rsidRDefault="00B150E9" w:rsidP="00C86B84">
      <w:pPr>
        <w:pStyle w:val="SingleTxtG"/>
        <w:tabs>
          <w:tab w:val="left" w:leader="dot" w:pos="8505"/>
        </w:tabs>
        <w:ind w:left="2268" w:hanging="1134"/>
      </w:pPr>
      <w:r w:rsidRPr="00DD2A0F">
        <w:t>1.</w:t>
      </w:r>
      <w:r w:rsidRPr="00DD2A0F">
        <w:tab/>
        <w:t>Date of test:</w:t>
      </w:r>
      <w:r w:rsidR="001C4D73" w:rsidRPr="00DD2A0F">
        <w:t xml:space="preserve"> </w:t>
      </w:r>
      <w:r w:rsidRPr="00DD2A0F">
        <w:tab/>
      </w:r>
    </w:p>
    <w:p w:rsidR="00B150E9" w:rsidRPr="00DD2A0F" w:rsidRDefault="00B150E9" w:rsidP="00C86B84">
      <w:pPr>
        <w:pStyle w:val="SingleTxtG"/>
        <w:tabs>
          <w:tab w:val="left" w:leader="dot" w:pos="8505"/>
        </w:tabs>
        <w:ind w:left="2268" w:hanging="1134"/>
      </w:pPr>
      <w:r w:rsidRPr="00DD2A0F">
        <w:t>2.</w:t>
      </w:r>
      <w:r w:rsidRPr="00DD2A0F">
        <w:tab/>
        <w:t>Location of test track:</w:t>
      </w:r>
      <w:r w:rsidR="001C4D73" w:rsidRPr="00DD2A0F">
        <w:t xml:space="preserve"> </w:t>
      </w:r>
      <w:r w:rsidRPr="00DD2A0F">
        <w:tab/>
      </w:r>
    </w:p>
    <w:p w:rsidR="00B150E9" w:rsidRPr="00DD2A0F" w:rsidRDefault="00B150E9" w:rsidP="00C86B84">
      <w:pPr>
        <w:pStyle w:val="SingleTxtG"/>
        <w:tabs>
          <w:tab w:val="left" w:leader="dot" w:pos="8505"/>
        </w:tabs>
        <w:ind w:left="2268" w:hanging="1134"/>
      </w:pPr>
      <w:r w:rsidRPr="00DD2A0F">
        <w:t>2.1.</w:t>
      </w:r>
      <w:r w:rsidRPr="00DD2A0F">
        <w:tab/>
        <w:t>Test track characteristics:</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81"/>
        <w:gridCol w:w="1760"/>
        <w:gridCol w:w="1600"/>
        <w:gridCol w:w="1629"/>
      </w:tblGrid>
      <w:tr w:rsidR="00B150E9" w:rsidRPr="00DD2A0F" w:rsidTr="00CD6577">
        <w:trPr>
          <w:tblHeader/>
        </w:trPr>
        <w:tc>
          <w:tcPr>
            <w:tcW w:w="2381" w:type="dxa"/>
            <w:tcBorders>
              <w:bottom w:val="single" w:sz="12" w:space="0" w:color="auto"/>
            </w:tcBorders>
            <w:shd w:val="clear" w:color="auto" w:fill="auto"/>
            <w:vAlign w:val="bottom"/>
          </w:tcPr>
          <w:p w:rsidR="00B150E9" w:rsidRPr="00DD2A0F" w:rsidRDefault="00B150E9" w:rsidP="000E5884">
            <w:pPr>
              <w:suppressAutoHyphens w:val="0"/>
              <w:spacing w:before="80" w:after="80" w:line="200" w:lineRule="exact"/>
              <w:ind w:left="57" w:right="113"/>
              <w:rPr>
                <w:i/>
                <w:sz w:val="16"/>
              </w:rPr>
            </w:pPr>
          </w:p>
        </w:tc>
        <w:tc>
          <w:tcPr>
            <w:tcW w:w="1760" w:type="dxa"/>
            <w:tcBorders>
              <w:bottom w:val="single" w:sz="12" w:space="0" w:color="auto"/>
            </w:tcBorders>
            <w:shd w:val="clear" w:color="auto" w:fill="auto"/>
            <w:vAlign w:val="bottom"/>
          </w:tcPr>
          <w:p w:rsidR="00B150E9" w:rsidRPr="00DD2A0F" w:rsidRDefault="00B150E9" w:rsidP="000E5884">
            <w:pPr>
              <w:suppressAutoHyphens w:val="0"/>
              <w:spacing w:before="80" w:after="80" w:line="200" w:lineRule="exact"/>
              <w:ind w:left="57" w:right="113"/>
              <w:rPr>
                <w:i/>
                <w:sz w:val="16"/>
                <w:szCs w:val="16"/>
              </w:rPr>
            </w:pPr>
            <w:r w:rsidRPr="00DD2A0F">
              <w:rPr>
                <w:i/>
                <w:sz w:val="16"/>
                <w:szCs w:val="16"/>
              </w:rPr>
              <w:t>At start of tests</w:t>
            </w:r>
          </w:p>
        </w:tc>
        <w:tc>
          <w:tcPr>
            <w:tcW w:w="1600" w:type="dxa"/>
            <w:tcBorders>
              <w:bottom w:val="single" w:sz="12" w:space="0" w:color="auto"/>
            </w:tcBorders>
            <w:shd w:val="clear" w:color="auto" w:fill="auto"/>
            <w:vAlign w:val="bottom"/>
          </w:tcPr>
          <w:p w:rsidR="00B150E9" w:rsidRPr="00DD2A0F" w:rsidRDefault="00B150E9" w:rsidP="000E5884">
            <w:pPr>
              <w:suppressAutoHyphens w:val="0"/>
              <w:spacing w:before="80" w:after="80" w:line="200" w:lineRule="exact"/>
              <w:ind w:left="57" w:right="113"/>
              <w:rPr>
                <w:i/>
                <w:sz w:val="16"/>
                <w:szCs w:val="16"/>
              </w:rPr>
            </w:pPr>
            <w:r w:rsidRPr="00DD2A0F">
              <w:rPr>
                <w:i/>
                <w:sz w:val="16"/>
                <w:szCs w:val="16"/>
              </w:rPr>
              <w:t>At end of tests</w:t>
            </w:r>
          </w:p>
        </w:tc>
        <w:tc>
          <w:tcPr>
            <w:tcW w:w="1629" w:type="dxa"/>
            <w:tcBorders>
              <w:bottom w:val="single" w:sz="12" w:space="0" w:color="auto"/>
            </w:tcBorders>
            <w:shd w:val="clear" w:color="auto" w:fill="auto"/>
            <w:vAlign w:val="bottom"/>
          </w:tcPr>
          <w:p w:rsidR="00B150E9" w:rsidRPr="00DD2A0F" w:rsidRDefault="000E5884" w:rsidP="00710032">
            <w:pPr>
              <w:suppressAutoHyphens w:val="0"/>
              <w:spacing w:before="80" w:after="80" w:line="200" w:lineRule="exact"/>
              <w:ind w:left="113" w:right="113"/>
              <w:rPr>
                <w:i/>
                <w:sz w:val="16"/>
                <w:szCs w:val="16"/>
              </w:rPr>
            </w:pPr>
            <w:r w:rsidRPr="00DD2A0F">
              <w:rPr>
                <w:i/>
                <w:sz w:val="16"/>
                <w:szCs w:val="16"/>
              </w:rPr>
              <w:t>S</w:t>
            </w:r>
            <w:r w:rsidR="00B150E9" w:rsidRPr="00DD2A0F">
              <w:rPr>
                <w:i/>
                <w:sz w:val="16"/>
                <w:szCs w:val="16"/>
              </w:rPr>
              <w:t>pecification</w:t>
            </w:r>
          </w:p>
        </w:tc>
      </w:tr>
      <w:tr w:rsidR="00B150E9" w:rsidRPr="00DD2A0F" w:rsidTr="00CD6577">
        <w:tc>
          <w:tcPr>
            <w:tcW w:w="2381" w:type="dxa"/>
            <w:tcBorders>
              <w:top w:val="single" w:sz="12" w:space="0" w:color="auto"/>
              <w:bottom w:val="single" w:sz="4" w:space="0" w:color="auto"/>
            </w:tcBorders>
            <w:shd w:val="clear" w:color="auto" w:fill="auto"/>
          </w:tcPr>
          <w:p w:rsidR="00B150E9" w:rsidRPr="00DD2A0F" w:rsidRDefault="000E5884" w:rsidP="000E5884">
            <w:pPr>
              <w:suppressAutoHyphens w:val="0"/>
              <w:spacing w:before="40" w:after="120" w:line="220" w:lineRule="exact"/>
              <w:ind w:left="57" w:right="113"/>
              <w:rPr>
                <w:szCs w:val="18"/>
              </w:rPr>
            </w:pPr>
            <w:r w:rsidRPr="00DD2A0F">
              <w:rPr>
                <w:szCs w:val="18"/>
              </w:rPr>
              <w:t>W</w:t>
            </w:r>
            <w:r w:rsidR="00B150E9" w:rsidRPr="00DD2A0F">
              <w:rPr>
                <w:szCs w:val="18"/>
              </w:rPr>
              <w:t>eather</w:t>
            </w:r>
          </w:p>
        </w:tc>
        <w:tc>
          <w:tcPr>
            <w:tcW w:w="1760" w:type="dxa"/>
            <w:tcBorders>
              <w:top w:val="single" w:sz="12" w:space="0" w:color="auto"/>
              <w:bottom w:val="single" w:sz="4" w:space="0" w:color="auto"/>
            </w:tcBorders>
            <w:shd w:val="clear" w:color="auto" w:fill="auto"/>
          </w:tcPr>
          <w:p w:rsidR="00B150E9" w:rsidRPr="00DD2A0F" w:rsidRDefault="00B150E9" w:rsidP="00827F69">
            <w:pPr>
              <w:suppressAutoHyphens w:val="0"/>
              <w:spacing w:before="40" w:after="120" w:line="220" w:lineRule="exact"/>
              <w:ind w:right="113"/>
              <w:rPr>
                <w:szCs w:val="18"/>
              </w:rPr>
            </w:pPr>
          </w:p>
        </w:tc>
        <w:tc>
          <w:tcPr>
            <w:tcW w:w="1600" w:type="dxa"/>
            <w:tcBorders>
              <w:top w:val="single" w:sz="12" w:space="0" w:color="auto"/>
              <w:bottom w:val="single" w:sz="4" w:space="0" w:color="auto"/>
            </w:tcBorders>
            <w:shd w:val="clear" w:color="auto" w:fill="auto"/>
          </w:tcPr>
          <w:p w:rsidR="00B150E9" w:rsidRPr="00DD2A0F" w:rsidRDefault="00B150E9" w:rsidP="00827F69">
            <w:pPr>
              <w:suppressAutoHyphens w:val="0"/>
              <w:spacing w:before="40" w:after="120" w:line="220" w:lineRule="exact"/>
              <w:ind w:right="113"/>
              <w:rPr>
                <w:szCs w:val="18"/>
              </w:rPr>
            </w:pPr>
          </w:p>
        </w:tc>
        <w:tc>
          <w:tcPr>
            <w:tcW w:w="1629" w:type="dxa"/>
            <w:tcBorders>
              <w:top w:val="single" w:sz="12" w:space="0" w:color="auto"/>
              <w:bottom w:val="single" w:sz="4" w:space="0" w:color="auto"/>
            </w:tcBorders>
            <w:shd w:val="clear" w:color="auto" w:fill="auto"/>
          </w:tcPr>
          <w:p w:rsidR="00B150E9" w:rsidRPr="00DD2A0F" w:rsidRDefault="00B150E9" w:rsidP="00710032">
            <w:pPr>
              <w:suppressAutoHyphens w:val="0"/>
              <w:spacing w:before="40" w:after="120" w:line="220" w:lineRule="exact"/>
              <w:ind w:left="113" w:right="113"/>
              <w:rPr>
                <w:szCs w:val="18"/>
              </w:rPr>
            </w:pPr>
          </w:p>
        </w:tc>
      </w:tr>
      <w:tr w:rsidR="00CD6577" w:rsidRPr="00DD2A0F" w:rsidTr="00CD6577">
        <w:tc>
          <w:tcPr>
            <w:tcW w:w="2381" w:type="dxa"/>
            <w:tcBorders>
              <w:top w:val="single" w:sz="4" w:space="0" w:color="auto"/>
            </w:tcBorders>
            <w:shd w:val="clear" w:color="auto" w:fill="auto"/>
          </w:tcPr>
          <w:p w:rsidR="00CD6577" w:rsidRPr="00DD2A0F" w:rsidRDefault="00CD6577" w:rsidP="000E5884">
            <w:pPr>
              <w:suppressAutoHyphens w:val="0"/>
              <w:spacing w:before="40" w:after="120" w:line="220" w:lineRule="exact"/>
              <w:ind w:left="57" w:right="113"/>
              <w:rPr>
                <w:szCs w:val="18"/>
              </w:rPr>
            </w:pPr>
            <w:r w:rsidRPr="00DD2A0F">
              <w:rPr>
                <w:szCs w:val="18"/>
              </w:rPr>
              <w:t>Ambient temperature</w:t>
            </w:r>
          </w:p>
        </w:tc>
        <w:tc>
          <w:tcPr>
            <w:tcW w:w="1760" w:type="dxa"/>
            <w:tcBorders>
              <w:top w:val="single" w:sz="4" w:space="0" w:color="auto"/>
            </w:tcBorders>
            <w:shd w:val="clear" w:color="auto" w:fill="auto"/>
          </w:tcPr>
          <w:p w:rsidR="00CD6577" w:rsidRPr="00DD2A0F" w:rsidRDefault="00CD6577" w:rsidP="00827F69">
            <w:pPr>
              <w:suppressAutoHyphens w:val="0"/>
              <w:spacing w:before="40" w:after="120" w:line="220" w:lineRule="exact"/>
              <w:ind w:right="113"/>
              <w:rPr>
                <w:szCs w:val="18"/>
              </w:rPr>
            </w:pPr>
          </w:p>
        </w:tc>
        <w:tc>
          <w:tcPr>
            <w:tcW w:w="1600" w:type="dxa"/>
            <w:tcBorders>
              <w:top w:val="single" w:sz="4" w:space="0" w:color="auto"/>
            </w:tcBorders>
            <w:shd w:val="clear" w:color="auto" w:fill="auto"/>
          </w:tcPr>
          <w:p w:rsidR="00CD6577" w:rsidRPr="00DD2A0F" w:rsidRDefault="00CD6577" w:rsidP="00827F69">
            <w:pPr>
              <w:suppressAutoHyphens w:val="0"/>
              <w:spacing w:before="40" w:after="120" w:line="220" w:lineRule="exact"/>
              <w:ind w:right="113"/>
              <w:rPr>
                <w:szCs w:val="18"/>
              </w:rPr>
            </w:pPr>
          </w:p>
        </w:tc>
        <w:tc>
          <w:tcPr>
            <w:tcW w:w="1629" w:type="dxa"/>
            <w:tcBorders>
              <w:top w:val="single" w:sz="4" w:space="0" w:color="auto"/>
            </w:tcBorders>
            <w:shd w:val="clear" w:color="auto" w:fill="auto"/>
          </w:tcPr>
          <w:p w:rsidR="00CD6577" w:rsidRPr="00DD2A0F" w:rsidRDefault="00CD6577" w:rsidP="00710032">
            <w:pPr>
              <w:suppressAutoHyphens w:val="0"/>
              <w:spacing w:before="40" w:after="120" w:line="220" w:lineRule="exact"/>
              <w:ind w:left="113" w:right="113"/>
              <w:rPr>
                <w:szCs w:val="18"/>
              </w:rPr>
            </w:pPr>
            <w:r w:rsidRPr="00DD2A0F">
              <w:t>-2 °C to -15 °C</w:t>
            </w:r>
            <w:r w:rsidR="00710032" w:rsidRPr="00DD2A0F">
              <w:t xml:space="preserve"> </w:t>
            </w:r>
          </w:p>
        </w:tc>
      </w:tr>
      <w:tr w:rsidR="00CD6577" w:rsidRPr="00DD2A0F" w:rsidTr="00CD6577">
        <w:tc>
          <w:tcPr>
            <w:tcW w:w="2381" w:type="dxa"/>
            <w:shd w:val="clear" w:color="auto" w:fill="auto"/>
          </w:tcPr>
          <w:p w:rsidR="00CD6577" w:rsidRPr="00DD2A0F" w:rsidRDefault="00CD6577" w:rsidP="000E5884">
            <w:pPr>
              <w:suppressAutoHyphens w:val="0"/>
              <w:spacing w:before="40" w:after="120" w:line="220" w:lineRule="exact"/>
              <w:ind w:left="57" w:right="113"/>
              <w:rPr>
                <w:szCs w:val="18"/>
              </w:rPr>
            </w:pPr>
            <w:r w:rsidRPr="00DD2A0F">
              <w:rPr>
                <w:szCs w:val="18"/>
              </w:rPr>
              <w:t>Snow temperature</w:t>
            </w:r>
          </w:p>
        </w:tc>
        <w:tc>
          <w:tcPr>
            <w:tcW w:w="1760" w:type="dxa"/>
            <w:shd w:val="clear" w:color="auto" w:fill="auto"/>
          </w:tcPr>
          <w:p w:rsidR="00CD6577" w:rsidRPr="00DD2A0F" w:rsidRDefault="00CD6577" w:rsidP="00827F69">
            <w:pPr>
              <w:suppressAutoHyphens w:val="0"/>
              <w:spacing w:before="40" w:after="120" w:line="220" w:lineRule="exact"/>
              <w:ind w:right="113"/>
              <w:rPr>
                <w:szCs w:val="18"/>
              </w:rPr>
            </w:pPr>
          </w:p>
        </w:tc>
        <w:tc>
          <w:tcPr>
            <w:tcW w:w="1600" w:type="dxa"/>
            <w:shd w:val="clear" w:color="auto" w:fill="auto"/>
          </w:tcPr>
          <w:p w:rsidR="00CD6577" w:rsidRPr="00DD2A0F" w:rsidRDefault="00CD6577" w:rsidP="00827F69">
            <w:pPr>
              <w:suppressAutoHyphens w:val="0"/>
              <w:spacing w:before="40" w:after="120" w:line="220" w:lineRule="exact"/>
              <w:ind w:right="113"/>
              <w:rPr>
                <w:szCs w:val="18"/>
              </w:rPr>
            </w:pPr>
          </w:p>
        </w:tc>
        <w:tc>
          <w:tcPr>
            <w:tcW w:w="1629" w:type="dxa"/>
            <w:shd w:val="clear" w:color="auto" w:fill="auto"/>
          </w:tcPr>
          <w:p w:rsidR="00CD6577" w:rsidRPr="00DD2A0F" w:rsidRDefault="008A4901" w:rsidP="00710032">
            <w:pPr>
              <w:suppressAutoHyphens w:val="0"/>
              <w:spacing w:before="40" w:after="120" w:line="220" w:lineRule="exact"/>
              <w:ind w:left="113" w:right="113"/>
              <w:rPr>
                <w:szCs w:val="18"/>
              </w:rPr>
            </w:pPr>
            <w:r w:rsidRPr="00DD2A0F">
              <w:t>-</w:t>
            </w:r>
            <w:r w:rsidR="00CD6577" w:rsidRPr="00DD2A0F">
              <w:t>4 °C to -15 °C</w:t>
            </w:r>
            <w:r w:rsidR="00710032" w:rsidRPr="00DD2A0F">
              <w:t xml:space="preserve"> </w:t>
            </w:r>
          </w:p>
        </w:tc>
      </w:tr>
      <w:tr w:rsidR="00CD6577" w:rsidRPr="00DD2A0F" w:rsidTr="00CD6577">
        <w:tc>
          <w:tcPr>
            <w:tcW w:w="2381" w:type="dxa"/>
            <w:shd w:val="clear" w:color="auto" w:fill="auto"/>
          </w:tcPr>
          <w:p w:rsidR="00CD6577" w:rsidRPr="00DD2A0F" w:rsidRDefault="00CD6577" w:rsidP="000E5884">
            <w:pPr>
              <w:suppressAutoHyphens w:val="0"/>
              <w:spacing w:before="40" w:after="120" w:line="220" w:lineRule="exact"/>
              <w:ind w:left="57" w:right="113"/>
              <w:rPr>
                <w:szCs w:val="18"/>
              </w:rPr>
            </w:pPr>
            <w:r w:rsidRPr="00DD2A0F">
              <w:rPr>
                <w:szCs w:val="18"/>
              </w:rPr>
              <w:t>CTI index</w:t>
            </w:r>
          </w:p>
        </w:tc>
        <w:tc>
          <w:tcPr>
            <w:tcW w:w="1760" w:type="dxa"/>
            <w:shd w:val="clear" w:color="auto" w:fill="auto"/>
          </w:tcPr>
          <w:p w:rsidR="00CD6577" w:rsidRPr="00DD2A0F" w:rsidRDefault="00CD6577" w:rsidP="00827F69">
            <w:pPr>
              <w:suppressAutoHyphens w:val="0"/>
              <w:spacing w:before="40" w:after="120" w:line="220" w:lineRule="exact"/>
              <w:ind w:right="113"/>
              <w:rPr>
                <w:szCs w:val="18"/>
              </w:rPr>
            </w:pPr>
          </w:p>
        </w:tc>
        <w:tc>
          <w:tcPr>
            <w:tcW w:w="1600" w:type="dxa"/>
            <w:shd w:val="clear" w:color="auto" w:fill="auto"/>
          </w:tcPr>
          <w:p w:rsidR="00CD6577" w:rsidRPr="00DD2A0F" w:rsidRDefault="00CD6577" w:rsidP="00827F69">
            <w:pPr>
              <w:suppressAutoHyphens w:val="0"/>
              <w:spacing w:before="40" w:after="120" w:line="220" w:lineRule="exact"/>
              <w:ind w:right="113"/>
              <w:rPr>
                <w:szCs w:val="18"/>
              </w:rPr>
            </w:pPr>
          </w:p>
        </w:tc>
        <w:tc>
          <w:tcPr>
            <w:tcW w:w="1629" w:type="dxa"/>
            <w:shd w:val="clear" w:color="auto" w:fill="auto"/>
          </w:tcPr>
          <w:p w:rsidR="00CD6577" w:rsidRPr="00DD2A0F" w:rsidRDefault="00CD6577" w:rsidP="00710032">
            <w:pPr>
              <w:suppressAutoHyphens w:val="0"/>
              <w:spacing w:before="40" w:after="120" w:line="220" w:lineRule="exact"/>
              <w:ind w:left="113" w:right="113"/>
              <w:rPr>
                <w:szCs w:val="18"/>
              </w:rPr>
            </w:pPr>
            <w:r w:rsidRPr="00DD2A0F">
              <w:t>75 to 85</w:t>
            </w:r>
          </w:p>
        </w:tc>
      </w:tr>
      <w:tr w:rsidR="00B150E9" w:rsidRPr="00DD2A0F" w:rsidTr="00CD6577">
        <w:tc>
          <w:tcPr>
            <w:tcW w:w="2381" w:type="dxa"/>
            <w:shd w:val="clear" w:color="auto" w:fill="auto"/>
          </w:tcPr>
          <w:p w:rsidR="00B150E9" w:rsidRPr="00DD2A0F" w:rsidRDefault="00C86B84" w:rsidP="000E5884">
            <w:pPr>
              <w:suppressAutoHyphens w:val="0"/>
              <w:spacing w:before="40" w:after="120" w:line="220" w:lineRule="exact"/>
              <w:ind w:left="57" w:right="113"/>
              <w:rPr>
                <w:szCs w:val="18"/>
              </w:rPr>
            </w:pPr>
            <w:r w:rsidRPr="00DD2A0F">
              <w:rPr>
                <w:szCs w:val="18"/>
              </w:rPr>
              <w:t>O</w:t>
            </w:r>
            <w:r w:rsidR="00B150E9" w:rsidRPr="00DD2A0F">
              <w:rPr>
                <w:szCs w:val="18"/>
              </w:rPr>
              <w:t>ther</w:t>
            </w:r>
          </w:p>
        </w:tc>
        <w:tc>
          <w:tcPr>
            <w:tcW w:w="1760" w:type="dxa"/>
            <w:shd w:val="clear" w:color="auto" w:fill="auto"/>
          </w:tcPr>
          <w:p w:rsidR="00B150E9" w:rsidRPr="00DD2A0F" w:rsidRDefault="00B150E9" w:rsidP="00827F69">
            <w:pPr>
              <w:suppressAutoHyphens w:val="0"/>
              <w:spacing w:before="40" w:after="120" w:line="220" w:lineRule="exact"/>
              <w:ind w:right="113"/>
              <w:rPr>
                <w:szCs w:val="18"/>
              </w:rPr>
            </w:pPr>
          </w:p>
        </w:tc>
        <w:tc>
          <w:tcPr>
            <w:tcW w:w="1600" w:type="dxa"/>
            <w:shd w:val="clear" w:color="auto" w:fill="auto"/>
          </w:tcPr>
          <w:p w:rsidR="00B150E9" w:rsidRPr="00DD2A0F" w:rsidRDefault="00B150E9" w:rsidP="00827F69">
            <w:pPr>
              <w:suppressAutoHyphens w:val="0"/>
              <w:spacing w:before="40" w:after="120" w:line="220" w:lineRule="exact"/>
              <w:ind w:right="113"/>
              <w:rPr>
                <w:szCs w:val="18"/>
              </w:rPr>
            </w:pPr>
          </w:p>
        </w:tc>
        <w:tc>
          <w:tcPr>
            <w:tcW w:w="1629" w:type="dxa"/>
            <w:shd w:val="clear" w:color="auto" w:fill="auto"/>
          </w:tcPr>
          <w:p w:rsidR="00B150E9" w:rsidRPr="00DD2A0F" w:rsidRDefault="00B150E9" w:rsidP="00710032">
            <w:pPr>
              <w:suppressAutoHyphens w:val="0"/>
              <w:spacing w:before="40" w:after="120" w:line="220" w:lineRule="exact"/>
              <w:ind w:left="113" w:right="113"/>
              <w:rPr>
                <w:szCs w:val="18"/>
              </w:rPr>
            </w:pPr>
          </w:p>
        </w:tc>
      </w:tr>
    </w:tbl>
    <w:p w:rsidR="00B150E9" w:rsidRPr="00DD2A0F" w:rsidRDefault="00B150E9" w:rsidP="00C86B84">
      <w:pPr>
        <w:pStyle w:val="SingleTxtG"/>
        <w:tabs>
          <w:tab w:val="left" w:leader="dot" w:pos="8505"/>
        </w:tabs>
        <w:spacing w:before="120"/>
        <w:ind w:left="2268" w:hanging="1134"/>
      </w:pPr>
      <w:r w:rsidRPr="00DD2A0F">
        <w:t>3.</w:t>
      </w:r>
      <w:r w:rsidRPr="00DD2A0F">
        <w:tab/>
        <w:t>Test vehicle (make, model and type, year):</w:t>
      </w:r>
      <w:r w:rsidRPr="00DD2A0F">
        <w:tab/>
      </w:r>
    </w:p>
    <w:p w:rsidR="00B150E9" w:rsidRPr="00DD2A0F" w:rsidRDefault="00B150E9" w:rsidP="00C86B84">
      <w:pPr>
        <w:pStyle w:val="SingleTxtG"/>
        <w:tabs>
          <w:tab w:val="left" w:leader="dot" w:pos="8505"/>
        </w:tabs>
        <w:ind w:left="2268" w:hanging="1134"/>
      </w:pPr>
      <w:r w:rsidRPr="00DD2A0F">
        <w:t>4.</w:t>
      </w:r>
      <w:r w:rsidRPr="00DD2A0F">
        <w:tab/>
        <w:t>Test tyre details</w:t>
      </w:r>
      <w:r w:rsidRPr="00DD2A0F">
        <w:tab/>
      </w:r>
    </w:p>
    <w:p w:rsidR="00B150E9" w:rsidRPr="00DD2A0F" w:rsidRDefault="00B150E9" w:rsidP="00C86B84">
      <w:pPr>
        <w:pStyle w:val="SingleTxtG"/>
        <w:tabs>
          <w:tab w:val="left" w:leader="dot" w:pos="8505"/>
        </w:tabs>
        <w:ind w:left="2268" w:hanging="1134"/>
      </w:pPr>
      <w:r w:rsidRPr="00DD2A0F">
        <w:t>4.1.</w:t>
      </w:r>
      <w:r w:rsidRPr="00DD2A0F">
        <w:tab/>
        <w:t>Tyre size designation and service description:</w:t>
      </w:r>
      <w:r w:rsidRPr="00DD2A0F">
        <w:tab/>
      </w:r>
    </w:p>
    <w:p w:rsidR="00B150E9" w:rsidRPr="00DD2A0F" w:rsidRDefault="00B150E9" w:rsidP="00C86B84">
      <w:pPr>
        <w:pStyle w:val="SingleTxtG"/>
        <w:tabs>
          <w:tab w:val="left" w:leader="dot" w:pos="8505"/>
        </w:tabs>
        <w:ind w:left="2268" w:hanging="1134"/>
      </w:pPr>
      <w:r w:rsidRPr="00DD2A0F">
        <w:t>4.2.</w:t>
      </w:r>
      <w:r w:rsidRPr="00DD2A0F">
        <w:tab/>
        <w:t>Tyre brand and trade description:</w:t>
      </w:r>
      <w:r w:rsidRPr="00DD2A0F">
        <w:tab/>
      </w:r>
    </w:p>
    <w:p w:rsidR="00B150E9" w:rsidRPr="00DD2A0F" w:rsidRDefault="00B150E9" w:rsidP="00C86B84">
      <w:pPr>
        <w:pStyle w:val="SingleTxtG"/>
        <w:tabs>
          <w:tab w:val="left" w:leader="dot" w:pos="8505"/>
        </w:tabs>
        <w:ind w:left="2268" w:hanging="1134"/>
      </w:pPr>
      <w:r w:rsidRPr="00DD2A0F">
        <w:t>4.3.</w:t>
      </w:r>
      <w:r w:rsidRPr="00DD2A0F">
        <w:tab/>
        <w:t>Test tyre data:</w:t>
      </w:r>
      <w:r w:rsidRPr="00DD2A0F">
        <w:tab/>
      </w: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1300"/>
        <w:gridCol w:w="1200"/>
        <w:gridCol w:w="1213"/>
        <w:gridCol w:w="1487"/>
      </w:tblGrid>
      <w:tr w:rsidR="00CD6577" w:rsidRPr="00DD2A0F" w:rsidTr="00CD6577">
        <w:tc>
          <w:tcPr>
            <w:tcW w:w="2300" w:type="dxa"/>
          </w:tcPr>
          <w:p w:rsidR="00CD6577" w:rsidRPr="00DD2A0F" w:rsidRDefault="00CD6577" w:rsidP="00CD6577">
            <w:pPr>
              <w:keepNext/>
              <w:keepLines/>
              <w:spacing w:before="80" w:after="80" w:line="200" w:lineRule="exact"/>
              <w:jc w:val="center"/>
              <w:rPr>
                <w:b/>
                <w:bCs/>
                <w:sz w:val="24"/>
                <w:szCs w:val="24"/>
              </w:rPr>
            </w:pPr>
          </w:p>
        </w:tc>
        <w:tc>
          <w:tcPr>
            <w:tcW w:w="1300" w:type="dxa"/>
          </w:tcPr>
          <w:p w:rsidR="00CD6577" w:rsidRPr="00DD2A0F" w:rsidRDefault="00CD6577" w:rsidP="00624E81">
            <w:pPr>
              <w:keepNext/>
              <w:keepLines/>
              <w:spacing w:before="80" w:after="80" w:line="200" w:lineRule="exact"/>
              <w:rPr>
                <w:bCs/>
                <w:i/>
                <w:sz w:val="16"/>
                <w:szCs w:val="16"/>
              </w:rPr>
            </w:pPr>
            <w:r w:rsidRPr="00DD2A0F">
              <w:rPr>
                <w:bCs/>
                <w:i/>
                <w:sz w:val="16"/>
                <w:szCs w:val="16"/>
              </w:rPr>
              <w:t xml:space="preserve">SRTT </w:t>
            </w:r>
            <w:r w:rsidRPr="00DD2A0F">
              <w:rPr>
                <w:bCs/>
                <w:i/>
                <w:sz w:val="16"/>
                <w:szCs w:val="16"/>
                <w:vertAlign w:val="subscript"/>
              </w:rPr>
              <w:t>(1st test)</w:t>
            </w:r>
          </w:p>
        </w:tc>
        <w:tc>
          <w:tcPr>
            <w:tcW w:w="1200" w:type="dxa"/>
          </w:tcPr>
          <w:p w:rsidR="00CD6577" w:rsidRPr="00DD2A0F" w:rsidRDefault="00CD6577" w:rsidP="00624E81">
            <w:pPr>
              <w:keepNext/>
              <w:keepLines/>
              <w:spacing w:before="80" w:after="80" w:line="200" w:lineRule="exact"/>
              <w:rPr>
                <w:bCs/>
                <w:i/>
                <w:sz w:val="16"/>
                <w:szCs w:val="16"/>
              </w:rPr>
            </w:pPr>
            <w:r w:rsidRPr="00DD2A0F">
              <w:rPr>
                <w:bCs/>
                <w:i/>
                <w:sz w:val="16"/>
                <w:szCs w:val="16"/>
              </w:rPr>
              <w:t>Candidate</w:t>
            </w:r>
          </w:p>
        </w:tc>
        <w:tc>
          <w:tcPr>
            <w:tcW w:w="1213" w:type="dxa"/>
          </w:tcPr>
          <w:p w:rsidR="00CD6577" w:rsidRPr="00DD2A0F" w:rsidRDefault="00CD6577" w:rsidP="00624E81">
            <w:pPr>
              <w:keepNext/>
              <w:keepLines/>
              <w:spacing w:before="80" w:after="80" w:line="200" w:lineRule="exact"/>
              <w:rPr>
                <w:bCs/>
                <w:i/>
                <w:sz w:val="16"/>
                <w:szCs w:val="16"/>
              </w:rPr>
            </w:pPr>
            <w:r w:rsidRPr="00DD2A0F">
              <w:rPr>
                <w:bCs/>
                <w:i/>
                <w:sz w:val="16"/>
                <w:szCs w:val="16"/>
              </w:rPr>
              <w:t>Candidate</w:t>
            </w:r>
          </w:p>
        </w:tc>
        <w:tc>
          <w:tcPr>
            <w:tcW w:w="1487" w:type="dxa"/>
          </w:tcPr>
          <w:p w:rsidR="00CD6577" w:rsidRPr="00DD2A0F" w:rsidRDefault="00CD6577" w:rsidP="00624E81">
            <w:pPr>
              <w:keepNext/>
              <w:keepLines/>
              <w:spacing w:before="80" w:after="80" w:line="200" w:lineRule="exact"/>
              <w:rPr>
                <w:bCs/>
                <w:i/>
                <w:sz w:val="16"/>
                <w:szCs w:val="16"/>
              </w:rPr>
            </w:pPr>
            <w:r w:rsidRPr="00DD2A0F">
              <w:rPr>
                <w:bCs/>
                <w:i/>
                <w:sz w:val="16"/>
                <w:szCs w:val="16"/>
              </w:rPr>
              <w:t xml:space="preserve">SRTT </w:t>
            </w:r>
            <w:r w:rsidRPr="00DD2A0F">
              <w:rPr>
                <w:bCs/>
                <w:i/>
                <w:sz w:val="16"/>
                <w:szCs w:val="16"/>
                <w:vertAlign w:val="subscript"/>
              </w:rPr>
              <w:t>(2nd test)</w:t>
            </w:r>
          </w:p>
        </w:tc>
      </w:tr>
      <w:tr w:rsidR="00CD6577" w:rsidRPr="00DD2A0F" w:rsidTr="00CD6577">
        <w:tc>
          <w:tcPr>
            <w:tcW w:w="2300" w:type="dxa"/>
          </w:tcPr>
          <w:p w:rsidR="00CD6577" w:rsidRPr="00DD2A0F" w:rsidRDefault="00CD6577" w:rsidP="00CD6577">
            <w:pPr>
              <w:keepNext/>
              <w:keepLines/>
              <w:spacing w:before="40" w:after="120" w:line="240" w:lineRule="exact"/>
              <w:rPr>
                <w:bCs/>
                <w:sz w:val="18"/>
                <w:szCs w:val="18"/>
              </w:rPr>
            </w:pPr>
            <w:r w:rsidRPr="00DD2A0F">
              <w:rPr>
                <w:bCs/>
                <w:sz w:val="18"/>
                <w:szCs w:val="18"/>
              </w:rPr>
              <w:t>Tyre dimensions</w:t>
            </w:r>
          </w:p>
        </w:tc>
        <w:tc>
          <w:tcPr>
            <w:tcW w:w="1300" w:type="dxa"/>
          </w:tcPr>
          <w:p w:rsidR="00CD6577" w:rsidRPr="00DD2A0F" w:rsidRDefault="00CD6577" w:rsidP="00624E81">
            <w:pPr>
              <w:keepNext/>
              <w:keepLines/>
              <w:spacing w:before="40" w:after="120" w:line="240" w:lineRule="exact"/>
              <w:rPr>
                <w:bCs/>
                <w:sz w:val="18"/>
                <w:szCs w:val="18"/>
              </w:rPr>
            </w:pPr>
          </w:p>
        </w:tc>
        <w:tc>
          <w:tcPr>
            <w:tcW w:w="1200" w:type="dxa"/>
          </w:tcPr>
          <w:p w:rsidR="00CD6577" w:rsidRPr="00DD2A0F" w:rsidRDefault="00CD6577" w:rsidP="00624E81">
            <w:pPr>
              <w:keepNext/>
              <w:keepLines/>
              <w:spacing w:before="40" w:after="120" w:line="240" w:lineRule="exact"/>
              <w:rPr>
                <w:bCs/>
                <w:sz w:val="18"/>
                <w:szCs w:val="18"/>
              </w:rPr>
            </w:pPr>
          </w:p>
        </w:tc>
        <w:tc>
          <w:tcPr>
            <w:tcW w:w="1213" w:type="dxa"/>
          </w:tcPr>
          <w:p w:rsidR="00CD6577" w:rsidRPr="00DD2A0F" w:rsidRDefault="00CD6577" w:rsidP="00624E81">
            <w:pPr>
              <w:keepNext/>
              <w:keepLines/>
              <w:spacing w:before="40" w:after="120" w:line="240" w:lineRule="exact"/>
              <w:rPr>
                <w:bCs/>
                <w:sz w:val="18"/>
                <w:szCs w:val="18"/>
              </w:rPr>
            </w:pPr>
          </w:p>
        </w:tc>
        <w:tc>
          <w:tcPr>
            <w:tcW w:w="1487" w:type="dxa"/>
          </w:tcPr>
          <w:p w:rsidR="00CD6577" w:rsidRPr="00DD2A0F" w:rsidRDefault="00CD6577" w:rsidP="00624E81">
            <w:pPr>
              <w:keepNext/>
              <w:keepLines/>
              <w:spacing w:before="40" w:after="120" w:line="240" w:lineRule="exact"/>
              <w:rPr>
                <w:bCs/>
                <w:sz w:val="18"/>
                <w:szCs w:val="18"/>
              </w:rPr>
            </w:pPr>
          </w:p>
        </w:tc>
      </w:tr>
      <w:tr w:rsidR="00CD6577" w:rsidRPr="00DD2A0F" w:rsidTr="00CD6577">
        <w:tc>
          <w:tcPr>
            <w:tcW w:w="2300" w:type="dxa"/>
          </w:tcPr>
          <w:p w:rsidR="00CD6577" w:rsidRPr="00DD2A0F" w:rsidRDefault="00CD6577" w:rsidP="00CD6577">
            <w:pPr>
              <w:keepNext/>
              <w:keepLines/>
              <w:spacing w:before="40" w:after="120" w:line="240" w:lineRule="exact"/>
              <w:rPr>
                <w:bCs/>
                <w:sz w:val="18"/>
                <w:szCs w:val="18"/>
              </w:rPr>
            </w:pPr>
            <w:r w:rsidRPr="00DD2A0F">
              <w:rPr>
                <w:sz w:val="18"/>
                <w:szCs w:val="18"/>
              </w:rPr>
              <w:t>Test rim width code</w:t>
            </w:r>
          </w:p>
        </w:tc>
        <w:tc>
          <w:tcPr>
            <w:tcW w:w="1300" w:type="dxa"/>
          </w:tcPr>
          <w:p w:rsidR="00CD6577" w:rsidRPr="00DD2A0F" w:rsidRDefault="00CD6577" w:rsidP="00624E81">
            <w:pPr>
              <w:keepNext/>
              <w:keepLines/>
              <w:spacing w:before="40" w:after="120" w:line="240" w:lineRule="exact"/>
              <w:rPr>
                <w:bCs/>
                <w:sz w:val="18"/>
                <w:szCs w:val="18"/>
              </w:rPr>
            </w:pPr>
          </w:p>
        </w:tc>
        <w:tc>
          <w:tcPr>
            <w:tcW w:w="1200" w:type="dxa"/>
          </w:tcPr>
          <w:p w:rsidR="00CD6577" w:rsidRPr="00DD2A0F" w:rsidRDefault="00CD6577" w:rsidP="00624E81">
            <w:pPr>
              <w:keepNext/>
              <w:keepLines/>
              <w:spacing w:before="40" w:after="120" w:line="240" w:lineRule="exact"/>
              <w:rPr>
                <w:bCs/>
                <w:sz w:val="18"/>
                <w:szCs w:val="18"/>
              </w:rPr>
            </w:pPr>
          </w:p>
        </w:tc>
        <w:tc>
          <w:tcPr>
            <w:tcW w:w="1213" w:type="dxa"/>
          </w:tcPr>
          <w:p w:rsidR="00CD6577" w:rsidRPr="00DD2A0F" w:rsidRDefault="00CD6577" w:rsidP="00624E81">
            <w:pPr>
              <w:keepNext/>
              <w:keepLines/>
              <w:spacing w:before="40" w:after="120" w:line="240" w:lineRule="exact"/>
              <w:rPr>
                <w:bCs/>
                <w:sz w:val="18"/>
                <w:szCs w:val="18"/>
              </w:rPr>
            </w:pPr>
          </w:p>
        </w:tc>
        <w:tc>
          <w:tcPr>
            <w:tcW w:w="1487" w:type="dxa"/>
          </w:tcPr>
          <w:p w:rsidR="00CD6577" w:rsidRPr="00DD2A0F" w:rsidRDefault="00CD6577" w:rsidP="00624E81">
            <w:pPr>
              <w:keepNext/>
              <w:keepLines/>
              <w:spacing w:before="40" w:after="120" w:line="240" w:lineRule="exact"/>
              <w:rPr>
                <w:bCs/>
                <w:sz w:val="18"/>
                <w:szCs w:val="18"/>
              </w:rPr>
            </w:pPr>
          </w:p>
        </w:tc>
      </w:tr>
      <w:tr w:rsidR="00CD6577" w:rsidRPr="00DD2A0F" w:rsidTr="00CD6577">
        <w:tc>
          <w:tcPr>
            <w:tcW w:w="2300" w:type="dxa"/>
          </w:tcPr>
          <w:p w:rsidR="00CD6577" w:rsidRPr="00DD2A0F" w:rsidRDefault="00CD6577" w:rsidP="00CD6577">
            <w:pPr>
              <w:keepNext/>
              <w:keepLines/>
              <w:spacing w:before="40" w:after="120" w:line="240" w:lineRule="exact"/>
              <w:rPr>
                <w:bCs/>
                <w:sz w:val="18"/>
                <w:szCs w:val="18"/>
              </w:rPr>
            </w:pPr>
            <w:r w:rsidRPr="00DD2A0F">
              <w:rPr>
                <w:bCs/>
                <w:sz w:val="18"/>
                <w:szCs w:val="18"/>
              </w:rPr>
              <w:t>Tyre loads F/R (kg)</w:t>
            </w:r>
          </w:p>
        </w:tc>
        <w:tc>
          <w:tcPr>
            <w:tcW w:w="1300" w:type="dxa"/>
          </w:tcPr>
          <w:p w:rsidR="00CD6577" w:rsidRPr="00DD2A0F" w:rsidRDefault="00CD6577" w:rsidP="00624E81">
            <w:pPr>
              <w:keepNext/>
              <w:keepLines/>
              <w:spacing w:before="40" w:after="120" w:line="240" w:lineRule="exact"/>
              <w:rPr>
                <w:bCs/>
                <w:sz w:val="18"/>
                <w:szCs w:val="18"/>
              </w:rPr>
            </w:pPr>
          </w:p>
        </w:tc>
        <w:tc>
          <w:tcPr>
            <w:tcW w:w="1200" w:type="dxa"/>
          </w:tcPr>
          <w:p w:rsidR="00CD6577" w:rsidRPr="00DD2A0F" w:rsidRDefault="00CD6577" w:rsidP="00624E81">
            <w:pPr>
              <w:keepNext/>
              <w:keepLines/>
              <w:spacing w:before="40" w:after="120" w:line="240" w:lineRule="exact"/>
              <w:rPr>
                <w:bCs/>
                <w:sz w:val="18"/>
                <w:szCs w:val="18"/>
              </w:rPr>
            </w:pPr>
          </w:p>
        </w:tc>
        <w:tc>
          <w:tcPr>
            <w:tcW w:w="1213" w:type="dxa"/>
          </w:tcPr>
          <w:p w:rsidR="00CD6577" w:rsidRPr="00DD2A0F" w:rsidRDefault="00CD6577" w:rsidP="00624E81">
            <w:pPr>
              <w:keepNext/>
              <w:keepLines/>
              <w:spacing w:before="40" w:after="120" w:line="240" w:lineRule="exact"/>
              <w:rPr>
                <w:bCs/>
                <w:sz w:val="18"/>
                <w:szCs w:val="18"/>
              </w:rPr>
            </w:pPr>
          </w:p>
        </w:tc>
        <w:tc>
          <w:tcPr>
            <w:tcW w:w="1487" w:type="dxa"/>
          </w:tcPr>
          <w:p w:rsidR="00CD6577" w:rsidRPr="00DD2A0F" w:rsidRDefault="00CD6577" w:rsidP="00624E81">
            <w:pPr>
              <w:keepNext/>
              <w:keepLines/>
              <w:spacing w:before="40" w:after="120" w:line="240" w:lineRule="exact"/>
              <w:rPr>
                <w:bCs/>
                <w:sz w:val="18"/>
                <w:szCs w:val="18"/>
              </w:rPr>
            </w:pPr>
          </w:p>
        </w:tc>
      </w:tr>
      <w:tr w:rsidR="00CD6577" w:rsidRPr="00DD2A0F" w:rsidTr="00CD6577">
        <w:tc>
          <w:tcPr>
            <w:tcW w:w="2300" w:type="dxa"/>
          </w:tcPr>
          <w:p w:rsidR="00CD6577" w:rsidRPr="00DD2A0F" w:rsidRDefault="00CD6577" w:rsidP="00CD6577">
            <w:pPr>
              <w:keepNext/>
              <w:keepLines/>
              <w:spacing w:before="40" w:after="120" w:line="240" w:lineRule="exact"/>
              <w:rPr>
                <w:bCs/>
                <w:sz w:val="18"/>
                <w:szCs w:val="18"/>
              </w:rPr>
            </w:pPr>
            <w:r w:rsidRPr="00DD2A0F">
              <w:rPr>
                <w:bCs/>
                <w:sz w:val="18"/>
                <w:szCs w:val="18"/>
              </w:rPr>
              <w:t>Load index F/R ( per cent)</w:t>
            </w:r>
          </w:p>
        </w:tc>
        <w:tc>
          <w:tcPr>
            <w:tcW w:w="1300" w:type="dxa"/>
          </w:tcPr>
          <w:p w:rsidR="00CD6577" w:rsidRPr="00DD2A0F" w:rsidRDefault="00CD6577" w:rsidP="00624E81">
            <w:pPr>
              <w:keepNext/>
              <w:keepLines/>
              <w:spacing w:before="40" w:after="120" w:line="240" w:lineRule="exact"/>
              <w:rPr>
                <w:bCs/>
                <w:sz w:val="18"/>
                <w:szCs w:val="18"/>
              </w:rPr>
            </w:pPr>
          </w:p>
        </w:tc>
        <w:tc>
          <w:tcPr>
            <w:tcW w:w="1200" w:type="dxa"/>
          </w:tcPr>
          <w:p w:rsidR="00CD6577" w:rsidRPr="00DD2A0F" w:rsidRDefault="00CD6577" w:rsidP="00624E81">
            <w:pPr>
              <w:keepNext/>
              <w:keepLines/>
              <w:spacing w:before="40" w:after="120" w:line="240" w:lineRule="exact"/>
              <w:rPr>
                <w:bCs/>
                <w:sz w:val="18"/>
                <w:szCs w:val="18"/>
              </w:rPr>
            </w:pPr>
          </w:p>
        </w:tc>
        <w:tc>
          <w:tcPr>
            <w:tcW w:w="1213" w:type="dxa"/>
          </w:tcPr>
          <w:p w:rsidR="00CD6577" w:rsidRPr="00DD2A0F" w:rsidRDefault="00CD6577" w:rsidP="00624E81">
            <w:pPr>
              <w:keepNext/>
              <w:keepLines/>
              <w:spacing w:before="40" w:after="120" w:line="240" w:lineRule="exact"/>
              <w:rPr>
                <w:bCs/>
                <w:sz w:val="18"/>
                <w:szCs w:val="18"/>
              </w:rPr>
            </w:pPr>
          </w:p>
        </w:tc>
        <w:tc>
          <w:tcPr>
            <w:tcW w:w="1487" w:type="dxa"/>
          </w:tcPr>
          <w:p w:rsidR="00CD6577" w:rsidRPr="00DD2A0F" w:rsidRDefault="00CD6577" w:rsidP="00624E81">
            <w:pPr>
              <w:keepNext/>
              <w:keepLines/>
              <w:spacing w:before="40" w:after="120" w:line="240" w:lineRule="exact"/>
              <w:rPr>
                <w:bCs/>
                <w:sz w:val="18"/>
                <w:szCs w:val="18"/>
              </w:rPr>
            </w:pPr>
          </w:p>
        </w:tc>
      </w:tr>
      <w:tr w:rsidR="00CD6577" w:rsidRPr="00DD2A0F" w:rsidTr="00CD6577">
        <w:tc>
          <w:tcPr>
            <w:tcW w:w="2300" w:type="dxa"/>
          </w:tcPr>
          <w:p w:rsidR="00CD6577" w:rsidRPr="00DD2A0F" w:rsidRDefault="00CD6577" w:rsidP="00CD6577">
            <w:pPr>
              <w:keepNext/>
              <w:keepLines/>
              <w:spacing w:before="40" w:after="120" w:line="240" w:lineRule="exact"/>
              <w:rPr>
                <w:bCs/>
                <w:sz w:val="18"/>
                <w:szCs w:val="18"/>
              </w:rPr>
            </w:pPr>
            <w:r w:rsidRPr="00DD2A0F">
              <w:rPr>
                <w:bCs/>
                <w:sz w:val="18"/>
                <w:szCs w:val="18"/>
              </w:rPr>
              <w:t>Tyre pressure F/R(kPa)</w:t>
            </w:r>
          </w:p>
        </w:tc>
        <w:tc>
          <w:tcPr>
            <w:tcW w:w="1300" w:type="dxa"/>
          </w:tcPr>
          <w:p w:rsidR="00CD6577" w:rsidRPr="00DD2A0F" w:rsidRDefault="00CD6577" w:rsidP="00624E81">
            <w:pPr>
              <w:keepNext/>
              <w:keepLines/>
              <w:spacing w:before="40" w:after="120" w:line="240" w:lineRule="exact"/>
              <w:rPr>
                <w:bCs/>
                <w:sz w:val="18"/>
                <w:szCs w:val="18"/>
              </w:rPr>
            </w:pPr>
          </w:p>
        </w:tc>
        <w:tc>
          <w:tcPr>
            <w:tcW w:w="1200" w:type="dxa"/>
          </w:tcPr>
          <w:p w:rsidR="00CD6577" w:rsidRPr="00DD2A0F" w:rsidRDefault="00CD6577" w:rsidP="00624E81">
            <w:pPr>
              <w:keepNext/>
              <w:keepLines/>
              <w:spacing w:before="40" w:after="120" w:line="240" w:lineRule="exact"/>
              <w:rPr>
                <w:bCs/>
                <w:sz w:val="18"/>
                <w:szCs w:val="18"/>
              </w:rPr>
            </w:pPr>
          </w:p>
        </w:tc>
        <w:tc>
          <w:tcPr>
            <w:tcW w:w="1213" w:type="dxa"/>
          </w:tcPr>
          <w:p w:rsidR="00CD6577" w:rsidRPr="00DD2A0F" w:rsidRDefault="00CD6577" w:rsidP="00624E81">
            <w:pPr>
              <w:keepNext/>
              <w:keepLines/>
              <w:spacing w:before="40" w:after="120" w:line="240" w:lineRule="exact"/>
              <w:rPr>
                <w:bCs/>
                <w:sz w:val="18"/>
                <w:szCs w:val="18"/>
              </w:rPr>
            </w:pPr>
          </w:p>
        </w:tc>
        <w:tc>
          <w:tcPr>
            <w:tcW w:w="1487" w:type="dxa"/>
          </w:tcPr>
          <w:p w:rsidR="00CD6577" w:rsidRPr="00DD2A0F" w:rsidRDefault="00CD6577" w:rsidP="00624E81">
            <w:pPr>
              <w:keepNext/>
              <w:keepLines/>
              <w:spacing w:before="40" w:after="120" w:line="240" w:lineRule="exact"/>
              <w:rPr>
                <w:bCs/>
                <w:sz w:val="18"/>
                <w:szCs w:val="18"/>
              </w:rPr>
            </w:pPr>
          </w:p>
        </w:tc>
      </w:tr>
    </w:tbl>
    <w:p w:rsidR="00CD6577" w:rsidRPr="00DD2A0F" w:rsidRDefault="00CD6577" w:rsidP="00C86B84">
      <w:pPr>
        <w:pStyle w:val="SingleTxtG"/>
        <w:tabs>
          <w:tab w:val="left" w:leader="dot" w:pos="8505"/>
        </w:tabs>
        <w:ind w:left="2268" w:hanging="1134"/>
      </w:pPr>
    </w:p>
    <w:p w:rsidR="00B150E9" w:rsidRPr="00DD2A0F" w:rsidRDefault="00B150E9" w:rsidP="00F1245F">
      <w:pPr>
        <w:pStyle w:val="SingleTxtG"/>
        <w:tabs>
          <w:tab w:val="left" w:leader="dot" w:pos="1134"/>
          <w:tab w:val="left" w:pos="2268"/>
          <w:tab w:val="left" w:leader="dot" w:pos="8080"/>
        </w:tabs>
        <w:spacing w:before="120"/>
      </w:pPr>
      <w:r w:rsidRPr="00DD2A0F">
        <w:t>5.</w:t>
      </w:r>
      <w:r w:rsidRPr="00DD2A0F">
        <w:tab/>
        <w:t>Test results: mean fully developed decelerations (m/s²) / traction coefficient</w:t>
      </w:r>
      <w:r w:rsidR="00E24049" w:rsidRPr="00DD2A0F">
        <w:rPr>
          <w:rStyle w:val="FootnoteReference"/>
        </w:rPr>
        <w:footnoteReference w:id="30"/>
      </w:r>
    </w:p>
    <w:tbl>
      <w:tblPr>
        <w:tblW w:w="7400" w:type="dxa"/>
        <w:tblInd w:w="1205"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395"/>
        <w:gridCol w:w="1400"/>
        <w:gridCol w:w="1002"/>
        <w:gridCol w:w="1203"/>
        <w:gridCol w:w="1200"/>
        <w:gridCol w:w="1200"/>
      </w:tblGrid>
      <w:tr w:rsidR="0067112D" w:rsidRPr="00DD2A0F">
        <w:trPr>
          <w:tblHeader/>
        </w:trPr>
        <w:tc>
          <w:tcPr>
            <w:tcW w:w="1395" w:type="dxa"/>
            <w:tcBorders>
              <w:top w:val="single" w:sz="4" w:space="0" w:color="auto"/>
              <w:left w:val="single" w:sz="4" w:space="0" w:color="auto"/>
              <w:bottom w:val="single" w:sz="12" w:space="0" w:color="auto"/>
              <w:right w:val="single" w:sz="4" w:space="0" w:color="auto"/>
            </w:tcBorders>
            <w:shd w:val="clear" w:color="auto" w:fill="auto"/>
            <w:vAlign w:val="bottom"/>
          </w:tcPr>
          <w:p w:rsidR="00852872" w:rsidRPr="00DD2A0F" w:rsidRDefault="00852872" w:rsidP="000E5884">
            <w:pPr>
              <w:suppressAutoHyphens w:val="0"/>
              <w:spacing w:before="80" w:after="80" w:line="200" w:lineRule="exact"/>
              <w:ind w:left="57" w:right="113"/>
              <w:rPr>
                <w:bCs/>
                <w:i/>
                <w:sz w:val="16"/>
                <w:szCs w:val="16"/>
              </w:rPr>
            </w:pPr>
            <w:r w:rsidRPr="00DD2A0F">
              <w:rPr>
                <w:bCs/>
                <w:i/>
                <w:sz w:val="16"/>
                <w:szCs w:val="16"/>
              </w:rPr>
              <w:t>Run number</w:t>
            </w:r>
          </w:p>
        </w:tc>
        <w:tc>
          <w:tcPr>
            <w:tcW w:w="1400" w:type="dxa"/>
            <w:tcBorders>
              <w:top w:val="single" w:sz="4" w:space="0" w:color="auto"/>
              <w:left w:val="single" w:sz="4" w:space="0" w:color="auto"/>
              <w:bottom w:val="single" w:sz="12" w:space="0" w:color="auto"/>
              <w:right w:val="single" w:sz="4" w:space="0" w:color="auto"/>
            </w:tcBorders>
            <w:shd w:val="clear" w:color="auto" w:fill="auto"/>
            <w:vAlign w:val="bottom"/>
          </w:tcPr>
          <w:p w:rsidR="00852872" w:rsidRPr="00DD2A0F" w:rsidRDefault="00852872" w:rsidP="000E5884">
            <w:pPr>
              <w:suppressAutoHyphens w:val="0"/>
              <w:spacing w:before="80" w:after="80" w:line="200" w:lineRule="exact"/>
              <w:ind w:left="57" w:right="113"/>
              <w:rPr>
                <w:bCs/>
                <w:i/>
                <w:sz w:val="16"/>
                <w:szCs w:val="16"/>
              </w:rPr>
            </w:pPr>
            <w:r w:rsidRPr="00DD2A0F">
              <w:rPr>
                <w:bCs/>
                <w:i/>
                <w:sz w:val="16"/>
                <w:szCs w:val="16"/>
              </w:rPr>
              <w:t>Specification</w:t>
            </w:r>
          </w:p>
        </w:tc>
        <w:tc>
          <w:tcPr>
            <w:tcW w:w="1002" w:type="dxa"/>
            <w:tcBorders>
              <w:top w:val="single" w:sz="4" w:space="0" w:color="auto"/>
              <w:left w:val="single" w:sz="4" w:space="0" w:color="auto"/>
              <w:bottom w:val="single" w:sz="12" w:space="0" w:color="auto"/>
              <w:right w:val="single" w:sz="4" w:space="0" w:color="auto"/>
            </w:tcBorders>
            <w:shd w:val="clear" w:color="auto" w:fill="auto"/>
            <w:vAlign w:val="bottom"/>
          </w:tcPr>
          <w:p w:rsidR="00852872" w:rsidRPr="00DD2A0F" w:rsidRDefault="00852872" w:rsidP="000E5884">
            <w:pPr>
              <w:suppressAutoHyphens w:val="0"/>
              <w:spacing w:before="80" w:after="80" w:line="200" w:lineRule="exact"/>
              <w:ind w:left="57" w:right="113"/>
              <w:rPr>
                <w:bCs/>
                <w:i/>
                <w:sz w:val="16"/>
                <w:szCs w:val="16"/>
              </w:rPr>
            </w:pPr>
            <w:r w:rsidRPr="00DD2A0F">
              <w:rPr>
                <w:bCs/>
                <w:i/>
                <w:sz w:val="16"/>
                <w:szCs w:val="16"/>
              </w:rPr>
              <w:t xml:space="preserve">SRTT </w:t>
            </w:r>
            <w:r w:rsidRPr="00DD2A0F">
              <w:rPr>
                <w:bCs/>
                <w:i/>
                <w:sz w:val="18"/>
                <w:szCs w:val="18"/>
                <w:vertAlign w:val="subscript"/>
              </w:rPr>
              <w:t>(1st test)</w:t>
            </w:r>
          </w:p>
        </w:tc>
        <w:tc>
          <w:tcPr>
            <w:tcW w:w="1203" w:type="dxa"/>
            <w:tcBorders>
              <w:top w:val="single" w:sz="4" w:space="0" w:color="auto"/>
              <w:left w:val="single" w:sz="4" w:space="0" w:color="auto"/>
              <w:bottom w:val="single" w:sz="12" w:space="0" w:color="auto"/>
              <w:right w:val="single" w:sz="4" w:space="0" w:color="auto"/>
            </w:tcBorders>
            <w:shd w:val="clear" w:color="auto" w:fill="auto"/>
            <w:vAlign w:val="bottom"/>
          </w:tcPr>
          <w:p w:rsidR="00852872" w:rsidRPr="00DD2A0F" w:rsidRDefault="00852872" w:rsidP="000E5884">
            <w:pPr>
              <w:suppressAutoHyphens w:val="0"/>
              <w:spacing w:before="80" w:after="80" w:line="200" w:lineRule="exact"/>
              <w:ind w:left="57" w:right="113"/>
              <w:rPr>
                <w:bCs/>
                <w:i/>
                <w:sz w:val="16"/>
                <w:szCs w:val="16"/>
              </w:rPr>
            </w:pPr>
            <w:r w:rsidRPr="00DD2A0F">
              <w:rPr>
                <w:bCs/>
                <w:i/>
                <w:sz w:val="16"/>
                <w:szCs w:val="16"/>
              </w:rPr>
              <w:t>Candidate</w:t>
            </w:r>
          </w:p>
        </w:tc>
        <w:tc>
          <w:tcPr>
            <w:tcW w:w="1200" w:type="dxa"/>
            <w:tcBorders>
              <w:top w:val="single" w:sz="4" w:space="0" w:color="auto"/>
              <w:left w:val="single" w:sz="4" w:space="0" w:color="auto"/>
              <w:bottom w:val="single" w:sz="12" w:space="0" w:color="auto"/>
              <w:right w:val="single" w:sz="4" w:space="0" w:color="auto"/>
            </w:tcBorders>
            <w:shd w:val="clear" w:color="auto" w:fill="auto"/>
            <w:vAlign w:val="bottom"/>
          </w:tcPr>
          <w:p w:rsidR="00852872" w:rsidRPr="00DD2A0F" w:rsidRDefault="00852872" w:rsidP="000E5884">
            <w:pPr>
              <w:suppressAutoHyphens w:val="0"/>
              <w:spacing w:before="80" w:after="80" w:line="200" w:lineRule="exact"/>
              <w:ind w:left="57" w:right="113"/>
              <w:rPr>
                <w:bCs/>
                <w:i/>
                <w:sz w:val="16"/>
                <w:szCs w:val="16"/>
              </w:rPr>
            </w:pPr>
            <w:r w:rsidRPr="00DD2A0F">
              <w:rPr>
                <w:bCs/>
                <w:i/>
                <w:sz w:val="16"/>
                <w:szCs w:val="16"/>
              </w:rPr>
              <w:t>Candidate</w:t>
            </w:r>
          </w:p>
        </w:tc>
        <w:tc>
          <w:tcPr>
            <w:tcW w:w="1200" w:type="dxa"/>
            <w:tcBorders>
              <w:top w:val="single" w:sz="4" w:space="0" w:color="auto"/>
              <w:left w:val="single" w:sz="4" w:space="0" w:color="auto"/>
              <w:bottom w:val="single" w:sz="12" w:space="0" w:color="auto"/>
              <w:right w:val="single" w:sz="4" w:space="0" w:color="auto"/>
            </w:tcBorders>
          </w:tcPr>
          <w:p w:rsidR="00852872" w:rsidRPr="00DD2A0F" w:rsidRDefault="00852872" w:rsidP="000E5884">
            <w:pPr>
              <w:suppressAutoHyphens w:val="0"/>
              <w:spacing w:before="80" w:after="80" w:line="200" w:lineRule="exact"/>
              <w:ind w:left="57" w:right="113"/>
              <w:rPr>
                <w:bCs/>
                <w:i/>
                <w:sz w:val="16"/>
                <w:szCs w:val="16"/>
              </w:rPr>
            </w:pPr>
            <w:r w:rsidRPr="00DD2A0F">
              <w:rPr>
                <w:bCs/>
                <w:i/>
                <w:sz w:val="16"/>
                <w:szCs w:val="16"/>
              </w:rPr>
              <w:t xml:space="preserve">SRTT </w:t>
            </w:r>
            <w:r w:rsidRPr="00DD2A0F">
              <w:rPr>
                <w:bCs/>
                <w:i/>
                <w:sz w:val="18"/>
                <w:szCs w:val="18"/>
                <w:vertAlign w:val="subscript"/>
              </w:rPr>
              <w:t>(2nd test)</w:t>
            </w:r>
          </w:p>
        </w:tc>
      </w:tr>
      <w:tr w:rsidR="0067112D" w:rsidRPr="00DD2A0F">
        <w:tc>
          <w:tcPr>
            <w:tcW w:w="1395" w:type="dxa"/>
            <w:tcBorders>
              <w:top w:val="single" w:sz="12"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1</w:t>
            </w:r>
          </w:p>
        </w:tc>
        <w:tc>
          <w:tcPr>
            <w:tcW w:w="1400" w:type="dxa"/>
            <w:tcBorders>
              <w:top w:val="single" w:sz="12"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right="113"/>
              <w:rPr>
                <w:bCs/>
                <w:szCs w:val="18"/>
              </w:rPr>
            </w:pPr>
          </w:p>
        </w:tc>
        <w:tc>
          <w:tcPr>
            <w:tcW w:w="1002" w:type="dxa"/>
            <w:tcBorders>
              <w:top w:val="single" w:sz="12"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right="113"/>
              <w:rPr>
                <w:bCs/>
                <w:szCs w:val="18"/>
              </w:rPr>
            </w:pPr>
          </w:p>
        </w:tc>
        <w:tc>
          <w:tcPr>
            <w:tcW w:w="1203" w:type="dxa"/>
            <w:tcBorders>
              <w:top w:val="single" w:sz="12"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right="113"/>
              <w:rPr>
                <w:bCs/>
                <w:szCs w:val="18"/>
              </w:rPr>
            </w:pPr>
          </w:p>
        </w:tc>
        <w:tc>
          <w:tcPr>
            <w:tcW w:w="1200" w:type="dxa"/>
            <w:tcBorders>
              <w:top w:val="single" w:sz="12"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right="113"/>
              <w:rPr>
                <w:bCs/>
                <w:szCs w:val="18"/>
              </w:rPr>
            </w:pPr>
          </w:p>
        </w:tc>
        <w:tc>
          <w:tcPr>
            <w:tcW w:w="1200" w:type="dxa"/>
            <w:tcBorders>
              <w:top w:val="single" w:sz="12"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2</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3</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4</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5</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6</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Mean</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Std-deviation</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c>
          <w:tcPr>
            <w:tcW w:w="1395"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CV (%)</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r w:rsidRPr="00DD2A0F">
              <w:rPr>
                <w:bCs/>
                <w:szCs w:val="18"/>
              </w:rPr>
              <w:t>&lt; 6</w:t>
            </w:r>
            <w:r w:rsidR="001D27A2" w:rsidRPr="00DD2A0F">
              <w:rPr>
                <w:bCs/>
                <w:szCs w:val="18"/>
              </w:rPr>
              <w:t xml:space="preserve"> %</w:t>
            </w:r>
          </w:p>
        </w:tc>
        <w:tc>
          <w:tcPr>
            <w:tcW w:w="1002"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852872" w:rsidRPr="00DD2A0F" w:rsidRDefault="00852872" w:rsidP="00451D08">
            <w:pPr>
              <w:suppressAutoHyphens w:val="0"/>
              <w:spacing w:before="40" w:after="40" w:line="220" w:lineRule="exact"/>
              <w:ind w:left="57" w:right="113"/>
              <w:rPr>
                <w:bCs/>
                <w:szCs w:val="18"/>
              </w:rPr>
            </w:pPr>
          </w:p>
        </w:tc>
        <w:tc>
          <w:tcPr>
            <w:tcW w:w="1200" w:type="dxa"/>
            <w:tcBorders>
              <w:top w:val="single" w:sz="4" w:space="0" w:color="auto"/>
              <w:left w:val="single" w:sz="4" w:space="0" w:color="auto"/>
              <w:bottom w:val="single" w:sz="4" w:space="0" w:color="auto"/>
              <w:right w:val="single" w:sz="4" w:space="0" w:color="auto"/>
            </w:tcBorders>
          </w:tcPr>
          <w:p w:rsidR="00852872" w:rsidRPr="00DD2A0F" w:rsidRDefault="00852872" w:rsidP="00451D08">
            <w:pPr>
              <w:suppressAutoHyphens w:val="0"/>
              <w:spacing w:before="40" w:after="40" w:line="220" w:lineRule="exact"/>
              <w:ind w:left="57" w:right="113"/>
              <w:rPr>
                <w:bCs/>
                <w:szCs w:val="18"/>
              </w:rPr>
            </w:pPr>
          </w:p>
        </w:tc>
      </w:tr>
      <w:tr w:rsidR="0067112D" w:rsidRPr="00DD2A0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95" w:type="dxa"/>
            <w:shd w:val="clear" w:color="auto" w:fill="auto"/>
          </w:tcPr>
          <w:p w:rsidR="00B83400" w:rsidRPr="00DD2A0F" w:rsidRDefault="0067112D" w:rsidP="00451D08">
            <w:pPr>
              <w:suppressAutoHyphens w:val="0"/>
              <w:spacing w:before="40" w:after="40" w:line="220" w:lineRule="exact"/>
              <w:ind w:left="57" w:right="113"/>
              <w:rPr>
                <w:bCs/>
                <w:szCs w:val="18"/>
              </w:rPr>
            </w:pPr>
            <w:r w:rsidRPr="00DD2A0F">
              <w:rPr>
                <w:bCs/>
                <w:szCs w:val="18"/>
              </w:rPr>
              <w:t>Validation SRTT</w:t>
            </w:r>
          </w:p>
        </w:tc>
        <w:tc>
          <w:tcPr>
            <w:tcW w:w="1400" w:type="dxa"/>
            <w:shd w:val="clear" w:color="auto" w:fill="auto"/>
          </w:tcPr>
          <w:p w:rsidR="00B83400" w:rsidRPr="00DD2A0F" w:rsidRDefault="0067112D" w:rsidP="00451D08">
            <w:pPr>
              <w:suppressAutoHyphens w:val="0"/>
              <w:spacing w:before="40" w:after="40" w:line="220" w:lineRule="exact"/>
              <w:ind w:left="57" w:right="113"/>
              <w:rPr>
                <w:bCs/>
                <w:szCs w:val="18"/>
              </w:rPr>
            </w:pPr>
            <w:r w:rsidRPr="00DD2A0F">
              <w:rPr>
                <w:bCs/>
                <w:szCs w:val="18"/>
              </w:rPr>
              <w:t>(SRTT) &lt; 5</w:t>
            </w:r>
            <w:r w:rsidR="001D27A2" w:rsidRPr="00DD2A0F">
              <w:rPr>
                <w:bCs/>
                <w:szCs w:val="18"/>
              </w:rPr>
              <w:t xml:space="preserve"> %</w:t>
            </w:r>
          </w:p>
        </w:tc>
        <w:tc>
          <w:tcPr>
            <w:tcW w:w="1002" w:type="dxa"/>
            <w:tcBorders>
              <w:tl2br w:val="single" w:sz="4" w:space="0" w:color="auto"/>
              <w:tr2bl w:val="single" w:sz="4" w:space="0" w:color="auto"/>
            </w:tcBorders>
          </w:tcPr>
          <w:p w:rsidR="00B83400" w:rsidRPr="00DD2A0F" w:rsidRDefault="00B83400" w:rsidP="00451D08">
            <w:pPr>
              <w:suppressAutoHyphens w:val="0"/>
              <w:spacing w:before="40" w:after="40" w:line="220" w:lineRule="exact"/>
              <w:ind w:left="57" w:right="113"/>
              <w:rPr>
                <w:bCs/>
                <w:szCs w:val="18"/>
              </w:rPr>
            </w:pPr>
          </w:p>
        </w:tc>
        <w:tc>
          <w:tcPr>
            <w:tcW w:w="1203" w:type="dxa"/>
            <w:tcBorders>
              <w:bottom w:val="single" w:sz="4" w:space="0" w:color="auto"/>
              <w:tl2br w:val="single" w:sz="4" w:space="0" w:color="auto"/>
              <w:tr2bl w:val="single" w:sz="4" w:space="0" w:color="auto"/>
            </w:tcBorders>
          </w:tcPr>
          <w:p w:rsidR="00B83400" w:rsidRPr="00DD2A0F" w:rsidRDefault="00B83400" w:rsidP="00451D08">
            <w:pPr>
              <w:suppressAutoHyphens w:val="0"/>
              <w:spacing w:before="40" w:after="40" w:line="220" w:lineRule="exact"/>
              <w:ind w:left="57" w:right="113"/>
              <w:rPr>
                <w:bCs/>
                <w:szCs w:val="18"/>
              </w:rPr>
            </w:pPr>
          </w:p>
        </w:tc>
        <w:tc>
          <w:tcPr>
            <w:tcW w:w="1200" w:type="dxa"/>
            <w:tcBorders>
              <w:bottom w:val="single" w:sz="4" w:space="0" w:color="auto"/>
              <w:tl2br w:val="single" w:sz="4" w:space="0" w:color="auto"/>
              <w:tr2bl w:val="single" w:sz="4" w:space="0" w:color="auto"/>
            </w:tcBorders>
          </w:tcPr>
          <w:p w:rsidR="00B83400" w:rsidRPr="00DD2A0F" w:rsidRDefault="00B83400" w:rsidP="00451D08">
            <w:pPr>
              <w:suppressAutoHyphens w:val="0"/>
              <w:spacing w:before="40" w:after="40" w:line="220" w:lineRule="exact"/>
              <w:ind w:left="57" w:right="113"/>
              <w:rPr>
                <w:bCs/>
                <w:szCs w:val="18"/>
              </w:rPr>
            </w:pPr>
          </w:p>
        </w:tc>
        <w:tc>
          <w:tcPr>
            <w:tcW w:w="1200" w:type="dxa"/>
            <w:tcBorders>
              <w:bottom w:val="single" w:sz="4" w:space="0" w:color="auto"/>
            </w:tcBorders>
          </w:tcPr>
          <w:p w:rsidR="00B83400" w:rsidRPr="00DD2A0F" w:rsidRDefault="00B83400" w:rsidP="00451D08">
            <w:pPr>
              <w:suppressAutoHyphens w:val="0"/>
              <w:spacing w:before="40" w:after="40" w:line="220" w:lineRule="exact"/>
              <w:ind w:left="57" w:right="113"/>
              <w:rPr>
                <w:bCs/>
                <w:szCs w:val="18"/>
              </w:rPr>
            </w:pPr>
          </w:p>
        </w:tc>
      </w:tr>
      <w:tr w:rsidR="0067112D" w:rsidRPr="00DD2A0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95" w:type="dxa"/>
            <w:tcBorders>
              <w:bottom w:val="single" w:sz="4" w:space="0" w:color="auto"/>
            </w:tcBorders>
            <w:shd w:val="clear" w:color="auto" w:fill="auto"/>
          </w:tcPr>
          <w:p w:rsidR="0067112D" w:rsidRPr="00DD2A0F" w:rsidRDefault="0067112D" w:rsidP="00451D08">
            <w:pPr>
              <w:suppressAutoHyphens w:val="0"/>
              <w:spacing w:before="40" w:after="40" w:line="220" w:lineRule="exact"/>
              <w:ind w:left="57" w:right="113"/>
              <w:rPr>
                <w:bCs/>
                <w:szCs w:val="18"/>
              </w:rPr>
            </w:pPr>
            <w:r w:rsidRPr="00DD2A0F">
              <w:rPr>
                <w:bCs/>
                <w:szCs w:val="18"/>
              </w:rPr>
              <w:t>SRTT average</w:t>
            </w:r>
          </w:p>
        </w:tc>
        <w:tc>
          <w:tcPr>
            <w:tcW w:w="1400" w:type="dxa"/>
            <w:tcBorders>
              <w:bottom w:val="single" w:sz="4" w:space="0" w:color="auto"/>
            </w:tcBorders>
            <w:shd w:val="clear" w:color="auto" w:fill="auto"/>
          </w:tcPr>
          <w:p w:rsidR="0067112D" w:rsidRPr="00DD2A0F" w:rsidRDefault="0067112D" w:rsidP="00451D08">
            <w:pPr>
              <w:suppressAutoHyphens w:val="0"/>
              <w:spacing w:before="40" w:after="40" w:line="220" w:lineRule="exact"/>
              <w:ind w:left="57" w:right="113"/>
              <w:rPr>
                <w:bCs/>
                <w:szCs w:val="18"/>
              </w:rPr>
            </w:pPr>
          </w:p>
        </w:tc>
        <w:tc>
          <w:tcPr>
            <w:tcW w:w="1002" w:type="dxa"/>
            <w:tcBorders>
              <w:bottom w:val="single" w:sz="4" w:space="0" w:color="auto"/>
            </w:tcBorders>
          </w:tcPr>
          <w:p w:rsidR="0067112D" w:rsidRPr="00DD2A0F" w:rsidRDefault="0067112D" w:rsidP="00451D08">
            <w:pPr>
              <w:suppressAutoHyphens w:val="0"/>
              <w:spacing w:before="40" w:after="40" w:line="220" w:lineRule="exact"/>
              <w:ind w:left="57" w:right="113"/>
              <w:rPr>
                <w:bCs/>
                <w:szCs w:val="18"/>
              </w:rPr>
            </w:pPr>
          </w:p>
        </w:tc>
        <w:tc>
          <w:tcPr>
            <w:tcW w:w="1203" w:type="dxa"/>
            <w:tcBorders>
              <w:bottom w:val="single" w:sz="4" w:space="0" w:color="auto"/>
              <w:tl2br w:val="single" w:sz="4" w:space="0" w:color="auto"/>
              <w:tr2bl w:val="single" w:sz="4" w:space="0" w:color="auto"/>
            </w:tcBorders>
          </w:tcPr>
          <w:p w:rsidR="0067112D" w:rsidRPr="00DD2A0F" w:rsidRDefault="0067112D" w:rsidP="00451D08">
            <w:pPr>
              <w:suppressAutoHyphens w:val="0"/>
              <w:spacing w:before="40" w:after="40" w:line="220" w:lineRule="exact"/>
              <w:ind w:left="57" w:right="113"/>
              <w:rPr>
                <w:bCs/>
                <w:szCs w:val="18"/>
              </w:rPr>
            </w:pPr>
          </w:p>
        </w:tc>
        <w:tc>
          <w:tcPr>
            <w:tcW w:w="1200" w:type="dxa"/>
            <w:tcBorders>
              <w:bottom w:val="single" w:sz="4" w:space="0" w:color="auto"/>
              <w:tl2br w:val="single" w:sz="4" w:space="0" w:color="auto"/>
              <w:tr2bl w:val="single" w:sz="4" w:space="0" w:color="auto"/>
            </w:tcBorders>
          </w:tcPr>
          <w:p w:rsidR="0067112D" w:rsidRPr="00DD2A0F" w:rsidRDefault="0067112D" w:rsidP="00451D08">
            <w:pPr>
              <w:suppressAutoHyphens w:val="0"/>
              <w:spacing w:before="40" w:after="40" w:line="220" w:lineRule="exact"/>
              <w:ind w:left="57" w:right="113"/>
              <w:rPr>
                <w:bCs/>
                <w:szCs w:val="18"/>
              </w:rPr>
            </w:pPr>
          </w:p>
        </w:tc>
        <w:tc>
          <w:tcPr>
            <w:tcW w:w="1200" w:type="dxa"/>
            <w:tcBorders>
              <w:bottom w:val="single" w:sz="4" w:space="0" w:color="auto"/>
              <w:tl2br w:val="single" w:sz="4" w:space="0" w:color="auto"/>
              <w:tr2bl w:val="single" w:sz="4" w:space="0" w:color="auto"/>
            </w:tcBorders>
          </w:tcPr>
          <w:p w:rsidR="0067112D" w:rsidRPr="00DD2A0F" w:rsidRDefault="0067112D" w:rsidP="00451D08">
            <w:pPr>
              <w:suppressAutoHyphens w:val="0"/>
              <w:spacing w:before="40" w:after="40" w:line="220" w:lineRule="exact"/>
              <w:ind w:left="57" w:right="113"/>
              <w:rPr>
                <w:bCs/>
                <w:szCs w:val="18"/>
              </w:rPr>
            </w:pPr>
          </w:p>
        </w:tc>
      </w:tr>
      <w:tr w:rsidR="0067112D" w:rsidRPr="00DD2A0F">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95" w:type="dxa"/>
            <w:tcBorders>
              <w:bottom w:val="single" w:sz="12" w:space="0" w:color="auto"/>
            </w:tcBorders>
            <w:shd w:val="clear" w:color="auto" w:fill="auto"/>
          </w:tcPr>
          <w:p w:rsidR="0067112D" w:rsidRPr="00DD2A0F" w:rsidRDefault="0067112D" w:rsidP="000E5884">
            <w:pPr>
              <w:spacing w:beforeLines="40" w:before="96" w:afterLines="40" w:after="96" w:line="220" w:lineRule="exact"/>
              <w:ind w:left="-8"/>
              <w:rPr>
                <w:bCs/>
                <w:sz w:val="18"/>
                <w:szCs w:val="18"/>
              </w:rPr>
            </w:pPr>
            <w:r w:rsidRPr="00DD2A0F">
              <w:rPr>
                <w:bCs/>
                <w:sz w:val="18"/>
                <w:szCs w:val="18"/>
              </w:rPr>
              <w:t xml:space="preserve">Snow </w:t>
            </w:r>
            <w:r w:rsidR="00267395" w:rsidRPr="00DD2A0F">
              <w:rPr>
                <w:bCs/>
                <w:sz w:val="18"/>
                <w:szCs w:val="18"/>
              </w:rPr>
              <w:t xml:space="preserve">grip </w:t>
            </w:r>
            <w:r w:rsidRPr="00DD2A0F">
              <w:rPr>
                <w:bCs/>
                <w:sz w:val="18"/>
                <w:szCs w:val="18"/>
              </w:rPr>
              <w:t>index</w:t>
            </w:r>
          </w:p>
        </w:tc>
        <w:tc>
          <w:tcPr>
            <w:tcW w:w="1400" w:type="dxa"/>
            <w:tcBorders>
              <w:bottom w:val="single" w:sz="12" w:space="0" w:color="auto"/>
            </w:tcBorders>
            <w:shd w:val="clear" w:color="auto" w:fill="auto"/>
          </w:tcPr>
          <w:p w:rsidR="0067112D" w:rsidRPr="00DD2A0F" w:rsidRDefault="0067112D" w:rsidP="00EC7138">
            <w:pPr>
              <w:spacing w:beforeLines="40" w:before="96" w:afterLines="40" w:after="96" w:line="220" w:lineRule="exact"/>
              <w:rPr>
                <w:bCs/>
                <w:sz w:val="18"/>
                <w:szCs w:val="18"/>
              </w:rPr>
            </w:pPr>
          </w:p>
        </w:tc>
        <w:tc>
          <w:tcPr>
            <w:tcW w:w="1002" w:type="dxa"/>
            <w:tcBorders>
              <w:bottom w:val="single" w:sz="12" w:space="0" w:color="auto"/>
            </w:tcBorders>
          </w:tcPr>
          <w:p w:rsidR="0067112D" w:rsidRPr="00DD2A0F" w:rsidRDefault="0067112D" w:rsidP="00EC7138">
            <w:pPr>
              <w:spacing w:beforeLines="40" w:before="96" w:afterLines="40" w:after="96" w:line="220" w:lineRule="exact"/>
              <w:jc w:val="center"/>
              <w:rPr>
                <w:bCs/>
                <w:sz w:val="18"/>
                <w:szCs w:val="18"/>
              </w:rPr>
            </w:pPr>
            <w:r w:rsidRPr="00DD2A0F">
              <w:rPr>
                <w:bCs/>
                <w:sz w:val="18"/>
                <w:szCs w:val="18"/>
              </w:rPr>
              <w:t>100</w:t>
            </w:r>
          </w:p>
        </w:tc>
        <w:tc>
          <w:tcPr>
            <w:tcW w:w="1203" w:type="dxa"/>
            <w:tcBorders>
              <w:bottom w:val="single" w:sz="12" w:space="0" w:color="auto"/>
            </w:tcBorders>
          </w:tcPr>
          <w:p w:rsidR="0067112D" w:rsidRPr="00DD2A0F" w:rsidRDefault="0067112D" w:rsidP="00EC7138">
            <w:pPr>
              <w:spacing w:beforeLines="40" w:before="96" w:afterLines="40" w:after="96" w:line="220" w:lineRule="exact"/>
              <w:jc w:val="center"/>
              <w:rPr>
                <w:bCs/>
                <w:sz w:val="18"/>
                <w:szCs w:val="18"/>
              </w:rPr>
            </w:pPr>
          </w:p>
        </w:tc>
        <w:tc>
          <w:tcPr>
            <w:tcW w:w="1200" w:type="dxa"/>
            <w:tcBorders>
              <w:bottom w:val="single" w:sz="12" w:space="0" w:color="auto"/>
            </w:tcBorders>
          </w:tcPr>
          <w:p w:rsidR="0067112D" w:rsidRPr="00DD2A0F" w:rsidRDefault="0067112D" w:rsidP="00EC7138">
            <w:pPr>
              <w:spacing w:beforeLines="40" w:before="96" w:afterLines="40" w:after="96" w:line="220" w:lineRule="exact"/>
              <w:jc w:val="center"/>
              <w:rPr>
                <w:bCs/>
                <w:sz w:val="18"/>
                <w:szCs w:val="18"/>
              </w:rPr>
            </w:pPr>
          </w:p>
        </w:tc>
        <w:tc>
          <w:tcPr>
            <w:tcW w:w="1200" w:type="dxa"/>
            <w:tcBorders>
              <w:bottom w:val="single" w:sz="12" w:space="0" w:color="auto"/>
              <w:tl2br w:val="single" w:sz="4" w:space="0" w:color="auto"/>
              <w:tr2bl w:val="single" w:sz="4" w:space="0" w:color="auto"/>
            </w:tcBorders>
          </w:tcPr>
          <w:p w:rsidR="0067112D" w:rsidRPr="00DD2A0F" w:rsidRDefault="0067112D" w:rsidP="00EC7138">
            <w:pPr>
              <w:spacing w:beforeLines="40" w:before="96" w:afterLines="40" w:after="96" w:line="220" w:lineRule="exact"/>
              <w:jc w:val="center"/>
              <w:rPr>
                <w:bCs/>
                <w:sz w:val="18"/>
                <w:szCs w:val="18"/>
              </w:rPr>
            </w:pPr>
          </w:p>
        </w:tc>
      </w:tr>
    </w:tbl>
    <w:p w:rsidR="00EA64D3" w:rsidRPr="00DD2A0F" w:rsidRDefault="00EA64D3" w:rsidP="00B150E9">
      <w:pPr>
        <w:pStyle w:val="SingleTxtG"/>
        <w:spacing w:before="240" w:after="0"/>
        <w:jc w:val="center"/>
        <w:rPr>
          <w:u w:val="single"/>
        </w:rPr>
        <w:sectPr w:rsidR="00EA64D3" w:rsidRPr="00DD2A0F" w:rsidSect="00DB37C4">
          <w:headerReference w:type="even" r:id="rId188"/>
          <w:headerReference w:type="default" r:id="rId189"/>
          <w:headerReference w:type="first" r:id="rId190"/>
          <w:footerReference w:type="first" r:id="rId191"/>
          <w:footnotePr>
            <w:numRestart w:val="eachSect"/>
          </w:footnotePr>
          <w:endnotePr>
            <w:numFmt w:val="decimal"/>
          </w:endnotePr>
          <w:pgSz w:w="11907" w:h="16840" w:code="9"/>
          <w:pgMar w:top="1701" w:right="1134" w:bottom="2268" w:left="1134" w:header="964" w:footer="1701" w:gutter="0"/>
          <w:cols w:space="720"/>
          <w:titlePg/>
          <w:docGrid w:linePitch="272"/>
        </w:sectPr>
      </w:pPr>
    </w:p>
    <w:p w:rsidR="00EA64D3" w:rsidRPr="00DD2A0F" w:rsidRDefault="00EA64D3" w:rsidP="00F1245F">
      <w:pPr>
        <w:pStyle w:val="HChG"/>
      </w:pPr>
      <w:bookmarkStart w:id="138" w:name="_Toc440609162"/>
      <w:r w:rsidRPr="00DD2A0F">
        <w:t>Annex 7 - Appendix 3</w:t>
      </w:r>
      <w:bookmarkEnd w:id="138"/>
    </w:p>
    <w:p w:rsidR="00EA64D3" w:rsidRPr="00DD2A0F" w:rsidRDefault="00EA64D3" w:rsidP="00F1245F">
      <w:pPr>
        <w:pStyle w:val="HChG"/>
      </w:pPr>
      <w:r w:rsidRPr="00DD2A0F">
        <w:tab/>
      </w:r>
      <w:r w:rsidRPr="00DD2A0F">
        <w:tab/>
      </w:r>
      <w:bookmarkStart w:id="139" w:name="_Toc440609163"/>
      <w:r w:rsidRPr="00DD2A0F">
        <w:t>Test reports and test data for C3 tyres</w:t>
      </w:r>
      <w:bookmarkEnd w:id="139"/>
    </w:p>
    <w:p w:rsidR="00EA64D3" w:rsidRPr="00DD2A0F" w:rsidRDefault="00EA64D3" w:rsidP="00EA64D3">
      <w:pPr>
        <w:spacing w:after="120"/>
        <w:ind w:left="1134" w:right="1134"/>
        <w:jc w:val="both"/>
      </w:pPr>
      <w:r w:rsidRPr="00DD2A0F">
        <w:t>Part 1 - Report</w:t>
      </w:r>
    </w:p>
    <w:p w:rsidR="00EA64D3" w:rsidRPr="00DD2A0F" w:rsidRDefault="00EA64D3" w:rsidP="00F1245F">
      <w:pPr>
        <w:tabs>
          <w:tab w:val="left" w:pos="2268"/>
          <w:tab w:val="left" w:leader="dot" w:pos="8505"/>
        </w:tabs>
        <w:spacing w:after="120"/>
        <w:ind w:left="1134" w:right="1134"/>
        <w:jc w:val="both"/>
      </w:pPr>
      <w:r w:rsidRPr="00DD2A0F">
        <w:t>1.</w:t>
      </w:r>
      <w:r w:rsidRPr="00DD2A0F">
        <w:tab/>
        <w:t xml:space="preserve">Type Approval Authority or Technical Service: </w:t>
      </w:r>
      <w:r w:rsidRPr="00DD2A0F">
        <w:tab/>
      </w:r>
    </w:p>
    <w:p w:rsidR="00EA64D3" w:rsidRPr="00DD2A0F" w:rsidRDefault="00EA64D3" w:rsidP="00F1245F">
      <w:pPr>
        <w:tabs>
          <w:tab w:val="left" w:pos="2268"/>
          <w:tab w:val="left" w:leader="dot" w:pos="8505"/>
        </w:tabs>
        <w:spacing w:after="120"/>
        <w:ind w:left="1134" w:right="1134"/>
        <w:jc w:val="both"/>
      </w:pPr>
      <w:r w:rsidRPr="00DD2A0F">
        <w:t>2.</w:t>
      </w:r>
      <w:r w:rsidRPr="00DD2A0F">
        <w:tab/>
        <w:t>Name and address of applicant:</w:t>
      </w:r>
      <w:r w:rsidRPr="00DD2A0F">
        <w:tab/>
      </w:r>
    </w:p>
    <w:p w:rsidR="00EA64D3" w:rsidRPr="00DD2A0F" w:rsidRDefault="00EA64D3" w:rsidP="00F1245F">
      <w:pPr>
        <w:tabs>
          <w:tab w:val="left" w:pos="2268"/>
          <w:tab w:val="left" w:leader="dot" w:pos="8505"/>
        </w:tabs>
        <w:spacing w:after="120"/>
        <w:ind w:left="1134" w:right="1134"/>
        <w:jc w:val="both"/>
      </w:pPr>
      <w:r w:rsidRPr="00DD2A0F">
        <w:t>3.</w:t>
      </w:r>
      <w:r w:rsidRPr="00DD2A0F">
        <w:tab/>
        <w:t xml:space="preserve">Test report No.: </w:t>
      </w:r>
      <w:r w:rsidRPr="00DD2A0F">
        <w:tab/>
      </w:r>
    </w:p>
    <w:p w:rsidR="00EA64D3" w:rsidRPr="00DD2A0F" w:rsidRDefault="00EA64D3" w:rsidP="00F1245F">
      <w:pPr>
        <w:tabs>
          <w:tab w:val="left" w:pos="2268"/>
          <w:tab w:val="left" w:leader="dot" w:pos="8505"/>
        </w:tabs>
        <w:spacing w:after="120"/>
        <w:ind w:left="1134" w:right="1134"/>
        <w:jc w:val="both"/>
      </w:pPr>
      <w:r w:rsidRPr="00DD2A0F">
        <w:t>4.</w:t>
      </w:r>
      <w:r w:rsidRPr="00DD2A0F">
        <w:tab/>
        <w:t xml:space="preserve">Manufacturer and brand name or trade description: </w:t>
      </w:r>
      <w:r w:rsidRPr="00DD2A0F">
        <w:tab/>
      </w:r>
    </w:p>
    <w:p w:rsidR="00EA64D3" w:rsidRPr="00DD2A0F" w:rsidRDefault="00EA64D3" w:rsidP="00F1245F">
      <w:pPr>
        <w:tabs>
          <w:tab w:val="left" w:pos="2268"/>
          <w:tab w:val="left" w:leader="dot" w:pos="8505"/>
        </w:tabs>
        <w:spacing w:after="120"/>
        <w:ind w:left="1134" w:right="1134"/>
        <w:jc w:val="both"/>
      </w:pPr>
      <w:r w:rsidRPr="00DD2A0F">
        <w:t>5.</w:t>
      </w:r>
      <w:r w:rsidRPr="00DD2A0F">
        <w:tab/>
        <w:t xml:space="preserve">Tyre class: </w:t>
      </w:r>
      <w:r w:rsidRPr="00DD2A0F">
        <w:tab/>
      </w:r>
    </w:p>
    <w:p w:rsidR="00EA64D3" w:rsidRPr="00DD2A0F" w:rsidRDefault="00EA64D3" w:rsidP="00F1245F">
      <w:pPr>
        <w:tabs>
          <w:tab w:val="left" w:pos="2268"/>
          <w:tab w:val="left" w:leader="dot" w:pos="8505"/>
        </w:tabs>
        <w:spacing w:after="120"/>
        <w:ind w:left="1134" w:right="1134"/>
        <w:jc w:val="both"/>
      </w:pPr>
      <w:r w:rsidRPr="00DD2A0F">
        <w:t>6.</w:t>
      </w:r>
      <w:r w:rsidRPr="00DD2A0F">
        <w:tab/>
        <w:t xml:space="preserve">Category of use: </w:t>
      </w:r>
      <w:r w:rsidRPr="00DD2A0F">
        <w:tab/>
      </w:r>
    </w:p>
    <w:p w:rsidR="00EA64D3" w:rsidRPr="00DD2A0F" w:rsidRDefault="00EA64D3" w:rsidP="00F1245F">
      <w:pPr>
        <w:tabs>
          <w:tab w:val="left" w:pos="2268"/>
          <w:tab w:val="left" w:leader="dot" w:pos="8505"/>
        </w:tabs>
        <w:spacing w:after="120"/>
        <w:ind w:left="1134" w:right="1134"/>
        <w:jc w:val="both"/>
      </w:pPr>
      <w:r w:rsidRPr="00DD2A0F">
        <w:t>7.</w:t>
      </w:r>
      <w:r w:rsidRPr="00DD2A0F">
        <w:tab/>
        <w:t xml:space="preserve">Snow </w:t>
      </w:r>
      <w:r w:rsidR="002E5CA8" w:rsidRPr="00DD2A0F">
        <w:t xml:space="preserve">grip </w:t>
      </w:r>
      <w:r w:rsidRPr="00DD2A0F">
        <w:t>index relative to SRTT according to paragraph</w:t>
      </w:r>
      <w:r w:rsidR="00FD449D" w:rsidRPr="00DD2A0F">
        <w:t xml:space="preserve"> 6.4.1.1</w:t>
      </w:r>
      <w:r w:rsidRPr="00DD2A0F">
        <w:t>.</w:t>
      </w:r>
    </w:p>
    <w:p w:rsidR="00EA64D3" w:rsidRPr="00DD2A0F" w:rsidRDefault="00EA64D3" w:rsidP="00F1245F">
      <w:pPr>
        <w:tabs>
          <w:tab w:val="left" w:pos="2268"/>
          <w:tab w:val="left" w:leader="dot" w:pos="8505"/>
        </w:tabs>
        <w:spacing w:after="120"/>
        <w:ind w:left="1134" w:right="1134"/>
        <w:jc w:val="both"/>
      </w:pPr>
      <w:r w:rsidRPr="00DD2A0F">
        <w:t>7.1.</w:t>
      </w:r>
      <w:r w:rsidRPr="00DD2A0F">
        <w:tab/>
        <w:t xml:space="preserve">Test procedure and SRTT used </w:t>
      </w:r>
      <w:r w:rsidRPr="00DD2A0F">
        <w:tab/>
      </w:r>
    </w:p>
    <w:p w:rsidR="00EA64D3" w:rsidRPr="00DD2A0F" w:rsidRDefault="00EA64D3" w:rsidP="00F1245F">
      <w:pPr>
        <w:tabs>
          <w:tab w:val="left" w:pos="2268"/>
          <w:tab w:val="left" w:leader="dot" w:pos="8505"/>
        </w:tabs>
        <w:spacing w:after="120"/>
        <w:ind w:left="1134" w:right="1134"/>
        <w:jc w:val="both"/>
      </w:pPr>
      <w:r w:rsidRPr="00DD2A0F">
        <w:t>8.</w:t>
      </w:r>
      <w:r w:rsidRPr="00DD2A0F">
        <w:tab/>
        <w:t xml:space="preserve">Comments (if any): </w:t>
      </w:r>
      <w:r w:rsidRPr="00DD2A0F">
        <w:tab/>
      </w:r>
    </w:p>
    <w:p w:rsidR="00EA64D3" w:rsidRPr="00DD2A0F" w:rsidRDefault="00EA64D3" w:rsidP="00F1245F">
      <w:pPr>
        <w:tabs>
          <w:tab w:val="left" w:pos="2268"/>
          <w:tab w:val="left" w:leader="dot" w:pos="8505"/>
        </w:tabs>
        <w:spacing w:after="120"/>
        <w:ind w:left="1134" w:right="1134"/>
        <w:jc w:val="both"/>
      </w:pPr>
      <w:r w:rsidRPr="00DD2A0F">
        <w:t>9.</w:t>
      </w:r>
      <w:r w:rsidRPr="00DD2A0F">
        <w:tab/>
        <w:t xml:space="preserve">Date: </w:t>
      </w:r>
      <w:r w:rsidRPr="00DD2A0F">
        <w:tab/>
      </w:r>
    </w:p>
    <w:p w:rsidR="00EA64D3" w:rsidRPr="00DD2A0F" w:rsidRDefault="00EA64D3" w:rsidP="00F1245F">
      <w:pPr>
        <w:tabs>
          <w:tab w:val="left" w:pos="2268"/>
          <w:tab w:val="left" w:leader="dot" w:pos="8505"/>
        </w:tabs>
        <w:spacing w:after="120"/>
        <w:ind w:left="1134" w:right="1134"/>
        <w:jc w:val="both"/>
      </w:pPr>
      <w:r w:rsidRPr="00DD2A0F">
        <w:t>10.</w:t>
      </w:r>
      <w:r w:rsidRPr="00DD2A0F">
        <w:tab/>
        <w:t xml:space="preserve">Signature: </w:t>
      </w:r>
      <w:r w:rsidRPr="00DD2A0F">
        <w:tab/>
      </w:r>
    </w:p>
    <w:p w:rsidR="00EA64D3" w:rsidRPr="00DD2A0F" w:rsidRDefault="00EA64D3" w:rsidP="00EA64D3">
      <w:pPr>
        <w:tabs>
          <w:tab w:val="left" w:pos="1700"/>
        </w:tabs>
        <w:spacing w:after="120"/>
        <w:ind w:left="1134" w:right="1134"/>
        <w:jc w:val="both"/>
      </w:pPr>
      <w:r w:rsidRPr="00DD2A0F">
        <w:t>Part 2 - Test data</w:t>
      </w:r>
    </w:p>
    <w:p w:rsidR="00EA64D3" w:rsidRPr="00DD2A0F" w:rsidRDefault="00EA64D3" w:rsidP="00F1245F">
      <w:pPr>
        <w:tabs>
          <w:tab w:val="left" w:pos="2268"/>
          <w:tab w:val="left" w:leader="dot" w:pos="8505"/>
        </w:tabs>
        <w:spacing w:after="120"/>
        <w:ind w:left="1134" w:right="1134"/>
        <w:jc w:val="both"/>
      </w:pPr>
      <w:r w:rsidRPr="00DD2A0F">
        <w:t>1.</w:t>
      </w:r>
      <w:r w:rsidRPr="00DD2A0F">
        <w:tab/>
        <w:t xml:space="preserve">Date of test: </w:t>
      </w:r>
      <w:r w:rsidRPr="00DD2A0F">
        <w:tab/>
      </w:r>
    </w:p>
    <w:p w:rsidR="00EA64D3" w:rsidRPr="00DD2A0F" w:rsidRDefault="00EA64D3" w:rsidP="00F1245F">
      <w:pPr>
        <w:tabs>
          <w:tab w:val="left" w:pos="2268"/>
          <w:tab w:val="left" w:leader="dot" w:pos="8505"/>
        </w:tabs>
        <w:spacing w:after="120"/>
        <w:ind w:left="1134" w:right="1134"/>
        <w:jc w:val="both"/>
      </w:pPr>
      <w:r w:rsidRPr="00DD2A0F">
        <w:t>2.</w:t>
      </w:r>
      <w:r w:rsidRPr="00DD2A0F">
        <w:tab/>
        <w:t xml:space="preserve">Location of test track: </w:t>
      </w:r>
      <w:r w:rsidRPr="00DD2A0F">
        <w:tab/>
      </w:r>
    </w:p>
    <w:p w:rsidR="00EA64D3" w:rsidRPr="00DD2A0F" w:rsidRDefault="00EA64D3" w:rsidP="00F1245F">
      <w:pPr>
        <w:tabs>
          <w:tab w:val="left" w:pos="2268"/>
          <w:tab w:val="left" w:leader="dot" w:pos="8505"/>
        </w:tabs>
        <w:spacing w:after="120"/>
        <w:ind w:left="1134" w:right="1134"/>
        <w:jc w:val="both"/>
      </w:pPr>
      <w:r w:rsidRPr="00DD2A0F">
        <w:t>2.1.</w:t>
      </w:r>
      <w:r w:rsidRPr="00DD2A0F">
        <w:tab/>
        <w:t>Test track characteristics:</w:t>
      </w: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980"/>
        <w:gridCol w:w="1800"/>
        <w:gridCol w:w="1832"/>
      </w:tblGrid>
      <w:tr w:rsidR="00EA64D3" w:rsidRPr="00DD2A0F" w:rsidTr="003F59EE">
        <w:tc>
          <w:tcPr>
            <w:tcW w:w="2680" w:type="dxa"/>
            <w:tcBorders>
              <w:bottom w:val="single" w:sz="12" w:space="0" w:color="auto"/>
            </w:tcBorders>
          </w:tcPr>
          <w:p w:rsidR="00EA64D3" w:rsidRPr="00DD2A0F" w:rsidRDefault="00EA64D3" w:rsidP="00EA64D3">
            <w:pPr>
              <w:keepNext/>
              <w:keepLines/>
              <w:tabs>
                <w:tab w:val="left" w:pos="720"/>
                <w:tab w:val="left" w:pos="1077"/>
                <w:tab w:val="left" w:leader="dot" w:pos="8222"/>
                <w:tab w:val="right" w:pos="9354"/>
              </w:tabs>
              <w:jc w:val="both"/>
              <w:rPr>
                <w:sz w:val="24"/>
                <w:szCs w:val="24"/>
              </w:rPr>
            </w:pPr>
          </w:p>
        </w:tc>
        <w:tc>
          <w:tcPr>
            <w:tcW w:w="1980" w:type="dxa"/>
            <w:tcBorders>
              <w:bottom w:val="single" w:sz="12" w:space="0" w:color="auto"/>
            </w:tcBorders>
            <w:shd w:val="clear" w:color="auto" w:fill="auto"/>
          </w:tcPr>
          <w:p w:rsidR="00EA64D3" w:rsidRPr="00DD2A0F" w:rsidRDefault="00EA64D3" w:rsidP="00EA64D3">
            <w:pPr>
              <w:keepNext/>
              <w:keepLines/>
              <w:tabs>
                <w:tab w:val="left" w:pos="720"/>
                <w:tab w:val="left" w:pos="1077"/>
                <w:tab w:val="left" w:leader="dot" w:pos="8222"/>
                <w:tab w:val="right" w:pos="9354"/>
              </w:tabs>
              <w:spacing w:before="80" w:after="80" w:line="200" w:lineRule="exact"/>
              <w:jc w:val="both"/>
              <w:rPr>
                <w:i/>
                <w:sz w:val="16"/>
                <w:szCs w:val="16"/>
              </w:rPr>
            </w:pPr>
            <w:r w:rsidRPr="00DD2A0F">
              <w:rPr>
                <w:i/>
                <w:sz w:val="16"/>
                <w:szCs w:val="16"/>
              </w:rPr>
              <w:t>At start of tests</w:t>
            </w:r>
          </w:p>
        </w:tc>
        <w:tc>
          <w:tcPr>
            <w:tcW w:w="1800" w:type="dxa"/>
            <w:tcBorders>
              <w:bottom w:val="single" w:sz="12" w:space="0" w:color="auto"/>
            </w:tcBorders>
            <w:shd w:val="clear" w:color="auto" w:fill="auto"/>
          </w:tcPr>
          <w:p w:rsidR="00EA64D3" w:rsidRPr="00DD2A0F" w:rsidRDefault="00EA64D3" w:rsidP="00EA64D3">
            <w:pPr>
              <w:keepNext/>
              <w:keepLines/>
              <w:tabs>
                <w:tab w:val="left" w:pos="720"/>
                <w:tab w:val="left" w:pos="1077"/>
                <w:tab w:val="left" w:leader="dot" w:pos="8222"/>
                <w:tab w:val="right" w:pos="9354"/>
              </w:tabs>
              <w:spacing w:before="80" w:after="80" w:line="200" w:lineRule="exact"/>
              <w:jc w:val="both"/>
              <w:rPr>
                <w:i/>
                <w:sz w:val="16"/>
                <w:szCs w:val="16"/>
              </w:rPr>
            </w:pPr>
            <w:r w:rsidRPr="00DD2A0F">
              <w:rPr>
                <w:i/>
                <w:sz w:val="16"/>
                <w:szCs w:val="16"/>
              </w:rPr>
              <w:t>At end of tests</w:t>
            </w:r>
          </w:p>
        </w:tc>
        <w:tc>
          <w:tcPr>
            <w:tcW w:w="1832" w:type="dxa"/>
            <w:tcBorders>
              <w:bottom w:val="single" w:sz="12" w:space="0" w:color="auto"/>
            </w:tcBorders>
            <w:shd w:val="clear" w:color="auto" w:fill="auto"/>
          </w:tcPr>
          <w:p w:rsidR="00EA64D3" w:rsidRPr="00DD2A0F" w:rsidRDefault="00624E81" w:rsidP="00EA64D3">
            <w:pPr>
              <w:keepNext/>
              <w:keepLines/>
              <w:tabs>
                <w:tab w:val="left" w:pos="720"/>
                <w:tab w:val="left" w:pos="1077"/>
                <w:tab w:val="left" w:leader="dot" w:pos="8222"/>
                <w:tab w:val="right" w:pos="9354"/>
              </w:tabs>
              <w:spacing w:before="80" w:after="80" w:line="200" w:lineRule="exact"/>
              <w:jc w:val="both"/>
              <w:rPr>
                <w:i/>
                <w:sz w:val="16"/>
                <w:szCs w:val="16"/>
              </w:rPr>
            </w:pPr>
            <w:r w:rsidRPr="00DD2A0F">
              <w:rPr>
                <w:i/>
                <w:sz w:val="16"/>
                <w:szCs w:val="16"/>
              </w:rPr>
              <w:t>S</w:t>
            </w:r>
            <w:r w:rsidR="00EA64D3" w:rsidRPr="00DD2A0F">
              <w:rPr>
                <w:i/>
                <w:sz w:val="16"/>
                <w:szCs w:val="16"/>
              </w:rPr>
              <w:t>pecification</w:t>
            </w:r>
          </w:p>
        </w:tc>
      </w:tr>
      <w:tr w:rsidR="00EA64D3" w:rsidRPr="00DD2A0F" w:rsidTr="003F59EE">
        <w:tc>
          <w:tcPr>
            <w:tcW w:w="2680" w:type="dxa"/>
            <w:tcBorders>
              <w:top w:val="single" w:sz="12" w:space="0" w:color="auto"/>
            </w:tcBorders>
          </w:tcPr>
          <w:p w:rsidR="00EA64D3" w:rsidRPr="00DD2A0F" w:rsidRDefault="00EA64D3" w:rsidP="00EA64D3">
            <w:pPr>
              <w:keepNext/>
              <w:keepLines/>
              <w:tabs>
                <w:tab w:val="left" w:pos="720"/>
                <w:tab w:val="left" w:pos="1077"/>
                <w:tab w:val="left" w:leader="dot" w:pos="8222"/>
                <w:tab w:val="right" w:pos="9354"/>
              </w:tabs>
              <w:spacing w:before="40" w:after="120" w:line="240" w:lineRule="exact"/>
              <w:jc w:val="both"/>
              <w:rPr>
                <w:sz w:val="18"/>
                <w:szCs w:val="18"/>
              </w:rPr>
            </w:pPr>
            <w:r w:rsidRPr="00DD2A0F">
              <w:rPr>
                <w:sz w:val="18"/>
                <w:szCs w:val="18"/>
              </w:rPr>
              <w:t>Weather</w:t>
            </w:r>
          </w:p>
        </w:tc>
        <w:tc>
          <w:tcPr>
            <w:tcW w:w="1980" w:type="dxa"/>
            <w:tcBorders>
              <w:top w:val="single" w:sz="12" w:space="0" w:color="auto"/>
            </w:tcBorders>
            <w:shd w:val="clear" w:color="auto" w:fill="auto"/>
          </w:tcPr>
          <w:p w:rsidR="00EA64D3" w:rsidRPr="00DD2A0F" w:rsidRDefault="00EA64D3" w:rsidP="00EA64D3">
            <w:pPr>
              <w:keepNext/>
              <w:keepLines/>
              <w:tabs>
                <w:tab w:val="left" w:pos="720"/>
                <w:tab w:val="left" w:pos="1077"/>
                <w:tab w:val="left" w:leader="dot" w:pos="8222"/>
                <w:tab w:val="right" w:pos="9354"/>
              </w:tabs>
              <w:spacing w:before="40" w:after="120" w:line="240" w:lineRule="exact"/>
              <w:jc w:val="both"/>
              <w:rPr>
                <w:sz w:val="18"/>
                <w:szCs w:val="18"/>
              </w:rPr>
            </w:pPr>
          </w:p>
        </w:tc>
        <w:tc>
          <w:tcPr>
            <w:tcW w:w="1800" w:type="dxa"/>
            <w:tcBorders>
              <w:top w:val="single" w:sz="12" w:space="0" w:color="auto"/>
            </w:tcBorders>
            <w:shd w:val="clear" w:color="auto" w:fill="auto"/>
          </w:tcPr>
          <w:p w:rsidR="00EA64D3" w:rsidRPr="00DD2A0F" w:rsidRDefault="00EA64D3" w:rsidP="00EA64D3">
            <w:pPr>
              <w:keepNext/>
              <w:keepLines/>
              <w:tabs>
                <w:tab w:val="left" w:pos="720"/>
                <w:tab w:val="left" w:pos="1077"/>
                <w:tab w:val="left" w:leader="dot" w:pos="8222"/>
                <w:tab w:val="right" w:pos="9354"/>
              </w:tabs>
              <w:spacing w:before="40" w:after="120" w:line="240" w:lineRule="exact"/>
              <w:jc w:val="both"/>
              <w:rPr>
                <w:sz w:val="18"/>
                <w:szCs w:val="18"/>
              </w:rPr>
            </w:pPr>
          </w:p>
        </w:tc>
        <w:tc>
          <w:tcPr>
            <w:tcW w:w="1832" w:type="dxa"/>
            <w:tcBorders>
              <w:top w:val="single" w:sz="12" w:space="0" w:color="auto"/>
            </w:tcBorders>
            <w:shd w:val="clear" w:color="auto" w:fill="auto"/>
          </w:tcPr>
          <w:p w:rsidR="00EA64D3" w:rsidRPr="00DD2A0F" w:rsidRDefault="00EA64D3" w:rsidP="00EA64D3">
            <w:pPr>
              <w:keepNext/>
              <w:keepLines/>
              <w:tabs>
                <w:tab w:val="left" w:pos="720"/>
                <w:tab w:val="left" w:pos="1077"/>
                <w:tab w:val="left" w:leader="dot" w:pos="8222"/>
                <w:tab w:val="right" w:pos="9354"/>
              </w:tabs>
              <w:spacing w:before="40" w:after="120" w:line="240" w:lineRule="exact"/>
              <w:jc w:val="both"/>
              <w:rPr>
                <w:sz w:val="18"/>
                <w:szCs w:val="18"/>
              </w:rPr>
            </w:pPr>
          </w:p>
        </w:tc>
      </w:tr>
      <w:tr w:rsidR="00EA64D3" w:rsidRPr="00DD2A0F" w:rsidTr="00EA64D3">
        <w:tc>
          <w:tcPr>
            <w:tcW w:w="2680" w:type="dxa"/>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r w:rsidRPr="00DD2A0F">
              <w:rPr>
                <w:sz w:val="18"/>
                <w:szCs w:val="18"/>
              </w:rPr>
              <w:t>Ambient temperature</w:t>
            </w:r>
          </w:p>
        </w:tc>
        <w:tc>
          <w:tcPr>
            <w:tcW w:w="1980"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c>
          <w:tcPr>
            <w:tcW w:w="1800"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c>
          <w:tcPr>
            <w:tcW w:w="1832"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r w:rsidRPr="00DD2A0F">
              <w:rPr>
                <w:sz w:val="18"/>
                <w:szCs w:val="18"/>
              </w:rPr>
              <w:t>-2 °C to -15 °C</w:t>
            </w:r>
          </w:p>
        </w:tc>
      </w:tr>
      <w:tr w:rsidR="00EA64D3" w:rsidRPr="00DD2A0F" w:rsidTr="00EA64D3">
        <w:tc>
          <w:tcPr>
            <w:tcW w:w="2680" w:type="dxa"/>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r w:rsidRPr="00DD2A0F">
              <w:rPr>
                <w:sz w:val="18"/>
                <w:szCs w:val="18"/>
              </w:rPr>
              <w:t>Snow temperature</w:t>
            </w:r>
          </w:p>
        </w:tc>
        <w:tc>
          <w:tcPr>
            <w:tcW w:w="1980"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c>
          <w:tcPr>
            <w:tcW w:w="1800"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c>
          <w:tcPr>
            <w:tcW w:w="1832"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r w:rsidRPr="00DD2A0F">
              <w:rPr>
                <w:sz w:val="18"/>
                <w:szCs w:val="18"/>
              </w:rPr>
              <w:t>-4 °C to -15 °C</w:t>
            </w:r>
          </w:p>
        </w:tc>
      </w:tr>
      <w:tr w:rsidR="00EA64D3" w:rsidRPr="00DD2A0F" w:rsidTr="00EA64D3">
        <w:tc>
          <w:tcPr>
            <w:tcW w:w="2680" w:type="dxa"/>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r w:rsidRPr="00DD2A0F">
              <w:rPr>
                <w:sz w:val="18"/>
                <w:szCs w:val="18"/>
              </w:rPr>
              <w:t>CTI index</w:t>
            </w:r>
          </w:p>
        </w:tc>
        <w:tc>
          <w:tcPr>
            <w:tcW w:w="1980"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c>
          <w:tcPr>
            <w:tcW w:w="1800"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c>
          <w:tcPr>
            <w:tcW w:w="1832" w:type="dxa"/>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r w:rsidRPr="00DD2A0F">
              <w:rPr>
                <w:sz w:val="18"/>
                <w:szCs w:val="18"/>
              </w:rPr>
              <w:t>80 to 90</w:t>
            </w:r>
          </w:p>
        </w:tc>
      </w:tr>
      <w:tr w:rsidR="00EA64D3" w:rsidRPr="00DD2A0F" w:rsidTr="003F59EE">
        <w:tc>
          <w:tcPr>
            <w:tcW w:w="2680" w:type="dxa"/>
            <w:tcBorders>
              <w:bottom w:val="single" w:sz="12" w:space="0" w:color="auto"/>
            </w:tcBorders>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r w:rsidRPr="00DD2A0F">
              <w:rPr>
                <w:sz w:val="18"/>
                <w:szCs w:val="18"/>
              </w:rPr>
              <w:t>Other</w:t>
            </w:r>
          </w:p>
        </w:tc>
        <w:tc>
          <w:tcPr>
            <w:tcW w:w="1980" w:type="dxa"/>
            <w:tcBorders>
              <w:bottom w:val="single" w:sz="12" w:space="0" w:color="auto"/>
            </w:tcBorders>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c>
          <w:tcPr>
            <w:tcW w:w="1800" w:type="dxa"/>
            <w:tcBorders>
              <w:bottom w:val="single" w:sz="12" w:space="0" w:color="auto"/>
            </w:tcBorders>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c>
          <w:tcPr>
            <w:tcW w:w="1832" w:type="dxa"/>
            <w:tcBorders>
              <w:bottom w:val="single" w:sz="12" w:space="0" w:color="auto"/>
            </w:tcBorders>
            <w:shd w:val="clear" w:color="auto" w:fill="auto"/>
          </w:tcPr>
          <w:p w:rsidR="00EA64D3" w:rsidRPr="00DD2A0F" w:rsidRDefault="00EA64D3" w:rsidP="00EA64D3">
            <w:pPr>
              <w:tabs>
                <w:tab w:val="left" w:pos="720"/>
                <w:tab w:val="left" w:pos="1077"/>
                <w:tab w:val="left" w:leader="dot" w:pos="8222"/>
                <w:tab w:val="right" w:pos="9354"/>
              </w:tabs>
              <w:spacing w:before="40" w:after="120" w:line="240" w:lineRule="exact"/>
              <w:jc w:val="both"/>
              <w:rPr>
                <w:sz w:val="18"/>
                <w:szCs w:val="18"/>
              </w:rPr>
            </w:pPr>
          </w:p>
        </w:tc>
      </w:tr>
    </w:tbl>
    <w:p w:rsidR="00EA64D3" w:rsidRPr="00DD2A0F" w:rsidRDefault="00EA64D3" w:rsidP="00F1245F">
      <w:pPr>
        <w:tabs>
          <w:tab w:val="left" w:pos="2268"/>
          <w:tab w:val="left" w:leader="dot" w:pos="8505"/>
        </w:tabs>
        <w:spacing w:before="120" w:after="120"/>
        <w:ind w:left="1134" w:right="1134"/>
        <w:jc w:val="both"/>
      </w:pPr>
      <w:r w:rsidRPr="00DD2A0F">
        <w:t>3.</w:t>
      </w:r>
      <w:r w:rsidRPr="00DD2A0F">
        <w:tab/>
        <w:t>Test vehicle (make, model and type, year):</w:t>
      </w:r>
      <w:r w:rsidRPr="00DD2A0F">
        <w:tab/>
      </w:r>
    </w:p>
    <w:p w:rsidR="00EA64D3" w:rsidRPr="00DD2A0F" w:rsidRDefault="00EA64D3" w:rsidP="00F1245F">
      <w:pPr>
        <w:tabs>
          <w:tab w:val="left" w:pos="2268"/>
          <w:tab w:val="left" w:leader="dot" w:pos="8505"/>
        </w:tabs>
        <w:spacing w:after="120"/>
        <w:ind w:left="1134" w:right="1134"/>
        <w:jc w:val="both"/>
        <w:rPr>
          <w:bCs/>
        </w:rPr>
      </w:pPr>
      <w:r w:rsidRPr="00DD2A0F">
        <w:t>4.</w:t>
      </w:r>
      <w:r w:rsidRPr="00DD2A0F">
        <w:tab/>
        <w:t xml:space="preserve">Test tyre details </w:t>
      </w:r>
      <w:r w:rsidRPr="00DD2A0F">
        <w:tab/>
      </w:r>
    </w:p>
    <w:p w:rsidR="00EA64D3" w:rsidRPr="00DD2A0F" w:rsidRDefault="00EA64D3" w:rsidP="00F1245F">
      <w:pPr>
        <w:tabs>
          <w:tab w:val="left" w:pos="2268"/>
          <w:tab w:val="left" w:leader="dot" w:pos="8505"/>
        </w:tabs>
        <w:spacing w:after="120"/>
        <w:ind w:left="1134" w:right="1134"/>
        <w:jc w:val="both"/>
      </w:pPr>
      <w:r w:rsidRPr="00DD2A0F">
        <w:t>4.1.</w:t>
      </w:r>
      <w:r w:rsidRPr="00DD2A0F">
        <w:tab/>
        <w:t xml:space="preserve">Tyre size designation and service description: </w:t>
      </w:r>
      <w:r w:rsidRPr="00DD2A0F">
        <w:tab/>
      </w:r>
    </w:p>
    <w:p w:rsidR="00EA64D3" w:rsidRPr="00DD2A0F" w:rsidRDefault="00EA64D3" w:rsidP="00F1245F">
      <w:pPr>
        <w:tabs>
          <w:tab w:val="left" w:pos="2268"/>
          <w:tab w:val="left" w:leader="dot" w:pos="8505"/>
        </w:tabs>
        <w:spacing w:after="120"/>
        <w:ind w:left="1134" w:right="1134"/>
        <w:jc w:val="both"/>
      </w:pPr>
      <w:r w:rsidRPr="00DD2A0F">
        <w:t>4.2.</w:t>
      </w:r>
      <w:r w:rsidRPr="00DD2A0F">
        <w:tab/>
        <w:t xml:space="preserve">Tyre brand and trade description: </w:t>
      </w:r>
      <w:r w:rsidRPr="00DD2A0F">
        <w:tab/>
      </w:r>
    </w:p>
    <w:p w:rsidR="00EA64D3" w:rsidRPr="00DD2A0F" w:rsidRDefault="00EA64D3" w:rsidP="00624E81">
      <w:pPr>
        <w:tabs>
          <w:tab w:val="left" w:pos="2268"/>
          <w:tab w:val="left" w:leader="dot" w:pos="8505"/>
        </w:tabs>
        <w:spacing w:after="240"/>
        <w:ind w:left="1134" w:right="1134"/>
        <w:jc w:val="both"/>
      </w:pPr>
      <w:r w:rsidRPr="00DD2A0F">
        <w:t>4.3.</w:t>
      </w:r>
      <w:r w:rsidRPr="00DD2A0F">
        <w:tab/>
        <w:t xml:space="preserve">Test tyre data: </w:t>
      </w:r>
      <w:r w:rsidRPr="00DD2A0F">
        <w:tab/>
      </w:r>
    </w:p>
    <w:p w:rsidR="00624E81" w:rsidRPr="00DD2A0F" w:rsidRDefault="00624E81" w:rsidP="00280541">
      <w:pPr>
        <w:tabs>
          <w:tab w:val="left" w:pos="2268"/>
          <w:tab w:val="left" w:leader="dot" w:pos="8505"/>
        </w:tabs>
        <w:spacing w:after="100" w:afterAutospacing="1" w:line="140" w:lineRule="exact"/>
        <w:ind w:left="1134" w:right="1134"/>
        <w:jc w:val="both"/>
      </w:pPr>
      <w:r w:rsidRPr="00DD2A0F">
        <w:br w:type="page"/>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266"/>
        <w:gridCol w:w="1374"/>
        <w:gridCol w:w="1374"/>
        <w:gridCol w:w="1374"/>
        <w:gridCol w:w="1358"/>
      </w:tblGrid>
      <w:tr w:rsidR="00EA64D3" w:rsidRPr="00DD2A0F" w:rsidTr="007F0F0C">
        <w:tc>
          <w:tcPr>
            <w:tcW w:w="1759" w:type="dxa"/>
            <w:tcBorders>
              <w:bottom w:val="single" w:sz="12" w:space="0" w:color="auto"/>
            </w:tcBorders>
          </w:tcPr>
          <w:p w:rsidR="00EA64D3" w:rsidRPr="00DD2A0F" w:rsidRDefault="00EA64D3" w:rsidP="00EA64D3">
            <w:pPr>
              <w:spacing w:before="80" w:after="80" w:line="200" w:lineRule="exact"/>
              <w:jc w:val="center"/>
              <w:rPr>
                <w:bCs/>
                <w:sz w:val="24"/>
                <w:szCs w:val="24"/>
              </w:rPr>
            </w:pPr>
          </w:p>
        </w:tc>
        <w:tc>
          <w:tcPr>
            <w:tcW w:w="1266" w:type="dxa"/>
            <w:tcBorders>
              <w:bottom w:val="single" w:sz="12" w:space="0" w:color="auto"/>
            </w:tcBorders>
          </w:tcPr>
          <w:p w:rsidR="00EA64D3" w:rsidRPr="00DD2A0F" w:rsidRDefault="00EA64D3" w:rsidP="00EA64D3">
            <w:pPr>
              <w:spacing w:before="80" w:after="80" w:line="200" w:lineRule="exact"/>
              <w:jc w:val="center"/>
              <w:rPr>
                <w:bCs/>
                <w:i/>
                <w:sz w:val="16"/>
                <w:szCs w:val="16"/>
              </w:rPr>
            </w:pPr>
            <w:r w:rsidRPr="00DD2A0F">
              <w:rPr>
                <w:bCs/>
                <w:i/>
                <w:sz w:val="16"/>
                <w:szCs w:val="16"/>
              </w:rPr>
              <w:t xml:space="preserve">SRTT </w:t>
            </w:r>
            <w:r w:rsidRPr="00DD2A0F">
              <w:rPr>
                <w:bCs/>
                <w:i/>
                <w:sz w:val="24"/>
                <w:szCs w:val="24"/>
                <w:vertAlign w:val="subscript"/>
              </w:rPr>
              <w:t>(1st test)</w:t>
            </w:r>
          </w:p>
        </w:tc>
        <w:tc>
          <w:tcPr>
            <w:tcW w:w="1374" w:type="dxa"/>
            <w:tcBorders>
              <w:bottom w:val="single" w:sz="12" w:space="0" w:color="auto"/>
            </w:tcBorders>
          </w:tcPr>
          <w:p w:rsidR="00EA64D3" w:rsidRPr="00DD2A0F" w:rsidRDefault="00EA64D3" w:rsidP="00EA64D3">
            <w:pPr>
              <w:spacing w:before="80" w:after="80" w:line="200" w:lineRule="exact"/>
              <w:jc w:val="center"/>
              <w:rPr>
                <w:bCs/>
                <w:i/>
                <w:sz w:val="16"/>
                <w:szCs w:val="16"/>
              </w:rPr>
            </w:pPr>
            <w:r w:rsidRPr="00DD2A0F">
              <w:rPr>
                <w:bCs/>
                <w:i/>
                <w:sz w:val="16"/>
                <w:szCs w:val="16"/>
              </w:rPr>
              <w:t>Candidate 1</w:t>
            </w:r>
          </w:p>
        </w:tc>
        <w:tc>
          <w:tcPr>
            <w:tcW w:w="1374" w:type="dxa"/>
            <w:tcBorders>
              <w:bottom w:val="single" w:sz="12" w:space="0" w:color="auto"/>
            </w:tcBorders>
          </w:tcPr>
          <w:p w:rsidR="00EA64D3" w:rsidRPr="00DD2A0F" w:rsidRDefault="00EA64D3" w:rsidP="00EA64D3">
            <w:pPr>
              <w:spacing w:before="80" w:after="80" w:line="200" w:lineRule="exact"/>
              <w:jc w:val="center"/>
              <w:rPr>
                <w:bCs/>
                <w:i/>
                <w:sz w:val="16"/>
                <w:szCs w:val="16"/>
              </w:rPr>
            </w:pPr>
            <w:r w:rsidRPr="00DD2A0F">
              <w:rPr>
                <w:bCs/>
                <w:i/>
                <w:sz w:val="16"/>
                <w:szCs w:val="16"/>
              </w:rPr>
              <w:t>Candidate 2</w:t>
            </w:r>
          </w:p>
        </w:tc>
        <w:tc>
          <w:tcPr>
            <w:tcW w:w="1374" w:type="dxa"/>
            <w:tcBorders>
              <w:bottom w:val="single" w:sz="12" w:space="0" w:color="auto"/>
            </w:tcBorders>
          </w:tcPr>
          <w:p w:rsidR="00EA64D3" w:rsidRPr="00DD2A0F" w:rsidRDefault="00EA64D3" w:rsidP="00EA64D3">
            <w:pPr>
              <w:spacing w:before="80" w:after="80" w:line="200" w:lineRule="exact"/>
              <w:jc w:val="center"/>
              <w:rPr>
                <w:bCs/>
                <w:i/>
                <w:sz w:val="16"/>
                <w:szCs w:val="16"/>
              </w:rPr>
            </w:pPr>
            <w:r w:rsidRPr="00DD2A0F">
              <w:rPr>
                <w:bCs/>
                <w:i/>
                <w:sz w:val="16"/>
                <w:szCs w:val="16"/>
              </w:rPr>
              <w:t>Candidate 3</w:t>
            </w:r>
          </w:p>
        </w:tc>
        <w:tc>
          <w:tcPr>
            <w:tcW w:w="1358" w:type="dxa"/>
            <w:tcBorders>
              <w:bottom w:val="single" w:sz="12" w:space="0" w:color="auto"/>
            </w:tcBorders>
          </w:tcPr>
          <w:p w:rsidR="00EA64D3" w:rsidRPr="00DD2A0F" w:rsidRDefault="00EA64D3" w:rsidP="00EA64D3">
            <w:pPr>
              <w:spacing w:before="80" w:after="80" w:line="200" w:lineRule="exact"/>
              <w:jc w:val="center"/>
              <w:rPr>
                <w:bCs/>
                <w:i/>
                <w:sz w:val="16"/>
                <w:szCs w:val="16"/>
              </w:rPr>
            </w:pPr>
            <w:r w:rsidRPr="00DD2A0F">
              <w:rPr>
                <w:bCs/>
                <w:i/>
                <w:sz w:val="16"/>
                <w:szCs w:val="16"/>
              </w:rPr>
              <w:t xml:space="preserve">SRTT </w:t>
            </w:r>
            <w:r w:rsidRPr="00DD2A0F">
              <w:rPr>
                <w:bCs/>
                <w:i/>
                <w:sz w:val="24"/>
                <w:szCs w:val="24"/>
                <w:vertAlign w:val="subscript"/>
              </w:rPr>
              <w:t>(2nd test)</w:t>
            </w:r>
          </w:p>
        </w:tc>
      </w:tr>
      <w:tr w:rsidR="00EA64D3" w:rsidRPr="00DD2A0F" w:rsidTr="007F0F0C">
        <w:tc>
          <w:tcPr>
            <w:tcW w:w="1759" w:type="dxa"/>
            <w:tcBorders>
              <w:top w:val="single" w:sz="12" w:space="0" w:color="auto"/>
            </w:tcBorders>
          </w:tcPr>
          <w:p w:rsidR="00EA64D3" w:rsidRPr="00DD2A0F" w:rsidRDefault="00EA64D3" w:rsidP="00EA64D3">
            <w:pPr>
              <w:spacing w:before="40" w:after="120" w:line="240" w:lineRule="exact"/>
              <w:rPr>
                <w:bCs/>
                <w:sz w:val="18"/>
                <w:szCs w:val="18"/>
              </w:rPr>
            </w:pPr>
            <w:r w:rsidRPr="00DD2A0F">
              <w:rPr>
                <w:bCs/>
                <w:sz w:val="18"/>
                <w:szCs w:val="18"/>
              </w:rPr>
              <w:t>Tyre dimensions</w:t>
            </w:r>
          </w:p>
        </w:tc>
        <w:tc>
          <w:tcPr>
            <w:tcW w:w="1266" w:type="dxa"/>
            <w:tcBorders>
              <w:top w:val="single" w:sz="12" w:space="0" w:color="auto"/>
            </w:tcBorders>
          </w:tcPr>
          <w:p w:rsidR="00EA64D3" w:rsidRPr="00DD2A0F" w:rsidRDefault="00EA64D3" w:rsidP="00EA64D3">
            <w:pPr>
              <w:spacing w:before="40" w:after="120" w:line="240" w:lineRule="exact"/>
              <w:jc w:val="center"/>
              <w:rPr>
                <w:bCs/>
                <w:sz w:val="18"/>
                <w:szCs w:val="18"/>
              </w:rPr>
            </w:pPr>
          </w:p>
        </w:tc>
        <w:tc>
          <w:tcPr>
            <w:tcW w:w="1374" w:type="dxa"/>
            <w:tcBorders>
              <w:top w:val="single" w:sz="12" w:space="0" w:color="auto"/>
            </w:tcBorders>
          </w:tcPr>
          <w:p w:rsidR="00EA64D3" w:rsidRPr="00DD2A0F" w:rsidRDefault="00EA64D3" w:rsidP="00EA64D3">
            <w:pPr>
              <w:spacing w:before="40" w:after="120" w:line="240" w:lineRule="exact"/>
              <w:jc w:val="center"/>
              <w:rPr>
                <w:bCs/>
                <w:sz w:val="18"/>
                <w:szCs w:val="18"/>
              </w:rPr>
            </w:pPr>
          </w:p>
        </w:tc>
        <w:tc>
          <w:tcPr>
            <w:tcW w:w="1374" w:type="dxa"/>
            <w:tcBorders>
              <w:top w:val="single" w:sz="12" w:space="0" w:color="auto"/>
            </w:tcBorders>
          </w:tcPr>
          <w:p w:rsidR="00EA64D3" w:rsidRPr="00DD2A0F" w:rsidRDefault="00EA64D3" w:rsidP="00EA64D3">
            <w:pPr>
              <w:spacing w:before="40" w:after="120" w:line="240" w:lineRule="exact"/>
              <w:jc w:val="center"/>
              <w:rPr>
                <w:bCs/>
                <w:sz w:val="18"/>
                <w:szCs w:val="18"/>
              </w:rPr>
            </w:pPr>
          </w:p>
        </w:tc>
        <w:tc>
          <w:tcPr>
            <w:tcW w:w="1374" w:type="dxa"/>
            <w:tcBorders>
              <w:top w:val="single" w:sz="12" w:space="0" w:color="auto"/>
            </w:tcBorders>
          </w:tcPr>
          <w:p w:rsidR="00EA64D3" w:rsidRPr="00DD2A0F" w:rsidRDefault="00EA64D3" w:rsidP="00EA64D3">
            <w:pPr>
              <w:spacing w:before="40" w:after="120" w:line="240" w:lineRule="exact"/>
              <w:jc w:val="center"/>
              <w:rPr>
                <w:bCs/>
                <w:sz w:val="18"/>
                <w:szCs w:val="18"/>
              </w:rPr>
            </w:pPr>
          </w:p>
        </w:tc>
        <w:tc>
          <w:tcPr>
            <w:tcW w:w="1358" w:type="dxa"/>
            <w:tcBorders>
              <w:top w:val="single" w:sz="12" w:space="0" w:color="auto"/>
            </w:tcBorders>
          </w:tcPr>
          <w:p w:rsidR="00EA64D3" w:rsidRPr="00DD2A0F" w:rsidRDefault="00EA64D3" w:rsidP="00EA64D3">
            <w:pPr>
              <w:spacing w:before="40" w:after="120" w:line="240" w:lineRule="exact"/>
              <w:jc w:val="center"/>
              <w:rPr>
                <w:bCs/>
                <w:sz w:val="18"/>
                <w:szCs w:val="18"/>
              </w:rPr>
            </w:pPr>
          </w:p>
        </w:tc>
      </w:tr>
      <w:tr w:rsidR="00EA64D3" w:rsidRPr="00DD2A0F" w:rsidTr="007F0F0C">
        <w:tc>
          <w:tcPr>
            <w:tcW w:w="1759" w:type="dxa"/>
          </w:tcPr>
          <w:p w:rsidR="00EA64D3" w:rsidRPr="00DD2A0F" w:rsidRDefault="00EA64D3" w:rsidP="00EA64D3">
            <w:pPr>
              <w:spacing w:before="40" w:after="120" w:line="240" w:lineRule="exact"/>
              <w:rPr>
                <w:bCs/>
                <w:sz w:val="18"/>
                <w:szCs w:val="18"/>
              </w:rPr>
            </w:pPr>
            <w:r w:rsidRPr="00DD2A0F">
              <w:rPr>
                <w:sz w:val="18"/>
                <w:szCs w:val="18"/>
              </w:rPr>
              <w:t>Test rim width code</w:t>
            </w:r>
          </w:p>
        </w:tc>
        <w:tc>
          <w:tcPr>
            <w:tcW w:w="1266"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58" w:type="dxa"/>
          </w:tcPr>
          <w:p w:rsidR="00EA64D3" w:rsidRPr="00DD2A0F" w:rsidRDefault="00EA64D3" w:rsidP="00EA64D3">
            <w:pPr>
              <w:spacing w:before="40" w:after="120" w:line="240" w:lineRule="exact"/>
              <w:jc w:val="center"/>
              <w:rPr>
                <w:bCs/>
                <w:sz w:val="18"/>
                <w:szCs w:val="18"/>
              </w:rPr>
            </w:pPr>
          </w:p>
        </w:tc>
      </w:tr>
      <w:tr w:rsidR="00EA64D3" w:rsidRPr="00DD2A0F" w:rsidTr="007F0F0C">
        <w:tc>
          <w:tcPr>
            <w:tcW w:w="1759" w:type="dxa"/>
          </w:tcPr>
          <w:p w:rsidR="00EA64D3" w:rsidRPr="00DD2A0F" w:rsidRDefault="00EA64D3" w:rsidP="00EA64D3">
            <w:pPr>
              <w:spacing w:before="40" w:after="120" w:line="240" w:lineRule="exact"/>
              <w:rPr>
                <w:bCs/>
                <w:sz w:val="18"/>
                <w:szCs w:val="18"/>
              </w:rPr>
            </w:pPr>
            <w:r w:rsidRPr="00DD2A0F">
              <w:rPr>
                <w:bCs/>
                <w:sz w:val="18"/>
                <w:szCs w:val="18"/>
              </w:rPr>
              <w:t>Tyre loads F/R (kg)</w:t>
            </w:r>
          </w:p>
        </w:tc>
        <w:tc>
          <w:tcPr>
            <w:tcW w:w="1266"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58" w:type="dxa"/>
          </w:tcPr>
          <w:p w:rsidR="00EA64D3" w:rsidRPr="00DD2A0F" w:rsidRDefault="00EA64D3" w:rsidP="00EA64D3">
            <w:pPr>
              <w:spacing w:before="40" w:after="120" w:line="240" w:lineRule="exact"/>
              <w:jc w:val="center"/>
              <w:rPr>
                <w:bCs/>
                <w:sz w:val="18"/>
                <w:szCs w:val="18"/>
              </w:rPr>
            </w:pPr>
          </w:p>
        </w:tc>
      </w:tr>
      <w:tr w:rsidR="00EA64D3" w:rsidRPr="00DD2A0F" w:rsidTr="007F0F0C">
        <w:tc>
          <w:tcPr>
            <w:tcW w:w="1759" w:type="dxa"/>
          </w:tcPr>
          <w:p w:rsidR="00EA64D3" w:rsidRPr="00DD2A0F" w:rsidRDefault="00EA64D3" w:rsidP="00EA64D3">
            <w:pPr>
              <w:spacing w:before="40" w:after="120" w:line="240" w:lineRule="exact"/>
              <w:rPr>
                <w:bCs/>
                <w:sz w:val="18"/>
                <w:szCs w:val="18"/>
              </w:rPr>
            </w:pPr>
            <w:r w:rsidRPr="00DD2A0F">
              <w:rPr>
                <w:bCs/>
                <w:sz w:val="18"/>
                <w:szCs w:val="18"/>
              </w:rPr>
              <w:t>Load index F/R (per cent)</w:t>
            </w:r>
          </w:p>
        </w:tc>
        <w:tc>
          <w:tcPr>
            <w:tcW w:w="1266"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74" w:type="dxa"/>
          </w:tcPr>
          <w:p w:rsidR="00EA64D3" w:rsidRPr="00DD2A0F" w:rsidRDefault="00EA64D3" w:rsidP="00EA64D3">
            <w:pPr>
              <w:spacing w:before="40" w:after="120" w:line="240" w:lineRule="exact"/>
              <w:jc w:val="center"/>
              <w:rPr>
                <w:bCs/>
                <w:sz w:val="18"/>
                <w:szCs w:val="18"/>
              </w:rPr>
            </w:pPr>
          </w:p>
        </w:tc>
        <w:tc>
          <w:tcPr>
            <w:tcW w:w="1358" w:type="dxa"/>
          </w:tcPr>
          <w:p w:rsidR="00EA64D3" w:rsidRPr="00DD2A0F" w:rsidRDefault="00EA64D3" w:rsidP="00EA64D3">
            <w:pPr>
              <w:spacing w:before="40" w:after="120" w:line="240" w:lineRule="exact"/>
              <w:jc w:val="center"/>
              <w:rPr>
                <w:bCs/>
                <w:sz w:val="18"/>
                <w:szCs w:val="18"/>
              </w:rPr>
            </w:pPr>
          </w:p>
        </w:tc>
      </w:tr>
      <w:tr w:rsidR="00EA64D3" w:rsidRPr="00DD2A0F" w:rsidTr="007F0F0C">
        <w:tc>
          <w:tcPr>
            <w:tcW w:w="1759" w:type="dxa"/>
            <w:tcBorders>
              <w:bottom w:val="single" w:sz="12" w:space="0" w:color="auto"/>
            </w:tcBorders>
          </w:tcPr>
          <w:p w:rsidR="00EA64D3" w:rsidRPr="00DD2A0F" w:rsidRDefault="00EA64D3" w:rsidP="00EA64D3">
            <w:pPr>
              <w:spacing w:before="40" w:after="120" w:line="240" w:lineRule="exact"/>
              <w:rPr>
                <w:bCs/>
                <w:sz w:val="18"/>
                <w:szCs w:val="18"/>
              </w:rPr>
            </w:pPr>
            <w:r w:rsidRPr="00DD2A0F">
              <w:rPr>
                <w:bCs/>
                <w:sz w:val="18"/>
                <w:szCs w:val="18"/>
              </w:rPr>
              <w:t>Tyre pressure F/R (kPa)</w:t>
            </w:r>
          </w:p>
        </w:tc>
        <w:tc>
          <w:tcPr>
            <w:tcW w:w="1266" w:type="dxa"/>
            <w:tcBorders>
              <w:bottom w:val="single" w:sz="12" w:space="0" w:color="auto"/>
            </w:tcBorders>
          </w:tcPr>
          <w:p w:rsidR="00EA64D3" w:rsidRPr="00DD2A0F" w:rsidRDefault="00EA64D3" w:rsidP="00EA64D3">
            <w:pPr>
              <w:spacing w:before="40" w:after="120" w:line="240" w:lineRule="exact"/>
              <w:jc w:val="center"/>
              <w:rPr>
                <w:bCs/>
                <w:sz w:val="18"/>
                <w:szCs w:val="18"/>
              </w:rPr>
            </w:pPr>
          </w:p>
        </w:tc>
        <w:tc>
          <w:tcPr>
            <w:tcW w:w="1374" w:type="dxa"/>
            <w:tcBorders>
              <w:bottom w:val="single" w:sz="12" w:space="0" w:color="auto"/>
            </w:tcBorders>
          </w:tcPr>
          <w:p w:rsidR="00EA64D3" w:rsidRPr="00DD2A0F" w:rsidRDefault="00EA64D3" w:rsidP="00EA64D3">
            <w:pPr>
              <w:spacing w:before="40" w:after="120" w:line="240" w:lineRule="exact"/>
              <w:jc w:val="center"/>
              <w:rPr>
                <w:bCs/>
                <w:sz w:val="18"/>
                <w:szCs w:val="18"/>
              </w:rPr>
            </w:pPr>
          </w:p>
        </w:tc>
        <w:tc>
          <w:tcPr>
            <w:tcW w:w="1374" w:type="dxa"/>
            <w:tcBorders>
              <w:bottom w:val="single" w:sz="12" w:space="0" w:color="auto"/>
            </w:tcBorders>
          </w:tcPr>
          <w:p w:rsidR="00EA64D3" w:rsidRPr="00DD2A0F" w:rsidRDefault="00EA64D3" w:rsidP="00EA64D3">
            <w:pPr>
              <w:spacing w:before="40" w:after="120" w:line="240" w:lineRule="exact"/>
              <w:jc w:val="center"/>
              <w:rPr>
                <w:bCs/>
                <w:sz w:val="18"/>
                <w:szCs w:val="18"/>
              </w:rPr>
            </w:pPr>
          </w:p>
        </w:tc>
        <w:tc>
          <w:tcPr>
            <w:tcW w:w="1374" w:type="dxa"/>
            <w:tcBorders>
              <w:bottom w:val="single" w:sz="12" w:space="0" w:color="auto"/>
            </w:tcBorders>
          </w:tcPr>
          <w:p w:rsidR="00EA64D3" w:rsidRPr="00DD2A0F" w:rsidRDefault="00EA64D3" w:rsidP="00EA64D3">
            <w:pPr>
              <w:spacing w:before="40" w:after="120" w:line="240" w:lineRule="exact"/>
              <w:jc w:val="center"/>
              <w:rPr>
                <w:bCs/>
                <w:sz w:val="18"/>
                <w:szCs w:val="18"/>
              </w:rPr>
            </w:pPr>
          </w:p>
        </w:tc>
        <w:tc>
          <w:tcPr>
            <w:tcW w:w="1358" w:type="dxa"/>
            <w:tcBorders>
              <w:bottom w:val="single" w:sz="12" w:space="0" w:color="auto"/>
            </w:tcBorders>
          </w:tcPr>
          <w:p w:rsidR="00EA64D3" w:rsidRPr="00DD2A0F" w:rsidRDefault="00EA64D3" w:rsidP="00EA64D3">
            <w:pPr>
              <w:spacing w:before="40" w:after="120" w:line="240" w:lineRule="exact"/>
              <w:jc w:val="center"/>
              <w:rPr>
                <w:bCs/>
                <w:sz w:val="18"/>
                <w:szCs w:val="18"/>
              </w:rPr>
            </w:pPr>
          </w:p>
        </w:tc>
      </w:tr>
    </w:tbl>
    <w:p w:rsidR="007F0F0C" w:rsidRPr="00DD2A0F" w:rsidRDefault="007F0F0C" w:rsidP="007F0F0C">
      <w:pPr>
        <w:spacing w:after="120"/>
        <w:ind w:left="2268" w:right="1134" w:hanging="1134"/>
        <w:jc w:val="both"/>
      </w:pPr>
    </w:p>
    <w:p w:rsidR="007F0F0C" w:rsidRPr="00DD2A0F" w:rsidRDefault="007F0F0C" w:rsidP="007F0F0C">
      <w:pPr>
        <w:spacing w:after="120"/>
        <w:ind w:left="2268" w:right="1134" w:hanging="1134"/>
        <w:jc w:val="both"/>
      </w:pPr>
      <w:r w:rsidRPr="00DD2A0F">
        <w:t>5.</w:t>
      </w:r>
      <w:r w:rsidRPr="00DD2A0F">
        <w:tab/>
        <w:t>Test results: average accelerations (m/s²)</w:t>
      </w:r>
    </w:p>
    <w:tbl>
      <w:tblPr>
        <w:tblW w:w="9254" w:type="dxa"/>
        <w:jc w:val="center"/>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9"/>
        <w:gridCol w:w="1399"/>
        <w:gridCol w:w="1200"/>
        <w:gridCol w:w="1300"/>
        <w:gridCol w:w="1246"/>
        <w:gridCol w:w="1254"/>
        <w:gridCol w:w="1346"/>
      </w:tblGrid>
      <w:tr w:rsidR="007F0F0C" w:rsidRPr="00DD2A0F" w:rsidTr="00C44D02">
        <w:trPr>
          <w:jc w:val="center"/>
        </w:trPr>
        <w:tc>
          <w:tcPr>
            <w:tcW w:w="1509" w:type="dxa"/>
            <w:shd w:val="clear" w:color="auto" w:fill="auto"/>
          </w:tcPr>
          <w:p w:rsidR="007F0F0C" w:rsidRPr="00DD2A0F" w:rsidRDefault="007F0F0C" w:rsidP="007F0F0C">
            <w:pPr>
              <w:keepNext/>
              <w:keepLines/>
              <w:spacing w:before="80" w:after="80" w:line="200" w:lineRule="exact"/>
              <w:rPr>
                <w:bCs/>
                <w:i/>
                <w:sz w:val="16"/>
                <w:szCs w:val="16"/>
              </w:rPr>
            </w:pPr>
            <w:r w:rsidRPr="00DD2A0F">
              <w:rPr>
                <w:bCs/>
                <w:i/>
                <w:sz w:val="16"/>
                <w:szCs w:val="16"/>
              </w:rPr>
              <w:t>Run number</w:t>
            </w:r>
          </w:p>
        </w:tc>
        <w:tc>
          <w:tcPr>
            <w:tcW w:w="1399" w:type="dxa"/>
            <w:shd w:val="clear" w:color="auto" w:fill="auto"/>
          </w:tcPr>
          <w:p w:rsidR="007F0F0C" w:rsidRPr="00DD2A0F" w:rsidRDefault="007F0F0C" w:rsidP="007F0F0C">
            <w:pPr>
              <w:keepNext/>
              <w:keepLines/>
              <w:spacing w:before="80" w:after="80" w:line="200" w:lineRule="exact"/>
              <w:jc w:val="center"/>
              <w:rPr>
                <w:bCs/>
                <w:i/>
                <w:sz w:val="16"/>
                <w:szCs w:val="16"/>
              </w:rPr>
            </w:pPr>
            <w:r w:rsidRPr="00DD2A0F">
              <w:rPr>
                <w:bCs/>
                <w:i/>
                <w:sz w:val="16"/>
                <w:szCs w:val="16"/>
              </w:rPr>
              <w:t>Specification</w:t>
            </w:r>
          </w:p>
        </w:tc>
        <w:tc>
          <w:tcPr>
            <w:tcW w:w="1200" w:type="dxa"/>
          </w:tcPr>
          <w:p w:rsidR="007F0F0C" w:rsidRPr="00DD2A0F" w:rsidRDefault="007F0F0C" w:rsidP="007F0F0C">
            <w:pPr>
              <w:keepNext/>
              <w:keepLines/>
              <w:spacing w:before="80" w:after="80" w:line="200" w:lineRule="exact"/>
              <w:jc w:val="center"/>
              <w:rPr>
                <w:bCs/>
                <w:i/>
                <w:sz w:val="16"/>
                <w:szCs w:val="16"/>
              </w:rPr>
            </w:pPr>
            <w:r w:rsidRPr="00DD2A0F">
              <w:rPr>
                <w:bCs/>
                <w:i/>
                <w:sz w:val="16"/>
                <w:szCs w:val="16"/>
              </w:rPr>
              <w:t xml:space="preserve">SRTT </w:t>
            </w:r>
            <w:r w:rsidRPr="00DD2A0F">
              <w:rPr>
                <w:bCs/>
                <w:i/>
                <w:sz w:val="24"/>
                <w:szCs w:val="24"/>
                <w:vertAlign w:val="subscript"/>
              </w:rPr>
              <w:t>(1st test)</w:t>
            </w:r>
          </w:p>
        </w:tc>
        <w:tc>
          <w:tcPr>
            <w:tcW w:w="1300" w:type="dxa"/>
          </w:tcPr>
          <w:p w:rsidR="007F0F0C" w:rsidRPr="00DD2A0F" w:rsidRDefault="007F0F0C" w:rsidP="007F0F0C">
            <w:pPr>
              <w:keepNext/>
              <w:keepLines/>
              <w:spacing w:before="80" w:after="80" w:line="200" w:lineRule="exact"/>
              <w:jc w:val="center"/>
              <w:rPr>
                <w:bCs/>
                <w:i/>
                <w:sz w:val="16"/>
                <w:szCs w:val="16"/>
              </w:rPr>
            </w:pPr>
            <w:r w:rsidRPr="00DD2A0F">
              <w:rPr>
                <w:bCs/>
                <w:i/>
                <w:sz w:val="16"/>
                <w:szCs w:val="16"/>
              </w:rPr>
              <w:t>Candidate 1</w:t>
            </w:r>
          </w:p>
        </w:tc>
        <w:tc>
          <w:tcPr>
            <w:tcW w:w="1246" w:type="dxa"/>
          </w:tcPr>
          <w:p w:rsidR="007F0F0C" w:rsidRPr="00DD2A0F" w:rsidRDefault="007F0F0C" w:rsidP="007F0F0C">
            <w:pPr>
              <w:keepNext/>
              <w:keepLines/>
              <w:spacing w:before="80" w:after="80" w:line="200" w:lineRule="exact"/>
              <w:jc w:val="center"/>
              <w:rPr>
                <w:bCs/>
                <w:i/>
                <w:sz w:val="16"/>
                <w:szCs w:val="16"/>
              </w:rPr>
            </w:pPr>
            <w:r w:rsidRPr="00DD2A0F">
              <w:rPr>
                <w:bCs/>
                <w:i/>
                <w:sz w:val="16"/>
                <w:szCs w:val="16"/>
              </w:rPr>
              <w:t>Candidate 2</w:t>
            </w:r>
          </w:p>
        </w:tc>
        <w:tc>
          <w:tcPr>
            <w:tcW w:w="1254" w:type="dxa"/>
          </w:tcPr>
          <w:p w:rsidR="007F0F0C" w:rsidRPr="00DD2A0F" w:rsidRDefault="007F0F0C" w:rsidP="007F0F0C">
            <w:pPr>
              <w:keepNext/>
              <w:keepLines/>
              <w:spacing w:before="80" w:after="80" w:line="200" w:lineRule="exact"/>
              <w:jc w:val="center"/>
              <w:rPr>
                <w:bCs/>
                <w:i/>
                <w:sz w:val="16"/>
                <w:szCs w:val="16"/>
              </w:rPr>
            </w:pPr>
            <w:r w:rsidRPr="00DD2A0F">
              <w:rPr>
                <w:bCs/>
                <w:i/>
                <w:sz w:val="16"/>
                <w:szCs w:val="16"/>
              </w:rPr>
              <w:t>Candidate 3</w:t>
            </w:r>
          </w:p>
        </w:tc>
        <w:tc>
          <w:tcPr>
            <w:tcW w:w="1346" w:type="dxa"/>
          </w:tcPr>
          <w:p w:rsidR="007F0F0C" w:rsidRPr="00DD2A0F" w:rsidRDefault="007F0F0C" w:rsidP="007F0F0C">
            <w:pPr>
              <w:keepNext/>
              <w:keepLines/>
              <w:spacing w:before="80" w:after="80" w:line="200" w:lineRule="exact"/>
              <w:jc w:val="center"/>
              <w:rPr>
                <w:bCs/>
                <w:i/>
                <w:sz w:val="16"/>
                <w:szCs w:val="16"/>
              </w:rPr>
            </w:pPr>
            <w:r w:rsidRPr="00DD2A0F">
              <w:rPr>
                <w:bCs/>
                <w:i/>
                <w:sz w:val="16"/>
                <w:szCs w:val="16"/>
              </w:rPr>
              <w:t xml:space="preserve">SRTT </w:t>
            </w:r>
            <w:r w:rsidRPr="00DD2A0F">
              <w:rPr>
                <w:bCs/>
                <w:i/>
                <w:sz w:val="24"/>
                <w:szCs w:val="24"/>
                <w:vertAlign w:val="subscript"/>
              </w:rPr>
              <w:t>(2nd test)</w:t>
            </w: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1</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2</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3</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4</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5</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6</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Mean</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Std-deviation</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Slip ratio (</w:t>
            </w:r>
            <w:r w:rsidRPr="00DD2A0F">
              <w:rPr>
                <w:bCs/>
                <w:sz w:val="18"/>
                <w:szCs w:val="18"/>
                <w:lang w:eastAsia="ja-JP"/>
              </w:rPr>
              <w:t>p</w:t>
            </w:r>
            <w:r w:rsidRPr="00DD2A0F">
              <w:rPr>
                <w:bCs/>
                <w:sz w:val="18"/>
                <w:szCs w:val="18"/>
              </w:rPr>
              <w:t>er cent)</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CV (per cent)</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
                <w:bCs/>
                <w:sz w:val="18"/>
                <w:szCs w:val="18"/>
              </w:rPr>
              <w:t>≤</w:t>
            </w:r>
            <w:r w:rsidRPr="00DD2A0F">
              <w:rPr>
                <w:rFonts w:ascii="TimesNewRoman,Italic" w:eastAsia="TimesNewRoman,Italic" w:cs="TimesNewRoman,Italic"/>
                <w:iCs/>
                <w:sz w:val="18"/>
                <w:szCs w:val="18"/>
                <w:lang w:eastAsia="ja-JP"/>
              </w:rPr>
              <w:t xml:space="preserve"> </w:t>
            </w:r>
            <w:r w:rsidRPr="00DD2A0F">
              <w:rPr>
                <w:bCs/>
                <w:strike/>
                <w:sz w:val="18"/>
                <w:szCs w:val="18"/>
              </w:rPr>
              <w:t>&lt;</w:t>
            </w:r>
            <w:r w:rsidRPr="00DD2A0F">
              <w:rPr>
                <w:bCs/>
                <w:sz w:val="18"/>
                <w:szCs w:val="18"/>
              </w:rPr>
              <w:t xml:space="preserve"> 6 per cent</w:t>
            </w:r>
          </w:p>
        </w:tc>
        <w:tc>
          <w:tcPr>
            <w:tcW w:w="1200"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Validation SRTT</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 xml:space="preserve">(SRTT) </w:t>
            </w:r>
            <w:r w:rsidRPr="00DD2A0F">
              <w:rPr>
                <w:b/>
                <w:bCs/>
                <w:sz w:val="18"/>
                <w:szCs w:val="18"/>
              </w:rPr>
              <w:t>≤</w:t>
            </w:r>
            <w:r w:rsidRPr="00DD2A0F">
              <w:rPr>
                <w:bCs/>
                <w:sz w:val="18"/>
                <w:szCs w:val="18"/>
                <w:lang w:eastAsia="ja-JP"/>
              </w:rPr>
              <w:t xml:space="preserve"> 6</w:t>
            </w:r>
            <w:r w:rsidRPr="00DD2A0F">
              <w:rPr>
                <w:bCs/>
                <w:sz w:val="18"/>
                <w:szCs w:val="18"/>
              </w:rPr>
              <w:t xml:space="preserve"> per cent</w:t>
            </w:r>
          </w:p>
        </w:tc>
        <w:tc>
          <w:tcPr>
            <w:tcW w:w="1200" w:type="dxa"/>
            <w:tcBorders>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Borders>
              <w:bottom w:val="single" w:sz="4" w:space="0" w:color="auto"/>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Borders>
              <w:bottom w:val="single" w:sz="4" w:space="0" w:color="auto"/>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Borders>
              <w:bottom w:val="single" w:sz="4" w:space="0" w:color="auto"/>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Borders>
              <w:bottom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7F0F0C">
            <w:pPr>
              <w:keepNext/>
              <w:keepLines/>
              <w:spacing w:beforeLines="40" w:before="96" w:afterLines="40" w:after="96" w:line="220" w:lineRule="exact"/>
              <w:rPr>
                <w:bCs/>
                <w:sz w:val="18"/>
                <w:szCs w:val="18"/>
              </w:rPr>
            </w:pPr>
            <w:r w:rsidRPr="00DD2A0F">
              <w:rPr>
                <w:bCs/>
                <w:sz w:val="18"/>
                <w:szCs w:val="18"/>
              </w:rPr>
              <w:t>SRTT average</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00" w:type="dxa"/>
            <w:tcBorders>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Borders>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Borders>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Borders>
              <w:bottom w:val="single" w:sz="4" w:space="0" w:color="auto"/>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r>
      <w:tr w:rsidR="007F0F0C" w:rsidRPr="00DD2A0F" w:rsidTr="00C44D02">
        <w:trPr>
          <w:jc w:val="center"/>
        </w:trPr>
        <w:tc>
          <w:tcPr>
            <w:tcW w:w="1509" w:type="dxa"/>
            <w:shd w:val="clear" w:color="auto" w:fill="auto"/>
          </w:tcPr>
          <w:p w:rsidR="007F0F0C" w:rsidRPr="00DD2A0F" w:rsidRDefault="007F0F0C" w:rsidP="00280541">
            <w:pPr>
              <w:keepNext/>
              <w:keepLines/>
              <w:spacing w:beforeLines="40" w:before="96" w:afterLines="40" w:after="96" w:line="220" w:lineRule="exact"/>
              <w:rPr>
                <w:bCs/>
                <w:sz w:val="18"/>
                <w:szCs w:val="18"/>
              </w:rPr>
            </w:pPr>
            <w:r w:rsidRPr="00DD2A0F">
              <w:rPr>
                <w:bCs/>
                <w:sz w:val="18"/>
                <w:szCs w:val="18"/>
              </w:rPr>
              <w:t>Snow index</w:t>
            </w:r>
          </w:p>
        </w:tc>
        <w:tc>
          <w:tcPr>
            <w:tcW w:w="1399" w:type="dxa"/>
            <w:shd w:val="clear" w:color="auto" w:fill="auto"/>
          </w:tcPr>
          <w:p w:rsidR="007F0F0C" w:rsidRPr="00DD2A0F" w:rsidRDefault="007F0F0C" w:rsidP="007F0F0C">
            <w:pPr>
              <w:keepNext/>
              <w:keepLines/>
              <w:spacing w:beforeLines="40" w:before="96" w:afterLines="40" w:after="96" w:line="220" w:lineRule="exact"/>
              <w:rPr>
                <w:bCs/>
                <w:sz w:val="18"/>
                <w:szCs w:val="18"/>
              </w:rPr>
            </w:pPr>
          </w:p>
        </w:tc>
        <w:tc>
          <w:tcPr>
            <w:tcW w:w="1200" w:type="dxa"/>
          </w:tcPr>
          <w:p w:rsidR="007F0F0C" w:rsidRPr="00DD2A0F" w:rsidRDefault="007F0F0C" w:rsidP="007F0F0C">
            <w:pPr>
              <w:keepNext/>
              <w:keepLines/>
              <w:spacing w:beforeLines="40" w:before="96" w:afterLines="40" w:after="96" w:line="220" w:lineRule="exact"/>
              <w:jc w:val="center"/>
              <w:rPr>
                <w:bCs/>
                <w:sz w:val="18"/>
                <w:szCs w:val="18"/>
              </w:rPr>
            </w:pPr>
            <w:r w:rsidRPr="00DD2A0F">
              <w:rPr>
                <w:bCs/>
                <w:sz w:val="18"/>
                <w:szCs w:val="18"/>
                <w:lang w:eastAsia="ja-JP"/>
              </w:rPr>
              <w:t>1.00</w:t>
            </w:r>
          </w:p>
        </w:tc>
        <w:tc>
          <w:tcPr>
            <w:tcW w:w="1300"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46" w:type="dxa"/>
          </w:tcPr>
          <w:p w:rsidR="007F0F0C" w:rsidRPr="00DD2A0F" w:rsidRDefault="007F0F0C" w:rsidP="007F0F0C">
            <w:pPr>
              <w:keepNext/>
              <w:keepLines/>
              <w:spacing w:beforeLines="40" w:before="96" w:afterLines="40" w:after="96" w:line="220" w:lineRule="exact"/>
              <w:jc w:val="center"/>
              <w:rPr>
                <w:bCs/>
                <w:sz w:val="18"/>
                <w:szCs w:val="18"/>
              </w:rPr>
            </w:pPr>
          </w:p>
        </w:tc>
        <w:tc>
          <w:tcPr>
            <w:tcW w:w="1254" w:type="dxa"/>
          </w:tcPr>
          <w:p w:rsidR="007F0F0C" w:rsidRPr="00DD2A0F" w:rsidRDefault="007F0F0C" w:rsidP="007F0F0C">
            <w:pPr>
              <w:keepNext/>
              <w:keepLines/>
              <w:spacing w:beforeLines="40" w:before="96" w:afterLines="40" w:after="96" w:line="220" w:lineRule="exact"/>
              <w:jc w:val="center"/>
              <w:rPr>
                <w:bCs/>
                <w:sz w:val="18"/>
                <w:szCs w:val="18"/>
              </w:rPr>
            </w:pPr>
          </w:p>
        </w:tc>
        <w:tc>
          <w:tcPr>
            <w:tcW w:w="1346" w:type="dxa"/>
            <w:tcBorders>
              <w:tl2br w:val="single" w:sz="4" w:space="0" w:color="auto"/>
              <w:tr2bl w:val="single" w:sz="4" w:space="0" w:color="auto"/>
            </w:tcBorders>
          </w:tcPr>
          <w:p w:rsidR="007F0F0C" w:rsidRPr="00DD2A0F" w:rsidRDefault="007F0F0C" w:rsidP="007F0F0C">
            <w:pPr>
              <w:keepNext/>
              <w:keepLines/>
              <w:spacing w:beforeLines="40" w:before="96" w:afterLines="40" w:after="96" w:line="220" w:lineRule="exact"/>
              <w:jc w:val="center"/>
              <w:rPr>
                <w:bCs/>
                <w:sz w:val="18"/>
                <w:szCs w:val="18"/>
              </w:rPr>
            </w:pPr>
          </w:p>
        </w:tc>
      </w:tr>
    </w:tbl>
    <w:p w:rsidR="00AE3B96" w:rsidRPr="00DD2A0F" w:rsidRDefault="00B150E9" w:rsidP="00B150E9">
      <w:pPr>
        <w:pStyle w:val="SingleTxtG"/>
        <w:spacing w:before="240" w:after="0"/>
        <w:jc w:val="center"/>
        <w:rPr>
          <w:u w:val="single"/>
        </w:rPr>
      </w:pPr>
      <w:r w:rsidRPr="00DD2A0F">
        <w:rPr>
          <w:u w:val="single"/>
        </w:rPr>
        <w:tab/>
      </w:r>
      <w:r w:rsidRPr="00DD2A0F">
        <w:rPr>
          <w:u w:val="single"/>
        </w:rPr>
        <w:tab/>
      </w:r>
      <w:r w:rsidRPr="00DD2A0F">
        <w:rPr>
          <w:u w:val="single"/>
        </w:rPr>
        <w:tab/>
      </w:r>
    </w:p>
    <w:sectPr w:rsidR="00AE3B96" w:rsidRPr="00DD2A0F" w:rsidSect="00DB37C4">
      <w:headerReference w:type="even" r:id="rId192"/>
      <w:headerReference w:type="default" r:id="rId193"/>
      <w:headerReference w:type="first" r:id="rId194"/>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A4C" w:rsidRDefault="00146A4C"/>
  </w:endnote>
  <w:endnote w:type="continuationSeparator" w:id="0">
    <w:p w:rsidR="00146A4C" w:rsidRDefault="00146A4C"/>
  </w:endnote>
  <w:endnote w:type="continuationNotice" w:id="1">
    <w:p w:rsidR="00146A4C" w:rsidRDefault="00146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WP Greek Courier">
    <w:altName w:val="Symbol"/>
    <w:charset w:val="02"/>
    <w:family w:val="modern"/>
    <w:pitch w:val="fixed"/>
    <w:sig w:usb0="00000000" w:usb1="10000000" w:usb2="00000000" w:usb3="00000000" w:csb0="80000000"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onotype Sorts">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notTrueType/>
    <w:pitch w:val="default"/>
  </w:font>
  <w:font w:name="NewsGoth for Porsche Com">
    <w:charset w:val="00"/>
    <w:family w:val="swiss"/>
    <w:pitch w:val="variable"/>
    <w:sig w:usb0="20000287" w:usb1="10000001"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Default="00146A4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24</w:t>
    </w:r>
    <w:r w:rsidRPr="00B37339">
      <w:rPr>
        <w:b/>
        <w:sz w:val="18"/>
      </w:rPr>
      <w:fldChar w:fldCharType="end"/>
    </w:r>
    <w:r>
      <w:rPr>
        <w:sz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25</w:t>
    </w:r>
    <w:r w:rsidRPr="00B37339">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26</w:t>
    </w:r>
    <w:r w:rsidRPr="00B37339">
      <w:rPr>
        <w:b/>
        <w:sz w:val="18"/>
      </w:rPr>
      <w:fldChar w:fldCharType="end"/>
    </w:r>
    <w:r>
      <w:rPr>
        <w:sz w:val="18"/>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25</w:t>
    </w:r>
    <w:r w:rsidRPr="00B37339">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356829">
      <w:rPr>
        <w:rStyle w:val="PageNumber"/>
        <w:noProof/>
      </w:rPr>
      <w:t>26</w:t>
    </w:r>
    <w:r>
      <w:rPr>
        <w:rStyle w:val="PageNumber"/>
      </w:rPr>
      <w:fldChar w:fldCharType="end"/>
    </w:r>
    <w:r>
      <w:rPr>
        <w:sz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27</w:t>
    </w:r>
    <w:r w:rsidRPr="00B37339">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28</w:t>
    </w:r>
    <w:r w:rsidRPr="00B37339">
      <w:rPr>
        <w:b/>
        <w:sz w:val="18"/>
      </w:rPr>
      <w:fldChar w:fldCharType="end"/>
    </w:r>
    <w:r>
      <w:rPr>
        <w:sz w:val="18"/>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29</w:t>
    </w:r>
    <w:r w:rsidRPr="00B37339">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30</w:t>
    </w:r>
    <w:r w:rsidRPr="00B37339">
      <w:rPr>
        <w:b/>
        <w:sz w:val="18"/>
      </w:rPr>
      <w:fldChar w:fldCharType="end"/>
    </w:r>
    <w:r>
      <w:rPr>
        <w:sz w:val="18"/>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29</w:t>
    </w:r>
    <w:r w:rsidRPr="00B3733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4</w:t>
    </w:r>
    <w:r w:rsidRPr="00B37339">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36</w:t>
    </w:r>
    <w:r w:rsidRPr="00B37339">
      <w:rPr>
        <w:b/>
        <w:sz w:val="18"/>
      </w:rPr>
      <w:fldChar w:fldCharType="end"/>
    </w:r>
    <w:r>
      <w:rPr>
        <w:sz w:val="18"/>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37</w:t>
    </w:r>
    <w:r w:rsidRPr="00B37339">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38</w:t>
    </w:r>
    <w:r w:rsidRPr="00B37339">
      <w:rPr>
        <w:b/>
        <w:sz w:val="18"/>
      </w:rPr>
      <w:fldChar w:fldCharType="end"/>
    </w:r>
    <w:r>
      <w:rPr>
        <w:sz w:val="18"/>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39</w:t>
    </w:r>
    <w:r w:rsidRPr="00B37339">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74</w:t>
    </w:r>
    <w:r w:rsidRPr="00B37339">
      <w:rPr>
        <w:b/>
        <w:sz w:val="18"/>
      </w:rPr>
      <w:fldChar w:fldCharType="end"/>
    </w:r>
    <w:r>
      <w:rPr>
        <w:sz w:val="18"/>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45</w:t>
    </w:r>
    <w:r w:rsidRPr="00B37339">
      <w:rPr>
        <w:b/>
        <w:sz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73</w:t>
    </w:r>
    <w:r w:rsidRPr="00B37339">
      <w:rPr>
        <w:b/>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356829">
      <w:rPr>
        <w:rStyle w:val="PageNumber"/>
        <w:noProof/>
      </w:rPr>
      <w:t>84</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85</w:t>
    </w:r>
    <w:r w:rsidRPr="00B37339">
      <w:rPr>
        <w:b/>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88</w:t>
    </w:r>
    <w:r w:rsidRPr="00B37339">
      <w:rPr>
        <w:b/>
        <w:sz w:val="18"/>
      </w:rPr>
      <w:fldChar w:fldCharType="end"/>
    </w:r>
    <w:r>
      <w:rPr>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5</w:t>
    </w:r>
    <w:r w:rsidRPr="00B37339">
      <w:rPr>
        <w:b/>
        <w:sz w:val="18"/>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87</w:t>
    </w:r>
    <w:r w:rsidRPr="00B37339">
      <w:rPr>
        <w:b/>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90</w:t>
    </w:r>
    <w:r w:rsidRPr="00B37339">
      <w:rPr>
        <w:b/>
        <w:sz w:val="18"/>
      </w:rPr>
      <w:fldChar w:fldCharType="end"/>
    </w:r>
    <w:r>
      <w:rPr>
        <w:sz w:val="18"/>
      </w:rPr>
      <w:tab/>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89</w:t>
    </w:r>
    <w:r w:rsidRPr="00B37339">
      <w:rPr>
        <w:b/>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90</w:t>
    </w:r>
    <w:r w:rsidRPr="00B37339">
      <w:rPr>
        <w:b/>
        <w:sz w:val="18"/>
      </w:rPr>
      <w:fldChar w:fldCharType="end"/>
    </w:r>
    <w:r>
      <w:rPr>
        <w:sz w:val="18"/>
      </w:rP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91</w:t>
    </w:r>
    <w:r w:rsidRPr="00B37339">
      <w:rPr>
        <w:b/>
        <w:sz w:val="18"/>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106</w:t>
    </w:r>
    <w:r w:rsidRPr="00B37339">
      <w:rPr>
        <w:b/>
        <w:sz w:val="18"/>
      </w:rPr>
      <w:fldChar w:fldCharType="end"/>
    </w:r>
    <w:r>
      <w:rPr>
        <w:sz w:val="18"/>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105</w:t>
    </w:r>
    <w:r w:rsidRPr="00B37339">
      <w:rPr>
        <w:b/>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112</w:t>
    </w:r>
    <w:r w:rsidRPr="00B37339">
      <w:rPr>
        <w:b/>
        <w:sz w:val="18"/>
      </w:rPr>
      <w:fldChar w:fldCharType="end"/>
    </w:r>
    <w:r>
      <w:rPr>
        <w:sz w:val="18"/>
      </w:rPr>
      <w:tab/>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111</w:t>
    </w:r>
    <w:r w:rsidRPr="00B37339">
      <w:rPr>
        <w:b/>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10835" w:rsidRDefault="00146A4C" w:rsidP="00624E81">
    <w:pPr>
      <w:pStyle w:val="Footer"/>
    </w:pPr>
    <w:r>
      <w:rPr>
        <w:rStyle w:val="PageNumber"/>
      </w:rPr>
      <w:fldChar w:fldCharType="begin"/>
    </w:r>
    <w:r>
      <w:rPr>
        <w:rStyle w:val="PageNumber"/>
      </w:rPr>
      <w:instrText xml:space="preserve"> PAGE </w:instrText>
    </w:r>
    <w:r>
      <w:rPr>
        <w:rStyle w:val="PageNumber"/>
      </w:rPr>
      <w:fldChar w:fldCharType="separate"/>
    </w:r>
    <w:r w:rsidR="00356829">
      <w:rPr>
        <w:rStyle w:val="PageNumber"/>
        <w:noProof/>
      </w:rPr>
      <w:t>110</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F14FB9">
    <w:pPr>
      <w:pStyle w:val="Footer"/>
      <w:jc w:val="right"/>
    </w:pPr>
    <w:r>
      <w:rPr>
        <w:rStyle w:val="PageNumber"/>
      </w:rPr>
      <w:fldChar w:fldCharType="begin"/>
    </w:r>
    <w:r>
      <w:rPr>
        <w:rStyle w:val="PageNumber"/>
      </w:rPr>
      <w:instrText xml:space="preserve"> PAGE </w:instrText>
    </w:r>
    <w:r>
      <w:rPr>
        <w:rStyle w:val="PageNumber"/>
      </w:rPr>
      <w:fldChar w:fldCharType="separate"/>
    </w:r>
    <w:r w:rsidR="00356829">
      <w:rPr>
        <w:rStyle w:val="PageNumber"/>
        <w:noProof/>
      </w:rPr>
      <w:t>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10835" w:rsidRDefault="00146A4C" w:rsidP="00010835">
    <w:pPr>
      <w:pStyle w:val="Footer"/>
    </w:pPr>
    <w:r>
      <w:rPr>
        <w:rStyle w:val="PageNumber"/>
      </w:rPr>
      <w:fldChar w:fldCharType="begin"/>
    </w:r>
    <w:r>
      <w:rPr>
        <w:rStyle w:val="PageNumber"/>
      </w:rPr>
      <w:instrText xml:space="preserve"> PAGE </w:instrText>
    </w:r>
    <w:r>
      <w:rPr>
        <w:rStyle w:val="PageNumber"/>
      </w:rPr>
      <w:fldChar w:fldCharType="separate"/>
    </w:r>
    <w:r w:rsidR="00356829">
      <w:rPr>
        <w:rStyle w:val="PageNumber"/>
        <w:noProof/>
      </w:rPr>
      <w:t>20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21</w:t>
    </w:r>
    <w:r w:rsidRPr="00B37339">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10835" w:rsidRDefault="00146A4C" w:rsidP="00F7578B">
    <w:pPr>
      <w:pStyle w:val="Footer"/>
      <w:jc w:val="right"/>
    </w:pPr>
    <w:r>
      <w:rPr>
        <w:rStyle w:val="PageNumber"/>
      </w:rPr>
      <w:fldChar w:fldCharType="begin"/>
    </w:r>
    <w:r>
      <w:rPr>
        <w:rStyle w:val="PageNumber"/>
      </w:rPr>
      <w:instrText xml:space="preserve"> PAGE </w:instrText>
    </w:r>
    <w:r>
      <w:rPr>
        <w:rStyle w:val="PageNumber"/>
      </w:rPr>
      <w:fldChar w:fldCharType="separate"/>
    </w:r>
    <w:r w:rsidR="00356829">
      <w:rPr>
        <w:rStyle w:val="PageNumber"/>
        <w:noProof/>
      </w:rPr>
      <w:t>5</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22</w:t>
    </w:r>
    <w:r w:rsidRPr="00B37339">
      <w:rPr>
        <w:b/>
        <w:sz w:val="18"/>
      </w:rPr>
      <w:fldChar w:fldCharType="end"/>
    </w:r>
    <w:r>
      <w:rPr>
        <w:sz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B37339" w:rsidRDefault="00146A4C" w:rsidP="00B150E9">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356829">
      <w:rPr>
        <w:b/>
        <w:noProof/>
        <w:sz w:val="18"/>
      </w:rPr>
      <w:t>23</w:t>
    </w:r>
    <w:r w:rsidRPr="00B3733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A4C" w:rsidRPr="000B175B" w:rsidRDefault="00146A4C" w:rsidP="000B175B">
      <w:pPr>
        <w:tabs>
          <w:tab w:val="right" w:pos="2155"/>
        </w:tabs>
        <w:spacing w:after="80"/>
        <w:ind w:left="680"/>
        <w:rPr>
          <w:u w:val="single"/>
        </w:rPr>
      </w:pPr>
      <w:r>
        <w:rPr>
          <w:u w:val="single"/>
        </w:rPr>
        <w:tab/>
      </w:r>
    </w:p>
  </w:footnote>
  <w:footnote w:type="continuationSeparator" w:id="0">
    <w:p w:rsidR="00146A4C" w:rsidRPr="00FC68B7" w:rsidRDefault="00146A4C" w:rsidP="00FC68B7">
      <w:pPr>
        <w:tabs>
          <w:tab w:val="left" w:pos="2155"/>
        </w:tabs>
        <w:spacing w:after="80"/>
        <w:ind w:left="680"/>
        <w:rPr>
          <w:u w:val="single"/>
        </w:rPr>
      </w:pPr>
      <w:r>
        <w:rPr>
          <w:u w:val="single"/>
        </w:rPr>
        <w:tab/>
      </w:r>
    </w:p>
  </w:footnote>
  <w:footnote w:type="continuationNotice" w:id="1">
    <w:p w:rsidR="00146A4C" w:rsidRDefault="00146A4C"/>
  </w:footnote>
  <w:footnote w:id="2">
    <w:p w:rsidR="00146A4C" w:rsidRPr="00AE3B96" w:rsidRDefault="00146A4C" w:rsidP="00AE3B96">
      <w:pPr>
        <w:pStyle w:val="FootnoteText"/>
      </w:pPr>
      <w:r w:rsidRPr="00AE3B96">
        <w:tab/>
      </w:r>
      <w:r w:rsidRPr="00AE3B96">
        <w:rPr>
          <w:rStyle w:val="FootnoteReference"/>
          <w:szCs w:val="18"/>
          <w:vertAlign w:val="baseline"/>
        </w:rPr>
        <w:t>*</w:t>
      </w:r>
      <w:r>
        <w:tab/>
      </w:r>
      <w:r w:rsidRPr="00AE3B96">
        <w:t>Former title of the Agreement:</w:t>
      </w:r>
    </w:p>
    <w:p w:rsidR="00146A4C" w:rsidRPr="0088753D" w:rsidRDefault="00146A4C" w:rsidP="00AE3B96">
      <w:pPr>
        <w:pStyle w:val="FootnoteText"/>
        <w:rPr>
          <w:szCs w:val="18"/>
          <w:lang w:val="en-US"/>
        </w:rPr>
      </w:pPr>
      <w:r w:rsidRPr="00AE3B96">
        <w:rPr>
          <w:szCs w:val="18"/>
        </w:rPr>
        <w:tab/>
      </w:r>
      <w:r w:rsidRPr="00AE3B96">
        <w:rPr>
          <w:szCs w:val="18"/>
        </w:rPr>
        <w:tab/>
        <w:t>Agreement Concerning the Adoption of Uniform Conditions of Approval and Reciprocal Recognition of Approval for Motor Vehicle Equipment and Parts, done at Geneva on 20 March 1958.</w:t>
      </w:r>
    </w:p>
  </w:footnote>
  <w:footnote w:id="3">
    <w:p w:rsidR="00146A4C" w:rsidRPr="007D4343" w:rsidRDefault="00146A4C" w:rsidP="00733B7C">
      <w:pPr>
        <w:pStyle w:val="FootnoteText"/>
        <w:rPr>
          <w:lang w:val="fr-CH"/>
        </w:rPr>
      </w:pPr>
      <w:r>
        <w:tab/>
      </w:r>
      <w:r>
        <w:rPr>
          <w:rStyle w:val="FootnoteReference"/>
        </w:rPr>
        <w:footnoteRef/>
      </w:r>
      <w:r>
        <w:tab/>
      </w:r>
      <w:r w:rsidRPr="00F9408E">
        <w:rPr>
          <w:lang w:val="en-US"/>
        </w:rPr>
        <w:t>As defined in the Consolidated Resolution on the Constructi</w:t>
      </w:r>
      <w:r>
        <w:rPr>
          <w:lang w:val="en-US"/>
        </w:rPr>
        <w:t xml:space="preserve">on of Vehicles (R.E.3), </w:t>
      </w:r>
      <w:r w:rsidRPr="00F9408E">
        <w:rPr>
          <w:lang w:val="en-US"/>
        </w:rPr>
        <w:t xml:space="preserve">document </w:t>
      </w:r>
      <w:proofErr w:type="spellStart"/>
      <w:r>
        <w:rPr>
          <w:lang w:val="en-US"/>
        </w:rPr>
        <w:t>ECE</w:t>
      </w:r>
      <w:proofErr w:type="spellEnd"/>
      <w:r>
        <w:rPr>
          <w:lang w:val="en-US"/>
        </w:rPr>
        <w:t>/</w:t>
      </w:r>
      <w:r w:rsidRPr="00F9408E">
        <w:rPr>
          <w:lang w:val="en-US"/>
        </w:rPr>
        <w:t>TRANS/WP.29/78/Rev.</w:t>
      </w:r>
      <w:r>
        <w:rPr>
          <w:lang w:val="en-US"/>
        </w:rPr>
        <w:t>4, para. 2</w:t>
      </w:r>
      <w:r w:rsidRPr="00F9408E">
        <w:rPr>
          <w:lang w:val="en-US"/>
        </w:rPr>
        <w:t>.</w:t>
      </w:r>
      <w:r w:rsidRPr="003E337C">
        <w:rPr>
          <w:lang w:val="en-US"/>
        </w:rPr>
        <w:t xml:space="preserve"> </w:t>
      </w:r>
      <w:r w:rsidRPr="003E337C">
        <w:rPr>
          <w:szCs w:val="18"/>
          <w:lang w:eastAsia="en-GB"/>
        </w:rPr>
        <w:t xml:space="preserve">- </w:t>
      </w:r>
      <w:hyperlink r:id="rId1" w:history="1">
        <w:r w:rsidRPr="003E337C">
          <w:rPr>
            <w:szCs w:val="18"/>
            <w:lang w:eastAsia="en-GB"/>
          </w:rPr>
          <w:t>www.unece.org/trans/main/wp29/wp29wgs/wp29gen/wp29resolutions.html</w:t>
        </w:r>
      </w:hyperlink>
    </w:p>
  </w:footnote>
  <w:footnote w:id="4">
    <w:p w:rsidR="00146A4C" w:rsidRPr="007D4343" w:rsidRDefault="00146A4C" w:rsidP="006C5799">
      <w:pPr>
        <w:pStyle w:val="FootnoteText"/>
        <w:rPr>
          <w:lang w:val="fr-CH"/>
        </w:rPr>
      </w:pPr>
      <w:r>
        <w:tab/>
      </w:r>
      <w:r>
        <w:rPr>
          <w:rStyle w:val="FootnoteReference"/>
        </w:rPr>
        <w:footnoteRef/>
      </w:r>
      <w:r>
        <w:tab/>
      </w:r>
      <w:r w:rsidRPr="00F9408E">
        <w:rPr>
          <w:lang w:val="en-US"/>
        </w:rPr>
        <w:t xml:space="preserve">Class C1 </w:t>
      </w:r>
      <w:proofErr w:type="spellStart"/>
      <w:r w:rsidRPr="00F9408E">
        <w:rPr>
          <w:lang w:val="en-US"/>
        </w:rPr>
        <w:t>tyres</w:t>
      </w:r>
      <w:proofErr w:type="spellEnd"/>
      <w:r w:rsidRPr="00F9408E">
        <w:rPr>
          <w:lang w:val="en-US"/>
        </w:rPr>
        <w:t xml:space="preserve"> correspond </w:t>
      </w:r>
      <w:r>
        <w:rPr>
          <w:lang w:val="en-US"/>
        </w:rPr>
        <w:t>to "</w:t>
      </w:r>
      <w:r w:rsidRPr="00F9408E">
        <w:rPr>
          <w:lang w:val="en-US"/>
        </w:rPr>
        <w:t xml:space="preserve">passenger car </w:t>
      </w:r>
      <w:proofErr w:type="spellStart"/>
      <w:r w:rsidRPr="00F9408E">
        <w:rPr>
          <w:lang w:val="en-US"/>
        </w:rPr>
        <w:t>tyres</w:t>
      </w:r>
      <w:proofErr w:type="spellEnd"/>
      <w:r>
        <w:rPr>
          <w:lang w:val="en-US"/>
        </w:rPr>
        <w:t>"</w:t>
      </w:r>
      <w:r w:rsidRPr="00F9408E">
        <w:rPr>
          <w:lang w:val="en-US"/>
        </w:rPr>
        <w:t xml:space="preserve"> in ISO</w:t>
      </w:r>
      <w:r>
        <w:rPr>
          <w:lang w:val="en-US"/>
        </w:rPr>
        <w:t> </w:t>
      </w:r>
      <w:r w:rsidRPr="00F9408E">
        <w:rPr>
          <w:lang w:val="en-US"/>
        </w:rPr>
        <w:t>4000-1</w:t>
      </w:r>
      <w:r>
        <w:rPr>
          <w:lang w:val="en-US"/>
        </w:rPr>
        <w:t>:2010</w:t>
      </w:r>
      <w:r w:rsidRPr="00F9408E">
        <w:rPr>
          <w:lang w:val="en-US"/>
        </w:rPr>
        <w:t>.</w:t>
      </w:r>
    </w:p>
  </w:footnote>
  <w:footnote w:id="5">
    <w:p w:rsidR="00146A4C" w:rsidRPr="007D4343" w:rsidRDefault="00146A4C" w:rsidP="007D4343">
      <w:pPr>
        <w:pStyle w:val="FootnoteText"/>
        <w:widowControl w:val="0"/>
        <w:tabs>
          <w:tab w:val="clear" w:pos="1021"/>
          <w:tab w:val="right" w:pos="1020"/>
        </w:tabs>
        <w:rPr>
          <w:lang w:val="fr-CH"/>
        </w:rPr>
      </w:pPr>
      <w:r>
        <w:tab/>
      </w:r>
      <w:r>
        <w:rPr>
          <w:rStyle w:val="FootnoteReference"/>
        </w:rPr>
        <w:footnoteRef/>
      </w:r>
      <w:r>
        <w:tab/>
      </w:r>
      <w:r w:rsidRPr="00206738">
        <w:rPr>
          <w:lang w:val="en-US"/>
        </w:rPr>
        <w:t>The International System of Units (SI) unit conventionally used for the rolling resistance is the newton-meter per meter, which is equivalent to a drag force in newton.</w:t>
      </w:r>
    </w:p>
  </w:footnote>
  <w:footnote w:id="6">
    <w:p w:rsidR="00146A4C" w:rsidRPr="007D4343" w:rsidRDefault="00146A4C" w:rsidP="007D4343">
      <w:pPr>
        <w:pStyle w:val="FootnoteText"/>
        <w:widowControl w:val="0"/>
        <w:tabs>
          <w:tab w:val="clear" w:pos="1021"/>
          <w:tab w:val="right" w:pos="1020"/>
        </w:tabs>
        <w:rPr>
          <w:lang w:val="fr-CH"/>
        </w:rPr>
      </w:pPr>
      <w:r>
        <w:tab/>
      </w:r>
      <w:r>
        <w:rPr>
          <w:rStyle w:val="FootnoteReference"/>
        </w:rPr>
        <w:footnoteRef/>
      </w:r>
      <w:r>
        <w:tab/>
      </w:r>
      <w:r w:rsidRPr="00206738">
        <w:rPr>
          <w:lang w:val="en-US"/>
        </w:rPr>
        <w:t>The rolling resistance is expressed in newton and the load is expressed in kilo</w:t>
      </w:r>
      <w:r>
        <w:rPr>
          <w:lang w:val="en-US"/>
        </w:rPr>
        <w:t>-</w:t>
      </w:r>
      <w:r w:rsidRPr="00206738">
        <w:rPr>
          <w:lang w:val="en-US"/>
        </w:rPr>
        <w:t>newton. The rolling resistance coefficient is dimensionless.</w:t>
      </w:r>
    </w:p>
  </w:footnote>
  <w:footnote w:id="7">
    <w:p w:rsidR="00146A4C" w:rsidRPr="007D4343" w:rsidRDefault="00146A4C" w:rsidP="007D4343">
      <w:pPr>
        <w:pStyle w:val="FootnoteText"/>
        <w:widowControl w:val="0"/>
        <w:tabs>
          <w:tab w:val="clear" w:pos="1021"/>
          <w:tab w:val="right" w:pos="1020"/>
        </w:tabs>
        <w:rPr>
          <w:lang w:val="fr-CH"/>
        </w:rPr>
      </w:pPr>
      <w:r>
        <w:tab/>
      </w:r>
      <w:r>
        <w:rPr>
          <w:rStyle w:val="FootnoteReference"/>
        </w:rPr>
        <w:footnoteRef/>
      </w:r>
      <w:r>
        <w:tab/>
      </w:r>
      <w:r w:rsidRPr="00206738">
        <w:rPr>
          <w:lang w:val="en-US"/>
        </w:rPr>
        <w:t xml:space="preserve">New test </w:t>
      </w:r>
      <w:proofErr w:type="spellStart"/>
      <w:r w:rsidRPr="00206738">
        <w:rPr>
          <w:lang w:val="en-US"/>
        </w:rPr>
        <w:t>tyre</w:t>
      </w:r>
      <w:proofErr w:type="spellEnd"/>
      <w:r w:rsidRPr="00206738">
        <w:rPr>
          <w:lang w:val="en-US"/>
        </w:rPr>
        <w:t xml:space="preserve"> definition is needed to reduce potential data variation and dispersion due to </w:t>
      </w:r>
      <w:proofErr w:type="spellStart"/>
      <w:r w:rsidRPr="00206738">
        <w:rPr>
          <w:lang w:val="en-US"/>
        </w:rPr>
        <w:t>tyre</w:t>
      </w:r>
      <w:proofErr w:type="spellEnd"/>
      <w:r w:rsidRPr="00206738">
        <w:rPr>
          <w:lang w:val="en-US"/>
        </w:rPr>
        <w:t xml:space="preserve"> aging effects.</w:t>
      </w:r>
    </w:p>
  </w:footnote>
  <w:footnote w:id="8">
    <w:p w:rsidR="00146A4C" w:rsidRPr="007D4343" w:rsidRDefault="00146A4C" w:rsidP="007D4343">
      <w:pPr>
        <w:pStyle w:val="FootnoteText"/>
        <w:widowControl w:val="0"/>
        <w:tabs>
          <w:tab w:val="clear" w:pos="1021"/>
          <w:tab w:val="right" w:pos="1020"/>
        </w:tabs>
        <w:rPr>
          <w:lang w:val="fr-CH"/>
        </w:rPr>
      </w:pPr>
      <w:r>
        <w:tab/>
      </w:r>
      <w:r>
        <w:rPr>
          <w:rStyle w:val="FootnoteReference"/>
        </w:rPr>
        <w:footnoteRef/>
      </w:r>
      <w:r>
        <w:tab/>
      </w:r>
      <w:r w:rsidRPr="00206738">
        <w:rPr>
          <w:lang w:val="en-US" w:eastAsia="ja-JP"/>
        </w:rPr>
        <w:t>It is permissible to repeat an accepted test procedure.</w:t>
      </w:r>
    </w:p>
  </w:footnote>
  <w:footnote w:id="9">
    <w:p w:rsidR="00146A4C" w:rsidRPr="007D4343" w:rsidRDefault="00146A4C" w:rsidP="007D4343">
      <w:pPr>
        <w:pStyle w:val="FootnoteText"/>
        <w:widowControl w:val="0"/>
        <w:tabs>
          <w:tab w:val="clear" w:pos="1021"/>
          <w:tab w:val="right" w:pos="1020"/>
        </w:tabs>
        <w:rPr>
          <w:lang w:val="fr-CH"/>
        </w:rPr>
      </w:pPr>
      <w:r>
        <w:tab/>
      </w:r>
      <w:r>
        <w:rPr>
          <w:rStyle w:val="FootnoteReference"/>
        </w:rPr>
        <w:footnoteRef/>
      </w:r>
      <w:r>
        <w:tab/>
      </w:r>
      <w:r w:rsidRPr="00064035">
        <w:rPr>
          <w:lang w:val="en-US"/>
        </w:rPr>
        <w:t xml:space="preserve">An example of machine </w:t>
      </w:r>
      <w:r w:rsidRPr="00064035">
        <w:t>behaviour</w:t>
      </w:r>
      <w:r w:rsidRPr="00064035">
        <w:rPr>
          <w:lang w:val="en-US"/>
        </w:rPr>
        <w:t xml:space="preserve"> is drift.</w:t>
      </w:r>
    </w:p>
  </w:footnote>
  <w:footnote w:id="10">
    <w:p w:rsidR="00146A4C" w:rsidRPr="007D4343" w:rsidRDefault="00146A4C" w:rsidP="007D4343">
      <w:pPr>
        <w:pStyle w:val="FootnoteText"/>
        <w:widowControl w:val="0"/>
        <w:tabs>
          <w:tab w:val="clear" w:pos="1021"/>
          <w:tab w:val="right" w:pos="1020"/>
        </w:tabs>
        <w:rPr>
          <w:lang w:val="fr-CH"/>
        </w:rPr>
      </w:pPr>
      <w:r>
        <w:tab/>
      </w:r>
      <w:r>
        <w:rPr>
          <w:rStyle w:val="FootnoteReference"/>
        </w:rPr>
        <w:footnoteRef/>
      </w:r>
      <w:r>
        <w:tab/>
      </w:r>
      <w:r w:rsidRPr="007A1956">
        <w:t>The rotating body can be, for example, a tyre assembly or machine drum.</w:t>
      </w:r>
    </w:p>
  </w:footnote>
  <w:footnote w:id="11">
    <w:p w:rsidR="00146A4C" w:rsidRPr="00125E86" w:rsidRDefault="00146A4C" w:rsidP="00125E86">
      <w:pPr>
        <w:pStyle w:val="FootnoteText"/>
        <w:spacing w:after="120"/>
        <w:rPr>
          <w:sz w:val="16"/>
          <w:szCs w:val="16"/>
        </w:rPr>
      </w:pPr>
      <w:r>
        <w:tab/>
      </w:r>
      <w:r>
        <w:rPr>
          <w:rStyle w:val="FootnoteReference"/>
        </w:rPr>
        <w:footnoteRef/>
      </w:r>
      <w:r>
        <w:tab/>
      </w:r>
      <w:r w:rsidRPr="00553F2C">
        <w:t xml:space="preserve">Measurement reproducibility </w:t>
      </w:r>
      <w:proofErr w:type="spellStart"/>
      <w:r w:rsidRPr="00553F2C">
        <w:t>σ</w:t>
      </w:r>
      <w:r w:rsidRPr="00553F2C">
        <w:rPr>
          <w:vertAlign w:val="subscript"/>
        </w:rPr>
        <w:t>m</w:t>
      </w:r>
      <w:proofErr w:type="spellEnd"/>
      <w:r w:rsidRPr="00553F2C">
        <w:t xml:space="preserve"> shall be estimated by measuring n times (where n ≥ 3), on a single tyre, the whole procedure described in paragraph 4</w:t>
      </w:r>
      <w:r>
        <w:t>.</w:t>
      </w:r>
      <w:r w:rsidRPr="00553F2C">
        <w:t xml:space="preserve"> of Annex 6 as follows:</w:t>
      </w:r>
    </w:p>
    <w:p w:rsidR="00146A4C" w:rsidRPr="007A1956" w:rsidRDefault="00146A4C" w:rsidP="00D16BD5">
      <w:pPr>
        <w:tabs>
          <w:tab w:val="left" w:pos="598"/>
        </w:tabs>
        <w:ind w:left="650"/>
        <w:jc w:val="center"/>
        <w:rPr>
          <w:b/>
        </w:rPr>
      </w:pPr>
      <w:r w:rsidRPr="00050213">
        <w:rPr>
          <w:b/>
          <w:position w:val="-36"/>
        </w:rPr>
        <w:object w:dxaOrig="2960" w:dyaOrig="900">
          <v:shape id="_x0000_i1116" type="#_x0000_t75" style="width:148.2pt;height:45pt" o:ole="">
            <v:imagedata r:id="rId2" o:title=""/>
          </v:shape>
          <o:OLEObject Type="Embed" ProgID="Equation.3" ShapeID="_x0000_i1116" DrawAspect="Content" ObjectID="_1517057716" r:id="rId3"/>
        </w:object>
      </w:r>
    </w:p>
    <w:p w:rsidR="00146A4C" w:rsidRPr="007A1956" w:rsidRDefault="00146A4C" w:rsidP="004A448F">
      <w:pPr>
        <w:pStyle w:val="FootnoteText"/>
        <w:spacing w:after="120"/>
      </w:pPr>
      <w:r w:rsidRPr="00B4094B">
        <w:tab/>
      </w:r>
      <w:r>
        <w:tab/>
        <w:t>Where:</w:t>
      </w:r>
    </w:p>
    <w:p w:rsidR="00146A4C" w:rsidRPr="007A1956" w:rsidRDefault="00146A4C" w:rsidP="004A448F">
      <w:pPr>
        <w:pStyle w:val="FootnoteText"/>
        <w:tabs>
          <w:tab w:val="left" w:pos="1500"/>
        </w:tabs>
        <w:spacing w:after="120"/>
      </w:pPr>
      <w:r>
        <w:tab/>
      </w:r>
      <w:r>
        <w:tab/>
        <w:t>j  =</w:t>
      </w:r>
      <w:r>
        <w:tab/>
      </w:r>
      <w:r w:rsidRPr="007A1956">
        <w:t>is the counter from 1 to n for the number of repetitions of each measurement for a given tyre</w:t>
      </w:r>
      <w:r>
        <w:t>,</w:t>
      </w:r>
    </w:p>
    <w:p w:rsidR="00146A4C" w:rsidRPr="00AF1702" w:rsidRDefault="00146A4C" w:rsidP="00005566">
      <w:pPr>
        <w:pStyle w:val="FootnoteText"/>
        <w:widowControl w:val="0"/>
        <w:tabs>
          <w:tab w:val="clear" w:pos="1021"/>
          <w:tab w:val="right" w:pos="1020"/>
          <w:tab w:val="left" w:pos="1500"/>
        </w:tabs>
        <w:rPr>
          <w:lang w:val="en-US"/>
        </w:rPr>
      </w:pPr>
      <w:r>
        <w:tab/>
      </w:r>
      <w:r>
        <w:tab/>
        <w:t xml:space="preserve">n </w:t>
      </w:r>
      <w:r w:rsidRPr="007A1956">
        <w:t>=</w:t>
      </w:r>
      <w:r>
        <w:tab/>
        <w:t xml:space="preserve">number of </w:t>
      </w:r>
      <w:r w:rsidRPr="007A1956">
        <w:t>repetitions of tyre measurements</w:t>
      </w:r>
      <w:r>
        <w:t xml:space="preserve"> (n ≥ 3).</w:t>
      </w:r>
    </w:p>
  </w:footnote>
  <w:footnote w:id="12">
    <w:p w:rsidR="00146A4C" w:rsidRPr="00D16BD5" w:rsidRDefault="00146A4C" w:rsidP="00D16BD5">
      <w:pPr>
        <w:pStyle w:val="FootnoteText"/>
        <w:widowControl w:val="0"/>
        <w:tabs>
          <w:tab w:val="clear" w:pos="1021"/>
          <w:tab w:val="right" w:pos="1020"/>
        </w:tabs>
        <w:rPr>
          <w:lang w:val="fr-CH"/>
        </w:rPr>
      </w:pPr>
      <w:r>
        <w:tab/>
      </w:r>
      <w:r>
        <w:rPr>
          <w:rStyle w:val="FootnoteReference"/>
        </w:rPr>
        <w:footnoteRef/>
      </w:r>
      <w:r>
        <w:tab/>
      </w:r>
      <w:r>
        <w:rPr>
          <w:lang w:val="en-US"/>
        </w:rPr>
        <w:t>Some of these requirements may be specified separately in Regulation No. 30 or 54.</w:t>
      </w:r>
    </w:p>
  </w:footnote>
  <w:footnote w:id="13">
    <w:p w:rsidR="00146A4C" w:rsidRPr="00D16BD5" w:rsidRDefault="00146A4C" w:rsidP="00BC5E9F">
      <w:pPr>
        <w:pStyle w:val="FootnoteText"/>
        <w:widowControl w:val="0"/>
        <w:tabs>
          <w:tab w:val="clear" w:pos="1021"/>
          <w:tab w:val="right" w:pos="1020"/>
        </w:tabs>
        <w:rPr>
          <w:lang w:val="fr-CH"/>
        </w:rPr>
      </w:pPr>
      <w:r>
        <w:tab/>
      </w:r>
      <w:r>
        <w:rPr>
          <w:rStyle w:val="FootnoteReference"/>
        </w:rPr>
        <w:footnoteRef/>
      </w:r>
      <w:r>
        <w:tab/>
      </w:r>
      <w:r w:rsidRPr="00464F52">
        <w:rPr>
          <w:lang w:val="en-US"/>
        </w:rPr>
        <w:t>Minimum height of marking: refer to dimension C in Annex 3 of Regulation No.</w:t>
      </w:r>
      <w:r>
        <w:rPr>
          <w:lang w:val="en-US"/>
        </w:rPr>
        <w:t> </w:t>
      </w:r>
      <w:r w:rsidRPr="00464F52">
        <w:rPr>
          <w:lang w:val="en-US"/>
        </w:rPr>
        <w:t>54.</w:t>
      </w:r>
    </w:p>
  </w:footnote>
  <w:footnote w:id="14">
    <w:p w:rsidR="00146A4C" w:rsidRPr="00DA5CAD" w:rsidRDefault="00146A4C" w:rsidP="00B150E9">
      <w:pPr>
        <w:pStyle w:val="FootnoteText"/>
      </w:pPr>
      <w:r>
        <w:tab/>
      </w:r>
      <w:r w:rsidRPr="00934B48">
        <w:rPr>
          <w:rStyle w:val="FootnoteReference"/>
        </w:rPr>
        <w:footnoteRef/>
      </w:r>
      <w:r w:rsidRPr="00DA5CAD">
        <w:tab/>
      </w:r>
      <w:r>
        <w:rPr>
          <w:lang w:eastAsia="en-GB"/>
        </w:rPr>
        <w:t xml:space="preserve">The distinguishing numbers of the Contracting Parties to the 1958 Agreement are reproduced in Annex 3 to the Consolidated Resolution on the Construction of Vehicles (R.E.3), </w:t>
      </w:r>
      <w:r w:rsidRPr="0093634D">
        <w:rPr>
          <w:szCs w:val="18"/>
          <w:lang w:eastAsia="en-GB"/>
        </w:rPr>
        <w:t xml:space="preserve">document </w:t>
      </w:r>
      <w:proofErr w:type="spellStart"/>
      <w:r>
        <w:rPr>
          <w:lang w:eastAsia="en-GB"/>
        </w:rPr>
        <w:t>ECE</w:t>
      </w:r>
      <w:proofErr w:type="spellEnd"/>
      <w:r>
        <w:rPr>
          <w:lang w:eastAsia="en-GB"/>
        </w:rPr>
        <w:t>/</w:t>
      </w:r>
      <w:r w:rsidRPr="0093634D">
        <w:rPr>
          <w:szCs w:val="18"/>
          <w:lang w:eastAsia="en-GB"/>
        </w:rPr>
        <w:t>TRANS/WP.29/78/Rev.</w:t>
      </w:r>
      <w:r w:rsidRPr="0093634D">
        <w:rPr>
          <w:lang w:eastAsia="en-GB"/>
        </w:rPr>
        <w:t xml:space="preserve"> </w:t>
      </w:r>
      <w:r>
        <w:rPr>
          <w:lang w:eastAsia="en-GB"/>
        </w:rPr>
        <w:t xml:space="preserve">4, Annex 3 - </w:t>
      </w:r>
      <w:hyperlink r:id="rId4" w:history="1">
        <w:r>
          <w:rPr>
            <w:lang w:eastAsia="en-GB"/>
          </w:rPr>
          <w:t>www.unece.org/trans/main/wp29/wp29wgs/wp29gen/wp29resolutions.html</w:t>
        </w:r>
      </w:hyperlink>
      <w:r>
        <w:t xml:space="preserve"> </w:t>
      </w:r>
    </w:p>
  </w:footnote>
  <w:footnote w:id="15">
    <w:p w:rsidR="00146A4C" w:rsidRPr="003B37DD" w:rsidRDefault="00146A4C" w:rsidP="00B150E9">
      <w:pPr>
        <w:pStyle w:val="FootnoteText"/>
      </w:pPr>
      <w:r>
        <w:tab/>
      </w:r>
      <w:r>
        <w:rPr>
          <w:rStyle w:val="FootnoteReference"/>
        </w:rPr>
        <w:footnoteRef/>
      </w:r>
      <w:r>
        <w:tab/>
      </w:r>
      <w:proofErr w:type="gramStart"/>
      <w:r w:rsidRPr="003B37DD">
        <w:t xml:space="preserve">Distinguishing number </w:t>
      </w:r>
      <w:r w:rsidRPr="00321DC3">
        <w:rPr>
          <w:lang w:val="en-US"/>
        </w:rPr>
        <w:t>of</w:t>
      </w:r>
      <w:r w:rsidRPr="003B37DD">
        <w:t xml:space="preserve"> </w:t>
      </w:r>
      <w:r w:rsidRPr="00321DC3">
        <w:rPr>
          <w:bCs/>
        </w:rPr>
        <w:t>the</w:t>
      </w:r>
      <w:r w:rsidRPr="003B37DD">
        <w:t xml:space="preserve"> country which has granted/extended/refused/withdrawn approval (see</w:t>
      </w:r>
      <w:r>
        <w:t> </w:t>
      </w:r>
      <w:r w:rsidRPr="003B37DD">
        <w:t>approval provisions in the Regulation).</w:t>
      </w:r>
      <w:proofErr w:type="gramEnd"/>
    </w:p>
  </w:footnote>
  <w:footnote w:id="16">
    <w:p w:rsidR="00146A4C" w:rsidRPr="0011600C" w:rsidRDefault="00146A4C" w:rsidP="0011600C">
      <w:pPr>
        <w:pStyle w:val="FootnoteText"/>
        <w:widowControl w:val="0"/>
        <w:tabs>
          <w:tab w:val="clear" w:pos="1021"/>
          <w:tab w:val="right" w:pos="1020"/>
        </w:tabs>
        <w:rPr>
          <w:lang w:val="fr-CH"/>
        </w:rPr>
      </w:pPr>
      <w:r>
        <w:tab/>
      </w:r>
      <w:r>
        <w:rPr>
          <w:rStyle w:val="FootnoteReference"/>
        </w:rPr>
        <w:footnoteRef/>
      </w:r>
      <w:r>
        <w:tab/>
      </w:r>
      <w:r w:rsidRPr="00560832">
        <w:rPr>
          <w:bCs/>
        </w:rPr>
        <w:t xml:space="preserve">Strike out what does </w:t>
      </w:r>
      <w:r w:rsidRPr="00321DC3">
        <w:rPr>
          <w:lang w:val="en-US"/>
        </w:rPr>
        <w:t>not</w:t>
      </w:r>
      <w:r w:rsidRPr="00560832">
        <w:rPr>
          <w:bCs/>
        </w:rPr>
        <w:t xml:space="preserve"> apply</w:t>
      </w:r>
      <w:r>
        <w:rPr>
          <w:bCs/>
        </w:rPr>
        <w:t>.</w:t>
      </w:r>
    </w:p>
  </w:footnote>
  <w:footnote w:id="17">
    <w:p w:rsidR="00146A4C" w:rsidRDefault="00146A4C" w:rsidP="00162138">
      <w:pPr>
        <w:pStyle w:val="FootnoteText"/>
        <w:widowControl w:val="0"/>
        <w:tabs>
          <w:tab w:val="clear" w:pos="1021"/>
          <w:tab w:val="right" w:pos="1020"/>
        </w:tabs>
      </w:pPr>
      <w:r>
        <w:tab/>
      </w:r>
      <w:r>
        <w:rPr>
          <w:rStyle w:val="FootnoteReference"/>
        </w:rPr>
        <w:footnoteRef/>
      </w:r>
      <w:r>
        <w:tab/>
      </w:r>
      <w:proofErr w:type="gramStart"/>
      <w:r>
        <w:t>Appendix 2 for C1 and C2 tyres.</w:t>
      </w:r>
      <w:proofErr w:type="gramEnd"/>
    </w:p>
    <w:p w:rsidR="00146A4C" w:rsidRPr="00162138" w:rsidRDefault="00146A4C" w:rsidP="00162138">
      <w:pPr>
        <w:pStyle w:val="FootnoteText"/>
        <w:widowControl w:val="0"/>
        <w:tabs>
          <w:tab w:val="clear" w:pos="1021"/>
          <w:tab w:val="right" w:pos="1020"/>
        </w:tabs>
        <w:rPr>
          <w:lang w:val="fr-CH"/>
        </w:rPr>
      </w:pPr>
      <w:r>
        <w:tab/>
      </w:r>
      <w:r>
        <w:tab/>
      </w:r>
      <w:proofErr w:type="gramStart"/>
      <w:r>
        <w:t>Appendix 3 for C3 tyres.</w:t>
      </w:r>
      <w:proofErr w:type="gramEnd"/>
      <w:r>
        <w:t xml:space="preserve"> </w:t>
      </w:r>
    </w:p>
  </w:footnote>
  <w:footnote w:id="18">
    <w:p w:rsidR="00146A4C" w:rsidRPr="00F66295" w:rsidRDefault="00146A4C" w:rsidP="00B20823">
      <w:pPr>
        <w:pStyle w:val="FootnoteText"/>
      </w:pPr>
      <w:r>
        <w:tab/>
      </w:r>
      <w:r>
        <w:rPr>
          <w:rStyle w:val="FootnoteReference"/>
        </w:rPr>
        <w:footnoteRef/>
      </w:r>
      <w:r>
        <w:tab/>
      </w:r>
      <w:r w:rsidRPr="00B20823">
        <w:t xml:space="preserve">In the case of "snow tyre for use in severe snow conditions" a test report according to Appendix 2 </w:t>
      </w:r>
      <w:r>
        <w:t xml:space="preserve">to </w:t>
      </w:r>
      <w:r w:rsidRPr="00B20823">
        <w:t>Annex 7 shall be submitted.</w:t>
      </w:r>
    </w:p>
  </w:footnote>
  <w:footnote w:id="19">
    <w:p w:rsidR="00146A4C" w:rsidRPr="0088753D" w:rsidRDefault="00146A4C">
      <w:pPr>
        <w:pStyle w:val="FootnoteText"/>
        <w:rPr>
          <w:lang w:val="en-US"/>
        </w:rPr>
      </w:pPr>
      <w:r>
        <w:tab/>
      </w:r>
      <w:r>
        <w:rPr>
          <w:rStyle w:val="FootnoteReference"/>
        </w:rPr>
        <w:footnoteRef/>
      </w:r>
      <w:r>
        <w:tab/>
      </w:r>
      <w:r w:rsidRPr="00856701">
        <w:rPr>
          <w:lang w:val="en-US"/>
        </w:rPr>
        <w:t xml:space="preserve">Approvals in accordance with Regulation No. 117 for </w:t>
      </w:r>
      <w:proofErr w:type="spellStart"/>
      <w:r w:rsidRPr="00856701">
        <w:rPr>
          <w:lang w:val="en-US"/>
        </w:rPr>
        <w:t>tyres</w:t>
      </w:r>
      <w:proofErr w:type="spellEnd"/>
      <w:r w:rsidRPr="00856701">
        <w:rPr>
          <w:lang w:val="en-US"/>
        </w:rPr>
        <w:t xml:space="preserve"> within the scope of Regulation No. 54 currently do not include wet adhesion requirements.</w:t>
      </w:r>
    </w:p>
  </w:footnote>
  <w:footnote w:id="20">
    <w:p w:rsidR="00146A4C" w:rsidRPr="0088753D" w:rsidRDefault="00146A4C">
      <w:pPr>
        <w:pStyle w:val="FootnoteText"/>
        <w:rPr>
          <w:lang w:val="en-US"/>
        </w:rPr>
      </w:pPr>
      <w:r>
        <w:tab/>
      </w:r>
      <w:r>
        <w:rPr>
          <w:rStyle w:val="FootnoteReference"/>
        </w:rPr>
        <w:footnoteRef/>
      </w:r>
      <w:r>
        <w:tab/>
      </w:r>
      <w:r w:rsidRPr="00D60A34">
        <w:rPr>
          <w:lang w:val="en-US"/>
        </w:rPr>
        <w:t xml:space="preserve">Approvals in accordance with Regulation No. 117 for </w:t>
      </w:r>
      <w:proofErr w:type="spellStart"/>
      <w:r w:rsidRPr="00D60A34">
        <w:rPr>
          <w:lang w:val="en-US"/>
        </w:rPr>
        <w:t>tyres</w:t>
      </w:r>
      <w:proofErr w:type="spellEnd"/>
      <w:r w:rsidRPr="00D60A34">
        <w:rPr>
          <w:lang w:val="en-US"/>
        </w:rPr>
        <w:t xml:space="preserve"> within the scope of Regulation No. 54 currently do not include wet adhesion requirements.</w:t>
      </w:r>
    </w:p>
  </w:footnote>
  <w:footnote w:id="21">
    <w:p w:rsidR="00146A4C" w:rsidRPr="0088753D" w:rsidRDefault="00146A4C">
      <w:pPr>
        <w:pStyle w:val="FootnoteText"/>
        <w:rPr>
          <w:lang w:val="en-US"/>
        </w:rPr>
      </w:pPr>
      <w:r>
        <w:tab/>
      </w:r>
      <w:r>
        <w:rPr>
          <w:rStyle w:val="FootnoteReference"/>
        </w:rPr>
        <w:footnoteRef/>
      </w:r>
      <w:r>
        <w:tab/>
      </w:r>
      <w:r w:rsidRPr="00D60A34">
        <w:rPr>
          <w:lang w:val="en-US"/>
        </w:rPr>
        <w:t xml:space="preserve">Approvals in accordance with Regulation No. 117 for </w:t>
      </w:r>
      <w:proofErr w:type="spellStart"/>
      <w:r w:rsidRPr="00D60A34">
        <w:rPr>
          <w:lang w:val="en-US"/>
        </w:rPr>
        <w:t>tyres</w:t>
      </w:r>
      <w:proofErr w:type="spellEnd"/>
      <w:r w:rsidRPr="00D60A34">
        <w:rPr>
          <w:lang w:val="en-US"/>
        </w:rPr>
        <w:t xml:space="preserve"> within the scope of Regulation No. 54 currently do not include wet adhesion requirements.</w:t>
      </w:r>
    </w:p>
  </w:footnote>
  <w:footnote w:id="22">
    <w:p w:rsidR="00146A4C" w:rsidRPr="0088753D" w:rsidRDefault="00146A4C">
      <w:pPr>
        <w:pStyle w:val="FootnoteText"/>
        <w:rPr>
          <w:lang w:val="en-US"/>
        </w:rPr>
      </w:pPr>
      <w:r>
        <w:tab/>
      </w:r>
      <w:r>
        <w:rPr>
          <w:rStyle w:val="FootnoteReference"/>
        </w:rPr>
        <w:footnoteRef/>
      </w:r>
      <w:r>
        <w:tab/>
      </w:r>
      <w:r w:rsidRPr="00E87060">
        <w:rPr>
          <w:bCs/>
        </w:rPr>
        <w:t>Strike out what does not apply</w:t>
      </w:r>
      <w:r>
        <w:rPr>
          <w:bCs/>
        </w:rPr>
        <w:t>.</w:t>
      </w:r>
    </w:p>
  </w:footnote>
  <w:footnote w:id="23">
    <w:p w:rsidR="00146A4C" w:rsidRPr="00F60229" w:rsidRDefault="00146A4C" w:rsidP="00F60229">
      <w:pPr>
        <w:pStyle w:val="FootnoteText"/>
        <w:widowControl w:val="0"/>
        <w:tabs>
          <w:tab w:val="clear" w:pos="1021"/>
          <w:tab w:val="right" w:pos="1020"/>
        </w:tabs>
        <w:rPr>
          <w:lang w:val="fr-CH"/>
        </w:rPr>
      </w:pPr>
      <w:r>
        <w:tab/>
      </w:r>
      <w:r>
        <w:rPr>
          <w:rStyle w:val="FootnoteReference"/>
        </w:rPr>
        <w:footnoteRef/>
      </w:r>
      <w:r>
        <w:tab/>
        <w:t xml:space="preserve">The specifications for the test site reproduced in this annex are valid until the end of the period indicated in paragraph 12.8. </w:t>
      </w:r>
      <w:proofErr w:type="gramStart"/>
      <w:r>
        <w:t>of</w:t>
      </w:r>
      <w:proofErr w:type="gramEnd"/>
      <w:r>
        <w:t xml:space="preserve"> this Regulation.</w:t>
      </w:r>
    </w:p>
  </w:footnote>
  <w:footnote w:id="24">
    <w:p w:rsidR="00146A4C" w:rsidRPr="0088753D" w:rsidRDefault="00146A4C">
      <w:pPr>
        <w:pStyle w:val="FootnoteText"/>
        <w:rPr>
          <w:lang w:val="en-US"/>
        </w:rPr>
      </w:pPr>
      <w:r>
        <w:tab/>
      </w:r>
      <w:r>
        <w:rPr>
          <w:rStyle w:val="FootnoteReference"/>
        </w:rPr>
        <w:footnoteRef/>
      </w:r>
      <w:r>
        <w:tab/>
      </w:r>
      <w:r w:rsidRPr="006D4064">
        <w:rPr>
          <w:lang w:val="en-US"/>
        </w:rPr>
        <w:t>ISO</w:t>
      </w:r>
      <w:r>
        <w:rPr>
          <w:lang w:val="en-US"/>
        </w:rPr>
        <w:t> </w:t>
      </w:r>
      <w:r w:rsidRPr="006D4064">
        <w:rPr>
          <w:lang w:val="en-US"/>
        </w:rPr>
        <w:t>10844:</w:t>
      </w:r>
      <w:r>
        <w:rPr>
          <w:lang w:val="en-US"/>
        </w:rPr>
        <w:t>201</w:t>
      </w:r>
      <w:r w:rsidRPr="006D4064">
        <w:rPr>
          <w:lang w:val="en-US"/>
        </w:rPr>
        <w:t>4</w:t>
      </w:r>
      <w:r>
        <w:rPr>
          <w:lang w:val="en-US"/>
        </w:rPr>
        <w:t>.</w:t>
      </w:r>
    </w:p>
  </w:footnote>
  <w:footnote w:id="25">
    <w:p w:rsidR="00146A4C" w:rsidRPr="0088753D" w:rsidRDefault="00146A4C">
      <w:pPr>
        <w:pStyle w:val="FootnoteText"/>
        <w:rPr>
          <w:lang w:val="en-US"/>
        </w:rPr>
      </w:pPr>
      <w:r>
        <w:tab/>
      </w:r>
      <w:r>
        <w:rPr>
          <w:rStyle w:val="FootnoteReference"/>
        </w:rPr>
        <w:footnoteRef/>
      </w:r>
      <w:r>
        <w:tab/>
      </w:r>
      <w:r w:rsidRPr="001B6D5F">
        <w:rPr>
          <w:rFonts w:eastAsia="MS Mincho"/>
          <w:lang w:val="en-US" w:eastAsia="it-IT"/>
        </w:rPr>
        <w:t xml:space="preserve">This measured value also includes the bearing and aerodynamic losses of the wheel and </w:t>
      </w:r>
      <w:proofErr w:type="spellStart"/>
      <w:r w:rsidRPr="001B6D5F">
        <w:rPr>
          <w:rFonts w:eastAsia="MS Mincho"/>
          <w:lang w:val="en-US" w:eastAsia="it-IT"/>
        </w:rPr>
        <w:t>tyre</w:t>
      </w:r>
      <w:proofErr w:type="spellEnd"/>
      <w:r w:rsidRPr="001B6D5F">
        <w:rPr>
          <w:rFonts w:eastAsia="MS Mincho"/>
          <w:lang w:val="en-US" w:eastAsia="it-IT"/>
        </w:rPr>
        <w:t xml:space="preserve"> which are also to be considered for further data interpretation</w:t>
      </w:r>
      <w:r>
        <w:rPr>
          <w:rFonts w:eastAsia="MS Mincho"/>
          <w:lang w:val="en-US" w:eastAsia="it-IT"/>
        </w:rPr>
        <w:t>.</w:t>
      </w:r>
    </w:p>
  </w:footnote>
  <w:footnote w:id="26">
    <w:p w:rsidR="00146A4C" w:rsidRPr="002E263A" w:rsidRDefault="00146A4C" w:rsidP="00B150E9">
      <w:pPr>
        <w:pStyle w:val="FootnoteText"/>
      </w:pPr>
      <w:r>
        <w:tab/>
      </w:r>
      <w:r>
        <w:rPr>
          <w:rStyle w:val="FootnoteReference"/>
        </w:rPr>
        <w:footnoteRef/>
      </w:r>
      <w:r>
        <w:tab/>
      </w:r>
      <w:r w:rsidRPr="001B6D5F">
        <w:rPr>
          <w:rFonts w:eastAsia="MS Mincho"/>
          <w:lang w:val="en-US" w:eastAsia="it-IT"/>
        </w:rPr>
        <w:t xml:space="preserve">The measured value in the torque, deceleration and power methods also includes the bearing and aerodynamic losses of the wheel, the </w:t>
      </w:r>
      <w:proofErr w:type="spellStart"/>
      <w:r w:rsidRPr="001B6D5F">
        <w:rPr>
          <w:rFonts w:eastAsia="MS Mincho"/>
          <w:lang w:val="en-US" w:eastAsia="it-IT"/>
        </w:rPr>
        <w:t>tyre</w:t>
      </w:r>
      <w:proofErr w:type="spellEnd"/>
      <w:r w:rsidRPr="001B6D5F">
        <w:rPr>
          <w:rFonts w:eastAsia="MS Mincho"/>
          <w:lang w:val="en-US" w:eastAsia="it-IT"/>
        </w:rPr>
        <w:t>, and the drum which are also to be considered for further data interpretation</w:t>
      </w:r>
      <w:r>
        <w:rPr>
          <w:rFonts w:eastAsia="MS Mincho"/>
          <w:lang w:val="en-US" w:eastAsia="it-IT"/>
        </w:rPr>
        <w:t>.</w:t>
      </w:r>
    </w:p>
  </w:footnote>
  <w:footnote w:id="27">
    <w:p w:rsidR="00146A4C" w:rsidRPr="001B6D5F" w:rsidRDefault="00146A4C" w:rsidP="00220860">
      <w:pPr>
        <w:pStyle w:val="FootnoteText"/>
        <w:rPr>
          <w:rFonts w:eastAsia="MS Mincho"/>
          <w:lang w:val="en-US" w:eastAsia="it-IT"/>
        </w:rPr>
      </w:pPr>
      <w:r>
        <w:tab/>
      </w:r>
      <w:r>
        <w:rPr>
          <w:rStyle w:val="FootnoteReference"/>
        </w:rPr>
        <w:footnoteRef/>
      </w:r>
      <w:r>
        <w:tab/>
      </w:r>
      <w:r w:rsidRPr="001B6D5F">
        <w:rPr>
          <w:rFonts w:eastAsia="MS Mincho"/>
          <w:lang w:val="en-US" w:eastAsia="it-IT"/>
        </w:rPr>
        <w:t xml:space="preserve">With the exception of the force method, the measured value includes the bearing and aerodynamic losses of the wheel, the </w:t>
      </w:r>
      <w:proofErr w:type="spellStart"/>
      <w:r w:rsidRPr="001B6D5F">
        <w:rPr>
          <w:rFonts w:eastAsia="MS Mincho"/>
          <w:lang w:val="en-US" w:eastAsia="it-IT"/>
        </w:rPr>
        <w:t>tyre</w:t>
      </w:r>
      <w:proofErr w:type="spellEnd"/>
      <w:r w:rsidRPr="001B6D5F">
        <w:rPr>
          <w:rFonts w:eastAsia="MS Mincho"/>
          <w:lang w:val="en-US" w:eastAsia="it-IT"/>
        </w:rPr>
        <w:t>, and the drum losses which also need to be considered.</w:t>
      </w:r>
    </w:p>
    <w:p w:rsidR="00146A4C" w:rsidRPr="00472BB5" w:rsidRDefault="00146A4C" w:rsidP="00220860">
      <w:pPr>
        <w:pStyle w:val="FootnoteText"/>
      </w:pPr>
      <w:r w:rsidRPr="001B6D5F">
        <w:rPr>
          <w:rFonts w:eastAsia="MS Mincho"/>
          <w:lang w:val="en-US" w:eastAsia="it-IT"/>
        </w:rPr>
        <w:tab/>
      </w:r>
      <w:r>
        <w:rPr>
          <w:rFonts w:eastAsia="MS Mincho"/>
          <w:lang w:val="en-US" w:eastAsia="it-IT"/>
        </w:rPr>
        <w:tab/>
      </w:r>
      <w:r w:rsidRPr="001B6D5F">
        <w:rPr>
          <w:lang w:val="en-US"/>
        </w:rPr>
        <w:t>It is known that the spindle and drum bearing fricti</w:t>
      </w:r>
      <w:r>
        <w:rPr>
          <w:lang w:val="en-US"/>
        </w:rPr>
        <w:t>ons depend on the applied load.</w:t>
      </w:r>
      <w:r w:rsidRPr="001B6D5F">
        <w:rPr>
          <w:lang w:val="en-US"/>
        </w:rPr>
        <w:t xml:space="preserve"> Consequently, it is different for the loaded system measurement and the skim test reading. However, for practical reasons, this difference can be disregarded.</w:t>
      </w:r>
    </w:p>
  </w:footnote>
  <w:footnote w:id="28">
    <w:p w:rsidR="00146A4C" w:rsidRPr="003A668B" w:rsidRDefault="00146A4C" w:rsidP="002935AF">
      <w:pPr>
        <w:pStyle w:val="FootnoteText"/>
        <w:widowControl w:val="0"/>
        <w:tabs>
          <w:tab w:val="clear" w:pos="1021"/>
          <w:tab w:val="right" w:pos="1020"/>
        </w:tabs>
        <w:spacing w:line="200" w:lineRule="exact"/>
      </w:pPr>
      <w:r>
        <w:tab/>
      </w:r>
      <w:r>
        <w:rPr>
          <w:rStyle w:val="FootnoteReference"/>
        </w:rPr>
        <w:footnoteRef/>
      </w:r>
      <w:r>
        <w:tab/>
      </w:r>
      <w:r w:rsidRPr="008B1772">
        <w:rPr>
          <w:lang w:val="en-US"/>
        </w:rPr>
        <w:t>http://www.unece.org/trans/main/wp29/wp29wgs/wp29gen/deceleration_calculator.html</w:t>
      </w:r>
      <w:r>
        <w:rPr>
          <w:lang w:val="en-US"/>
        </w:rPr>
        <w:t>.</w:t>
      </w:r>
      <w:r>
        <w:t xml:space="preserve"> </w:t>
      </w:r>
    </w:p>
  </w:footnote>
  <w:footnote w:id="29">
    <w:p w:rsidR="00146A4C" w:rsidRPr="0088753D" w:rsidRDefault="00146A4C">
      <w:pPr>
        <w:pStyle w:val="FootnoteText"/>
        <w:rPr>
          <w:lang w:val="en-US"/>
        </w:rPr>
      </w:pPr>
      <w:r>
        <w:tab/>
      </w:r>
      <w:r w:rsidRPr="00E12307">
        <w:rPr>
          <w:rStyle w:val="FootnoteReference"/>
        </w:rPr>
        <w:footnoteRef/>
      </w:r>
      <w:r w:rsidRPr="00E12307">
        <w:tab/>
        <w:t>See appendix of ASTM standard F1805-06 for details.</w:t>
      </w:r>
    </w:p>
  </w:footnote>
  <w:footnote w:id="30">
    <w:p w:rsidR="00146A4C" w:rsidRPr="00E24049" w:rsidRDefault="00146A4C">
      <w:pPr>
        <w:pStyle w:val="FootnoteText"/>
        <w:rPr>
          <w:lang w:val="en-US"/>
        </w:rPr>
      </w:pPr>
      <w:r>
        <w:tab/>
      </w:r>
      <w:r>
        <w:rPr>
          <w:rStyle w:val="FootnoteReference"/>
        </w:rPr>
        <w:footnoteRef/>
      </w:r>
      <w:r>
        <w:tab/>
      </w:r>
      <w:r w:rsidRPr="007073CE">
        <w:rPr>
          <w:lang w:val="en-US"/>
        </w:rPr>
        <w:t>Strike out what does not apply.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3</w:t>
    </w:r>
  </w:p>
  <w:p w:rsidR="00146A4C" w:rsidRDefault="00146A4C" w:rsidP="00085D0A">
    <w:pPr>
      <w:pStyle w:val="Header"/>
    </w:pPr>
    <w:r w:rsidRPr="00085D0A">
      <w:t>E/</w:t>
    </w:r>
    <w:proofErr w:type="spellStart"/>
    <w:r w:rsidRPr="00085D0A">
      <w:t>ECE</w:t>
    </w:r>
    <w:proofErr w:type="spellEnd"/>
    <w:r w:rsidRPr="00085D0A">
      <w:t>/TRANS/505/Rev.2/Add.116/Rev.</w:t>
    </w:r>
    <w:r>
      <w:t>3</w:t>
    </w:r>
  </w:p>
  <w:p w:rsidR="00146A4C" w:rsidRPr="00085D0A" w:rsidRDefault="00146A4C" w:rsidP="00085D0A"/>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3</w:t>
    </w:r>
  </w:p>
  <w:p w:rsidR="00146A4C" w:rsidRDefault="00146A4C" w:rsidP="00085D0A">
    <w:pPr>
      <w:pStyle w:val="Header"/>
      <w:jc w:val="right"/>
    </w:pPr>
    <w:r w:rsidRPr="00085D0A">
      <w:t>E/</w:t>
    </w:r>
    <w:proofErr w:type="spellStart"/>
    <w:r w:rsidRPr="00085D0A">
      <w:t>ECE</w:t>
    </w:r>
    <w:proofErr w:type="spellEnd"/>
    <w:r w:rsidRPr="00085D0A">
      <w:t>/TRANS/505/Rev.2/Add.116/Rev.</w:t>
    </w:r>
    <w:r>
      <w:t>3</w:t>
    </w:r>
  </w:p>
  <w:p w:rsidR="00146A4C" w:rsidRDefault="00146A4C" w:rsidP="00085D0A">
    <w:pPr>
      <w:pStyle w:val="Header"/>
      <w:jc w:val="right"/>
    </w:pPr>
    <w:r>
      <w:t>Annex 2 - Appendix 1</w:t>
    </w:r>
  </w:p>
  <w:p w:rsidR="00146A4C" w:rsidRDefault="00146A4C" w:rsidP="00085D0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3</w:t>
    </w:r>
  </w:p>
  <w:p w:rsidR="00146A4C" w:rsidRDefault="00146A4C" w:rsidP="00085D0A">
    <w:pPr>
      <w:pStyle w:val="Header"/>
    </w:pPr>
    <w:r w:rsidRPr="00085D0A">
      <w:t>E/</w:t>
    </w:r>
    <w:proofErr w:type="spellStart"/>
    <w:r w:rsidRPr="00085D0A">
      <w:t>ECE</w:t>
    </w:r>
    <w:proofErr w:type="spellEnd"/>
    <w:r w:rsidRPr="00085D0A">
      <w:t>/TRANS/505/Rev.2/Add.116/Rev.</w:t>
    </w:r>
    <w:r>
      <w:t>3</w:t>
    </w:r>
  </w:p>
  <w:p w:rsidR="00146A4C" w:rsidRDefault="00146A4C" w:rsidP="00085D0A">
    <w:pPr>
      <w:pStyle w:val="Header"/>
    </w:pPr>
    <w:r>
      <w:t>Annexe 2 - Appendix 2</w:t>
    </w:r>
  </w:p>
  <w:p w:rsidR="00146A4C" w:rsidRPr="00085D0A" w:rsidRDefault="00146A4C" w:rsidP="00085D0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2 - Appendix 2</w:t>
    </w:r>
  </w:p>
  <w:p w:rsidR="00146A4C" w:rsidRDefault="00146A4C" w:rsidP="00085D0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Annexe 2 - Appendix 2</w:t>
    </w:r>
  </w:p>
  <w:p w:rsidR="00146A4C" w:rsidRPr="00085D0A" w:rsidRDefault="00146A4C" w:rsidP="00085D0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2 - Appendix 2</w:t>
    </w:r>
  </w:p>
  <w:p w:rsidR="00146A4C" w:rsidRDefault="00146A4C" w:rsidP="00085D0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2 - Appendix 3</w:t>
    </w:r>
  </w:p>
  <w:p w:rsidR="00146A4C" w:rsidRPr="00085D0A" w:rsidRDefault="00146A4C" w:rsidP="00085D0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2 - Appendix 3</w:t>
    </w:r>
  </w:p>
  <w:p w:rsidR="00146A4C" w:rsidRPr="00085D0A" w:rsidRDefault="00146A4C" w:rsidP="00085D0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2 - Appendix 4</w:t>
    </w:r>
  </w:p>
  <w:p w:rsidR="00146A4C" w:rsidRPr="00085D0A" w:rsidRDefault="00146A4C" w:rsidP="00085D0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2 - Appendix 4</w:t>
    </w:r>
  </w:p>
  <w:p w:rsidR="00146A4C" w:rsidRPr="00085D0A" w:rsidRDefault="00146A4C" w:rsidP="00085D0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3</w:t>
    </w:r>
  </w:p>
  <w:p w:rsidR="00146A4C" w:rsidRPr="00085D0A" w:rsidRDefault="00146A4C" w:rsidP="00085D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3</w:t>
    </w:r>
  </w:p>
  <w:p w:rsidR="00146A4C" w:rsidRPr="00085D0A" w:rsidRDefault="00146A4C" w:rsidP="00085D0A"/>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3 - Appendix 1</w:t>
    </w:r>
  </w:p>
  <w:p w:rsidR="00146A4C" w:rsidRPr="00085D0A" w:rsidRDefault="00146A4C" w:rsidP="00085D0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3 - Appendix 1</w:t>
    </w:r>
  </w:p>
  <w:p w:rsidR="00146A4C" w:rsidRPr="00085D0A" w:rsidRDefault="00146A4C" w:rsidP="00085D0A"/>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4</w:t>
    </w:r>
  </w:p>
  <w:p w:rsidR="00146A4C" w:rsidRPr="00085D0A" w:rsidRDefault="00146A4C" w:rsidP="00085D0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4</w:t>
    </w:r>
  </w:p>
  <w:p w:rsidR="00146A4C" w:rsidRPr="00085D0A" w:rsidRDefault="00146A4C" w:rsidP="00085D0A"/>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5</w:t>
    </w:r>
  </w:p>
  <w:p w:rsidR="00146A4C" w:rsidRPr="00085D0A" w:rsidRDefault="00146A4C" w:rsidP="00085D0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 xml:space="preserve">Annex 5 </w:t>
    </w:r>
  </w:p>
  <w:p w:rsidR="00146A4C" w:rsidRPr="00085D0A" w:rsidRDefault="00146A4C" w:rsidP="00085D0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 xml:space="preserve">Annex 5 - Appendix </w:t>
    </w:r>
  </w:p>
  <w:p w:rsidR="00146A4C" w:rsidRPr="00085D0A" w:rsidRDefault="00146A4C" w:rsidP="00085D0A"/>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5 - Appendix</w:t>
    </w:r>
  </w:p>
  <w:p w:rsidR="00146A4C" w:rsidRPr="00085D0A" w:rsidRDefault="00146A4C" w:rsidP="00085D0A"/>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6</w:t>
    </w:r>
  </w:p>
  <w:p w:rsidR="00146A4C" w:rsidRPr="00085D0A" w:rsidRDefault="00146A4C" w:rsidP="00085D0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F14FB9">
    <w:pPr>
      <w:pStyle w:val="Header"/>
      <w:jc w:val="right"/>
    </w:pPr>
    <w:r w:rsidRPr="00085D0A">
      <w:t>E/</w:t>
    </w:r>
    <w:proofErr w:type="spellStart"/>
    <w:r w:rsidRPr="00085D0A">
      <w:t>ECE</w:t>
    </w:r>
    <w:proofErr w:type="spellEnd"/>
    <w:r w:rsidRPr="00085D0A">
      <w:t>/324/Rev.2/Add.116/Rev.</w:t>
    </w:r>
    <w:r>
      <w:t>4</w:t>
    </w:r>
  </w:p>
  <w:p w:rsidR="00146A4C" w:rsidRDefault="00146A4C" w:rsidP="00F14FB9">
    <w:pPr>
      <w:pStyle w:val="Header"/>
      <w:jc w:val="right"/>
    </w:pPr>
    <w:r w:rsidRPr="00085D0A">
      <w:t>E/</w:t>
    </w:r>
    <w:proofErr w:type="spellStart"/>
    <w:r w:rsidRPr="00085D0A">
      <w:t>ECE</w:t>
    </w:r>
    <w:proofErr w:type="spellEnd"/>
    <w:r w:rsidRPr="00085D0A">
      <w:t>/TRANS/505/Rev.2/Add.116/Rev.</w:t>
    </w:r>
    <w:r>
      <w:t>4</w:t>
    </w:r>
  </w:p>
  <w:p w:rsidR="00146A4C" w:rsidRDefault="00146A4C" w:rsidP="00085D0A"/>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6</w:t>
    </w:r>
  </w:p>
  <w:p w:rsidR="00146A4C" w:rsidRPr="00085D0A" w:rsidRDefault="00146A4C" w:rsidP="00085D0A"/>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6 - Appendix 1</w:t>
    </w:r>
  </w:p>
  <w:p w:rsidR="00146A4C" w:rsidRPr="00085D0A" w:rsidRDefault="00146A4C" w:rsidP="00085D0A"/>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6 - Appendix 1</w:t>
    </w:r>
  </w:p>
  <w:p w:rsidR="00146A4C" w:rsidRPr="00085D0A" w:rsidRDefault="00146A4C" w:rsidP="00085D0A"/>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6 - Appendix 2</w:t>
    </w:r>
  </w:p>
  <w:p w:rsidR="00146A4C" w:rsidRPr="00085D0A" w:rsidRDefault="00146A4C" w:rsidP="00085D0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6 - Appendix 2</w:t>
    </w:r>
  </w:p>
  <w:p w:rsidR="00146A4C" w:rsidRPr="00085D0A" w:rsidRDefault="00146A4C" w:rsidP="00085D0A"/>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6 - Appendix 3</w:t>
    </w:r>
  </w:p>
  <w:p w:rsidR="00146A4C" w:rsidRPr="00085D0A" w:rsidRDefault="00146A4C" w:rsidP="00085D0A"/>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6 - Appendix 3</w:t>
    </w:r>
  </w:p>
  <w:p w:rsidR="00146A4C" w:rsidRPr="00085D0A" w:rsidRDefault="00146A4C" w:rsidP="00085D0A"/>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6 – Appendix 4</w:t>
    </w:r>
  </w:p>
  <w:p w:rsidR="00146A4C" w:rsidRPr="00085D0A" w:rsidRDefault="00146A4C" w:rsidP="00085D0A"/>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6 – Appendix 4</w:t>
    </w:r>
  </w:p>
  <w:p w:rsidR="00146A4C" w:rsidRPr="00085D0A" w:rsidRDefault="00146A4C" w:rsidP="00085D0A"/>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6 – Appendix 5</w:t>
    </w:r>
  </w:p>
  <w:p w:rsidR="00146A4C" w:rsidRPr="00085D0A" w:rsidRDefault="00146A4C" w:rsidP="00085D0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Pr="00085D0A" w:rsidRDefault="00146A4C" w:rsidP="00085D0A"/>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6 – Appendix 5</w:t>
    </w:r>
  </w:p>
  <w:p w:rsidR="00146A4C" w:rsidRPr="00085D0A" w:rsidRDefault="00146A4C" w:rsidP="00085D0A"/>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7</w:t>
    </w:r>
  </w:p>
  <w:p w:rsidR="00146A4C" w:rsidRPr="00085D0A" w:rsidRDefault="00146A4C" w:rsidP="00085D0A"/>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7</w:t>
    </w:r>
  </w:p>
  <w:p w:rsidR="00146A4C" w:rsidRPr="00085D0A" w:rsidRDefault="00146A4C" w:rsidP="00085D0A"/>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7 - Appendix 1</w:t>
    </w:r>
  </w:p>
  <w:p w:rsidR="00146A4C" w:rsidRPr="00085D0A" w:rsidRDefault="00146A4C" w:rsidP="00085D0A"/>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FD449D">
    <w:pPr>
      <w:pStyle w:val="Header"/>
      <w:jc w:val="right"/>
    </w:pPr>
    <w:r w:rsidRPr="00085D0A">
      <w:t>E/</w:t>
    </w:r>
    <w:proofErr w:type="spellStart"/>
    <w:r w:rsidRPr="00085D0A">
      <w:t>ECE</w:t>
    </w:r>
    <w:proofErr w:type="spellEnd"/>
    <w:r w:rsidRPr="00085D0A">
      <w:t>/TRANS/505/Rev.2/Add.116/Rev.</w:t>
    </w:r>
    <w:r>
      <w:t>4</w:t>
    </w:r>
    <w:r>
      <w:br/>
      <w:t>Annex 7 – Appendix 1</w:t>
    </w:r>
  </w:p>
  <w:p w:rsidR="00146A4C" w:rsidRDefault="00146A4C" w:rsidP="00085D0A">
    <w:pPr>
      <w:pStyle w:val="Header"/>
      <w:jc w:val="right"/>
    </w:pPr>
  </w:p>
  <w:p w:rsidR="00146A4C" w:rsidRPr="00085D0A" w:rsidRDefault="00146A4C" w:rsidP="00085D0A"/>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7 - Appendix 2</w:t>
    </w:r>
  </w:p>
  <w:p w:rsidR="00146A4C" w:rsidRPr="00085D0A" w:rsidRDefault="00146A4C" w:rsidP="00085D0A"/>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r>
      <w:br/>
      <w:t>Annex 7 - Appendix 2</w:t>
    </w:r>
  </w:p>
  <w:p w:rsidR="00146A4C" w:rsidRPr="00085D0A" w:rsidRDefault="00146A4C" w:rsidP="00085D0A"/>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2E6EF3">
    <w:pPr>
      <w:pStyle w:val="Header"/>
    </w:pPr>
    <w:r w:rsidRPr="00085D0A">
      <w:t>E/</w:t>
    </w:r>
    <w:proofErr w:type="spellStart"/>
    <w:r w:rsidRPr="00085D0A">
      <w:t>ECE</w:t>
    </w:r>
    <w:proofErr w:type="spellEnd"/>
    <w:r w:rsidRPr="00085D0A">
      <w:t>/324/Rev.2/Add.116/Rev.</w:t>
    </w:r>
    <w:r>
      <w:t>4</w:t>
    </w:r>
  </w:p>
  <w:p w:rsidR="00146A4C" w:rsidRDefault="00146A4C" w:rsidP="002E6EF3">
    <w:pPr>
      <w:pStyle w:val="Header"/>
    </w:pPr>
    <w:r w:rsidRPr="00085D0A">
      <w:t>E/</w:t>
    </w:r>
    <w:proofErr w:type="spellStart"/>
    <w:r w:rsidRPr="00085D0A">
      <w:t>ECE</w:t>
    </w:r>
    <w:proofErr w:type="spellEnd"/>
    <w:r w:rsidRPr="00085D0A">
      <w:t>/TRANS/505/Rev.2/Add.116/Rev.</w:t>
    </w:r>
    <w:r>
      <w:t>4</w:t>
    </w:r>
    <w:r>
      <w:br/>
      <w:t>Annex 7 - Appendix 2</w:t>
    </w:r>
  </w:p>
  <w:p w:rsidR="00146A4C" w:rsidRDefault="00146A4C" w:rsidP="00085D0A"/>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 7 - Appendix 3</w:t>
    </w:r>
  </w:p>
  <w:p w:rsidR="00146A4C" w:rsidRPr="00085D0A" w:rsidRDefault="00146A4C" w:rsidP="00085D0A"/>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r>
      <w:br/>
      <w:t>Annex 7 - Appendix 3</w:t>
    </w:r>
  </w:p>
  <w:p w:rsidR="00146A4C" w:rsidRPr="00085D0A" w:rsidRDefault="00146A4C" w:rsidP="00085D0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624E81">
    <w:pPr>
      <w:pStyle w:val="Header"/>
    </w:pPr>
    <w:r w:rsidRPr="00085D0A">
      <w:t>E/</w:t>
    </w:r>
    <w:proofErr w:type="spellStart"/>
    <w:r w:rsidRPr="00085D0A">
      <w:t>ECE</w:t>
    </w:r>
    <w:proofErr w:type="spellEnd"/>
    <w:r w:rsidRPr="00085D0A">
      <w:t>/324/Rev.2/Add.116/Rev.</w:t>
    </w:r>
    <w:r>
      <w:t>4</w:t>
    </w:r>
  </w:p>
  <w:p w:rsidR="00146A4C" w:rsidRDefault="00146A4C" w:rsidP="00624E81">
    <w:pPr>
      <w:pStyle w:val="Header"/>
    </w:pPr>
    <w:r w:rsidRPr="00085D0A">
      <w:t>E/</w:t>
    </w:r>
    <w:proofErr w:type="spellStart"/>
    <w:r w:rsidRPr="00085D0A">
      <w:t>ECE</w:t>
    </w:r>
    <w:proofErr w:type="spellEnd"/>
    <w:r w:rsidRPr="00085D0A">
      <w:t>/TRANS/505/Rev.2/Add.116/Rev.</w:t>
    </w:r>
    <w:r>
      <w:t>4</w:t>
    </w:r>
    <w:r>
      <w:br/>
      <w:t>Annex 7 - Appendix 3</w:t>
    </w:r>
  </w:p>
  <w:p w:rsidR="00146A4C" w:rsidRDefault="00146A4C" w:rsidP="00085D0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F7578B">
    <w:pPr>
      <w:pStyle w:val="Header"/>
      <w:jc w:val="right"/>
    </w:pPr>
    <w:r w:rsidRPr="00085D0A">
      <w:t>E/</w:t>
    </w:r>
    <w:proofErr w:type="spellStart"/>
    <w:r w:rsidRPr="00085D0A">
      <w:t>ECE</w:t>
    </w:r>
    <w:proofErr w:type="spellEnd"/>
    <w:r w:rsidRPr="00085D0A">
      <w:t>/324/Rev.2/Add.116/Rev.</w:t>
    </w:r>
    <w:r>
      <w:t>4</w:t>
    </w:r>
  </w:p>
  <w:p w:rsidR="00146A4C" w:rsidRDefault="00146A4C" w:rsidP="00F7578B">
    <w:pPr>
      <w:pStyle w:val="Header"/>
      <w:jc w:val="right"/>
    </w:pPr>
    <w:r w:rsidRPr="00085D0A">
      <w:t>E/</w:t>
    </w:r>
    <w:proofErr w:type="spellStart"/>
    <w:r w:rsidRPr="00085D0A">
      <w:t>ECE</w:t>
    </w:r>
    <w:proofErr w:type="spellEnd"/>
    <w:r w:rsidRPr="00085D0A">
      <w:t>/TRANS/505/Rev.2/Add.116/Rev.</w:t>
    </w:r>
    <w:r>
      <w:t>4</w:t>
    </w:r>
  </w:p>
  <w:p w:rsidR="00146A4C" w:rsidRDefault="00146A4C" w:rsidP="00085D0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Annexe 1</w:t>
    </w:r>
  </w:p>
  <w:p w:rsidR="00146A4C" w:rsidRPr="00085D0A" w:rsidRDefault="00146A4C" w:rsidP="00085D0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jc w:val="right"/>
    </w:pPr>
    <w:r w:rsidRPr="00085D0A">
      <w:t>E/</w:t>
    </w:r>
    <w:proofErr w:type="spellStart"/>
    <w:r w:rsidRPr="00085D0A">
      <w:t>ECE</w:t>
    </w:r>
    <w:proofErr w:type="spellEnd"/>
    <w:r w:rsidRPr="00085D0A">
      <w:t>/324/Rev.2/Add.116/Rev.</w:t>
    </w:r>
    <w:r>
      <w:t>4</w:t>
    </w:r>
  </w:p>
  <w:p w:rsidR="00146A4C" w:rsidRDefault="00146A4C" w:rsidP="00085D0A">
    <w:pPr>
      <w:pStyle w:val="Header"/>
      <w:jc w:val="right"/>
    </w:pPr>
    <w:r w:rsidRPr="00085D0A">
      <w:t>E/</w:t>
    </w:r>
    <w:proofErr w:type="spellStart"/>
    <w:r w:rsidRPr="00085D0A">
      <w:t>ECE</w:t>
    </w:r>
    <w:proofErr w:type="spellEnd"/>
    <w:r w:rsidRPr="00085D0A">
      <w:t>/TRANS/505/Rev.2/Add.116/Rev.</w:t>
    </w:r>
    <w:r>
      <w:t>4</w:t>
    </w:r>
  </w:p>
  <w:p w:rsidR="00146A4C" w:rsidRDefault="00146A4C" w:rsidP="00085D0A">
    <w:pPr>
      <w:pStyle w:val="Header"/>
      <w:jc w:val="right"/>
    </w:pPr>
    <w:r>
      <w:t>Annex 1</w:t>
    </w:r>
  </w:p>
  <w:p w:rsidR="00146A4C" w:rsidRDefault="00146A4C" w:rsidP="00085D0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4C" w:rsidRPr="00085D0A" w:rsidRDefault="00146A4C" w:rsidP="00085D0A">
    <w:pPr>
      <w:pStyle w:val="Header"/>
    </w:pPr>
    <w:r w:rsidRPr="00085D0A">
      <w:t>E/</w:t>
    </w:r>
    <w:proofErr w:type="spellStart"/>
    <w:r w:rsidRPr="00085D0A">
      <w:t>ECE</w:t>
    </w:r>
    <w:proofErr w:type="spellEnd"/>
    <w:r w:rsidRPr="00085D0A">
      <w:t>/324/Rev.2/Add.116/Rev.</w:t>
    </w:r>
    <w:r>
      <w:t>4</w:t>
    </w:r>
  </w:p>
  <w:p w:rsidR="00146A4C" w:rsidRDefault="00146A4C" w:rsidP="00085D0A">
    <w:pPr>
      <w:pStyle w:val="Header"/>
    </w:pPr>
    <w:r w:rsidRPr="00085D0A">
      <w:t>E/</w:t>
    </w:r>
    <w:proofErr w:type="spellStart"/>
    <w:r w:rsidRPr="00085D0A">
      <w:t>ECE</w:t>
    </w:r>
    <w:proofErr w:type="spellEnd"/>
    <w:r w:rsidRPr="00085D0A">
      <w:t>/TRANS/505/Rev.2/Add.116/Rev.</w:t>
    </w:r>
    <w:r>
      <w:t>4</w:t>
    </w:r>
  </w:p>
  <w:p w:rsidR="00146A4C" w:rsidRDefault="00146A4C" w:rsidP="00085D0A">
    <w:pPr>
      <w:pStyle w:val="Header"/>
    </w:pPr>
    <w:r>
      <w:t>Annexe 2 - Appendix 1</w:t>
    </w:r>
  </w:p>
  <w:p w:rsidR="00146A4C" w:rsidRPr="00085D0A" w:rsidRDefault="00146A4C" w:rsidP="00085D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8EF3357"/>
    <w:multiLevelType w:val="multilevel"/>
    <w:tmpl w:val="803606FE"/>
    <w:lvl w:ilvl="0">
      <w:start w:val="3"/>
      <w:numFmt w:val="decimal"/>
      <w:lvlText w:val="%1"/>
      <w:lvlJc w:val="left"/>
      <w:pPr>
        <w:tabs>
          <w:tab w:val="num" w:pos="405"/>
        </w:tabs>
        <w:ind w:left="405" w:hanging="405"/>
      </w:pPr>
      <w:rPr>
        <w:rFonts w:hint="default"/>
      </w:rPr>
    </w:lvl>
    <w:lvl w:ilvl="1">
      <w:start w:val="4"/>
      <w:numFmt w:val="none"/>
      <w:lvlText w:val="4.2"/>
      <w:lvlJc w:val="left"/>
      <w:pPr>
        <w:tabs>
          <w:tab w:val="num" w:pos="405"/>
        </w:tabs>
        <w:ind w:left="405" w:hanging="405"/>
      </w:pPr>
      <w:rPr>
        <w:rFonts w:hint="default"/>
      </w:rPr>
    </w:lvl>
    <w:lvl w:ilvl="2">
      <w:start w:val="3"/>
      <w:numFmt w:val="decimal"/>
      <w:lvlText w:val="%1.4%2.%3"/>
      <w:lvlJc w:val="left"/>
      <w:pPr>
        <w:tabs>
          <w:tab w:val="num" w:pos="720"/>
        </w:tabs>
        <w:ind w:left="720" w:hanging="720"/>
      </w:pPr>
      <w:rPr>
        <w:rFonts w:hint="default"/>
      </w:rPr>
    </w:lvl>
    <w:lvl w:ilvl="3">
      <w:start w:val="1"/>
      <w:numFmt w:val="decimal"/>
      <w:lvlText w:val="%1.%24.%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6">
    <w:nsid w:val="278007E8"/>
    <w:multiLevelType w:val="multilevel"/>
    <w:tmpl w:val="FAA657C2"/>
    <w:lvl w:ilvl="0">
      <w:start w:val="3"/>
      <w:numFmt w:val="decimal"/>
      <w:lvlText w:val="%1."/>
      <w:lvlJc w:val="left"/>
      <w:pPr>
        <w:ind w:left="600" w:hanging="600"/>
      </w:pPr>
      <w:rPr>
        <w:rFonts w:hint="default"/>
      </w:rPr>
    </w:lvl>
    <w:lvl w:ilvl="1">
      <w:start w:val="1"/>
      <w:numFmt w:val="decimal"/>
      <w:lvlText w:val="%1.%2."/>
      <w:lvlJc w:val="left"/>
      <w:pPr>
        <w:ind w:left="978" w:hanging="600"/>
      </w:pPr>
      <w:rPr>
        <w:rFonts w:hint="default"/>
      </w:rPr>
    </w:lvl>
    <w:lvl w:ilvl="2">
      <w:start w:val="4"/>
      <w:numFmt w:val="decimal"/>
      <w:lvlText w:val="%1.%2.%3."/>
      <w:lvlJc w:val="left"/>
      <w:pPr>
        <w:ind w:left="1476" w:hanging="720"/>
      </w:pPr>
      <w:rPr>
        <w:rFonts w:hint="default"/>
      </w:rPr>
    </w:lvl>
    <w:lvl w:ilvl="3">
      <w:start w:val="2"/>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464" w:hanging="1440"/>
      </w:pPr>
      <w:rPr>
        <w:rFonts w:hint="default"/>
      </w:rPr>
    </w:lvl>
  </w:abstractNum>
  <w:abstractNum w:abstractNumId="7">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9">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1">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2">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3">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4">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5">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16">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7">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18">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1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1">
    <w:nsid w:val="68862366"/>
    <w:multiLevelType w:val="hybridMultilevel"/>
    <w:tmpl w:val="523E6D94"/>
    <w:lvl w:ilvl="0" w:tplc="FFFFFFFF">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3">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24">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5">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8">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1"/>
  </w:num>
  <w:num w:numId="2">
    <w:abstractNumId w:val="21"/>
  </w:num>
  <w:num w:numId="3">
    <w:abstractNumId w:val="10"/>
  </w:num>
  <w:num w:numId="4">
    <w:abstractNumId w:val="27"/>
  </w:num>
  <w:num w:numId="5">
    <w:abstractNumId w:val="7"/>
  </w:num>
  <w:num w:numId="6">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19"/>
  </w:num>
  <w:num w:numId="8">
    <w:abstractNumId w:val="3"/>
  </w:num>
  <w:num w:numId="9">
    <w:abstractNumId w:val="2"/>
  </w:num>
  <w:num w:numId="10">
    <w:abstractNumId w:val="11"/>
  </w:num>
  <w:num w:numId="11">
    <w:abstractNumId w:val="12"/>
  </w:num>
  <w:num w:numId="12">
    <w:abstractNumId w:val="8"/>
  </w:num>
  <w:num w:numId="13">
    <w:abstractNumId w:val="15"/>
  </w:num>
  <w:num w:numId="14">
    <w:abstractNumId w:val="9"/>
  </w:num>
  <w:num w:numId="15">
    <w:abstractNumId w:val="13"/>
  </w:num>
  <w:num w:numId="16">
    <w:abstractNumId w:val="14"/>
  </w:num>
  <w:num w:numId="17">
    <w:abstractNumId w:val="26"/>
  </w:num>
  <w:num w:numId="18">
    <w:abstractNumId w:val="23"/>
  </w:num>
  <w:num w:numId="19">
    <w:abstractNumId w:val="22"/>
  </w:num>
  <w:num w:numId="20">
    <w:abstractNumId w:val="20"/>
  </w:num>
  <w:num w:numId="21">
    <w:abstractNumId w:val="16"/>
  </w:num>
  <w:num w:numId="22">
    <w:abstractNumId w:val="24"/>
  </w:num>
  <w:num w:numId="23">
    <w:abstractNumId w:val="28"/>
  </w:num>
  <w:num w:numId="24">
    <w:abstractNumId w:val="25"/>
  </w:num>
  <w:num w:numId="25">
    <w:abstractNumId w:val="18"/>
  </w:num>
  <w:num w:numId="26">
    <w:abstractNumId w:val="17"/>
  </w:num>
  <w:num w:numId="27">
    <w:abstractNumId w:val="4"/>
  </w:num>
  <w:num w:numId="28">
    <w:abstractNumId w:val="6"/>
  </w:num>
  <w:num w:numId="29">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VE"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1265">
      <o:colormenu v:ext="edit" strokecolor="none"/>
    </o:shapedefaults>
  </w:hdrShapeDefaults>
  <w:footnotePr>
    <w:footnote w:id="-1"/>
    <w:footnote w:id="0"/>
    <w:footnote w:id="1"/>
  </w:footnotePr>
  <w:endnotePr>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7FDD"/>
    <w:rsid w:val="0000544B"/>
    <w:rsid w:val="00005566"/>
    <w:rsid w:val="00005620"/>
    <w:rsid w:val="00010835"/>
    <w:rsid w:val="000156A0"/>
    <w:rsid w:val="00030096"/>
    <w:rsid w:val="00040939"/>
    <w:rsid w:val="00041BD8"/>
    <w:rsid w:val="00046D34"/>
    <w:rsid w:val="000478CA"/>
    <w:rsid w:val="00050213"/>
    <w:rsid w:val="00050F6B"/>
    <w:rsid w:val="000510B9"/>
    <w:rsid w:val="000531CC"/>
    <w:rsid w:val="00055D4B"/>
    <w:rsid w:val="00055D50"/>
    <w:rsid w:val="0007078D"/>
    <w:rsid w:val="00072C8C"/>
    <w:rsid w:val="000779C1"/>
    <w:rsid w:val="0008081E"/>
    <w:rsid w:val="00085D0A"/>
    <w:rsid w:val="000931C0"/>
    <w:rsid w:val="000A0389"/>
    <w:rsid w:val="000A37A5"/>
    <w:rsid w:val="000A4974"/>
    <w:rsid w:val="000B175B"/>
    <w:rsid w:val="000B3A0F"/>
    <w:rsid w:val="000C3220"/>
    <w:rsid w:val="000C351E"/>
    <w:rsid w:val="000C7D0F"/>
    <w:rsid w:val="000D14F0"/>
    <w:rsid w:val="000E0415"/>
    <w:rsid w:val="000E07B3"/>
    <w:rsid w:val="000E230B"/>
    <w:rsid w:val="000E4141"/>
    <w:rsid w:val="000E5884"/>
    <w:rsid w:val="000E60B1"/>
    <w:rsid w:val="00101D8D"/>
    <w:rsid w:val="0010660B"/>
    <w:rsid w:val="00110C66"/>
    <w:rsid w:val="00112AF8"/>
    <w:rsid w:val="0011600C"/>
    <w:rsid w:val="00117EFC"/>
    <w:rsid w:val="001220B8"/>
    <w:rsid w:val="00123683"/>
    <w:rsid w:val="00125E86"/>
    <w:rsid w:val="00133444"/>
    <w:rsid w:val="00133C34"/>
    <w:rsid w:val="00137DDD"/>
    <w:rsid w:val="001408CC"/>
    <w:rsid w:val="00146A4C"/>
    <w:rsid w:val="00155356"/>
    <w:rsid w:val="00155631"/>
    <w:rsid w:val="00162138"/>
    <w:rsid w:val="001651A8"/>
    <w:rsid w:val="00166006"/>
    <w:rsid w:val="0016655F"/>
    <w:rsid w:val="00177CC3"/>
    <w:rsid w:val="001811A5"/>
    <w:rsid w:val="001816FC"/>
    <w:rsid w:val="00192B9E"/>
    <w:rsid w:val="00195F8E"/>
    <w:rsid w:val="00196BBF"/>
    <w:rsid w:val="001A373B"/>
    <w:rsid w:val="001A380B"/>
    <w:rsid w:val="001B0C4D"/>
    <w:rsid w:val="001B4B04"/>
    <w:rsid w:val="001C3CB3"/>
    <w:rsid w:val="001C4AB4"/>
    <w:rsid w:val="001C4D73"/>
    <w:rsid w:val="001C6663"/>
    <w:rsid w:val="001C7895"/>
    <w:rsid w:val="001D26DF"/>
    <w:rsid w:val="001D27A2"/>
    <w:rsid w:val="001D671A"/>
    <w:rsid w:val="001D778C"/>
    <w:rsid w:val="001D79DC"/>
    <w:rsid w:val="001E029E"/>
    <w:rsid w:val="001F4998"/>
    <w:rsid w:val="00200EDB"/>
    <w:rsid w:val="002049AE"/>
    <w:rsid w:val="00210B77"/>
    <w:rsid w:val="00211E0B"/>
    <w:rsid w:val="0021510B"/>
    <w:rsid w:val="00217C0E"/>
    <w:rsid w:val="00220860"/>
    <w:rsid w:val="0022103A"/>
    <w:rsid w:val="00222609"/>
    <w:rsid w:val="00226ED5"/>
    <w:rsid w:val="00232686"/>
    <w:rsid w:val="002353FA"/>
    <w:rsid w:val="002405A7"/>
    <w:rsid w:val="002412F7"/>
    <w:rsid w:val="00247159"/>
    <w:rsid w:val="00247BDE"/>
    <w:rsid w:val="00251FBA"/>
    <w:rsid w:val="0025426C"/>
    <w:rsid w:val="00256FD9"/>
    <w:rsid w:val="00260423"/>
    <w:rsid w:val="00261B92"/>
    <w:rsid w:val="00267395"/>
    <w:rsid w:val="002679B7"/>
    <w:rsid w:val="00274221"/>
    <w:rsid w:val="00280541"/>
    <w:rsid w:val="00280BA0"/>
    <w:rsid w:val="00285472"/>
    <w:rsid w:val="0028642A"/>
    <w:rsid w:val="002935AF"/>
    <w:rsid w:val="002A7DD5"/>
    <w:rsid w:val="002C1484"/>
    <w:rsid w:val="002D4CC8"/>
    <w:rsid w:val="002D583A"/>
    <w:rsid w:val="002D6D61"/>
    <w:rsid w:val="002E2E80"/>
    <w:rsid w:val="002E5CA8"/>
    <w:rsid w:val="002E6EF3"/>
    <w:rsid w:val="002F330A"/>
    <w:rsid w:val="00304B24"/>
    <w:rsid w:val="003107FA"/>
    <w:rsid w:val="00314368"/>
    <w:rsid w:val="00322075"/>
    <w:rsid w:val="003229D8"/>
    <w:rsid w:val="00324FE2"/>
    <w:rsid w:val="00332109"/>
    <w:rsid w:val="0033745A"/>
    <w:rsid w:val="00337FA6"/>
    <w:rsid w:val="00344CB0"/>
    <w:rsid w:val="00356829"/>
    <w:rsid w:val="00370DD7"/>
    <w:rsid w:val="00384FB1"/>
    <w:rsid w:val="003914FB"/>
    <w:rsid w:val="0039275D"/>
    <w:rsid w:val="0039277A"/>
    <w:rsid w:val="003972E0"/>
    <w:rsid w:val="003A1423"/>
    <w:rsid w:val="003A3631"/>
    <w:rsid w:val="003A580D"/>
    <w:rsid w:val="003B0B34"/>
    <w:rsid w:val="003C2CC4"/>
    <w:rsid w:val="003C3936"/>
    <w:rsid w:val="003C75B4"/>
    <w:rsid w:val="003D4B23"/>
    <w:rsid w:val="003D6DFB"/>
    <w:rsid w:val="003E0154"/>
    <w:rsid w:val="003E337C"/>
    <w:rsid w:val="003E43FF"/>
    <w:rsid w:val="003E6443"/>
    <w:rsid w:val="003E71C5"/>
    <w:rsid w:val="003E7C7A"/>
    <w:rsid w:val="003F1ED3"/>
    <w:rsid w:val="003F59EE"/>
    <w:rsid w:val="003F7058"/>
    <w:rsid w:val="004004E2"/>
    <w:rsid w:val="00411C80"/>
    <w:rsid w:val="004168F1"/>
    <w:rsid w:val="00420A83"/>
    <w:rsid w:val="00422D13"/>
    <w:rsid w:val="004277A1"/>
    <w:rsid w:val="00427AB1"/>
    <w:rsid w:val="004319E5"/>
    <w:rsid w:val="004325CB"/>
    <w:rsid w:val="004359C0"/>
    <w:rsid w:val="00442511"/>
    <w:rsid w:val="00443955"/>
    <w:rsid w:val="00446DE4"/>
    <w:rsid w:val="00450204"/>
    <w:rsid w:val="004505B4"/>
    <w:rsid w:val="00451D08"/>
    <w:rsid w:val="00451DDE"/>
    <w:rsid w:val="00454D8D"/>
    <w:rsid w:val="004556FF"/>
    <w:rsid w:val="004608BD"/>
    <w:rsid w:val="00463374"/>
    <w:rsid w:val="0046436F"/>
    <w:rsid w:val="00464418"/>
    <w:rsid w:val="0046720D"/>
    <w:rsid w:val="004719C0"/>
    <w:rsid w:val="00475882"/>
    <w:rsid w:val="00477C6B"/>
    <w:rsid w:val="004A20C6"/>
    <w:rsid w:val="004A3555"/>
    <w:rsid w:val="004A41CA"/>
    <w:rsid w:val="004A448F"/>
    <w:rsid w:val="004B1497"/>
    <w:rsid w:val="004B32A0"/>
    <w:rsid w:val="004B6A8A"/>
    <w:rsid w:val="004C3891"/>
    <w:rsid w:val="004C7FF2"/>
    <w:rsid w:val="004D6F77"/>
    <w:rsid w:val="004E4497"/>
    <w:rsid w:val="00501CE7"/>
    <w:rsid w:val="00502B49"/>
    <w:rsid w:val="00503228"/>
    <w:rsid w:val="00504233"/>
    <w:rsid w:val="00505384"/>
    <w:rsid w:val="00511EBF"/>
    <w:rsid w:val="00515EE4"/>
    <w:rsid w:val="00516C1F"/>
    <w:rsid w:val="00520101"/>
    <w:rsid w:val="005208AD"/>
    <w:rsid w:val="00525C40"/>
    <w:rsid w:val="005369C6"/>
    <w:rsid w:val="005420F2"/>
    <w:rsid w:val="00547E30"/>
    <w:rsid w:val="00556588"/>
    <w:rsid w:val="0056530F"/>
    <w:rsid w:val="00567A96"/>
    <w:rsid w:val="00581498"/>
    <w:rsid w:val="00582088"/>
    <w:rsid w:val="005857A5"/>
    <w:rsid w:val="005918B8"/>
    <w:rsid w:val="00595A4B"/>
    <w:rsid w:val="005A0D3A"/>
    <w:rsid w:val="005A600F"/>
    <w:rsid w:val="005B0778"/>
    <w:rsid w:val="005B3DB3"/>
    <w:rsid w:val="005C0094"/>
    <w:rsid w:val="005C1577"/>
    <w:rsid w:val="005C706D"/>
    <w:rsid w:val="005F1D3C"/>
    <w:rsid w:val="00605DA2"/>
    <w:rsid w:val="00611FC4"/>
    <w:rsid w:val="006176FB"/>
    <w:rsid w:val="006202E7"/>
    <w:rsid w:val="006208C8"/>
    <w:rsid w:val="00620E2C"/>
    <w:rsid w:val="0062340E"/>
    <w:rsid w:val="00624E81"/>
    <w:rsid w:val="00627ED0"/>
    <w:rsid w:val="00640B26"/>
    <w:rsid w:val="00644853"/>
    <w:rsid w:val="00656EE1"/>
    <w:rsid w:val="00665595"/>
    <w:rsid w:val="0066711A"/>
    <w:rsid w:val="00670470"/>
    <w:rsid w:val="0067112D"/>
    <w:rsid w:val="00672A28"/>
    <w:rsid w:val="00676B53"/>
    <w:rsid w:val="006872E5"/>
    <w:rsid w:val="006924D1"/>
    <w:rsid w:val="00697333"/>
    <w:rsid w:val="00697E6E"/>
    <w:rsid w:val="006A1C8E"/>
    <w:rsid w:val="006A7392"/>
    <w:rsid w:val="006B7105"/>
    <w:rsid w:val="006B7A10"/>
    <w:rsid w:val="006C5799"/>
    <w:rsid w:val="006D0B12"/>
    <w:rsid w:val="006D11D0"/>
    <w:rsid w:val="006E2435"/>
    <w:rsid w:val="006E564B"/>
    <w:rsid w:val="00702CF2"/>
    <w:rsid w:val="00707F49"/>
    <w:rsid w:val="00710032"/>
    <w:rsid w:val="00711FE3"/>
    <w:rsid w:val="0072632A"/>
    <w:rsid w:val="00731D55"/>
    <w:rsid w:val="00733B7C"/>
    <w:rsid w:val="0073666E"/>
    <w:rsid w:val="00754141"/>
    <w:rsid w:val="00756312"/>
    <w:rsid w:val="007646EF"/>
    <w:rsid w:val="007676C4"/>
    <w:rsid w:val="0078291D"/>
    <w:rsid w:val="00782A77"/>
    <w:rsid w:val="0078321A"/>
    <w:rsid w:val="00783274"/>
    <w:rsid w:val="0078793F"/>
    <w:rsid w:val="00796A4A"/>
    <w:rsid w:val="007B2B93"/>
    <w:rsid w:val="007B3CFD"/>
    <w:rsid w:val="007B5C55"/>
    <w:rsid w:val="007B6BA5"/>
    <w:rsid w:val="007C3390"/>
    <w:rsid w:val="007C4F4B"/>
    <w:rsid w:val="007D235B"/>
    <w:rsid w:val="007D2D7D"/>
    <w:rsid w:val="007D4343"/>
    <w:rsid w:val="007D4E36"/>
    <w:rsid w:val="007E3648"/>
    <w:rsid w:val="007E5E6D"/>
    <w:rsid w:val="007F0B83"/>
    <w:rsid w:val="007F0F0C"/>
    <w:rsid w:val="007F2679"/>
    <w:rsid w:val="007F5994"/>
    <w:rsid w:val="007F6611"/>
    <w:rsid w:val="00802CE9"/>
    <w:rsid w:val="008040FE"/>
    <w:rsid w:val="00811FFD"/>
    <w:rsid w:val="008175E9"/>
    <w:rsid w:val="008228D5"/>
    <w:rsid w:val="008242D7"/>
    <w:rsid w:val="00827E05"/>
    <w:rsid w:val="00827F69"/>
    <w:rsid w:val="008306F2"/>
    <w:rsid w:val="008311A3"/>
    <w:rsid w:val="0083567E"/>
    <w:rsid w:val="00842D88"/>
    <w:rsid w:val="00850768"/>
    <w:rsid w:val="00852872"/>
    <w:rsid w:val="00861DD7"/>
    <w:rsid w:val="00862B21"/>
    <w:rsid w:val="00862DC5"/>
    <w:rsid w:val="00863A9A"/>
    <w:rsid w:val="00864063"/>
    <w:rsid w:val="00871FD5"/>
    <w:rsid w:val="00873529"/>
    <w:rsid w:val="008761AB"/>
    <w:rsid w:val="00880550"/>
    <w:rsid w:val="00880F58"/>
    <w:rsid w:val="008851A3"/>
    <w:rsid w:val="0088753D"/>
    <w:rsid w:val="00890DAE"/>
    <w:rsid w:val="0089731D"/>
    <w:rsid w:val="008979B1"/>
    <w:rsid w:val="008A3A39"/>
    <w:rsid w:val="008A4901"/>
    <w:rsid w:val="008A6B25"/>
    <w:rsid w:val="008A6C4F"/>
    <w:rsid w:val="008C0B59"/>
    <w:rsid w:val="008C315A"/>
    <w:rsid w:val="008D2E7B"/>
    <w:rsid w:val="008E0E46"/>
    <w:rsid w:val="008E3610"/>
    <w:rsid w:val="0090043A"/>
    <w:rsid w:val="00906550"/>
    <w:rsid w:val="00906A0A"/>
    <w:rsid w:val="00907AD2"/>
    <w:rsid w:val="00910226"/>
    <w:rsid w:val="0091235F"/>
    <w:rsid w:val="0093634D"/>
    <w:rsid w:val="009639F0"/>
    <w:rsid w:val="00963CBA"/>
    <w:rsid w:val="00965EC9"/>
    <w:rsid w:val="00970747"/>
    <w:rsid w:val="00973DD6"/>
    <w:rsid w:val="00974532"/>
    <w:rsid w:val="00974A8D"/>
    <w:rsid w:val="00991261"/>
    <w:rsid w:val="00996ACE"/>
    <w:rsid w:val="009A2307"/>
    <w:rsid w:val="009A5307"/>
    <w:rsid w:val="009B3B78"/>
    <w:rsid w:val="009B3D6A"/>
    <w:rsid w:val="009B5592"/>
    <w:rsid w:val="009C1F22"/>
    <w:rsid w:val="009C3392"/>
    <w:rsid w:val="009C4720"/>
    <w:rsid w:val="009E080C"/>
    <w:rsid w:val="009E0B57"/>
    <w:rsid w:val="009E3E6C"/>
    <w:rsid w:val="009E7B91"/>
    <w:rsid w:val="009F094A"/>
    <w:rsid w:val="009F3A17"/>
    <w:rsid w:val="00A01DB6"/>
    <w:rsid w:val="00A04D86"/>
    <w:rsid w:val="00A118FA"/>
    <w:rsid w:val="00A12611"/>
    <w:rsid w:val="00A1427D"/>
    <w:rsid w:val="00A23D55"/>
    <w:rsid w:val="00A25144"/>
    <w:rsid w:val="00A27F38"/>
    <w:rsid w:val="00A303EF"/>
    <w:rsid w:val="00A34D83"/>
    <w:rsid w:val="00A374A7"/>
    <w:rsid w:val="00A401D2"/>
    <w:rsid w:val="00A4518A"/>
    <w:rsid w:val="00A541D9"/>
    <w:rsid w:val="00A554D3"/>
    <w:rsid w:val="00A72F22"/>
    <w:rsid w:val="00A748A6"/>
    <w:rsid w:val="00A80B0E"/>
    <w:rsid w:val="00A879A4"/>
    <w:rsid w:val="00A926E3"/>
    <w:rsid w:val="00A92961"/>
    <w:rsid w:val="00AA0BFF"/>
    <w:rsid w:val="00AA0F37"/>
    <w:rsid w:val="00AA4CCD"/>
    <w:rsid w:val="00AA684E"/>
    <w:rsid w:val="00AA6AB2"/>
    <w:rsid w:val="00AB1116"/>
    <w:rsid w:val="00AB787F"/>
    <w:rsid w:val="00AC0744"/>
    <w:rsid w:val="00AC35A5"/>
    <w:rsid w:val="00AE14F9"/>
    <w:rsid w:val="00AE3282"/>
    <w:rsid w:val="00AE3B96"/>
    <w:rsid w:val="00AE614E"/>
    <w:rsid w:val="00AF10E5"/>
    <w:rsid w:val="00AF1702"/>
    <w:rsid w:val="00AF3AD2"/>
    <w:rsid w:val="00AF5957"/>
    <w:rsid w:val="00AF6354"/>
    <w:rsid w:val="00B001CF"/>
    <w:rsid w:val="00B03528"/>
    <w:rsid w:val="00B03886"/>
    <w:rsid w:val="00B039C7"/>
    <w:rsid w:val="00B0675D"/>
    <w:rsid w:val="00B10515"/>
    <w:rsid w:val="00B10A86"/>
    <w:rsid w:val="00B1190A"/>
    <w:rsid w:val="00B1195B"/>
    <w:rsid w:val="00B150E9"/>
    <w:rsid w:val="00B15B57"/>
    <w:rsid w:val="00B20823"/>
    <w:rsid w:val="00B25633"/>
    <w:rsid w:val="00B27E21"/>
    <w:rsid w:val="00B30179"/>
    <w:rsid w:val="00B312AA"/>
    <w:rsid w:val="00B33EC0"/>
    <w:rsid w:val="00B3430B"/>
    <w:rsid w:val="00B41B6B"/>
    <w:rsid w:val="00B47648"/>
    <w:rsid w:val="00B52E37"/>
    <w:rsid w:val="00B5595D"/>
    <w:rsid w:val="00B719DF"/>
    <w:rsid w:val="00B81E12"/>
    <w:rsid w:val="00B828FB"/>
    <w:rsid w:val="00B83400"/>
    <w:rsid w:val="00B92651"/>
    <w:rsid w:val="00B950A9"/>
    <w:rsid w:val="00BA0931"/>
    <w:rsid w:val="00BA0AAD"/>
    <w:rsid w:val="00BA5586"/>
    <w:rsid w:val="00BA6BFE"/>
    <w:rsid w:val="00BC5E9F"/>
    <w:rsid w:val="00BC74E9"/>
    <w:rsid w:val="00BD2146"/>
    <w:rsid w:val="00BD44BA"/>
    <w:rsid w:val="00BD5469"/>
    <w:rsid w:val="00BD5645"/>
    <w:rsid w:val="00BE291C"/>
    <w:rsid w:val="00BE4F74"/>
    <w:rsid w:val="00BE618E"/>
    <w:rsid w:val="00BE7223"/>
    <w:rsid w:val="00BF24E6"/>
    <w:rsid w:val="00C17699"/>
    <w:rsid w:val="00C2082D"/>
    <w:rsid w:val="00C25333"/>
    <w:rsid w:val="00C260D5"/>
    <w:rsid w:val="00C41A28"/>
    <w:rsid w:val="00C43BF2"/>
    <w:rsid w:val="00C44D02"/>
    <w:rsid w:val="00C463DD"/>
    <w:rsid w:val="00C55595"/>
    <w:rsid w:val="00C66262"/>
    <w:rsid w:val="00C66900"/>
    <w:rsid w:val="00C67369"/>
    <w:rsid w:val="00C70D86"/>
    <w:rsid w:val="00C745C3"/>
    <w:rsid w:val="00C7689B"/>
    <w:rsid w:val="00C8389E"/>
    <w:rsid w:val="00C86B84"/>
    <w:rsid w:val="00C90745"/>
    <w:rsid w:val="00C910F8"/>
    <w:rsid w:val="00C91B82"/>
    <w:rsid w:val="00C9258E"/>
    <w:rsid w:val="00CA75D8"/>
    <w:rsid w:val="00CC1580"/>
    <w:rsid w:val="00CC5B99"/>
    <w:rsid w:val="00CD1BD2"/>
    <w:rsid w:val="00CD4FD4"/>
    <w:rsid w:val="00CD56E3"/>
    <w:rsid w:val="00CD5ED1"/>
    <w:rsid w:val="00CD6577"/>
    <w:rsid w:val="00CD6A38"/>
    <w:rsid w:val="00CE3BC5"/>
    <w:rsid w:val="00CE4A8F"/>
    <w:rsid w:val="00CF2EB5"/>
    <w:rsid w:val="00D022D1"/>
    <w:rsid w:val="00D02AE8"/>
    <w:rsid w:val="00D06EBF"/>
    <w:rsid w:val="00D06FC7"/>
    <w:rsid w:val="00D1223F"/>
    <w:rsid w:val="00D16BD5"/>
    <w:rsid w:val="00D2031B"/>
    <w:rsid w:val="00D220CF"/>
    <w:rsid w:val="00D25FE2"/>
    <w:rsid w:val="00D317BB"/>
    <w:rsid w:val="00D33C6B"/>
    <w:rsid w:val="00D35CFE"/>
    <w:rsid w:val="00D35F5C"/>
    <w:rsid w:val="00D41150"/>
    <w:rsid w:val="00D415D8"/>
    <w:rsid w:val="00D42440"/>
    <w:rsid w:val="00D43252"/>
    <w:rsid w:val="00D44B73"/>
    <w:rsid w:val="00D50BEB"/>
    <w:rsid w:val="00D56E55"/>
    <w:rsid w:val="00D67A15"/>
    <w:rsid w:val="00D8682B"/>
    <w:rsid w:val="00D940FC"/>
    <w:rsid w:val="00D94D54"/>
    <w:rsid w:val="00D978C6"/>
    <w:rsid w:val="00DA2164"/>
    <w:rsid w:val="00DA67AD"/>
    <w:rsid w:val="00DB37C4"/>
    <w:rsid w:val="00DB5ABB"/>
    <w:rsid w:val="00DB5D0F"/>
    <w:rsid w:val="00DB636B"/>
    <w:rsid w:val="00DB7EA1"/>
    <w:rsid w:val="00DD1C31"/>
    <w:rsid w:val="00DD2A0F"/>
    <w:rsid w:val="00DE1D02"/>
    <w:rsid w:val="00DF114D"/>
    <w:rsid w:val="00DF12F7"/>
    <w:rsid w:val="00DF7A89"/>
    <w:rsid w:val="00E02C81"/>
    <w:rsid w:val="00E12307"/>
    <w:rsid w:val="00E130AB"/>
    <w:rsid w:val="00E200F8"/>
    <w:rsid w:val="00E20485"/>
    <w:rsid w:val="00E21C8C"/>
    <w:rsid w:val="00E22879"/>
    <w:rsid w:val="00E230A6"/>
    <w:rsid w:val="00E24049"/>
    <w:rsid w:val="00E268B8"/>
    <w:rsid w:val="00E436CD"/>
    <w:rsid w:val="00E467CA"/>
    <w:rsid w:val="00E55D2E"/>
    <w:rsid w:val="00E7260F"/>
    <w:rsid w:val="00E73108"/>
    <w:rsid w:val="00E7503C"/>
    <w:rsid w:val="00E83CE9"/>
    <w:rsid w:val="00E86620"/>
    <w:rsid w:val="00E86EC2"/>
    <w:rsid w:val="00E876B6"/>
    <w:rsid w:val="00E87921"/>
    <w:rsid w:val="00E94B39"/>
    <w:rsid w:val="00E96630"/>
    <w:rsid w:val="00EA264E"/>
    <w:rsid w:val="00EA42C8"/>
    <w:rsid w:val="00EA64D3"/>
    <w:rsid w:val="00EA7B87"/>
    <w:rsid w:val="00EB525A"/>
    <w:rsid w:val="00EC2CCE"/>
    <w:rsid w:val="00EC7138"/>
    <w:rsid w:val="00EC72A0"/>
    <w:rsid w:val="00ED145A"/>
    <w:rsid w:val="00ED288D"/>
    <w:rsid w:val="00ED5525"/>
    <w:rsid w:val="00ED7A2A"/>
    <w:rsid w:val="00EE1F27"/>
    <w:rsid w:val="00EF1D7F"/>
    <w:rsid w:val="00F01113"/>
    <w:rsid w:val="00F07E3D"/>
    <w:rsid w:val="00F1245F"/>
    <w:rsid w:val="00F13135"/>
    <w:rsid w:val="00F140C2"/>
    <w:rsid w:val="00F14FB9"/>
    <w:rsid w:val="00F23CF0"/>
    <w:rsid w:val="00F3209B"/>
    <w:rsid w:val="00F33FE9"/>
    <w:rsid w:val="00F37085"/>
    <w:rsid w:val="00F409FF"/>
    <w:rsid w:val="00F53EDA"/>
    <w:rsid w:val="00F60229"/>
    <w:rsid w:val="00F60DF2"/>
    <w:rsid w:val="00F61E50"/>
    <w:rsid w:val="00F658F9"/>
    <w:rsid w:val="00F65A99"/>
    <w:rsid w:val="00F6741C"/>
    <w:rsid w:val="00F67FDD"/>
    <w:rsid w:val="00F738F8"/>
    <w:rsid w:val="00F7578B"/>
    <w:rsid w:val="00F7753D"/>
    <w:rsid w:val="00F807A2"/>
    <w:rsid w:val="00F843DF"/>
    <w:rsid w:val="00F8443A"/>
    <w:rsid w:val="00F85F34"/>
    <w:rsid w:val="00FA06F7"/>
    <w:rsid w:val="00FA432B"/>
    <w:rsid w:val="00FA7068"/>
    <w:rsid w:val="00FB0947"/>
    <w:rsid w:val="00FB171A"/>
    <w:rsid w:val="00FB1E31"/>
    <w:rsid w:val="00FB36B3"/>
    <w:rsid w:val="00FB47A1"/>
    <w:rsid w:val="00FC17CA"/>
    <w:rsid w:val="00FC68B7"/>
    <w:rsid w:val="00FC7D1F"/>
    <w:rsid w:val="00FD449D"/>
    <w:rsid w:val="00FD4615"/>
    <w:rsid w:val="00FD509D"/>
    <w:rsid w:val="00FD7BF6"/>
    <w:rsid w:val="00FE2569"/>
    <w:rsid w:val="00FE6BD0"/>
    <w:rsid w:val="00FF158A"/>
    <w:rsid w:val="00FF1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1265">
      <o:colormenu v:ext="edit" strokecolor="none"/>
    </o:shapedefaults>
    <o:shapelayout v:ext="edit">
      <o:idmap v:ext="edit" data="1,5"/>
      <o:rules v:ext="edit">
        <o:r id="V:Rule16" type="connector" idref="#_x0000_s1996"/>
        <o:r id="V:Rule17" type="connector" idref="#_x0000_s1995"/>
        <o:r id="V:Rule18" type="connector" idref="#_x0000_s1978"/>
        <o:r id="V:Rule19" type="connector" idref="#_x0000_s1986"/>
        <o:r id="V:Rule20" type="connector" idref="#_x0000_s1988"/>
        <o:r id="V:Rule21" type="connector" idref="#_x0000_s1982"/>
        <o:r id="V:Rule22" type="connector" idref="#_x0000_s1984"/>
        <o:r id="V:Rule23" type="connector" idref="#_x0000_s1983"/>
        <o:r id="V:Rule24" type="connector" idref="#_x0000_s1990"/>
        <o:r id="V:Rule25" type="connector" idref="#_x0000_s1992"/>
        <o:r id="V:Rule26" type="connector" idref="#_x0000_s1979"/>
        <o:r id="V:Rule27" type="connector" idref="#_x0000_s1977"/>
        <o:r id="V:Rule28" type="connector" idref="#_x0000_s1987"/>
        <o:r id="V:Rule29" type="connector" idref="#_x0000_s1994"/>
        <o:r id="V:Rule30" type="connector" idref="#_x0000_s19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h1"/>
    <w:basedOn w:val="SingleTxtG"/>
    <w:next w:val="SingleTxtG"/>
    <w:link w:val="Heading1Char"/>
    <w:qFormat/>
    <w:rsid w:val="00503228"/>
    <w:pPr>
      <w:spacing w:after="0" w:line="240" w:lineRule="auto"/>
      <w:ind w:right="0"/>
      <w:jc w:val="left"/>
      <w:outlineLvl w:val="0"/>
    </w:pPr>
  </w:style>
  <w:style w:type="paragraph" w:styleId="Heading2">
    <w:name w:val="heading 2"/>
    <w:aliases w:val="h2"/>
    <w:basedOn w:val="Normal"/>
    <w:next w:val="Normal"/>
    <w:link w:val="Heading2Char"/>
    <w:qFormat/>
    <w:rsid w:val="00503228"/>
    <w:pPr>
      <w:spacing w:line="240" w:lineRule="auto"/>
      <w:outlineLvl w:val="1"/>
    </w:pPr>
  </w:style>
  <w:style w:type="paragraph" w:styleId="Heading3">
    <w:name w:val="heading 3"/>
    <w:aliases w:val="h3"/>
    <w:basedOn w:val="Normal"/>
    <w:next w:val="Normal"/>
    <w:qFormat/>
    <w:rsid w:val="00503228"/>
    <w:pPr>
      <w:spacing w:line="240" w:lineRule="auto"/>
      <w:outlineLvl w:val="2"/>
    </w:pPr>
  </w:style>
  <w:style w:type="paragraph" w:styleId="Heading4">
    <w:name w:val="heading 4"/>
    <w:aliases w:val="h4"/>
    <w:basedOn w:val="Normal"/>
    <w:next w:val="Normal"/>
    <w:link w:val="Heading4Char"/>
    <w:qFormat/>
    <w:rsid w:val="00503228"/>
    <w:pPr>
      <w:spacing w:line="240" w:lineRule="auto"/>
      <w:outlineLvl w:val="3"/>
    </w:pPr>
  </w:style>
  <w:style w:type="paragraph" w:styleId="Heading5">
    <w:name w:val="heading 5"/>
    <w:aliases w:val="h5"/>
    <w:basedOn w:val="Normal"/>
    <w:next w:val="Normal"/>
    <w:qFormat/>
    <w:rsid w:val="00503228"/>
    <w:pPr>
      <w:spacing w:line="240" w:lineRule="auto"/>
      <w:outlineLvl w:val="4"/>
    </w:pPr>
  </w:style>
  <w:style w:type="paragraph" w:styleId="Heading6">
    <w:name w:val="heading 6"/>
    <w:aliases w:val="h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
    <w:name w:val="Body Text"/>
    <w:basedOn w:val="Normal"/>
    <w:link w:val="BodyTextChar"/>
    <w:rsid w:val="00AE3B96"/>
    <w:pPr>
      <w:suppressAutoHyphens w:val="0"/>
      <w:spacing w:after="60" w:line="240" w:lineRule="auto"/>
    </w:pPr>
    <w:rPr>
      <w:sz w:val="18"/>
      <w:szCs w:val="24"/>
    </w:rPr>
  </w:style>
  <w:style w:type="character" w:customStyle="1" w:styleId="BodyTextChar">
    <w:name w:val="Body Text Char"/>
    <w:link w:val="BodyText"/>
    <w:rsid w:val="00AE3B96"/>
    <w:rPr>
      <w:sz w:val="18"/>
      <w:szCs w:val="24"/>
      <w:lang w:val="en-GB" w:eastAsia="en-US" w:bidi="ar-SA"/>
    </w:rPr>
  </w:style>
  <w:style w:type="character" w:customStyle="1" w:styleId="HeaderChar">
    <w:name w:val="Header Char"/>
    <w:aliases w:val="6_G Char"/>
    <w:link w:val="Header"/>
    <w:rsid w:val="00AE3B96"/>
    <w:rPr>
      <w:b/>
      <w:sz w:val="18"/>
      <w:lang w:val="en-GB" w:eastAsia="en-US" w:bidi="ar-SA"/>
    </w:rPr>
  </w:style>
  <w:style w:type="paragraph" w:styleId="BodyText2">
    <w:name w:val="Body Text 2"/>
    <w:basedOn w:val="Normal"/>
    <w:link w:val="BodyText2Char"/>
    <w:rsid w:val="00B150E9"/>
    <w:pPr>
      <w:suppressAutoHyphens w:val="0"/>
      <w:spacing w:line="240" w:lineRule="auto"/>
      <w:jc w:val="center"/>
    </w:pPr>
    <w:rPr>
      <w:rFonts w:ascii="Univers" w:hAnsi="Univers"/>
      <w:b/>
      <w:caps/>
      <w:sz w:val="24"/>
    </w:rPr>
  </w:style>
  <w:style w:type="paragraph" w:customStyle="1" w:styleId="Heading51">
    <w:name w:val="Heading 51"/>
    <w:rsid w:val="00B150E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B150E9"/>
    <w:pPr>
      <w:keepNext/>
      <w:keepLines/>
      <w:widowControl w:val="0"/>
      <w:tabs>
        <w:tab w:val="left" w:pos="-720"/>
      </w:tabs>
      <w:suppressAutoHyphens/>
    </w:pPr>
    <w:rPr>
      <w:rFonts w:ascii="Courier" w:hAnsi="Courier"/>
      <w:lang w:eastAsia="en-US"/>
    </w:rPr>
  </w:style>
  <w:style w:type="paragraph" w:styleId="BodyTextIndent">
    <w:name w:val="Body Text Indent"/>
    <w:basedOn w:val="Normal"/>
    <w:link w:val="BodyTextIndentChar"/>
    <w:rsid w:val="00B150E9"/>
    <w:pPr>
      <w:suppressAutoHyphens w:val="0"/>
      <w:spacing w:after="120" w:line="240" w:lineRule="auto"/>
      <w:ind w:left="360"/>
    </w:pPr>
    <w:rPr>
      <w:sz w:val="24"/>
      <w:szCs w:val="24"/>
    </w:rPr>
  </w:style>
  <w:style w:type="paragraph" w:styleId="BodyTextIndent3">
    <w:name w:val="Body Text Indent 3"/>
    <w:basedOn w:val="Normal"/>
    <w:link w:val="BodyTextIndent3Char"/>
    <w:rsid w:val="00B150E9"/>
    <w:pPr>
      <w:suppressAutoHyphens w:val="0"/>
      <w:spacing w:after="120" w:line="240" w:lineRule="auto"/>
      <w:ind w:left="360"/>
    </w:pPr>
    <w:rPr>
      <w:sz w:val="16"/>
      <w:szCs w:val="16"/>
    </w:rPr>
  </w:style>
  <w:style w:type="paragraph" w:styleId="CommentText">
    <w:name w:val="annotation text"/>
    <w:basedOn w:val="Normal"/>
    <w:link w:val="CommentTextChar"/>
    <w:rsid w:val="00B150E9"/>
    <w:pPr>
      <w:suppressAutoHyphens w:val="0"/>
      <w:spacing w:line="240" w:lineRule="auto"/>
    </w:pPr>
  </w:style>
  <w:style w:type="paragraph" w:customStyle="1" w:styleId="Level1">
    <w:name w:val="Level 1"/>
    <w:basedOn w:val="Normal"/>
    <w:rsid w:val="00B150E9"/>
    <w:pPr>
      <w:widowControl w:val="0"/>
      <w:numPr>
        <w:numId w:val="6"/>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Subtitle">
    <w:name w:val="Subtitle"/>
    <w:basedOn w:val="Normal"/>
    <w:link w:val="SubtitleChar"/>
    <w:qFormat/>
    <w:rsid w:val="00B150E9"/>
    <w:pPr>
      <w:suppressAutoHyphens w:val="0"/>
      <w:spacing w:line="240" w:lineRule="auto"/>
      <w:ind w:left="147" w:right="-2"/>
      <w:jc w:val="center"/>
    </w:pPr>
    <w:rPr>
      <w:sz w:val="24"/>
      <w:u w:val="single"/>
    </w:rPr>
  </w:style>
  <w:style w:type="paragraph" w:styleId="BlockText">
    <w:name w:val="Block Text"/>
    <w:basedOn w:val="Normal"/>
    <w:rsid w:val="00B150E9"/>
    <w:pPr>
      <w:tabs>
        <w:tab w:val="left" w:pos="1080"/>
      </w:tabs>
      <w:suppressAutoHyphens w:val="0"/>
      <w:spacing w:line="240" w:lineRule="auto"/>
      <w:ind w:left="1080" w:right="-2" w:hanging="1080"/>
    </w:pPr>
    <w:rPr>
      <w:sz w:val="24"/>
    </w:rPr>
  </w:style>
  <w:style w:type="paragraph" w:styleId="BodyTextIndent2">
    <w:name w:val="Body Text Indent 2"/>
    <w:basedOn w:val="Normal"/>
    <w:link w:val="BodyTextIndent2Char"/>
    <w:rsid w:val="00B150E9"/>
    <w:pPr>
      <w:suppressAutoHyphens w:val="0"/>
      <w:spacing w:after="240" w:line="240" w:lineRule="auto"/>
      <w:ind w:left="1134" w:hanging="1134"/>
    </w:pPr>
    <w:rPr>
      <w:sz w:val="24"/>
      <w:u w:val="single"/>
      <w:lang w:val="fr-FR"/>
    </w:rPr>
  </w:style>
  <w:style w:type="paragraph" w:styleId="Caption">
    <w:name w:val="caption"/>
    <w:basedOn w:val="Normal"/>
    <w:next w:val="Normal"/>
    <w:qFormat/>
    <w:rsid w:val="00B150E9"/>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styleId="BodyText3">
    <w:name w:val="Body Text 3"/>
    <w:basedOn w:val="Normal"/>
    <w:link w:val="BodyText3Char"/>
    <w:rsid w:val="00B150E9"/>
    <w:pPr>
      <w:widowControl w:val="0"/>
      <w:suppressAutoHyphens w:val="0"/>
      <w:autoSpaceDE w:val="0"/>
      <w:autoSpaceDN w:val="0"/>
      <w:adjustRightInd w:val="0"/>
      <w:spacing w:line="240" w:lineRule="auto"/>
    </w:pPr>
    <w:rPr>
      <w:rFonts w:ascii="Courier New" w:hAnsi="Courier New"/>
      <w:b/>
      <w:bCs/>
      <w:sz w:val="32"/>
      <w:szCs w:val="24"/>
      <w:lang w:val="en-US" w:eastAsia="nb-NO"/>
    </w:rPr>
  </w:style>
  <w:style w:type="paragraph" w:customStyle="1" w:styleId="ParaNo">
    <w:name w:val="ParaNo."/>
    <w:basedOn w:val="Normal"/>
    <w:rsid w:val="00B150E9"/>
    <w:pPr>
      <w:numPr>
        <w:numId w:val="3"/>
      </w:numPr>
      <w:tabs>
        <w:tab w:val="clear" w:pos="360"/>
      </w:tabs>
      <w:suppressAutoHyphens w:val="0"/>
      <w:spacing w:line="240" w:lineRule="auto"/>
    </w:pPr>
    <w:rPr>
      <w:sz w:val="24"/>
    </w:rPr>
  </w:style>
  <w:style w:type="paragraph" w:customStyle="1" w:styleId="Rom1">
    <w:name w:val="Rom1"/>
    <w:basedOn w:val="Normal"/>
    <w:rsid w:val="00B150E9"/>
    <w:pPr>
      <w:numPr>
        <w:numId w:val="4"/>
      </w:numPr>
      <w:tabs>
        <w:tab w:val="clear" w:pos="504"/>
      </w:tabs>
      <w:suppressAutoHyphens w:val="0"/>
      <w:spacing w:line="240" w:lineRule="auto"/>
      <w:ind w:left="1145" w:hanging="465"/>
    </w:pPr>
    <w:rPr>
      <w:sz w:val="24"/>
    </w:rPr>
  </w:style>
  <w:style w:type="paragraph" w:customStyle="1" w:styleId="Rom2">
    <w:name w:val="Rom2"/>
    <w:basedOn w:val="Normal"/>
    <w:rsid w:val="00B150E9"/>
    <w:pPr>
      <w:numPr>
        <w:numId w:val="5"/>
      </w:numPr>
      <w:tabs>
        <w:tab w:val="clear" w:pos="927"/>
      </w:tabs>
      <w:suppressAutoHyphens w:val="0"/>
      <w:spacing w:line="240" w:lineRule="auto"/>
      <w:ind w:left="1712" w:hanging="465"/>
    </w:pPr>
    <w:rPr>
      <w:sz w:val="24"/>
    </w:rPr>
  </w:style>
  <w:style w:type="paragraph" w:customStyle="1" w:styleId="Heading61">
    <w:name w:val="Heading 61"/>
    <w:rsid w:val="00B150E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B150E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
    <w:name w:val="Footer1"/>
    <w:rsid w:val="00B150E9"/>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B150E9"/>
    <w:pPr>
      <w:widowControl w:val="0"/>
      <w:suppressAutoHyphens w:val="0"/>
      <w:spacing w:line="240" w:lineRule="auto"/>
    </w:pPr>
    <w:rPr>
      <w:rFonts w:ascii="Arial" w:hAnsi="Arial"/>
      <w:sz w:val="24"/>
      <w:lang w:eastAsia="de-DE"/>
    </w:rPr>
  </w:style>
  <w:style w:type="paragraph" w:styleId="ListNumber">
    <w:name w:val="List Number"/>
    <w:basedOn w:val="Normal"/>
    <w:rsid w:val="00B150E9"/>
    <w:pPr>
      <w:tabs>
        <w:tab w:val="num" w:pos="360"/>
      </w:tabs>
      <w:suppressAutoHyphens w:val="0"/>
      <w:autoSpaceDE w:val="0"/>
      <w:autoSpaceDN w:val="0"/>
      <w:spacing w:line="240" w:lineRule="auto"/>
      <w:ind w:left="360" w:hanging="360"/>
    </w:pPr>
    <w:rPr>
      <w:rFonts w:eastAsia="MS Mincho"/>
      <w:lang w:val="fr-FR"/>
    </w:rPr>
  </w:style>
  <w:style w:type="paragraph" w:styleId="ListNumber2">
    <w:name w:val="List Number 2"/>
    <w:basedOn w:val="Normal"/>
    <w:rsid w:val="00B150E9"/>
    <w:pPr>
      <w:tabs>
        <w:tab w:val="num" w:pos="643"/>
      </w:tabs>
      <w:suppressAutoHyphens w:val="0"/>
      <w:autoSpaceDE w:val="0"/>
      <w:autoSpaceDN w:val="0"/>
      <w:spacing w:line="240" w:lineRule="auto"/>
      <w:ind w:left="643" w:hanging="360"/>
    </w:pPr>
    <w:rPr>
      <w:rFonts w:eastAsia="MS Mincho"/>
      <w:lang w:val="fr-FR"/>
    </w:rPr>
  </w:style>
  <w:style w:type="paragraph" w:styleId="ListNumber3">
    <w:name w:val="List Number 3"/>
    <w:basedOn w:val="Normal"/>
    <w:rsid w:val="00B150E9"/>
    <w:pPr>
      <w:tabs>
        <w:tab w:val="num" w:pos="926"/>
      </w:tabs>
      <w:suppressAutoHyphens w:val="0"/>
      <w:autoSpaceDE w:val="0"/>
      <w:autoSpaceDN w:val="0"/>
      <w:spacing w:line="240" w:lineRule="auto"/>
      <w:ind w:left="926" w:hanging="360"/>
    </w:pPr>
    <w:rPr>
      <w:rFonts w:eastAsia="MS Mincho"/>
      <w:lang w:val="fr-FR"/>
    </w:rPr>
  </w:style>
  <w:style w:type="paragraph" w:styleId="ListNumber4">
    <w:name w:val="List Number 4"/>
    <w:basedOn w:val="Normal"/>
    <w:rsid w:val="00B150E9"/>
    <w:pPr>
      <w:tabs>
        <w:tab w:val="num" w:pos="1209"/>
      </w:tabs>
      <w:suppressAutoHyphens w:val="0"/>
      <w:autoSpaceDE w:val="0"/>
      <w:autoSpaceDN w:val="0"/>
      <w:spacing w:line="240" w:lineRule="auto"/>
      <w:ind w:left="1209" w:hanging="360"/>
    </w:pPr>
    <w:rPr>
      <w:rFonts w:eastAsia="MS Mincho"/>
      <w:lang w:val="fr-FR"/>
    </w:rPr>
  </w:style>
  <w:style w:type="paragraph" w:styleId="ListNumber5">
    <w:name w:val="List Number 5"/>
    <w:basedOn w:val="Normal"/>
    <w:rsid w:val="00B150E9"/>
    <w:pPr>
      <w:tabs>
        <w:tab w:val="num" w:pos="1492"/>
      </w:tabs>
      <w:suppressAutoHyphens w:val="0"/>
      <w:autoSpaceDE w:val="0"/>
      <w:autoSpaceDN w:val="0"/>
      <w:spacing w:line="240" w:lineRule="auto"/>
      <w:ind w:left="1492" w:hanging="360"/>
    </w:pPr>
    <w:rPr>
      <w:rFonts w:eastAsia="MS Mincho"/>
      <w:lang w:val="fr-FR"/>
    </w:rPr>
  </w:style>
  <w:style w:type="paragraph" w:styleId="ListBullet">
    <w:name w:val="List Bullet"/>
    <w:basedOn w:val="Normal"/>
    <w:autoRedefine/>
    <w:rsid w:val="00B150E9"/>
    <w:pPr>
      <w:tabs>
        <w:tab w:val="num" w:pos="360"/>
      </w:tabs>
      <w:suppressAutoHyphens w:val="0"/>
      <w:autoSpaceDE w:val="0"/>
      <w:autoSpaceDN w:val="0"/>
      <w:spacing w:line="240" w:lineRule="auto"/>
      <w:ind w:left="360" w:hanging="360"/>
    </w:pPr>
    <w:rPr>
      <w:rFonts w:eastAsia="MS Mincho"/>
      <w:lang w:val="fr-FR"/>
    </w:rPr>
  </w:style>
  <w:style w:type="paragraph" w:styleId="ListBullet2">
    <w:name w:val="List Bullet 2"/>
    <w:basedOn w:val="Normal"/>
    <w:autoRedefine/>
    <w:rsid w:val="00B150E9"/>
    <w:pPr>
      <w:tabs>
        <w:tab w:val="num" w:pos="643"/>
      </w:tabs>
      <w:suppressAutoHyphens w:val="0"/>
      <w:autoSpaceDE w:val="0"/>
      <w:autoSpaceDN w:val="0"/>
      <w:spacing w:line="240" w:lineRule="auto"/>
      <w:ind w:left="643" w:hanging="360"/>
    </w:pPr>
    <w:rPr>
      <w:rFonts w:eastAsia="MS Mincho"/>
      <w:lang w:val="fr-FR"/>
    </w:rPr>
  </w:style>
  <w:style w:type="paragraph" w:styleId="ListBullet3">
    <w:name w:val="List Bullet 3"/>
    <w:basedOn w:val="Normal"/>
    <w:autoRedefine/>
    <w:rsid w:val="00B150E9"/>
    <w:pPr>
      <w:tabs>
        <w:tab w:val="num" w:pos="926"/>
      </w:tabs>
      <w:suppressAutoHyphens w:val="0"/>
      <w:autoSpaceDE w:val="0"/>
      <w:autoSpaceDN w:val="0"/>
      <w:spacing w:line="240" w:lineRule="auto"/>
      <w:ind w:left="926" w:hanging="360"/>
    </w:pPr>
    <w:rPr>
      <w:rFonts w:eastAsia="MS Mincho"/>
      <w:lang w:val="fr-FR"/>
    </w:rPr>
  </w:style>
  <w:style w:type="paragraph" w:styleId="ListBullet4">
    <w:name w:val="List Bullet 4"/>
    <w:basedOn w:val="Normal"/>
    <w:autoRedefine/>
    <w:rsid w:val="00B150E9"/>
    <w:pPr>
      <w:tabs>
        <w:tab w:val="num" w:pos="1209"/>
      </w:tabs>
      <w:suppressAutoHyphens w:val="0"/>
      <w:autoSpaceDE w:val="0"/>
      <w:autoSpaceDN w:val="0"/>
      <w:spacing w:line="240" w:lineRule="auto"/>
      <w:ind w:left="1209" w:hanging="360"/>
    </w:pPr>
    <w:rPr>
      <w:rFonts w:eastAsia="MS Mincho"/>
      <w:lang w:val="fr-FR"/>
    </w:rPr>
  </w:style>
  <w:style w:type="paragraph" w:styleId="ListBullet5">
    <w:name w:val="List Bullet 5"/>
    <w:basedOn w:val="Normal"/>
    <w:autoRedefine/>
    <w:rsid w:val="00B150E9"/>
    <w:pPr>
      <w:tabs>
        <w:tab w:val="num" w:pos="1492"/>
      </w:tabs>
      <w:suppressAutoHyphens w:val="0"/>
      <w:autoSpaceDE w:val="0"/>
      <w:autoSpaceDN w:val="0"/>
      <w:spacing w:line="240" w:lineRule="auto"/>
      <w:ind w:left="1492" w:hanging="360"/>
    </w:pPr>
    <w:rPr>
      <w:rFonts w:eastAsia="MS Mincho"/>
      <w:lang w:val="fr-FR"/>
    </w:rPr>
  </w:style>
  <w:style w:type="character" w:customStyle="1" w:styleId="SingleTxtGChar">
    <w:name w:val="_ Single Txt_G Char"/>
    <w:link w:val="SingleTxtG"/>
    <w:rsid w:val="00B150E9"/>
    <w:rPr>
      <w:lang w:val="en-GB" w:eastAsia="en-US" w:bidi="ar-SA"/>
    </w:rPr>
  </w:style>
  <w:style w:type="character" w:customStyle="1" w:styleId="FootnoteTextChar1">
    <w:name w:val="Footnote Text Char1"/>
    <w:aliases w:val="5_G Char,PP Char,Footnote Text Char Char"/>
    <w:link w:val="FootnoteText"/>
    <w:rsid w:val="00B150E9"/>
    <w:rPr>
      <w:sz w:val="18"/>
      <w:lang w:val="en-GB" w:eastAsia="en-US" w:bidi="ar-SA"/>
    </w:rPr>
  </w:style>
  <w:style w:type="paragraph" w:styleId="PlainText">
    <w:name w:val="Plain Text"/>
    <w:basedOn w:val="Normal"/>
    <w:link w:val="PlainTextChar"/>
    <w:rsid w:val="00B150E9"/>
    <w:rPr>
      <w:rFonts w:cs="Courier New"/>
    </w:rPr>
  </w:style>
  <w:style w:type="character" w:styleId="CommentReference">
    <w:name w:val="annotation reference"/>
    <w:rsid w:val="00B150E9"/>
    <w:rPr>
      <w:sz w:val="6"/>
    </w:rPr>
  </w:style>
  <w:style w:type="character" w:styleId="LineNumber">
    <w:name w:val="line number"/>
    <w:rsid w:val="00B150E9"/>
    <w:rPr>
      <w:sz w:val="14"/>
    </w:rPr>
  </w:style>
  <w:style w:type="numbering" w:styleId="111111">
    <w:name w:val="Outline List 2"/>
    <w:basedOn w:val="NoList"/>
    <w:rsid w:val="00B150E9"/>
    <w:pPr>
      <w:numPr>
        <w:numId w:val="7"/>
      </w:numPr>
    </w:pPr>
  </w:style>
  <w:style w:type="numbering" w:styleId="1ai">
    <w:name w:val="Outline List 1"/>
    <w:basedOn w:val="NoList"/>
    <w:rsid w:val="00B150E9"/>
    <w:pPr>
      <w:numPr>
        <w:numId w:val="8"/>
      </w:numPr>
    </w:pPr>
  </w:style>
  <w:style w:type="numbering" w:styleId="ArticleSection">
    <w:name w:val="Outline List 3"/>
    <w:basedOn w:val="NoList"/>
    <w:rsid w:val="00B150E9"/>
    <w:pPr>
      <w:numPr>
        <w:numId w:val="9"/>
      </w:numPr>
    </w:pPr>
  </w:style>
  <w:style w:type="paragraph" w:styleId="BodyTextFirstIndent">
    <w:name w:val="Body Text First Indent"/>
    <w:basedOn w:val="BodyText"/>
    <w:link w:val="BodyTextFirstIndentChar"/>
    <w:rsid w:val="00B150E9"/>
    <w:pPr>
      <w:suppressAutoHyphens/>
      <w:spacing w:after="120" w:line="240" w:lineRule="atLeast"/>
      <w:ind w:firstLine="210"/>
    </w:pPr>
    <w:rPr>
      <w:sz w:val="20"/>
      <w:szCs w:val="20"/>
    </w:rPr>
  </w:style>
  <w:style w:type="paragraph" w:styleId="BodyTextFirstIndent2">
    <w:name w:val="Body Text First Indent 2"/>
    <w:basedOn w:val="BodyTextIndent"/>
    <w:link w:val="BodyTextFirstIndent2Char"/>
    <w:rsid w:val="00B150E9"/>
    <w:pPr>
      <w:suppressAutoHyphens/>
      <w:spacing w:line="240" w:lineRule="atLeast"/>
      <w:ind w:left="283" w:firstLine="210"/>
    </w:pPr>
    <w:rPr>
      <w:sz w:val="20"/>
      <w:szCs w:val="20"/>
    </w:rPr>
  </w:style>
  <w:style w:type="paragraph" w:styleId="Closing">
    <w:name w:val="Closing"/>
    <w:basedOn w:val="Normal"/>
    <w:link w:val="ClosingChar"/>
    <w:rsid w:val="00B150E9"/>
    <w:pPr>
      <w:ind w:left="4252"/>
    </w:pPr>
  </w:style>
  <w:style w:type="paragraph" w:styleId="Date">
    <w:name w:val="Date"/>
    <w:basedOn w:val="Normal"/>
    <w:next w:val="Normal"/>
    <w:link w:val="DateChar"/>
    <w:rsid w:val="00B150E9"/>
  </w:style>
  <w:style w:type="paragraph" w:styleId="E-mailSignature">
    <w:name w:val="E-mail Signature"/>
    <w:basedOn w:val="Normal"/>
    <w:link w:val="E-mailSignatureChar"/>
    <w:rsid w:val="00B150E9"/>
  </w:style>
  <w:style w:type="character" w:styleId="Emphasis">
    <w:name w:val="Emphasis"/>
    <w:qFormat/>
    <w:rsid w:val="00B150E9"/>
    <w:rPr>
      <w:i/>
      <w:iCs/>
    </w:rPr>
  </w:style>
  <w:style w:type="paragraph" w:styleId="EnvelopeReturn">
    <w:name w:val="envelope return"/>
    <w:basedOn w:val="Normal"/>
    <w:rsid w:val="00B150E9"/>
    <w:rPr>
      <w:rFonts w:ascii="Arial" w:hAnsi="Arial" w:cs="Arial"/>
    </w:rPr>
  </w:style>
  <w:style w:type="character" w:styleId="HTMLAcronym">
    <w:name w:val="HTML Acronym"/>
    <w:basedOn w:val="DefaultParagraphFont"/>
    <w:rsid w:val="00B150E9"/>
  </w:style>
  <w:style w:type="paragraph" w:styleId="HTMLAddress">
    <w:name w:val="HTML Address"/>
    <w:basedOn w:val="Normal"/>
    <w:link w:val="HTMLAddressChar"/>
    <w:rsid w:val="00B150E9"/>
    <w:rPr>
      <w:i/>
      <w:iCs/>
    </w:rPr>
  </w:style>
  <w:style w:type="character" w:styleId="HTMLCite">
    <w:name w:val="HTML Cite"/>
    <w:rsid w:val="00B150E9"/>
    <w:rPr>
      <w:i/>
      <w:iCs/>
    </w:rPr>
  </w:style>
  <w:style w:type="character" w:styleId="HTMLCode">
    <w:name w:val="HTML Code"/>
    <w:rsid w:val="00B150E9"/>
    <w:rPr>
      <w:rFonts w:ascii="Courier New" w:hAnsi="Courier New" w:cs="Courier New"/>
      <w:sz w:val="20"/>
      <w:szCs w:val="20"/>
    </w:rPr>
  </w:style>
  <w:style w:type="character" w:styleId="HTMLDefinition">
    <w:name w:val="HTML Definition"/>
    <w:rsid w:val="00B150E9"/>
    <w:rPr>
      <w:i/>
      <w:iCs/>
    </w:rPr>
  </w:style>
  <w:style w:type="character" w:styleId="HTMLKeyboard">
    <w:name w:val="HTML Keyboard"/>
    <w:rsid w:val="00B150E9"/>
    <w:rPr>
      <w:rFonts w:ascii="Courier New" w:hAnsi="Courier New" w:cs="Courier New"/>
      <w:sz w:val="20"/>
      <w:szCs w:val="20"/>
    </w:rPr>
  </w:style>
  <w:style w:type="paragraph" w:styleId="HTMLPreformatted">
    <w:name w:val="HTML Preformatted"/>
    <w:basedOn w:val="Normal"/>
    <w:link w:val="HTMLPreformattedChar"/>
    <w:rsid w:val="00B150E9"/>
    <w:rPr>
      <w:rFonts w:ascii="Courier New" w:hAnsi="Courier New" w:cs="Courier New"/>
    </w:rPr>
  </w:style>
  <w:style w:type="character" w:styleId="HTMLSample">
    <w:name w:val="HTML Sample"/>
    <w:rsid w:val="00B150E9"/>
    <w:rPr>
      <w:rFonts w:ascii="Courier New" w:hAnsi="Courier New" w:cs="Courier New"/>
    </w:rPr>
  </w:style>
  <w:style w:type="character" w:styleId="HTMLTypewriter">
    <w:name w:val="HTML Typewriter"/>
    <w:rsid w:val="00B150E9"/>
    <w:rPr>
      <w:rFonts w:ascii="Courier New" w:hAnsi="Courier New" w:cs="Courier New"/>
      <w:sz w:val="20"/>
      <w:szCs w:val="20"/>
    </w:rPr>
  </w:style>
  <w:style w:type="character" w:styleId="HTMLVariable">
    <w:name w:val="HTML Variable"/>
    <w:rsid w:val="00B150E9"/>
    <w:rPr>
      <w:i/>
      <w:iCs/>
    </w:rPr>
  </w:style>
  <w:style w:type="paragraph" w:styleId="List">
    <w:name w:val="List"/>
    <w:basedOn w:val="Normal"/>
    <w:rsid w:val="00B150E9"/>
    <w:pPr>
      <w:ind w:left="283" w:hanging="283"/>
    </w:pPr>
  </w:style>
  <w:style w:type="paragraph" w:styleId="List2">
    <w:name w:val="List 2"/>
    <w:basedOn w:val="Normal"/>
    <w:rsid w:val="00B150E9"/>
    <w:pPr>
      <w:ind w:left="566" w:hanging="283"/>
    </w:pPr>
  </w:style>
  <w:style w:type="paragraph" w:styleId="List3">
    <w:name w:val="List 3"/>
    <w:basedOn w:val="Normal"/>
    <w:rsid w:val="00B150E9"/>
    <w:pPr>
      <w:ind w:left="849" w:hanging="283"/>
    </w:pPr>
  </w:style>
  <w:style w:type="paragraph" w:styleId="List4">
    <w:name w:val="List 4"/>
    <w:basedOn w:val="Normal"/>
    <w:rsid w:val="00B150E9"/>
    <w:pPr>
      <w:ind w:left="1132" w:hanging="283"/>
    </w:pPr>
  </w:style>
  <w:style w:type="paragraph" w:styleId="List5">
    <w:name w:val="List 5"/>
    <w:basedOn w:val="Normal"/>
    <w:rsid w:val="00B150E9"/>
    <w:pPr>
      <w:ind w:left="1415" w:hanging="283"/>
    </w:pPr>
  </w:style>
  <w:style w:type="paragraph" w:styleId="ListContinue">
    <w:name w:val="List Continue"/>
    <w:basedOn w:val="Normal"/>
    <w:rsid w:val="00B150E9"/>
    <w:pPr>
      <w:spacing w:after="120"/>
      <w:ind w:left="283"/>
    </w:pPr>
  </w:style>
  <w:style w:type="paragraph" w:styleId="ListContinue2">
    <w:name w:val="List Continue 2"/>
    <w:basedOn w:val="Normal"/>
    <w:rsid w:val="00B150E9"/>
    <w:pPr>
      <w:spacing w:after="120"/>
      <w:ind w:left="566"/>
    </w:pPr>
  </w:style>
  <w:style w:type="paragraph" w:styleId="ListContinue3">
    <w:name w:val="List Continue 3"/>
    <w:basedOn w:val="Normal"/>
    <w:rsid w:val="00B150E9"/>
    <w:pPr>
      <w:spacing w:after="120"/>
      <w:ind w:left="849"/>
    </w:pPr>
  </w:style>
  <w:style w:type="paragraph" w:styleId="ListContinue4">
    <w:name w:val="List Continue 4"/>
    <w:basedOn w:val="Normal"/>
    <w:rsid w:val="00B150E9"/>
    <w:pPr>
      <w:spacing w:after="120"/>
      <w:ind w:left="1132"/>
    </w:pPr>
  </w:style>
  <w:style w:type="paragraph" w:styleId="ListContinue5">
    <w:name w:val="List Continue 5"/>
    <w:basedOn w:val="Normal"/>
    <w:rsid w:val="00B150E9"/>
    <w:pPr>
      <w:spacing w:after="120"/>
      <w:ind w:left="1415"/>
    </w:pPr>
  </w:style>
  <w:style w:type="paragraph" w:styleId="MessageHeader">
    <w:name w:val="Message Header"/>
    <w:basedOn w:val="Normal"/>
    <w:link w:val="MessageHeaderChar"/>
    <w:rsid w:val="00B150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B150E9"/>
    <w:rPr>
      <w:sz w:val="24"/>
      <w:szCs w:val="24"/>
    </w:rPr>
  </w:style>
  <w:style w:type="paragraph" w:styleId="NormalIndent">
    <w:name w:val="Normal Indent"/>
    <w:basedOn w:val="Normal"/>
    <w:rsid w:val="00B150E9"/>
    <w:pPr>
      <w:ind w:left="567"/>
    </w:pPr>
  </w:style>
  <w:style w:type="paragraph" w:styleId="NoteHeading">
    <w:name w:val="Note Heading"/>
    <w:basedOn w:val="Normal"/>
    <w:next w:val="Normal"/>
    <w:link w:val="NoteHeadingChar"/>
    <w:rsid w:val="00B150E9"/>
  </w:style>
  <w:style w:type="paragraph" w:styleId="Salutation">
    <w:name w:val="Salutation"/>
    <w:basedOn w:val="Normal"/>
    <w:next w:val="Normal"/>
    <w:link w:val="SalutationChar"/>
    <w:rsid w:val="00B150E9"/>
  </w:style>
  <w:style w:type="paragraph" w:styleId="Signature">
    <w:name w:val="Signature"/>
    <w:basedOn w:val="Normal"/>
    <w:link w:val="SignatureChar"/>
    <w:rsid w:val="00B150E9"/>
    <w:pPr>
      <w:ind w:left="4252"/>
    </w:pPr>
  </w:style>
  <w:style w:type="character" w:styleId="Strong">
    <w:name w:val="Strong"/>
    <w:qFormat/>
    <w:rsid w:val="00B150E9"/>
    <w:rPr>
      <w:b/>
      <w:bCs/>
    </w:rPr>
  </w:style>
  <w:style w:type="table" w:styleId="Table3Deffects1">
    <w:name w:val="Table 3D effects 1"/>
    <w:basedOn w:val="TableNormal"/>
    <w:rsid w:val="00B150E9"/>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150E9"/>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150E9"/>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150E9"/>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150E9"/>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150E9"/>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150E9"/>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150E9"/>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150E9"/>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150E9"/>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150E9"/>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150E9"/>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150E9"/>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150E9"/>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150E9"/>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150E9"/>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150E9"/>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150E9"/>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150E9"/>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150E9"/>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150E9"/>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150E9"/>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150E9"/>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150E9"/>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150E9"/>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150E9"/>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150E9"/>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150E9"/>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150E9"/>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150E9"/>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150E9"/>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150E9"/>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150E9"/>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150E9"/>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150E9"/>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150E9"/>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150E9"/>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150E9"/>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150E9"/>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150E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150E9"/>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150E9"/>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150E9"/>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150E9"/>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B150E9"/>
    <w:pPr>
      <w:framePr w:w="7920" w:h="1980" w:hRule="exact" w:hSpace="180" w:wrap="auto" w:hAnchor="page" w:xAlign="center" w:yAlign="bottom"/>
      <w:ind w:left="2880"/>
    </w:pPr>
    <w:rPr>
      <w:rFonts w:ascii="Arial" w:hAnsi="Arial" w:cs="Arial"/>
      <w:sz w:val="24"/>
      <w:szCs w:val="24"/>
    </w:rPr>
  </w:style>
  <w:style w:type="paragraph" w:customStyle="1" w:styleId="Frontpagetitle">
    <w:name w:val="Front page title"/>
    <w:rsid w:val="00B150E9"/>
    <w:pPr>
      <w:spacing w:line="264" w:lineRule="auto"/>
      <w:jc w:val="center"/>
    </w:pPr>
    <w:rPr>
      <w:rFonts w:ascii="Arial" w:hAnsi="Arial"/>
      <w:b/>
      <w:sz w:val="24"/>
      <w:lang w:eastAsia="en-US"/>
    </w:rPr>
  </w:style>
  <w:style w:type="paragraph" w:customStyle="1" w:styleId="Point0">
    <w:name w:val="Point 0"/>
    <w:basedOn w:val="Normal"/>
    <w:rsid w:val="00B150E9"/>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344CB0"/>
    <w:pPr>
      <w:suppressAutoHyphens/>
      <w:spacing w:line="240" w:lineRule="atLeast"/>
    </w:pPr>
    <w:rPr>
      <w:b/>
      <w:bCs/>
    </w:rPr>
  </w:style>
  <w:style w:type="paragraph" w:styleId="BalloonText">
    <w:name w:val="Balloon Text"/>
    <w:basedOn w:val="Normal"/>
    <w:link w:val="BalloonTextChar"/>
    <w:rsid w:val="00344CB0"/>
    <w:rPr>
      <w:rFonts w:ascii="Tahoma" w:hAnsi="Tahoma" w:cs="Tahoma"/>
      <w:sz w:val="16"/>
      <w:szCs w:val="16"/>
    </w:rPr>
  </w:style>
  <w:style w:type="paragraph" w:customStyle="1" w:styleId="para">
    <w:name w:val="para"/>
    <w:basedOn w:val="Normal"/>
    <w:qFormat/>
    <w:rsid w:val="00DF114D"/>
    <w:pPr>
      <w:spacing w:after="120"/>
      <w:jc w:val="both"/>
    </w:pPr>
  </w:style>
  <w:style w:type="paragraph" w:customStyle="1" w:styleId="i">
    <w:name w:val="(i)"/>
    <w:basedOn w:val="Normal"/>
    <w:qFormat/>
    <w:rsid w:val="00DF114D"/>
    <w:pPr>
      <w:spacing w:after="120"/>
      <w:ind w:left="3402" w:hanging="567"/>
      <w:jc w:val="both"/>
    </w:pPr>
  </w:style>
  <w:style w:type="paragraph" w:customStyle="1" w:styleId="a">
    <w:name w:val="(a)"/>
    <w:basedOn w:val="SingleTxtG"/>
    <w:qFormat/>
    <w:rsid w:val="00261B92"/>
    <w:pPr>
      <w:spacing w:before="120"/>
      <w:ind w:leftChars="1134" w:left="2834" w:hangingChars="283" w:hanging="566"/>
    </w:pPr>
    <w:rPr>
      <w:bCs/>
    </w:rPr>
  </w:style>
  <w:style w:type="character" w:customStyle="1" w:styleId="BodyText2Char">
    <w:name w:val="Body Text 2 Char"/>
    <w:link w:val="BodyText2"/>
    <w:rsid w:val="00DF114D"/>
    <w:rPr>
      <w:rFonts w:ascii="Univers" w:hAnsi="Univers"/>
      <w:b/>
      <w:caps/>
      <w:sz w:val="24"/>
      <w:lang w:eastAsia="en-US"/>
    </w:rPr>
  </w:style>
  <w:style w:type="character" w:customStyle="1" w:styleId="FooterChar">
    <w:name w:val="Footer Char"/>
    <w:aliases w:val="3_G Char"/>
    <w:link w:val="Footer"/>
    <w:rsid w:val="00DF114D"/>
    <w:rPr>
      <w:sz w:val="16"/>
      <w:lang w:eastAsia="en-US"/>
    </w:rPr>
  </w:style>
  <w:style w:type="character" w:customStyle="1" w:styleId="PlainTextChar">
    <w:name w:val="Plain Text Char"/>
    <w:link w:val="PlainText"/>
    <w:rsid w:val="00DF114D"/>
    <w:rPr>
      <w:rFonts w:cs="Courier New"/>
      <w:lang w:eastAsia="en-US"/>
    </w:rPr>
  </w:style>
  <w:style w:type="character" w:customStyle="1" w:styleId="BodyTextIndentChar">
    <w:name w:val="Body Text Indent Char"/>
    <w:link w:val="BodyTextIndent"/>
    <w:rsid w:val="00DF114D"/>
    <w:rPr>
      <w:sz w:val="24"/>
      <w:szCs w:val="24"/>
      <w:lang w:eastAsia="en-US"/>
    </w:rPr>
  </w:style>
  <w:style w:type="character" w:customStyle="1" w:styleId="CommentTextChar">
    <w:name w:val="Comment Text Char"/>
    <w:link w:val="CommentText"/>
    <w:rsid w:val="00DF114D"/>
    <w:rPr>
      <w:lang w:eastAsia="en-US"/>
    </w:rPr>
  </w:style>
  <w:style w:type="character" w:customStyle="1" w:styleId="BodyText3Char">
    <w:name w:val="Body Text 3 Char"/>
    <w:link w:val="BodyText3"/>
    <w:rsid w:val="00DF114D"/>
    <w:rPr>
      <w:rFonts w:ascii="Courier New" w:hAnsi="Courier New"/>
      <w:b/>
      <w:bCs/>
      <w:sz w:val="32"/>
      <w:szCs w:val="24"/>
      <w:lang w:val="en-US" w:eastAsia="nb-NO"/>
    </w:rPr>
  </w:style>
  <w:style w:type="character" w:customStyle="1" w:styleId="BodyTextFirstIndentChar">
    <w:name w:val="Body Text First Indent Char"/>
    <w:link w:val="BodyTextFirstIndent"/>
    <w:rsid w:val="00DF114D"/>
  </w:style>
  <w:style w:type="character" w:customStyle="1" w:styleId="BodyTextFirstIndent2Char">
    <w:name w:val="Body Text First Indent 2 Char"/>
    <w:link w:val="BodyTextFirstIndent2"/>
    <w:rsid w:val="00DF114D"/>
  </w:style>
  <w:style w:type="character" w:customStyle="1" w:styleId="BodyTextIndent2Char">
    <w:name w:val="Body Text Indent 2 Char"/>
    <w:link w:val="BodyTextIndent2"/>
    <w:rsid w:val="00DF114D"/>
    <w:rPr>
      <w:sz w:val="24"/>
      <w:u w:val="single"/>
      <w:lang w:val="fr-FR" w:eastAsia="en-US"/>
    </w:rPr>
  </w:style>
  <w:style w:type="character" w:customStyle="1" w:styleId="BodyTextIndent3Char">
    <w:name w:val="Body Text Indent 3 Char"/>
    <w:link w:val="BodyTextIndent3"/>
    <w:rsid w:val="00DF114D"/>
    <w:rPr>
      <w:sz w:val="16"/>
      <w:szCs w:val="16"/>
      <w:lang w:eastAsia="en-US"/>
    </w:rPr>
  </w:style>
  <w:style w:type="character" w:customStyle="1" w:styleId="ClosingChar">
    <w:name w:val="Closing Char"/>
    <w:link w:val="Closing"/>
    <w:rsid w:val="00DF114D"/>
    <w:rPr>
      <w:lang w:eastAsia="en-US"/>
    </w:rPr>
  </w:style>
  <w:style w:type="character" w:customStyle="1" w:styleId="DateChar">
    <w:name w:val="Date Char"/>
    <w:link w:val="Date"/>
    <w:rsid w:val="00DF114D"/>
    <w:rPr>
      <w:lang w:eastAsia="en-US"/>
    </w:rPr>
  </w:style>
  <w:style w:type="character" w:customStyle="1" w:styleId="E-mailSignatureChar">
    <w:name w:val="E-mail Signature Char"/>
    <w:link w:val="E-mailSignature"/>
    <w:rsid w:val="00DF114D"/>
    <w:rPr>
      <w:lang w:eastAsia="en-US"/>
    </w:rPr>
  </w:style>
  <w:style w:type="character" w:customStyle="1" w:styleId="HTMLAddressChar">
    <w:name w:val="HTML Address Char"/>
    <w:link w:val="HTMLAddress"/>
    <w:rsid w:val="00DF114D"/>
    <w:rPr>
      <w:i/>
      <w:iCs/>
      <w:lang w:eastAsia="en-US"/>
    </w:rPr>
  </w:style>
  <w:style w:type="character" w:customStyle="1" w:styleId="HTMLPreformattedChar">
    <w:name w:val="HTML Preformatted Char"/>
    <w:link w:val="HTMLPreformatted"/>
    <w:rsid w:val="00DF114D"/>
    <w:rPr>
      <w:rFonts w:ascii="Courier New" w:hAnsi="Courier New" w:cs="Courier New"/>
      <w:lang w:eastAsia="en-US"/>
    </w:rPr>
  </w:style>
  <w:style w:type="character" w:customStyle="1" w:styleId="MessageHeaderChar">
    <w:name w:val="Message Header Char"/>
    <w:link w:val="MessageHeader"/>
    <w:rsid w:val="00DF114D"/>
    <w:rPr>
      <w:rFonts w:ascii="Arial" w:hAnsi="Arial" w:cs="Arial"/>
      <w:sz w:val="24"/>
      <w:szCs w:val="24"/>
      <w:shd w:val="pct20" w:color="auto" w:fill="auto"/>
      <w:lang w:eastAsia="en-US"/>
    </w:rPr>
  </w:style>
  <w:style w:type="character" w:customStyle="1" w:styleId="NoteHeadingChar">
    <w:name w:val="Note Heading Char"/>
    <w:link w:val="NoteHeading"/>
    <w:rsid w:val="00DF114D"/>
    <w:rPr>
      <w:lang w:eastAsia="en-US"/>
    </w:rPr>
  </w:style>
  <w:style w:type="character" w:customStyle="1" w:styleId="SalutationChar">
    <w:name w:val="Salutation Char"/>
    <w:link w:val="Salutation"/>
    <w:rsid w:val="00DF114D"/>
    <w:rPr>
      <w:lang w:eastAsia="en-US"/>
    </w:rPr>
  </w:style>
  <w:style w:type="character" w:customStyle="1" w:styleId="SignatureChar">
    <w:name w:val="Signature Char"/>
    <w:link w:val="Signature"/>
    <w:rsid w:val="00DF114D"/>
    <w:rPr>
      <w:lang w:eastAsia="en-US"/>
    </w:rPr>
  </w:style>
  <w:style w:type="character" w:customStyle="1" w:styleId="SubtitleChar">
    <w:name w:val="Subtitle Char"/>
    <w:link w:val="Subtitle"/>
    <w:rsid w:val="00DF114D"/>
    <w:rPr>
      <w:sz w:val="24"/>
      <w:u w:val="single"/>
      <w:lang w:eastAsia="en-US"/>
    </w:rPr>
  </w:style>
  <w:style w:type="character" w:customStyle="1" w:styleId="TitleChar">
    <w:name w:val="Title Char"/>
    <w:link w:val="Title"/>
    <w:rsid w:val="00DF114D"/>
    <w:rPr>
      <w:rFonts w:ascii="Arial" w:hAnsi="Arial" w:cs="Arial"/>
      <w:b/>
      <w:bCs/>
      <w:kern w:val="28"/>
      <w:sz w:val="32"/>
      <w:szCs w:val="32"/>
      <w:lang w:eastAsia="en-US"/>
    </w:rPr>
  </w:style>
  <w:style w:type="character" w:customStyle="1" w:styleId="SingleTxtGChar1">
    <w:name w:val="_ Single Txt_G Char1"/>
    <w:rsid w:val="00DF114D"/>
    <w:rPr>
      <w:lang w:val="en-GB" w:eastAsia="en-US" w:bidi="ar-SA"/>
    </w:rPr>
  </w:style>
  <w:style w:type="character" w:customStyle="1" w:styleId="H1GChar">
    <w:name w:val="_ H_1_G Char"/>
    <w:link w:val="H1G"/>
    <w:rsid w:val="00DF114D"/>
    <w:rPr>
      <w:b/>
      <w:sz w:val="24"/>
      <w:lang w:eastAsia="en-US"/>
    </w:rPr>
  </w:style>
  <w:style w:type="character" w:customStyle="1" w:styleId="HChGChar">
    <w:name w:val="_ H _Ch_G Char"/>
    <w:link w:val="HChG"/>
    <w:rsid w:val="00DF114D"/>
    <w:rPr>
      <w:b/>
      <w:sz w:val="28"/>
      <w:lang w:eastAsia="en-US"/>
    </w:rPr>
  </w:style>
  <w:style w:type="character" w:customStyle="1" w:styleId="H23GChar">
    <w:name w:val="_ H_2/3_G Char"/>
    <w:link w:val="H23G"/>
    <w:rsid w:val="00DF114D"/>
    <w:rPr>
      <w:b/>
      <w:lang w:eastAsia="en-US"/>
    </w:rPr>
  </w:style>
  <w:style w:type="character" w:customStyle="1" w:styleId="5GCharChar">
    <w:name w:val="5_G Char Char"/>
    <w:semiHidden/>
    <w:rsid w:val="00DF114D"/>
    <w:rPr>
      <w:sz w:val="18"/>
      <w:lang w:val="en-GB" w:eastAsia="en-US" w:bidi="ar-SA"/>
    </w:rPr>
  </w:style>
  <w:style w:type="character" w:customStyle="1" w:styleId="CommentSubjectChar">
    <w:name w:val="Comment Subject Char"/>
    <w:link w:val="CommentSubject"/>
    <w:rsid w:val="00DF114D"/>
    <w:rPr>
      <w:b/>
      <w:bCs/>
      <w:lang w:eastAsia="en-US"/>
    </w:rPr>
  </w:style>
  <w:style w:type="character" w:customStyle="1" w:styleId="BalloonTextChar">
    <w:name w:val="Balloon Text Char"/>
    <w:link w:val="BalloonText"/>
    <w:rsid w:val="00DF114D"/>
    <w:rPr>
      <w:rFonts w:ascii="Tahoma" w:hAnsi="Tahoma" w:cs="Tahoma"/>
      <w:sz w:val="16"/>
      <w:szCs w:val="16"/>
      <w:lang w:eastAsia="en-US"/>
    </w:rPr>
  </w:style>
  <w:style w:type="character" w:customStyle="1" w:styleId="HeaderChar1">
    <w:name w:val="Header Char1"/>
    <w:aliases w:val="6_G Char1"/>
    <w:rsid w:val="00DF114D"/>
    <w:rPr>
      <w:b/>
      <w:sz w:val="18"/>
      <w:lang w:eastAsia="en-US"/>
    </w:rPr>
  </w:style>
  <w:style w:type="character" w:customStyle="1" w:styleId="WW-">
    <w:name w:val="WW-Основной шрифт абзаца"/>
    <w:rsid w:val="00DF114D"/>
  </w:style>
  <w:style w:type="character" w:customStyle="1" w:styleId="CharChar">
    <w:name w:val="Char Char"/>
    <w:rsid w:val="00DF114D"/>
    <w:rPr>
      <w:sz w:val="24"/>
      <w:szCs w:val="24"/>
      <w:lang w:eastAsia="ar-SA"/>
    </w:rPr>
  </w:style>
  <w:style w:type="character" w:customStyle="1" w:styleId="Heading4Char">
    <w:name w:val="Heading 4 Char"/>
    <w:aliases w:val="h4 Char"/>
    <w:link w:val="Heading4"/>
    <w:locked/>
    <w:rsid w:val="00DF114D"/>
    <w:rPr>
      <w:lang w:eastAsia="en-US"/>
    </w:rPr>
  </w:style>
  <w:style w:type="paragraph" w:customStyle="1" w:styleId="NormalCentered">
    <w:name w:val="Normal Centered"/>
    <w:basedOn w:val="Normal"/>
    <w:rsid w:val="00DF114D"/>
    <w:pPr>
      <w:suppressAutoHyphens w:val="0"/>
      <w:spacing w:before="120" w:after="120" w:line="240" w:lineRule="auto"/>
      <w:jc w:val="center"/>
    </w:pPr>
    <w:rPr>
      <w:rFonts w:eastAsia="MS Mincho"/>
      <w:sz w:val="24"/>
    </w:rPr>
  </w:style>
  <w:style w:type="character" w:customStyle="1" w:styleId="Heading2Char">
    <w:name w:val="Heading 2 Char"/>
    <w:aliases w:val="h2 Char"/>
    <w:link w:val="Heading2"/>
    <w:locked/>
    <w:rsid w:val="00DF114D"/>
    <w:rPr>
      <w:lang w:eastAsia="en-US"/>
    </w:rPr>
  </w:style>
  <w:style w:type="paragraph" w:customStyle="1" w:styleId="xl26">
    <w:name w:val="xl26"/>
    <w:basedOn w:val="Normal"/>
    <w:rsid w:val="00DF114D"/>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DF114D"/>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Text1">
    <w:name w:val="Text 1"/>
    <w:basedOn w:val="Normal"/>
    <w:rsid w:val="00DF114D"/>
    <w:pPr>
      <w:suppressAutoHyphens w:val="0"/>
      <w:spacing w:before="120" w:after="120" w:line="240" w:lineRule="auto"/>
      <w:ind w:left="850"/>
      <w:jc w:val="both"/>
    </w:pPr>
    <w:rPr>
      <w:sz w:val="24"/>
      <w:szCs w:val="24"/>
      <w:lang w:eastAsia="de-DE"/>
    </w:rPr>
  </w:style>
  <w:style w:type="paragraph" w:customStyle="1" w:styleId="Point1">
    <w:name w:val="Point 1"/>
    <w:basedOn w:val="Normal"/>
    <w:rsid w:val="00DF114D"/>
    <w:pPr>
      <w:suppressAutoHyphens w:val="0"/>
      <w:spacing w:before="120" w:after="120" w:line="240" w:lineRule="auto"/>
      <w:ind w:left="1417" w:hanging="567"/>
      <w:jc w:val="both"/>
    </w:pPr>
    <w:rPr>
      <w:sz w:val="24"/>
      <w:szCs w:val="24"/>
      <w:lang w:eastAsia="de-DE"/>
    </w:rPr>
  </w:style>
  <w:style w:type="paragraph" w:customStyle="1" w:styleId="Point2">
    <w:name w:val="Point 2"/>
    <w:basedOn w:val="Normal"/>
    <w:rsid w:val="00DF114D"/>
    <w:pPr>
      <w:suppressAutoHyphens w:val="0"/>
      <w:spacing w:before="120" w:after="120" w:line="240" w:lineRule="auto"/>
      <w:ind w:left="1984" w:hanging="567"/>
      <w:jc w:val="both"/>
    </w:pPr>
    <w:rPr>
      <w:sz w:val="24"/>
      <w:szCs w:val="24"/>
      <w:lang w:eastAsia="de-DE"/>
    </w:rPr>
  </w:style>
  <w:style w:type="paragraph" w:customStyle="1" w:styleId="ManualHeading2">
    <w:name w:val="Manual Heading 2"/>
    <w:basedOn w:val="Normal"/>
    <w:next w:val="Normal"/>
    <w:rsid w:val="00DF114D"/>
    <w:pPr>
      <w:keepNext/>
      <w:tabs>
        <w:tab w:val="left" w:pos="850"/>
      </w:tabs>
      <w:suppressAutoHyphens w:val="0"/>
      <w:spacing w:before="120" w:after="120" w:line="240" w:lineRule="auto"/>
      <w:ind w:left="850" w:hanging="850"/>
      <w:jc w:val="both"/>
      <w:outlineLvl w:val="1"/>
    </w:pPr>
    <w:rPr>
      <w:b/>
      <w:sz w:val="24"/>
      <w:szCs w:val="24"/>
      <w:lang w:eastAsia="de-DE"/>
    </w:rPr>
  </w:style>
  <w:style w:type="paragraph" w:customStyle="1" w:styleId="ManualHeading3">
    <w:name w:val="Manual Heading 3"/>
    <w:basedOn w:val="Normal"/>
    <w:next w:val="Normal"/>
    <w:rsid w:val="00DF114D"/>
    <w:pPr>
      <w:keepNext/>
      <w:tabs>
        <w:tab w:val="left" w:pos="850"/>
      </w:tabs>
      <w:suppressAutoHyphens w:val="0"/>
      <w:spacing w:before="120" w:after="120" w:line="240" w:lineRule="auto"/>
      <w:ind w:left="850" w:hanging="850"/>
      <w:jc w:val="both"/>
      <w:outlineLvl w:val="2"/>
    </w:pPr>
    <w:rPr>
      <w:i/>
      <w:sz w:val="24"/>
      <w:szCs w:val="24"/>
      <w:lang w:eastAsia="de-DE"/>
    </w:rPr>
  </w:style>
  <w:style w:type="paragraph" w:customStyle="1" w:styleId="ManualHeading4">
    <w:name w:val="Manual Heading 4"/>
    <w:basedOn w:val="Normal"/>
    <w:next w:val="Normal"/>
    <w:rsid w:val="00DF114D"/>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ListDash">
    <w:name w:val="List Dash"/>
    <w:basedOn w:val="Normal"/>
    <w:rsid w:val="00DF114D"/>
    <w:pPr>
      <w:numPr>
        <w:numId w:val="10"/>
      </w:numPr>
      <w:suppressAutoHyphens w:val="0"/>
      <w:spacing w:before="120" w:after="120" w:line="240" w:lineRule="auto"/>
      <w:jc w:val="both"/>
    </w:pPr>
    <w:rPr>
      <w:sz w:val="24"/>
      <w:szCs w:val="24"/>
      <w:lang w:eastAsia="de-DE"/>
    </w:rPr>
  </w:style>
  <w:style w:type="paragraph" w:customStyle="1" w:styleId="Point010pt">
    <w:name w:val="Point 0 + 10 pt"/>
    <w:aliases w:val="Left:  1.94 cm,Hanging:  2.12 cm"/>
    <w:basedOn w:val="ManualHeading2"/>
    <w:rsid w:val="00DF114D"/>
    <w:rPr>
      <w:b w:val="0"/>
      <w:sz w:val="20"/>
      <w:szCs w:val="20"/>
    </w:rPr>
  </w:style>
  <w:style w:type="paragraph" w:customStyle="1" w:styleId="ParaNo0">
    <w:name w:val="(ParaNo.)"/>
    <w:basedOn w:val="Normal"/>
    <w:rsid w:val="00DF114D"/>
    <w:pPr>
      <w:numPr>
        <w:numId w:val="11"/>
      </w:numPr>
      <w:suppressAutoHyphens w:val="0"/>
      <w:spacing w:line="240" w:lineRule="auto"/>
    </w:pPr>
    <w:rPr>
      <w:sz w:val="24"/>
    </w:rPr>
  </w:style>
  <w:style w:type="paragraph" w:styleId="Revision">
    <w:name w:val="Revision"/>
    <w:hidden/>
    <w:semiHidden/>
    <w:rsid w:val="00DF114D"/>
    <w:rPr>
      <w:sz w:val="24"/>
      <w:szCs w:val="24"/>
      <w:lang w:eastAsia="en-US"/>
    </w:rPr>
  </w:style>
  <w:style w:type="paragraph" w:styleId="NoSpacing">
    <w:name w:val="No Spacing"/>
    <w:link w:val="NoSpacingChar"/>
    <w:qFormat/>
    <w:rsid w:val="00DF114D"/>
    <w:rPr>
      <w:rFonts w:ascii="Calibri" w:hAnsi="Calibri"/>
      <w:sz w:val="22"/>
      <w:szCs w:val="22"/>
      <w:lang w:val="fr-FR" w:eastAsia="en-US"/>
    </w:rPr>
  </w:style>
  <w:style w:type="character" w:customStyle="1" w:styleId="NoSpacingChar">
    <w:name w:val="No Spacing Char"/>
    <w:link w:val="NoSpacing"/>
    <w:locked/>
    <w:rsid w:val="00DF114D"/>
    <w:rPr>
      <w:rFonts w:ascii="Calibri" w:hAnsi="Calibri"/>
      <w:sz w:val="22"/>
      <w:szCs w:val="22"/>
      <w:lang w:val="fr-FR" w:eastAsia="en-US"/>
    </w:rPr>
  </w:style>
  <w:style w:type="paragraph" w:customStyle="1" w:styleId="Text2">
    <w:name w:val="Text 2"/>
    <w:basedOn w:val="Normal"/>
    <w:rsid w:val="00DF114D"/>
    <w:pPr>
      <w:suppressAutoHyphens w:val="0"/>
      <w:spacing w:before="120" w:after="120" w:line="240" w:lineRule="auto"/>
      <w:ind w:left="850"/>
      <w:jc w:val="both"/>
    </w:pPr>
    <w:rPr>
      <w:sz w:val="24"/>
      <w:szCs w:val="24"/>
      <w:lang w:eastAsia="de-DE"/>
    </w:rPr>
  </w:style>
  <w:style w:type="paragraph" w:customStyle="1" w:styleId="Text3">
    <w:name w:val="Text 3"/>
    <w:basedOn w:val="Normal"/>
    <w:rsid w:val="00DF114D"/>
    <w:pPr>
      <w:suppressAutoHyphens w:val="0"/>
      <w:spacing w:before="120" w:after="120" w:line="240" w:lineRule="auto"/>
      <w:ind w:left="850"/>
      <w:jc w:val="both"/>
    </w:pPr>
    <w:rPr>
      <w:sz w:val="24"/>
      <w:szCs w:val="24"/>
      <w:lang w:eastAsia="de-DE"/>
    </w:rPr>
  </w:style>
  <w:style w:type="paragraph" w:customStyle="1" w:styleId="Text4">
    <w:name w:val="Text 4"/>
    <w:basedOn w:val="Normal"/>
    <w:rsid w:val="00DF114D"/>
    <w:pPr>
      <w:numPr>
        <w:numId w:val="18"/>
      </w:numPr>
      <w:tabs>
        <w:tab w:val="clear" w:pos="283"/>
      </w:tabs>
      <w:suppressAutoHyphens w:val="0"/>
      <w:spacing w:before="120" w:after="120" w:line="240" w:lineRule="auto"/>
      <w:ind w:left="850" w:firstLine="0"/>
      <w:jc w:val="both"/>
    </w:pPr>
    <w:rPr>
      <w:sz w:val="24"/>
      <w:szCs w:val="24"/>
      <w:lang w:eastAsia="de-DE"/>
    </w:rPr>
  </w:style>
  <w:style w:type="paragraph" w:styleId="TOC1">
    <w:name w:val="toc 1"/>
    <w:basedOn w:val="Normal"/>
    <w:next w:val="Normal"/>
    <w:uiPriority w:val="39"/>
    <w:rsid w:val="00DF114D"/>
    <w:pPr>
      <w:tabs>
        <w:tab w:val="right" w:leader="dot" w:pos="9071"/>
      </w:tabs>
      <w:suppressAutoHyphens w:val="0"/>
      <w:spacing w:before="60" w:after="120" w:line="240" w:lineRule="auto"/>
      <w:ind w:left="850" w:hanging="850"/>
    </w:pPr>
    <w:rPr>
      <w:sz w:val="24"/>
      <w:szCs w:val="24"/>
      <w:lang w:eastAsia="de-DE"/>
    </w:rPr>
  </w:style>
  <w:style w:type="paragraph" w:styleId="TOC2">
    <w:name w:val="toc 2"/>
    <w:basedOn w:val="Normal"/>
    <w:next w:val="Normal"/>
    <w:rsid w:val="00DF114D"/>
    <w:pPr>
      <w:tabs>
        <w:tab w:val="right" w:leader="dot" w:pos="9071"/>
      </w:tabs>
      <w:suppressAutoHyphens w:val="0"/>
      <w:spacing w:before="60" w:after="120" w:line="240" w:lineRule="auto"/>
      <w:ind w:left="850" w:hanging="850"/>
    </w:pPr>
    <w:rPr>
      <w:sz w:val="24"/>
      <w:szCs w:val="24"/>
      <w:lang w:eastAsia="de-DE"/>
    </w:rPr>
  </w:style>
  <w:style w:type="paragraph" w:styleId="TOC3">
    <w:name w:val="toc 3"/>
    <w:basedOn w:val="Normal"/>
    <w:next w:val="Normal"/>
    <w:rsid w:val="00DF114D"/>
    <w:pPr>
      <w:tabs>
        <w:tab w:val="right" w:leader="dot" w:pos="9071"/>
      </w:tabs>
      <w:suppressAutoHyphens w:val="0"/>
      <w:spacing w:before="60" w:after="120" w:line="240" w:lineRule="auto"/>
      <w:ind w:left="850" w:hanging="850"/>
    </w:pPr>
    <w:rPr>
      <w:sz w:val="24"/>
      <w:szCs w:val="24"/>
      <w:lang w:eastAsia="de-DE"/>
    </w:rPr>
  </w:style>
  <w:style w:type="paragraph" w:styleId="TOC4">
    <w:name w:val="toc 4"/>
    <w:basedOn w:val="Normal"/>
    <w:next w:val="Normal"/>
    <w:rsid w:val="00DF114D"/>
    <w:pPr>
      <w:tabs>
        <w:tab w:val="right" w:leader="dot" w:pos="9071"/>
      </w:tabs>
      <w:suppressAutoHyphens w:val="0"/>
      <w:spacing w:before="60" w:after="120" w:line="240" w:lineRule="auto"/>
      <w:ind w:left="850" w:hanging="850"/>
    </w:pPr>
    <w:rPr>
      <w:sz w:val="24"/>
      <w:szCs w:val="24"/>
      <w:lang w:eastAsia="de-DE"/>
    </w:rPr>
  </w:style>
  <w:style w:type="paragraph" w:styleId="TOC5">
    <w:name w:val="toc 5"/>
    <w:basedOn w:val="Normal"/>
    <w:next w:val="Normal"/>
    <w:rsid w:val="00DF114D"/>
    <w:pPr>
      <w:tabs>
        <w:tab w:val="right" w:leader="dot" w:pos="9071"/>
      </w:tabs>
      <w:suppressAutoHyphens w:val="0"/>
      <w:spacing w:before="300" w:after="120" w:line="240" w:lineRule="auto"/>
    </w:pPr>
    <w:rPr>
      <w:sz w:val="24"/>
      <w:szCs w:val="24"/>
      <w:lang w:eastAsia="de-DE"/>
    </w:rPr>
  </w:style>
  <w:style w:type="paragraph" w:styleId="TOC6">
    <w:name w:val="toc 6"/>
    <w:basedOn w:val="Normal"/>
    <w:next w:val="Normal"/>
    <w:rsid w:val="00DF114D"/>
    <w:pPr>
      <w:tabs>
        <w:tab w:val="right" w:leader="dot" w:pos="9071"/>
      </w:tabs>
      <w:suppressAutoHyphens w:val="0"/>
      <w:spacing w:before="240" w:after="120" w:line="240" w:lineRule="auto"/>
    </w:pPr>
    <w:rPr>
      <w:sz w:val="24"/>
      <w:szCs w:val="24"/>
      <w:lang w:eastAsia="de-DE"/>
    </w:rPr>
  </w:style>
  <w:style w:type="paragraph" w:styleId="TOC7">
    <w:name w:val="toc 7"/>
    <w:basedOn w:val="Normal"/>
    <w:next w:val="Normal"/>
    <w:rsid w:val="00DF114D"/>
    <w:pPr>
      <w:tabs>
        <w:tab w:val="right" w:leader="dot" w:pos="9071"/>
      </w:tabs>
      <w:suppressAutoHyphens w:val="0"/>
      <w:spacing w:before="180" w:after="120" w:line="240" w:lineRule="auto"/>
    </w:pPr>
    <w:rPr>
      <w:sz w:val="24"/>
      <w:szCs w:val="24"/>
      <w:lang w:eastAsia="de-DE"/>
    </w:rPr>
  </w:style>
  <w:style w:type="paragraph" w:styleId="TOC8">
    <w:name w:val="toc 8"/>
    <w:basedOn w:val="Normal"/>
    <w:next w:val="Normal"/>
    <w:rsid w:val="00DF114D"/>
    <w:pPr>
      <w:tabs>
        <w:tab w:val="right" w:leader="dot" w:pos="9071"/>
      </w:tabs>
      <w:suppressAutoHyphens w:val="0"/>
      <w:spacing w:before="120" w:after="120" w:line="240" w:lineRule="auto"/>
    </w:pPr>
    <w:rPr>
      <w:sz w:val="24"/>
      <w:szCs w:val="24"/>
      <w:lang w:eastAsia="de-DE"/>
    </w:rPr>
  </w:style>
  <w:style w:type="paragraph" w:styleId="TOC9">
    <w:name w:val="toc 9"/>
    <w:basedOn w:val="Normal"/>
    <w:next w:val="Normal"/>
    <w:rsid w:val="00DF114D"/>
    <w:pPr>
      <w:tabs>
        <w:tab w:val="right" w:leader="dot" w:pos="9071"/>
      </w:tabs>
      <w:suppressAutoHyphens w:val="0"/>
      <w:spacing w:before="120" w:after="120" w:line="240" w:lineRule="auto"/>
      <w:jc w:val="both"/>
    </w:pPr>
    <w:rPr>
      <w:sz w:val="24"/>
      <w:szCs w:val="24"/>
      <w:lang w:eastAsia="de-DE"/>
    </w:rPr>
  </w:style>
  <w:style w:type="paragraph" w:customStyle="1" w:styleId="HeaderLandscape">
    <w:name w:val="HeaderLandscape"/>
    <w:basedOn w:val="Normal"/>
    <w:rsid w:val="00DF114D"/>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F114D"/>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NormalLeft">
    <w:name w:val="Normal Left"/>
    <w:basedOn w:val="Normal"/>
    <w:rsid w:val="00DF114D"/>
    <w:pPr>
      <w:suppressAutoHyphens w:val="0"/>
      <w:spacing w:before="120" w:after="120" w:line="240" w:lineRule="auto"/>
    </w:pPr>
    <w:rPr>
      <w:sz w:val="24"/>
      <w:szCs w:val="24"/>
      <w:lang w:eastAsia="de-DE"/>
    </w:rPr>
  </w:style>
  <w:style w:type="paragraph" w:customStyle="1" w:styleId="NormalRight">
    <w:name w:val="Normal Right"/>
    <w:basedOn w:val="Normal"/>
    <w:rsid w:val="00DF114D"/>
    <w:pPr>
      <w:suppressAutoHyphens w:val="0"/>
      <w:spacing w:before="120" w:after="120" w:line="240" w:lineRule="auto"/>
      <w:jc w:val="right"/>
    </w:pPr>
    <w:rPr>
      <w:sz w:val="24"/>
      <w:szCs w:val="24"/>
      <w:lang w:eastAsia="de-DE"/>
    </w:rPr>
  </w:style>
  <w:style w:type="paragraph" w:customStyle="1" w:styleId="QuotedText">
    <w:name w:val="Quoted Text"/>
    <w:basedOn w:val="Normal"/>
    <w:rsid w:val="00DF114D"/>
    <w:pPr>
      <w:suppressAutoHyphens w:val="0"/>
      <w:spacing w:before="120" w:after="120" w:line="240" w:lineRule="auto"/>
      <w:ind w:left="1417"/>
      <w:jc w:val="both"/>
    </w:pPr>
    <w:rPr>
      <w:sz w:val="24"/>
      <w:szCs w:val="24"/>
      <w:lang w:eastAsia="de-DE"/>
    </w:rPr>
  </w:style>
  <w:style w:type="paragraph" w:customStyle="1" w:styleId="Point3">
    <w:name w:val="Point 3"/>
    <w:basedOn w:val="Normal"/>
    <w:rsid w:val="00DF114D"/>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DF114D"/>
    <w:pPr>
      <w:suppressAutoHyphens w:val="0"/>
      <w:spacing w:before="120" w:after="120" w:line="240" w:lineRule="auto"/>
      <w:ind w:left="3118" w:hanging="567"/>
      <w:jc w:val="both"/>
    </w:pPr>
    <w:rPr>
      <w:sz w:val="24"/>
      <w:szCs w:val="24"/>
      <w:lang w:eastAsia="de-DE"/>
    </w:rPr>
  </w:style>
  <w:style w:type="paragraph" w:customStyle="1" w:styleId="Tiret0">
    <w:name w:val="Tiret 0"/>
    <w:basedOn w:val="Point0"/>
    <w:rsid w:val="00DF114D"/>
    <w:pPr>
      <w:numPr>
        <w:numId w:val="12"/>
      </w:numPr>
    </w:pPr>
    <w:rPr>
      <w:szCs w:val="24"/>
      <w:lang w:eastAsia="de-DE"/>
    </w:rPr>
  </w:style>
  <w:style w:type="paragraph" w:customStyle="1" w:styleId="Tiret1">
    <w:name w:val="Tiret 1"/>
    <w:basedOn w:val="Point1"/>
    <w:rsid w:val="00DF114D"/>
    <w:pPr>
      <w:numPr>
        <w:numId w:val="13"/>
      </w:numPr>
    </w:pPr>
  </w:style>
  <w:style w:type="paragraph" w:customStyle="1" w:styleId="Tiret2">
    <w:name w:val="Tiret 2"/>
    <w:basedOn w:val="Point2"/>
    <w:rsid w:val="00DF114D"/>
    <w:pPr>
      <w:numPr>
        <w:numId w:val="14"/>
      </w:numPr>
    </w:pPr>
  </w:style>
  <w:style w:type="paragraph" w:customStyle="1" w:styleId="Tiret3">
    <w:name w:val="Tiret 3"/>
    <w:basedOn w:val="Point3"/>
    <w:rsid w:val="00DF114D"/>
    <w:pPr>
      <w:numPr>
        <w:numId w:val="15"/>
      </w:numPr>
    </w:pPr>
  </w:style>
  <w:style w:type="paragraph" w:customStyle="1" w:styleId="Tiret4">
    <w:name w:val="Tiret 4"/>
    <w:basedOn w:val="Point4"/>
    <w:rsid w:val="00DF114D"/>
    <w:pPr>
      <w:numPr>
        <w:numId w:val="16"/>
      </w:numPr>
    </w:pPr>
  </w:style>
  <w:style w:type="paragraph" w:customStyle="1" w:styleId="PointDouble0">
    <w:name w:val="PointDouble 0"/>
    <w:basedOn w:val="Normal"/>
    <w:rsid w:val="00DF114D"/>
    <w:pPr>
      <w:tabs>
        <w:tab w:val="left" w:pos="850"/>
      </w:tabs>
      <w:suppressAutoHyphens w:val="0"/>
      <w:spacing w:before="120" w:after="120" w:line="240" w:lineRule="auto"/>
      <w:ind w:left="1417" w:hanging="1417"/>
      <w:jc w:val="both"/>
    </w:pPr>
    <w:rPr>
      <w:sz w:val="24"/>
      <w:szCs w:val="24"/>
      <w:lang w:eastAsia="de-DE"/>
    </w:rPr>
  </w:style>
  <w:style w:type="paragraph" w:customStyle="1" w:styleId="PointDouble1">
    <w:name w:val="PointDouble 1"/>
    <w:basedOn w:val="Normal"/>
    <w:rsid w:val="00DF114D"/>
    <w:pPr>
      <w:tabs>
        <w:tab w:val="left" w:pos="1417"/>
      </w:tabs>
      <w:suppressAutoHyphens w:val="0"/>
      <w:spacing w:before="120" w:after="120" w:line="240" w:lineRule="auto"/>
      <w:ind w:left="1984" w:hanging="1134"/>
      <w:jc w:val="both"/>
    </w:pPr>
    <w:rPr>
      <w:sz w:val="24"/>
      <w:szCs w:val="24"/>
      <w:lang w:eastAsia="de-DE"/>
    </w:rPr>
  </w:style>
  <w:style w:type="paragraph" w:customStyle="1" w:styleId="PointDouble2">
    <w:name w:val="PointDouble 2"/>
    <w:basedOn w:val="Normal"/>
    <w:rsid w:val="00DF114D"/>
    <w:pPr>
      <w:tabs>
        <w:tab w:val="left" w:pos="1984"/>
      </w:tabs>
      <w:suppressAutoHyphens w:val="0"/>
      <w:spacing w:before="120" w:after="120" w:line="240" w:lineRule="auto"/>
      <w:ind w:left="2551" w:hanging="1134"/>
      <w:jc w:val="both"/>
    </w:pPr>
    <w:rPr>
      <w:sz w:val="24"/>
      <w:szCs w:val="24"/>
      <w:lang w:eastAsia="de-DE"/>
    </w:rPr>
  </w:style>
  <w:style w:type="paragraph" w:customStyle="1" w:styleId="PointDouble3">
    <w:name w:val="PointDouble 3"/>
    <w:basedOn w:val="Normal"/>
    <w:rsid w:val="00DF114D"/>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DF114D"/>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DF114D"/>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1">
    <w:name w:val="PointTriple 1"/>
    <w:basedOn w:val="Normal"/>
    <w:rsid w:val="00DF114D"/>
    <w:pPr>
      <w:tabs>
        <w:tab w:val="left" w:pos="1417"/>
        <w:tab w:val="left" w:pos="1984"/>
      </w:tabs>
      <w:suppressAutoHyphens w:val="0"/>
      <w:spacing w:before="120" w:after="120" w:line="240" w:lineRule="auto"/>
      <w:ind w:left="2551" w:hanging="1701"/>
      <w:jc w:val="both"/>
    </w:pPr>
    <w:rPr>
      <w:sz w:val="24"/>
      <w:szCs w:val="24"/>
      <w:lang w:eastAsia="de-DE"/>
    </w:rPr>
  </w:style>
  <w:style w:type="paragraph" w:customStyle="1" w:styleId="PointTriple2">
    <w:name w:val="PointTriple 2"/>
    <w:basedOn w:val="Normal"/>
    <w:rsid w:val="00DF114D"/>
    <w:pPr>
      <w:tabs>
        <w:tab w:val="left" w:pos="1984"/>
        <w:tab w:val="left" w:pos="2551"/>
      </w:tabs>
      <w:suppressAutoHyphens w:val="0"/>
      <w:spacing w:before="120" w:after="120" w:line="240" w:lineRule="auto"/>
      <w:ind w:left="3118" w:hanging="1701"/>
      <w:jc w:val="both"/>
    </w:pPr>
    <w:rPr>
      <w:sz w:val="24"/>
      <w:szCs w:val="24"/>
      <w:lang w:eastAsia="de-DE"/>
    </w:rPr>
  </w:style>
  <w:style w:type="paragraph" w:customStyle="1" w:styleId="PointTriple3">
    <w:name w:val="PointTriple 3"/>
    <w:basedOn w:val="Normal"/>
    <w:rsid w:val="00DF114D"/>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DF114D"/>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DF114D"/>
    <w:pPr>
      <w:numPr>
        <w:numId w:val="17"/>
      </w:numPr>
      <w:suppressAutoHyphens w:val="0"/>
      <w:spacing w:before="120" w:after="120" w:line="240" w:lineRule="auto"/>
      <w:jc w:val="both"/>
    </w:pPr>
    <w:rPr>
      <w:sz w:val="24"/>
      <w:szCs w:val="24"/>
      <w:lang w:eastAsia="de-DE"/>
    </w:rPr>
  </w:style>
  <w:style w:type="paragraph" w:customStyle="1" w:styleId="NumPar2">
    <w:name w:val="NumPar 2"/>
    <w:basedOn w:val="Normal"/>
    <w:next w:val="Text2"/>
    <w:rsid w:val="00DF114D"/>
    <w:pPr>
      <w:numPr>
        <w:ilvl w:val="1"/>
        <w:numId w:val="17"/>
      </w:numPr>
      <w:suppressAutoHyphens w:val="0"/>
      <w:spacing w:before="120" w:after="120" w:line="240" w:lineRule="auto"/>
      <w:jc w:val="both"/>
    </w:pPr>
    <w:rPr>
      <w:sz w:val="24"/>
      <w:szCs w:val="24"/>
      <w:lang w:eastAsia="de-DE"/>
    </w:rPr>
  </w:style>
  <w:style w:type="paragraph" w:customStyle="1" w:styleId="NumPar3">
    <w:name w:val="NumPar 3"/>
    <w:basedOn w:val="Normal"/>
    <w:next w:val="Text3"/>
    <w:rsid w:val="00DF114D"/>
    <w:pPr>
      <w:numPr>
        <w:ilvl w:val="2"/>
        <w:numId w:val="17"/>
      </w:numPr>
      <w:suppressAutoHyphens w:val="0"/>
      <w:spacing w:before="120" w:after="120" w:line="240" w:lineRule="auto"/>
      <w:jc w:val="both"/>
    </w:pPr>
    <w:rPr>
      <w:sz w:val="24"/>
      <w:szCs w:val="24"/>
      <w:lang w:eastAsia="de-DE"/>
    </w:rPr>
  </w:style>
  <w:style w:type="paragraph" w:customStyle="1" w:styleId="NumPar4">
    <w:name w:val="NumPar 4"/>
    <w:basedOn w:val="Normal"/>
    <w:next w:val="Text4"/>
    <w:rsid w:val="00DF114D"/>
    <w:pPr>
      <w:numPr>
        <w:ilvl w:val="3"/>
        <w:numId w:val="17"/>
      </w:numPr>
      <w:suppressAutoHyphens w:val="0"/>
      <w:spacing w:before="120" w:after="120" w:line="240" w:lineRule="auto"/>
      <w:jc w:val="both"/>
    </w:pPr>
    <w:rPr>
      <w:sz w:val="24"/>
      <w:szCs w:val="24"/>
      <w:lang w:eastAsia="de-DE"/>
    </w:rPr>
  </w:style>
  <w:style w:type="paragraph" w:customStyle="1" w:styleId="ManualNumPar1">
    <w:name w:val="Manual NumPar 1"/>
    <w:basedOn w:val="Normal"/>
    <w:next w:val="Text1"/>
    <w:rsid w:val="00DF114D"/>
    <w:pPr>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DF114D"/>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DF114D"/>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DF114D"/>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DF114D"/>
    <w:pPr>
      <w:suppressAutoHyphens w:val="0"/>
      <w:spacing w:before="120" w:after="120" w:line="240" w:lineRule="auto"/>
      <w:ind w:left="1417" w:hanging="567"/>
      <w:jc w:val="both"/>
    </w:pPr>
    <w:rPr>
      <w:sz w:val="24"/>
      <w:szCs w:val="24"/>
      <w:lang w:eastAsia="de-DE"/>
    </w:rPr>
  </w:style>
  <w:style w:type="paragraph" w:customStyle="1" w:styleId="ManualHeading1">
    <w:name w:val="Manual Heading 1"/>
    <w:basedOn w:val="Normal"/>
    <w:next w:val="Text1"/>
    <w:rsid w:val="00DF114D"/>
    <w:pPr>
      <w:keepNext/>
      <w:tabs>
        <w:tab w:val="left" w:pos="850"/>
      </w:tabs>
      <w:suppressAutoHyphens w:val="0"/>
      <w:spacing w:before="360" w:after="120" w:line="240" w:lineRule="auto"/>
      <w:ind w:left="850" w:hanging="850"/>
      <w:jc w:val="both"/>
      <w:outlineLvl w:val="0"/>
    </w:pPr>
    <w:rPr>
      <w:b/>
      <w:smallCaps/>
      <w:sz w:val="24"/>
      <w:szCs w:val="24"/>
      <w:lang w:eastAsia="de-DE"/>
    </w:rPr>
  </w:style>
  <w:style w:type="paragraph" w:customStyle="1" w:styleId="ChapterTitle">
    <w:name w:val="ChapterTitle"/>
    <w:basedOn w:val="Normal"/>
    <w:next w:val="Normal"/>
    <w:rsid w:val="00DF114D"/>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DF114D"/>
    <w:pPr>
      <w:keepNext/>
      <w:pageBreakBefore/>
      <w:suppressAutoHyphens w:val="0"/>
      <w:spacing w:before="120" w:after="360" w:line="240" w:lineRule="auto"/>
      <w:jc w:val="center"/>
    </w:pPr>
    <w:rPr>
      <w:b/>
      <w:sz w:val="36"/>
      <w:szCs w:val="24"/>
      <w:lang w:eastAsia="de-DE"/>
    </w:rPr>
  </w:style>
  <w:style w:type="paragraph" w:customStyle="1" w:styleId="SectionTitle">
    <w:name w:val="SectionTitle"/>
    <w:basedOn w:val="Normal"/>
    <w:next w:val="Heading1"/>
    <w:rsid w:val="00DF114D"/>
    <w:pPr>
      <w:keepNext/>
      <w:suppressAutoHyphens w:val="0"/>
      <w:spacing w:before="120" w:after="360" w:line="240" w:lineRule="auto"/>
      <w:jc w:val="center"/>
    </w:pPr>
    <w:rPr>
      <w:b/>
      <w:smallCaps/>
      <w:sz w:val="28"/>
      <w:szCs w:val="24"/>
      <w:lang w:eastAsia="de-DE"/>
    </w:rPr>
  </w:style>
  <w:style w:type="paragraph" w:customStyle="1" w:styleId="ListBullet1">
    <w:name w:val="List Bullet 1"/>
    <w:basedOn w:val="Normal"/>
    <w:rsid w:val="00DF114D"/>
    <w:pPr>
      <w:numPr>
        <w:numId w:val="19"/>
      </w:numPr>
      <w:suppressAutoHyphens w:val="0"/>
      <w:spacing w:before="120" w:after="120" w:line="240" w:lineRule="auto"/>
      <w:jc w:val="both"/>
    </w:pPr>
    <w:rPr>
      <w:sz w:val="24"/>
      <w:szCs w:val="24"/>
      <w:lang w:eastAsia="de-DE"/>
    </w:rPr>
  </w:style>
  <w:style w:type="paragraph" w:customStyle="1" w:styleId="ListDash1">
    <w:name w:val="List Dash 1"/>
    <w:basedOn w:val="Normal"/>
    <w:rsid w:val="00DF114D"/>
    <w:pPr>
      <w:numPr>
        <w:numId w:val="20"/>
      </w:numPr>
      <w:suppressAutoHyphens w:val="0"/>
      <w:spacing w:before="120" w:after="120" w:line="240" w:lineRule="auto"/>
      <w:jc w:val="both"/>
    </w:pPr>
    <w:rPr>
      <w:sz w:val="24"/>
      <w:szCs w:val="24"/>
      <w:lang w:eastAsia="de-DE"/>
    </w:rPr>
  </w:style>
  <w:style w:type="paragraph" w:customStyle="1" w:styleId="ListDash2">
    <w:name w:val="List Dash 2"/>
    <w:basedOn w:val="Normal"/>
    <w:rsid w:val="00DF114D"/>
    <w:pPr>
      <w:numPr>
        <w:numId w:val="21"/>
      </w:numPr>
      <w:suppressAutoHyphens w:val="0"/>
      <w:spacing w:before="120" w:after="120" w:line="240" w:lineRule="auto"/>
      <w:jc w:val="both"/>
    </w:pPr>
    <w:rPr>
      <w:sz w:val="24"/>
      <w:szCs w:val="24"/>
      <w:lang w:eastAsia="de-DE"/>
    </w:rPr>
  </w:style>
  <w:style w:type="paragraph" w:customStyle="1" w:styleId="ListDash3">
    <w:name w:val="List Dash 3"/>
    <w:basedOn w:val="Normal"/>
    <w:rsid w:val="00DF114D"/>
    <w:pPr>
      <w:numPr>
        <w:numId w:val="22"/>
      </w:numPr>
      <w:suppressAutoHyphens w:val="0"/>
      <w:spacing w:before="120" w:after="120" w:line="240" w:lineRule="auto"/>
      <w:jc w:val="both"/>
    </w:pPr>
    <w:rPr>
      <w:sz w:val="24"/>
      <w:szCs w:val="24"/>
      <w:lang w:eastAsia="de-DE"/>
    </w:rPr>
  </w:style>
  <w:style w:type="paragraph" w:customStyle="1" w:styleId="ListDash4">
    <w:name w:val="List Dash 4"/>
    <w:basedOn w:val="Normal"/>
    <w:rsid w:val="00DF114D"/>
    <w:pPr>
      <w:numPr>
        <w:numId w:val="23"/>
      </w:numPr>
      <w:suppressAutoHyphens w:val="0"/>
      <w:spacing w:before="120" w:after="120" w:line="240" w:lineRule="auto"/>
      <w:jc w:val="both"/>
    </w:pPr>
    <w:rPr>
      <w:sz w:val="24"/>
      <w:szCs w:val="24"/>
      <w:lang w:eastAsia="de-DE"/>
    </w:rPr>
  </w:style>
  <w:style w:type="paragraph" w:customStyle="1" w:styleId="ListNumber1">
    <w:name w:val="List Number 1"/>
    <w:basedOn w:val="Text1"/>
    <w:rsid w:val="00DF114D"/>
    <w:pPr>
      <w:numPr>
        <w:numId w:val="24"/>
      </w:numPr>
    </w:pPr>
  </w:style>
  <w:style w:type="paragraph" w:customStyle="1" w:styleId="ListNumberLevel2">
    <w:name w:val="List Number (Level 2)"/>
    <w:basedOn w:val="Normal"/>
    <w:rsid w:val="00DF114D"/>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DF114D"/>
    <w:pPr>
      <w:numPr>
        <w:ilvl w:val="1"/>
        <w:numId w:val="24"/>
      </w:numPr>
    </w:pPr>
  </w:style>
  <w:style w:type="paragraph" w:customStyle="1" w:styleId="ListNumber2Level2">
    <w:name w:val="List Number 2 (Level 2)"/>
    <w:basedOn w:val="Text2"/>
    <w:rsid w:val="00DF114D"/>
    <w:pPr>
      <w:tabs>
        <w:tab w:val="num" w:pos="2268"/>
      </w:tabs>
      <w:ind w:left="2268" w:hanging="708"/>
    </w:pPr>
  </w:style>
  <w:style w:type="paragraph" w:customStyle="1" w:styleId="ListNumber3Level2">
    <w:name w:val="List Number 3 (Level 2)"/>
    <w:basedOn w:val="Text3"/>
    <w:rsid w:val="00DF114D"/>
    <w:pPr>
      <w:tabs>
        <w:tab w:val="num" w:pos="2268"/>
      </w:tabs>
      <w:ind w:left="2268" w:hanging="708"/>
    </w:pPr>
  </w:style>
  <w:style w:type="paragraph" w:customStyle="1" w:styleId="ListNumber4Level2">
    <w:name w:val="List Number 4 (Level 2)"/>
    <w:basedOn w:val="Text4"/>
    <w:rsid w:val="00DF114D"/>
    <w:pPr>
      <w:numPr>
        <w:numId w:val="0"/>
      </w:numPr>
      <w:tabs>
        <w:tab w:val="num" w:pos="2268"/>
      </w:tabs>
      <w:ind w:left="2268" w:hanging="708"/>
    </w:pPr>
  </w:style>
  <w:style w:type="paragraph" w:customStyle="1" w:styleId="ListNumberLevel3">
    <w:name w:val="List Number (Level 3)"/>
    <w:basedOn w:val="Normal"/>
    <w:rsid w:val="00DF114D"/>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DF114D"/>
    <w:pPr>
      <w:numPr>
        <w:ilvl w:val="2"/>
        <w:numId w:val="24"/>
      </w:numPr>
    </w:pPr>
  </w:style>
  <w:style w:type="paragraph" w:customStyle="1" w:styleId="ListNumber2Level3">
    <w:name w:val="List Number 2 (Level 3)"/>
    <w:basedOn w:val="Text2"/>
    <w:rsid w:val="00DF114D"/>
    <w:pPr>
      <w:tabs>
        <w:tab w:val="num" w:pos="2977"/>
      </w:tabs>
      <w:ind w:left="2977" w:hanging="709"/>
    </w:pPr>
  </w:style>
  <w:style w:type="paragraph" w:customStyle="1" w:styleId="ListNumber3Level3">
    <w:name w:val="List Number 3 (Level 3)"/>
    <w:basedOn w:val="Text3"/>
    <w:rsid w:val="00DF114D"/>
    <w:pPr>
      <w:tabs>
        <w:tab w:val="num" w:pos="2977"/>
      </w:tabs>
      <w:ind w:left="2977" w:hanging="709"/>
    </w:pPr>
  </w:style>
  <w:style w:type="paragraph" w:customStyle="1" w:styleId="ListNumber4Level3">
    <w:name w:val="List Number 4 (Level 3)"/>
    <w:basedOn w:val="Text4"/>
    <w:rsid w:val="00DF114D"/>
    <w:pPr>
      <w:numPr>
        <w:numId w:val="0"/>
      </w:numPr>
      <w:tabs>
        <w:tab w:val="num" w:pos="2977"/>
      </w:tabs>
      <w:ind w:left="2977" w:hanging="709"/>
    </w:pPr>
  </w:style>
  <w:style w:type="paragraph" w:customStyle="1" w:styleId="ListNumberLevel4">
    <w:name w:val="List Number (Level 4)"/>
    <w:basedOn w:val="Normal"/>
    <w:rsid w:val="00DF114D"/>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DF114D"/>
    <w:pPr>
      <w:numPr>
        <w:ilvl w:val="3"/>
        <w:numId w:val="24"/>
      </w:numPr>
    </w:pPr>
  </w:style>
  <w:style w:type="paragraph" w:customStyle="1" w:styleId="ListNumber2Level4">
    <w:name w:val="List Number 2 (Level 4)"/>
    <w:basedOn w:val="Text2"/>
    <w:rsid w:val="00DF114D"/>
    <w:pPr>
      <w:tabs>
        <w:tab w:val="num" w:pos="3686"/>
      </w:tabs>
      <w:ind w:left="3686" w:hanging="709"/>
    </w:pPr>
  </w:style>
  <w:style w:type="paragraph" w:customStyle="1" w:styleId="ListNumber3Level4">
    <w:name w:val="List Number 3 (Level 4)"/>
    <w:basedOn w:val="Text3"/>
    <w:rsid w:val="00DF114D"/>
    <w:pPr>
      <w:tabs>
        <w:tab w:val="num" w:pos="3686"/>
      </w:tabs>
      <w:ind w:left="3686" w:hanging="709"/>
    </w:pPr>
  </w:style>
  <w:style w:type="paragraph" w:customStyle="1" w:styleId="ListNumber4Level4">
    <w:name w:val="List Number 4 (Level 4)"/>
    <w:basedOn w:val="Text4"/>
    <w:rsid w:val="00DF114D"/>
    <w:pPr>
      <w:numPr>
        <w:numId w:val="0"/>
      </w:numPr>
      <w:tabs>
        <w:tab w:val="num" w:pos="3686"/>
      </w:tabs>
      <w:ind w:left="3686" w:hanging="709"/>
    </w:pPr>
  </w:style>
  <w:style w:type="paragraph" w:customStyle="1" w:styleId="TableTitle">
    <w:name w:val="Table Title"/>
    <w:basedOn w:val="Normal"/>
    <w:next w:val="Normal"/>
    <w:rsid w:val="00DF114D"/>
    <w:pPr>
      <w:suppressAutoHyphens w:val="0"/>
      <w:spacing w:before="120" w:after="120" w:line="240" w:lineRule="auto"/>
      <w:jc w:val="center"/>
    </w:pPr>
    <w:rPr>
      <w:b/>
      <w:sz w:val="24"/>
      <w:szCs w:val="24"/>
      <w:lang w:eastAsia="de-DE"/>
    </w:rPr>
  </w:style>
  <w:style w:type="character" w:customStyle="1" w:styleId="Marker">
    <w:name w:val="Marker"/>
    <w:rsid w:val="00DF114D"/>
    <w:rPr>
      <w:rFonts w:cs="Times New Roman"/>
      <w:color w:val="0000FF"/>
    </w:rPr>
  </w:style>
  <w:style w:type="character" w:customStyle="1" w:styleId="Marker1">
    <w:name w:val="Marker1"/>
    <w:rsid w:val="00DF114D"/>
    <w:rPr>
      <w:rFonts w:cs="Times New Roman"/>
      <w:color w:val="008000"/>
    </w:rPr>
  </w:style>
  <w:style w:type="character" w:customStyle="1" w:styleId="Marker2">
    <w:name w:val="Marker2"/>
    <w:rsid w:val="00DF114D"/>
    <w:rPr>
      <w:rFonts w:cs="Times New Roman"/>
      <w:color w:val="FF0000"/>
    </w:rPr>
  </w:style>
  <w:style w:type="paragraph" w:customStyle="1" w:styleId="En-ttedetabledesmatires1">
    <w:name w:val="En-tête de table des matières1"/>
    <w:basedOn w:val="Normal"/>
    <w:next w:val="Normal"/>
    <w:rsid w:val="00DF114D"/>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Applicationdirecte">
    <w:name w:val="Application directe"/>
    <w:basedOn w:val="Normal"/>
    <w:next w:val="Fait"/>
    <w:rsid w:val="00DF114D"/>
    <w:pPr>
      <w:suppressAutoHyphens w:val="0"/>
      <w:spacing w:before="480" w:after="120" w:line="240" w:lineRule="auto"/>
      <w:jc w:val="both"/>
    </w:pPr>
    <w:rPr>
      <w:sz w:val="24"/>
      <w:szCs w:val="24"/>
      <w:lang w:eastAsia="de-DE"/>
    </w:rPr>
  </w:style>
  <w:style w:type="paragraph" w:customStyle="1" w:styleId="Fait">
    <w:name w:val="Fait à"/>
    <w:basedOn w:val="Normal"/>
    <w:next w:val="Institutionquisigne"/>
    <w:rsid w:val="00DF114D"/>
    <w:pPr>
      <w:keepNext/>
      <w:suppressAutoHyphens w:val="0"/>
      <w:spacing w:before="120" w:line="240" w:lineRule="auto"/>
      <w:jc w:val="both"/>
    </w:pPr>
    <w:rPr>
      <w:sz w:val="24"/>
      <w:szCs w:val="24"/>
      <w:lang w:eastAsia="de-DE"/>
    </w:rPr>
  </w:style>
  <w:style w:type="paragraph" w:customStyle="1" w:styleId="Institutionquisigne">
    <w:name w:val="Institution qui signe"/>
    <w:basedOn w:val="Normal"/>
    <w:next w:val="Personnequisigne"/>
    <w:rsid w:val="00DF114D"/>
    <w:pPr>
      <w:keepNext/>
      <w:tabs>
        <w:tab w:val="left" w:pos="4252"/>
      </w:tabs>
      <w:suppressAutoHyphens w:val="0"/>
      <w:spacing w:before="720" w:line="240" w:lineRule="auto"/>
      <w:jc w:val="both"/>
    </w:pPr>
    <w:rPr>
      <w:i/>
      <w:sz w:val="24"/>
      <w:szCs w:val="24"/>
      <w:lang w:eastAsia="de-DE"/>
    </w:rPr>
  </w:style>
  <w:style w:type="paragraph" w:customStyle="1" w:styleId="Personnequisigne">
    <w:name w:val="Personne qui signe"/>
    <w:basedOn w:val="Normal"/>
    <w:next w:val="Institutionquisigne"/>
    <w:rsid w:val="00DF114D"/>
    <w:pPr>
      <w:tabs>
        <w:tab w:val="left" w:pos="4252"/>
      </w:tabs>
      <w:suppressAutoHyphens w:val="0"/>
      <w:spacing w:line="240" w:lineRule="auto"/>
    </w:pPr>
    <w:rPr>
      <w:i/>
      <w:sz w:val="24"/>
      <w:szCs w:val="24"/>
      <w:lang w:eastAsia="de-DE"/>
    </w:rPr>
  </w:style>
  <w:style w:type="paragraph" w:customStyle="1" w:styleId="Avertissementtitre">
    <w:name w:val="Avertissement titre"/>
    <w:basedOn w:val="Normal"/>
    <w:next w:val="Normal"/>
    <w:rsid w:val="00DF114D"/>
    <w:pPr>
      <w:keepNext/>
      <w:numPr>
        <w:numId w:val="25"/>
      </w:numPr>
      <w:tabs>
        <w:tab w:val="clear" w:pos="709"/>
      </w:tabs>
      <w:suppressAutoHyphens w:val="0"/>
      <w:spacing w:before="480" w:after="120" w:line="240" w:lineRule="auto"/>
      <w:ind w:left="0" w:firstLine="0"/>
      <w:jc w:val="both"/>
    </w:pPr>
    <w:rPr>
      <w:sz w:val="24"/>
      <w:szCs w:val="24"/>
      <w:u w:val="single"/>
      <w:lang w:eastAsia="de-DE"/>
    </w:rPr>
  </w:style>
  <w:style w:type="paragraph" w:customStyle="1" w:styleId="Confidence">
    <w:name w:val="Confidence"/>
    <w:basedOn w:val="Normal"/>
    <w:next w:val="Normal"/>
    <w:rsid w:val="00DF114D"/>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DF114D"/>
    <w:pPr>
      <w:suppressAutoHyphens w:val="0"/>
      <w:spacing w:before="240" w:after="240" w:line="240" w:lineRule="auto"/>
      <w:ind w:left="5103"/>
      <w:jc w:val="both"/>
    </w:pPr>
    <w:rPr>
      <w:sz w:val="24"/>
      <w:szCs w:val="24"/>
      <w:u w:val="single"/>
      <w:lang w:eastAsia="de-DE"/>
    </w:rPr>
  </w:style>
  <w:style w:type="paragraph" w:customStyle="1" w:styleId="Statut">
    <w:name w:val="Statut"/>
    <w:basedOn w:val="Normal"/>
    <w:next w:val="Typedudocument"/>
    <w:rsid w:val="00DF114D"/>
    <w:pPr>
      <w:suppressAutoHyphens w:val="0"/>
      <w:spacing w:before="360" w:line="240" w:lineRule="auto"/>
      <w:jc w:val="center"/>
    </w:pPr>
    <w:rPr>
      <w:sz w:val="24"/>
      <w:szCs w:val="24"/>
      <w:lang w:eastAsia="de-DE"/>
    </w:rPr>
  </w:style>
  <w:style w:type="paragraph" w:customStyle="1" w:styleId="Typedudocument">
    <w:name w:val="Type du document"/>
    <w:basedOn w:val="Normal"/>
    <w:next w:val="Datedadoption"/>
    <w:rsid w:val="00DF114D"/>
    <w:pPr>
      <w:suppressAutoHyphens w:val="0"/>
      <w:spacing w:before="360" w:line="240" w:lineRule="auto"/>
      <w:jc w:val="center"/>
    </w:pPr>
    <w:rPr>
      <w:b/>
      <w:sz w:val="24"/>
      <w:szCs w:val="24"/>
      <w:lang w:eastAsia="de-DE"/>
    </w:rPr>
  </w:style>
  <w:style w:type="paragraph" w:customStyle="1" w:styleId="Datedadoption">
    <w:name w:val="Date d'adoption"/>
    <w:basedOn w:val="Normal"/>
    <w:next w:val="Titreobjet"/>
    <w:rsid w:val="00DF114D"/>
    <w:pPr>
      <w:suppressAutoHyphens w:val="0"/>
      <w:spacing w:before="360" w:line="240" w:lineRule="auto"/>
      <w:jc w:val="center"/>
    </w:pPr>
    <w:rPr>
      <w:b/>
      <w:sz w:val="24"/>
      <w:szCs w:val="24"/>
      <w:lang w:eastAsia="de-DE"/>
    </w:rPr>
  </w:style>
  <w:style w:type="paragraph" w:customStyle="1" w:styleId="Titreobjet">
    <w:name w:val="Titre objet"/>
    <w:basedOn w:val="Normal"/>
    <w:next w:val="Sous-titreobjet"/>
    <w:rsid w:val="00DF114D"/>
    <w:pPr>
      <w:suppressAutoHyphens w:val="0"/>
      <w:spacing w:before="360" w:after="360" w:line="240" w:lineRule="auto"/>
      <w:jc w:val="center"/>
    </w:pPr>
    <w:rPr>
      <w:b/>
      <w:sz w:val="24"/>
      <w:szCs w:val="24"/>
      <w:lang w:eastAsia="de-DE"/>
    </w:rPr>
  </w:style>
  <w:style w:type="paragraph" w:customStyle="1" w:styleId="Sous-titreobjet">
    <w:name w:val="Sous-titre objet"/>
    <w:basedOn w:val="Normal"/>
    <w:rsid w:val="00DF114D"/>
    <w:pPr>
      <w:suppressAutoHyphens w:val="0"/>
      <w:spacing w:line="240" w:lineRule="auto"/>
      <w:jc w:val="center"/>
    </w:pPr>
    <w:rPr>
      <w:b/>
      <w:sz w:val="24"/>
      <w:szCs w:val="24"/>
      <w:lang w:eastAsia="de-DE"/>
    </w:rPr>
  </w:style>
  <w:style w:type="paragraph" w:customStyle="1" w:styleId="Considrant">
    <w:name w:val="Considérant"/>
    <w:basedOn w:val="Normal"/>
    <w:rsid w:val="00DF114D"/>
    <w:pPr>
      <w:numPr>
        <w:numId w:val="26"/>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DF114D"/>
    <w:pPr>
      <w:suppressAutoHyphens w:val="0"/>
      <w:spacing w:after="240" w:line="240" w:lineRule="auto"/>
    </w:pPr>
    <w:rPr>
      <w:sz w:val="24"/>
      <w:szCs w:val="24"/>
      <w:lang w:eastAsia="de-DE"/>
    </w:rPr>
  </w:style>
  <w:style w:type="paragraph" w:customStyle="1" w:styleId="Emission">
    <w:name w:val="Emission"/>
    <w:basedOn w:val="Normal"/>
    <w:next w:val="Rfrenceinstitutionelle"/>
    <w:rsid w:val="00DF114D"/>
    <w:pPr>
      <w:suppressAutoHyphens w:val="0"/>
      <w:spacing w:line="240" w:lineRule="auto"/>
      <w:ind w:left="5103"/>
    </w:pPr>
    <w:rPr>
      <w:sz w:val="24"/>
      <w:szCs w:val="24"/>
      <w:lang w:eastAsia="de-DE"/>
    </w:rPr>
  </w:style>
  <w:style w:type="paragraph" w:customStyle="1" w:styleId="Rfrenceinstitutionelle">
    <w:name w:val="Référence institutionelle"/>
    <w:basedOn w:val="Normal"/>
    <w:next w:val="Statut"/>
    <w:rsid w:val="00DF114D"/>
    <w:pPr>
      <w:suppressAutoHyphens w:val="0"/>
      <w:spacing w:after="240" w:line="240" w:lineRule="auto"/>
      <w:ind w:left="5103"/>
    </w:pPr>
    <w:rPr>
      <w:sz w:val="24"/>
      <w:szCs w:val="24"/>
      <w:lang w:eastAsia="de-DE"/>
    </w:rPr>
  </w:style>
  <w:style w:type="paragraph" w:customStyle="1" w:styleId="Exposdesmotifstitre">
    <w:name w:val="Exposé des motifs titr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DF114D"/>
    <w:pPr>
      <w:keepNext/>
      <w:suppressAutoHyphens w:val="0"/>
      <w:spacing w:before="120" w:after="120" w:line="240" w:lineRule="auto"/>
      <w:jc w:val="both"/>
    </w:pPr>
    <w:rPr>
      <w:sz w:val="24"/>
      <w:szCs w:val="24"/>
      <w:lang w:eastAsia="de-DE"/>
    </w:rPr>
  </w:style>
  <w:style w:type="paragraph" w:customStyle="1" w:styleId="Titrearticle">
    <w:name w:val="Titre article"/>
    <w:basedOn w:val="Normal"/>
    <w:next w:val="Normal"/>
    <w:rsid w:val="00DF114D"/>
    <w:pPr>
      <w:keepNext/>
      <w:suppressAutoHyphens w:val="0"/>
      <w:spacing w:before="360" w:after="120" w:line="240" w:lineRule="auto"/>
      <w:jc w:val="center"/>
    </w:pPr>
    <w:rPr>
      <w:i/>
      <w:sz w:val="24"/>
      <w:szCs w:val="24"/>
      <w:lang w:eastAsia="de-DE"/>
    </w:rPr>
  </w:style>
  <w:style w:type="paragraph" w:customStyle="1" w:styleId="Institutionquiagit">
    <w:name w:val="Institution qui agit"/>
    <w:basedOn w:val="Normal"/>
    <w:next w:val="Normal"/>
    <w:rsid w:val="00DF114D"/>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DF114D"/>
    <w:pPr>
      <w:suppressAutoHyphens w:val="0"/>
      <w:spacing w:after="600" w:line="240" w:lineRule="auto"/>
      <w:jc w:val="center"/>
    </w:pPr>
    <w:rPr>
      <w:b/>
      <w:caps/>
      <w:sz w:val="24"/>
      <w:szCs w:val="24"/>
      <w:lang w:eastAsia="de-DE"/>
    </w:rPr>
  </w:style>
  <w:style w:type="paragraph" w:customStyle="1" w:styleId="Rfrenceinterne">
    <w:name w:val="Référence interne"/>
    <w:basedOn w:val="Normal"/>
    <w:next w:val="Nomdelinstitution"/>
    <w:rsid w:val="00DF114D"/>
    <w:pPr>
      <w:suppressAutoHyphens w:val="0"/>
      <w:spacing w:after="600" w:line="240" w:lineRule="auto"/>
      <w:jc w:val="center"/>
    </w:pPr>
    <w:rPr>
      <w:b/>
      <w:sz w:val="24"/>
      <w:szCs w:val="24"/>
      <w:lang w:eastAsia="de-DE"/>
    </w:rPr>
  </w:style>
  <w:style w:type="paragraph" w:customStyle="1" w:styleId="Nomdelinstitution">
    <w:name w:val="Nom de l'institution"/>
    <w:basedOn w:val="Normal"/>
    <w:next w:val="Emission"/>
    <w:rsid w:val="00DF114D"/>
    <w:pPr>
      <w:suppressAutoHyphens w:val="0"/>
      <w:spacing w:line="240" w:lineRule="auto"/>
    </w:pPr>
    <w:rPr>
      <w:rFonts w:ascii="Arial" w:hAnsi="Arial" w:cs="Arial"/>
      <w:sz w:val="24"/>
      <w:szCs w:val="24"/>
      <w:lang w:eastAsia="de-DE"/>
    </w:rPr>
  </w:style>
  <w:style w:type="paragraph" w:customStyle="1" w:styleId="Langueoriginale">
    <w:name w:val="Langue originale"/>
    <w:basedOn w:val="Normal"/>
    <w:next w:val="Phrasefinale"/>
    <w:rsid w:val="00DF114D"/>
    <w:pPr>
      <w:suppressAutoHyphens w:val="0"/>
      <w:spacing w:before="360" w:after="120" w:line="240" w:lineRule="auto"/>
      <w:jc w:val="center"/>
    </w:pPr>
    <w:rPr>
      <w:caps/>
      <w:sz w:val="24"/>
      <w:szCs w:val="24"/>
      <w:lang w:eastAsia="de-DE"/>
    </w:rPr>
  </w:style>
  <w:style w:type="paragraph" w:customStyle="1" w:styleId="Phrasefinale">
    <w:name w:val="Phrase finale"/>
    <w:basedOn w:val="Normal"/>
    <w:next w:val="Normal"/>
    <w:rsid w:val="00DF114D"/>
    <w:pPr>
      <w:suppressAutoHyphens w:val="0"/>
      <w:spacing w:before="360" w:line="240" w:lineRule="auto"/>
      <w:jc w:val="center"/>
    </w:pPr>
    <w:rPr>
      <w:sz w:val="24"/>
      <w:szCs w:val="24"/>
      <w:lang w:eastAsia="de-DE"/>
    </w:rPr>
  </w:style>
  <w:style w:type="paragraph" w:customStyle="1" w:styleId="ManualConsidrant">
    <w:name w:val="Manual Considérant"/>
    <w:basedOn w:val="Normal"/>
    <w:rsid w:val="00DF114D"/>
    <w:pPr>
      <w:suppressAutoHyphens w:val="0"/>
      <w:spacing w:before="120" w:after="120" w:line="240" w:lineRule="auto"/>
      <w:ind w:left="709" w:hanging="709"/>
      <w:jc w:val="both"/>
    </w:pPr>
    <w:rPr>
      <w:sz w:val="24"/>
      <w:szCs w:val="24"/>
      <w:lang w:eastAsia="de-DE"/>
    </w:rPr>
  </w:style>
  <w:style w:type="paragraph" w:customStyle="1" w:styleId="Prliminairetitre">
    <w:name w:val="Préliminaire titre"/>
    <w:basedOn w:val="Normal"/>
    <w:next w:val="Normal"/>
    <w:rsid w:val="00DF114D"/>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DF114D"/>
    <w:pPr>
      <w:suppressAutoHyphens w:val="0"/>
      <w:spacing w:before="360" w:line="240" w:lineRule="auto"/>
      <w:jc w:val="center"/>
    </w:pPr>
    <w:rPr>
      <w:b/>
      <w:sz w:val="24"/>
      <w:szCs w:val="24"/>
      <w:lang w:eastAsia="de-DE"/>
    </w:rPr>
  </w:style>
  <w:style w:type="paragraph" w:customStyle="1" w:styleId="Rfrenceinterinstitutionelle">
    <w:name w:val="Référence interinstitutionelle"/>
    <w:basedOn w:val="Normal"/>
    <w:next w:val="Statut"/>
    <w:rsid w:val="00DF114D"/>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DF114D"/>
    <w:pPr>
      <w:suppressAutoHyphens w:val="0"/>
      <w:spacing w:line="240" w:lineRule="auto"/>
      <w:ind w:left="5103"/>
    </w:pPr>
    <w:rPr>
      <w:sz w:val="24"/>
      <w:szCs w:val="24"/>
      <w:lang w:eastAsia="de-DE"/>
    </w:rPr>
  </w:style>
  <w:style w:type="paragraph" w:customStyle="1" w:styleId="Sous-titreobjetprliminaire">
    <w:name w:val="Sous-titre objet (préliminaire)"/>
    <w:basedOn w:val="Normal"/>
    <w:rsid w:val="00DF114D"/>
    <w:pPr>
      <w:suppressAutoHyphens w:val="0"/>
      <w:spacing w:line="240" w:lineRule="auto"/>
      <w:jc w:val="center"/>
    </w:pPr>
    <w:rPr>
      <w:b/>
      <w:sz w:val="24"/>
      <w:szCs w:val="24"/>
      <w:lang w:eastAsia="de-DE"/>
    </w:rPr>
  </w:style>
  <w:style w:type="paragraph" w:customStyle="1" w:styleId="Statutprliminaire">
    <w:name w:val="Statut (préliminaire)"/>
    <w:basedOn w:val="Normal"/>
    <w:next w:val="Normal"/>
    <w:rsid w:val="00DF114D"/>
    <w:pPr>
      <w:suppressAutoHyphens w:val="0"/>
      <w:spacing w:before="360" w:line="240" w:lineRule="auto"/>
      <w:jc w:val="center"/>
    </w:pPr>
    <w:rPr>
      <w:sz w:val="24"/>
      <w:szCs w:val="24"/>
      <w:lang w:eastAsia="de-DE"/>
    </w:rPr>
  </w:style>
  <w:style w:type="paragraph" w:customStyle="1" w:styleId="Titreobjetprliminaire">
    <w:name w:val="Titre objet (préliminaire)"/>
    <w:basedOn w:val="Normal"/>
    <w:next w:val="Normal"/>
    <w:rsid w:val="00DF114D"/>
    <w:pPr>
      <w:suppressAutoHyphens w:val="0"/>
      <w:spacing w:before="360" w:after="360" w:line="240" w:lineRule="auto"/>
      <w:jc w:val="center"/>
    </w:pPr>
    <w:rPr>
      <w:b/>
      <w:sz w:val="24"/>
      <w:szCs w:val="24"/>
      <w:lang w:eastAsia="de-DE"/>
    </w:rPr>
  </w:style>
  <w:style w:type="paragraph" w:customStyle="1" w:styleId="Typedudocumentprliminaire">
    <w:name w:val="Type du document (préliminaire)"/>
    <w:basedOn w:val="Normal"/>
    <w:next w:val="Normal"/>
    <w:rsid w:val="00DF114D"/>
    <w:pPr>
      <w:suppressAutoHyphens w:val="0"/>
      <w:spacing w:before="360" w:line="240" w:lineRule="auto"/>
      <w:jc w:val="center"/>
    </w:pPr>
    <w:rPr>
      <w:b/>
      <w:sz w:val="24"/>
      <w:szCs w:val="24"/>
      <w:lang w:eastAsia="de-DE"/>
    </w:rPr>
  </w:style>
  <w:style w:type="character" w:customStyle="1" w:styleId="Added">
    <w:name w:val="Added"/>
    <w:rsid w:val="00DF114D"/>
    <w:rPr>
      <w:rFonts w:cs="Times New Roman"/>
      <w:b/>
      <w:u w:val="single"/>
    </w:rPr>
  </w:style>
  <w:style w:type="character" w:customStyle="1" w:styleId="Deleted">
    <w:name w:val="Deleted"/>
    <w:rsid w:val="00DF114D"/>
    <w:rPr>
      <w:rFonts w:cs="Times New Roman"/>
      <w:strike/>
    </w:rPr>
  </w:style>
  <w:style w:type="paragraph" w:customStyle="1" w:styleId="Address">
    <w:name w:val="Address"/>
    <w:basedOn w:val="Normal"/>
    <w:next w:val="Normal"/>
    <w:rsid w:val="00DF114D"/>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DF114D"/>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DF114D"/>
    <w:pPr>
      <w:suppressAutoHyphens w:val="0"/>
      <w:spacing w:before="120" w:after="120" w:line="240" w:lineRule="auto"/>
      <w:jc w:val="both"/>
    </w:pPr>
    <w:rPr>
      <w:i/>
      <w:caps/>
      <w:sz w:val="24"/>
      <w:szCs w:val="24"/>
      <w:lang w:eastAsia="de-DE"/>
    </w:rPr>
  </w:style>
  <w:style w:type="character" w:customStyle="1" w:styleId="MTEquationSection">
    <w:name w:val="MTEquationSection"/>
    <w:rsid w:val="00DF114D"/>
    <w:rPr>
      <w:rFonts w:cs="Times New Roman"/>
      <w:color w:val="FF0000"/>
      <w:sz w:val="16"/>
      <w:szCs w:val="16"/>
    </w:rPr>
  </w:style>
  <w:style w:type="paragraph" w:customStyle="1" w:styleId="ISOMB">
    <w:name w:val="ISO_MB"/>
    <w:basedOn w:val="Normal"/>
    <w:rsid w:val="00DF114D"/>
    <w:pPr>
      <w:suppressAutoHyphens w:val="0"/>
      <w:spacing w:before="210" w:line="210" w:lineRule="exact"/>
    </w:pPr>
    <w:rPr>
      <w:rFonts w:ascii="Arial" w:eastAsia="MS Mincho" w:hAnsi="Arial" w:cs="Arial"/>
      <w:sz w:val="18"/>
      <w:szCs w:val="18"/>
    </w:rPr>
  </w:style>
  <w:style w:type="paragraph" w:customStyle="1" w:styleId="ISOClause">
    <w:name w:val="ISO_Clause"/>
    <w:basedOn w:val="Normal"/>
    <w:rsid w:val="00DF114D"/>
    <w:pPr>
      <w:suppressAutoHyphens w:val="0"/>
      <w:spacing w:before="210" w:line="210" w:lineRule="exact"/>
    </w:pPr>
    <w:rPr>
      <w:rFonts w:ascii="Arial" w:eastAsia="MS Mincho" w:hAnsi="Arial" w:cs="Arial"/>
      <w:sz w:val="18"/>
      <w:szCs w:val="18"/>
    </w:rPr>
  </w:style>
  <w:style w:type="paragraph" w:customStyle="1" w:styleId="ISOParagraph">
    <w:name w:val="ISO_Paragraph"/>
    <w:basedOn w:val="Normal"/>
    <w:rsid w:val="00DF114D"/>
    <w:pPr>
      <w:suppressAutoHyphens w:val="0"/>
      <w:spacing w:before="210" w:line="210" w:lineRule="exact"/>
    </w:pPr>
    <w:rPr>
      <w:rFonts w:ascii="Arial" w:eastAsia="MS Mincho" w:hAnsi="Arial" w:cs="Arial"/>
      <w:sz w:val="18"/>
      <w:szCs w:val="18"/>
    </w:rPr>
  </w:style>
  <w:style w:type="paragraph" w:customStyle="1" w:styleId="ISOCommType">
    <w:name w:val="ISO_Comm_Type"/>
    <w:basedOn w:val="Normal"/>
    <w:rsid w:val="00DF114D"/>
    <w:pPr>
      <w:suppressAutoHyphens w:val="0"/>
      <w:spacing w:before="210" w:line="210" w:lineRule="exact"/>
    </w:pPr>
    <w:rPr>
      <w:rFonts w:ascii="Arial" w:eastAsia="MS Mincho" w:hAnsi="Arial" w:cs="Arial"/>
      <w:sz w:val="18"/>
      <w:szCs w:val="18"/>
    </w:rPr>
  </w:style>
  <w:style w:type="paragraph" w:customStyle="1" w:styleId="ISOComments">
    <w:name w:val="ISO_Comments"/>
    <w:basedOn w:val="Normal"/>
    <w:rsid w:val="00DF114D"/>
    <w:pPr>
      <w:suppressAutoHyphens w:val="0"/>
      <w:spacing w:before="210" w:line="210" w:lineRule="exact"/>
    </w:pPr>
    <w:rPr>
      <w:rFonts w:ascii="Arial" w:eastAsia="MS Mincho" w:hAnsi="Arial" w:cs="Arial"/>
      <w:sz w:val="18"/>
      <w:szCs w:val="18"/>
    </w:rPr>
  </w:style>
  <w:style w:type="paragraph" w:customStyle="1" w:styleId="ISOChange">
    <w:name w:val="ISO_Change"/>
    <w:basedOn w:val="Normal"/>
    <w:rsid w:val="00DF114D"/>
    <w:pPr>
      <w:suppressAutoHyphens w:val="0"/>
      <w:spacing w:before="210" w:line="210" w:lineRule="exact"/>
    </w:pPr>
    <w:rPr>
      <w:rFonts w:ascii="Arial" w:eastAsia="MS Mincho" w:hAnsi="Arial" w:cs="Arial"/>
      <w:sz w:val="18"/>
      <w:szCs w:val="18"/>
    </w:rPr>
  </w:style>
  <w:style w:type="paragraph" w:customStyle="1" w:styleId="ISOSecretObservations">
    <w:name w:val="ISO_Secret_Observations"/>
    <w:basedOn w:val="Normal"/>
    <w:rsid w:val="00DF114D"/>
    <w:pPr>
      <w:suppressAutoHyphens w:val="0"/>
      <w:spacing w:before="210" w:line="210" w:lineRule="exact"/>
    </w:pPr>
    <w:rPr>
      <w:rFonts w:ascii="Arial" w:eastAsia="MS Mincho" w:hAnsi="Arial" w:cs="Arial"/>
      <w:sz w:val="18"/>
      <w:szCs w:val="18"/>
    </w:rPr>
  </w:style>
  <w:style w:type="character" w:customStyle="1" w:styleId="Heading1Char">
    <w:name w:val="Heading 1 Char"/>
    <w:aliases w:val="Table_G Char,h1 Char"/>
    <w:link w:val="Heading1"/>
    <w:rsid w:val="00DF114D"/>
  </w:style>
  <w:style w:type="paragraph" w:styleId="Index1">
    <w:name w:val="index 1"/>
    <w:basedOn w:val="Normal"/>
    <w:next w:val="Normal"/>
    <w:autoRedefine/>
    <w:rsid w:val="00DF114D"/>
    <w:pPr>
      <w:ind w:left="200" w:hanging="200"/>
    </w:pPr>
  </w:style>
  <w:style w:type="paragraph" w:styleId="IndexHeading">
    <w:name w:val="index heading"/>
    <w:basedOn w:val="Normal"/>
    <w:next w:val="Index1"/>
    <w:rsid w:val="00DF114D"/>
    <w:pPr>
      <w:keepNext/>
      <w:suppressAutoHyphens w:val="0"/>
      <w:spacing w:before="400" w:after="210" w:line="230" w:lineRule="atLeast"/>
      <w:jc w:val="center"/>
    </w:pPr>
    <w:rPr>
      <w:rFonts w:ascii="Arial" w:eastAsia="MS Mincho" w:hAnsi="Arial"/>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ingleTxtG">
    <w:name w:val="ArticleSection"/>
    <w:pPr>
      <w:numPr>
        <w:numId w:val="9"/>
      </w:numPr>
    </w:pPr>
  </w:style>
  <w:style w:type="numbering" w:customStyle="1" w:styleId="HMG">
    <w:name w:val="1ai"/>
    <w:pPr>
      <w:numPr>
        <w:numId w:val="8"/>
      </w:numPr>
    </w:pPr>
  </w:style>
  <w:style w:type="numbering" w:customStyle="1" w:styleId="HChG">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header" Target="header6.xml"/><Relationship Id="rId42" Type="http://schemas.openxmlformats.org/officeDocument/2006/relationships/footer" Target="footer15.xml"/><Relationship Id="rId63" Type="http://schemas.openxmlformats.org/officeDocument/2006/relationships/header" Target="header22.xml"/><Relationship Id="rId84" Type="http://schemas.openxmlformats.org/officeDocument/2006/relationships/image" Target="media/image22.wmf"/><Relationship Id="rId138" Type="http://schemas.openxmlformats.org/officeDocument/2006/relationships/header" Target="header38.xml"/><Relationship Id="rId159" Type="http://schemas.openxmlformats.org/officeDocument/2006/relationships/image" Target="media/image57.wmf"/><Relationship Id="rId170" Type="http://schemas.openxmlformats.org/officeDocument/2006/relationships/oleObject" Target="embeddings/oleObject26.bin"/><Relationship Id="rId191" Type="http://schemas.openxmlformats.org/officeDocument/2006/relationships/footer" Target="footer39.xml"/><Relationship Id="rId107" Type="http://schemas.openxmlformats.org/officeDocument/2006/relationships/image" Target="media/image33.wmf"/><Relationship Id="rId11" Type="http://schemas.openxmlformats.org/officeDocument/2006/relationships/header" Target="header1.xml"/><Relationship Id="rId32" Type="http://schemas.openxmlformats.org/officeDocument/2006/relationships/footer" Target="footer10.xml"/><Relationship Id="rId53" Type="http://schemas.openxmlformats.org/officeDocument/2006/relationships/oleObject" Target="embeddings/oleObject2.bin"/><Relationship Id="rId74" Type="http://schemas.openxmlformats.org/officeDocument/2006/relationships/image" Target="media/image15.wmf"/><Relationship Id="rId128" Type="http://schemas.openxmlformats.org/officeDocument/2006/relationships/footer" Target="footer30.xml"/><Relationship Id="rId149" Type="http://schemas.openxmlformats.org/officeDocument/2006/relationships/oleObject" Target="embeddings/oleObject18.bin"/><Relationship Id="rId5" Type="http://schemas.openxmlformats.org/officeDocument/2006/relationships/settings" Target="settings.xml"/><Relationship Id="rId95" Type="http://schemas.openxmlformats.org/officeDocument/2006/relationships/image" Target="media/image26.wmf"/><Relationship Id="rId160" Type="http://schemas.openxmlformats.org/officeDocument/2006/relationships/oleObject" Target="embeddings/oleObject21.bin"/><Relationship Id="rId181" Type="http://schemas.openxmlformats.org/officeDocument/2006/relationships/header" Target="header41.xml"/><Relationship Id="rId22" Type="http://schemas.openxmlformats.org/officeDocument/2006/relationships/footer" Target="footer7.xml"/><Relationship Id="rId43" Type="http://schemas.openxmlformats.org/officeDocument/2006/relationships/header" Target="header15.xml"/><Relationship Id="rId64" Type="http://schemas.openxmlformats.org/officeDocument/2006/relationships/footer" Target="footer22.xml"/><Relationship Id="rId118" Type="http://schemas.openxmlformats.org/officeDocument/2006/relationships/image" Target="media/image44.wmf"/><Relationship Id="rId139" Type="http://schemas.openxmlformats.org/officeDocument/2006/relationships/footer" Target="footer35.xml"/><Relationship Id="rId85" Type="http://schemas.openxmlformats.org/officeDocument/2006/relationships/oleObject" Target="embeddings/oleObject8.bin"/><Relationship Id="rId150" Type="http://schemas.openxmlformats.org/officeDocument/2006/relationships/image" Target="media/image52.wmf"/><Relationship Id="rId171" Type="http://schemas.openxmlformats.org/officeDocument/2006/relationships/image" Target="media/image63.wmf"/><Relationship Id="rId192" Type="http://schemas.openxmlformats.org/officeDocument/2006/relationships/header" Target="header48.xml"/><Relationship Id="rId12" Type="http://schemas.openxmlformats.org/officeDocument/2006/relationships/header" Target="header2.xml"/><Relationship Id="rId33" Type="http://schemas.openxmlformats.org/officeDocument/2006/relationships/footer" Target="footer11.xml"/><Relationship Id="rId108" Type="http://schemas.openxmlformats.org/officeDocument/2006/relationships/image" Target="media/image34.wmf"/><Relationship Id="rId129" Type="http://schemas.openxmlformats.org/officeDocument/2006/relationships/header" Target="header33.xml"/><Relationship Id="rId54" Type="http://schemas.openxmlformats.org/officeDocument/2006/relationships/image" Target="media/image9.wmf"/><Relationship Id="rId75" Type="http://schemas.openxmlformats.org/officeDocument/2006/relationships/oleObject" Target="embeddings/oleObject5.bin"/><Relationship Id="rId96" Type="http://schemas.openxmlformats.org/officeDocument/2006/relationships/oleObject" Target="embeddings/oleObject10.bin"/><Relationship Id="rId140" Type="http://schemas.openxmlformats.org/officeDocument/2006/relationships/footer" Target="footer36.xml"/><Relationship Id="rId161" Type="http://schemas.openxmlformats.org/officeDocument/2006/relationships/image" Target="media/image58.wmf"/><Relationship Id="rId182" Type="http://schemas.openxmlformats.org/officeDocument/2006/relationships/header" Target="header42.xml"/><Relationship Id="rId6" Type="http://schemas.openxmlformats.org/officeDocument/2006/relationships/webSettings" Target="webSettings.xml"/><Relationship Id="rId23" Type="http://schemas.openxmlformats.org/officeDocument/2006/relationships/image" Target="media/image3.png"/><Relationship Id="rId119" Type="http://schemas.openxmlformats.org/officeDocument/2006/relationships/image" Target="media/image45.wmf"/><Relationship Id="rId44" Type="http://schemas.openxmlformats.org/officeDocument/2006/relationships/header" Target="header16.xml"/><Relationship Id="rId65" Type="http://schemas.openxmlformats.org/officeDocument/2006/relationships/footer" Target="footer23.xml"/><Relationship Id="rId86" Type="http://schemas.openxmlformats.org/officeDocument/2006/relationships/image" Target="media/image23.wmf"/><Relationship Id="rId130" Type="http://schemas.openxmlformats.org/officeDocument/2006/relationships/header" Target="header34.xml"/><Relationship Id="rId151" Type="http://schemas.openxmlformats.org/officeDocument/2006/relationships/oleObject" Target="embeddings/oleObject19.bin"/><Relationship Id="rId172" Type="http://schemas.openxmlformats.org/officeDocument/2006/relationships/oleObject" Target="embeddings/oleObject27.bin"/><Relationship Id="rId193" Type="http://schemas.openxmlformats.org/officeDocument/2006/relationships/header" Target="header49.xml"/><Relationship Id="rId13" Type="http://schemas.openxmlformats.org/officeDocument/2006/relationships/footer" Target="footer2.xml"/><Relationship Id="rId109" Type="http://schemas.openxmlformats.org/officeDocument/2006/relationships/image" Target="media/image35.wmf"/><Relationship Id="rId34" Type="http://schemas.openxmlformats.org/officeDocument/2006/relationships/header" Target="header11.xml"/><Relationship Id="rId50" Type="http://schemas.openxmlformats.org/officeDocument/2006/relationships/footer" Target="footer18.xml"/><Relationship Id="rId55" Type="http://schemas.openxmlformats.org/officeDocument/2006/relationships/oleObject" Target="embeddings/oleObject3.bin"/><Relationship Id="rId76" Type="http://schemas.openxmlformats.org/officeDocument/2006/relationships/image" Target="media/image16.wmf"/><Relationship Id="rId97" Type="http://schemas.openxmlformats.org/officeDocument/2006/relationships/image" Target="media/image27.wmf"/><Relationship Id="rId104" Type="http://schemas.openxmlformats.org/officeDocument/2006/relationships/oleObject" Target="embeddings/oleObject13.bin"/><Relationship Id="rId120" Type="http://schemas.openxmlformats.org/officeDocument/2006/relationships/image" Target="media/image46.wmf"/><Relationship Id="rId125" Type="http://schemas.openxmlformats.org/officeDocument/2006/relationships/header" Target="header31.xml"/><Relationship Id="rId141" Type="http://schemas.openxmlformats.org/officeDocument/2006/relationships/image" Target="media/image47.wmf"/><Relationship Id="rId146" Type="http://schemas.openxmlformats.org/officeDocument/2006/relationships/image" Target="media/image50.wmf"/><Relationship Id="rId167" Type="http://schemas.openxmlformats.org/officeDocument/2006/relationships/image" Target="media/image61.wmf"/><Relationship Id="rId188" Type="http://schemas.openxmlformats.org/officeDocument/2006/relationships/header" Target="header45.xml"/><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header" Target="header27.xml"/><Relationship Id="rId162" Type="http://schemas.openxmlformats.org/officeDocument/2006/relationships/oleObject" Target="embeddings/oleObject22.bin"/><Relationship Id="rId183"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footer" Target="footer16.xml"/><Relationship Id="rId66" Type="http://schemas.openxmlformats.org/officeDocument/2006/relationships/image" Target="media/image12.jpeg"/><Relationship Id="rId87" Type="http://schemas.openxmlformats.org/officeDocument/2006/relationships/oleObject" Target="embeddings/oleObject9.bin"/><Relationship Id="rId110" Type="http://schemas.openxmlformats.org/officeDocument/2006/relationships/image" Target="media/image36.wmf"/><Relationship Id="rId115" Type="http://schemas.openxmlformats.org/officeDocument/2006/relationships/image" Target="media/image41.wmf"/><Relationship Id="rId131" Type="http://schemas.openxmlformats.org/officeDocument/2006/relationships/footer" Target="footer31.xml"/><Relationship Id="rId136" Type="http://schemas.openxmlformats.org/officeDocument/2006/relationships/footer" Target="footer34.xml"/><Relationship Id="rId157" Type="http://schemas.openxmlformats.org/officeDocument/2006/relationships/image" Target="media/image55.wmf"/><Relationship Id="rId178" Type="http://schemas.openxmlformats.org/officeDocument/2006/relationships/oleObject" Target="embeddings/oleObject30.bin"/><Relationship Id="rId61" Type="http://schemas.openxmlformats.org/officeDocument/2006/relationships/footer" Target="footer21.xml"/><Relationship Id="rId82" Type="http://schemas.openxmlformats.org/officeDocument/2006/relationships/image" Target="media/image21.wmf"/><Relationship Id="rId152" Type="http://schemas.openxmlformats.org/officeDocument/2006/relationships/image" Target="media/image53.wmf"/><Relationship Id="rId173" Type="http://schemas.openxmlformats.org/officeDocument/2006/relationships/image" Target="media/image64.wmf"/><Relationship Id="rId194" Type="http://schemas.openxmlformats.org/officeDocument/2006/relationships/header" Target="header50.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image" Target="media/image10.wmf"/><Relationship Id="rId77" Type="http://schemas.openxmlformats.org/officeDocument/2006/relationships/oleObject" Target="embeddings/oleObject6.bin"/><Relationship Id="rId100" Type="http://schemas.openxmlformats.org/officeDocument/2006/relationships/oleObject" Target="embeddings/oleObject12.bin"/><Relationship Id="rId105" Type="http://schemas.openxmlformats.org/officeDocument/2006/relationships/image" Target="media/image32.wmf"/><Relationship Id="rId126" Type="http://schemas.openxmlformats.org/officeDocument/2006/relationships/header" Target="header32.xml"/><Relationship Id="rId147" Type="http://schemas.openxmlformats.org/officeDocument/2006/relationships/oleObject" Target="embeddings/oleObject17.bin"/><Relationship Id="rId168" Type="http://schemas.openxmlformats.org/officeDocument/2006/relationships/oleObject" Target="embeddings/oleObject25.bin"/><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image" Target="media/image14.wmf"/><Relationship Id="rId93" Type="http://schemas.openxmlformats.org/officeDocument/2006/relationships/header" Target="header28.xml"/><Relationship Id="rId98" Type="http://schemas.openxmlformats.org/officeDocument/2006/relationships/oleObject" Target="embeddings/oleObject11.bin"/><Relationship Id="rId121" Type="http://schemas.openxmlformats.org/officeDocument/2006/relationships/header" Target="header29.xml"/><Relationship Id="rId142" Type="http://schemas.openxmlformats.org/officeDocument/2006/relationships/image" Target="media/image48.wmf"/><Relationship Id="rId163" Type="http://schemas.openxmlformats.org/officeDocument/2006/relationships/image" Target="media/image59.wmf"/><Relationship Id="rId184" Type="http://schemas.openxmlformats.org/officeDocument/2006/relationships/header" Target="header43.xml"/><Relationship Id="rId189" Type="http://schemas.openxmlformats.org/officeDocument/2006/relationships/header" Target="header46.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17.xml"/><Relationship Id="rId67" Type="http://schemas.openxmlformats.org/officeDocument/2006/relationships/image" Target="media/image13.jpeg"/><Relationship Id="rId116" Type="http://schemas.openxmlformats.org/officeDocument/2006/relationships/image" Target="media/image42.wmf"/><Relationship Id="rId137" Type="http://schemas.openxmlformats.org/officeDocument/2006/relationships/header" Target="header37.xml"/><Relationship Id="rId158" Type="http://schemas.openxmlformats.org/officeDocument/2006/relationships/image" Target="media/image56.wmf"/><Relationship Id="rId20" Type="http://schemas.openxmlformats.org/officeDocument/2006/relationships/footer" Target="footer6.xml"/><Relationship Id="rId41" Type="http://schemas.openxmlformats.org/officeDocument/2006/relationships/footer" Target="footer14.xml"/><Relationship Id="rId62" Type="http://schemas.openxmlformats.org/officeDocument/2006/relationships/header" Target="header21.xml"/><Relationship Id="rId83" Type="http://schemas.openxmlformats.org/officeDocument/2006/relationships/oleObject" Target="embeddings/oleObject7.bin"/><Relationship Id="rId88" Type="http://schemas.openxmlformats.org/officeDocument/2006/relationships/image" Target="media/image24.png"/><Relationship Id="rId111" Type="http://schemas.openxmlformats.org/officeDocument/2006/relationships/image" Target="media/image37.wmf"/><Relationship Id="rId132" Type="http://schemas.openxmlformats.org/officeDocument/2006/relationships/footer" Target="footer32.xml"/><Relationship Id="rId153" Type="http://schemas.openxmlformats.org/officeDocument/2006/relationships/oleObject" Target="embeddings/oleObject20.bin"/><Relationship Id="rId174" Type="http://schemas.openxmlformats.org/officeDocument/2006/relationships/oleObject" Target="embeddings/oleObject28.bin"/><Relationship Id="rId179" Type="http://schemas.openxmlformats.org/officeDocument/2006/relationships/image" Target="media/image67.wmf"/><Relationship Id="rId195" Type="http://schemas.openxmlformats.org/officeDocument/2006/relationships/fontTable" Target="fontTable.xml"/><Relationship Id="rId190" Type="http://schemas.openxmlformats.org/officeDocument/2006/relationships/header" Target="header47.xml"/><Relationship Id="rId15" Type="http://schemas.openxmlformats.org/officeDocument/2006/relationships/header" Target="header3.xml"/><Relationship Id="rId36" Type="http://schemas.openxmlformats.org/officeDocument/2006/relationships/footer" Target="footer12.xml"/><Relationship Id="rId57" Type="http://schemas.openxmlformats.org/officeDocument/2006/relationships/image" Target="media/image11.jpeg"/><Relationship Id="rId106" Type="http://schemas.openxmlformats.org/officeDocument/2006/relationships/oleObject" Target="embeddings/oleObject14.bin"/><Relationship Id="rId127" Type="http://schemas.openxmlformats.org/officeDocument/2006/relationships/footer" Target="footer29.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image" Target="media/image8.wmf"/><Relationship Id="rId73" Type="http://schemas.openxmlformats.org/officeDocument/2006/relationships/oleObject" Target="embeddings/oleObject4.bin"/><Relationship Id="rId78" Type="http://schemas.openxmlformats.org/officeDocument/2006/relationships/image" Target="media/image17.wmf"/><Relationship Id="rId94" Type="http://schemas.openxmlformats.org/officeDocument/2006/relationships/image" Target="media/image25.wmf"/><Relationship Id="rId99" Type="http://schemas.openxmlformats.org/officeDocument/2006/relationships/image" Target="media/image28.wmf"/><Relationship Id="rId101" Type="http://schemas.openxmlformats.org/officeDocument/2006/relationships/image" Target="media/image29.wmf"/><Relationship Id="rId122" Type="http://schemas.openxmlformats.org/officeDocument/2006/relationships/header" Target="header30.xml"/><Relationship Id="rId143" Type="http://schemas.openxmlformats.org/officeDocument/2006/relationships/oleObject" Target="embeddings/oleObject15.bin"/><Relationship Id="rId148" Type="http://schemas.openxmlformats.org/officeDocument/2006/relationships/image" Target="media/image51.wmf"/><Relationship Id="rId164" Type="http://schemas.openxmlformats.org/officeDocument/2006/relationships/oleObject" Target="embeddings/oleObject23.bin"/><Relationship Id="rId169" Type="http://schemas.openxmlformats.org/officeDocument/2006/relationships/image" Target="media/image62.wmf"/><Relationship Id="rId185" Type="http://schemas.openxmlformats.org/officeDocument/2006/relationships/header" Target="header44.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31.bin"/><Relationship Id="rId26" Type="http://schemas.openxmlformats.org/officeDocument/2006/relationships/footer" Target="footer8.xml"/><Relationship Id="rId47" Type="http://schemas.openxmlformats.org/officeDocument/2006/relationships/image" Target="media/image7.png"/><Relationship Id="rId68" Type="http://schemas.openxmlformats.org/officeDocument/2006/relationships/header" Target="header23.xml"/><Relationship Id="rId89" Type="http://schemas.openxmlformats.org/officeDocument/2006/relationships/header" Target="header25.xml"/><Relationship Id="rId112" Type="http://schemas.openxmlformats.org/officeDocument/2006/relationships/image" Target="media/image38.wmf"/><Relationship Id="rId133" Type="http://schemas.openxmlformats.org/officeDocument/2006/relationships/header" Target="header35.xml"/><Relationship Id="rId154" Type="http://schemas.openxmlformats.org/officeDocument/2006/relationships/header" Target="header39.xml"/><Relationship Id="rId175" Type="http://schemas.openxmlformats.org/officeDocument/2006/relationships/image" Target="media/image65.wmf"/><Relationship Id="rId196" Type="http://schemas.openxmlformats.org/officeDocument/2006/relationships/theme" Target="theme/theme1.xml"/><Relationship Id="rId16" Type="http://schemas.openxmlformats.org/officeDocument/2006/relationships/footer" Target="footer4.xml"/><Relationship Id="rId37" Type="http://schemas.openxmlformats.org/officeDocument/2006/relationships/footer" Target="footer13.xml"/><Relationship Id="rId58" Type="http://schemas.openxmlformats.org/officeDocument/2006/relationships/header" Target="header19.xml"/><Relationship Id="rId79" Type="http://schemas.openxmlformats.org/officeDocument/2006/relationships/image" Target="media/image18.wmf"/><Relationship Id="rId102" Type="http://schemas.openxmlformats.org/officeDocument/2006/relationships/image" Target="media/image30.wmf"/><Relationship Id="rId123" Type="http://schemas.openxmlformats.org/officeDocument/2006/relationships/footer" Target="footer27.xml"/><Relationship Id="rId144" Type="http://schemas.openxmlformats.org/officeDocument/2006/relationships/image" Target="media/image49.wmf"/><Relationship Id="rId90" Type="http://schemas.openxmlformats.org/officeDocument/2006/relationships/header" Target="header26.xml"/><Relationship Id="rId165" Type="http://schemas.openxmlformats.org/officeDocument/2006/relationships/image" Target="media/image60.wmf"/><Relationship Id="rId186" Type="http://schemas.openxmlformats.org/officeDocument/2006/relationships/footer" Target="footer37.xml"/><Relationship Id="rId27" Type="http://schemas.openxmlformats.org/officeDocument/2006/relationships/footer" Target="footer9.xml"/><Relationship Id="rId48" Type="http://schemas.openxmlformats.org/officeDocument/2006/relationships/header" Target="header17.xml"/><Relationship Id="rId69" Type="http://schemas.openxmlformats.org/officeDocument/2006/relationships/header" Target="header24.xml"/><Relationship Id="rId113" Type="http://schemas.openxmlformats.org/officeDocument/2006/relationships/image" Target="media/image39.wmf"/><Relationship Id="rId134" Type="http://schemas.openxmlformats.org/officeDocument/2006/relationships/header" Target="header36.xml"/><Relationship Id="rId80" Type="http://schemas.openxmlformats.org/officeDocument/2006/relationships/image" Target="media/image19.wmf"/><Relationship Id="rId155" Type="http://schemas.openxmlformats.org/officeDocument/2006/relationships/header" Target="header40.xml"/><Relationship Id="rId176" Type="http://schemas.openxmlformats.org/officeDocument/2006/relationships/oleObject" Target="embeddings/oleObject29.bin"/><Relationship Id="rId17" Type="http://schemas.openxmlformats.org/officeDocument/2006/relationships/header" Target="header4.xml"/><Relationship Id="rId38" Type="http://schemas.openxmlformats.org/officeDocument/2006/relationships/image" Target="media/image6.png"/><Relationship Id="rId59" Type="http://schemas.openxmlformats.org/officeDocument/2006/relationships/header" Target="header20.xml"/><Relationship Id="rId103" Type="http://schemas.openxmlformats.org/officeDocument/2006/relationships/image" Target="media/image31.wmf"/><Relationship Id="rId124" Type="http://schemas.openxmlformats.org/officeDocument/2006/relationships/footer" Target="footer28.xml"/><Relationship Id="rId70" Type="http://schemas.openxmlformats.org/officeDocument/2006/relationships/footer" Target="footer24.xml"/><Relationship Id="rId91" Type="http://schemas.openxmlformats.org/officeDocument/2006/relationships/footer" Target="footer26.xml"/><Relationship Id="rId145" Type="http://schemas.openxmlformats.org/officeDocument/2006/relationships/oleObject" Target="embeddings/oleObject16.bin"/><Relationship Id="rId166" Type="http://schemas.openxmlformats.org/officeDocument/2006/relationships/oleObject" Target="embeddings/oleObject24.bin"/><Relationship Id="rId187" Type="http://schemas.openxmlformats.org/officeDocument/2006/relationships/footer" Target="footer38.xml"/><Relationship Id="rId1" Type="http://schemas.openxmlformats.org/officeDocument/2006/relationships/customXml" Target="../customXml/item1.xml"/><Relationship Id="rId28" Type="http://schemas.openxmlformats.org/officeDocument/2006/relationships/image" Target="media/image4.jpeg"/><Relationship Id="rId49" Type="http://schemas.openxmlformats.org/officeDocument/2006/relationships/header" Target="header18.xml"/><Relationship Id="rId114" Type="http://schemas.openxmlformats.org/officeDocument/2006/relationships/image" Target="media/image40.wmf"/><Relationship Id="rId60" Type="http://schemas.openxmlformats.org/officeDocument/2006/relationships/footer" Target="footer20.xml"/><Relationship Id="rId81" Type="http://schemas.openxmlformats.org/officeDocument/2006/relationships/image" Target="media/image20.wmf"/><Relationship Id="rId135" Type="http://schemas.openxmlformats.org/officeDocument/2006/relationships/footer" Target="footer33.xml"/><Relationship Id="rId156" Type="http://schemas.openxmlformats.org/officeDocument/2006/relationships/image" Target="media/image54.wmf"/><Relationship Id="rId177" Type="http://schemas.openxmlformats.org/officeDocument/2006/relationships/image" Target="media/image66.wmf"/><Relationship Id="rId18" Type="http://schemas.openxmlformats.org/officeDocument/2006/relationships/header" Target="header5.xml"/><Relationship Id="rId39"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et\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A59E4-D7EA-4E1C-9B6C-BE3C98E3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288</TotalTime>
  <Pages>111</Pages>
  <Words>32804</Words>
  <Characters>159760</Characters>
  <Application>Microsoft Office Word</Application>
  <DocSecurity>0</DocSecurity>
  <Lines>5508</Lines>
  <Paragraphs>3056</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189508</CharactersWithSpaces>
  <SharedDoc>false</SharedDoc>
  <HLinks>
    <vt:vector size="318" baseType="variant">
      <vt:variant>
        <vt:i4>1376313</vt:i4>
      </vt:variant>
      <vt:variant>
        <vt:i4>242</vt:i4>
      </vt:variant>
      <vt:variant>
        <vt:i4>0</vt:i4>
      </vt:variant>
      <vt:variant>
        <vt:i4>5</vt:i4>
      </vt:variant>
      <vt:variant>
        <vt:lpwstr/>
      </vt:variant>
      <vt:variant>
        <vt:lpwstr>_Toc432594608</vt:lpwstr>
      </vt:variant>
      <vt:variant>
        <vt:i4>1376313</vt:i4>
      </vt:variant>
      <vt:variant>
        <vt:i4>239</vt:i4>
      </vt:variant>
      <vt:variant>
        <vt:i4>0</vt:i4>
      </vt:variant>
      <vt:variant>
        <vt:i4>5</vt:i4>
      </vt:variant>
      <vt:variant>
        <vt:lpwstr/>
      </vt:variant>
      <vt:variant>
        <vt:lpwstr>_Toc432594607</vt:lpwstr>
      </vt:variant>
      <vt:variant>
        <vt:i4>1376313</vt:i4>
      </vt:variant>
      <vt:variant>
        <vt:i4>233</vt:i4>
      </vt:variant>
      <vt:variant>
        <vt:i4>0</vt:i4>
      </vt:variant>
      <vt:variant>
        <vt:i4>5</vt:i4>
      </vt:variant>
      <vt:variant>
        <vt:lpwstr/>
      </vt:variant>
      <vt:variant>
        <vt:lpwstr>_Toc432594606</vt:lpwstr>
      </vt:variant>
      <vt:variant>
        <vt:i4>1376313</vt:i4>
      </vt:variant>
      <vt:variant>
        <vt:i4>230</vt:i4>
      </vt:variant>
      <vt:variant>
        <vt:i4>0</vt:i4>
      </vt:variant>
      <vt:variant>
        <vt:i4>5</vt:i4>
      </vt:variant>
      <vt:variant>
        <vt:lpwstr/>
      </vt:variant>
      <vt:variant>
        <vt:lpwstr>_Toc432594605</vt:lpwstr>
      </vt:variant>
      <vt:variant>
        <vt:i4>1376313</vt:i4>
      </vt:variant>
      <vt:variant>
        <vt:i4>224</vt:i4>
      </vt:variant>
      <vt:variant>
        <vt:i4>0</vt:i4>
      </vt:variant>
      <vt:variant>
        <vt:i4>5</vt:i4>
      </vt:variant>
      <vt:variant>
        <vt:lpwstr/>
      </vt:variant>
      <vt:variant>
        <vt:lpwstr>_Toc432594604</vt:lpwstr>
      </vt:variant>
      <vt:variant>
        <vt:i4>1376313</vt:i4>
      </vt:variant>
      <vt:variant>
        <vt:i4>221</vt:i4>
      </vt:variant>
      <vt:variant>
        <vt:i4>0</vt:i4>
      </vt:variant>
      <vt:variant>
        <vt:i4>5</vt:i4>
      </vt:variant>
      <vt:variant>
        <vt:lpwstr/>
      </vt:variant>
      <vt:variant>
        <vt:lpwstr>_Toc432594603</vt:lpwstr>
      </vt:variant>
      <vt:variant>
        <vt:i4>1376313</vt:i4>
      </vt:variant>
      <vt:variant>
        <vt:i4>215</vt:i4>
      </vt:variant>
      <vt:variant>
        <vt:i4>0</vt:i4>
      </vt:variant>
      <vt:variant>
        <vt:i4>5</vt:i4>
      </vt:variant>
      <vt:variant>
        <vt:lpwstr/>
      </vt:variant>
      <vt:variant>
        <vt:lpwstr>_Toc432594602</vt:lpwstr>
      </vt:variant>
      <vt:variant>
        <vt:i4>1376313</vt:i4>
      </vt:variant>
      <vt:variant>
        <vt:i4>212</vt:i4>
      </vt:variant>
      <vt:variant>
        <vt:i4>0</vt:i4>
      </vt:variant>
      <vt:variant>
        <vt:i4>5</vt:i4>
      </vt:variant>
      <vt:variant>
        <vt:lpwstr/>
      </vt:variant>
      <vt:variant>
        <vt:lpwstr>_Toc432594601</vt:lpwstr>
      </vt:variant>
      <vt:variant>
        <vt:i4>1835066</vt:i4>
      </vt:variant>
      <vt:variant>
        <vt:i4>209</vt:i4>
      </vt:variant>
      <vt:variant>
        <vt:i4>0</vt:i4>
      </vt:variant>
      <vt:variant>
        <vt:i4>5</vt:i4>
      </vt:variant>
      <vt:variant>
        <vt:lpwstr/>
      </vt:variant>
      <vt:variant>
        <vt:lpwstr>_Toc432594599</vt:lpwstr>
      </vt:variant>
      <vt:variant>
        <vt:i4>1376313</vt:i4>
      </vt:variant>
      <vt:variant>
        <vt:i4>203</vt:i4>
      </vt:variant>
      <vt:variant>
        <vt:i4>0</vt:i4>
      </vt:variant>
      <vt:variant>
        <vt:i4>5</vt:i4>
      </vt:variant>
      <vt:variant>
        <vt:lpwstr/>
      </vt:variant>
      <vt:variant>
        <vt:lpwstr>_Toc432594600</vt:lpwstr>
      </vt:variant>
      <vt:variant>
        <vt:i4>1835066</vt:i4>
      </vt:variant>
      <vt:variant>
        <vt:i4>200</vt:i4>
      </vt:variant>
      <vt:variant>
        <vt:i4>0</vt:i4>
      </vt:variant>
      <vt:variant>
        <vt:i4>5</vt:i4>
      </vt:variant>
      <vt:variant>
        <vt:lpwstr/>
      </vt:variant>
      <vt:variant>
        <vt:lpwstr>_Toc432594599</vt:lpwstr>
      </vt:variant>
      <vt:variant>
        <vt:i4>1835066</vt:i4>
      </vt:variant>
      <vt:variant>
        <vt:i4>194</vt:i4>
      </vt:variant>
      <vt:variant>
        <vt:i4>0</vt:i4>
      </vt:variant>
      <vt:variant>
        <vt:i4>5</vt:i4>
      </vt:variant>
      <vt:variant>
        <vt:lpwstr/>
      </vt:variant>
      <vt:variant>
        <vt:lpwstr>_Toc432594598</vt:lpwstr>
      </vt:variant>
      <vt:variant>
        <vt:i4>1835066</vt:i4>
      </vt:variant>
      <vt:variant>
        <vt:i4>191</vt:i4>
      </vt:variant>
      <vt:variant>
        <vt:i4>0</vt:i4>
      </vt:variant>
      <vt:variant>
        <vt:i4>5</vt:i4>
      </vt:variant>
      <vt:variant>
        <vt:lpwstr/>
      </vt:variant>
      <vt:variant>
        <vt:lpwstr>_Toc432594597</vt:lpwstr>
      </vt:variant>
      <vt:variant>
        <vt:i4>1835066</vt:i4>
      </vt:variant>
      <vt:variant>
        <vt:i4>185</vt:i4>
      </vt:variant>
      <vt:variant>
        <vt:i4>0</vt:i4>
      </vt:variant>
      <vt:variant>
        <vt:i4>5</vt:i4>
      </vt:variant>
      <vt:variant>
        <vt:lpwstr/>
      </vt:variant>
      <vt:variant>
        <vt:lpwstr>_Toc432594595</vt:lpwstr>
      </vt:variant>
      <vt:variant>
        <vt:i4>1835066</vt:i4>
      </vt:variant>
      <vt:variant>
        <vt:i4>182</vt:i4>
      </vt:variant>
      <vt:variant>
        <vt:i4>0</vt:i4>
      </vt:variant>
      <vt:variant>
        <vt:i4>5</vt:i4>
      </vt:variant>
      <vt:variant>
        <vt:lpwstr/>
      </vt:variant>
      <vt:variant>
        <vt:lpwstr>_Toc432594594</vt:lpwstr>
      </vt:variant>
      <vt:variant>
        <vt:i4>1835066</vt:i4>
      </vt:variant>
      <vt:variant>
        <vt:i4>176</vt:i4>
      </vt:variant>
      <vt:variant>
        <vt:i4>0</vt:i4>
      </vt:variant>
      <vt:variant>
        <vt:i4>5</vt:i4>
      </vt:variant>
      <vt:variant>
        <vt:lpwstr/>
      </vt:variant>
      <vt:variant>
        <vt:lpwstr>_Toc432594593</vt:lpwstr>
      </vt:variant>
      <vt:variant>
        <vt:i4>1835066</vt:i4>
      </vt:variant>
      <vt:variant>
        <vt:i4>173</vt:i4>
      </vt:variant>
      <vt:variant>
        <vt:i4>0</vt:i4>
      </vt:variant>
      <vt:variant>
        <vt:i4>5</vt:i4>
      </vt:variant>
      <vt:variant>
        <vt:lpwstr/>
      </vt:variant>
      <vt:variant>
        <vt:lpwstr>_Toc432594592</vt:lpwstr>
      </vt:variant>
      <vt:variant>
        <vt:i4>1900602</vt:i4>
      </vt:variant>
      <vt:variant>
        <vt:i4>167</vt:i4>
      </vt:variant>
      <vt:variant>
        <vt:i4>0</vt:i4>
      </vt:variant>
      <vt:variant>
        <vt:i4>5</vt:i4>
      </vt:variant>
      <vt:variant>
        <vt:lpwstr/>
      </vt:variant>
      <vt:variant>
        <vt:lpwstr>_Toc432594588</vt:lpwstr>
      </vt:variant>
      <vt:variant>
        <vt:i4>1900602</vt:i4>
      </vt:variant>
      <vt:variant>
        <vt:i4>164</vt:i4>
      </vt:variant>
      <vt:variant>
        <vt:i4>0</vt:i4>
      </vt:variant>
      <vt:variant>
        <vt:i4>5</vt:i4>
      </vt:variant>
      <vt:variant>
        <vt:lpwstr/>
      </vt:variant>
      <vt:variant>
        <vt:lpwstr>_Toc432594587</vt:lpwstr>
      </vt:variant>
      <vt:variant>
        <vt:i4>1900602</vt:i4>
      </vt:variant>
      <vt:variant>
        <vt:i4>158</vt:i4>
      </vt:variant>
      <vt:variant>
        <vt:i4>0</vt:i4>
      </vt:variant>
      <vt:variant>
        <vt:i4>5</vt:i4>
      </vt:variant>
      <vt:variant>
        <vt:lpwstr/>
      </vt:variant>
      <vt:variant>
        <vt:lpwstr>_Toc432594586</vt:lpwstr>
      </vt:variant>
      <vt:variant>
        <vt:i4>1900602</vt:i4>
      </vt:variant>
      <vt:variant>
        <vt:i4>155</vt:i4>
      </vt:variant>
      <vt:variant>
        <vt:i4>0</vt:i4>
      </vt:variant>
      <vt:variant>
        <vt:i4>5</vt:i4>
      </vt:variant>
      <vt:variant>
        <vt:lpwstr/>
      </vt:variant>
      <vt:variant>
        <vt:lpwstr>_Toc432594585</vt:lpwstr>
      </vt:variant>
      <vt:variant>
        <vt:i4>1900602</vt:i4>
      </vt:variant>
      <vt:variant>
        <vt:i4>149</vt:i4>
      </vt:variant>
      <vt:variant>
        <vt:i4>0</vt:i4>
      </vt:variant>
      <vt:variant>
        <vt:i4>5</vt:i4>
      </vt:variant>
      <vt:variant>
        <vt:lpwstr/>
      </vt:variant>
      <vt:variant>
        <vt:lpwstr>_Toc432594584</vt:lpwstr>
      </vt:variant>
      <vt:variant>
        <vt:i4>1900602</vt:i4>
      </vt:variant>
      <vt:variant>
        <vt:i4>146</vt:i4>
      </vt:variant>
      <vt:variant>
        <vt:i4>0</vt:i4>
      </vt:variant>
      <vt:variant>
        <vt:i4>5</vt:i4>
      </vt:variant>
      <vt:variant>
        <vt:lpwstr/>
      </vt:variant>
      <vt:variant>
        <vt:lpwstr>_Toc432594583</vt:lpwstr>
      </vt:variant>
      <vt:variant>
        <vt:i4>1179706</vt:i4>
      </vt:variant>
      <vt:variant>
        <vt:i4>140</vt:i4>
      </vt:variant>
      <vt:variant>
        <vt:i4>0</vt:i4>
      </vt:variant>
      <vt:variant>
        <vt:i4>5</vt:i4>
      </vt:variant>
      <vt:variant>
        <vt:lpwstr/>
      </vt:variant>
      <vt:variant>
        <vt:lpwstr>_Toc432594579</vt:lpwstr>
      </vt:variant>
      <vt:variant>
        <vt:i4>1179706</vt:i4>
      </vt:variant>
      <vt:variant>
        <vt:i4>137</vt:i4>
      </vt:variant>
      <vt:variant>
        <vt:i4>0</vt:i4>
      </vt:variant>
      <vt:variant>
        <vt:i4>5</vt:i4>
      </vt:variant>
      <vt:variant>
        <vt:lpwstr/>
      </vt:variant>
      <vt:variant>
        <vt:lpwstr>_Toc432594578</vt:lpwstr>
      </vt:variant>
      <vt:variant>
        <vt:i4>1179706</vt:i4>
      </vt:variant>
      <vt:variant>
        <vt:i4>131</vt:i4>
      </vt:variant>
      <vt:variant>
        <vt:i4>0</vt:i4>
      </vt:variant>
      <vt:variant>
        <vt:i4>5</vt:i4>
      </vt:variant>
      <vt:variant>
        <vt:lpwstr/>
      </vt:variant>
      <vt:variant>
        <vt:lpwstr>_Toc432594577</vt:lpwstr>
      </vt:variant>
      <vt:variant>
        <vt:i4>1179706</vt:i4>
      </vt:variant>
      <vt:variant>
        <vt:i4>128</vt:i4>
      </vt:variant>
      <vt:variant>
        <vt:i4>0</vt:i4>
      </vt:variant>
      <vt:variant>
        <vt:i4>5</vt:i4>
      </vt:variant>
      <vt:variant>
        <vt:lpwstr/>
      </vt:variant>
      <vt:variant>
        <vt:lpwstr>_Toc432594576</vt:lpwstr>
      </vt:variant>
      <vt:variant>
        <vt:i4>1179706</vt:i4>
      </vt:variant>
      <vt:variant>
        <vt:i4>122</vt:i4>
      </vt:variant>
      <vt:variant>
        <vt:i4>0</vt:i4>
      </vt:variant>
      <vt:variant>
        <vt:i4>5</vt:i4>
      </vt:variant>
      <vt:variant>
        <vt:lpwstr/>
      </vt:variant>
      <vt:variant>
        <vt:lpwstr>_Toc432594574</vt:lpwstr>
      </vt:variant>
      <vt:variant>
        <vt:i4>1179706</vt:i4>
      </vt:variant>
      <vt:variant>
        <vt:i4>119</vt:i4>
      </vt:variant>
      <vt:variant>
        <vt:i4>0</vt:i4>
      </vt:variant>
      <vt:variant>
        <vt:i4>5</vt:i4>
      </vt:variant>
      <vt:variant>
        <vt:lpwstr/>
      </vt:variant>
      <vt:variant>
        <vt:lpwstr>_Toc432594573</vt:lpwstr>
      </vt:variant>
      <vt:variant>
        <vt:i4>1245242</vt:i4>
      </vt:variant>
      <vt:variant>
        <vt:i4>113</vt:i4>
      </vt:variant>
      <vt:variant>
        <vt:i4>0</vt:i4>
      </vt:variant>
      <vt:variant>
        <vt:i4>5</vt:i4>
      </vt:variant>
      <vt:variant>
        <vt:lpwstr/>
      </vt:variant>
      <vt:variant>
        <vt:lpwstr>_Toc432594569</vt:lpwstr>
      </vt:variant>
      <vt:variant>
        <vt:i4>1245242</vt:i4>
      </vt:variant>
      <vt:variant>
        <vt:i4>110</vt:i4>
      </vt:variant>
      <vt:variant>
        <vt:i4>0</vt:i4>
      </vt:variant>
      <vt:variant>
        <vt:i4>5</vt:i4>
      </vt:variant>
      <vt:variant>
        <vt:lpwstr/>
      </vt:variant>
      <vt:variant>
        <vt:lpwstr>_Toc432594568</vt:lpwstr>
      </vt:variant>
      <vt:variant>
        <vt:i4>1245242</vt:i4>
      </vt:variant>
      <vt:variant>
        <vt:i4>104</vt:i4>
      </vt:variant>
      <vt:variant>
        <vt:i4>0</vt:i4>
      </vt:variant>
      <vt:variant>
        <vt:i4>5</vt:i4>
      </vt:variant>
      <vt:variant>
        <vt:lpwstr/>
      </vt:variant>
      <vt:variant>
        <vt:lpwstr>_Toc432594565</vt:lpwstr>
      </vt:variant>
      <vt:variant>
        <vt:i4>1245242</vt:i4>
      </vt:variant>
      <vt:variant>
        <vt:i4>101</vt:i4>
      </vt:variant>
      <vt:variant>
        <vt:i4>0</vt:i4>
      </vt:variant>
      <vt:variant>
        <vt:i4>5</vt:i4>
      </vt:variant>
      <vt:variant>
        <vt:lpwstr/>
      </vt:variant>
      <vt:variant>
        <vt:lpwstr>_Toc432594564</vt:lpwstr>
      </vt:variant>
      <vt:variant>
        <vt:i4>1048634</vt:i4>
      </vt:variant>
      <vt:variant>
        <vt:i4>95</vt:i4>
      </vt:variant>
      <vt:variant>
        <vt:i4>0</vt:i4>
      </vt:variant>
      <vt:variant>
        <vt:i4>5</vt:i4>
      </vt:variant>
      <vt:variant>
        <vt:lpwstr/>
      </vt:variant>
      <vt:variant>
        <vt:lpwstr>_Toc432594559</vt:lpwstr>
      </vt:variant>
      <vt:variant>
        <vt:i4>1048634</vt:i4>
      </vt:variant>
      <vt:variant>
        <vt:i4>92</vt:i4>
      </vt:variant>
      <vt:variant>
        <vt:i4>0</vt:i4>
      </vt:variant>
      <vt:variant>
        <vt:i4>5</vt:i4>
      </vt:variant>
      <vt:variant>
        <vt:lpwstr/>
      </vt:variant>
      <vt:variant>
        <vt:lpwstr>_Toc432594558</vt:lpwstr>
      </vt:variant>
      <vt:variant>
        <vt:i4>1048634</vt:i4>
      </vt:variant>
      <vt:variant>
        <vt:i4>86</vt:i4>
      </vt:variant>
      <vt:variant>
        <vt:i4>0</vt:i4>
      </vt:variant>
      <vt:variant>
        <vt:i4>5</vt:i4>
      </vt:variant>
      <vt:variant>
        <vt:lpwstr/>
      </vt:variant>
      <vt:variant>
        <vt:lpwstr>_Toc432594555</vt:lpwstr>
      </vt:variant>
      <vt:variant>
        <vt:i4>1048634</vt:i4>
      </vt:variant>
      <vt:variant>
        <vt:i4>83</vt:i4>
      </vt:variant>
      <vt:variant>
        <vt:i4>0</vt:i4>
      </vt:variant>
      <vt:variant>
        <vt:i4>5</vt:i4>
      </vt:variant>
      <vt:variant>
        <vt:lpwstr/>
      </vt:variant>
      <vt:variant>
        <vt:lpwstr>_Toc432594554</vt:lpwstr>
      </vt:variant>
      <vt:variant>
        <vt:i4>1048634</vt:i4>
      </vt:variant>
      <vt:variant>
        <vt:i4>77</vt:i4>
      </vt:variant>
      <vt:variant>
        <vt:i4>0</vt:i4>
      </vt:variant>
      <vt:variant>
        <vt:i4>5</vt:i4>
      </vt:variant>
      <vt:variant>
        <vt:lpwstr/>
      </vt:variant>
      <vt:variant>
        <vt:lpwstr>_Toc432594553</vt:lpwstr>
      </vt:variant>
      <vt:variant>
        <vt:i4>1048634</vt:i4>
      </vt:variant>
      <vt:variant>
        <vt:i4>74</vt:i4>
      </vt:variant>
      <vt:variant>
        <vt:i4>0</vt:i4>
      </vt:variant>
      <vt:variant>
        <vt:i4>5</vt:i4>
      </vt:variant>
      <vt:variant>
        <vt:lpwstr/>
      </vt:variant>
      <vt:variant>
        <vt:lpwstr>_Toc432594552</vt:lpwstr>
      </vt:variant>
      <vt:variant>
        <vt:i4>1048634</vt:i4>
      </vt:variant>
      <vt:variant>
        <vt:i4>68</vt:i4>
      </vt:variant>
      <vt:variant>
        <vt:i4>0</vt:i4>
      </vt:variant>
      <vt:variant>
        <vt:i4>5</vt:i4>
      </vt:variant>
      <vt:variant>
        <vt:lpwstr/>
      </vt:variant>
      <vt:variant>
        <vt:lpwstr>_Toc432594551</vt:lpwstr>
      </vt:variant>
      <vt:variant>
        <vt:i4>1048634</vt:i4>
      </vt:variant>
      <vt:variant>
        <vt:i4>62</vt:i4>
      </vt:variant>
      <vt:variant>
        <vt:i4>0</vt:i4>
      </vt:variant>
      <vt:variant>
        <vt:i4>5</vt:i4>
      </vt:variant>
      <vt:variant>
        <vt:lpwstr/>
      </vt:variant>
      <vt:variant>
        <vt:lpwstr>_Toc432594550</vt:lpwstr>
      </vt:variant>
      <vt:variant>
        <vt:i4>1114170</vt:i4>
      </vt:variant>
      <vt:variant>
        <vt:i4>56</vt:i4>
      </vt:variant>
      <vt:variant>
        <vt:i4>0</vt:i4>
      </vt:variant>
      <vt:variant>
        <vt:i4>5</vt:i4>
      </vt:variant>
      <vt:variant>
        <vt:lpwstr/>
      </vt:variant>
      <vt:variant>
        <vt:lpwstr>_Toc432594549</vt:lpwstr>
      </vt:variant>
      <vt:variant>
        <vt:i4>1114170</vt:i4>
      </vt:variant>
      <vt:variant>
        <vt:i4>50</vt:i4>
      </vt:variant>
      <vt:variant>
        <vt:i4>0</vt:i4>
      </vt:variant>
      <vt:variant>
        <vt:i4>5</vt:i4>
      </vt:variant>
      <vt:variant>
        <vt:lpwstr/>
      </vt:variant>
      <vt:variant>
        <vt:lpwstr>_Toc432594548</vt:lpwstr>
      </vt:variant>
      <vt:variant>
        <vt:i4>1114170</vt:i4>
      </vt:variant>
      <vt:variant>
        <vt:i4>44</vt:i4>
      </vt:variant>
      <vt:variant>
        <vt:i4>0</vt:i4>
      </vt:variant>
      <vt:variant>
        <vt:i4>5</vt:i4>
      </vt:variant>
      <vt:variant>
        <vt:lpwstr/>
      </vt:variant>
      <vt:variant>
        <vt:lpwstr>_Toc432594547</vt:lpwstr>
      </vt:variant>
      <vt:variant>
        <vt:i4>1114170</vt:i4>
      </vt:variant>
      <vt:variant>
        <vt:i4>38</vt:i4>
      </vt:variant>
      <vt:variant>
        <vt:i4>0</vt:i4>
      </vt:variant>
      <vt:variant>
        <vt:i4>5</vt:i4>
      </vt:variant>
      <vt:variant>
        <vt:lpwstr/>
      </vt:variant>
      <vt:variant>
        <vt:lpwstr>_Toc432594546</vt:lpwstr>
      </vt:variant>
      <vt:variant>
        <vt:i4>1114170</vt:i4>
      </vt:variant>
      <vt:variant>
        <vt:i4>32</vt:i4>
      </vt:variant>
      <vt:variant>
        <vt:i4>0</vt:i4>
      </vt:variant>
      <vt:variant>
        <vt:i4>5</vt:i4>
      </vt:variant>
      <vt:variant>
        <vt:lpwstr/>
      </vt:variant>
      <vt:variant>
        <vt:lpwstr>_Toc432594545</vt:lpwstr>
      </vt:variant>
      <vt:variant>
        <vt:i4>1114170</vt:i4>
      </vt:variant>
      <vt:variant>
        <vt:i4>26</vt:i4>
      </vt:variant>
      <vt:variant>
        <vt:i4>0</vt:i4>
      </vt:variant>
      <vt:variant>
        <vt:i4>5</vt:i4>
      </vt:variant>
      <vt:variant>
        <vt:lpwstr/>
      </vt:variant>
      <vt:variant>
        <vt:lpwstr>_Toc432594544</vt:lpwstr>
      </vt:variant>
      <vt:variant>
        <vt:i4>1114170</vt:i4>
      </vt:variant>
      <vt:variant>
        <vt:i4>20</vt:i4>
      </vt:variant>
      <vt:variant>
        <vt:i4>0</vt:i4>
      </vt:variant>
      <vt:variant>
        <vt:i4>5</vt:i4>
      </vt:variant>
      <vt:variant>
        <vt:lpwstr/>
      </vt:variant>
      <vt:variant>
        <vt:lpwstr>_Toc432594543</vt:lpwstr>
      </vt:variant>
      <vt:variant>
        <vt:i4>1114170</vt:i4>
      </vt:variant>
      <vt:variant>
        <vt:i4>14</vt:i4>
      </vt:variant>
      <vt:variant>
        <vt:i4>0</vt:i4>
      </vt:variant>
      <vt:variant>
        <vt:i4>5</vt:i4>
      </vt:variant>
      <vt:variant>
        <vt:lpwstr/>
      </vt:variant>
      <vt:variant>
        <vt:lpwstr>_Toc432594542</vt:lpwstr>
      </vt:variant>
      <vt:variant>
        <vt:i4>1114170</vt:i4>
      </vt:variant>
      <vt:variant>
        <vt:i4>8</vt:i4>
      </vt:variant>
      <vt:variant>
        <vt:i4>0</vt:i4>
      </vt:variant>
      <vt:variant>
        <vt:i4>5</vt:i4>
      </vt:variant>
      <vt:variant>
        <vt:lpwstr/>
      </vt:variant>
      <vt:variant>
        <vt:lpwstr>_Toc432594541</vt:lpwstr>
      </vt:variant>
      <vt:variant>
        <vt:i4>1114170</vt:i4>
      </vt:variant>
      <vt:variant>
        <vt:i4>2</vt:i4>
      </vt:variant>
      <vt:variant>
        <vt:i4>0</vt:i4>
      </vt:variant>
      <vt:variant>
        <vt:i4>5</vt:i4>
      </vt:variant>
      <vt:variant>
        <vt:lpwstr/>
      </vt:variant>
      <vt:variant>
        <vt:lpwstr>_Toc432594540</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Collet</dc:creator>
  <cp:lastModifiedBy>Rev.24</cp:lastModifiedBy>
  <cp:revision>7</cp:revision>
  <cp:lastPrinted>2016-02-15T15:06:00Z</cp:lastPrinted>
  <dcterms:created xsi:type="dcterms:W3CDTF">2016-01-14T14:55:00Z</dcterms:created>
  <dcterms:modified xsi:type="dcterms:W3CDTF">2016-02-15T15:07:00Z</dcterms:modified>
</cp:coreProperties>
</file>