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5450"/>
        <w:gridCol w:w="2930"/>
      </w:tblGrid>
      <w:tr w:rsidR="00EB5E03" w:rsidRPr="00F25CB2" w:rsidTr="00EB5E03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E03" w:rsidRDefault="00EB5E03" w:rsidP="00B6411C">
            <w:pPr>
              <w:spacing w:after="80" w:line="340" w:lineRule="exact"/>
            </w:pPr>
            <w:bookmarkStart w:id="0" w:name="_GoBack"/>
            <w:bookmarkEnd w:id="0"/>
          </w:p>
        </w:tc>
        <w:tc>
          <w:tcPr>
            <w:tcW w:w="8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5E03" w:rsidRPr="00EB5E03" w:rsidRDefault="00EB5E03" w:rsidP="00EB5E03">
            <w:pPr>
              <w:spacing w:after="80" w:line="360" w:lineRule="exact"/>
              <w:jc w:val="right"/>
              <w:rPr>
                <w:spacing w:val="2"/>
                <w:lang w:val="en-US"/>
              </w:rPr>
            </w:pPr>
            <w:r w:rsidRPr="00EB5E03">
              <w:rPr>
                <w:spacing w:val="2"/>
              </w:rPr>
              <w:fldChar w:fldCharType="begin"/>
            </w:r>
            <w:r w:rsidRPr="00EB5E03">
              <w:rPr>
                <w:spacing w:val="2"/>
                <w:lang w:val="en-US"/>
              </w:rPr>
              <w:instrText xml:space="preserve"> FILLIN  "</w:instrText>
            </w:r>
            <w:r w:rsidRPr="00EB5E03">
              <w:rPr>
                <w:spacing w:val="2"/>
              </w:rPr>
              <w:instrText>Введите</w:instrText>
            </w:r>
            <w:r w:rsidRPr="00EB5E03">
              <w:rPr>
                <w:spacing w:val="2"/>
                <w:lang w:val="en-US"/>
              </w:rPr>
              <w:instrText xml:space="preserve"> </w:instrText>
            </w:r>
            <w:r w:rsidRPr="00EB5E03">
              <w:rPr>
                <w:spacing w:val="2"/>
              </w:rPr>
              <w:instrText>символ</w:instrText>
            </w:r>
            <w:r w:rsidRPr="00EB5E03">
              <w:rPr>
                <w:spacing w:val="2"/>
                <w:lang w:val="en-US"/>
              </w:rPr>
              <w:instrText xml:space="preserve"> </w:instrText>
            </w:r>
            <w:r w:rsidRPr="00EB5E03">
              <w:rPr>
                <w:spacing w:val="2"/>
              </w:rPr>
              <w:instrText>документа</w:instrText>
            </w:r>
            <w:r w:rsidRPr="00EB5E03">
              <w:rPr>
                <w:spacing w:val="2"/>
                <w:lang w:val="en-US"/>
              </w:rPr>
              <w:instrText xml:space="preserve">"  \* MERGEFORMAT </w:instrText>
            </w:r>
            <w:r w:rsidRPr="00EB5E03">
              <w:rPr>
                <w:spacing w:val="2"/>
              </w:rPr>
              <w:fldChar w:fldCharType="separate"/>
            </w:r>
            <w:r w:rsidR="00090769" w:rsidRPr="00090769">
              <w:rPr>
                <w:spacing w:val="2"/>
                <w:sz w:val="40"/>
                <w:szCs w:val="40"/>
                <w:lang w:val="en-US"/>
              </w:rPr>
              <w:t>E</w:t>
            </w:r>
            <w:r w:rsidR="00090769">
              <w:rPr>
                <w:spacing w:val="2"/>
                <w:lang w:val="en-US"/>
              </w:rPr>
              <w:t>/ECE/324/Rev.1/Add.96/Rev.1/Amend.4−</w:t>
            </w:r>
            <w:r w:rsidR="00090769" w:rsidRPr="00090769">
              <w:rPr>
                <w:spacing w:val="2"/>
                <w:sz w:val="40"/>
                <w:szCs w:val="40"/>
                <w:lang w:val="en-US"/>
              </w:rPr>
              <w:t>E</w:t>
            </w:r>
            <w:r w:rsidR="00090769">
              <w:rPr>
                <w:spacing w:val="2"/>
                <w:lang w:val="en-US"/>
              </w:rPr>
              <w:t>/ECE/TRANS/505/Rev.1/Add.96/Rev.1/Amend.4</w:t>
            </w:r>
            <w:r w:rsidRPr="00EB5E03">
              <w:rPr>
                <w:spacing w:val="2"/>
              </w:rPr>
              <w:fldChar w:fldCharType="end"/>
            </w:r>
          </w:p>
        </w:tc>
      </w:tr>
      <w:tr w:rsidR="000D0013" w:rsidTr="00EB5E03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D0013" w:rsidRPr="00EB5E03" w:rsidRDefault="000D0013" w:rsidP="00B6411C">
            <w:pPr>
              <w:rPr>
                <w:lang w:val="en-US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D0013" w:rsidRPr="00EB5E03" w:rsidRDefault="000D0013" w:rsidP="00B6411C">
            <w:pPr>
              <w:rPr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B5E03" w:rsidRDefault="00EB5E03" w:rsidP="00EB5E03">
            <w:pPr>
              <w:spacing w:before="120"/>
              <w:rPr>
                <w:lang w:val="en-US"/>
              </w:rPr>
            </w:pPr>
          </w:p>
          <w:p w:rsidR="00EB5E03" w:rsidRDefault="00EB5E03" w:rsidP="00EB5E03">
            <w:pPr>
              <w:spacing w:before="120"/>
              <w:rPr>
                <w:lang w:val="en-US"/>
              </w:rPr>
            </w:pPr>
          </w:p>
          <w:p w:rsidR="000D0013" w:rsidRPr="00B172D2" w:rsidRDefault="000D0013" w:rsidP="00EB5E03">
            <w:pPr>
              <w:spacing w:before="120"/>
              <w:rPr>
                <w:lang w:val="en-US"/>
              </w:rPr>
            </w:pPr>
            <w:r w:rsidRPr="00B172D2">
              <w:rPr>
                <w:lang w:val="en-US"/>
              </w:rPr>
              <w:fldChar w:fldCharType="begin"/>
            </w:r>
            <w:r w:rsidRPr="00B172D2">
              <w:rPr>
                <w:lang w:val="en-US"/>
              </w:rPr>
              <w:instrText xml:space="preserve"> FILLIN  "Введите дату документа" \* MERGEFORMAT </w:instrText>
            </w:r>
            <w:r w:rsidRPr="00B172D2">
              <w:rPr>
                <w:lang w:val="en-US"/>
              </w:rPr>
              <w:fldChar w:fldCharType="separate"/>
            </w:r>
            <w:r w:rsidR="00090769">
              <w:rPr>
                <w:lang w:val="en-US"/>
              </w:rPr>
              <w:t>11 July 2016</w:t>
            </w:r>
            <w:r w:rsidRPr="00B172D2">
              <w:rPr>
                <w:lang w:val="en-US"/>
              </w:rPr>
              <w:fldChar w:fldCharType="end"/>
            </w:r>
          </w:p>
          <w:p w:rsidR="000D0013" w:rsidRPr="00B172D2" w:rsidRDefault="000D0013" w:rsidP="00EB5E03"/>
        </w:tc>
      </w:tr>
    </w:tbl>
    <w:p w:rsidR="00EB5E03" w:rsidRPr="00D50504" w:rsidRDefault="00EB5E03" w:rsidP="00EB5E03">
      <w:pPr>
        <w:pStyle w:val="HChGR"/>
        <w:spacing w:before="240" w:after="200" w:line="260" w:lineRule="exact"/>
      </w:pPr>
      <w:r w:rsidRPr="00D50504">
        <w:tab/>
      </w:r>
      <w:r w:rsidRPr="00D50504">
        <w:tab/>
        <w:t>Соглашение</w:t>
      </w:r>
    </w:p>
    <w:p w:rsidR="00EB5E03" w:rsidRPr="00D50504" w:rsidRDefault="00EB5E03" w:rsidP="00EB5E03">
      <w:pPr>
        <w:pStyle w:val="H1GR"/>
        <w:spacing w:before="240" w:after="200" w:line="250" w:lineRule="exact"/>
        <w:rPr>
          <w:spacing w:val="2"/>
        </w:rPr>
      </w:pPr>
      <w:r w:rsidRPr="00D50504">
        <w:tab/>
      </w:r>
      <w:r w:rsidRPr="00D50504">
        <w:tab/>
      </w:r>
      <w:r w:rsidRPr="00A85521">
        <w:rPr>
          <w:spacing w:val="2"/>
        </w:rPr>
        <w:t>О принятии единооб</w:t>
      </w:r>
      <w:r>
        <w:rPr>
          <w:spacing w:val="2"/>
        </w:rPr>
        <w:t>разных технических предписаний</w:t>
      </w:r>
      <w:r w:rsidRPr="00097992">
        <w:rPr>
          <w:spacing w:val="2"/>
        </w:rPr>
        <w:t xml:space="preserve"> </w:t>
      </w:r>
      <w:r w:rsidRPr="00A85521">
        <w:rPr>
          <w:spacing w:val="2"/>
        </w:rPr>
        <w:t xml:space="preserve">для колесных транспортных средств, предметов оборудования </w:t>
      </w:r>
      <w:r w:rsidRPr="00A85521">
        <w:rPr>
          <w:spacing w:val="2"/>
        </w:rPr>
        <w:br/>
        <w:t>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</w:t>
      </w:r>
      <w:r w:rsidRPr="00D50504">
        <w:rPr>
          <w:rStyle w:val="FootnoteReference"/>
          <w:b w:val="0"/>
          <w:bCs/>
          <w:spacing w:val="2"/>
          <w:sz w:val="20"/>
          <w:vertAlign w:val="baseline"/>
        </w:rPr>
        <w:footnoteReference w:customMarkFollows="1" w:id="1"/>
        <w:t>*</w:t>
      </w:r>
      <w:r w:rsidRPr="00D50504">
        <w:rPr>
          <w:rStyle w:val="FootnoteReference"/>
          <w:spacing w:val="2"/>
          <w:sz w:val="20"/>
          <w:vertAlign w:val="baseline"/>
        </w:rPr>
        <w:t xml:space="preserve"> </w:t>
      </w:r>
    </w:p>
    <w:p w:rsidR="00EB5E03" w:rsidRPr="00D50504" w:rsidRDefault="00EB5E03" w:rsidP="00EB5E03">
      <w:pPr>
        <w:pStyle w:val="SingleTxtGR"/>
        <w:spacing w:after="80" w:line="230" w:lineRule="atLeast"/>
      </w:pPr>
      <w:r w:rsidRPr="00D50504">
        <w:t>(Пересмотр 2, включающий поправки, вступившие в силу 16 октября 1995 года)</w:t>
      </w:r>
    </w:p>
    <w:p w:rsidR="00EB5E03" w:rsidRPr="00ED7CA4" w:rsidRDefault="00EB5E03" w:rsidP="00EB5E03">
      <w:pPr>
        <w:spacing w:line="220" w:lineRule="atLeast"/>
        <w:jc w:val="center"/>
        <w:rPr>
          <w:u w:val="single"/>
        </w:rPr>
      </w:pPr>
      <w:r w:rsidRPr="0046059D">
        <w:rPr>
          <w:u w:val="single"/>
        </w:rPr>
        <w:tab/>
      </w:r>
      <w:r w:rsidRPr="0046059D">
        <w:rPr>
          <w:u w:val="single"/>
        </w:rPr>
        <w:tab/>
      </w:r>
    </w:p>
    <w:p w:rsidR="00EB5E03" w:rsidRPr="00EB5E03" w:rsidRDefault="00EB5E03" w:rsidP="00EB5E03">
      <w:pPr>
        <w:pStyle w:val="H1GR"/>
        <w:spacing w:before="240" w:after="200" w:line="220" w:lineRule="exact"/>
      </w:pPr>
      <w:r w:rsidRPr="00D50504">
        <w:tab/>
      </w:r>
      <w:r w:rsidRPr="00D50504">
        <w:tab/>
      </w:r>
      <w:r>
        <w:t xml:space="preserve">Добавление </w:t>
      </w:r>
      <w:r w:rsidRPr="00EB5E03">
        <w:t>96</w:t>
      </w:r>
      <w:r>
        <w:t xml:space="preserve"> − Правила № </w:t>
      </w:r>
      <w:r w:rsidRPr="00EB5E03">
        <w:t>97</w:t>
      </w:r>
    </w:p>
    <w:p w:rsidR="00EB5E03" w:rsidRPr="00EB5E03" w:rsidRDefault="00EB5E03" w:rsidP="00EB5E03">
      <w:pPr>
        <w:pStyle w:val="H1GR"/>
        <w:spacing w:before="240" w:after="200" w:line="220" w:lineRule="exact"/>
      </w:pPr>
      <w:r w:rsidRPr="00D50504">
        <w:tab/>
      </w:r>
      <w:r w:rsidRPr="00D50504">
        <w:tab/>
      </w:r>
      <w:r>
        <w:t xml:space="preserve">Пересмотр </w:t>
      </w:r>
      <w:r w:rsidRPr="00EB5E03">
        <w:t>1</w:t>
      </w:r>
      <w:r>
        <w:t xml:space="preserve"> – Поправка </w:t>
      </w:r>
      <w:r w:rsidRPr="00EB5E03">
        <w:t>4</w:t>
      </w:r>
    </w:p>
    <w:p w:rsidR="00EB5E03" w:rsidRPr="00EB5E03" w:rsidRDefault="00EB5E03" w:rsidP="00EB5E03">
      <w:pPr>
        <w:pStyle w:val="SingleTxtGR"/>
        <w:spacing w:after="80" w:line="220" w:lineRule="atLeast"/>
        <w:rPr>
          <w:spacing w:val="2"/>
        </w:rPr>
      </w:pPr>
      <w:r w:rsidRPr="00EB5E03">
        <w:rPr>
          <w:spacing w:val="2"/>
        </w:rPr>
        <w:t>Дополнение 8 к поправкам серии 01 – Дата вступления в силу: 18 июня 2016 года</w:t>
      </w:r>
    </w:p>
    <w:p w:rsidR="00EB5E03" w:rsidRPr="00D50504" w:rsidRDefault="00EB5E03" w:rsidP="00EB5E03">
      <w:pPr>
        <w:pStyle w:val="H1GR"/>
        <w:spacing w:before="240" w:after="200" w:line="240" w:lineRule="exact"/>
      </w:pPr>
      <w:r w:rsidRPr="00D50504">
        <w:tab/>
      </w:r>
      <w:r w:rsidRPr="00D50504">
        <w:tab/>
      </w:r>
      <w:r w:rsidRPr="00EB5E03">
        <w:t>Единообразные предписания, касающиеся официального утверждения систем охранной сигнализации транспортных средств (СОСТС) и меха</w:t>
      </w:r>
      <w:r>
        <w:t>нических транспортных средств в</w:t>
      </w:r>
      <w:r>
        <w:rPr>
          <w:lang w:val="en-US"/>
        </w:rPr>
        <w:t> </w:t>
      </w:r>
      <w:r w:rsidRPr="00EB5E03">
        <w:t>отношении их систем охранной сигнализации (СОС)</w:t>
      </w:r>
    </w:p>
    <w:p w:rsidR="00EB5E03" w:rsidRPr="00090769" w:rsidRDefault="00EB5E03" w:rsidP="00EB5E03">
      <w:pPr>
        <w:pStyle w:val="SingleTxtGR"/>
        <w:spacing w:line="220" w:lineRule="exact"/>
      </w:pPr>
      <w:r w:rsidRPr="00EB5E03">
        <w:t>Данный документ опубликован исключительно в информационных целях. Аутентичным и юридически обязательным текстом является документ ECE/TRANS/WP.29/2015/87.</w:t>
      </w:r>
    </w:p>
    <w:p w:rsidR="00EB5E03" w:rsidRPr="00ED7CA4" w:rsidRDefault="00EB5E03" w:rsidP="00EB5E03">
      <w:pPr>
        <w:spacing w:line="160" w:lineRule="atLeast"/>
        <w:jc w:val="center"/>
        <w:rPr>
          <w:u w:val="single"/>
        </w:rPr>
      </w:pPr>
      <w:r w:rsidRPr="0046059D">
        <w:rPr>
          <w:u w:val="single"/>
        </w:rPr>
        <w:tab/>
      </w:r>
      <w:r w:rsidRPr="0046059D">
        <w:rPr>
          <w:u w:val="single"/>
        </w:rPr>
        <w:tab/>
      </w:r>
    </w:p>
    <w:p w:rsidR="00EB5E03" w:rsidRPr="0046059D" w:rsidRDefault="00EB5E03" w:rsidP="00EB5E03">
      <w:pPr>
        <w:pStyle w:val="SingleTxtGR"/>
        <w:spacing w:after="0" w:line="220" w:lineRule="atLeast"/>
      </w:pPr>
    </w:p>
    <w:p w:rsidR="00EB5E03" w:rsidRPr="00D50504" w:rsidRDefault="00EB5E03" w:rsidP="00EB5E03">
      <w:pPr>
        <w:spacing w:after="40" w:line="230" w:lineRule="atLeast"/>
        <w:jc w:val="center"/>
      </w:pPr>
      <w:r>
        <w:rPr>
          <w:b/>
          <w:noProof/>
          <w:sz w:val="24"/>
          <w:lang w:val="en-GB" w:eastAsia="en-GB"/>
        </w:rPr>
        <w:drawing>
          <wp:inline distT="0" distB="0" distL="0" distR="0" wp14:anchorId="6369D2AD" wp14:editId="6DC42597">
            <wp:extent cx="907961" cy="729733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740" cy="7319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5E03" w:rsidRPr="00D50504" w:rsidRDefault="00EB5E03" w:rsidP="00EB5E03">
      <w:pPr>
        <w:jc w:val="center"/>
        <w:rPr>
          <w:b/>
          <w:bCs/>
          <w:sz w:val="24"/>
          <w:szCs w:val="24"/>
        </w:rPr>
      </w:pPr>
      <w:r w:rsidRPr="00D50504">
        <w:rPr>
          <w:b/>
          <w:bCs/>
          <w:sz w:val="24"/>
          <w:szCs w:val="24"/>
        </w:rPr>
        <w:t>ОРГАНИЗАЦИЯ ОБЪЕДИНЕННЫХ НАЦИЙ</w:t>
      </w:r>
    </w:p>
    <w:p w:rsidR="00EB5E03" w:rsidRPr="00EB5E03" w:rsidRDefault="00EB5E03" w:rsidP="00EB5E03">
      <w:pPr>
        <w:pStyle w:val="SingleTxtGR"/>
      </w:pPr>
      <w:r w:rsidRPr="00EB5E03">
        <w:rPr>
          <w:i/>
          <w:iCs/>
        </w:rPr>
        <w:lastRenderedPageBreak/>
        <w:t>Пункт 6.9.1</w:t>
      </w:r>
      <w:r w:rsidRPr="00EB5E03">
        <w:t xml:space="preserve"> изменить следующим образом:</w:t>
      </w:r>
    </w:p>
    <w:p w:rsidR="00EB5E03" w:rsidRPr="00EB5E03" w:rsidRDefault="00EB5E03" w:rsidP="00EB5E03">
      <w:pPr>
        <w:pStyle w:val="SingleTxtGR"/>
        <w:ind w:left="2268" w:hanging="1134"/>
      </w:pPr>
      <w:r w:rsidRPr="00EB5E03">
        <w:t>«6.9.1</w:t>
      </w:r>
      <w:r w:rsidRPr="00EB5E03">
        <w:tab/>
      </w:r>
      <w:r w:rsidRPr="00EB5E03">
        <w:tab/>
        <w:t>Для обеспечения информации о режиме СОСТС (включена, отключена, период включения сигнализации, сигнализация включена) допускается установка оптических индикаторов внутри и оптических сигналов снаружи пассажирского салона. Любой оптический сигнал, расположенный снаружи, или любые устройства освещения и световой сигнализации, используемые снаружи пассажирского салона, должны отвечать требованиям Правил № 48».</w:t>
      </w:r>
    </w:p>
    <w:p w:rsidR="00EB5E03" w:rsidRPr="00EB5E03" w:rsidRDefault="00EB5E03" w:rsidP="00EB5E03">
      <w:pPr>
        <w:pStyle w:val="SingleTxtGR"/>
      </w:pPr>
      <w:r w:rsidRPr="00EB5E03">
        <w:rPr>
          <w:i/>
          <w:iCs/>
        </w:rPr>
        <w:t>Пункт 18.9.1</w:t>
      </w:r>
      <w:r w:rsidRPr="00EB5E03">
        <w:t xml:space="preserve"> изменить следующим образом:</w:t>
      </w:r>
    </w:p>
    <w:p w:rsidR="00EB5E03" w:rsidRPr="00EB5E03" w:rsidRDefault="00EB5E03" w:rsidP="00EB5E03">
      <w:pPr>
        <w:pStyle w:val="SingleTxtGR"/>
        <w:ind w:left="2268" w:hanging="1134"/>
      </w:pPr>
      <w:r w:rsidRPr="00EB5E03">
        <w:t>«18.9.1</w:t>
      </w:r>
      <w:r w:rsidRPr="00EB5E03">
        <w:tab/>
        <w:t>Для обеспечения информации о режиме СОС (включена, отключена, период включения сигнализации, сигнализация включена) допускается установка оптических индикаторов внутри и оптических сигналов снаружи пассажирского салона. Любой оптический сигнал, расположенный снаружи, или любые устройства освещения и световой сигнализации, используемые снаружи пассажирского салона, должны отвечать требованиям Правил № 48».</w:t>
      </w:r>
    </w:p>
    <w:p w:rsidR="00EB5E03" w:rsidRPr="00EB5E03" w:rsidRDefault="00EB5E03" w:rsidP="00EB5E03">
      <w:pPr>
        <w:pStyle w:val="SingleTxtGR"/>
      </w:pPr>
      <w:r w:rsidRPr="00EB5E03">
        <w:rPr>
          <w:i/>
          <w:iCs/>
        </w:rPr>
        <w:t>Пункт 32.6.1</w:t>
      </w:r>
      <w:r w:rsidRPr="00EB5E03">
        <w:t xml:space="preserve"> изменить следующим образом:</w:t>
      </w:r>
    </w:p>
    <w:p w:rsidR="000D0013" w:rsidRPr="00090769" w:rsidRDefault="00EB5E03" w:rsidP="00EB5E03">
      <w:pPr>
        <w:pStyle w:val="SingleTxtGR"/>
        <w:ind w:left="2268" w:hanging="1134"/>
      </w:pPr>
      <w:r w:rsidRPr="00EB5E03">
        <w:t>«32.6.1</w:t>
      </w:r>
      <w:r w:rsidRPr="00EB5E03">
        <w:tab/>
        <w:t>Для обеспечения информации о режиме иммобилизатора (включен, отключен, переход из положения "включено" в положение "отключено" и наоборот) допускается установка оптических индикаторов внутри и оптических сигналов снаружи пассажирского салона. Любой оптический сигнал, расположенный снаружи, или любые устройства освещения и световой сигнализации, используемые снаружи пассажирского салона, должны отвечать требованиям Правил № 48».</w:t>
      </w:r>
    </w:p>
    <w:p w:rsidR="00EB5E03" w:rsidRPr="00090769" w:rsidRDefault="00EB5E03" w:rsidP="00EB5E03">
      <w:pPr>
        <w:spacing w:before="240"/>
        <w:jc w:val="center"/>
        <w:rPr>
          <w:u w:val="single"/>
        </w:rPr>
      </w:pPr>
      <w:r w:rsidRPr="00090769">
        <w:rPr>
          <w:u w:val="single"/>
        </w:rPr>
        <w:tab/>
      </w:r>
      <w:r w:rsidRPr="00090769">
        <w:rPr>
          <w:u w:val="single"/>
        </w:rPr>
        <w:tab/>
      </w:r>
      <w:r w:rsidRPr="00090769">
        <w:rPr>
          <w:u w:val="single"/>
        </w:rPr>
        <w:tab/>
      </w:r>
    </w:p>
    <w:sectPr w:rsidR="00EB5E03" w:rsidRPr="00090769" w:rsidSect="000D001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E03" w:rsidRDefault="00EB5E03" w:rsidP="00B471C5">
      <w:r>
        <w:separator/>
      </w:r>
    </w:p>
  </w:endnote>
  <w:endnote w:type="continuationSeparator" w:id="0">
    <w:p w:rsidR="00EB5E03" w:rsidRDefault="00EB5E03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87B" w:rsidRPr="009A6F4A" w:rsidRDefault="000D0013" w:rsidP="00DB4DEC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25CB2">
      <w:rPr>
        <w:rStyle w:val="PageNumber"/>
        <w:noProof/>
      </w:rPr>
      <w:t>2</w:t>
    </w:r>
    <w:r>
      <w:rPr>
        <w:rStyle w:val="PageNumber"/>
      </w:rPr>
      <w:fldChar w:fldCharType="end"/>
    </w:r>
    <w:r w:rsidR="00EB5E03">
      <w:rPr>
        <w:lang w:val="en-US"/>
      </w:rPr>
      <w:tab/>
      <w:t>GE.16</w:t>
    </w:r>
    <w:r>
      <w:rPr>
        <w:lang w:val="en-US"/>
      </w:rPr>
      <w:t>-</w:t>
    </w:r>
    <w:r w:rsidR="00EB5E03">
      <w:rPr>
        <w:lang w:val="en-US"/>
      </w:rPr>
      <w:t>11498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87B" w:rsidRPr="009A6F4A" w:rsidRDefault="000D0013" w:rsidP="00DB4DEC">
    <w:pPr>
      <w:pStyle w:val="Footer"/>
      <w:rPr>
        <w:lang w:val="en-US"/>
      </w:rPr>
    </w:pPr>
    <w:r>
      <w:rPr>
        <w:lang w:val="en-US"/>
      </w:rPr>
      <w:t>GE.15-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870BCD" w:rsidRPr="00797A78" w:rsidTr="007B199D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870BCD" w:rsidRPr="001C3ABC" w:rsidRDefault="00870BCD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EB5E03">
            <w:rPr>
              <w:lang w:val="en-US"/>
            </w:rPr>
            <w:t>11498</w:t>
          </w:r>
          <w:r w:rsidRPr="001C3ABC">
            <w:rPr>
              <w:lang w:val="en-US"/>
            </w:rPr>
            <w:t xml:space="preserve"> (R)</w:t>
          </w:r>
          <w:r w:rsidR="00EB5E03">
            <w:rPr>
              <w:lang w:val="en-US"/>
            </w:rPr>
            <w:t xml:space="preserve">  290716  030816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870BCD" w:rsidRDefault="00870BCD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06C41AF8" wp14:editId="2C4B5664">
                <wp:extent cx="2655481" cy="277586"/>
                <wp:effectExtent l="0" t="0" r="0" b="8255"/>
                <wp:docPr id="3" name="Рисунок 3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870BCD" w:rsidRDefault="00EB5E03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1" name="Рисунок 1" descr="http://undocs.org/m2/QRCode.ashx?DS=E/ECE/324/Rev.1/Add.96/Rev.1/Amend.4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/ECE/324/Rev.1/Add.96/Rev.1/Amend.4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70BCD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870BCD" w:rsidRPr="00EB5E03" w:rsidRDefault="00EB5E03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EB5E0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EB5E0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EB5E0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EB5E0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EB5E0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EB5E0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EB5E0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EB5E0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EB5E0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870BCD" w:rsidRDefault="00870BCD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870BCD" w:rsidRDefault="00870BCD" w:rsidP="007B199D"/>
      </w:tc>
    </w:tr>
  </w:tbl>
  <w:p w:rsidR="0057343B" w:rsidRDefault="00F25CB2" w:rsidP="0057343B">
    <w:pPr>
      <w:spacing w:line="240" w:lineRule="auto"/>
      <w:rPr>
        <w:sz w:val="2"/>
        <w:szCs w:val="2"/>
        <w:lang w:val="en-US"/>
      </w:rPr>
    </w:pPr>
  </w:p>
  <w:p w:rsidR="0001587B" w:rsidRPr="00730BCB" w:rsidRDefault="000D0013" w:rsidP="00730BCB">
    <w:pPr>
      <w:pStyle w:val="Footer"/>
      <w:rPr>
        <w:sz w:val="2"/>
        <w:szCs w:val="2"/>
      </w:rPr>
    </w:pPr>
    <w:r>
      <w:rPr>
        <w:noProof/>
        <w:sz w:val="2"/>
        <w:szCs w:val="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3DF9F1" wp14:editId="21AA748F">
              <wp:simplePos x="0" y="0"/>
              <wp:positionH relativeFrom="column">
                <wp:posOffset>8763000</wp:posOffset>
              </wp:positionH>
              <wp:positionV relativeFrom="paragraph">
                <wp:posOffset>-2453005</wp:posOffset>
              </wp:positionV>
              <wp:extent cx="457200" cy="2069465"/>
              <wp:effectExtent l="0" t="444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06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BCB" w:rsidRDefault="00F25CB2" w:rsidP="00730BCB">
                          <w:pPr>
                            <w:rPr>
                              <w:lang w:val="en-US"/>
                            </w:rPr>
                          </w:pPr>
                        </w:p>
                        <w:p w:rsidR="00730BCB" w:rsidRDefault="000D0013" w:rsidP="00730BC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F25CB2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3DF9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0pt;margin-top:-193.15pt;width:36pt;height:1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" filled="f" stroked="f">
              <v:textbox style="layout-flow:vertical" inset="0,0,0,0">
                <w:txbxContent>
                  <w:p w:rsidR="00730BCB" w:rsidRDefault="00F25CB2" w:rsidP="00730BCB">
                    <w:pPr>
                      <w:rPr>
                        <w:lang w:val="en-US"/>
                      </w:rPr>
                    </w:pPr>
                  </w:p>
                  <w:p w:rsidR="00730BCB" w:rsidRDefault="000D0013" w:rsidP="00730BC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page 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F25CB2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E03" w:rsidRPr="009141DC" w:rsidRDefault="00EB5E03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EB5E03" w:rsidRPr="00D1261C" w:rsidRDefault="00EB5E03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EB5E03" w:rsidRPr="00D50504" w:rsidRDefault="00EB5E03" w:rsidP="00EB5E03">
      <w:pPr>
        <w:pStyle w:val="FootnoteText"/>
        <w:spacing w:line="200" w:lineRule="exact"/>
        <w:rPr>
          <w:sz w:val="20"/>
          <w:lang w:val="ru-RU"/>
        </w:rPr>
      </w:pPr>
      <w:r>
        <w:tab/>
      </w:r>
      <w:r w:rsidRPr="00D50504">
        <w:rPr>
          <w:rStyle w:val="FootnoteReference"/>
          <w:sz w:val="20"/>
          <w:vertAlign w:val="baseline"/>
          <w:lang w:val="ru-RU"/>
        </w:rPr>
        <w:t>*</w:t>
      </w:r>
      <w:r w:rsidRPr="00D50504">
        <w:rPr>
          <w:lang w:val="ru-RU"/>
        </w:rPr>
        <w:tab/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 Женеве 20 марта 1958 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E03" w:rsidRDefault="00EB5E03" w:rsidP="00EB5E03">
    <w:pPr>
      <w:pStyle w:val="Header"/>
      <w:rPr>
        <w:lang w:val="en-US"/>
      </w:rPr>
    </w:pPr>
    <w:r w:rsidRPr="00EB5E03">
      <w:rPr>
        <w:lang w:val="en-US"/>
      </w:rPr>
      <w:t>E/ECE/324/Rev.1/Add.96/Rev.1/Amend.4</w:t>
    </w:r>
    <w:r w:rsidRPr="00EB5E03">
      <w:rPr>
        <w:lang w:val="en-US"/>
      </w:rPr>
      <w:br/>
      <w:t>E/ECE/TRANS/505/Rev.1/Add.96/Rev.1/Amend.4</w:t>
    </w:r>
  </w:p>
  <w:p w:rsidR="00EB5E03" w:rsidRPr="00EB5E03" w:rsidRDefault="00EB5E03" w:rsidP="00EB5E03">
    <w:pPr>
      <w:rPr>
        <w:lang w:val="en-US"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87B" w:rsidRPr="009A6F4A" w:rsidRDefault="000D0013">
    <w:pPr>
      <w:pStyle w:val="Header"/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03"/>
    <w:rsid w:val="00020710"/>
    <w:rsid w:val="000450D1"/>
    <w:rsid w:val="00090769"/>
    <w:rsid w:val="000D0013"/>
    <w:rsid w:val="000F2A4F"/>
    <w:rsid w:val="00203F84"/>
    <w:rsid w:val="00275188"/>
    <w:rsid w:val="0028687D"/>
    <w:rsid w:val="002B091C"/>
    <w:rsid w:val="002B3D40"/>
    <w:rsid w:val="002D0CCB"/>
    <w:rsid w:val="00345C79"/>
    <w:rsid w:val="00366A39"/>
    <w:rsid w:val="0048005C"/>
    <w:rsid w:val="004E242B"/>
    <w:rsid w:val="00544379"/>
    <w:rsid w:val="00566944"/>
    <w:rsid w:val="005D56BF"/>
    <w:rsid w:val="005F6CDA"/>
    <w:rsid w:val="00665D8D"/>
    <w:rsid w:val="006A7A3B"/>
    <w:rsid w:val="006B6B57"/>
    <w:rsid w:val="00705394"/>
    <w:rsid w:val="00743F62"/>
    <w:rsid w:val="00760D3A"/>
    <w:rsid w:val="00773BA8"/>
    <w:rsid w:val="007A1F42"/>
    <w:rsid w:val="007D76DD"/>
    <w:rsid w:val="00870BCD"/>
    <w:rsid w:val="008717E8"/>
    <w:rsid w:val="008D01AE"/>
    <w:rsid w:val="008E0423"/>
    <w:rsid w:val="009141DC"/>
    <w:rsid w:val="009174A1"/>
    <w:rsid w:val="0098674D"/>
    <w:rsid w:val="00997ACA"/>
    <w:rsid w:val="00A03FB7"/>
    <w:rsid w:val="00A46CE0"/>
    <w:rsid w:val="00A75A11"/>
    <w:rsid w:val="00AD7EAD"/>
    <w:rsid w:val="00AE3065"/>
    <w:rsid w:val="00B35A32"/>
    <w:rsid w:val="00B432C6"/>
    <w:rsid w:val="00B471C5"/>
    <w:rsid w:val="00B6474A"/>
    <w:rsid w:val="00BB3CC5"/>
    <w:rsid w:val="00BE1742"/>
    <w:rsid w:val="00D1261C"/>
    <w:rsid w:val="00D75DCE"/>
    <w:rsid w:val="00DD35AC"/>
    <w:rsid w:val="00DD479F"/>
    <w:rsid w:val="00E15E48"/>
    <w:rsid w:val="00EB0723"/>
    <w:rsid w:val="00EB5E03"/>
    <w:rsid w:val="00EE6F37"/>
    <w:rsid w:val="00EF036E"/>
    <w:rsid w:val="00F1599F"/>
    <w:rsid w:val="00F25CB2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E806921-4DA7-4B87-B402-20A195AE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013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,__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1B58E-BCA8-477B-A9C7-1020391DA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Uliana Antipova</dc:creator>
  <cp:lastModifiedBy>Lucille</cp:lastModifiedBy>
  <cp:revision>2</cp:revision>
  <cp:lastPrinted>2016-08-03T09:32:00Z</cp:lastPrinted>
  <dcterms:created xsi:type="dcterms:W3CDTF">2016-12-08T10:35:00Z</dcterms:created>
  <dcterms:modified xsi:type="dcterms:W3CDTF">2016-12-08T10:35:00Z</dcterms:modified>
</cp:coreProperties>
</file>