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514CDF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B82ADC" w:rsidRDefault="005C3D73" w:rsidP="00645358">
            <w:pPr>
              <w:spacing w:before="40" w:after="80" w:line="340" w:lineRule="exact"/>
              <w:jc w:val="right"/>
              <w:rPr>
                <w:lang w:val="en-GB"/>
              </w:rPr>
            </w:pPr>
            <w:r w:rsidRPr="00B82ADC">
              <w:rPr>
                <w:sz w:val="40"/>
                <w:lang w:val="en-GB"/>
              </w:rPr>
              <w:t>E</w:t>
            </w:r>
            <w:r w:rsidRPr="00B82ADC">
              <w:rPr>
                <w:lang w:val="en-GB"/>
              </w:rPr>
              <w:t>/ECE/324/</w:t>
            </w:r>
            <w:r w:rsidR="00B82ADC" w:rsidRPr="00B82ADC">
              <w:rPr>
                <w:lang w:val="en-GB"/>
              </w:rPr>
              <w:t>Rev.1/Add.93/Rev.1/Corr.3</w:t>
            </w:r>
            <w:r w:rsidRPr="00B82ADC">
              <w:rPr>
                <w:lang w:val="en-GB"/>
              </w:rPr>
              <w:t>−</w:t>
            </w:r>
            <w:r w:rsidRPr="00B82ADC">
              <w:rPr>
                <w:sz w:val="40"/>
                <w:lang w:val="en-GB"/>
              </w:rPr>
              <w:t>E</w:t>
            </w:r>
            <w:r w:rsidRPr="00B82ADC">
              <w:rPr>
                <w:lang w:val="en-GB"/>
              </w:rPr>
              <w:t>/ECE/TRANS/505/</w:t>
            </w:r>
            <w:r w:rsidR="00B82ADC" w:rsidRPr="00B82ADC">
              <w:rPr>
                <w:lang w:val="en-GB"/>
              </w:rPr>
              <w:t>Rev.1/Add.93/Rev.1/Corr.3</w:t>
            </w:r>
          </w:p>
        </w:tc>
      </w:tr>
      <w:tr w:rsidR="000D6D03" w:rsidRPr="002F300B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85C1E" w:rsidRPr="00B82ADC" w:rsidRDefault="00B85C1E" w:rsidP="008A75ED">
            <w:pPr>
              <w:spacing w:before="40" w:after="40"/>
              <w:rPr>
                <w:lang w:val="en-GB"/>
              </w:rPr>
            </w:pPr>
          </w:p>
          <w:p w:rsidR="00B85C1E" w:rsidRPr="00B82ADC" w:rsidRDefault="00B85C1E" w:rsidP="008A75ED">
            <w:pPr>
              <w:spacing w:before="40" w:after="40"/>
              <w:rPr>
                <w:lang w:val="en-GB"/>
              </w:rPr>
            </w:pPr>
          </w:p>
          <w:p w:rsidR="000D6D03" w:rsidRDefault="000D6D03" w:rsidP="00B82ADC">
            <w:pPr>
              <w:spacing w:before="40" w:after="40"/>
              <w:rPr>
                <w:lang w:val="en-GB"/>
              </w:rPr>
            </w:pPr>
          </w:p>
          <w:p w:rsidR="002F300B" w:rsidRPr="00B82ADC" w:rsidRDefault="00514CDF" w:rsidP="00514CDF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24E72">
              <w:rPr>
                <w:lang w:val="en-GB"/>
              </w:rPr>
              <w:t xml:space="preserve"> </w:t>
            </w:r>
            <w:r>
              <w:rPr>
                <w:lang w:val="en-GB"/>
              </w:rPr>
              <w:t>November</w:t>
            </w:r>
            <w:bookmarkStart w:id="0" w:name="_GoBack"/>
            <w:bookmarkEnd w:id="0"/>
            <w:r w:rsidR="002F300B">
              <w:rPr>
                <w:lang w:val="en-GB"/>
              </w:rPr>
              <w:t xml:space="preserve"> 2016</w:t>
            </w:r>
          </w:p>
        </w:tc>
      </w:tr>
    </w:tbl>
    <w:p w:rsidR="00654763" w:rsidRPr="0080458B" w:rsidRDefault="00654763" w:rsidP="0065476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0458B">
        <w:t>Соглашение</w:t>
      </w:r>
    </w:p>
    <w:p w:rsidR="00654763" w:rsidRPr="0080458B" w:rsidRDefault="00654763" w:rsidP="007F17E1">
      <w:pPr>
        <w:pStyle w:val="H1GR"/>
        <w:spacing w:before="240"/>
      </w:pPr>
      <w:r w:rsidRPr="0080458B">
        <w:tab/>
      </w:r>
      <w:r w:rsidRPr="0080458B">
        <w:tab/>
        <w:t xml:space="preserve">О принятии единообразных технических предписаний для колесных транспортных средств, предметов оборудования </w:t>
      </w:r>
      <w:r w:rsidRPr="0080458B">
        <w:br/>
        <w:t xml:space="preserve">и частей, которые могут быть установлены и/или использованы на колесных транспортных средствах, </w:t>
      </w:r>
      <w:r w:rsidRPr="0080458B">
        <w:br/>
        <w:t>и об условиях взаимного признания официальных утверждений, выдаваемых на основе этих предписаний</w:t>
      </w:r>
      <w:r w:rsidRPr="0080458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54763" w:rsidRPr="0080458B" w:rsidRDefault="00654763" w:rsidP="00654763">
      <w:pPr>
        <w:pStyle w:val="SingleTxtGR"/>
      </w:pPr>
      <w:r w:rsidRPr="0080458B">
        <w:t>(Пересмотр 2, включающий поправки, вступившие в силу 16 октября 1995 года)</w:t>
      </w:r>
    </w:p>
    <w:p w:rsidR="00654763" w:rsidRPr="00B82ADC" w:rsidRDefault="00654763" w:rsidP="00654763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54763" w:rsidRPr="00B82ADC" w:rsidRDefault="00654763" w:rsidP="007F17E1">
      <w:pPr>
        <w:pStyle w:val="HChGR"/>
        <w:spacing w:before="240" w:line="270" w:lineRule="exact"/>
      </w:pPr>
      <w:r w:rsidRPr="00736B6F">
        <w:tab/>
      </w:r>
      <w:r w:rsidRPr="00736B6F">
        <w:tab/>
        <w:t xml:space="preserve">Добавление </w:t>
      </w:r>
      <w:r w:rsidR="00B82ADC" w:rsidRPr="00B82ADC">
        <w:t>93</w:t>
      </w:r>
      <w:r w:rsidRPr="00736B6F">
        <w:t xml:space="preserve">: Правила № </w:t>
      </w:r>
      <w:r w:rsidR="00B82ADC" w:rsidRPr="00B82ADC">
        <w:t>94</w:t>
      </w:r>
    </w:p>
    <w:p w:rsidR="00654763" w:rsidRPr="00F54CF4" w:rsidRDefault="00654763" w:rsidP="004E06B7">
      <w:pPr>
        <w:pStyle w:val="H1GR"/>
      </w:pPr>
      <w:r>
        <w:tab/>
      </w:r>
      <w:r>
        <w:tab/>
      </w:r>
      <w:r w:rsidRPr="00A006AA">
        <w:t xml:space="preserve">Пересмотр </w:t>
      </w:r>
      <w:r w:rsidR="00B82ADC" w:rsidRPr="00B82ADC">
        <w:t>1</w:t>
      </w:r>
      <w:r w:rsidRPr="009959A6">
        <w:t xml:space="preserve"> </w:t>
      </w:r>
      <w:r w:rsidR="004E06B7">
        <w:t>–</w:t>
      </w:r>
      <w:r w:rsidRPr="009959A6">
        <w:t xml:space="preserve"> </w:t>
      </w:r>
      <w:r w:rsidR="004E06B7" w:rsidRPr="00F54CF4">
        <w:t xml:space="preserve">Исправление 3 </w:t>
      </w:r>
    </w:p>
    <w:p w:rsidR="00654763" w:rsidRPr="000C0F5E" w:rsidRDefault="00F54CF4" w:rsidP="00654763">
      <w:pPr>
        <w:pStyle w:val="SingleTxtGR"/>
        <w:rPr>
          <w:sz w:val="18"/>
          <w:szCs w:val="18"/>
        </w:rPr>
      </w:pPr>
      <w:r w:rsidRPr="00F54CF4">
        <w:rPr>
          <w:sz w:val="18"/>
          <w:szCs w:val="18"/>
        </w:rPr>
        <w:t xml:space="preserve">Исправление 3 к поправкам серии 01 </w:t>
      </w:r>
      <w:r w:rsidR="00654763">
        <w:rPr>
          <w:sz w:val="18"/>
          <w:szCs w:val="18"/>
        </w:rPr>
        <w:t xml:space="preserve">− Дата вступления в силу: </w:t>
      </w:r>
      <w:r w:rsidR="008C1B87" w:rsidRPr="008C1B87">
        <w:rPr>
          <w:sz w:val="18"/>
          <w:szCs w:val="18"/>
        </w:rPr>
        <w:t>9</w:t>
      </w:r>
      <w:r w:rsidR="00654763">
        <w:rPr>
          <w:sz w:val="18"/>
          <w:szCs w:val="18"/>
        </w:rPr>
        <w:t xml:space="preserve"> </w:t>
      </w:r>
      <w:r w:rsidR="008C1B87" w:rsidRPr="008C1B87">
        <w:rPr>
          <w:sz w:val="18"/>
          <w:szCs w:val="18"/>
        </w:rPr>
        <w:t xml:space="preserve">марта </w:t>
      </w:r>
      <w:r w:rsidR="00654763">
        <w:rPr>
          <w:sz w:val="18"/>
          <w:szCs w:val="18"/>
        </w:rPr>
        <w:t>201</w:t>
      </w:r>
      <w:r w:rsidR="00B82ADC" w:rsidRPr="00B82ADC">
        <w:rPr>
          <w:sz w:val="18"/>
          <w:szCs w:val="18"/>
        </w:rPr>
        <w:t>6</w:t>
      </w:r>
      <w:r w:rsidR="00654763" w:rsidRPr="000C0F5E">
        <w:rPr>
          <w:sz w:val="18"/>
          <w:szCs w:val="18"/>
        </w:rPr>
        <w:t xml:space="preserve"> года</w:t>
      </w:r>
    </w:p>
    <w:p w:rsidR="00654763" w:rsidRPr="000C0F5E" w:rsidRDefault="00654763" w:rsidP="007F17E1">
      <w:pPr>
        <w:pStyle w:val="H1GR"/>
        <w:spacing w:before="240"/>
      </w:pPr>
      <w:r w:rsidRPr="000C0F5E">
        <w:tab/>
      </w:r>
      <w:r w:rsidRPr="000C0F5E">
        <w:tab/>
      </w:r>
      <w:r w:rsidR="00B82ADC" w:rsidRPr="00B82ADC">
        <w:t>Единообразные предписания, касающиеся официального утверждения транспортных средств в отношении защиты водителя и пассажиров в случае лобового столкновения</w:t>
      </w:r>
    </w:p>
    <w:p w:rsidR="00DC4970" w:rsidRPr="00B82ADC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 w:rsidRPr="00B82ADC">
        <w:rPr>
          <w:rStyle w:val="hp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 w:rsidRPr="00B82ADC"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B82ADC">
        <w:rPr>
          <w:rStyle w:val="hps"/>
        </w:rPr>
        <w:t>ECE/TRANS/WP.29/2015/</w:t>
      </w:r>
      <w:r w:rsidR="00B82ADC" w:rsidRPr="00B82ADC">
        <w:rPr>
          <w:rStyle w:val="hps"/>
        </w:rPr>
        <w:t>32</w:t>
      </w:r>
      <w:r w:rsidR="00654763" w:rsidRPr="00B82ADC"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514CDF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45.7pt" fillcolor="window">
            <v:imagedata r:id="rId8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620B99" w:rsidRDefault="00350378" w:rsidP="00AD6486">
      <w:pPr>
        <w:pStyle w:val="SingleTxt"/>
        <w:tabs>
          <w:tab w:val="clear" w:pos="1267"/>
          <w:tab w:val="left" w:pos="1134"/>
        </w:tabs>
        <w:ind w:left="1134"/>
      </w:pPr>
      <w:r>
        <w:rPr>
          <w:b/>
        </w:rPr>
        <w:br w:type="page"/>
      </w:r>
      <w:r w:rsidR="00620B99">
        <w:lastRenderedPageBreak/>
        <w:t>Приложение 3,</w:t>
      </w:r>
    </w:p>
    <w:p w:rsidR="00620B99" w:rsidRDefault="00620B99" w:rsidP="00AD6486">
      <w:pPr>
        <w:pStyle w:val="SingleTxt"/>
        <w:tabs>
          <w:tab w:val="clear" w:pos="1267"/>
          <w:tab w:val="left" w:pos="1134"/>
        </w:tabs>
        <w:ind w:left="1134"/>
      </w:pPr>
      <w:r>
        <w:t>Пункт 4 изменить следующим образом:</w:t>
      </w:r>
    </w:p>
    <w:p w:rsidR="00620B99" w:rsidRDefault="00620B99" w:rsidP="00AD6486">
      <w:pPr>
        <w:pStyle w:val="SingleTxt"/>
        <w:tabs>
          <w:tab w:val="clear" w:pos="1267"/>
          <w:tab w:val="left" w:pos="1134"/>
        </w:tabs>
        <w:ind w:left="1134"/>
      </w:pPr>
      <w:r>
        <w:t>"4.</w:t>
      </w:r>
      <w:r>
        <w:tab/>
        <w:t>СКОРОСТЬ ИСПЫТАНИЯ</w:t>
      </w:r>
    </w:p>
    <w:p w:rsidR="00654763" w:rsidRPr="00EC47E6" w:rsidRDefault="00620B99" w:rsidP="00620B99">
      <w:pPr>
        <w:pStyle w:val="SingleTxtGR"/>
      </w:pPr>
      <w:r>
        <w:t>Скорость транспортного средства в момент удара должна составлять 56 -0/+1 км/ч.  Однако если испытание проводится на большей скорости в момент удара и если при этом транспортное средство соответствует предъявляемым требованиям, то испытание считается отвечающим установленным требованиям".</w:t>
      </w:r>
    </w:p>
    <w:p w:rsidR="007A768E" w:rsidRPr="002F300B" w:rsidRDefault="00654763" w:rsidP="00620B9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68E" w:rsidRPr="002F300B" w:rsidSect="0020341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4CD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4CF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654763" w:rsidRPr="00A006AA" w:rsidRDefault="00654763" w:rsidP="00654763">
      <w:pPr>
        <w:pStyle w:val="FootnoteText"/>
        <w:rPr>
          <w:szCs w:val="18"/>
          <w:lang w:val="ru-RU"/>
        </w:rPr>
      </w:pPr>
      <w:r w:rsidRPr="00A006AA">
        <w:rPr>
          <w:szCs w:val="18"/>
          <w:lang w:val="ru-RU"/>
        </w:rPr>
        <w:tab/>
      </w:r>
      <w:r w:rsidRPr="00A006AA">
        <w:rPr>
          <w:rStyle w:val="FootnoteReference"/>
          <w:w w:val="103"/>
          <w:szCs w:val="18"/>
          <w:vertAlign w:val="baseline"/>
          <w:lang w:val="ru-RU"/>
        </w:rPr>
        <w:t>*</w:t>
      </w:r>
      <w:r w:rsidRPr="00A006AA">
        <w:rPr>
          <w:szCs w:val="18"/>
          <w:lang w:val="ru-RU"/>
        </w:rPr>
        <w:tab/>
        <w:t>Прежнее название Соглашения:</w:t>
      </w:r>
      <w:r w:rsidRPr="0080458B">
        <w:rPr>
          <w:szCs w:val="18"/>
          <w:lang w:val="ru-RU"/>
        </w:rPr>
        <w:t xml:space="preserve"> </w:t>
      </w:r>
      <w:r w:rsidRPr="00A006AA">
        <w:rPr>
          <w:szCs w:val="18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18"/>
          <w:lang w:val="ru-RU"/>
        </w:rPr>
        <w:t>анспортных средств, совершено в</w:t>
      </w:r>
      <w:r>
        <w:rPr>
          <w:szCs w:val="18"/>
          <w:lang w:val="en-US"/>
        </w:rPr>
        <w:t> </w:t>
      </w:r>
      <w:r w:rsidRPr="00A006AA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63" w:rsidRPr="00B82ADC" w:rsidRDefault="00654763" w:rsidP="00654763">
    <w:pPr>
      <w:pStyle w:val="Header"/>
    </w:pPr>
    <w:r>
      <w:t>E/ECE/324/</w:t>
    </w:r>
    <w:r w:rsidR="00B82ADC" w:rsidRPr="00B82ADC">
      <w:t>Rev.1/Add.93/Rev.1/Corr.3</w:t>
    </w:r>
  </w:p>
  <w:p w:rsidR="004276E3" w:rsidRPr="00B82ADC" w:rsidRDefault="00654763" w:rsidP="00654763">
    <w:pPr>
      <w:pStyle w:val="Header"/>
    </w:pPr>
    <w:r>
      <w:t>E/ECE/TRANS/505/</w:t>
    </w:r>
    <w:r w:rsidR="00B82ADC" w:rsidRPr="00B82ADC">
      <w:t>Rev.1/Add.93/Rev.1/Corr.3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654763">
      <w:rPr>
        <w:lang w:val="en-US"/>
      </w:rPr>
      <w:t>E/ECE/324/Add.2/Rev.4/Amend.2</w:t>
    </w:r>
    <w:r w:rsidR="00654763">
      <w:rPr>
        <w:lang w:val="en-US"/>
      </w:rPr>
      <w:br/>
      <w:t>E/ECE/TRANS/505/Add.2/Rev.4/Amend.2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4"/>
  </w:num>
  <w:num w:numId="23">
    <w:abstractNumId w:val="14"/>
  </w:num>
  <w:num w:numId="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ru-RU" w:vendorID="64" w:dllVersion="131078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4D03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E6FE8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300B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1C00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E72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6B7"/>
    <w:rsid w:val="004E0B5D"/>
    <w:rsid w:val="004E6729"/>
    <w:rsid w:val="004F0CBC"/>
    <w:rsid w:val="004F0E47"/>
    <w:rsid w:val="004F5701"/>
    <w:rsid w:val="0051339C"/>
    <w:rsid w:val="0051412F"/>
    <w:rsid w:val="00514CD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3D73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0B99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4763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C749B"/>
    <w:rsid w:val="007D4CA0"/>
    <w:rsid w:val="007D7A23"/>
    <w:rsid w:val="007E38C3"/>
    <w:rsid w:val="007E549E"/>
    <w:rsid w:val="007E71C9"/>
    <w:rsid w:val="007F17E1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4F8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1B87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5827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6486"/>
    <w:rsid w:val="00AD783D"/>
    <w:rsid w:val="00AE38B9"/>
    <w:rsid w:val="00AE60E2"/>
    <w:rsid w:val="00AE755D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2ADC"/>
    <w:rsid w:val="00B843BC"/>
    <w:rsid w:val="00B85828"/>
    <w:rsid w:val="00B85C1E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17BC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C79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54CF4"/>
    <w:rsid w:val="00F71F63"/>
    <w:rsid w:val="00F8711A"/>
    <w:rsid w:val="00F87506"/>
    <w:rsid w:val="00F92C41"/>
    <w:rsid w:val="00F93CD6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5D91E9BF"/>
  <w15:docId w15:val="{C313ED5B-E632-401A-B2C1-239D4D7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  <w:style w:type="paragraph" w:customStyle="1" w:styleId="SingleTxt">
    <w:name w:val="__Single Txt"/>
    <w:basedOn w:val="Normal"/>
    <w:qFormat/>
    <w:rsid w:val="00620B9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Bullet3">
    <w:name w:val="Bullet 3"/>
    <w:basedOn w:val="SingleTxt"/>
    <w:qFormat/>
    <w:rsid w:val="00620B99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6BAB-7DF5-4E0B-9F03-3DCE7FF7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Caillot</cp:lastModifiedBy>
  <cp:revision>12</cp:revision>
  <cp:lastPrinted>2016-10-31T17:01:00Z</cp:lastPrinted>
  <dcterms:created xsi:type="dcterms:W3CDTF">2016-08-11T12:20:00Z</dcterms:created>
  <dcterms:modified xsi:type="dcterms:W3CDTF">2016-11-01T11:20:00Z</dcterms:modified>
</cp:coreProperties>
</file>