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262B7CEF" w14:textId="77777777" w:rsidTr="00165E82">
        <w:trPr>
          <w:cantSplit/>
          <w:trHeight w:hRule="exact" w:val="851"/>
        </w:trPr>
        <w:tc>
          <w:tcPr>
            <w:tcW w:w="1276" w:type="dxa"/>
            <w:tcBorders>
              <w:bottom w:val="single" w:sz="4" w:space="0" w:color="auto"/>
            </w:tcBorders>
            <w:vAlign w:val="bottom"/>
          </w:tcPr>
          <w:p w14:paraId="65CEDF64" w14:textId="77777777" w:rsidR="0064636E" w:rsidRDefault="0064636E" w:rsidP="003C3936"/>
        </w:tc>
        <w:tc>
          <w:tcPr>
            <w:tcW w:w="8363" w:type="dxa"/>
            <w:gridSpan w:val="2"/>
            <w:tcBorders>
              <w:bottom w:val="single" w:sz="4" w:space="0" w:color="auto"/>
            </w:tcBorders>
            <w:vAlign w:val="bottom"/>
          </w:tcPr>
          <w:p w14:paraId="4C5CFB8F" w14:textId="77777777" w:rsidR="0064636E" w:rsidRPr="00D47EEA" w:rsidRDefault="0064636E" w:rsidP="00142FD9">
            <w:pPr>
              <w:jc w:val="right"/>
            </w:pPr>
            <w:r w:rsidRPr="00014D07">
              <w:rPr>
                <w:sz w:val="40"/>
              </w:rPr>
              <w:t>E</w:t>
            </w:r>
            <w:r>
              <w:t>/ECE/324/</w:t>
            </w:r>
            <w:r w:rsidR="00841EB5">
              <w:t>Rev.</w:t>
            </w:r>
            <w:r w:rsidR="00142FD9">
              <w:t>1</w:t>
            </w:r>
            <w:r w:rsidR="00841EB5">
              <w:t>/</w:t>
            </w:r>
            <w:r>
              <w:t>Add.</w:t>
            </w:r>
            <w:r w:rsidR="00142FD9">
              <w:t>60</w:t>
            </w:r>
            <w:r>
              <w:t>/</w:t>
            </w:r>
            <w:r w:rsidR="00D623A7">
              <w:t>Amend.</w:t>
            </w:r>
            <w:r w:rsidR="00142FD9">
              <w:t>3</w:t>
            </w:r>
            <w:r>
              <w:t>−</w:t>
            </w:r>
            <w:r w:rsidRPr="00014D07">
              <w:rPr>
                <w:sz w:val="40"/>
              </w:rPr>
              <w:t>E</w:t>
            </w:r>
            <w:r>
              <w:t>/ECE/TRANS/505</w:t>
            </w:r>
            <w:r w:rsidR="00142FD9" w:rsidRPr="00142FD9">
              <w:t>/Rev.1/Add.60/Amend.3</w:t>
            </w:r>
          </w:p>
        </w:tc>
      </w:tr>
      <w:tr w:rsidR="003C3936" w14:paraId="125C50D3" w14:textId="77777777" w:rsidTr="00A41529">
        <w:trPr>
          <w:cantSplit/>
          <w:trHeight w:hRule="exact" w:val="2413"/>
        </w:trPr>
        <w:tc>
          <w:tcPr>
            <w:tcW w:w="1276" w:type="dxa"/>
            <w:tcBorders>
              <w:top w:val="single" w:sz="4" w:space="0" w:color="auto"/>
              <w:bottom w:val="single" w:sz="12" w:space="0" w:color="auto"/>
            </w:tcBorders>
          </w:tcPr>
          <w:p w14:paraId="6D64AA73" w14:textId="77777777" w:rsidR="003C3936" w:rsidRDefault="003C3936" w:rsidP="003C3936">
            <w:pPr>
              <w:spacing w:before="120"/>
            </w:pPr>
          </w:p>
        </w:tc>
        <w:tc>
          <w:tcPr>
            <w:tcW w:w="5528" w:type="dxa"/>
            <w:tcBorders>
              <w:top w:val="single" w:sz="4" w:space="0" w:color="auto"/>
              <w:bottom w:val="single" w:sz="12" w:space="0" w:color="auto"/>
            </w:tcBorders>
          </w:tcPr>
          <w:p w14:paraId="49EBDE82"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8C40E3E" w14:textId="77777777" w:rsidR="003C3936" w:rsidRDefault="003C3936" w:rsidP="003C3936">
            <w:pPr>
              <w:spacing w:before="120"/>
            </w:pPr>
          </w:p>
          <w:p w14:paraId="14636BBE" w14:textId="77777777" w:rsidR="00D623A7" w:rsidRDefault="00D623A7" w:rsidP="003C3936">
            <w:pPr>
              <w:spacing w:before="120"/>
            </w:pPr>
          </w:p>
          <w:p w14:paraId="557F5E95" w14:textId="5B42FBDE" w:rsidR="00C84414" w:rsidRDefault="00D95241" w:rsidP="003C3936">
            <w:pPr>
              <w:spacing w:before="120"/>
            </w:pPr>
            <w:r>
              <w:t>11</w:t>
            </w:r>
            <w:bookmarkStart w:id="0" w:name="_GoBack"/>
            <w:bookmarkEnd w:id="0"/>
            <w:r w:rsidR="001D3459">
              <w:t xml:space="preserve"> July</w:t>
            </w:r>
            <w:r w:rsidR="003A6DD4">
              <w:t xml:space="preserve"> 2016</w:t>
            </w:r>
          </w:p>
        </w:tc>
      </w:tr>
    </w:tbl>
    <w:p w14:paraId="7A956832"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50CB332F" w14:textId="77777777" w:rsidR="00C711C7" w:rsidRPr="00392A12" w:rsidRDefault="00C711C7" w:rsidP="00FB0CAC">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 xml:space="preserve">sed on Wheeled Vehicles and the Conditions for Reciprocal Recognition of Approvals Granted on the </w:t>
      </w:r>
      <w:r w:rsidRPr="00FB0CAC">
        <w:t>Basis</w:t>
      </w:r>
      <w:r w:rsidRPr="006A6FBE">
        <w:t xml:space="preserve"> of these Prescriptions</w:t>
      </w:r>
      <w:r w:rsidRPr="009E5D87">
        <w:rPr>
          <w:rStyle w:val="FootnoteReference"/>
          <w:b w:val="0"/>
          <w:sz w:val="20"/>
          <w:vertAlign w:val="baseline"/>
        </w:rPr>
        <w:footnoteReference w:customMarkFollows="1" w:id="2"/>
        <w:t>*</w:t>
      </w:r>
    </w:p>
    <w:p w14:paraId="1E777701" w14:textId="77777777" w:rsidR="00C711C7" w:rsidRPr="00392A12" w:rsidRDefault="00C711C7" w:rsidP="00C711C7">
      <w:pPr>
        <w:pStyle w:val="SingleTxtG"/>
        <w:spacing w:before="120"/>
      </w:pPr>
      <w:r w:rsidRPr="00392A12">
        <w:t>(Revision 2, including the amendments which entered into force on 16 October 1995)</w:t>
      </w:r>
    </w:p>
    <w:p w14:paraId="681D2E8A" w14:textId="77777777" w:rsidR="0064636E" w:rsidRDefault="00C711C7" w:rsidP="00B32121">
      <w:pPr>
        <w:pStyle w:val="H1G"/>
        <w:spacing w:before="120"/>
        <w:ind w:left="0" w:right="0" w:firstLine="0"/>
        <w:jc w:val="center"/>
      </w:pPr>
      <w:r>
        <w:t>_________</w:t>
      </w:r>
    </w:p>
    <w:p w14:paraId="428F416B" w14:textId="77777777" w:rsidR="0064636E" w:rsidRDefault="0064636E" w:rsidP="00FB0CAC">
      <w:pPr>
        <w:pStyle w:val="H1G"/>
      </w:pPr>
      <w:r>
        <w:tab/>
      </w:r>
      <w:r>
        <w:tab/>
        <w:t xml:space="preserve">Addendum </w:t>
      </w:r>
      <w:r w:rsidR="003A47F5">
        <w:t>60</w:t>
      </w:r>
      <w:r>
        <w:t xml:space="preserve"> – </w:t>
      </w:r>
      <w:r w:rsidRPr="00FB0CAC">
        <w:t>Regulation</w:t>
      </w:r>
      <w:r>
        <w:t xml:space="preserve"> No.</w:t>
      </w:r>
      <w:r w:rsidR="00271A7F">
        <w:t xml:space="preserve"> </w:t>
      </w:r>
      <w:r w:rsidR="003A47F5">
        <w:t>61</w:t>
      </w:r>
    </w:p>
    <w:p w14:paraId="0CCD852F" w14:textId="77777777" w:rsidR="0064636E" w:rsidRPr="00014D07" w:rsidRDefault="0064636E" w:rsidP="00FB0CAC">
      <w:pPr>
        <w:pStyle w:val="H1G"/>
      </w:pPr>
      <w:r>
        <w:tab/>
      </w:r>
      <w:r>
        <w:tab/>
      </w:r>
      <w:r w:rsidR="00D623A7" w:rsidRPr="00FB0CAC">
        <w:t>Amendment</w:t>
      </w:r>
      <w:r w:rsidRPr="00014D07">
        <w:t xml:space="preserve"> </w:t>
      </w:r>
      <w:r w:rsidR="003A47F5">
        <w:t>3</w:t>
      </w:r>
    </w:p>
    <w:p w14:paraId="437B1159" w14:textId="39FB6E68" w:rsidR="0064636E" w:rsidRPr="003A6DD4" w:rsidRDefault="00D623A7" w:rsidP="00FB0CAC">
      <w:pPr>
        <w:pStyle w:val="SingleTxtG"/>
        <w:rPr>
          <w:spacing w:val="-2"/>
        </w:rPr>
      </w:pPr>
      <w:r w:rsidRPr="003A6DD4">
        <w:rPr>
          <w:spacing w:val="-2"/>
        </w:rPr>
        <w:t xml:space="preserve">Supplement </w:t>
      </w:r>
      <w:r w:rsidR="003A47F5" w:rsidRPr="003A6DD4">
        <w:rPr>
          <w:spacing w:val="-2"/>
        </w:rPr>
        <w:t>3</w:t>
      </w:r>
      <w:r w:rsidRPr="003A6DD4">
        <w:rPr>
          <w:spacing w:val="-2"/>
        </w:rPr>
        <w:t xml:space="preserve"> to </w:t>
      </w:r>
      <w:r w:rsidR="00271A7F" w:rsidRPr="003A6DD4">
        <w:rPr>
          <w:spacing w:val="-2"/>
        </w:rPr>
        <w:t xml:space="preserve">the </w:t>
      </w:r>
      <w:r w:rsidR="003A47F5" w:rsidRPr="003A6DD4">
        <w:rPr>
          <w:spacing w:val="-2"/>
        </w:rPr>
        <w:t>original version of the Regulation</w:t>
      </w:r>
      <w:r w:rsidR="0064636E" w:rsidRPr="003A6DD4">
        <w:rPr>
          <w:spacing w:val="-2"/>
        </w:rPr>
        <w:t xml:space="preserve"> – Date of entry into force: </w:t>
      </w:r>
      <w:r w:rsidR="00FB0CAC" w:rsidRPr="003A6DD4">
        <w:rPr>
          <w:spacing w:val="-2"/>
          <w:lang w:val="en-US"/>
        </w:rPr>
        <w:t>18 June 2016</w:t>
      </w:r>
    </w:p>
    <w:p w14:paraId="635562CA" w14:textId="77777777" w:rsidR="0064636E" w:rsidRDefault="0064636E" w:rsidP="00FB0CAC">
      <w:pPr>
        <w:pStyle w:val="H1G"/>
        <w:rPr>
          <w:lang w:val="en-US"/>
        </w:rPr>
      </w:pPr>
      <w:r>
        <w:rPr>
          <w:lang w:val="en-US"/>
        </w:rPr>
        <w:tab/>
      </w:r>
      <w:r>
        <w:rPr>
          <w:lang w:val="en-US"/>
        </w:rPr>
        <w:tab/>
      </w:r>
      <w:r w:rsidR="00142FD9" w:rsidRPr="00142FD9">
        <w:rPr>
          <w:lang w:val="en-US"/>
        </w:rPr>
        <w:t xml:space="preserve">Uniform provisions concerning the approval of commercial vehicles with regard to their external projections </w:t>
      </w:r>
      <w:r w:rsidR="00142FD9" w:rsidRPr="00FB0CAC">
        <w:t>forward</w:t>
      </w:r>
      <w:r w:rsidR="00142FD9" w:rsidRPr="00142FD9">
        <w:rPr>
          <w:lang w:val="en-US"/>
        </w:rPr>
        <w:t xml:space="preserve"> of the cab's rear panel</w:t>
      </w:r>
    </w:p>
    <w:p w14:paraId="5DBBC8F5" w14:textId="77777777" w:rsidR="00A41529" w:rsidRDefault="00B32121" w:rsidP="00FB0CAC">
      <w:pPr>
        <w:pStyle w:val="SingleTxtG"/>
        <w:rPr>
          <w:spacing w:val="-6"/>
          <w:lang w:eastAsia="en-GB"/>
        </w:rPr>
      </w:pPr>
      <w:r w:rsidRPr="006A2A32">
        <w:rPr>
          <w:spacing w:val="-2"/>
          <w:lang w:eastAsia="en-GB"/>
        </w:rPr>
        <w:t xml:space="preserve">This document is meant purely as documentation tool. The authentic </w:t>
      </w:r>
      <w:r w:rsidRPr="006A2A32">
        <w:rPr>
          <w:spacing w:val="-2"/>
        </w:rPr>
        <w:t>and</w:t>
      </w:r>
      <w:r w:rsidRPr="006A2A32">
        <w:rPr>
          <w:spacing w:val="-2"/>
          <w:lang w:eastAsia="en-GB"/>
        </w:rPr>
        <w:t xml:space="preserve"> legal binding text is:</w:t>
      </w:r>
      <w:r>
        <w:rPr>
          <w:lang w:eastAsia="en-GB"/>
        </w:rPr>
        <w:t xml:space="preserve"> </w:t>
      </w:r>
      <w:r>
        <w:rPr>
          <w:spacing w:val="-6"/>
          <w:lang w:eastAsia="en-GB"/>
        </w:rPr>
        <w:t>ECE/TRANS/WP.29/2015/</w:t>
      </w:r>
      <w:r w:rsidR="00142FD9">
        <w:rPr>
          <w:spacing w:val="-6"/>
          <w:lang w:eastAsia="en-GB"/>
        </w:rPr>
        <w:t>86.</w:t>
      </w:r>
    </w:p>
    <w:p w14:paraId="08193639" w14:textId="0152774E" w:rsidR="000D3A4F" w:rsidRPr="000D3A4F" w:rsidRDefault="00CE0936"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67F16333" wp14:editId="0427AE3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A41ECAB" w14:textId="77777777" w:rsidR="000D3A4F" w:rsidRPr="000D3A4F" w:rsidRDefault="000D3A4F" w:rsidP="00A41529">
      <w:pPr>
        <w:suppressAutoHyphens w:val="0"/>
        <w:spacing w:line="100" w:lineRule="atLeast"/>
        <w:rPr>
          <w:b/>
          <w:sz w:val="24"/>
        </w:rPr>
      </w:pPr>
    </w:p>
    <w:p w14:paraId="5E212C4B" w14:textId="77777777" w:rsidR="000D3A4F" w:rsidRPr="000D3A4F" w:rsidRDefault="000D3A4F" w:rsidP="00A41529">
      <w:pPr>
        <w:suppressAutoHyphens w:val="0"/>
        <w:spacing w:line="240" w:lineRule="auto"/>
        <w:jc w:val="center"/>
        <w:rPr>
          <w:b/>
          <w:sz w:val="24"/>
        </w:rPr>
      </w:pPr>
      <w:r w:rsidRPr="000D3A4F">
        <w:rPr>
          <w:b/>
          <w:sz w:val="24"/>
        </w:rPr>
        <w:t>UNITED NATIONS</w:t>
      </w:r>
    </w:p>
    <w:p w14:paraId="39AD20B9" w14:textId="77777777" w:rsidR="00C711C7" w:rsidRDefault="00C711C7" w:rsidP="00C711C7">
      <w:pPr>
        <w:jc w:val="center"/>
      </w:pPr>
    </w:p>
    <w:p w14:paraId="41CD2D20" w14:textId="77777777" w:rsidR="00142FD9" w:rsidRPr="00DB41CE" w:rsidRDefault="00D5540C" w:rsidP="00142FD9">
      <w:pPr>
        <w:spacing w:after="120" w:line="240" w:lineRule="auto"/>
        <w:ind w:left="1134" w:right="1134"/>
        <w:jc w:val="both"/>
      </w:pPr>
      <w:r>
        <w:br w:type="page"/>
      </w:r>
      <w:r w:rsidR="00142FD9" w:rsidRPr="00DB41CE">
        <w:rPr>
          <w:i/>
        </w:rPr>
        <w:lastRenderedPageBreak/>
        <w:t xml:space="preserve">Paragraph </w:t>
      </w:r>
      <w:r w:rsidR="00142FD9" w:rsidRPr="00DB41CE">
        <w:rPr>
          <w:i/>
          <w:lang w:val="en-US"/>
        </w:rPr>
        <w:t>1.1.,</w:t>
      </w:r>
      <w:r w:rsidR="00142FD9" w:rsidRPr="00DB41CE">
        <w:rPr>
          <w:iCs/>
        </w:rPr>
        <w:t xml:space="preserve"> amend to read (including footnote </w:t>
      </w:r>
      <w:r w:rsidR="00142FD9" w:rsidRPr="000D67E7">
        <w:rPr>
          <w:iCs/>
        </w:rPr>
        <w:t>1</w:t>
      </w:r>
      <w:r w:rsidR="00142FD9" w:rsidRPr="00DB41CE">
        <w:rPr>
          <w:iCs/>
        </w:rPr>
        <w:t>)</w:t>
      </w:r>
      <w:r w:rsidR="00142FD9" w:rsidRPr="00DB41CE">
        <w:t>:</w:t>
      </w:r>
    </w:p>
    <w:p w14:paraId="77490F3F" w14:textId="66C028DA" w:rsidR="00142FD9" w:rsidRPr="00DB41CE" w:rsidRDefault="00142FD9" w:rsidP="00142FD9">
      <w:pPr>
        <w:spacing w:after="240" w:line="240" w:lineRule="auto"/>
        <w:ind w:left="2268" w:right="1134" w:hanging="1134"/>
        <w:jc w:val="both"/>
        <w:rPr>
          <w:lang w:val="en-US"/>
        </w:rPr>
      </w:pPr>
      <w:r w:rsidRPr="00DB41CE">
        <w:t>"1.1.</w:t>
      </w:r>
      <w:r w:rsidRPr="00DB41CE">
        <w:tab/>
      </w:r>
      <w:r w:rsidRPr="00DB41CE">
        <w:rPr>
          <w:lang w:val="en-US"/>
        </w:rPr>
        <w:t>This Regulation applies to the external projections of goods vehicles of categories N</w:t>
      </w:r>
      <w:r w:rsidRPr="00DB41CE">
        <w:rPr>
          <w:vertAlign w:val="subscript"/>
          <w:lang w:val="en-US"/>
        </w:rPr>
        <w:t>1</w:t>
      </w:r>
      <w:r w:rsidRPr="00DB41CE">
        <w:rPr>
          <w:lang w:val="en-US"/>
        </w:rPr>
        <w:t>, N</w:t>
      </w:r>
      <w:r w:rsidRPr="00DB41CE">
        <w:rPr>
          <w:vertAlign w:val="subscript"/>
          <w:lang w:val="en-US"/>
        </w:rPr>
        <w:t>2</w:t>
      </w:r>
      <w:r w:rsidRPr="00DB41CE">
        <w:rPr>
          <w:lang w:val="en-US"/>
        </w:rPr>
        <w:t xml:space="preserve"> and N</w:t>
      </w:r>
      <w:r w:rsidRPr="00DB41CE">
        <w:rPr>
          <w:vertAlign w:val="subscript"/>
          <w:lang w:val="en-US"/>
        </w:rPr>
        <w:t>3</w:t>
      </w:r>
      <w:r w:rsidR="00E92C6B" w:rsidRPr="00E92C6B">
        <w:rPr>
          <w:lang w:val="en-US"/>
        </w:rPr>
        <w:t>,</w:t>
      </w:r>
      <w:r w:rsidRPr="000D67E7">
        <w:rPr>
          <w:vertAlign w:val="superscript"/>
          <w:lang w:val="en-US"/>
        </w:rPr>
        <w:t>1</w:t>
      </w:r>
      <w:r w:rsidRPr="00DB41CE">
        <w:rPr>
          <w:lang w:val="en-US"/>
        </w:rPr>
        <w:t xml:space="preserve"> limited to the "external surface" as defined below. It does not apply to the exterior devices for indirect vision, including their support, or to the accessories such as aerials and luggage racks.</w:t>
      </w:r>
    </w:p>
    <w:p w14:paraId="0D67DAF8" w14:textId="77777777" w:rsidR="003A47F5" w:rsidRDefault="003A47F5" w:rsidP="003A47F5">
      <w:pPr>
        <w:spacing w:line="240" w:lineRule="auto"/>
        <w:ind w:left="1418" w:right="1134" w:hanging="284"/>
        <w:rPr>
          <w:vertAlign w:val="superscript"/>
          <w:lang w:val="en-US"/>
        </w:rPr>
      </w:pPr>
      <w:r>
        <w:rPr>
          <w:vertAlign w:val="superscript"/>
          <w:lang w:val="en-US"/>
        </w:rPr>
        <w:t>__________________</w:t>
      </w:r>
    </w:p>
    <w:p w14:paraId="64481915" w14:textId="74EC284E" w:rsidR="00142FD9" w:rsidRPr="003A47F5" w:rsidRDefault="00E92C6B" w:rsidP="00E92C6B">
      <w:pPr>
        <w:pStyle w:val="FootnoteText"/>
        <w:rPr>
          <w:lang w:val="en-US" w:eastAsia="nl-NL"/>
        </w:rPr>
      </w:pPr>
      <w:r>
        <w:rPr>
          <w:vertAlign w:val="superscript"/>
          <w:lang w:val="en-US"/>
        </w:rPr>
        <w:tab/>
      </w:r>
      <w:r w:rsidR="00142FD9" w:rsidRPr="003A47F5">
        <w:rPr>
          <w:vertAlign w:val="superscript"/>
          <w:lang w:val="en-US"/>
        </w:rPr>
        <w:t>1</w:t>
      </w:r>
      <w:r w:rsidR="00142FD9" w:rsidRPr="003A47F5">
        <w:rPr>
          <w:lang w:val="en-US"/>
        </w:rPr>
        <w:tab/>
        <w:t>As defined in the Consolidated Resolution on the Construction of Vehicles (R.E.3.), document ECE/TRANS/WP.29/78/Rev.</w:t>
      </w:r>
      <w:r>
        <w:rPr>
          <w:lang w:val="en-US"/>
        </w:rPr>
        <w:t>4</w:t>
      </w:r>
      <w:r w:rsidR="00142FD9" w:rsidRPr="003A47F5">
        <w:t>- www.unece.org/trans/main/wp29/wp29wgs/wp29gen/wp29resolutions.html</w:t>
      </w:r>
      <w:r w:rsidR="00142FD9" w:rsidRPr="003A47F5">
        <w:rPr>
          <w:lang w:val="en-US"/>
        </w:rPr>
        <w:t>"</w:t>
      </w:r>
    </w:p>
    <w:p w14:paraId="3CF73549" w14:textId="77777777" w:rsidR="00142FD9" w:rsidRPr="00AF2205" w:rsidRDefault="00142FD9" w:rsidP="00142FD9">
      <w:pPr>
        <w:spacing w:before="240"/>
        <w:ind w:left="1134" w:right="1134"/>
        <w:jc w:val="center"/>
        <w:rPr>
          <w:u w:val="single"/>
        </w:rPr>
      </w:pPr>
      <w:r w:rsidRPr="00EB72C9">
        <w:rPr>
          <w:u w:val="single"/>
        </w:rPr>
        <w:tab/>
      </w:r>
      <w:r w:rsidRPr="00EB72C9">
        <w:rPr>
          <w:u w:val="single"/>
        </w:rPr>
        <w:tab/>
      </w:r>
      <w:r w:rsidRPr="00EB72C9">
        <w:rPr>
          <w:u w:val="single"/>
        </w:rPr>
        <w:tab/>
      </w:r>
    </w:p>
    <w:p w14:paraId="72C4189E" w14:textId="77777777" w:rsidR="00776D12" w:rsidRDefault="00776D12" w:rsidP="00C711C7">
      <w:pPr>
        <w:jc w:val="center"/>
      </w:pPr>
    </w:p>
    <w:sectPr w:rsidR="00776D12"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3EDB3" w14:textId="77777777" w:rsidR="00423388" w:rsidRDefault="00423388"/>
  </w:endnote>
  <w:endnote w:type="continuationSeparator" w:id="0">
    <w:p w14:paraId="381DCE94" w14:textId="77777777" w:rsidR="00423388" w:rsidRDefault="00423388"/>
  </w:endnote>
  <w:endnote w:type="continuationNotice" w:id="1">
    <w:p w14:paraId="6D69E936" w14:textId="77777777" w:rsidR="00423388" w:rsidRDefault="00423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EF5C" w14:textId="0ECAD15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524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D3EF" w14:textId="7777777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B0CAC">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5AA69" w14:textId="77777777" w:rsidR="00423388" w:rsidRPr="000B175B" w:rsidRDefault="00423388" w:rsidP="000B175B">
      <w:pPr>
        <w:tabs>
          <w:tab w:val="right" w:pos="2155"/>
        </w:tabs>
        <w:spacing w:after="80"/>
        <w:ind w:left="680"/>
        <w:rPr>
          <w:u w:val="single"/>
        </w:rPr>
      </w:pPr>
      <w:r>
        <w:rPr>
          <w:u w:val="single"/>
        </w:rPr>
        <w:tab/>
      </w:r>
    </w:p>
  </w:footnote>
  <w:footnote w:type="continuationSeparator" w:id="0">
    <w:p w14:paraId="73FF2E17" w14:textId="77777777" w:rsidR="00423388" w:rsidRPr="00FC68B7" w:rsidRDefault="00423388" w:rsidP="00FC68B7">
      <w:pPr>
        <w:tabs>
          <w:tab w:val="left" w:pos="2155"/>
        </w:tabs>
        <w:spacing w:after="80"/>
        <w:ind w:left="680"/>
        <w:rPr>
          <w:u w:val="single"/>
        </w:rPr>
      </w:pPr>
      <w:r>
        <w:rPr>
          <w:u w:val="single"/>
        </w:rPr>
        <w:tab/>
      </w:r>
    </w:p>
  </w:footnote>
  <w:footnote w:type="continuationNotice" w:id="1">
    <w:p w14:paraId="2A3674D6" w14:textId="77777777" w:rsidR="00423388" w:rsidRDefault="00423388"/>
  </w:footnote>
  <w:footnote w:id="2">
    <w:p w14:paraId="21685ABE" w14:textId="77777777" w:rsidR="00B701B3" w:rsidRPr="00FB0CAC"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2A13" w14:textId="77777777" w:rsidR="00BF4A36" w:rsidRDefault="00B701B3" w:rsidP="00142FD9">
    <w:pPr>
      <w:pStyle w:val="Header"/>
    </w:pPr>
    <w:r w:rsidRPr="00D623A7">
      <w:t>E/ECE/324</w:t>
    </w:r>
    <w:r w:rsidR="00142FD9" w:rsidRPr="00142FD9">
      <w:t>/Rev.1/Add.60/Amend.3</w:t>
    </w:r>
    <w:r>
      <w:br/>
    </w:r>
    <w:r w:rsidRPr="00D623A7">
      <w:t>E/ECE/TRANS/505</w:t>
    </w:r>
    <w:r w:rsidR="00142FD9" w:rsidRPr="00142FD9">
      <w:t>/Rev.1/Add.60/Amend.3</w:t>
    </w:r>
  </w:p>
  <w:p w14:paraId="5EE925D1" w14:textId="77777777" w:rsidR="003A47F5" w:rsidRPr="003A47F5" w:rsidRDefault="003A47F5" w:rsidP="003A47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AA2E"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1D567BE8"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88"/>
    <w:rsid w:val="00050F6B"/>
    <w:rsid w:val="00072C8C"/>
    <w:rsid w:val="0008428B"/>
    <w:rsid w:val="000931C0"/>
    <w:rsid w:val="000B175B"/>
    <w:rsid w:val="000B3A0F"/>
    <w:rsid w:val="000D3A4F"/>
    <w:rsid w:val="000E0415"/>
    <w:rsid w:val="001220B8"/>
    <w:rsid w:val="00134B40"/>
    <w:rsid w:val="001352D9"/>
    <w:rsid w:val="00142FD9"/>
    <w:rsid w:val="00165E82"/>
    <w:rsid w:val="001B4B04"/>
    <w:rsid w:val="001C6663"/>
    <w:rsid w:val="001C7895"/>
    <w:rsid w:val="001D26DF"/>
    <w:rsid w:val="001D3459"/>
    <w:rsid w:val="00211E0B"/>
    <w:rsid w:val="002405A7"/>
    <w:rsid w:val="00271A7F"/>
    <w:rsid w:val="002A1E3A"/>
    <w:rsid w:val="003107FA"/>
    <w:rsid w:val="00312E48"/>
    <w:rsid w:val="003229D8"/>
    <w:rsid w:val="0033745A"/>
    <w:rsid w:val="0039277A"/>
    <w:rsid w:val="003972E0"/>
    <w:rsid w:val="003A47F5"/>
    <w:rsid w:val="003A6DD4"/>
    <w:rsid w:val="003C2CC4"/>
    <w:rsid w:val="003C3936"/>
    <w:rsid w:val="003D4B23"/>
    <w:rsid w:val="003F1ED3"/>
    <w:rsid w:val="00423388"/>
    <w:rsid w:val="004325CB"/>
    <w:rsid w:val="00445C26"/>
    <w:rsid w:val="00446DE4"/>
    <w:rsid w:val="004A41CA"/>
    <w:rsid w:val="004E3FEB"/>
    <w:rsid w:val="00503228"/>
    <w:rsid w:val="00505384"/>
    <w:rsid w:val="005420F2"/>
    <w:rsid w:val="0054561B"/>
    <w:rsid w:val="00582B38"/>
    <w:rsid w:val="005B3DB3"/>
    <w:rsid w:val="005E1409"/>
    <w:rsid w:val="00611D66"/>
    <w:rsid w:val="00611FC4"/>
    <w:rsid w:val="006176FB"/>
    <w:rsid w:val="00627ED0"/>
    <w:rsid w:val="00640B26"/>
    <w:rsid w:val="0064636E"/>
    <w:rsid w:val="00665595"/>
    <w:rsid w:val="0069341E"/>
    <w:rsid w:val="006A2A32"/>
    <w:rsid w:val="006A7392"/>
    <w:rsid w:val="006E3B65"/>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0936"/>
    <w:rsid w:val="00CE4A8F"/>
    <w:rsid w:val="00CE5E33"/>
    <w:rsid w:val="00D2031B"/>
    <w:rsid w:val="00D25FE2"/>
    <w:rsid w:val="00D317BB"/>
    <w:rsid w:val="00D43252"/>
    <w:rsid w:val="00D5540C"/>
    <w:rsid w:val="00D623A7"/>
    <w:rsid w:val="00D6614F"/>
    <w:rsid w:val="00D95241"/>
    <w:rsid w:val="00D978C6"/>
    <w:rsid w:val="00DA67AD"/>
    <w:rsid w:val="00DB5D0F"/>
    <w:rsid w:val="00DC3F07"/>
    <w:rsid w:val="00DF12F7"/>
    <w:rsid w:val="00DF3A2D"/>
    <w:rsid w:val="00E02C81"/>
    <w:rsid w:val="00E130AB"/>
    <w:rsid w:val="00E506F0"/>
    <w:rsid w:val="00E7260F"/>
    <w:rsid w:val="00E87921"/>
    <w:rsid w:val="00E92C6B"/>
    <w:rsid w:val="00E96630"/>
    <w:rsid w:val="00EA0ED6"/>
    <w:rsid w:val="00EA264E"/>
    <w:rsid w:val="00ED7A2A"/>
    <w:rsid w:val="00EF1D7F"/>
    <w:rsid w:val="00F53EDA"/>
    <w:rsid w:val="00F7753D"/>
    <w:rsid w:val="00F85F34"/>
    <w:rsid w:val="00FA06F7"/>
    <w:rsid w:val="00FB0CAC"/>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82813"/>
  <w15:docId w15:val="{96928732-EA7B-45AA-919C-FB3D1B3C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6</TotalTime>
  <Pages>2</Pages>
  <Words>217</Words>
  <Characters>1243</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Caillot</cp:lastModifiedBy>
  <cp:revision>6</cp:revision>
  <cp:lastPrinted>2015-11-19T14:23:00Z</cp:lastPrinted>
  <dcterms:created xsi:type="dcterms:W3CDTF">2016-06-08T14:28:00Z</dcterms:created>
  <dcterms:modified xsi:type="dcterms:W3CDTF">2016-07-11T09:14:00Z</dcterms:modified>
</cp:coreProperties>
</file>