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21F4BA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2AE313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56198F" w14:textId="77777777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A857BA" w:rsidRPr="00A857BA">
              <w:t>Add.9/Rev.5/Amend.1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A857BA" w:rsidRPr="00A857BA">
              <w:t>Add.9/Rev.5/Amend.1</w:t>
            </w:r>
          </w:p>
        </w:tc>
      </w:tr>
      <w:tr w:rsidR="003C3936" w14:paraId="4FB22AA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A540AC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FAED08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21D1C" w14:textId="77777777" w:rsidR="003C3936" w:rsidRDefault="003C3936" w:rsidP="003C3936">
            <w:pPr>
              <w:spacing w:before="120"/>
            </w:pPr>
          </w:p>
          <w:p w14:paraId="4AA3AE30" w14:textId="77777777" w:rsidR="00D623A7" w:rsidRDefault="00D623A7" w:rsidP="003C3936">
            <w:pPr>
              <w:spacing w:before="120"/>
            </w:pPr>
          </w:p>
          <w:p w14:paraId="2DF29E5D" w14:textId="0F9E22E1" w:rsidR="00C84414" w:rsidRDefault="00E07239" w:rsidP="003C3936">
            <w:pPr>
              <w:spacing w:before="120"/>
            </w:pPr>
            <w:r>
              <w:t>28</w:t>
            </w:r>
            <w:bookmarkStart w:id="0" w:name="_GoBack"/>
            <w:bookmarkEnd w:id="0"/>
            <w:r w:rsidR="00C80D96">
              <w:t xml:space="preserve"> </w:t>
            </w:r>
            <w:r w:rsidR="00604FEF" w:rsidRPr="00604FEF">
              <w:t>October</w:t>
            </w:r>
            <w:r w:rsidR="00604FEF">
              <w:t xml:space="preserve"> 2016</w:t>
            </w:r>
          </w:p>
        </w:tc>
      </w:tr>
    </w:tbl>
    <w:p w14:paraId="011C2756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01DC4B7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1107C59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707F1578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56678874" w14:textId="77777777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857BA">
        <w:t>9</w:t>
      </w:r>
      <w:r>
        <w:t xml:space="preserve"> – Regulation No.</w:t>
      </w:r>
      <w:r w:rsidR="00271A7F">
        <w:t xml:space="preserve"> </w:t>
      </w:r>
      <w:r w:rsidR="00A857BA">
        <w:t>10</w:t>
      </w:r>
    </w:p>
    <w:p w14:paraId="5CEAAE78" w14:textId="77777777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A857BA">
        <w:t xml:space="preserve">5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A857BA">
        <w:t>1</w:t>
      </w:r>
    </w:p>
    <w:p w14:paraId="323413C0" w14:textId="46E27DC0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A857BA">
        <w:rPr>
          <w:spacing w:val="-2"/>
        </w:rPr>
        <w:t>1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A857BA">
        <w:rPr>
          <w:spacing w:val="-2"/>
        </w:rPr>
        <w:t>05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604FEF">
        <w:t>8</w:t>
      </w:r>
      <w:r w:rsidR="00604FEF" w:rsidRPr="00604FEF">
        <w:t xml:space="preserve"> October </w:t>
      </w:r>
      <w:r w:rsidR="00604FEF">
        <w:t>2016</w:t>
      </w:r>
    </w:p>
    <w:p w14:paraId="12E684A5" w14:textId="66193DA1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752DC" w:rsidRPr="00C752DC">
        <w:rPr>
          <w:lang w:val="en-US"/>
        </w:rPr>
        <w:t>Uniform provisions concerning the approval of vehicles with regard to electromagnetic compatibility</w:t>
      </w:r>
    </w:p>
    <w:p w14:paraId="68B91161" w14:textId="6DB3671E" w:rsidR="00A41529" w:rsidRDefault="00B32121" w:rsidP="005E505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5E505F">
        <w:rPr>
          <w:spacing w:val="-6"/>
          <w:lang w:eastAsia="en-GB"/>
        </w:rPr>
        <w:t>ECE/TRANS/WP.29/2016</w:t>
      </w:r>
      <w:r>
        <w:rPr>
          <w:spacing w:val="-6"/>
          <w:lang w:eastAsia="en-GB"/>
        </w:rPr>
        <w:t>/</w:t>
      </w:r>
      <w:r w:rsidR="005E505F">
        <w:rPr>
          <w:spacing w:val="-6"/>
          <w:lang w:eastAsia="en-GB"/>
        </w:rPr>
        <w:t>16</w:t>
      </w:r>
      <w:r w:rsidR="006F60A0">
        <w:rPr>
          <w:spacing w:val="-6"/>
          <w:lang w:eastAsia="en-GB"/>
        </w:rPr>
        <w:t>.</w:t>
      </w:r>
    </w:p>
    <w:p w14:paraId="1EDCA74F" w14:textId="33B6B1E9" w:rsidR="000D3A4F" w:rsidRPr="000D3A4F" w:rsidRDefault="00A857B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03BFFB1A" wp14:editId="07A082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120B38D9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390AAA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6FF0CAD9" w14:textId="77777777" w:rsidR="00D623A7" w:rsidRDefault="00D623A7">
      <w:pPr>
        <w:suppressAutoHyphens w:val="0"/>
        <w:spacing w:line="240" w:lineRule="auto"/>
      </w:pPr>
    </w:p>
    <w:p w14:paraId="03A2C76B" w14:textId="77777777" w:rsidR="00713BD8" w:rsidRDefault="00713BD8">
      <w:pPr>
        <w:suppressAutoHyphens w:val="0"/>
        <w:spacing w:line="240" w:lineRule="auto"/>
      </w:pPr>
    </w:p>
    <w:p w14:paraId="16C90C98" w14:textId="77777777" w:rsidR="00C711C7" w:rsidRDefault="00C711C7" w:rsidP="00C711C7">
      <w:pPr>
        <w:jc w:val="center"/>
      </w:pPr>
    </w:p>
    <w:p w14:paraId="2D731511" w14:textId="77777777" w:rsidR="00392829" w:rsidRPr="008F06C3" w:rsidRDefault="00D5540C" w:rsidP="00392829">
      <w:pPr>
        <w:tabs>
          <w:tab w:val="left" w:pos="2476"/>
        </w:tabs>
        <w:spacing w:after="120" w:line="240" w:lineRule="auto"/>
        <w:ind w:left="1134" w:right="1134"/>
        <w:jc w:val="both"/>
        <w:rPr>
          <w:i/>
          <w:lang w:val="en-US"/>
        </w:rPr>
      </w:pPr>
      <w:r>
        <w:br w:type="page"/>
      </w:r>
      <w:r w:rsidR="00392829" w:rsidRPr="008F06C3">
        <w:rPr>
          <w:i/>
          <w:lang w:val="en-US"/>
        </w:rPr>
        <w:lastRenderedPageBreak/>
        <w:t>Annex 2A,</w:t>
      </w:r>
    </w:p>
    <w:p w14:paraId="32FBF961" w14:textId="77777777" w:rsidR="00392829" w:rsidRPr="008F06C3" w:rsidRDefault="00392829" w:rsidP="00392829">
      <w:pPr>
        <w:spacing w:after="120" w:line="240" w:lineRule="auto"/>
        <w:ind w:left="1134" w:right="1134"/>
        <w:jc w:val="both"/>
        <w:rPr>
          <w:lang w:val="en-US"/>
        </w:rPr>
      </w:pPr>
      <w:r w:rsidRPr="008F06C3">
        <w:rPr>
          <w:i/>
          <w:lang w:val="en-US"/>
        </w:rPr>
        <w:t>Item 51</w:t>
      </w:r>
      <w:r w:rsidRPr="002F4FDB">
        <w:rPr>
          <w:i/>
          <w:lang w:val="en-US"/>
        </w:rPr>
        <w:t>,</w:t>
      </w:r>
      <w:r w:rsidRPr="008F06C3">
        <w:rPr>
          <w:iCs/>
          <w:lang w:val="en-US"/>
        </w:rPr>
        <w:t xml:space="preserve"> amend to read</w:t>
      </w:r>
      <w:r w:rsidRPr="008F06C3">
        <w:rPr>
          <w:lang w:val="en-US"/>
        </w:rPr>
        <w:t>:</w:t>
      </w:r>
    </w:p>
    <w:p w14:paraId="079ACDAB" w14:textId="77777777" w:rsidR="00392829" w:rsidRPr="008F06C3" w:rsidRDefault="00392829" w:rsidP="00392829">
      <w:pPr>
        <w:spacing w:after="240" w:line="240" w:lineRule="auto"/>
        <w:ind w:left="2268" w:right="1134" w:hanging="1134"/>
        <w:jc w:val="both"/>
        <w:rPr>
          <w:lang w:val="en-US"/>
        </w:rPr>
      </w:pPr>
      <w:r w:rsidRPr="008F06C3">
        <w:rPr>
          <w:lang w:val="en-US"/>
        </w:rPr>
        <w:t>"51.</w:t>
      </w:r>
      <w:r w:rsidRPr="008F06C3">
        <w:rPr>
          <w:lang w:val="en-US"/>
        </w:rPr>
        <w:tab/>
      </w:r>
      <w:r w:rsidRPr="008F06C3">
        <w:rPr>
          <w:lang w:val="en-US" w:eastAsia="nl-NL"/>
        </w:rPr>
        <w:t>Devices for indirect vision in the scope of Regulation No. 46:</w:t>
      </w:r>
      <w:r w:rsidRPr="008F06C3">
        <w:rPr>
          <w:lang w:val="en-US"/>
        </w:rPr>
        <w:t>"</w:t>
      </w:r>
    </w:p>
    <w:p w14:paraId="58D0BAEA" w14:textId="77777777" w:rsidR="00392829" w:rsidRPr="008F06C3" w:rsidRDefault="00392829" w:rsidP="00392829">
      <w:pPr>
        <w:spacing w:after="120" w:line="240" w:lineRule="auto"/>
        <w:ind w:left="1134" w:right="1134"/>
        <w:jc w:val="both"/>
        <w:rPr>
          <w:lang w:val="en-US"/>
        </w:rPr>
      </w:pPr>
      <w:r w:rsidRPr="008F06C3">
        <w:rPr>
          <w:i/>
          <w:lang w:val="en-US"/>
        </w:rPr>
        <w:t>Item 52,</w:t>
      </w:r>
      <w:r w:rsidRPr="008F06C3">
        <w:rPr>
          <w:iCs/>
          <w:lang w:val="en-US"/>
        </w:rPr>
        <w:t xml:space="preserve"> amend to read</w:t>
      </w:r>
      <w:r w:rsidRPr="008F06C3">
        <w:rPr>
          <w:lang w:val="en-US"/>
        </w:rPr>
        <w:t>:</w:t>
      </w:r>
    </w:p>
    <w:p w14:paraId="39F4E9F4" w14:textId="2773D0B5" w:rsidR="00776D12" w:rsidRDefault="00392829" w:rsidP="00392829">
      <w:pPr>
        <w:spacing w:after="240" w:line="240" w:lineRule="auto"/>
        <w:ind w:left="2268" w:right="1134" w:hanging="1134"/>
        <w:jc w:val="both"/>
        <w:rPr>
          <w:lang w:val="en-US"/>
        </w:rPr>
      </w:pPr>
      <w:r w:rsidRPr="008F06C3">
        <w:rPr>
          <w:lang w:val="en-US"/>
        </w:rPr>
        <w:t>"52.</w:t>
      </w:r>
      <w:r w:rsidRPr="008F06C3">
        <w:rPr>
          <w:lang w:val="en-US"/>
        </w:rPr>
        <w:tab/>
        <w:t xml:space="preserve">A brief </w:t>
      </w:r>
      <w:r w:rsidRPr="008F06C3">
        <w:rPr>
          <w:lang w:val="en-US" w:eastAsia="nl-NL"/>
        </w:rPr>
        <w:t>description</w:t>
      </w:r>
      <w:r w:rsidRPr="008F06C3">
        <w:rPr>
          <w:lang w:val="en-US"/>
        </w:rPr>
        <w:t xml:space="preserve"> of the electrical/electronic components (if any):"</w:t>
      </w:r>
    </w:p>
    <w:p w14:paraId="211A6BB3" w14:textId="2EFEF39D" w:rsidR="00392829" w:rsidRPr="00392829" w:rsidRDefault="00392829" w:rsidP="00392829">
      <w:pPr>
        <w:spacing w:before="240"/>
        <w:ind w:left="1134" w:right="1134"/>
        <w:jc w:val="center"/>
        <w:rPr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92829" w:rsidRPr="00392829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CE8A" w14:textId="77777777" w:rsidR="00A857BA" w:rsidRDefault="00A857BA"/>
  </w:endnote>
  <w:endnote w:type="continuationSeparator" w:id="0">
    <w:p w14:paraId="0590C4CC" w14:textId="77777777" w:rsidR="00A857BA" w:rsidRDefault="00A857BA"/>
  </w:endnote>
  <w:endnote w:type="continuationNotice" w:id="1">
    <w:p w14:paraId="5FE1F366" w14:textId="77777777" w:rsidR="00A857BA" w:rsidRDefault="00A85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66CA" w14:textId="49BFFF6E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0723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CB38" w14:textId="746A17D1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752DC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AAB3" w14:textId="77777777" w:rsidR="00A857BA" w:rsidRPr="000B175B" w:rsidRDefault="00A857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354EA" w14:textId="77777777" w:rsidR="00A857BA" w:rsidRPr="00FC68B7" w:rsidRDefault="00A857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248AA2" w14:textId="77777777" w:rsidR="00A857BA" w:rsidRDefault="00A857BA"/>
  </w:footnote>
  <w:footnote w:id="2">
    <w:p w14:paraId="25E43A3E" w14:textId="77777777" w:rsidR="00B701B3" w:rsidRPr="00604FEF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9EF2" w14:textId="0E0A5C36" w:rsidR="00B701B3" w:rsidRDefault="00B701B3">
    <w:pPr>
      <w:pStyle w:val="Header"/>
    </w:pPr>
    <w:r w:rsidRPr="00D623A7">
      <w:t>E/ECE/324</w:t>
    </w:r>
    <w:r w:rsidRPr="00841EB5">
      <w:t>/</w:t>
    </w:r>
    <w:r w:rsidR="005E505F" w:rsidRPr="005E505F">
      <w:t>Add.9/Rev.5/Amend.1</w:t>
    </w:r>
    <w:r>
      <w:br/>
    </w:r>
    <w:r w:rsidRPr="00D623A7">
      <w:t>E/ECE/TRANS/505</w:t>
    </w:r>
    <w:r w:rsidRPr="00841EB5">
      <w:t>/</w:t>
    </w:r>
    <w:r w:rsidR="005E505F" w:rsidRPr="005E505F">
      <w:t>Add.9/Rev.5/Amend.1</w:t>
    </w:r>
  </w:p>
  <w:p w14:paraId="4DC64D34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5C01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350B82C2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A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2829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5E505F"/>
    <w:rsid w:val="00604FEF"/>
    <w:rsid w:val="00611FC4"/>
    <w:rsid w:val="006176FB"/>
    <w:rsid w:val="00627ED0"/>
    <w:rsid w:val="00640B26"/>
    <w:rsid w:val="0064636E"/>
    <w:rsid w:val="00665595"/>
    <w:rsid w:val="0069341E"/>
    <w:rsid w:val="00694209"/>
    <w:rsid w:val="006A7392"/>
    <w:rsid w:val="006E564B"/>
    <w:rsid w:val="006F60A0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060A"/>
    <w:rsid w:val="00A41529"/>
    <w:rsid w:val="00A569D6"/>
    <w:rsid w:val="00A72F22"/>
    <w:rsid w:val="00A748A6"/>
    <w:rsid w:val="00A857BA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752DC"/>
    <w:rsid w:val="00C80D96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07239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AEE35"/>
  <w15:docId w15:val="{D5C17B16-447C-4B63-8027-B07DA5E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ECE/ADN/36</dc:creator>
  <cp:lastModifiedBy>Caillot</cp:lastModifiedBy>
  <cp:revision>9</cp:revision>
  <cp:lastPrinted>2015-05-06T11:39:00Z</cp:lastPrinted>
  <dcterms:created xsi:type="dcterms:W3CDTF">2016-08-10T08:46:00Z</dcterms:created>
  <dcterms:modified xsi:type="dcterms:W3CDTF">2016-10-28T07:47:00Z</dcterms:modified>
</cp:coreProperties>
</file>