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B20AD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20ADB">
              <w:t>2</w:t>
            </w:r>
            <w:r w:rsidR="00841EB5">
              <w:t>/</w:t>
            </w:r>
            <w:r>
              <w:t>Add.</w:t>
            </w:r>
            <w:r w:rsidR="00B20ADB">
              <w:t>128</w:t>
            </w:r>
            <w:r>
              <w:t>/</w:t>
            </w:r>
            <w:r w:rsidR="00D623A7">
              <w:t>Amend.</w:t>
            </w:r>
            <w:r w:rsidR="00B20ADB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B20ADB">
              <w:t>/Rev.2/Add.128/Amend.4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C428C1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20ADB">
        <w:t>128</w:t>
      </w:r>
      <w:r>
        <w:t xml:space="preserve"> – Regulation No.</w:t>
      </w:r>
      <w:r w:rsidR="00271A7F">
        <w:t xml:space="preserve"> </w:t>
      </w:r>
      <w:r w:rsidR="00B20ADB">
        <w:t>129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B20ADB">
        <w:t>4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B20ADB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B20ADB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B20ADB">
        <w:br/>
        <w:t>8 October 2015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20ADB" w:rsidRPr="00B20ADB">
        <w:rPr>
          <w:lang w:val="en-US"/>
        </w:rPr>
        <w:t>Uniform provisions concerning the approval of Enhanced Child Restraint Systems used on board of motor vehicles (</w:t>
      </w:r>
      <w:proofErr w:type="spellStart"/>
      <w:r w:rsidR="00B20ADB" w:rsidRPr="00B20ADB">
        <w:rPr>
          <w:lang w:val="en-US"/>
        </w:rPr>
        <w:t>ECRS</w:t>
      </w:r>
      <w:proofErr w:type="spellEnd"/>
      <w:r w:rsidR="00B20ADB" w:rsidRPr="00B20ADB">
        <w:rPr>
          <w:lang w:val="en-US"/>
        </w:rPr>
        <w:t>)</w:t>
      </w:r>
    </w:p>
    <w:p w:rsidR="00A41529" w:rsidRDefault="00B32121" w:rsidP="00B20ADB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B20ADB">
        <w:rPr>
          <w:spacing w:val="-6"/>
          <w:lang w:eastAsia="en-GB"/>
        </w:rPr>
        <w:t>43.</w:t>
      </w:r>
    </w:p>
    <w:p w:rsidR="000D3A4F" w:rsidRPr="000D3A4F" w:rsidRDefault="00C428C1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B20ADB" w:rsidRDefault="00D5540C" w:rsidP="00B20ADB">
      <w:pPr>
        <w:tabs>
          <w:tab w:val="left" w:pos="2268"/>
        </w:tabs>
        <w:spacing w:after="120"/>
        <w:ind w:left="2268" w:right="1122" w:hanging="1134"/>
        <w:jc w:val="both"/>
      </w:pPr>
      <w:r>
        <w:br w:type="page"/>
      </w:r>
    </w:p>
    <w:p w:rsidR="00B20ADB" w:rsidRPr="00F039F9" w:rsidRDefault="00B20ADB" w:rsidP="00B20ADB">
      <w:pPr>
        <w:tabs>
          <w:tab w:val="left" w:pos="2268"/>
        </w:tabs>
        <w:spacing w:after="120"/>
        <w:ind w:left="2268" w:right="1122" w:hanging="1134"/>
        <w:jc w:val="both"/>
      </w:pPr>
      <w:r w:rsidRPr="003710AE">
        <w:rPr>
          <w:i/>
        </w:rPr>
        <w:t>Paragraph 6.2.1.6.,</w:t>
      </w:r>
      <w:r w:rsidRPr="00F039F9">
        <w:t xml:space="preserve"> amend to read:</w:t>
      </w:r>
    </w:p>
    <w:p w:rsidR="00B20ADB" w:rsidRDefault="00B20ADB" w:rsidP="00B20ADB">
      <w:pPr>
        <w:tabs>
          <w:tab w:val="left" w:pos="2268"/>
        </w:tabs>
        <w:spacing w:after="120"/>
        <w:ind w:left="2268" w:right="1122" w:hanging="1134"/>
        <w:jc w:val="both"/>
      </w:pPr>
      <w:r w:rsidRPr="00F039F9">
        <w:t>"6.2.1.6.</w:t>
      </w:r>
      <w:r w:rsidRPr="00F039F9">
        <w:tab/>
        <w:t>All straps of the restraint shall be so placed that they cannot cause discomfort to the wearer in normal use or assume a dangerous configuration. Y-shaped belts are not permitted on forward facing Enhanc</w:t>
      </w:r>
      <w:r>
        <w:t xml:space="preserve">ed Child Restraint Systems and </w:t>
      </w:r>
      <w:r w:rsidRPr="00F039F9">
        <w:t>may only be used in dedicated rearward facing and or lateral facing Enhanced Child Restraint Systems (carrycots). The distance between the shoulder-straps in the vicinity of the neck should be at least the width of the neck of the appropriate dummy."</w:t>
      </w:r>
    </w:p>
    <w:p w:rsidR="00B20ADB" w:rsidRPr="00F039F9" w:rsidRDefault="00B20ADB" w:rsidP="00B20AD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BB" w:rsidRDefault="001D23BB"/>
  </w:endnote>
  <w:endnote w:type="continuationSeparator" w:id="0">
    <w:p w:rsidR="001D23BB" w:rsidRDefault="001D23BB"/>
  </w:endnote>
  <w:endnote w:type="continuationNotice" w:id="1">
    <w:p w:rsidR="001D23BB" w:rsidRDefault="001D2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428C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B20AD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B4B4D" w:rsidRDefault="00B701B3" w:rsidP="007B4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BB" w:rsidRPr="000B175B" w:rsidRDefault="001D23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23BB" w:rsidRPr="00FC68B7" w:rsidRDefault="001D23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23BB" w:rsidRDefault="001D23BB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B20ADB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B20ADB" w:rsidRPr="00B20ADB">
      <w:t>/Rev.2/Add.128/Amend.4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B20ADB" w:rsidRPr="00B20ADB">
      <w:t>/Rev.2/Add.128/Amend.4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B20ADB" w:rsidRPr="00B20ADB">
      <w:t>/Rev.2/Add.128/Amend.4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B20ADB" w:rsidRPr="00B20ADB">
      <w:t>/Rev.2/Add.128/Amend.4</w:t>
    </w:r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4D" w:rsidRDefault="007B4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BB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3BB"/>
    <w:rsid w:val="001D26DF"/>
    <w:rsid w:val="001F192D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4B4D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06CFF"/>
    <w:rsid w:val="00B20ADB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28C1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5</cp:revision>
  <cp:lastPrinted>2015-11-09T08:29:00Z</cp:lastPrinted>
  <dcterms:created xsi:type="dcterms:W3CDTF">2015-07-13T06:36:00Z</dcterms:created>
  <dcterms:modified xsi:type="dcterms:W3CDTF">2015-11-09T08:30:00Z</dcterms:modified>
</cp:coreProperties>
</file>