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541"/>
        <w:gridCol w:w="4909"/>
        <w:gridCol w:w="2930"/>
      </w:tblGrid>
      <w:tr w:rsidR="00BA3D5F" w:rsidRPr="00623D34" w:rsidTr="00623D34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3D5F" w:rsidRPr="00623D34" w:rsidRDefault="00BA3D5F" w:rsidP="00623D34">
            <w:pPr>
              <w:spacing w:before="40" w:after="80" w:line="340" w:lineRule="exact"/>
              <w:rPr>
                <w:sz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D5F" w:rsidRPr="00623D34" w:rsidRDefault="00BA3D5F" w:rsidP="00623D34">
            <w:pPr>
              <w:spacing w:before="40" w:after="80" w:line="340" w:lineRule="exact"/>
              <w:rPr>
                <w:sz w:val="28"/>
                <w:szCs w:val="28"/>
              </w:rPr>
            </w:pPr>
          </w:p>
        </w:tc>
        <w:tc>
          <w:tcPr>
            <w:tcW w:w="7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D5F" w:rsidRPr="00623D34" w:rsidRDefault="00BA3D5F" w:rsidP="00623D34">
            <w:pPr>
              <w:spacing w:before="40" w:after="80" w:line="340" w:lineRule="exact"/>
              <w:jc w:val="right"/>
              <w:rPr>
                <w:lang w:val="en-US"/>
              </w:rPr>
            </w:pPr>
            <w:r>
              <w:fldChar w:fldCharType="begin"/>
            </w:r>
            <w:r w:rsidRPr="00623D34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623D34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623D34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623D34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="000B7383" w:rsidRPr="00623D34">
              <w:rPr>
                <w:sz w:val="40"/>
                <w:szCs w:val="40"/>
                <w:lang w:val="en-US"/>
              </w:rPr>
              <w:t>E</w:t>
            </w:r>
            <w:r w:rsidR="000B7383" w:rsidRPr="00623D34">
              <w:rPr>
                <w:lang w:val="en-US"/>
              </w:rPr>
              <w:t>/ECE/324/Rev.2/Add.127/Amend.</w:t>
            </w:r>
            <w:r w:rsidR="008D40D6" w:rsidRPr="00623D34">
              <w:rPr>
                <w:lang w:val="en-US"/>
              </w:rPr>
              <w:t>3</w:t>
            </w:r>
            <w:r w:rsidR="000B7383" w:rsidRPr="00623D34">
              <w:rPr>
                <w:lang w:val="en-US"/>
              </w:rPr>
              <w:t>−</w:t>
            </w:r>
            <w:r w:rsidR="000B7383" w:rsidRPr="00623D34">
              <w:rPr>
                <w:sz w:val="40"/>
                <w:szCs w:val="40"/>
                <w:lang w:val="en-US"/>
              </w:rPr>
              <w:t>E</w:t>
            </w:r>
            <w:r w:rsidR="000B7383" w:rsidRPr="00623D34">
              <w:rPr>
                <w:lang w:val="en-US"/>
              </w:rPr>
              <w:t>/ECE/TRANS/505/Rev.2/Add.127/Amend.</w:t>
            </w:r>
            <w:r>
              <w:fldChar w:fldCharType="end"/>
            </w:r>
            <w:r w:rsidR="008D40D6" w:rsidRPr="00623D34">
              <w:rPr>
                <w:lang w:val="en-US"/>
              </w:rPr>
              <w:t>3</w:t>
            </w:r>
          </w:p>
        </w:tc>
      </w:tr>
      <w:tr w:rsidR="00BA3D5F" w:rsidTr="00623D34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3D5F" w:rsidRPr="00623D34" w:rsidRDefault="00BA3D5F" w:rsidP="00623D34">
            <w:pPr>
              <w:spacing w:before="40" w:after="40"/>
              <w:rPr>
                <w:sz w:val="18"/>
                <w:lang w:val="en-US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3D5F" w:rsidRPr="00623D34" w:rsidRDefault="00BA3D5F" w:rsidP="00623D34">
            <w:pPr>
              <w:spacing w:before="40" w:after="40"/>
              <w:rPr>
                <w:sz w:val="18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3D5F" w:rsidRPr="00623D34" w:rsidRDefault="00BA3D5F" w:rsidP="00623D34">
            <w:pPr>
              <w:spacing w:before="240"/>
              <w:rPr>
                <w:lang w:val="en-US"/>
              </w:rPr>
            </w:pPr>
          </w:p>
          <w:p w:rsidR="0001783F" w:rsidRDefault="0001783F" w:rsidP="0001783F">
            <w:pPr>
              <w:spacing w:before="40" w:after="40"/>
              <w:rPr>
                <w:lang w:val="en-US"/>
              </w:rPr>
            </w:pPr>
            <w:bookmarkStart w:id="0" w:name="_GoBack"/>
            <w:bookmarkEnd w:id="0"/>
          </w:p>
          <w:p w:rsidR="0001783F" w:rsidRDefault="0001783F" w:rsidP="0001783F">
            <w:pPr>
              <w:spacing w:before="40" w:after="40"/>
              <w:rPr>
                <w:lang w:val="en-US"/>
              </w:rPr>
            </w:pPr>
          </w:p>
          <w:p w:rsidR="0001783F" w:rsidRDefault="0001783F" w:rsidP="0001783F">
            <w:pPr>
              <w:spacing w:before="40" w:after="40"/>
              <w:rPr>
                <w:lang w:val="en-US"/>
              </w:rPr>
            </w:pPr>
          </w:p>
          <w:p w:rsidR="00BA3D5F" w:rsidRPr="00B172D2" w:rsidRDefault="0001783F" w:rsidP="0001783F">
            <w:pPr>
              <w:spacing w:before="40" w:after="40"/>
            </w:pPr>
            <w:r>
              <w:rPr>
                <w:lang w:val="en-US"/>
              </w:rPr>
              <w:t>22 June 2015</w:t>
            </w:r>
          </w:p>
        </w:tc>
      </w:tr>
    </w:tbl>
    <w:p w:rsidR="00CC3FB7" w:rsidRPr="00572177" w:rsidRDefault="00CC3FB7" w:rsidP="00AC598F">
      <w:pPr>
        <w:pStyle w:val="HChGR"/>
        <w:spacing w:before="120" w:after="120"/>
      </w:pPr>
      <w:r>
        <w:rPr>
          <w:lang w:val="en-US"/>
        </w:rPr>
        <w:tab/>
      </w:r>
      <w:r>
        <w:rPr>
          <w:lang w:val="en-US"/>
        </w:rPr>
        <w:tab/>
      </w:r>
      <w:r w:rsidRPr="00572177">
        <w:t>Соглашение</w:t>
      </w:r>
    </w:p>
    <w:p w:rsidR="00CC3FB7" w:rsidRPr="00BB567B" w:rsidRDefault="00CC3FB7" w:rsidP="00AC598F">
      <w:pPr>
        <w:pStyle w:val="H1GR"/>
        <w:spacing w:before="200" w:after="120"/>
        <w:rPr>
          <w:b w:val="0"/>
          <w:sz w:val="18"/>
          <w:szCs w:val="18"/>
        </w:rPr>
      </w:pPr>
      <w:r w:rsidRPr="00572177">
        <w:tab/>
      </w:r>
      <w:r w:rsidRPr="00572177">
        <w:tab/>
      </w:r>
      <w:proofErr w:type="gramStart"/>
      <w:r w:rsidRPr="00572177"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</w:t>
      </w:r>
      <w:r>
        <w:t xml:space="preserve"> </w:t>
      </w:r>
      <w:r w:rsidRPr="00572177">
        <w:t>основе этих предписаний</w:t>
      </w:r>
      <w:r w:rsidRPr="00BB567B">
        <w:rPr>
          <w:rStyle w:val="FootnoteReference"/>
          <w:b w:val="0"/>
          <w:szCs w:val="18"/>
          <w:vertAlign w:val="baseline"/>
        </w:rPr>
        <w:footnoteReference w:customMarkFollows="1" w:id="1"/>
        <w:t>*</w:t>
      </w:r>
      <w:proofErr w:type="gramEnd"/>
    </w:p>
    <w:p w:rsidR="00CC3FB7" w:rsidRDefault="00CC3FB7" w:rsidP="00AC598F">
      <w:pPr>
        <w:pStyle w:val="SingleTxtGR0"/>
        <w:spacing w:after="0"/>
      </w:pPr>
      <w:r w:rsidRPr="00572177">
        <w:t>(Пересмотр 2, включающий поправки, вступившие в силу 16 октября 1995 года)</w:t>
      </w:r>
    </w:p>
    <w:p w:rsidR="00CC3FB7" w:rsidRPr="00D30A2A" w:rsidRDefault="00CC3FB7" w:rsidP="00AC598F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3FB7" w:rsidRDefault="00CC3FB7" w:rsidP="00315EC8">
      <w:pPr>
        <w:pStyle w:val="H1GR"/>
        <w:spacing w:before="200" w:after="120"/>
      </w:pPr>
      <w:r>
        <w:tab/>
      </w:r>
      <w:r>
        <w:tab/>
      </w:r>
      <w:r w:rsidRPr="00D30A2A">
        <w:t xml:space="preserve">Добавление </w:t>
      </w:r>
      <w:r>
        <w:t>127</w:t>
      </w:r>
      <w:r w:rsidRPr="00D30A2A">
        <w:t xml:space="preserve">: Правила № </w:t>
      </w:r>
      <w:r>
        <w:t>128</w:t>
      </w:r>
    </w:p>
    <w:p w:rsidR="00CC3FB7" w:rsidRPr="00C67996" w:rsidRDefault="00CC3FB7" w:rsidP="00AC598F">
      <w:pPr>
        <w:pStyle w:val="H1GR"/>
        <w:spacing w:before="120" w:after="120"/>
        <w:rPr>
          <w:lang w:val="en-US"/>
        </w:rPr>
      </w:pPr>
      <w:r>
        <w:tab/>
      </w:r>
      <w:r>
        <w:tab/>
        <w:t xml:space="preserve">Поправка </w:t>
      </w:r>
      <w:r w:rsidR="008D40D6">
        <w:rPr>
          <w:lang w:val="en-US"/>
        </w:rPr>
        <w:t>3</w:t>
      </w:r>
    </w:p>
    <w:p w:rsidR="00CC3FB7" w:rsidRPr="00AC598F" w:rsidRDefault="00CC3FB7" w:rsidP="00CC3FB7">
      <w:pPr>
        <w:pStyle w:val="SingleTxtGR0"/>
        <w:rPr>
          <w:sz w:val="16"/>
          <w:szCs w:val="16"/>
        </w:rPr>
      </w:pPr>
      <w:r w:rsidRPr="00AC598F">
        <w:rPr>
          <w:sz w:val="16"/>
          <w:szCs w:val="16"/>
          <w:lang w:eastAsia="ru-RU"/>
        </w:rPr>
        <w:t xml:space="preserve">Дополнение </w:t>
      </w:r>
      <w:r w:rsidR="008D40D6" w:rsidRPr="00AC598F">
        <w:rPr>
          <w:sz w:val="16"/>
          <w:szCs w:val="16"/>
          <w:lang w:val="en-US" w:eastAsia="ru-RU"/>
        </w:rPr>
        <w:t>3</w:t>
      </w:r>
      <w:r w:rsidRPr="00AC598F">
        <w:rPr>
          <w:sz w:val="16"/>
          <w:szCs w:val="16"/>
          <w:lang w:eastAsia="ru-RU"/>
        </w:rPr>
        <w:t xml:space="preserve"> к первоначальному варианту Правил − Дата вступления в силу:</w:t>
      </w:r>
      <w:r w:rsidR="00AC598F">
        <w:rPr>
          <w:sz w:val="16"/>
          <w:szCs w:val="16"/>
          <w:lang w:val="en-US" w:eastAsia="ru-RU"/>
        </w:rPr>
        <w:t xml:space="preserve"> </w:t>
      </w:r>
      <w:r w:rsidR="00D035BA" w:rsidRPr="00AC598F">
        <w:rPr>
          <w:sz w:val="16"/>
          <w:szCs w:val="16"/>
          <w:lang w:eastAsia="ru-RU"/>
        </w:rPr>
        <w:t>1</w:t>
      </w:r>
      <w:r w:rsidR="008D40D6" w:rsidRPr="00AC598F">
        <w:rPr>
          <w:sz w:val="16"/>
          <w:szCs w:val="16"/>
          <w:lang w:val="en-US" w:eastAsia="ru-RU"/>
        </w:rPr>
        <w:t>5</w:t>
      </w:r>
      <w:r w:rsidR="00D035BA" w:rsidRPr="00AC598F">
        <w:rPr>
          <w:sz w:val="16"/>
          <w:szCs w:val="16"/>
          <w:lang w:eastAsia="ru-RU"/>
        </w:rPr>
        <w:t xml:space="preserve"> июня 201</w:t>
      </w:r>
      <w:r w:rsidR="008D40D6" w:rsidRPr="00AC598F">
        <w:rPr>
          <w:sz w:val="16"/>
          <w:szCs w:val="16"/>
          <w:lang w:val="en-US" w:eastAsia="ru-RU"/>
        </w:rPr>
        <w:t>5</w:t>
      </w:r>
      <w:r w:rsidRPr="00AC598F">
        <w:rPr>
          <w:sz w:val="16"/>
          <w:szCs w:val="16"/>
          <w:lang w:eastAsia="ru-RU"/>
        </w:rPr>
        <w:t xml:space="preserve"> года</w:t>
      </w:r>
    </w:p>
    <w:p w:rsidR="00CC3FB7" w:rsidRDefault="00CC3FB7" w:rsidP="00AC598F">
      <w:pPr>
        <w:pStyle w:val="H1GR"/>
        <w:spacing w:before="120" w:after="120"/>
        <w:rPr>
          <w:lang w:val="en-US"/>
        </w:rPr>
      </w:pPr>
      <w:r w:rsidRPr="00572177">
        <w:tab/>
      </w:r>
      <w:r w:rsidRPr="00572177">
        <w:tab/>
      </w:r>
      <w:proofErr w:type="gramStart"/>
      <w:r w:rsidRPr="00572177">
        <w:t>Единообразные предписания, касающиеся официального</w:t>
      </w:r>
      <w:proofErr w:type="gramEnd"/>
      <w:r w:rsidRPr="00572177">
        <w:t xml:space="preserve"> утверждения </w:t>
      </w:r>
      <w:r>
        <w:t>источников света на светоизлучающих диодах (СИД) для использования в официально утвержденных фарах механических транспортных средств и их прицепов</w:t>
      </w:r>
    </w:p>
    <w:p w:rsidR="007D5E02" w:rsidRPr="007D5E02" w:rsidRDefault="007D5E02" w:rsidP="00AC598F">
      <w:pPr>
        <w:pStyle w:val="SingleTxtGR0"/>
        <w:spacing w:after="0"/>
        <w:rPr>
          <w:lang w:val="en-US"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proofErr w:type="spellStart"/>
      <w:r w:rsidRPr="002E6B9C">
        <w:t>ECE</w:t>
      </w:r>
      <w:proofErr w:type="spellEnd"/>
      <w:r w:rsidRPr="002E6B9C">
        <w:t>/</w:t>
      </w:r>
      <w:proofErr w:type="spellStart"/>
      <w:r w:rsidRPr="002E6B9C">
        <w:t>TRANS</w:t>
      </w:r>
      <w:proofErr w:type="spellEnd"/>
      <w:r w:rsidRPr="002E6B9C">
        <w:t>/WP.29/201</w:t>
      </w:r>
      <w:r>
        <w:t>4</w:t>
      </w:r>
      <w:r w:rsidRPr="002E6B9C">
        <w:t>/</w:t>
      </w:r>
      <w:r>
        <w:t>64</w:t>
      </w:r>
      <w:r>
        <w:rPr>
          <w:lang w:val="en-US"/>
        </w:rPr>
        <w:t>.</w:t>
      </w:r>
    </w:p>
    <w:p w:rsidR="00CC3FB7" w:rsidRPr="00572177" w:rsidRDefault="00CC3FB7" w:rsidP="00AC598F">
      <w:pPr>
        <w:suppressAutoHyphens/>
        <w:spacing w:before="120" w:line="240" w:lineRule="auto"/>
        <w:jc w:val="center"/>
        <w:rPr>
          <w:u w:val="single"/>
        </w:rPr>
      </w:pPr>
      <w:r w:rsidRPr="00572177">
        <w:rPr>
          <w:u w:val="single"/>
        </w:rPr>
        <w:tab/>
      </w:r>
      <w:r w:rsidRPr="00572177">
        <w:rPr>
          <w:u w:val="single"/>
        </w:rPr>
        <w:tab/>
      </w:r>
      <w:r w:rsidRPr="00572177">
        <w:rPr>
          <w:u w:val="single"/>
        </w:rPr>
        <w:tab/>
      </w:r>
    </w:p>
    <w:p w:rsidR="00CC3FB7" w:rsidRPr="00572177" w:rsidRDefault="007B1C4D" w:rsidP="00CC3FB7">
      <w:pPr>
        <w:spacing w:before="360" w:line="240" w:lineRule="auto"/>
        <w:jc w:val="center"/>
        <w:rPr>
          <w:b/>
          <w:szCs w:val="24"/>
        </w:rPr>
      </w:pPr>
      <w:r>
        <w:rPr>
          <w:b/>
          <w:noProof/>
          <w:szCs w:val="24"/>
          <w:lang w:val="en-GB" w:eastAsia="en-GB"/>
        </w:rPr>
        <w:drawing>
          <wp:inline distT="0" distB="0" distL="0" distR="0">
            <wp:extent cx="885825" cy="762000"/>
            <wp:effectExtent l="0" t="0" r="9525" b="0"/>
            <wp:docPr id="3" name="Picture 1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OGO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09E" w:rsidRDefault="00CC3FB7" w:rsidP="00666048">
      <w:pPr>
        <w:pStyle w:val="SingleTxtGR0"/>
        <w:spacing w:after="0"/>
        <w:jc w:val="center"/>
        <w:rPr>
          <w:b/>
        </w:rPr>
      </w:pPr>
      <w:r w:rsidRPr="00572177">
        <w:rPr>
          <w:b/>
        </w:rPr>
        <w:t>ОРГАНИЗАЦИЯ ОБЪЕДИНЕННЫХ НАЦИЙ</w:t>
      </w:r>
    </w:p>
    <w:p w:rsidR="00AF2E40" w:rsidRDefault="00B3209E" w:rsidP="00AF2E40">
      <w:pPr>
        <w:pStyle w:val="SingleTxtGR0"/>
        <w:spacing w:before="240"/>
        <w:ind w:left="2268" w:hanging="1134"/>
      </w:pPr>
      <w:r>
        <w:br w:type="page"/>
      </w:r>
      <w:r w:rsidR="00AF2E40">
        <w:rPr>
          <w:i/>
        </w:rPr>
        <w:lastRenderedPageBreak/>
        <w:t xml:space="preserve">Приложение 1, спецификация </w:t>
      </w:r>
      <w:proofErr w:type="spellStart"/>
      <w:r w:rsidR="00AF2E40">
        <w:rPr>
          <w:i/>
          <w:lang w:val="en-US"/>
        </w:rPr>
        <w:t>LW</w:t>
      </w:r>
      <w:proofErr w:type="spellEnd"/>
      <w:r w:rsidR="00AF2E40" w:rsidRPr="0095601E">
        <w:rPr>
          <w:i/>
        </w:rPr>
        <w:t>2/1</w:t>
      </w:r>
      <w:r w:rsidR="00AF2E40">
        <w:rPr>
          <w:i/>
        </w:rPr>
        <w:t>, таблицу</w:t>
      </w:r>
      <w:r w:rsidR="00AF2E40">
        <w:t xml:space="preserve"> изменить следующим образом:</w:t>
      </w:r>
    </w:p>
    <w:p w:rsidR="00AF2E40" w:rsidRDefault="00AF2E40" w:rsidP="00AF2E40">
      <w:pPr>
        <w:pStyle w:val="SingleTxtGR0"/>
        <w:ind w:left="2268" w:hanging="1134"/>
      </w:pPr>
      <w:r>
        <w:t>"</w:t>
      </w:r>
    </w:p>
    <w:tbl>
      <w:tblPr>
        <w:tblW w:w="7937" w:type="dxa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37"/>
      </w:tblGrid>
      <w:tr w:rsidR="00AF2E40" w:rsidRPr="00FA4A9B" w:rsidTr="003E04E0">
        <w:trPr>
          <w:cantSplit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F2E40" w:rsidRPr="00FA4A9B" w:rsidRDefault="00AF2E40" w:rsidP="003E04E0">
            <w:pPr>
              <w:suppressAutoHyphens/>
              <w:spacing w:before="40" w:after="120"/>
            </w:pPr>
            <w:r w:rsidRPr="00FA4A9B">
              <w:t xml:space="preserve">Цоколь </w:t>
            </w:r>
            <w:r w:rsidRPr="00FF5BBA">
              <w:rPr>
                <w:sz w:val="18"/>
                <w:szCs w:val="18"/>
              </w:rPr>
              <w:t>PGJY50</w:t>
            </w:r>
            <w:r w:rsidRPr="00FA4A9B">
              <w:t xml:space="preserve"> в соответствии с публикацией </w:t>
            </w:r>
            <w:proofErr w:type="spellStart"/>
            <w:r w:rsidRPr="00FA4A9B">
              <w:t>МЭК</w:t>
            </w:r>
            <w:proofErr w:type="spellEnd"/>
            <w:r w:rsidRPr="00FA4A9B">
              <w:t xml:space="preserve"> 60061 (спецификация 7004-1</w:t>
            </w:r>
            <w:r>
              <w:t>82</w:t>
            </w:r>
            <w:r w:rsidRPr="00FA4A9B">
              <w:t>-1)</w:t>
            </w:r>
          </w:p>
        </w:tc>
      </w:tr>
    </w:tbl>
    <w:p w:rsidR="00AF2E40" w:rsidRPr="0095601E" w:rsidRDefault="00AF2E40" w:rsidP="00AF2E40">
      <w:pPr>
        <w:pStyle w:val="SingleTxtGR0"/>
        <w:ind w:left="2268" w:hanging="1134"/>
      </w:pPr>
      <w:r>
        <w:t>"</w:t>
      </w:r>
    </w:p>
    <w:p w:rsidR="00CC3FB7" w:rsidRPr="00D035BA" w:rsidRDefault="00AF2E40" w:rsidP="00AF2E40">
      <w:pPr>
        <w:spacing w:before="240"/>
        <w:jc w:val="center"/>
        <w:rPr>
          <w:u w:val="single"/>
        </w:rPr>
      </w:pPr>
      <w:r w:rsidRPr="00E50E2D">
        <w:rPr>
          <w:u w:val="single"/>
        </w:rPr>
        <w:tab/>
      </w:r>
      <w:r w:rsidRPr="00E50E2D">
        <w:rPr>
          <w:u w:val="single"/>
        </w:rPr>
        <w:tab/>
      </w:r>
      <w:r w:rsidRPr="00E50E2D">
        <w:rPr>
          <w:u w:val="single"/>
        </w:rPr>
        <w:tab/>
      </w:r>
    </w:p>
    <w:sectPr w:rsidR="00CC3FB7" w:rsidRPr="00D035BA" w:rsidSect="00BA3D5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19" w:rsidRDefault="00B86219">
      <w:r>
        <w:rPr>
          <w:lang w:val="en-US"/>
        </w:rPr>
        <w:tab/>
      </w:r>
      <w:r>
        <w:separator/>
      </w:r>
    </w:p>
  </w:endnote>
  <w:endnote w:type="continuationSeparator" w:id="0">
    <w:p w:rsidR="00B86219" w:rsidRDefault="00B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6C" w:rsidRPr="009A6F4A" w:rsidRDefault="00B0446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783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6C" w:rsidRPr="009A6F4A" w:rsidRDefault="00B0446C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01B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068"/>
      <w:gridCol w:w="4663"/>
      <w:gridCol w:w="1124"/>
    </w:tblGrid>
    <w:tr w:rsidR="00B0446C" w:rsidTr="00623D34">
      <w:trPr>
        <w:trHeight w:val="438"/>
      </w:trPr>
      <w:tc>
        <w:tcPr>
          <w:tcW w:w="4068" w:type="dxa"/>
          <w:tcBorders>
            <w:bottom w:val="nil"/>
          </w:tcBorders>
          <w:shd w:val="clear" w:color="auto" w:fill="auto"/>
          <w:vAlign w:val="bottom"/>
        </w:tcPr>
        <w:p w:rsidR="00B0446C" w:rsidRPr="00415AEC" w:rsidRDefault="00B0446C" w:rsidP="00623D34">
          <w:pPr>
            <w:spacing w:before="40" w:after="40"/>
          </w:pPr>
          <w:r w:rsidRPr="00623D34">
            <w:rPr>
              <w:lang w:val="en-US"/>
            </w:rPr>
            <w:t>GE.1</w:t>
          </w:r>
          <w:r w:rsidR="008D40D6" w:rsidRPr="00623D34">
            <w:rPr>
              <w:lang w:val="en-US"/>
            </w:rPr>
            <w:t>5</w:t>
          </w:r>
          <w:r w:rsidRPr="00623D34">
            <w:rPr>
              <w:lang w:val="en-US"/>
            </w:rPr>
            <w:t>-</w:t>
          </w:r>
        </w:p>
      </w:tc>
      <w:tc>
        <w:tcPr>
          <w:tcW w:w="4663" w:type="dxa"/>
          <w:vMerge w:val="restart"/>
          <w:tcBorders>
            <w:bottom w:val="nil"/>
          </w:tcBorders>
          <w:shd w:val="clear" w:color="auto" w:fill="auto"/>
          <w:vAlign w:val="bottom"/>
        </w:tcPr>
        <w:p w:rsidR="00B0446C" w:rsidRPr="00623D34" w:rsidRDefault="007B1C4D" w:rsidP="00623D34">
          <w:pPr>
            <w:spacing w:before="40" w:after="120"/>
            <w:jc w:val="right"/>
            <w:rPr>
              <w:sz w:val="18"/>
            </w:rPr>
          </w:pPr>
          <w:r>
            <w:rPr>
              <w:b/>
              <w:noProof/>
              <w:sz w:val="18"/>
              <w:lang w:val="en-GB" w:eastAsia="en-GB"/>
            </w:rPr>
            <w:drawing>
              <wp:inline distT="0" distB="0" distL="0" distR="0">
                <wp:extent cx="2705100" cy="228600"/>
                <wp:effectExtent l="0" t="0" r="0" b="0"/>
                <wp:docPr id="2" name="Picture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tcBorders>
            <w:bottom w:val="nil"/>
          </w:tcBorders>
          <w:shd w:val="clear" w:color="auto" w:fill="auto"/>
          <w:vAlign w:val="bottom"/>
        </w:tcPr>
        <w:p w:rsidR="00B0446C" w:rsidRPr="00623D34" w:rsidRDefault="00B0446C" w:rsidP="00623D34">
          <w:pPr>
            <w:spacing w:before="40" w:after="40"/>
            <w:jc w:val="right"/>
            <w:rPr>
              <w:sz w:val="18"/>
            </w:rPr>
          </w:pPr>
        </w:p>
      </w:tc>
    </w:tr>
    <w:tr w:rsidR="00B0446C" w:rsidRPr="00623D34" w:rsidTr="00623D34">
      <w:tc>
        <w:tcPr>
          <w:tcW w:w="4068" w:type="dxa"/>
          <w:shd w:val="clear" w:color="auto" w:fill="auto"/>
          <w:vAlign w:val="bottom"/>
        </w:tcPr>
        <w:p w:rsidR="00B0446C" w:rsidRPr="00623D34" w:rsidRDefault="00B0446C" w:rsidP="00623D34">
          <w:pPr>
            <w:spacing w:before="40"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</w:p>
      </w:tc>
      <w:tc>
        <w:tcPr>
          <w:tcW w:w="4663" w:type="dxa"/>
          <w:vMerge/>
          <w:shd w:val="clear" w:color="auto" w:fill="auto"/>
        </w:tcPr>
        <w:p w:rsidR="00B0446C" w:rsidRPr="00623D34" w:rsidRDefault="00B0446C" w:rsidP="00623D34">
          <w:pPr>
            <w:spacing w:before="40" w:after="40"/>
            <w:rPr>
              <w:sz w:val="18"/>
            </w:rPr>
          </w:pPr>
        </w:p>
      </w:tc>
      <w:tc>
        <w:tcPr>
          <w:tcW w:w="1124" w:type="dxa"/>
          <w:vMerge/>
          <w:shd w:val="clear" w:color="auto" w:fill="auto"/>
        </w:tcPr>
        <w:p w:rsidR="00B0446C" w:rsidRPr="00623D34" w:rsidRDefault="00B0446C" w:rsidP="00623D34">
          <w:pPr>
            <w:spacing w:before="40" w:after="40"/>
            <w:rPr>
              <w:sz w:val="18"/>
            </w:rPr>
          </w:pPr>
        </w:p>
      </w:tc>
    </w:tr>
  </w:tbl>
  <w:p w:rsidR="00B0446C" w:rsidRDefault="00B0446C" w:rsidP="0057343B">
    <w:pPr>
      <w:spacing w:line="240" w:lineRule="auto"/>
      <w:rPr>
        <w:sz w:val="2"/>
        <w:szCs w:val="2"/>
        <w:lang w:val="en-US"/>
      </w:rPr>
    </w:pPr>
  </w:p>
  <w:p w:rsidR="00B0446C" w:rsidRPr="00730BCB" w:rsidRDefault="007B1C4D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46C" w:rsidRDefault="00B0446C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B0446C" w:rsidRDefault="00B0446C" w:rsidP="00730BCB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page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1783F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B0446C" w:rsidRDefault="00B0446C" w:rsidP="00730BCB">
                    <w:pPr>
                      <w:rPr>
                        <w:lang w:val="en-US"/>
                      </w:rPr>
                    </w:pPr>
                  </w:p>
                  <w:p w:rsidR="00B0446C" w:rsidRDefault="00B0446C" w:rsidP="00730BCB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page</w:t>
                    </w:r>
                    <w:proofErr w:type="gramEnd"/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1783F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19" w:rsidRPr="00F71F63" w:rsidRDefault="00B8621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86219" w:rsidRPr="00F71F63" w:rsidRDefault="00B8621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86219" w:rsidRPr="00635E86" w:rsidRDefault="00B86219" w:rsidP="00635E86">
      <w:pPr>
        <w:pStyle w:val="Footer"/>
      </w:pPr>
    </w:p>
  </w:footnote>
  <w:footnote w:id="1">
    <w:p w:rsidR="00B0446C" w:rsidRPr="00A33BC1" w:rsidRDefault="00B0446C" w:rsidP="00CC3FB7">
      <w:pPr>
        <w:pStyle w:val="FootnoteText"/>
        <w:rPr>
          <w:lang w:val="ru-RU"/>
        </w:rPr>
      </w:pPr>
      <w:r>
        <w:rPr>
          <w:lang w:val="en-US"/>
        </w:rPr>
        <w:tab/>
      </w:r>
      <w:r w:rsidRPr="00687B8C">
        <w:rPr>
          <w:rStyle w:val="FootnoteReference"/>
          <w:vertAlign w:val="baseline"/>
          <w:lang w:val="ru-RU"/>
        </w:rPr>
        <w:t>*</w:t>
      </w:r>
      <w:r>
        <w:rPr>
          <w:lang w:val="ru-RU"/>
        </w:rPr>
        <w:tab/>
      </w:r>
      <w:r w:rsidRPr="000E7C2A">
        <w:rPr>
          <w:szCs w:val="24"/>
          <w:lang w:val="ru-RU"/>
        </w:rPr>
        <w:t>Прежнее название Соглашения:</w:t>
      </w:r>
      <w:r>
        <w:rPr>
          <w:szCs w:val="24"/>
          <w:lang w:val="ru-RU"/>
        </w:rPr>
        <w:t xml:space="preserve"> </w:t>
      </w:r>
      <w:r w:rsidRPr="000E7C2A">
        <w:rPr>
          <w:szCs w:val="24"/>
          <w:lang w:val="ru-RU"/>
        </w:rPr>
        <w:t xml:space="preserve"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</w:t>
      </w:r>
      <w:r>
        <w:rPr>
          <w:szCs w:val="24"/>
          <w:lang w:val="ru-RU"/>
        </w:rPr>
        <w:t>транспортных средств, совершено</w:t>
      </w:r>
      <w:r w:rsidRPr="00687B8C">
        <w:rPr>
          <w:szCs w:val="24"/>
          <w:lang w:val="ru-RU"/>
        </w:rPr>
        <w:br/>
      </w:r>
      <w:r w:rsidRPr="000E7C2A">
        <w:rPr>
          <w:szCs w:val="24"/>
          <w:lang w:val="ru-RU"/>
        </w:rPr>
        <w:t>в 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6C" w:rsidRDefault="00B0446C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Pr="006B1CBC">
      <w:t>/Rev.2/Add.127/Amend.</w:t>
    </w:r>
    <w:r w:rsidR="008D40D6">
      <w:t>3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Pr="006B1CBC">
      <w:t>/Rev.2/Add.127/Amend.</w:t>
    </w:r>
    <w:r w:rsidR="008D40D6"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6C" w:rsidRPr="009A6F4A" w:rsidRDefault="00B0446C">
    <w:pPr>
      <w:pStyle w:val="Head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83"/>
    <w:rsid w:val="000033D8"/>
    <w:rsid w:val="00005C1C"/>
    <w:rsid w:val="0001587B"/>
    <w:rsid w:val="00016553"/>
    <w:rsid w:val="0001783F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B7383"/>
    <w:rsid w:val="000C3688"/>
    <w:rsid w:val="000D6863"/>
    <w:rsid w:val="000E486C"/>
    <w:rsid w:val="00117AEE"/>
    <w:rsid w:val="001463F7"/>
    <w:rsid w:val="0015769C"/>
    <w:rsid w:val="00180752"/>
    <w:rsid w:val="00185076"/>
    <w:rsid w:val="0018543C"/>
    <w:rsid w:val="00190231"/>
    <w:rsid w:val="00192ABD"/>
    <w:rsid w:val="001A38CD"/>
    <w:rsid w:val="001A75D5"/>
    <w:rsid w:val="001A7D40"/>
    <w:rsid w:val="001D07F7"/>
    <w:rsid w:val="001D7B8F"/>
    <w:rsid w:val="001E48EE"/>
    <w:rsid w:val="001F2D04"/>
    <w:rsid w:val="0020059C"/>
    <w:rsid w:val="002019BD"/>
    <w:rsid w:val="002174EC"/>
    <w:rsid w:val="00232D42"/>
    <w:rsid w:val="00237334"/>
    <w:rsid w:val="002444F4"/>
    <w:rsid w:val="002629A0"/>
    <w:rsid w:val="00276D55"/>
    <w:rsid w:val="0028492B"/>
    <w:rsid w:val="00291C8F"/>
    <w:rsid w:val="002C5036"/>
    <w:rsid w:val="002C5A15"/>
    <w:rsid w:val="002C6A71"/>
    <w:rsid w:val="002C6D5F"/>
    <w:rsid w:val="002D15EA"/>
    <w:rsid w:val="002D6C07"/>
    <w:rsid w:val="002E0CE6"/>
    <w:rsid w:val="002E1163"/>
    <w:rsid w:val="002E43F3"/>
    <w:rsid w:val="00315EC8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E04E0"/>
    <w:rsid w:val="003E6BC5"/>
    <w:rsid w:val="003F3F57"/>
    <w:rsid w:val="00401CE0"/>
    <w:rsid w:val="00403234"/>
    <w:rsid w:val="00407AC3"/>
    <w:rsid w:val="00414586"/>
    <w:rsid w:val="00415059"/>
    <w:rsid w:val="00415AEC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A65D8"/>
    <w:rsid w:val="004B06B6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458B3"/>
    <w:rsid w:val="00550FD5"/>
    <w:rsid w:val="0056618E"/>
    <w:rsid w:val="0057343B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02B7"/>
    <w:rsid w:val="00623D34"/>
    <w:rsid w:val="00634330"/>
    <w:rsid w:val="00635E86"/>
    <w:rsid w:val="00636A37"/>
    <w:rsid w:val="006501A5"/>
    <w:rsid w:val="006567B2"/>
    <w:rsid w:val="00662ADE"/>
    <w:rsid w:val="00664106"/>
    <w:rsid w:val="00666048"/>
    <w:rsid w:val="006756F1"/>
    <w:rsid w:val="00677773"/>
    <w:rsid w:val="006805FC"/>
    <w:rsid w:val="006926C7"/>
    <w:rsid w:val="00694C37"/>
    <w:rsid w:val="006A1BEB"/>
    <w:rsid w:val="006A2AB3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0BCB"/>
    <w:rsid w:val="00735602"/>
    <w:rsid w:val="0075279B"/>
    <w:rsid w:val="00753748"/>
    <w:rsid w:val="00762446"/>
    <w:rsid w:val="00781ACB"/>
    <w:rsid w:val="007A79EB"/>
    <w:rsid w:val="007B1C4D"/>
    <w:rsid w:val="007D4CA0"/>
    <w:rsid w:val="007D5E02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2395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5964"/>
    <w:rsid w:val="008C7B87"/>
    <w:rsid w:val="008D40D6"/>
    <w:rsid w:val="008D6A7A"/>
    <w:rsid w:val="008E3E87"/>
    <w:rsid w:val="008E7F13"/>
    <w:rsid w:val="008F3185"/>
    <w:rsid w:val="00915B0A"/>
    <w:rsid w:val="00926904"/>
    <w:rsid w:val="009372F0"/>
    <w:rsid w:val="00941A5B"/>
    <w:rsid w:val="00955022"/>
    <w:rsid w:val="00957B4D"/>
    <w:rsid w:val="00964EEA"/>
    <w:rsid w:val="00980C86"/>
    <w:rsid w:val="0099046F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4DF7"/>
    <w:rsid w:val="00A800D1"/>
    <w:rsid w:val="00A92699"/>
    <w:rsid w:val="00AB5BF0"/>
    <w:rsid w:val="00AC1C95"/>
    <w:rsid w:val="00AC2CCB"/>
    <w:rsid w:val="00AC443A"/>
    <w:rsid w:val="00AC598F"/>
    <w:rsid w:val="00AD10E6"/>
    <w:rsid w:val="00AE60E2"/>
    <w:rsid w:val="00AF2E40"/>
    <w:rsid w:val="00B0169F"/>
    <w:rsid w:val="00B0446C"/>
    <w:rsid w:val="00B05F21"/>
    <w:rsid w:val="00B14EA9"/>
    <w:rsid w:val="00B30A3C"/>
    <w:rsid w:val="00B3209E"/>
    <w:rsid w:val="00B81305"/>
    <w:rsid w:val="00B86219"/>
    <w:rsid w:val="00BA3D5F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67996"/>
    <w:rsid w:val="00C75CB2"/>
    <w:rsid w:val="00C90723"/>
    <w:rsid w:val="00C90D5C"/>
    <w:rsid w:val="00CA609E"/>
    <w:rsid w:val="00CA7DA4"/>
    <w:rsid w:val="00CB31FB"/>
    <w:rsid w:val="00CC3FB7"/>
    <w:rsid w:val="00CE3D6F"/>
    <w:rsid w:val="00CE79A5"/>
    <w:rsid w:val="00CF0042"/>
    <w:rsid w:val="00CF262F"/>
    <w:rsid w:val="00D025D5"/>
    <w:rsid w:val="00D035BA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C7CC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01B3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,Footnote Text Char"/>
    <w:basedOn w:val="Normal"/>
    <w:link w:val="FootnoteTextChar1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">
    <w:name w:val="_ Single Txt_GR Знак"/>
    <w:link w:val="SingleTxtGR0"/>
    <w:rsid w:val="00CC3FB7"/>
    <w:rPr>
      <w:spacing w:val="4"/>
      <w:w w:val="103"/>
      <w:kern w:val="14"/>
      <w:lang w:val="ru-RU" w:eastAsia="en-US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FootnoteTextChar1">
    <w:name w:val="Footnote Text Char1"/>
    <w:aliases w:val="5_GR Char,5_G Char,PP Char,Footnote Text Char Char"/>
    <w:link w:val="FootnoteText"/>
    <w:rsid w:val="00CC3FB7"/>
    <w:rPr>
      <w:spacing w:val="5"/>
      <w:w w:val="104"/>
      <w:kern w:val="14"/>
      <w:sz w:val="18"/>
      <w:lang w:val="en-GB" w:eastAsia="ru-RU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styleId="BalloonText">
    <w:name w:val="Balloon Text"/>
    <w:basedOn w:val="Normal"/>
    <w:link w:val="BalloonTextChar"/>
    <w:rsid w:val="008D40D6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BalloonTextChar">
    <w:name w:val="Balloon Text Char"/>
    <w:link w:val="BalloonText"/>
    <w:rsid w:val="008D40D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customStyle="1" w:styleId="hps">
    <w:name w:val="hps"/>
    <w:rsid w:val="007D5E02"/>
  </w:style>
  <w:style w:type="paragraph" w:styleId="CommentText">
    <w:name w:val="annotation text"/>
    <w:basedOn w:val="Normal"/>
    <w:link w:val="CommentTextChar"/>
    <w:rsid w:val="00276D55"/>
  </w:style>
  <w:style w:type="character" w:customStyle="1" w:styleId="CommentTextChar">
    <w:name w:val="Comment Text Char"/>
    <w:link w:val="CommentText"/>
    <w:rsid w:val="00276D55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276D55"/>
    <w:rPr>
      <w:b/>
      <w:bCs/>
    </w:rPr>
  </w:style>
  <w:style w:type="character" w:customStyle="1" w:styleId="CommentSubjectChar">
    <w:name w:val="Comment Subject Char"/>
    <w:link w:val="CommentSubject"/>
    <w:rsid w:val="00276D55"/>
    <w:rPr>
      <w:b/>
      <w:bCs/>
      <w:spacing w:val="4"/>
      <w:w w:val="103"/>
      <w:kern w:val="1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,Footnote Text Char"/>
    <w:basedOn w:val="Normal"/>
    <w:link w:val="FootnoteTextChar1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">
    <w:name w:val="_ Single Txt_GR Знак"/>
    <w:link w:val="SingleTxtGR0"/>
    <w:rsid w:val="00CC3FB7"/>
    <w:rPr>
      <w:spacing w:val="4"/>
      <w:w w:val="103"/>
      <w:kern w:val="14"/>
      <w:lang w:val="ru-RU" w:eastAsia="en-US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FootnoteTextChar1">
    <w:name w:val="Footnote Text Char1"/>
    <w:aliases w:val="5_GR Char,5_G Char,PP Char,Footnote Text Char Char"/>
    <w:link w:val="FootnoteText"/>
    <w:rsid w:val="00CC3FB7"/>
    <w:rPr>
      <w:spacing w:val="5"/>
      <w:w w:val="104"/>
      <w:kern w:val="14"/>
      <w:sz w:val="18"/>
      <w:lang w:val="en-GB" w:eastAsia="ru-RU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styleId="BalloonText">
    <w:name w:val="Balloon Text"/>
    <w:basedOn w:val="Normal"/>
    <w:link w:val="BalloonTextChar"/>
    <w:rsid w:val="008D40D6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BalloonTextChar">
    <w:name w:val="Balloon Text Char"/>
    <w:link w:val="BalloonText"/>
    <w:rsid w:val="008D40D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customStyle="1" w:styleId="hps">
    <w:name w:val="hps"/>
    <w:rsid w:val="007D5E02"/>
  </w:style>
  <w:style w:type="paragraph" w:styleId="CommentText">
    <w:name w:val="annotation text"/>
    <w:basedOn w:val="Normal"/>
    <w:link w:val="CommentTextChar"/>
    <w:rsid w:val="00276D55"/>
  </w:style>
  <w:style w:type="character" w:customStyle="1" w:styleId="CommentTextChar">
    <w:name w:val="Comment Text Char"/>
    <w:link w:val="CommentText"/>
    <w:rsid w:val="00276D55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276D55"/>
    <w:rPr>
      <w:b/>
      <w:bCs/>
    </w:rPr>
  </w:style>
  <w:style w:type="character" w:customStyle="1" w:styleId="CommentSubjectChar">
    <w:name w:val="Comment Subject Char"/>
    <w:link w:val="CommentSubject"/>
    <w:rsid w:val="00276D55"/>
    <w:rPr>
      <w:b/>
      <w:bCs/>
      <w:spacing w:val="4"/>
      <w:w w:val="103"/>
      <w:kern w:val="1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1406381E/ECE/324/Rev</vt:lpstr>
      <vt:lpstr>1406381E/ECE/324/Rev</vt:lpstr>
    </vt:vector>
  </TitlesOfParts>
  <Company>CSD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1406381E/ECE/324/Rev</dc:title>
  <dc:subject>E/ECE/324/Rev.2/Add.127/Amend.2</dc:subject>
  <dc:creator>Короткова</dc:creator>
  <dc:description>Final</dc:description>
  <cp:lastModifiedBy>04</cp:lastModifiedBy>
  <cp:revision>3</cp:revision>
  <cp:lastPrinted>2015-06-02T13:13:00Z</cp:lastPrinted>
  <dcterms:created xsi:type="dcterms:W3CDTF">2015-06-15T09:36:00Z</dcterms:created>
  <dcterms:modified xsi:type="dcterms:W3CDTF">2015-06-22T09:53:00Z</dcterms:modified>
</cp:coreProperties>
</file>