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D4231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42315">
              <w:t>2</w:t>
            </w:r>
            <w:r w:rsidR="00841EB5">
              <w:t>/</w:t>
            </w:r>
            <w:r>
              <w:t>Add.</w:t>
            </w:r>
            <w:r w:rsidR="00D42315">
              <w:t>109</w:t>
            </w:r>
            <w:r>
              <w:t>/Rev.</w:t>
            </w:r>
            <w:r w:rsidR="00D42315">
              <w:t>3</w:t>
            </w:r>
            <w:r>
              <w:t>/</w:t>
            </w:r>
            <w:r w:rsidR="00D623A7">
              <w:t>Amend.</w:t>
            </w:r>
            <w:r w:rsidR="00D42315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42315">
              <w:t>/Rev.2/Add.109/Rev.3/Amend.2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7902BB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0F1A70">
      <w:pPr>
        <w:pStyle w:val="H1G"/>
        <w:spacing w:before="120" w:after="120"/>
      </w:pPr>
      <w:r>
        <w:tab/>
      </w:r>
      <w:r>
        <w:tab/>
        <w:t xml:space="preserve">Addendum </w:t>
      </w:r>
      <w:r w:rsidR="00D42315">
        <w:t>109</w:t>
      </w:r>
      <w:r>
        <w:t xml:space="preserve"> – Regulation No.</w:t>
      </w:r>
      <w:r w:rsidR="00271A7F">
        <w:t xml:space="preserve"> </w:t>
      </w:r>
      <w:r w:rsidR="00D42315">
        <w:t>110</w:t>
      </w:r>
    </w:p>
    <w:p w:rsidR="0064636E" w:rsidRPr="00014D07" w:rsidRDefault="0064636E" w:rsidP="000F1A70">
      <w:pPr>
        <w:pStyle w:val="H1G"/>
        <w:spacing w:before="240" w:after="120"/>
      </w:pPr>
      <w:r>
        <w:tab/>
      </w:r>
      <w:r>
        <w:tab/>
      </w:r>
      <w:r w:rsidRPr="00014D07">
        <w:t xml:space="preserve">Revision </w:t>
      </w:r>
      <w:r w:rsidR="00D42315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D42315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42315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42315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42315">
        <w:t>8 October 2015</w:t>
      </w:r>
    </w:p>
    <w:p w:rsidR="00D42315" w:rsidRPr="00D42315" w:rsidRDefault="0064636E" w:rsidP="00D4231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42315" w:rsidRPr="00D42315">
        <w:rPr>
          <w:lang w:val="en-US"/>
        </w:rPr>
        <w:t>Uniform provisions concerning the approval of:</w:t>
      </w:r>
    </w:p>
    <w:p w:rsidR="00D42315" w:rsidRPr="00D42315" w:rsidRDefault="00D42315" w:rsidP="00D4231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42315">
        <w:rPr>
          <w:lang w:val="en-US"/>
        </w:rPr>
        <w:t>I.</w:t>
      </w:r>
      <w:r w:rsidRPr="00D42315">
        <w:rPr>
          <w:lang w:val="en-US"/>
        </w:rPr>
        <w:tab/>
        <w:t xml:space="preserve">Specific components of motor vehicles using compressed natural </w:t>
      </w:r>
      <w:proofErr w:type="gramStart"/>
      <w:r w:rsidRPr="00D42315">
        <w:rPr>
          <w:lang w:val="en-US"/>
        </w:rPr>
        <w:t>gas</w:t>
      </w:r>
      <w:proofErr w:type="gramEnd"/>
      <w:r w:rsidRPr="00D42315">
        <w:rPr>
          <w:lang w:val="en-US"/>
        </w:rPr>
        <w:t xml:space="preserve"> (</w:t>
      </w:r>
      <w:proofErr w:type="spellStart"/>
      <w:r w:rsidRPr="00D42315">
        <w:rPr>
          <w:lang w:val="en-US"/>
        </w:rPr>
        <w:t>CNG</w:t>
      </w:r>
      <w:proofErr w:type="spellEnd"/>
      <w:r w:rsidRPr="00D42315">
        <w:rPr>
          <w:lang w:val="en-US"/>
        </w:rPr>
        <w:t xml:space="preserve">) and/or liquefied natural gas (LNG) in their propulsion system </w:t>
      </w:r>
    </w:p>
    <w:p w:rsidR="0064636E" w:rsidRDefault="00D42315" w:rsidP="00D4231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42315">
        <w:rPr>
          <w:lang w:val="en-US"/>
        </w:rPr>
        <w:t>II.</w:t>
      </w:r>
      <w:r w:rsidRPr="00D42315">
        <w:rPr>
          <w:lang w:val="en-US"/>
        </w:rPr>
        <w:tab/>
        <w:t>Vehicles with regard to the installation of specific components of an approved type for the use of compressed natural gas (</w:t>
      </w:r>
      <w:proofErr w:type="spellStart"/>
      <w:r w:rsidRPr="00D42315">
        <w:rPr>
          <w:lang w:val="en-US"/>
        </w:rPr>
        <w:t>CNG</w:t>
      </w:r>
      <w:proofErr w:type="spellEnd"/>
      <w:r w:rsidRPr="00D42315">
        <w:rPr>
          <w:lang w:val="en-US"/>
        </w:rPr>
        <w:t>) and/or liquefied natural gas (LNG) in their propulsion system</w:t>
      </w:r>
    </w:p>
    <w:p w:rsidR="00A41529" w:rsidRDefault="00B32121" w:rsidP="00D42315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D42315">
        <w:rPr>
          <w:spacing w:val="-6"/>
          <w:lang w:eastAsia="en-GB"/>
        </w:rPr>
        <w:t>13.</w:t>
      </w:r>
    </w:p>
    <w:p w:rsidR="000D3A4F" w:rsidRPr="000D3A4F" w:rsidRDefault="007902BB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713BD8" w:rsidRDefault="00713BD8">
      <w:pPr>
        <w:suppressAutoHyphens w:val="0"/>
        <w:spacing w:line="240" w:lineRule="auto"/>
      </w:pPr>
    </w:p>
    <w:p w:rsidR="000F1A70" w:rsidRPr="000F1A70" w:rsidRDefault="000F1A70" w:rsidP="000F1A70">
      <w:pPr>
        <w:spacing w:after="120"/>
        <w:ind w:left="2268" w:right="1134" w:hanging="1134"/>
        <w:jc w:val="both"/>
        <w:rPr>
          <w:iCs/>
          <w:lang w:val="en-US"/>
        </w:rPr>
      </w:pPr>
      <w:r w:rsidRPr="000F1A70">
        <w:rPr>
          <w:i/>
          <w:lang w:val="en-US"/>
        </w:rPr>
        <w:t xml:space="preserve">Paragraph </w:t>
      </w:r>
      <w:proofErr w:type="gramStart"/>
      <w:r w:rsidRPr="000F1A70">
        <w:rPr>
          <w:i/>
          <w:lang w:val="en-US"/>
        </w:rPr>
        <w:t>3.,</w:t>
      </w:r>
      <w:proofErr w:type="gramEnd"/>
      <w:r w:rsidRPr="000F1A70">
        <w:rPr>
          <w:iCs/>
          <w:lang w:val="en-US"/>
        </w:rPr>
        <w:t xml:space="preserve"> </w:t>
      </w:r>
      <w:r w:rsidRPr="000F1A70">
        <w:rPr>
          <w:i/>
          <w:iCs/>
          <w:lang w:val="en-US"/>
        </w:rPr>
        <w:t>insert a new class and amend Figure 1-1 and Figure 1-2</w:t>
      </w:r>
      <w:r w:rsidRPr="000F1A70">
        <w:rPr>
          <w:iCs/>
          <w:lang w:val="en-US"/>
        </w:rPr>
        <w:t>, to read:</w:t>
      </w:r>
    </w:p>
    <w:p w:rsidR="000F1A70" w:rsidRPr="000F1A70" w:rsidRDefault="000F1A70" w:rsidP="000F1A70">
      <w:pPr>
        <w:tabs>
          <w:tab w:val="left" w:pos="2268"/>
          <w:tab w:val="right" w:leader="dot" w:pos="8505"/>
        </w:tabs>
        <w:spacing w:after="120"/>
        <w:ind w:left="2268" w:right="1134" w:hanging="1134"/>
        <w:jc w:val="both"/>
        <w:rPr>
          <w:b/>
        </w:rPr>
      </w:pPr>
      <w:r w:rsidRPr="000F1A70">
        <w:rPr>
          <w:lang w:val="en-US"/>
        </w:rPr>
        <w:t>"</w:t>
      </w:r>
      <w:r w:rsidRPr="000F1A70">
        <w:t>3.</w:t>
      </w:r>
      <w:r w:rsidRPr="000F1A70">
        <w:tab/>
        <w:t>Classification of components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Class 0</w:t>
      </w:r>
      <w:r w:rsidRPr="000F1A70">
        <w:rPr>
          <w:lang w:val="en-US"/>
        </w:rPr>
        <w:tab/>
        <w:t xml:space="preserve">High pressure parts including tubes and fittings containing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at a pressure higher than 3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and up to 26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…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Class 5</w:t>
      </w:r>
      <w:r w:rsidRPr="000F1A70">
        <w:rPr>
          <w:lang w:val="en-US"/>
        </w:rPr>
        <w:tab/>
        <w:t>Parts in contact with temperature range extending below -40 °C.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Class 6</w:t>
      </w:r>
      <w:r w:rsidRPr="000F1A70">
        <w:rPr>
          <w:lang w:val="en-US"/>
        </w:rPr>
        <w:tab/>
        <w:t xml:space="preserve">High pressure parts including tubes and fittings containing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, excluding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containers, at a pressure higher than 26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lang w:val="en-US"/>
        </w:rPr>
        <w:t>A component</w:t>
      </w:r>
      <w:r w:rsidRPr="000F1A70">
        <w:rPr>
          <w:b/>
          <w:lang w:val="en-US"/>
        </w:rPr>
        <w:t xml:space="preserve"> </w:t>
      </w:r>
      <w:r w:rsidRPr="000F1A70">
        <w:rPr>
          <w:lang w:val="en-US"/>
        </w:rPr>
        <w:t>can consist of several parts, each part classified in its own class with regard to maximum working pressure and function.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lang w:val="en-US"/>
        </w:rPr>
        <w:t xml:space="preserve">… </w:t>
      </w:r>
      <w:proofErr w:type="gramStart"/>
      <w:r w:rsidRPr="000F1A70">
        <w:rPr>
          <w:lang w:val="en-US"/>
        </w:rPr>
        <w:t>according</w:t>
      </w:r>
      <w:proofErr w:type="gramEnd"/>
      <w:r w:rsidRPr="000F1A70">
        <w:rPr>
          <w:lang w:val="en-US"/>
        </w:rPr>
        <w:t xml:space="preserve"> to Figure 1-1.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</w:p>
    <w:p w:rsidR="000F1A70" w:rsidRPr="000F1A70" w:rsidRDefault="000F1A70" w:rsidP="000F1A70">
      <w:pPr>
        <w:keepNext/>
        <w:keepLines/>
        <w:spacing w:line="240" w:lineRule="auto"/>
        <w:ind w:left="1134"/>
        <w:outlineLvl w:val="0"/>
        <w:rPr>
          <w:lang w:val="en-US"/>
        </w:rPr>
      </w:pPr>
      <w:r w:rsidRPr="000F1A70">
        <w:rPr>
          <w:lang w:val="en-US"/>
        </w:rPr>
        <w:lastRenderedPageBreak/>
        <w:t>Figure 1-1</w:t>
      </w:r>
    </w:p>
    <w:p w:rsidR="000F1A70" w:rsidRPr="000F1A70" w:rsidRDefault="000F1A70" w:rsidP="00374789">
      <w:pPr>
        <w:keepNext/>
        <w:keepLines/>
        <w:spacing w:after="240" w:line="240" w:lineRule="auto"/>
        <w:ind w:left="1134"/>
        <w:outlineLvl w:val="0"/>
        <w:rPr>
          <w:b/>
          <w:lang w:val="en-US"/>
        </w:rPr>
      </w:pPr>
      <w:r w:rsidRPr="000F1A70">
        <w:rPr>
          <w:b/>
          <w:lang w:val="en-US"/>
        </w:rPr>
        <w:t xml:space="preserve">Flow scheme for </w:t>
      </w:r>
      <w:proofErr w:type="spellStart"/>
      <w:r w:rsidRPr="000F1A70">
        <w:rPr>
          <w:b/>
          <w:lang w:val="en-US"/>
        </w:rPr>
        <w:t>CNG</w:t>
      </w:r>
      <w:proofErr w:type="spellEnd"/>
      <w:r w:rsidRPr="000F1A70">
        <w:rPr>
          <w:b/>
          <w:lang w:val="en-US"/>
        </w:rPr>
        <w:t xml:space="preserve"> and/or LNG components classification</w:t>
      </w:r>
    </w:p>
    <w:p w:rsidR="00374789" w:rsidRDefault="007902BB" w:rsidP="00374789">
      <w:pPr>
        <w:keepNext/>
        <w:keepLines/>
        <w:spacing w:line="240" w:lineRule="auto"/>
        <w:outlineLvl w:val="0"/>
      </w:pPr>
      <w:r>
        <w:pict>
          <v:group id="_x0000_s1444" editas="canvas" style="width:488.15pt;height:514.7pt;mso-position-horizontal-relative:char;mso-position-vertical-relative:line" coordorigin="1173,2591" coordsize="9763,10294">
            <o:lock v:ext="edit" aspectratio="t"/>
            <v:shape id="_x0000_s1445" type="#_x0000_t75" style="position:absolute;left:1173;top:2591;width:9763;height:1029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6" type="#_x0000_t32" style="position:absolute;left:6593;top:7281;width:1;height:1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447" type="#_x0000_t120" style="position:absolute;left:7694;top:5344;width:129;height:155" fillcolor="black"/>
            <v:shape id="_x0000_s1449" type="#_x0000_t120" style="position:absolute;left:10001;top:8024;width:181;height:193;mso-wrap-style:square" fillcolor="black">
              <v:textbox style="mso-fit-shape-to-text: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1" type="#_x0000_t202" style="position:absolute;left:3713;top:3969;width:517;height:236" stroked="f">
              <v:textbox style="mso-next-textbox:#_x0000_s1451" inset="0,0,0,0">
                <w:txbxContent>
                  <w:p w:rsidR="00CA0043" w:rsidRPr="00374789" w:rsidRDefault="00CA0043" w:rsidP="00CA0043">
                    <w:pPr>
                      <w:rPr>
                        <w:sz w:val="18"/>
                        <w:lang w:val="fr-CH"/>
                      </w:rPr>
                    </w:pPr>
                    <w:r w:rsidRPr="00374789">
                      <w:rPr>
                        <w:sz w:val="18"/>
                        <w:lang w:val="fr-CH"/>
                      </w:rPr>
                      <w:t>No</w:t>
                    </w:r>
                  </w:p>
                </w:txbxContent>
              </v:textbox>
            </v:shape>
            <v:group id="_x0000_s1566" style="position:absolute;left:3543;top:4226;width:6730;height:7949" coordorigin="3753,3533" coordsize="7473,8827"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448" type="#_x0000_t33" style="position:absolute;left:3753;top:3533;width:7473;height:8827;mso-wrap-style:square" o:connectortype="elbow" adj="-11342,-10818,-11342">
                <v:stroke endarrow="block"/>
              </v:shape>
              <v:shape id="_x0000_s1499" type="#_x0000_t202" style="position:absolute;left:4028;top:11765;width:575;height:262" stroked="f">
                <v:textbox style="mso-next-textbox:#_x0000_s1499" inset="0,0,0,0">
                  <w:txbxContent>
                    <w:p w:rsidR="00CA0043" w:rsidRPr="00374789" w:rsidRDefault="00CA0043" w:rsidP="00CA0043">
                      <w:pPr>
                        <w:rPr>
                          <w:sz w:val="18"/>
                          <w:lang w:val="fr-CH"/>
                        </w:rPr>
                      </w:pPr>
                      <w:r w:rsidRPr="00374789">
                        <w:rPr>
                          <w:sz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v:group>
            <v:shape id="_x0000_s1577" type="#_x0000_t202" style="position:absolute;left:5542;top:8217;width:441;height:270" stroked="f">
              <v:textbox inset="0,0,0,0">
                <w:txbxContent>
                  <w:p w:rsidR="00CA0043" w:rsidRPr="00CA0043" w:rsidRDefault="00CA0043" w:rsidP="00CA0043">
                    <w:pPr>
                      <w:rPr>
                        <w:sz w:val="18"/>
                        <w:szCs w:val="18"/>
                        <w:lang w:val="fr-CH"/>
                      </w:rPr>
                    </w:pPr>
                    <w:proofErr w:type="spellStart"/>
                    <w:r w:rsidRPr="00CA0043">
                      <w:rPr>
                        <w:sz w:val="18"/>
                        <w:szCs w:val="18"/>
                        <w:lang w:val="fr-CH"/>
                      </w:rPr>
                      <w:t>Yes</w:t>
                    </w:r>
                    <w:proofErr w:type="spellEnd"/>
                  </w:p>
                </w:txbxContent>
              </v:textbox>
            </v:shape>
            <v:group id="_x0000_s1581" style="position:absolute;left:1173;top:2591;width:9763;height:10294" coordorigin="1173,2591" coordsize="9763,10294">
              <v:group id="_x0000_s1452" style="position:absolute;left:1173;top:2591;width:9763;height:10294" coordorigin="1121,1718" coordsize="10841,11430">
                <v:group id="_x0000_s1453" style="position:absolute;left:1121;top:1718;width:10841;height:11430" coordorigin="1121,1718" coordsize="10841,11430">
                  <v:group id="_x0000_s1454" style="position:absolute;left:1121;top:1718;width:10841;height:11430" coordorigin="1121,1718" coordsize="10841,11430">
                    <v:roundrect id="_x0000_s1455" style="position:absolute;left:1343;top:1718;width:2538;height:483" arcsize="10923f">
                      <v:textbox style="mso-next-textbox:#_x0000_s1455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START</w:t>
                            </w:r>
                          </w:p>
                        </w:txbxContent>
                      </v:textbox>
                    </v:round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456" type="#_x0000_t4" style="position:absolute;left:1320;top:2978;width:2433;height:1109">
                      <v:textbox style="mso-next-textbox:#_x0000_s1456" inset="0,0,0,0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In contact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with</w:t>
                            </w:r>
                            <w:proofErr w:type="spell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gas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457" type="#_x0000_t4" style="position:absolute;left:1390;top:4622;width:2311;height:1110">
                      <v:textbox style="mso-next-textbox:#_x0000_s1457" inset="0,0,0,0">
                        <w:txbxContent>
                          <w:p w:rsidR="00CA0043" w:rsidRPr="00374789" w:rsidRDefault="00CA0043" w:rsidP="00CA0043">
                            <w:pPr>
                              <w:ind w:left="-284" w:right="-191"/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Temperature</w:t>
                            </w:r>
                            <w:proofErr w:type="spell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 </w:t>
                            </w:r>
                          </w:p>
                          <w:p w:rsidR="00CA0043" w:rsidRPr="00374789" w:rsidRDefault="00CA0043" w:rsidP="00CA0043">
                            <w:pPr>
                              <w:ind w:left="-284" w:right="-191"/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˂ -40 °C</w:t>
                            </w:r>
                          </w:p>
                        </w:txbxContent>
                      </v:textbox>
                    </v:shape>
                    <v:shape id="_x0000_s1458" type="#_x0000_t4" style="position:absolute;left:1175;top:6360;width:2766;height:1140">
                      <v:textbox style="mso-next-textbox:#_x0000_s1458" inset=".45125mm,.9025mm,.45125mm,.9025mm">
                        <w:txbxContent>
                          <w:p w:rsidR="00CA0043" w:rsidRPr="00C624B6" w:rsidRDefault="00CA0043" w:rsidP="00CA0043">
                            <w:pPr>
                              <w:spacing w:line="0" w:lineRule="atLeast"/>
                              <w:ind w:right="-68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ind w:right="-69"/>
                              <w:rPr>
                                <w:sz w:val="18"/>
                                <w:lang w:val="fr-CH"/>
                              </w:rPr>
                            </w:pPr>
                            <w:proofErr w:type="gram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p</w:t>
                            </w:r>
                            <w:r w:rsidRPr="00374789">
                              <w:rPr>
                                <w:sz w:val="18"/>
                                <w:vertAlign w:val="subscript"/>
                                <w:lang w:val="fr-CH"/>
                              </w:rPr>
                              <w:t>o</w:t>
                            </w:r>
                            <w:r w:rsidRPr="00374789">
                              <w:rPr>
                                <w:rFonts w:ascii="Viner Hand ITC" w:hAnsi="Viner Hand ITC"/>
                                <w:sz w:val="18"/>
                                <w:lang w:val="fr-CH"/>
                              </w:rPr>
                              <w:t>&gt;</w:t>
                            </w:r>
                            <w:proofErr w:type="gram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>3,000 kPa</w:t>
                            </w:r>
                          </w:p>
                        </w:txbxContent>
                      </v:textbox>
                    </v:shape>
                    <v:shape id="_x0000_s1459" type="#_x0000_t4" style="position:absolute;left:1121;top:9059;width:2907;height:1149">
                      <v:textbox style="mso-next-textbox:#_x0000_s1459" inset="0,0,0,0">
                        <w:txbxContent>
                          <w:p w:rsidR="00CA0043" w:rsidRPr="00494E05" w:rsidRDefault="00CA0043" w:rsidP="00CA0043">
                            <w:pPr>
                              <w:spacing w:line="180" w:lineRule="atLeast"/>
                              <w:ind w:right="-108"/>
                              <w:rPr>
                                <w:sz w:val="8"/>
                                <w:szCs w:val="8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ind w:right="-108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450˂p</w:t>
                            </w:r>
                            <w:r w:rsidRPr="00374789">
                              <w:rPr>
                                <w:sz w:val="18"/>
                                <w:vertAlign w:val="subscript"/>
                                <w:lang w:val="fr-CH"/>
                              </w:rPr>
                              <w:t>o</w:t>
                            </w:r>
                            <w:r w:rsidRPr="00374789">
                              <w:rPr>
                                <w:sz w:val="18"/>
                                <w:lang w:val="fr-CH"/>
                              </w:rPr>
                              <w:t>˂3,000 kPa</w:t>
                            </w:r>
                          </w:p>
                        </w:txbxContent>
                      </v:textbox>
                    </v:shape>
                    <v:shape id="_x0000_s1460" type="#_x0000_t4" style="position:absolute;left:1168;top:10643;width:2812;height:1502">
                      <v:textbox style="mso-next-textbox:#_x0000_s1460" inset="0,0,0,0">
                        <w:txbxContent>
                          <w:p w:rsidR="00CA0043" w:rsidRPr="00C624B6" w:rsidRDefault="00CA0043" w:rsidP="00CA0043">
                            <w:pPr>
                              <w:spacing w:line="20" w:lineRule="atLeast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C624B6" w:rsidRDefault="00CA0043" w:rsidP="00CA0043">
                            <w:pPr>
                              <w:spacing w:line="0" w:lineRule="atLeast"/>
                              <w:ind w:right="-68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20˂p</w:t>
                            </w:r>
                            <w:r w:rsidRPr="00374789">
                              <w:rPr>
                                <w:sz w:val="18"/>
                                <w:vertAlign w:val="subscript"/>
                                <w:lang w:val="fr-CH"/>
                              </w:rPr>
                              <w:t>o</w:t>
                            </w:r>
                            <w:r w:rsidRPr="00374789">
                              <w:rPr>
                                <w:sz w:val="18"/>
                                <w:lang w:val="fr-CH"/>
                              </w:rPr>
                              <w:t>˂450 kPa</w:t>
                            </w:r>
                          </w:p>
                        </w:txbxContent>
                      </v:textbox>
                    </v:shape>
                    <v:shape id="_x0000_s1461" type="#_x0000_t4" style="position:absolute;left:4516;top:6361;width:2624;height:1127">
                      <v:textbox style="mso-next-textbox:#_x0000_s1461" inset=".45125mm,0,.45125mm,0">
                        <w:txbxContent>
                          <w:p w:rsidR="00CA0043" w:rsidRPr="00C624B6" w:rsidRDefault="00CA0043" w:rsidP="00CA0043">
                            <w:pPr>
                              <w:spacing w:line="0" w:lineRule="atLeast"/>
                              <w:ind w:right="-68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ind w:right="-69"/>
                              <w:rPr>
                                <w:sz w:val="18"/>
                              </w:rPr>
                            </w:pPr>
                            <w:proofErr w:type="gram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p</w:t>
                            </w:r>
                            <w:r w:rsidRPr="00374789">
                              <w:rPr>
                                <w:sz w:val="18"/>
                                <w:vertAlign w:val="subscript"/>
                                <w:lang w:val="fr-CH"/>
                              </w:rPr>
                              <w:t>o</w:t>
                            </w:r>
                            <w:proofErr w:type="gram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˂26,000 kPa</w:t>
                            </w:r>
                          </w:p>
                        </w:txbxContent>
                      </v:textbox>
                    </v:shape>
                    <v:shape id="_x0000_s1462" type="#_x0000_t4" style="position:absolute;left:7550;top:6359;width:2742;height:1129">
                      <v:textbox style="mso-next-textbox:#_x0000_s1462" inset="0,0,0,0">
                        <w:txbxContent>
                          <w:p w:rsidR="00CA0043" w:rsidRPr="00C624B6" w:rsidRDefault="00CA0043" w:rsidP="00CA0043">
                            <w:pPr>
                              <w:spacing w:line="0" w:lineRule="atLeast"/>
                              <w:ind w:right="-68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ind w:right="-136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Storage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cylinder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463" type="#_x0000_t4" style="position:absolute;left:4721;top:9034;width:2244;height:1184">
                      <v:textbox style="mso-next-textbox:#_x0000_s1463" inset="0,0,0,0">
                        <w:txbxContent>
                          <w:p w:rsidR="00CA0043" w:rsidRPr="00C624B6" w:rsidRDefault="00CA0043" w:rsidP="00CA0043">
                            <w:pPr>
                              <w:spacing w:line="0" w:lineRule="atLeast"/>
                              <w:ind w:right="-68" w:firstLine="142"/>
                              <w:rPr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:rsidR="00CA0043" w:rsidRPr="00374789" w:rsidRDefault="00CA0043" w:rsidP="00CA0043">
                            <w:pPr>
                              <w:ind w:left="-142" w:right="-364" w:firstLine="142"/>
                              <w:rPr>
                                <w:sz w:val="18"/>
                                <w:lang w:val="fr-CH"/>
                              </w:rPr>
                            </w:pP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Safety</w:t>
                            </w:r>
                            <w:proofErr w:type="spell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valve</w:t>
                            </w:r>
                          </w:p>
                        </w:txbxContent>
                      </v:textbox>
                    </v:shape>
                    <v:rect id="_x0000_s1464" style="position:absolute;left:9753;top:7644;width:1154;height:454">
                      <v:textbox style="mso-next-textbox:#_x0000_s1464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6</w:t>
                            </w:r>
                          </w:p>
                        </w:txbxContent>
                      </v:textbox>
                    </v:rect>
                    <v:rect id="_x0000_s1465" style="position:absolute;left:8044;top:8532;width:1143;height:454">
                      <v:textbox style="mso-next-textbox:#_x0000_s1465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0</w:t>
                            </w:r>
                          </w:p>
                        </w:txbxContent>
                      </v:textbox>
                    </v:rect>
                    <v:rect id="_x0000_s1466" style="position:absolute;left:8077;top:9404;width:1132;height:454">
                      <v:textbox style="mso-next-textbox:#_x0000_s1466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1</w:t>
                            </w:r>
                          </w:p>
                        </w:txbxContent>
                      </v:textbox>
                    </v:rect>
                    <v:rect id="_x0000_s1467" style="position:absolute;left:8066;top:10335;width:1132;height:454">
                      <v:textbox style="mso-next-textbox:#_x0000_s1467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3</w:t>
                            </w:r>
                          </w:p>
                        </w:txbxContent>
                      </v:textbox>
                    </v:rect>
                    <v:rect id="_x0000_s1468" style="position:absolute;left:8077;top:11921;width:1132;height:454">
                      <v:textbox style="mso-next-textbox:#_x0000_s1468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4</w:t>
                            </w:r>
                          </w:p>
                        </w:txbxContent>
                      </v:textbox>
                    </v:rect>
                    <v:rect id="_x0000_s1469" style="position:absolute;left:10488;top:12360;width:1474;height:563;mso-wrap-style:square">
                      <v:textbox style="mso-next-textbox:#_x0000_s1469" inset="0,0,0,0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Not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subject</w:t>
                            </w:r>
                            <w:proofErr w:type="spell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to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this</w:t>
                            </w:r>
                            <w:proofErr w:type="spellEnd"/>
                            <w:r w:rsidRPr="00374789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374789">
                              <w:rPr>
                                <w:sz w:val="18"/>
                                <w:lang w:val="fr-CH"/>
                              </w:rPr>
                              <w:t>Regulation</w:t>
                            </w:r>
                            <w:proofErr w:type="spellEnd"/>
                          </w:p>
                        </w:txbxContent>
                      </v:textbox>
                    </v:rect>
                    <v:shape id="_x0000_s1470" type="#_x0000_t32" style="position:absolute;left:2546;top:2201;width:1;height:745;mso-wrap-style:square" o:connectortype="straight">
                      <v:stroke endarrow="block"/>
                    </v:shape>
                    <v:shape id="_x0000_s1471" type="#_x0000_t32" style="position:absolute;left:2570;top:7500;width:5;height:1559;mso-wrap-style:square" o:connectortype="straight">
                      <v:stroke endarrow="block"/>
                    </v:shape>
                    <v:shape id="_x0000_s1472" type="#_x0000_t32" style="position:absolute;left:2574;top:10208;width:1;height:435;flip:x;mso-wrap-style:square" o:connectortype="straight">
                      <v:stroke endarrow="block"/>
                    </v:shape>
                    <v:rect id="_x0000_s1473" style="position:absolute;left:7722;top:4961;width:1410;height:455">
                      <v:textbox style="mso-next-textbox:#_x0000_s1473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5</w:t>
                            </w:r>
                          </w:p>
                        </w:txbxContent>
                      </v:textbox>
                    </v:rect>
                    <v:shape id="_x0000_s1474" type="#_x0000_t32" style="position:absolute;left:3701;top:5177;width:4022;height:1;mso-wrap-style:square" o:connectortype="straight">
                      <v:stroke endarrow="block"/>
                    </v:shape>
                    <v:shape id="_x0000_s1475" type="#_x0000_t32" style="position:absolute;left:3941;top:6925;width:575;height:5;flip:y;mso-wrap-style:square" o:connectortype="straight">
                      <v:stroke endarrow="block"/>
                    </v:shape>
                    <v:shape id="_x0000_s1476" type="#_x0000_t32" style="position:absolute;left:7140;top:6924;width:410;height:1;flip:x;mso-wrap-style:square" o:connectortype="straight"/>
                    <v:shape id="_x0000_s1477" type="#_x0000_t32" style="position:absolute;left:4028;top:9626;width:693;height:8;flip:y;mso-wrap-style:square" o:connectortype="straight"/>
                    <v:shape id="_x0000_s1478" type="#_x0000_t32" style="position:absolute;left:6965;top:9626;width:1112;height:5;mso-wrap-style:square" o:connectortype="straight">
                      <v:stroke endarrow="block"/>
                    </v:shape>
                    <v:shape id="_x0000_s1479" type="#_x0000_t33" style="position:absolute;left:5324;top:9395;width:3;height:5503;rotation:90;flip:x;mso-wrap-style:square" o:connectortype="elbow" adj="-18993600,47671,-18993600">
                      <v:stroke endarrow="block"/>
                    </v:shape>
                    <v:shape id="_x0000_s1480" type="#_x0000_t33" style="position:absolute;left:9147;top:7262;width:381;height:833;rotation:90;flip:x;mso-wrap-style:square" o:connectortype="elbow" adj="-513325,216581,-513325">
                      <v:stroke endarrow="block"/>
                    </v:shape>
                    <v:shape id="_x0000_s1481" type="#_x0000_t33" style="position:absolute;left:6783;top:9278;width:344;height:2223;rotation:90;flip:x;mso-wrap-style:square" o:connectortype="elbow" adj="-369586,99226,-369586">
                      <v:stroke endarrow="block"/>
                    </v:shape>
                    <v:shape id="_x0000_s1482" type="#_x0000_t33" style="position:absolute;left:6300;top:7016;width:1271;height:2216;rotation:90;flip:x;mso-wrap-style:square" o:connectortype="elbow" adj="-99775,72929,-99775">
                      <v:stroke endarrow="block"/>
                    </v:shape>
                    <v:rect id="_x0000_s1483" style="position:absolute;left:8066;top:11143;width:1143;height:454">
                      <v:textbox style="mso-next-textbox:#_x0000_s1483" inset="2.29236mm,1.1462mm,2.29236mm,1.1462mm">
                        <w:txbxContent>
                          <w:p w:rsidR="00CA0043" w:rsidRPr="00374789" w:rsidRDefault="00CA0043" w:rsidP="00CA00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  <w:lang w:val="fr-CH"/>
                              </w:rPr>
                              <w:t>Class 2</w:t>
                            </w:r>
                          </w:p>
                        </w:txbxContent>
                      </v:textbox>
                    </v:rect>
                    <v:shape id="_x0000_s1484" type="#_x0000_t32" style="position:absolute;left:3980;top:11370;width:4086;height:24;flip:y;mso-wrap-style:square" o:connectortype="straight">
                      <v:stroke endarrow="block"/>
                    </v:shape>
                    <v:shape id="_x0000_s1485" type="#_x0000_t120" style="position:absolute;left:11137;top:12934;width:203;height:214;mso-wrap-style:square" fillcolor="black">
                      <v:textbox style="mso-fit-shape-to-text:t"/>
                    </v:shape>
                    <v:shape id="_x0000_s1486" type="#_x0000_t120" style="position:absolute;left:9211;top:9533;width:201;height:213;mso-wrap-style:square" fillcolor="black">
                      <v:textbox style="mso-fit-shape-to-text:t"/>
                    </v:shape>
                    <v:shape id="_x0000_s1487" type="#_x0000_t120" style="position:absolute;left:9199;top:8639;width:201;height:214;mso-wrap-style:square" fillcolor="black">
                      <v:textbox style="mso-fit-shape-to-text:t"/>
                    </v:shape>
                    <v:shape id="_x0000_s1488" type="#_x0000_t120" style="position:absolute;left:9222;top:12027;width:203;height:214;mso-wrap-style:square" fillcolor="black">
                      <v:textbox style="mso-fit-shape-to-text:t"/>
                    </v:shape>
                    <v:shape id="_x0000_s1489" type="#_x0000_t120" style="position:absolute;left:9210;top:11264;width:203;height:213;mso-wrap-style:square" fillcolor="black">
                      <v:textbox style="mso-fit-shape-to-text:t"/>
                    </v:shape>
                    <v:shape id="_x0000_s1490" type="#_x0000_t120" style="position:absolute;left:9198;top:10461;width:203;height:214;mso-wrap-style:square" fillcolor="black">
                      <v:textbox style="mso-fit-shape-to-text:t"/>
                    </v:shape>
                    <v:shape id="_x0000_s1491" type="#_x0000_t32" style="position:absolute;left:2537;top:4087;width:9;height:535" o:connectortype="straight">
                      <v:stroke endarrow="block"/>
                    </v:shape>
                    <v:shape id="_x0000_s1492" type="#_x0000_t32" style="position:absolute;left:2546;top:5732;width:12;height:6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    <v:stroke endarrow="block"/>
                    </v:shape>
                  </v:group>
                  <v:shape id="_x0000_s1493" type="#_x0000_t202" style="position:absolute;left:3941;top:3248;width:575;height:262" stroked="f">
                    <v:textbox style="mso-next-textbox:#_x0000_s1493" inset="0,0,0,0">
                      <w:txbxContent>
                        <w:p w:rsidR="00CA0043" w:rsidRPr="00374789" w:rsidRDefault="00CA0043" w:rsidP="00CA0043">
                          <w:pPr>
                            <w:rPr>
                              <w:sz w:val="18"/>
                              <w:lang w:val="fr-CH"/>
                            </w:rPr>
                          </w:pPr>
                          <w:r w:rsidRPr="00374789">
                            <w:rPr>
                              <w:sz w:val="18"/>
                              <w:lang w:val="fr-CH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_x0000_s1494" type="#_x0000_t202" style="position:absolute;left:7145;top:6567;width:575;height:262" stroked="f">
                  <v:textbox style="mso-next-textbox:#_x0000_s1494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</v:group>
              <v:group id="_x0000_s1565" style="position:absolute;left:2645;top:5344;width:5463;height:5212" coordorigin="2756,4775" coordsize="6066,5787">
                <v:shape id="_x0000_s1450" type="#_x0000_t202" style="position:absolute;left:3881;top:4775;width:575;height:262" stroked="f">
                  <v:textbox style="mso-next-textbox:#_x0000_s1450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proofErr w:type="spellStart"/>
                        <w:r w:rsidRPr="00374789">
                          <w:rPr>
                            <w:sz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_x0000_s1495" type="#_x0000_t202" style="position:absolute;left:2756;top:5820;width:575;height:262" stroked="f">
                  <v:textbox style="mso-next-textbox:#_x0000_s1495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_x0000_s1496" type="#_x0000_t202" style="position:absolute;left:2756;top:8270;width:575;height:262" stroked="f">
                  <v:textbox style="mso-next-textbox:#_x0000_s1496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_x0000_s1497" type="#_x0000_t202" style="position:absolute;left:8456;top:7500;width:366;height:251" stroked="f">
                  <v:textbox style="mso-next-textbox:#_x0000_s1497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_x0000_s1498" type="#_x0000_t202" style="position:absolute;left:7226;top:9271;width:575;height:262" stroked="f">
                  <v:textbox style="mso-next-textbox:#_x0000_s1498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_x0000_s1500" type="#_x0000_t202" style="position:absolute;left:2756;top:10300;width:575;height:262" stroked="f">
                  <v:textbox style="mso-next-textbox:#_x0000_s1500" inset="0,0,0,0">
                    <w:txbxContent>
                      <w:p w:rsidR="00CA0043" w:rsidRPr="00374789" w:rsidRDefault="00CA0043" w:rsidP="00CA0043">
                        <w:pPr>
                          <w:rPr>
                            <w:sz w:val="18"/>
                            <w:lang w:val="fr-CH"/>
                          </w:rPr>
                        </w:pPr>
                        <w:r w:rsidRPr="00374789">
                          <w:rPr>
                            <w:sz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</v:group>
              <v:shape id="_x0000_s1575" type="#_x0000_t202" style="position:absolute;left:2602;top:4834;width:681;height:312" stroked="f">
                <v:textbox inset="0,0,0,0">
                  <w:txbxContent>
                    <w:p w:rsidR="00CA0043" w:rsidRPr="00CA0043" w:rsidRDefault="00CA0043" w:rsidP="00CA004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CA0043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  <v:shape id="_x0000_s1576" type="#_x0000_t202" style="position:absolute;left:3730;top:6906;width:518;height:312" stroked="f">
                <v:textbox inset="0,0,0,0">
                  <w:txbxContent>
                    <w:p w:rsidR="00CA0043" w:rsidRPr="00CA0043" w:rsidRDefault="00CA0043" w:rsidP="00CA004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CA0043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  <v:shape id="_x0000_s1578" type="#_x0000_t202" style="position:absolute;left:3807;top:9317;width:441;height:312" stroked="f">
                <v:textbox inset="0,0,0,0">
                  <w:txbxContent>
                    <w:p w:rsidR="00CA0043" w:rsidRPr="00CA0043" w:rsidRDefault="00CA0043" w:rsidP="00CA004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CA0043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  <v:shape id="_x0000_s1579" type="#_x0000_t202" style="position:absolute;left:4906;top:11014;width:441;height:270" stroked="f">
                <v:textbox inset="0,0,0,0">
                  <w:txbxContent>
                    <w:p w:rsidR="00CA0043" w:rsidRPr="00CA0043" w:rsidRDefault="00CA0043" w:rsidP="00CA004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CA0043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  <v:shape id="_x0000_s1580" type="#_x0000_t202" style="position:absolute;left:6622;top:10237;width:506;height:270" stroked="f">
                <v:textbox inset="0,0,0,0">
                  <w:txbxContent>
                    <w:p w:rsidR="00CA0043" w:rsidRPr="00CA0043" w:rsidRDefault="00CA0043" w:rsidP="00CA004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CA0043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95540" w:rsidRPr="00495540">
        <w:t xml:space="preserve"> </w:t>
      </w:r>
    </w:p>
    <w:p w:rsidR="000F1A70" w:rsidRPr="000F1A70" w:rsidRDefault="000F1A70" w:rsidP="00374789">
      <w:pPr>
        <w:keepNext/>
        <w:keepLines/>
        <w:spacing w:line="240" w:lineRule="auto"/>
        <w:ind w:left="1134"/>
        <w:outlineLvl w:val="0"/>
        <w:rPr>
          <w:lang w:val="en-US"/>
        </w:rPr>
      </w:pPr>
      <w:r w:rsidRPr="000F1A70">
        <w:rPr>
          <w:lang w:val="en-US"/>
        </w:rPr>
        <w:br w:type="page"/>
        <w:t>Figure 1-2</w:t>
      </w:r>
    </w:p>
    <w:p w:rsidR="000F1A70" w:rsidRPr="000F1A70" w:rsidRDefault="000F1A70" w:rsidP="000F1A70">
      <w:pPr>
        <w:keepNext/>
        <w:keepLines/>
        <w:spacing w:line="240" w:lineRule="auto"/>
        <w:ind w:left="1134"/>
        <w:outlineLvl w:val="0"/>
        <w:rPr>
          <w:b/>
          <w:lang w:val="en-US"/>
        </w:rPr>
      </w:pPr>
      <w:r w:rsidRPr="000F1A70">
        <w:rPr>
          <w:b/>
          <w:lang w:val="en-US"/>
        </w:rPr>
        <w:t xml:space="preserve">Test applicable to specific classes of components (excluding </w:t>
      </w:r>
      <w:proofErr w:type="spellStart"/>
      <w:r w:rsidRPr="000F1A70">
        <w:rPr>
          <w:b/>
          <w:lang w:val="en-US"/>
        </w:rPr>
        <w:t>CNG</w:t>
      </w:r>
      <w:proofErr w:type="spellEnd"/>
      <w:r w:rsidRPr="000F1A70">
        <w:rPr>
          <w:b/>
          <w:lang w:val="en-US"/>
        </w:rPr>
        <w:t xml:space="preserve"> cylinders and LNG tank)</w:t>
      </w:r>
    </w:p>
    <w:tbl>
      <w:tblPr>
        <w:tblW w:w="7938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F1A70" w:rsidRPr="000F1A70" w:rsidTr="001F3D58">
        <w:trPr>
          <w:trHeight w:val="38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Test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366D65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366D65">
              <w:rPr>
                <w:i/>
                <w:sz w:val="16"/>
                <w:szCs w:val="16"/>
                <w:lang w:val="fr-CH"/>
              </w:rPr>
              <w:t>Class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proofErr w:type="spellStart"/>
            <w:r w:rsidRPr="000F1A70">
              <w:rPr>
                <w:i/>
                <w:sz w:val="16"/>
                <w:szCs w:val="16"/>
                <w:lang w:val="fr-CH"/>
              </w:rPr>
              <w:t>Annex</w:t>
            </w:r>
            <w:proofErr w:type="spellEnd"/>
          </w:p>
        </w:tc>
      </w:tr>
      <w:tr w:rsidR="000F1A70" w:rsidRPr="000F1A70" w:rsidTr="001F3D58">
        <w:tc>
          <w:tcPr>
            <w:tcW w:w="2268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Overpressure</w:t>
            </w:r>
            <w:proofErr w:type="spellEnd"/>
            <w:r w:rsidRPr="000F1A70">
              <w:rPr>
                <w:lang w:val="fr-CH"/>
              </w:rPr>
              <w:t xml:space="preserve"> or </w:t>
            </w:r>
            <w:proofErr w:type="spellStart"/>
            <w:r w:rsidRPr="000F1A70">
              <w:rPr>
                <w:lang w:val="fr-CH"/>
              </w:rPr>
              <w:t>strength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5A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External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leakage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5B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Internal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leakage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5C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Durability</w:t>
            </w:r>
            <w:proofErr w:type="spellEnd"/>
            <w:r w:rsidRPr="000F1A70">
              <w:rPr>
                <w:lang w:val="fr-CH"/>
              </w:rPr>
              <w:t xml:space="preserve"> tests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5L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CNG</w:t>
            </w:r>
            <w:proofErr w:type="spellEnd"/>
            <w:r w:rsidRPr="000F1A70">
              <w:rPr>
                <w:lang w:val="fr-CH"/>
              </w:rPr>
              <w:t>/</w:t>
            </w:r>
            <w:proofErr w:type="spellStart"/>
            <w:r w:rsidRPr="000F1A70">
              <w:rPr>
                <w:lang w:val="fr-CH"/>
              </w:rPr>
              <w:t>LNG</w:t>
            </w:r>
            <w:proofErr w:type="spellEnd"/>
            <w:r w:rsidRPr="000F1A70">
              <w:rPr>
                <w:lang w:val="fr-CH"/>
              </w:rPr>
              <w:t xml:space="preserve"> compatibility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5D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r w:rsidRPr="000F1A70">
              <w:rPr>
                <w:lang w:val="fr-CH"/>
              </w:rPr>
              <w:t xml:space="preserve">Corrosion </w:t>
            </w: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5E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  <w:r w:rsidRPr="000F1A70">
              <w:rPr>
                <w:lang w:val="fr-CH"/>
              </w:rPr>
              <w:t xml:space="preserve"> to dry </w:t>
            </w:r>
            <w:proofErr w:type="spellStart"/>
            <w:r w:rsidRPr="000F1A70">
              <w:rPr>
                <w:lang w:val="fr-CH"/>
              </w:rPr>
              <w:t>heat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5F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r w:rsidRPr="000F1A70">
              <w:rPr>
                <w:lang w:val="fr-CH"/>
              </w:rPr>
              <w:t xml:space="preserve">Ozone </w:t>
            </w:r>
            <w:proofErr w:type="spellStart"/>
            <w:r w:rsidRPr="000F1A70">
              <w:rPr>
                <w:lang w:val="fr-CH"/>
              </w:rPr>
              <w:t>ageing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5G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Burst</w:t>
            </w:r>
            <w:proofErr w:type="spellEnd"/>
            <w:r w:rsidRPr="000F1A70">
              <w:rPr>
                <w:lang w:val="fr-CH"/>
              </w:rPr>
              <w:t>/destructive tests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5M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Temperature</w:t>
            </w:r>
            <w:proofErr w:type="spellEnd"/>
            <w:r w:rsidRPr="000F1A70">
              <w:rPr>
                <w:lang w:val="fr-CH"/>
              </w:rPr>
              <w:t xml:space="preserve"> cycle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5H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r w:rsidRPr="000F1A70">
              <w:rPr>
                <w:lang w:val="fr-CH"/>
              </w:rPr>
              <w:t>Pressure cycle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5I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r w:rsidRPr="000F1A70">
              <w:rPr>
                <w:lang w:val="fr-CH"/>
              </w:rPr>
              <w:t xml:space="preserve">Vibration </w:t>
            </w: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5N</w:t>
            </w:r>
          </w:p>
        </w:tc>
      </w:tr>
      <w:tr w:rsidR="000F1A70" w:rsidRPr="000F1A70" w:rsidTr="001F3D58">
        <w:tc>
          <w:tcPr>
            <w:tcW w:w="2268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r w:rsidRPr="000F1A70">
              <w:rPr>
                <w:lang w:val="fr-CH"/>
              </w:rPr>
              <w:t xml:space="preserve">Operating </w:t>
            </w:r>
            <w:proofErr w:type="spellStart"/>
            <w:r w:rsidRPr="000F1A70">
              <w:rPr>
                <w:lang w:val="fr-CH"/>
              </w:rPr>
              <w:t>temperatures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5O</w:t>
            </w:r>
          </w:p>
        </w:tc>
      </w:tr>
      <w:tr w:rsidR="000F1A70" w:rsidRPr="000F1A70" w:rsidTr="001F3D58">
        <w:tc>
          <w:tcPr>
            <w:tcW w:w="2268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tabs>
                <w:tab w:val="left" w:pos="1276"/>
                <w:tab w:val="left" w:pos="1701"/>
              </w:tabs>
              <w:spacing w:beforeLines="40" w:before="96" w:afterLines="40" w:after="96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LNG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low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temperature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1F3D58">
            <w:pPr>
              <w:spacing w:beforeLines="40" w:before="96" w:afterLines="40" w:after="96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5P</w:t>
            </w:r>
          </w:p>
        </w:tc>
      </w:tr>
    </w:tbl>
    <w:p w:rsidR="000F1A70" w:rsidRPr="000F1A70" w:rsidRDefault="000F1A70" w:rsidP="000F1A70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lang w:val="fr-CH"/>
        </w:rPr>
      </w:pPr>
      <w:r w:rsidRPr="000F1A70">
        <w:rPr>
          <w:lang w:val="fr-CH"/>
        </w:rPr>
        <w:t>"</w:t>
      </w:r>
    </w:p>
    <w:p w:rsidR="004B7385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Part I, </w:t>
      </w:r>
    </w:p>
    <w:p w:rsidR="000F1A70" w:rsidRPr="000F1A70" w:rsidRDefault="004B7385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="000F1A70" w:rsidRPr="000F1A70">
        <w:rPr>
          <w:i/>
          <w:lang w:val="en-US"/>
        </w:rPr>
        <w:t>aragraph 11.3.</w:t>
      </w:r>
      <w:r w:rsidR="000F1A70" w:rsidRPr="000F1A70">
        <w:rPr>
          <w:lang w:val="en-US"/>
        </w:rPr>
        <w:t>, 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"11.3.</w:t>
      </w:r>
      <w:r w:rsidRPr="000F1A70">
        <w:rPr>
          <w:lang w:val="en-US"/>
        </w:rPr>
        <w:tab/>
        <w:t>Every flexible fuel line assembly that is applied in the high and medium pressure (Class 0, 1, 5 and 6) according to the Classification as described in paragraph 3 of this Regulation, shall be tested at the pressure twice the working pressure."</w:t>
      </w:r>
    </w:p>
    <w:p w:rsidR="004B7385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Part II, </w:t>
      </w:r>
    </w:p>
    <w:p w:rsidR="000F1A70" w:rsidRPr="000F1A70" w:rsidRDefault="004B7385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 w:eastAsia="nl-NL"/>
        </w:rPr>
      </w:pPr>
      <w:r>
        <w:rPr>
          <w:i/>
          <w:lang w:val="en-US"/>
        </w:rPr>
        <w:t>I</w:t>
      </w:r>
      <w:r w:rsidR="000F1A70" w:rsidRPr="000F1A70">
        <w:rPr>
          <w:i/>
          <w:lang w:val="en-US" w:eastAsia="nl-NL"/>
        </w:rPr>
        <w:t xml:space="preserve">nsert </w:t>
      </w:r>
      <w:r>
        <w:rPr>
          <w:i/>
          <w:lang w:val="en-US" w:eastAsia="nl-NL"/>
        </w:rPr>
        <w:t xml:space="preserve">a </w:t>
      </w:r>
      <w:r w:rsidR="000F1A70" w:rsidRPr="000F1A70">
        <w:rPr>
          <w:i/>
          <w:lang w:val="en-US"/>
        </w:rPr>
        <w:t>new</w:t>
      </w:r>
      <w:r w:rsidR="000F1A70" w:rsidRPr="000F1A70">
        <w:rPr>
          <w:i/>
          <w:lang w:val="en-US" w:eastAsia="nl-NL"/>
        </w:rPr>
        <w:t xml:space="preserve"> paragraph 18.3.2.8.</w:t>
      </w:r>
      <w:r w:rsidR="000F1A70" w:rsidRPr="000F1A70">
        <w:rPr>
          <w:lang w:val="en-US" w:eastAsia="nl-NL"/>
        </w:rPr>
        <w:t>, to read:</w:t>
      </w:r>
    </w:p>
    <w:p w:rsidR="000F1A70" w:rsidRPr="000F1A70" w:rsidRDefault="000F1A70" w:rsidP="000F1A70">
      <w:pPr>
        <w:tabs>
          <w:tab w:val="left" w:pos="2268"/>
          <w:tab w:val="left" w:pos="8364"/>
          <w:tab w:val="right" w:leader="dot" w:pos="8931"/>
        </w:tabs>
        <w:spacing w:after="120"/>
        <w:ind w:left="2268" w:right="1134" w:hanging="1134"/>
      </w:pPr>
      <w:r w:rsidRPr="000F1A70">
        <w:t>"18.3.2.8.</w:t>
      </w:r>
      <w:r w:rsidRPr="000F1A70">
        <w:tab/>
      </w:r>
      <w:proofErr w:type="spellStart"/>
      <w:r w:rsidRPr="000F1A70">
        <w:t>CNG</w:t>
      </w:r>
      <w:proofErr w:type="spellEnd"/>
      <w:r w:rsidRPr="000F1A70">
        <w:t xml:space="preserve"> accumulator"</w:t>
      </w:r>
    </w:p>
    <w:p w:rsidR="000F1A70" w:rsidRPr="000F1A70" w:rsidRDefault="004B7385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="000F1A70" w:rsidRPr="000F1A70">
        <w:rPr>
          <w:i/>
          <w:lang w:val="en-US"/>
        </w:rPr>
        <w:t>aragraph 18.7.2.</w:t>
      </w:r>
      <w:r w:rsidR="000F1A70" w:rsidRPr="000F1A70">
        <w:rPr>
          <w:lang w:val="en-US"/>
        </w:rPr>
        <w:t>, amend to read: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"18.7.2.</w:t>
      </w:r>
      <w:r w:rsidRPr="000F1A70">
        <w:rPr>
          <w:lang w:val="en-US"/>
        </w:rPr>
        <w:tab/>
        <w:t xml:space="preserve">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rigid fuel line may be replaced by a flexible fuel line if used in Class 0, 1, 2 or 6."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>Annex 4A,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>Insert a new paragraph 4.2.2.</w:t>
      </w:r>
      <w:r w:rsidRPr="000F1A70">
        <w:rPr>
          <w:lang w:val="en-US"/>
        </w:rPr>
        <w:t>,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"4.2.2.</w:t>
      </w:r>
      <w:r w:rsidRPr="000F1A70">
        <w:rPr>
          <w:lang w:val="en-US"/>
        </w:rPr>
        <w:tab/>
        <w:t>The pressure relief valve and pressure relief device in Class 6 shall be so designed as to withstand a pressure of 1.5 times the working pressure (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) with the outlet closed off."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proofErr w:type="gramStart"/>
      <w:r w:rsidRPr="000F1A70">
        <w:rPr>
          <w:i/>
          <w:lang w:val="en-US"/>
        </w:rPr>
        <w:t>Paragraphs 4.2.2.</w:t>
      </w:r>
      <w:proofErr w:type="gramEnd"/>
      <w:r w:rsidRPr="000F1A70">
        <w:rPr>
          <w:i/>
          <w:lang w:val="en-US"/>
        </w:rPr>
        <w:t xml:space="preserve"> </w:t>
      </w:r>
      <w:proofErr w:type="gramStart"/>
      <w:r w:rsidRPr="000F1A70">
        <w:rPr>
          <w:i/>
          <w:lang w:val="en-US"/>
        </w:rPr>
        <w:t>to</w:t>
      </w:r>
      <w:proofErr w:type="gramEnd"/>
      <w:r w:rsidRPr="000F1A70">
        <w:rPr>
          <w:i/>
          <w:lang w:val="en-US"/>
        </w:rPr>
        <w:t xml:space="preserve"> 4.2.5. (</w:t>
      </w:r>
      <w:proofErr w:type="gramStart"/>
      <w:r w:rsidRPr="000F1A70">
        <w:rPr>
          <w:i/>
          <w:lang w:val="en-US"/>
        </w:rPr>
        <w:t>former</w:t>
      </w:r>
      <w:proofErr w:type="gramEnd"/>
      <w:r w:rsidRPr="000F1A70">
        <w:rPr>
          <w:i/>
          <w:lang w:val="en-US"/>
        </w:rPr>
        <w:t xml:space="preserve">), </w:t>
      </w:r>
      <w:r w:rsidRPr="000F1A70">
        <w:rPr>
          <w:lang w:val="en-US"/>
        </w:rPr>
        <w:t xml:space="preserve">renumber as paragraphs 4.2.3. </w:t>
      </w:r>
      <w:proofErr w:type="gramStart"/>
      <w:r w:rsidRPr="000F1A70">
        <w:rPr>
          <w:lang w:val="en-US"/>
        </w:rPr>
        <w:t>to</w:t>
      </w:r>
      <w:proofErr w:type="gramEnd"/>
      <w:r w:rsidRPr="000F1A70">
        <w:rPr>
          <w:lang w:val="en-US"/>
        </w:rPr>
        <w:t xml:space="preserve"> 4.2.6.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Insert a new paragraph 4.2.7., </w:t>
      </w:r>
      <w:r w:rsidRPr="000F1A70">
        <w:rPr>
          <w:lang w:val="en-US"/>
        </w:rPr>
        <w:t>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"4.2.7.</w:t>
      </w:r>
      <w:r w:rsidRPr="000F1A70">
        <w:rPr>
          <w:lang w:val="en-US"/>
        </w:rPr>
        <w:tab/>
        <w:t>The pressure relief valve of Class 6 shall be so designed to operate at temperatures as specified in Annex 5O."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Insert new paragraphs 6.3. </w:t>
      </w:r>
      <w:proofErr w:type="gramStart"/>
      <w:r w:rsidRPr="000F1A70">
        <w:rPr>
          <w:i/>
          <w:lang w:val="en-US"/>
        </w:rPr>
        <w:t>and</w:t>
      </w:r>
      <w:proofErr w:type="gramEnd"/>
      <w:r w:rsidRPr="000F1A70">
        <w:rPr>
          <w:i/>
          <w:lang w:val="en-US"/>
        </w:rPr>
        <w:t xml:space="preserve"> 6.4., </w:t>
      </w:r>
      <w:r w:rsidRPr="000F1A70">
        <w:rPr>
          <w:lang w:val="en-US"/>
        </w:rPr>
        <w:t>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"6.3.</w:t>
      </w:r>
      <w:r w:rsidRPr="000F1A70">
        <w:rPr>
          <w:lang w:val="en-US"/>
        </w:rPr>
        <w:tab/>
        <w:t>The manual valve device in Class 6 shall be designed to withstand a pressure of 1.5 times the working pressure.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6.4.</w:t>
      </w:r>
      <w:r w:rsidRPr="000F1A70">
        <w:rPr>
          <w:lang w:val="en-US"/>
        </w:rPr>
        <w:tab/>
        <w:t>The manual valve device in Class 6 shall be designed to operate at temperatures as specified in Annex 5O."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proofErr w:type="gramStart"/>
      <w:r w:rsidRPr="000F1A70">
        <w:rPr>
          <w:i/>
          <w:lang w:val="en-US"/>
        </w:rPr>
        <w:t>Paragraph 6.3.</w:t>
      </w:r>
      <w:proofErr w:type="gramEnd"/>
      <w:r w:rsidRPr="000F1A70">
        <w:rPr>
          <w:i/>
          <w:lang w:val="en-US"/>
        </w:rPr>
        <w:t xml:space="preserve"> (</w:t>
      </w:r>
      <w:proofErr w:type="gramStart"/>
      <w:r w:rsidRPr="000F1A70">
        <w:rPr>
          <w:i/>
          <w:lang w:val="en-US"/>
        </w:rPr>
        <w:t>former</w:t>
      </w:r>
      <w:proofErr w:type="gramEnd"/>
      <w:r w:rsidRPr="000F1A70">
        <w:rPr>
          <w:i/>
          <w:lang w:val="en-US"/>
        </w:rPr>
        <w:t xml:space="preserve">), </w:t>
      </w:r>
      <w:r w:rsidRPr="000F1A70">
        <w:rPr>
          <w:lang w:val="en-US"/>
        </w:rPr>
        <w:t xml:space="preserve">renumber as paragraph 6.5. </w:t>
      </w:r>
      <w:proofErr w:type="gramStart"/>
      <w:r w:rsidRPr="000F1A70">
        <w:rPr>
          <w:lang w:val="en-US"/>
        </w:rPr>
        <w:t>and</w:t>
      </w:r>
      <w:proofErr w:type="gramEnd"/>
      <w:r w:rsidRPr="000F1A70">
        <w:rPr>
          <w:lang w:val="en-US"/>
        </w:rPr>
        <w:t xml:space="preserve"> amend 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"6.5.</w:t>
      </w:r>
      <w:r w:rsidRPr="000F1A70">
        <w:rPr>
          <w:lang w:val="en-US"/>
        </w:rPr>
        <w:tab/>
        <w:t>Manual valve device requirements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ab/>
        <w:t xml:space="preserve">One specimen shall be submitted to a fatigue test at a pressure cycling rate not to exceed 4 cycles per minute as follows: held at 20 °C while pressured for 2,000 cycles between 2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and 26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(for Class 0) or between 2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and declared working pressure (for Class 6)."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Paragraph 7.2.2., </w:t>
      </w:r>
      <w:r w:rsidRPr="000F1A70">
        <w:rPr>
          <w:lang w:val="en-US"/>
        </w:rPr>
        <w:t>amend 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"7.2.2.</w:t>
      </w:r>
      <w:r w:rsidRPr="000F1A70">
        <w:rPr>
          <w:lang w:val="en-US"/>
        </w:rPr>
        <w:tab/>
      </w:r>
      <w:r w:rsidRPr="000F1A70">
        <w:rPr>
          <w:lang w:val="en-US"/>
        </w:rPr>
        <w:tab/>
      </w:r>
      <w:proofErr w:type="gramStart"/>
      <w:r w:rsidRPr="000F1A70">
        <w:rPr>
          <w:lang w:val="en-US"/>
        </w:rPr>
        <w:t>The</w:t>
      </w:r>
      <w:proofErr w:type="gramEnd"/>
      <w:r w:rsidRPr="000F1A70">
        <w:rPr>
          <w:lang w:val="en-US"/>
        </w:rPr>
        <w:t xml:space="preserve"> burst pressure of the </w:t>
      </w:r>
      <w:proofErr w:type="spellStart"/>
      <w:r w:rsidRPr="000F1A70">
        <w:rPr>
          <w:lang w:val="en-US"/>
        </w:rPr>
        <w:t>PRD</w:t>
      </w:r>
      <w:proofErr w:type="spellEnd"/>
      <w:r w:rsidRPr="000F1A70">
        <w:rPr>
          <w:lang w:val="en-US"/>
        </w:rPr>
        <w:t xml:space="preserve"> (pressure triggered) of Class 0 shall be 34 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± 10 per cent at ambient temperature and at the maximum operating temperature as indicated in Annex 5O."</w:t>
      </w:r>
    </w:p>
    <w:p w:rsidR="000F1A70" w:rsidRPr="000F1A70" w:rsidRDefault="000F1A70" w:rsidP="001F3D58">
      <w:pPr>
        <w:suppressAutoHyphens w:val="0"/>
        <w:spacing w:before="120" w:after="8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Insert new paragraphs 7.2.3. </w:t>
      </w:r>
      <w:proofErr w:type="gramStart"/>
      <w:r w:rsidRPr="000F1A70">
        <w:rPr>
          <w:i/>
          <w:lang w:val="en-US"/>
        </w:rPr>
        <w:t>and</w:t>
      </w:r>
      <w:proofErr w:type="gramEnd"/>
      <w:r w:rsidRPr="000F1A70">
        <w:rPr>
          <w:i/>
          <w:lang w:val="en-US"/>
        </w:rPr>
        <w:t xml:space="preserve"> 7.2.4., </w:t>
      </w:r>
      <w:r w:rsidRPr="000F1A70">
        <w:rPr>
          <w:lang w:val="en-US"/>
        </w:rPr>
        <w:t>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"7.2.3.</w:t>
      </w:r>
      <w:r w:rsidRPr="000F1A70">
        <w:rPr>
          <w:lang w:val="en-US"/>
        </w:rPr>
        <w:tab/>
        <w:t xml:space="preserve">The </w:t>
      </w:r>
      <w:proofErr w:type="spellStart"/>
      <w:r w:rsidRPr="000F1A70">
        <w:rPr>
          <w:lang w:val="en-US"/>
        </w:rPr>
        <w:t>PRD</w:t>
      </w:r>
      <w:proofErr w:type="spellEnd"/>
      <w:r w:rsidRPr="000F1A70">
        <w:rPr>
          <w:lang w:val="en-US"/>
        </w:rPr>
        <w:t xml:space="preserve"> (pressure triggered) of Class 6, shall be so designed to operate at temperatures as specified in the Annex 5O.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7.2.4.</w:t>
      </w:r>
      <w:r w:rsidRPr="000F1A70">
        <w:rPr>
          <w:lang w:val="en-US"/>
        </w:rPr>
        <w:tab/>
      </w:r>
      <w:proofErr w:type="gramStart"/>
      <w:r w:rsidRPr="000F1A70">
        <w:rPr>
          <w:lang w:val="en-US"/>
        </w:rPr>
        <w:t>The</w:t>
      </w:r>
      <w:proofErr w:type="gramEnd"/>
      <w:r w:rsidRPr="000F1A70">
        <w:rPr>
          <w:lang w:val="en-US"/>
        </w:rPr>
        <w:t xml:space="preserve"> burst pressure of the </w:t>
      </w:r>
      <w:proofErr w:type="spellStart"/>
      <w:r w:rsidRPr="000F1A70">
        <w:rPr>
          <w:lang w:val="en-US"/>
        </w:rPr>
        <w:t>PRD</w:t>
      </w:r>
      <w:proofErr w:type="spellEnd"/>
      <w:r w:rsidRPr="000F1A70">
        <w:rPr>
          <w:lang w:val="en-US"/>
        </w:rPr>
        <w:t xml:space="preserve"> (pressure triggered) of Class 6 shall be at least 1.5 times working pressure at ambient temperature and at the maximum operating temperature as indicated in Annex 5O."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 xml:space="preserve">Paragraph 7.4.2.2.2., </w:t>
      </w:r>
      <w:r w:rsidRPr="000F1A70">
        <w:rPr>
          <w:lang w:val="en-US"/>
        </w:rPr>
        <w:t>amend 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"7.4.2.2.2.</w:t>
      </w:r>
      <w:r w:rsidRPr="000F1A70">
        <w:rPr>
          <w:lang w:val="en-US"/>
        </w:rPr>
        <w:tab/>
        <w:t xml:space="preserve">At the completion of the test, the Class 0 </w:t>
      </w:r>
      <w:proofErr w:type="spellStart"/>
      <w:r w:rsidRPr="000F1A70">
        <w:rPr>
          <w:lang w:val="en-US"/>
        </w:rPr>
        <w:t>PRD</w:t>
      </w:r>
      <w:proofErr w:type="spellEnd"/>
      <w:r w:rsidRPr="000F1A70">
        <w:rPr>
          <w:lang w:val="en-US"/>
        </w:rPr>
        <w:t xml:space="preserve"> (pressure triggered) burst pressure shall be 34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± 10 per cent at ambient temperature and at the maximum operating temperature as indicated in Annex 5O."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 xml:space="preserve">Insert new paragraph 7.4.2.2.3., </w:t>
      </w:r>
      <w:r w:rsidRPr="000F1A70">
        <w:rPr>
          <w:lang w:val="en-US"/>
        </w:rPr>
        <w:t>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"7.4.2.2.3.</w:t>
      </w:r>
      <w:r w:rsidRPr="000F1A70">
        <w:rPr>
          <w:lang w:val="en-US"/>
        </w:rPr>
        <w:tab/>
        <w:t xml:space="preserve">At the completion of the test, the Class 6 </w:t>
      </w:r>
      <w:proofErr w:type="spellStart"/>
      <w:r w:rsidRPr="000F1A70">
        <w:rPr>
          <w:lang w:val="en-US"/>
        </w:rPr>
        <w:t>PRD</w:t>
      </w:r>
      <w:proofErr w:type="spellEnd"/>
      <w:r w:rsidRPr="000F1A70">
        <w:rPr>
          <w:lang w:val="en-US"/>
        </w:rPr>
        <w:t xml:space="preserve"> (pressure triggered) burst pressure shall be at least 1.5 times working pressure at ambient temperature and at the maximum operating temperature as indicated in Annex 5O."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>Annex 4B,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 xml:space="preserve">Paragraph </w:t>
      </w:r>
      <w:proofErr w:type="gramStart"/>
      <w:r w:rsidRPr="000F1A70">
        <w:rPr>
          <w:i/>
          <w:lang w:val="en-US"/>
        </w:rPr>
        <w:t>0.</w:t>
      </w:r>
      <w:r w:rsidRPr="000F1A70">
        <w:rPr>
          <w:lang w:val="en-US"/>
        </w:rPr>
        <w:t>,</w:t>
      </w:r>
      <w:proofErr w:type="gramEnd"/>
      <w:r w:rsidRPr="000F1A70">
        <w:rPr>
          <w:lang w:val="en-US"/>
        </w:rPr>
        <w:t xml:space="preserve"> amend to read:</w:t>
      </w:r>
    </w:p>
    <w:p w:rsidR="000F1A70" w:rsidRPr="000F1A70" w:rsidRDefault="000F1A70" w:rsidP="001F3D58">
      <w:pPr>
        <w:suppressAutoHyphens w:val="0"/>
        <w:spacing w:after="80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"0.</w:t>
      </w:r>
      <w:r w:rsidRPr="000F1A70">
        <w:rPr>
          <w:lang w:val="en-US"/>
        </w:rPr>
        <w:tab/>
        <w:t xml:space="preserve">The purpose of this annex is to determine the provisions regarding the approval of flexible hoses for use with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or LNG.</w:t>
      </w:r>
    </w:p>
    <w:p w:rsidR="000F1A70" w:rsidRPr="000F1A70" w:rsidRDefault="000F1A70" w:rsidP="001F3D58">
      <w:pPr>
        <w:suppressAutoHyphens w:val="0"/>
        <w:spacing w:after="80"/>
        <w:ind w:left="2268" w:right="1134" w:hanging="9"/>
        <w:jc w:val="both"/>
        <w:rPr>
          <w:lang w:val="en-US"/>
        </w:rPr>
      </w:pPr>
      <w:r w:rsidRPr="000F1A70">
        <w:rPr>
          <w:lang w:val="en-US"/>
        </w:rPr>
        <w:t>…</w:t>
      </w:r>
    </w:p>
    <w:p w:rsidR="000F1A70" w:rsidRPr="000F1A70" w:rsidRDefault="001F3D58" w:rsidP="001F3D58">
      <w:pPr>
        <w:suppressAutoHyphens w:val="0"/>
        <w:spacing w:after="80"/>
        <w:ind w:left="2259" w:right="1134"/>
        <w:jc w:val="both"/>
        <w:rPr>
          <w:lang w:val="en-US"/>
        </w:rPr>
      </w:pPr>
      <w:r>
        <w:rPr>
          <w:rFonts w:eastAsia="Calibri"/>
          <w:lang w:val="de-DE"/>
        </w:rPr>
        <w:t>(a)</w:t>
      </w:r>
      <w:r>
        <w:rPr>
          <w:rFonts w:eastAsia="Calibri"/>
          <w:lang w:val="de-DE"/>
        </w:rPr>
        <w:tab/>
      </w:r>
      <w:r w:rsidR="000F1A70" w:rsidRPr="000F1A70">
        <w:rPr>
          <w:rFonts w:eastAsia="Calibri"/>
          <w:lang w:val="de-DE"/>
        </w:rPr>
        <w:t xml:space="preserve">High </w:t>
      </w:r>
      <w:proofErr w:type="spellStart"/>
      <w:r w:rsidR="000F1A70" w:rsidRPr="000F1A70">
        <w:rPr>
          <w:rFonts w:eastAsia="Calibri"/>
          <w:lang w:val="de-DE"/>
        </w:rPr>
        <w:t>pressure</w:t>
      </w:r>
      <w:proofErr w:type="spellEnd"/>
      <w:r w:rsidR="000F1A70" w:rsidRPr="000F1A70">
        <w:rPr>
          <w:rFonts w:eastAsia="Calibri"/>
          <w:lang w:val="de-DE"/>
        </w:rPr>
        <w:t xml:space="preserve"> </w:t>
      </w:r>
      <w:proofErr w:type="spellStart"/>
      <w:r w:rsidR="000F1A70" w:rsidRPr="000F1A70">
        <w:rPr>
          <w:rFonts w:eastAsia="Calibri"/>
          <w:lang w:val="de-DE"/>
        </w:rPr>
        <w:t>hoses</w:t>
      </w:r>
      <w:proofErr w:type="spellEnd"/>
      <w:r w:rsidR="000F1A70" w:rsidRPr="000F1A70">
        <w:rPr>
          <w:rFonts w:eastAsia="Calibri"/>
          <w:lang w:val="de-DE"/>
        </w:rPr>
        <w:t xml:space="preserve"> (Class 0, Class 6);</w:t>
      </w:r>
    </w:p>
    <w:p w:rsidR="000F1A70" w:rsidRPr="000F1A70" w:rsidRDefault="001F3D58" w:rsidP="001F3D58">
      <w:pPr>
        <w:suppressAutoHyphens w:val="0"/>
        <w:spacing w:after="80"/>
        <w:ind w:left="2259" w:right="1134"/>
        <w:jc w:val="both"/>
        <w:rPr>
          <w:lang w:val="en-US"/>
        </w:rPr>
      </w:pPr>
      <w:r>
        <w:rPr>
          <w:rFonts w:eastAsia="Calibri"/>
          <w:lang w:val="de-DE"/>
        </w:rPr>
        <w:t>(b)</w:t>
      </w:r>
      <w:r>
        <w:rPr>
          <w:rFonts w:eastAsia="Calibri"/>
          <w:lang w:val="de-DE"/>
        </w:rPr>
        <w:tab/>
      </w:r>
      <w:r w:rsidR="000F1A70" w:rsidRPr="000F1A70">
        <w:rPr>
          <w:rFonts w:eastAsia="Calibri"/>
          <w:lang w:val="de-DE"/>
        </w:rPr>
        <w:t xml:space="preserve">Medium </w:t>
      </w:r>
      <w:proofErr w:type="spellStart"/>
      <w:r w:rsidR="000F1A70" w:rsidRPr="000F1A70">
        <w:rPr>
          <w:rFonts w:eastAsia="Calibri"/>
          <w:lang w:val="de-DE"/>
        </w:rPr>
        <w:t>pressure</w:t>
      </w:r>
      <w:proofErr w:type="spellEnd"/>
      <w:r w:rsidR="000F1A70" w:rsidRPr="000F1A70">
        <w:rPr>
          <w:rFonts w:eastAsia="Calibri"/>
          <w:lang w:val="de-DE"/>
        </w:rPr>
        <w:t xml:space="preserve"> </w:t>
      </w:r>
      <w:proofErr w:type="spellStart"/>
      <w:r w:rsidR="000F1A70" w:rsidRPr="000F1A70">
        <w:rPr>
          <w:rFonts w:eastAsia="Calibri"/>
          <w:lang w:val="de-DE"/>
        </w:rPr>
        <w:t>hoses</w:t>
      </w:r>
      <w:proofErr w:type="spellEnd"/>
      <w:r w:rsidR="000F1A70" w:rsidRPr="000F1A70">
        <w:rPr>
          <w:rFonts w:eastAsia="Calibri"/>
          <w:lang w:val="de-DE"/>
        </w:rPr>
        <w:t xml:space="preserve"> (Class 1);</w:t>
      </w:r>
    </w:p>
    <w:p w:rsidR="000F1A70" w:rsidRPr="000F1A70" w:rsidRDefault="001F3D58" w:rsidP="001F3D58">
      <w:pPr>
        <w:suppressAutoHyphens w:val="0"/>
        <w:spacing w:after="80"/>
        <w:ind w:left="2259" w:right="1134"/>
        <w:jc w:val="both"/>
        <w:rPr>
          <w:lang w:val="en-US"/>
        </w:rPr>
      </w:pPr>
      <w:r>
        <w:rPr>
          <w:rFonts w:eastAsia="Calibri"/>
          <w:lang w:val="de-DE"/>
        </w:rPr>
        <w:t xml:space="preserve">(c) </w:t>
      </w:r>
      <w:r>
        <w:rPr>
          <w:rFonts w:eastAsia="Calibri"/>
          <w:lang w:val="de-DE"/>
        </w:rPr>
        <w:tab/>
      </w:r>
      <w:r w:rsidR="000F1A70" w:rsidRPr="000F1A70">
        <w:rPr>
          <w:rFonts w:eastAsia="Calibri"/>
          <w:lang w:val="de-DE"/>
        </w:rPr>
        <w:t xml:space="preserve">Low </w:t>
      </w:r>
      <w:proofErr w:type="spellStart"/>
      <w:r w:rsidR="000F1A70" w:rsidRPr="000F1A70">
        <w:rPr>
          <w:rFonts w:eastAsia="Calibri"/>
          <w:lang w:val="de-DE"/>
        </w:rPr>
        <w:t>pressure</w:t>
      </w:r>
      <w:proofErr w:type="spellEnd"/>
      <w:r w:rsidR="000F1A70" w:rsidRPr="000F1A70">
        <w:rPr>
          <w:rFonts w:eastAsia="Calibri"/>
          <w:lang w:val="de-DE"/>
        </w:rPr>
        <w:t xml:space="preserve"> </w:t>
      </w:r>
      <w:proofErr w:type="spellStart"/>
      <w:r w:rsidR="000F1A70" w:rsidRPr="000F1A70">
        <w:rPr>
          <w:rFonts w:eastAsia="Calibri"/>
          <w:lang w:val="de-DE"/>
        </w:rPr>
        <w:t>hoses</w:t>
      </w:r>
      <w:proofErr w:type="spellEnd"/>
      <w:r w:rsidR="000F1A70" w:rsidRPr="000F1A70">
        <w:rPr>
          <w:rFonts w:eastAsia="Calibri"/>
          <w:lang w:val="de-DE"/>
        </w:rPr>
        <w:t xml:space="preserve"> (Class 2);</w:t>
      </w:r>
    </w:p>
    <w:p w:rsidR="000F1A70" w:rsidRPr="000F1A70" w:rsidRDefault="001F3D58" w:rsidP="001F3D58">
      <w:pPr>
        <w:suppressAutoHyphens w:val="0"/>
        <w:spacing w:after="120"/>
        <w:ind w:left="2259" w:right="1134"/>
        <w:jc w:val="both"/>
        <w:rPr>
          <w:lang w:val="en-US"/>
        </w:rPr>
      </w:pPr>
      <w:r>
        <w:rPr>
          <w:rFonts w:eastAsia="Calibri"/>
          <w:lang w:val="de-DE"/>
        </w:rPr>
        <w:t>(d)</w:t>
      </w:r>
      <w:r>
        <w:rPr>
          <w:rFonts w:eastAsia="Calibri"/>
          <w:lang w:val="de-DE"/>
        </w:rPr>
        <w:tab/>
      </w:r>
      <w:proofErr w:type="spellStart"/>
      <w:r w:rsidR="000F1A70" w:rsidRPr="000F1A70">
        <w:rPr>
          <w:rFonts w:eastAsia="Calibri"/>
          <w:lang w:val="de-DE"/>
        </w:rPr>
        <w:t>LNG</w:t>
      </w:r>
      <w:proofErr w:type="spellEnd"/>
      <w:r w:rsidR="000F1A70" w:rsidRPr="000F1A70">
        <w:rPr>
          <w:rFonts w:eastAsia="Calibri"/>
          <w:lang w:val="de-DE"/>
        </w:rPr>
        <w:t xml:space="preserve"> </w:t>
      </w:r>
      <w:proofErr w:type="spellStart"/>
      <w:r w:rsidR="000F1A70" w:rsidRPr="000F1A70">
        <w:rPr>
          <w:rFonts w:eastAsia="Calibri"/>
          <w:lang w:val="de-DE"/>
        </w:rPr>
        <w:t>hoses</w:t>
      </w:r>
      <w:proofErr w:type="spellEnd"/>
      <w:r w:rsidR="000F1A70" w:rsidRPr="000F1A70">
        <w:rPr>
          <w:rFonts w:eastAsia="Calibri"/>
          <w:lang w:val="de-DE"/>
        </w:rPr>
        <w:t xml:space="preserve"> (Class 5)."</w:t>
      </w:r>
    </w:p>
    <w:p w:rsidR="001F3D58" w:rsidRDefault="001F3D58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Paragraph </w:t>
      </w:r>
      <w:proofErr w:type="gramStart"/>
      <w:r w:rsidRPr="000F1A70">
        <w:rPr>
          <w:i/>
          <w:lang w:val="en-US"/>
        </w:rPr>
        <w:t>1.,</w:t>
      </w:r>
      <w:proofErr w:type="gramEnd"/>
      <w:r w:rsidRPr="000F1A70">
        <w:rPr>
          <w:i/>
          <w:lang w:val="en-US"/>
        </w:rPr>
        <w:t xml:space="preserve"> </w:t>
      </w:r>
      <w:r w:rsidRPr="000F1A70">
        <w:rPr>
          <w:lang w:val="en-US"/>
        </w:rPr>
        <w:t>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i/>
          <w:lang w:val="en-US"/>
        </w:rPr>
      </w:pPr>
      <w:r w:rsidRPr="000F1A70">
        <w:rPr>
          <w:lang w:val="en-US"/>
        </w:rPr>
        <w:t>"1.</w:t>
      </w:r>
      <w:r w:rsidRPr="000F1A70">
        <w:rPr>
          <w:lang w:val="en-US"/>
        </w:rPr>
        <w:tab/>
        <w:t>High pressure hoses, Class 0 and Class 6 classification"</w:t>
      </w:r>
    </w:p>
    <w:p w:rsidR="000F1A70" w:rsidRPr="000F1A70" w:rsidRDefault="000F1A70" w:rsidP="004B7385">
      <w:pPr>
        <w:keepNext/>
        <w:keepLines/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Paragraph 1.7.2.1., </w:t>
      </w:r>
      <w:r w:rsidRPr="000F1A70">
        <w:rPr>
          <w:lang w:val="en-US"/>
        </w:rPr>
        <w:t>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"1.7.2.1.</w:t>
      </w:r>
      <w:r w:rsidRPr="000F1A70">
        <w:rPr>
          <w:lang w:val="en-US"/>
        </w:rPr>
        <w:tab/>
        <w:t xml:space="preserve">The test has to be completed with circulating oil having a temperature of 93 °C, and a minimum pressure of 26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(Class 0) or declared working pressure (Class 6)."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i/>
          <w:lang w:val="en-US"/>
        </w:rPr>
        <w:t xml:space="preserve">Paragraph 1.8.1.4., </w:t>
      </w:r>
      <w:r w:rsidRPr="000F1A70">
        <w:rPr>
          <w:lang w:val="en-US"/>
        </w:rPr>
        <w:t>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0F1A70">
        <w:rPr>
          <w:lang w:val="en-US"/>
        </w:rPr>
        <w:t>"1.8.1.4.</w:t>
      </w:r>
      <w:r w:rsidRPr="000F1A70">
        <w:rPr>
          <w:lang w:val="en-US"/>
        </w:rPr>
        <w:tab/>
        <w:t>For Class 0, the identification-marking "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Class 0", for Class 6 the identification-marking "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Class 6"."</w:t>
      </w:r>
      <w:proofErr w:type="gramEnd"/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>Annex 4C,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 xml:space="preserve">Insert </w:t>
      </w:r>
      <w:r w:rsidR="004B7385">
        <w:rPr>
          <w:i/>
          <w:lang w:val="en-US"/>
        </w:rPr>
        <w:t xml:space="preserve">a </w:t>
      </w:r>
      <w:r w:rsidRPr="000F1A70">
        <w:rPr>
          <w:i/>
          <w:lang w:val="en-US"/>
        </w:rPr>
        <w:t>new paragraph 2.2.2.</w:t>
      </w:r>
      <w:r w:rsidRPr="000F1A70">
        <w:rPr>
          <w:lang w:val="en-US"/>
        </w:rPr>
        <w:t>,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"2.2.2.</w:t>
      </w:r>
      <w:r w:rsidRPr="000F1A70">
        <w:rPr>
          <w:lang w:val="en-US"/>
        </w:rPr>
        <w:tab/>
        <w:t xml:space="preserve">Class 6: 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filter shall be so designed to withstand a pressure of 1.5 times the working pressure (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)."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proofErr w:type="gramStart"/>
      <w:r w:rsidRPr="000F1A70">
        <w:rPr>
          <w:i/>
          <w:lang w:val="en-US"/>
        </w:rPr>
        <w:t>Paragraphs 2.2.2.</w:t>
      </w:r>
      <w:proofErr w:type="gramEnd"/>
      <w:r w:rsidRPr="000F1A70">
        <w:rPr>
          <w:i/>
          <w:lang w:val="en-US"/>
        </w:rPr>
        <w:t xml:space="preserve"> (</w:t>
      </w:r>
      <w:proofErr w:type="gramStart"/>
      <w:r w:rsidRPr="000F1A70">
        <w:rPr>
          <w:i/>
          <w:lang w:val="en-US"/>
        </w:rPr>
        <w:t>former</w:t>
      </w:r>
      <w:proofErr w:type="gramEnd"/>
      <w:r w:rsidRPr="000F1A70">
        <w:rPr>
          <w:i/>
          <w:lang w:val="en-US"/>
        </w:rPr>
        <w:t xml:space="preserve">) to 2.2.3., </w:t>
      </w:r>
      <w:r w:rsidRPr="000F1A70">
        <w:rPr>
          <w:lang w:val="en-US"/>
        </w:rPr>
        <w:t xml:space="preserve">renumber as paragraphs 2.2.3. </w:t>
      </w:r>
      <w:proofErr w:type="gramStart"/>
      <w:r w:rsidRPr="000F1A70">
        <w:rPr>
          <w:lang w:val="en-US"/>
        </w:rPr>
        <w:t>to</w:t>
      </w:r>
      <w:proofErr w:type="gramEnd"/>
      <w:r w:rsidRPr="000F1A70">
        <w:rPr>
          <w:lang w:val="en-US"/>
        </w:rPr>
        <w:t xml:space="preserve"> 2.2.4.</w:t>
      </w:r>
    </w:p>
    <w:p w:rsidR="000F1A70" w:rsidRPr="000F1A70" w:rsidRDefault="000F1A70" w:rsidP="000F1A70">
      <w:pPr>
        <w:suppressAutoHyphens w:val="0"/>
        <w:spacing w:before="120" w:after="12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>Annex 4D,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>Paragraph 2.3.</w:t>
      </w:r>
      <w:r w:rsidRPr="000F1A70">
        <w:rPr>
          <w:lang w:val="en-US"/>
        </w:rPr>
        <w:t>, 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"2.3.</w:t>
      </w:r>
      <w:r w:rsidRPr="000F1A70">
        <w:rPr>
          <w:lang w:val="en-US"/>
        </w:rPr>
        <w:tab/>
        <w:t>The component shall comply with the test procedures provided for in Class 0 or Class 6 for the parts subject to high pressure and Class 1, 2, 3 and 4 for the parts subject to medium and low pressure."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0F1A70">
        <w:rPr>
          <w:i/>
          <w:lang w:val="en-US"/>
        </w:rPr>
        <w:t xml:space="preserve">Insert new paragraphs 3.2. </w:t>
      </w:r>
      <w:proofErr w:type="gramStart"/>
      <w:r w:rsidRPr="000F1A70">
        <w:rPr>
          <w:i/>
          <w:lang w:val="en-US"/>
        </w:rPr>
        <w:t>to</w:t>
      </w:r>
      <w:proofErr w:type="gramEnd"/>
      <w:r w:rsidRPr="000F1A70">
        <w:rPr>
          <w:i/>
          <w:lang w:val="en-US"/>
        </w:rPr>
        <w:t xml:space="preserve"> 3.2.3.5., </w:t>
      </w:r>
      <w:r w:rsidRPr="000F1A70">
        <w:rPr>
          <w:lang w:val="en-US"/>
        </w:rPr>
        <w:t>to read: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en-US"/>
        </w:rPr>
        <w:t>"</w:t>
      </w:r>
      <w:r w:rsidRPr="000F1A70">
        <w:rPr>
          <w:rFonts w:eastAsia="Calibri"/>
          <w:lang w:val="de-DE"/>
        </w:rPr>
        <w:t>3.2.</w:t>
      </w:r>
      <w:r w:rsidRPr="000F1A70">
        <w:rPr>
          <w:rFonts w:eastAsia="Calibri"/>
          <w:lang w:val="de-DE"/>
        </w:rPr>
        <w:tab/>
        <w:t xml:space="preserve">The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which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is</w:t>
      </w:r>
      <w:proofErr w:type="spellEnd"/>
      <w:r w:rsidRPr="000F1A70">
        <w:rPr>
          <w:rFonts w:eastAsia="Calibri"/>
          <w:lang w:val="de-DE"/>
        </w:rPr>
        <w:t xml:space="preserve"> in </w:t>
      </w:r>
      <w:proofErr w:type="spellStart"/>
      <w:r w:rsidRPr="000F1A70">
        <w:rPr>
          <w:rFonts w:eastAsia="Calibri"/>
          <w:lang w:val="de-DE"/>
        </w:rPr>
        <w:t>contact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with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higher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than</w:t>
      </w:r>
      <w:proofErr w:type="spellEnd"/>
      <w:r w:rsidRPr="000F1A70">
        <w:rPr>
          <w:rFonts w:eastAsia="Calibri"/>
          <w:lang w:val="de-DE"/>
        </w:rPr>
        <w:t xml:space="preserve"> 26 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is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regarded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as</w:t>
      </w:r>
      <w:proofErr w:type="spellEnd"/>
      <w:r w:rsidRPr="000F1A70">
        <w:rPr>
          <w:rFonts w:eastAsia="Calibri"/>
          <w:lang w:val="de-DE"/>
        </w:rPr>
        <w:t xml:space="preserve"> Class 6.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3.2.1.</w:t>
      </w:r>
      <w:r w:rsidRPr="000F1A70">
        <w:rPr>
          <w:rFonts w:eastAsia="Calibri"/>
          <w:lang w:val="de-DE"/>
        </w:rPr>
        <w:tab/>
        <w:t xml:space="preserve">The Class 6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be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leak-proof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see</w:t>
      </w:r>
      <w:proofErr w:type="spellEnd"/>
      <w:r w:rsidRPr="000F1A70">
        <w:rPr>
          <w:rFonts w:eastAsia="Calibri"/>
          <w:lang w:val="de-DE"/>
        </w:rPr>
        <w:t xml:space="preserve"> Annex 5B) </w:t>
      </w:r>
      <w:proofErr w:type="spellStart"/>
      <w:r w:rsidRPr="000F1A70">
        <w:rPr>
          <w:rFonts w:eastAsia="Calibri"/>
          <w:lang w:val="de-DE"/>
        </w:rPr>
        <w:t>at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1.5 </w:t>
      </w:r>
      <w:proofErr w:type="spellStart"/>
      <w:r w:rsidRPr="000F1A70">
        <w:rPr>
          <w:rFonts w:eastAsia="Calibri"/>
          <w:lang w:val="de-DE"/>
        </w:rPr>
        <w:t>times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 xml:space="preserve">) </w:t>
      </w:r>
      <w:proofErr w:type="spellStart"/>
      <w:r w:rsidRPr="000F1A70">
        <w:rPr>
          <w:rFonts w:eastAsia="Calibri"/>
          <w:lang w:val="de-DE"/>
        </w:rPr>
        <w:t>with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outlet</w:t>
      </w:r>
      <w:proofErr w:type="spellEnd"/>
      <w:r w:rsidRPr="000F1A70">
        <w:rPr>
          <w:rFonts w:eastAsia="Calibri"/>
          <w:lang w:val="de-DE"/>
        </w:rPr>
        <w:t xml:space="preserve">(s)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that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closed</w:t>
      </w:r>
      <w:proofErr w:type="spellEnd"/>
      <w:r w:rsidRPr="000F1A70">
        <w:rPr>
          <w:rFonts w:eastAsia="Calibri"/>
          <w:lang w:val="de-DE"/>
        </w:rPr>
        <w:t xml:space="preserve"> off.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3.2.2.</w:t>
      </w:r>
      <w:r w:rsidRPr="000F1A70">
        <w:rPr>
          <w:rFonts w:eastAsia="Calibri"/>
          <w:lang w:val="de-DE"/>
        </w:rPr>
        <w:tab/>
        <w:t xml:space="preserve">The Class 6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withstand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1.5 </w:t>
      </w:r>
      <w:proofErr w:type="spellStart"/>
      <w:r w:rsidRPr="000F1A70">
        <w:rPr>
          <w:rFonts w:eastAsia="Calibri"/>
          <w:lang w:val="de-DE"/>
        </w:rPr>
        <w:t>times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>).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3.2.3.</w:t>
      </w:r>
      <w:r w:rsidRPr="000F1A70">
        <w:rPr>
          <w:rFonts w:eastAsia="Calibri"/>
          <w:lang w:val="de-DE"/>
        </w:rPr>
        <w:tab/>
        <w:t xml:space="preserve">The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that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is</w:t>
      </w:r>
      <w:proofErr w:type="spellEnd"/>
      <w:r w:rsidRPr="000F1A70">
        <w:rPr>
          <w:rFonts w:eastAsia="Calibri"/>
          <w:lang w:val="de-DE"/>
        </w:rPr>
        <w:t xml:space="preserve"> in </w:t>
      </w:r>
      <w:proofErr w:type="spellStart"/>
      <w:r w:rsidRPr="000F1A70">
        <w:rPr>
          <w:rFonts w:eastAsia="Calibri"/>
          <w:lang w:val="de-DE"/>
        </w:rPr>
        <w:t>contact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with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below</w:t>
      </w:r>
      <w:proofErr w:type="spellEnd"/>
      <w:r w:rsidRPr="000F1A70">
        <w:rPr>
          <w:rFonts w:eastAsia="Calibri"/>
          <w:lang w:val="de-DE"/>
        </w:rPr>
        <w:t xml:space="preserve"> 26 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is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classified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as</w:t>
      </w:r>
      <w:proofErr w:type="spellEnd"/>
      <w:r w:rsidRPr="000F1A70">
        <w:rPr>
          <w:rFonts w:eastAsia="Calibri"/>
          <w:lang w:val="de-DE"/>
        </w:rPr>
        <w:t xml:space="preserve"> per Part I, </w:t>
      </w:r>
      <w:proofErr w:type="spellStart"/>
      <w:r w:rsidRPr="000F1A70">
        <w:rPr>
          <w:rFonts w:eastAsia="Calibri"/>
          <w:lang w:val="de-DE"/>
        </w:rPr>
        <w:t>Section</w:t>
      </w:r>
      <w:proofErr w:type="spellEnd"/>
      <w:r w:rsidRPr="000F1A70">
        <w:rPr>
          <w:rFonts w:eastAsia="Calibri"/>
          <w:lang w:val="de-DE"/>
        </w:rPr>
        <w:t xml:space="preserve"> 3,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this</w:t>
      </w:r>
      <w:proofErr w:type="spellEnd"/>
      <w:r w:rsidRPr="000F1A70">
        <w:rPr>
          <w:rFonts w:eastAsia="Calibri"/>
          <w:lang w:val="de-DE"/>
        </w:rPr>
        <w:t xml:space="preserve"> Regulation.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3.2.3.1.</w:t>
      </w:r>
      <w:r w:rsidRPr="000F1A70">
        <w:rPr>
          <w:rFonts w:eastAsia="Calibri"/>
          <w:lang w:val="de-DE"/>
        </w:rPr>
        <w:tab/>
        <w:t xml:space="preserve">The Class 0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be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leak-proof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see</w:t>
      </w:r>
      <w:proofErr w:type="spellEnd"/>
      <w:r w:rsidRPr="000F1A70">
        <w:rPr>
          <w:rFonts w:eastAsia="Calibri"/>
          <w:lang w:val="de-DE"/>
        </w:rPr>
        <w:t xml:space="preserve"> Annex 5B) </w:t>
      </w:r>
      <w:proofErr w:type="spellStart"/>
      <w:r w:rsidRPr="000F1A70">
        <w:rPr>
          <w:rFonts w:eastAsia="Calibri"/>
          <w:lang w:val="de-DE"/>
        </w:rPr>
        <w:t>at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1.5 </w:t>
      </w:r>
      <w:proofErr w:type="spellStart"/>
      <w:r w:rsidRPr="000F1A70">
        <w:rPr>
          <w:rFonts w:eastAsia="Calibri"/>
          <w:lang w:val="de-DE"/>
        </w:rPr>
        <w:t>times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 xml:space="preserve">) </w:t>
      </w:r>
      <w:proofErr w:type="spellStart"/>
      <w:r w:rsidRPr="000F1A70">
        <w:rPr>
          <w:rFonts w:eastAsia="Calibri"/>
          <w:lang w:val="de-DE"/>
        </w:rPr>
        <w:t>with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outlet</w:t>
      </w:r>
      <w:proofErr w:type="spellEnd"/>
      <w:r w:rsidRPr="000F1A70">
        <w:rPr>
          <w:rFonts w:eastAsia="Calibri"/>
          <w:lang w:val="de-DE"/>
        </w:rPr>
        <w:t xml:space="preserve">(s)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that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closed</w:t>
      </w:r>
      <w:proofErr w:type="spellEnd"/>
      <w:r w:rsidRPr="000F1A70">
        <w:rPr>
          <w:rFonts w:eastAsia="Calibri"/>
          <w:lang w:val="de-DE"/>
        </w:rPr>
        <w:t xml:space="preserve"> off.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3.2.3.2.</w:t>
      </w:r>
      <w:r w:rsidRPr="000F1A70">
        <w:rPr>
          <w:rFonts w:eastAsia="Calibri"/>
          <w:lang w:val="de-DE"/>
        </w:rPr>
        <w:tab/>
        <w:t xml:space="preserve">The Class 0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withstand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1.5 </w:t>
      </w:r>
      <w:proofErr w:type="spellStart"/>
      <w:r w:rsidRPr="000F1A70">
        <w:rPr>
          <w:rFonts w:eastAsia="Calibri"/>
          <w:lang w:val="de-DE"/>
        </w:rPr>
        <w:t>times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MPa</w:t>
      </w:r>
      <w:proofErr w:type="spellEnd"/>
      <w:r w:rsidRPr="000F1A70">
        <w:rPr>
          <w:rFonts w:eastAsia="Calibri"/>
          <w:lang w:val="de-DE"/>
        </w:rPr>
        <w:t>).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3.2.3.3.</w:t>
      </w:r>
      <w:r w:rsidRPr="000F1A70">
        <w:rPr>
          <w:rFonts w:eastAsia="Calibri"/>
          <w:lang w:val="de-DE"/>
        </w:rPr>
        <w:tab/>
        <w:t xml:space="preserve">The Class 1 </w:t>
      </w:r>
      <w:proofErr w:type="spellStart"/>
      <w:r w:rsidRPr="000F1A70">
        <w:rPr>
          <w:rFonts w:eastAsia="Calibri"/>
          <w:lang w:val="de-DE"/>
        </w:rPr>
        <w:t>and</w:t>
      </w:r>
      <w:proofErr w:type="spellEnd"/>
      <w:r w:rsidRPr="000F1A70">
        <w:rPr>
          <w:rFonts w:eastAsia="Calibri"/>
          <w:lang w:val="de-DE"/>
        </w:rPr>
        <w:t xml:space="preserve"> Class 2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CNG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be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leak-proof</w:t>
      </w:r>
      <w:proofErr w:type="spellEnd"/>
      <w:r w:rsidRPr="000F1A70">
        <w:rPr>
          <w:rFonts w:eastAsia="Calibri"/>
          <w:lang w:val="de-DE"/>
        </w:rPr>
        <w:t xml:space="preserve"> (</w:t>
      </w:r>
      <w:proofErr w:type="spellStart"/>
      <w:r w:rsidRPr="000F1A70">
        <w:rPr>
          <w:rFonts w:eastAsia="Calibri"/>
          <w:lang w:val="de-DE"/>
        </w:rPr>
        <w:t>see</w:t>
      </w:r>
      <w:proofErr w:type="spellEnd"/>
      <w:r w:rsidRPr="000F1A70">
        <w:rPr>
          <w:rFonts w:eastAsia="Calibri"/>
          <w:lang w:val="de-DE"/>
        </w:rPr>
        <w:t xml:space="preserve"> Annex 5B) </w:t>
      </w:r>
      <w:proofErr w:type="spellStart"/>
      <w:r w:rsidRPr="000F1A70">
        <w:rPr>
          <w:rFonts w:eastAsia="Calibri"/>
          <w:lang w:val="de-DE"/>
        </w:rPr>
        <w:t>at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twice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>.</w:t>
      </w:r>
    </w:p>
    <w:p w:rsidR="000F1A70" w:rsidRPr="000F1A70" w:rsidRDefault="000F1A70" w:rsidP="000F1A70">
      <w:pPr>
        <w:suppressAutoHyphens w:val="0"/>
        <w:spacing w:after="120"/>
        <w:ind w:left="2268" w:right="1134" w:hanging="1134"/>
        <w:jc w:val="both"/>
        <w:rPr>
          <w:rFonts w:eastAsia="Calibri"/>
          <w:lang w:val="de-DE"/>
        </w:rPr>
      </w:pPr>
      <w:r w:rsidRPr="000F1A70">
        <w:rPr>
          <w:rFonts w:eastAsia="Calibri"/>
          <w:lang w:val="de-DE"/>
        </w:rPr>
        <w:t>3.2.3.4.</w:t>
      </w:r>
      <w:r w:rsidRPr="000F1A70">
        <w:rPr>
          <w:rFonts w:eastAsia="Calibri"/>
          <w:lang w:val="de-DE"/>
        </w:rPr>
        <w:tab/>
        <w:t xml:space="preserve">The Class 1 </w:t>
      </w:r>
      <w:proofErr w:type="spellStart"/>
      <w:r w:rsidRPr="000F1A70">
        <w:rPr>
          <w:rFonts w:eastAsia="Calibri"/>
          <w:lang w:val="de-DE"/>
        </w:rPr>
        <w:t>and</w:t>
      </w:r>
      <w:proofErr w:type="spellEnd"/>
      <w:r w:rsidRPr="000F1A70">
        <w:rPr>
          <w:rFonts w:eastAsia="Calibri"/>
          <w:lang w:val="de-DE"/>
        </w:rPr>
        <w:t xml:space="preserve"> Class 2 </w:t>
      </w:r>
      <w:proofErr w:type="spellStart"/>
      <w:r w:rsidRPr="000F1A70">
        <w:rPr>
          <w:rFonts w:eastAsia="Calibri"/>
          <w:lang w:val="de-DE"/>
        </w:rPr>
        <w:t>part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of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CNG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regulator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shall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withstand</w:t>
      </w:r>
      <w:proofErr w:type="spellEnd"/>
      <w:r w:rsidRPr="000F1A70">
        <w:rPr>
          <w:rFonts w:eastAsia="Calibri"/>
          <w:lang w:val="de-DE"/>
        </w:rPr>
        <w:t xml:space="preserve"> a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up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to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twice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the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working</w:t>
      </w:r>
      <w:proofErr w:type="spellEnd"/>
      <w:r w:rsidRPr="000F1A70">
        <w:rPr>
          <w:rFonts w:eastAsia="Calibri"/>
          <w:lang w:val="de-DE"/>
        </w:rPr>
        <w:t xml:space="preserve"> </w:t>
      </w:r>
      <w:proofErr w:type="spellStart"/>
      <w:r w:rsidRPr="000F1A70">
        <w:rPr>
          <w:rFonts w:eastAsia="Calibri"/>
          <w:lang w:val="de-DE"/>
        </w:rPr>
        <w:t>pressure</w:t>
      </w:r>
      <w:proofErr w:type="spellEnd"/>
      <w:r w:rsidRPr="000F1A70">
        <w:rPr>
          <w:rFonts w:eastAsia="Calibri"/>
          <w:lang w:val="de-DE"/>
        </w:rPr>
        <w:t>.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3.2.3.5.</w:t>
      </w:r>
      <w:r w:rsidRPr="000F1A70">
        <w:rPr>
          <w:lang w:val="en-US"/>
        </w:rPr>
        <w:tab/>
        <w:t xml:space="preserve">The Class 3 part of 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pressure regulator shall withstand a pressure up to twice the relief pressure of the pressure relief valve, on which it is subject."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0F1A70">
        <w:rPr>
          <w:i/>
          <w:lang w:val="en-US"/>
        </w:rPr>
        <w:t>Paragraph 3.2.</w:t>
      </w:r>
      <w:proofErr w:type="gramEnd"/>
      <w:r w:rsidRPr="000F1A70">
        <w:rPr>
          <w:i/>
          <w:lang w:val="en-US"/>
        </w:rPr>
        <w:t xml:space="preserve"> (</w:t>
      </w:r>
      <w:proofErr w:type="gramStart"/>
      <w:r w:rsidRPr="000F1A70">
        <w:rPr>
          <w:i/>
          <w:lang w:val="en-US"/>
        </w:rPr>
        <w:t>former</w:t>
      </w:r>
      <w:proofErr w:type="gramEnd"/>
      <w:r w:rsidRPr="000F1A70">
        <w:rPr>
          <w:i/>
          <w:lang w:val="en-US"/>
        </w:rPr>
        <w:t>)</w:t>
      </w:r>
      <w:r w:rsidRPr="000F1A70">
        <w:rPr>
          <w:lang w:val="en-US"/>
        </w:rPr>
        <w:t>, renumber as paragraph 3.3.</w:t>
      </w:r>
    </w:p>
    <w:p w:rsidR="000F1A70" w:rsidRPr="000F1A70" w:rsidRDefault="000F1A70" w:rsidP="001F3D58">
      <w:pPr>
        <w:suppressAutoHyphens w:val="0"/>
        <w:spacing w:before="80" w:after="80" w:line="240" w:lineRule="auto"/>
        <w:ind w:left="2268" w:right="1134" w:hanging="1134"/>
        <w:jc w:val="both"/>
        <w:rPr>
          <w:i/>
          <w:lang w:val="en-US"/>
        </w:rPr>
      </w:pPr>
      <w:r w:rsidRPr="000F1A70">
        <w:rPr>
          <w:i/>
          <w:lang w:val="en-US"/>
        </w:rPr>
        <w:t>Annex 4E,</w:t>
      </w:r>
    </w:p>
    <w:p w:rsidR="000F1A70" w:rsidRPr="000F1A70" w:rsidRDefault="000F1A70" w:rsidP="001F3D58">
      <w:pPr>
        <w:keepNext/>
        <w:keepLines/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i/>
          <w:lang w:val="en-US"/>
        </w:rPr>
        <w:t xml:space="preserve">Insert new paragraphs 3.1.4. </w:t>
      </w:r>
      <w:proofErr w:type="gramStart"/>
      <w:r w:rsidRPr="000F1A70">
        <w:rPr>
          <w:i/>
          <w:lang w:val="en-US"/>
        </w:rPr>
        <w:t>to</w:t>
      </w:r>
      <w:proofErr w:type="gramEnd"/>
      <w:r w:rsidRPr="000F1A70">
        <w:rPr>
          <w:i/>
          <w:lang w:val="en-US"/>
        </w:rPr>
        <w:t xml:space="preserve"> 3.1.6., </w:t>
      </w:r>
      <w:r w:rsidRPr="000F1A70">
        <w:rPr>
          <w:lang w:val="en-US"/>
        </w:rPr>
        <w:t>to read: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"3.1.4.</w:t>
      </w:r>
      <w:r w:rsidRPr="000F1A70">
        <w:rPr>
          <w:lang w:val="en-US"/>
        </w:rPr>
        <w:tab/>
        <w:t xml:space="preserve">The part of 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pressure and temperature sensors which is in contact with pressure higher than 26 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 xml:space="preserve"> is regarded as Class 6.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3.1.5.</w:t>
      </w:r>
      <w:r w:rsidRPr="000F1A70">
        <w:rPr>
          <w:lang w:val="en-US"/>
        </w:rPr>
        <w:tab/>
        <w:t xml:space="preserve">The Class 6 part of 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pressure and temperature shall be </w:t>
      </w:r>
      <w:proofErr w:type="spellStart"/>
      <w:r w:rsidRPr="000F1A70">
        <w:rPr>
          <w:lang w:val="en-US"/>
        </w:rPr>
        <w:t>leakproof</w:t>
      </w:r>
      <w:proofErr w:type="spellEnd"/>
      <w:r w:rsidRPr="000F1A70">
        <w:rPr>
          <w:lang w:val="en-US"/>
        </w:rPr>
        <w:t xml:space="preserve"> at a pressure up to 1.5 times the working pressure (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) (see Annex 5B).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3.1.6.</w:t>
      </w:r>
      <w:r w:rsidRPr="000F1A70">
        <w:rPr>
          <w:lang w:val="en-US"/>
        </w:rPr>
        <w:tab/>
        <w:t xml:space="preserve">The Class 6 of 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pressure and temperature sensors shall withstand a pressure up to 1.5 times the working pressure (</w:t>
      </w:r>
      <w:proofErr w:type="spellStart"/>
      <w:r w:rsidRPr="000F1A70">
        <w:rPr>
          <w:lang w:val="en-US"/>
        </w:rPr>
        <w:t>MPa</w:t>
      </w:r>
      <w:proofErr w:type="spellEnd"/>
      <w:r w:rsidRPr="000F1A70">
        <w:rPr>
          <w:lang w:val="en-US"/>
        </w:rPr>
        <w:t>)."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0F1A70">
        <w:rPr>
          <w:i/>
          <w:lang w:val="en-US"/>
        </w:rPr>
        <w:t>Paragraphs 3.1.4.</w:t>
      </w:r>
      <w:proofErr w:type="gramEnd"/>
      <w:r w:rsidRPr="000F1A70">
        <w:rPr>
          <w:i/>
          <w:lang w:val="en-US"/>
        </w:rPr>
        <w:t xml:space="preserve"> </w:t>
      </w:r>
      <w:proofErr w:type="gramStart"/>
      <w:r w:rsidRPr="000F1A70">
        <w:rPr>
          <w:i/>
          <w:lang w:val="en-US"/>
        </w:rPr>
        <w:t>and</w:t>
      </w:r>
      <w:proofErr w:type="gramEnd"/>
      <w:r w:rsidRPr="000F1A70">
        <w:rPr>
          <w:i/>
          <w:lang w:val="en-US"/>
        </w:rPr>
        <w:t xml:space="preserve"> 3.1.5. (</w:t>
      </w:r>
      <w:proofErr w:type="gramStart"/>
      <w:r w:rsidRPr="000F1A70">
        <w:rPr>
          <w:i/>
          <w:lang w:val="en-US"/>
        </w:rPr>
        <w:t>former</w:t>
      </w:r>
      <w:proofErr w:type="gramEnd"/>
      <w:r w:rsidRPr="000F1A70">
        <w:rPr>
          <w:i/>
          <w:lang w:val="en-US"/>
        </w:rPr>
        <w:t>)</w:t>
      </w:r>
      <w:r w:rsidRPr="000F1A70">
        <w:rPr>
          <w:lang w:val="en-US"/>
        </w:rPr>
        <w:t xml:space="preserve">, renumber as paragraphs 3.1.7. </w:t>
      </w:r>
      <w:proofErr w:type="gramStart"/>
      <w:r w:rsidRPr="000F1A70">
        <w:rPr>
          <w:lang w:val="en-US"/>
        </w:rPr>
        <w:t>and</w:t>
      </w:r>
      <w:proofErr w:type="gramEnd"/>
      <w:r w:rsidRPr="000F1A70">
        <w:rPr>
          <w:lang w:val="en-US"/>
        </w:rPr>
        <w:t xml:space="preserve"> 3.1.8.</w:t>
      </w:r>
    </w:p>
    <w:p w:rsidR="004B7385" w:rsidRDefault="000F1A70" w:rsidP="001F3D58">
      <w:pPr>
        <w:suppressAutoHyphens w:val="0"/>
        <w:spacing w:before="80" w:after="80" w:line="240" w:lineRule="auto"/>
        <w:ind w:left="2268" w:right="1134" w:hanging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Annex 4G, </w:t>
      </w:r>
    </w:p>
    <w:p w:rsidR="000F1A70" w:rsidRPr="000F1A70" w:rsidRDefault="004B7385" w:rsidP="001F3D58">
      <w:pPr>
        <w:suppressAutoHyphens w:val="0"/>
        <w:spacing w:before="80" w:after="120" w:line="240" w:lineRule="auto"/>
        <w:ind w:left="1134" w:right="1134"/>
        <w:jc w:val="both"/>
        <w:rPr>
          <w:lang w:val="en-CA"/>
        </w:rPr>
      </w:pPr>
      <w:r>
        <w:rPr>
          <w:i/>
          <w:lang w:val="en-US"/>
        </w:rPr>
        <w:t>I</w:t>
      </w:r>
      <w:r w:rsidR="000F1A70" w:rsidRPr="000F1A70">
        <w:rPr>
          <w:i/>
          <w:lang w:val="en-US"/>
        </w:rPr>
        <w:t xml:space="preserve">nsert new paragraphs 2.3.3. </w:t>
      </w:r>
      <w:proofErr w:type="gramStart"/>
      <w:r w:rsidR="000F1A70" w:rsidRPr="000F1A70">
        <w:rPr>
          <w:i/>
          <w:lang w:val="en-US"/>
        </w:rPr>
        <w:t>to</w:t>
      </w:r>
      <w:proofErr w:type="gramEnd"/>
      <w:r w:rsidR="000F1A70" w:rsidRPr="000F1A70">
        <w:rPr>
          <w:i/>
          <w:lang w:val="en-US"/>
        </w:rPr>
        <w:t xml:space="preserve"> 2.3.4., </w:t>
      </w:r>
      <w:r w:rsidR="000F1A70" w:rsidRPr="000F1A70">
        <w:rPr>
          <w:lang w:val="en-US"/>
        </w:rPr>
        <w:t>to read: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"2.3.3.</w:t>
      </w:r>
      <w:r w:rsidRPr="000F1A70">
        <w:rPr>
          <w:lang w:val="en-US"/>
        </w:rPr>
        <w:tab/>
        <w:t xml:space="preserve">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gas injector or fuel rail of Class 6 shall withstand a pressure 1.5 times the declared working pressure.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2.3.3.1.</w:t>
      </w:r>
      <w:r w:rsidRPr="000F1A70">
        <w:rPr>
          <w:lang w:val="en-US"/>
        </w:rPr>
        <w:tab/>
        <w:t xml:space="preserve">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gas injector or fuel rail of Class 6 shall be free from leakage at a pressure 1.5 times the declared working pressure.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2.3.4.</w:t>
      </w:r>
      <w:r w:rsidRPr="000F1A70">
        <w:rPr>
          <w:lang w:val="en-US"/>
        </w:rPr>
        <w:tab/>
        <w:t xml:space="preserve">The </w:t>
      </w:r>
      <w:proofErr w:type="spellStart"/>
      <w:r w:rsidRPr="000F1A70">
        <w:rPr>
          <w:lang w:val="en-US"/>
        </w:rPr>
        <w:t>CNG</w:t>
      </w:r>
      <w:proofErr w:type="spellEnd"/>
      <w:r w:rsidRPr="000F1A70">
        <w:rPr>
          <w:lang w:val="en-US"/>
        </w:rPr>
        <w:t xml:space="preserve"> gas injector or fuel rail of Class 6 shall be shall be so designed to operate at temperatures as specified in Annex 5O."</w:t>
      </w:r>
    </w:p>
    <w:p w:rsidR="004B7385" w:rsidRDefault="000F1A70" w:rsidP="001F3D58">
      <w:pPr>
        <w:tabs>
          <w:tab w:val="left" w:pos="2268"/>
        </w:tabs>
        <w:suppressAutoHyphens w:val="0"/>
        <w:spacing w:before="80" w:after="80" w:line="240" w:lineRule="auto"/>
        <w:ind w:left="1134" w:right="1134"/>
        <w:jc w:val="both"/>
        <w:rPr>
          <w:i/>
          <w:lang w:val="en-US"/>
        </w:rPr>
      </w:pPr>
      <w:r w:rsidRPr="000F1A70">
        <w:rPr>
          <w:i/>
          <w:lang w:val="en-US"/>
        </w:rPr>
        <w:t xml:space="preserve">Annex 5, 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80" w:after="80" w:line="240" w:lineRule="auto"/>
        <w:ind w:left="2268" w:right="1134" w:hanging="1134"/>
        <w:jc w:val="both"/>
        <w:rPr>
          <w:lang w:val="en-US"/>
        </w:rPr>
      </w:pPr>
      <w:r w:rsidRPr="000F1A70">
        <w:rPr>
          <w:i/>
          <w:lang w:val="en-US"/>
        </w:rPr>
        <w:t>Table 5.1</w:t>
      </w:r>
      <w:r w:rsidRPr="000F1A70">
        <w:rPr>
          <w:lang w:val="en-US"/>
        </w:rPr>
        <w:t>, amend to read:</w:t>
      </w:r>
    </w:p>
    <w:p w:rsidR="000F1A70" w:rsidRPr="000F1A70" w:rsidRDefault="000F1A70" w:rsidP="001F3D58">
      <w:pPr>
        <w:tabs>
          <w:tab w:val="left" w:pos="2268"/>
        </w:tabs>
        <w:suppressAutoHyphens w:val="0"/>
        <w:spacing w:before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"Table 5.1</w:t>
      </w:r>
    </w:p>
    <w:tbl>
      <w:tblPr>
        <w:tblW w:w="7938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F1A70" w:rsidRPr="000F1A70" w:rsidTr="001F3D58">
        <w:tc>
          <w:tcPr>
            <w:tcW w:w="226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both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Test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85" w:right="85"/>
              <w:jc w:val="center"/>
              <w:rPr>
                <w:i/>
                <w:sz w:val="16"/>
                <w:szCs w:val="16"/>
                <w:lang w:val="fr-CH"/>
              </w:rPr>
            </w:pPr>
            <w:proofErr w:type="spellStart"/>
            <w:r w:rsidRPr="000F1A70">
              <w:rPr>
                <w:i/>
                <w:sz w:val="16"/>
                <w:szCs w:val="16"/>
                <w:lang w:val="fr-CH"/>
              </w:rPr>
              <w:t>Annex</w:t>
            </w:r>
            <w:proofErr w:type="spellEnd"/>
          </w:p>
        </w:tc>
      </w:tr>
      <w:tr w:rsidR="000F1A70" w:rsidRPr="000F1A70" w:rsidTr="001F3D58">
        <w:tc>
          <w:tcPr>
            <w:tcW w:w="2268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Overpressure</w:t>
            </w:r>
            <w:proofErr w:type="spellEnd"/>
            <w:r w:rsidRPr="000F1A70">
              <w:rPr>
                <w:lang w:val="fr-CH"/>
              </w:rPr>
              <w:t xml:space="preserve"> or </w:t>
            </w:r>
            <w:proofErr w:type="spellStart"/>
            <w:r w:rsidRPr="000F1A70">
              <w:rPr>
                <w:lang w:val="fr-CH"/>
              </w:rPr>
              <w:t>strength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5A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External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leakage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5B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Internal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leakage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5C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Durability</w:t>
            </w:r>
            <w:proofErr w:type="spellEnd"/>
            <w:r w:rsidRPr="000F1A70">
              <w:rPr>
                <w:lang w:val="fr-CH"/>
              </w:rPr>
              <w:t xml:space="preserve"> tests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5L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CNG</w:t>
            </w:r>
            <w:proofErr w:type="spellEnd"/>
            <w:r w:rsidRPr="000F1A70">
              <w:rPr>
                <w:lang w:val="fr-CH"/>
              </w:rPr>
              <w:t>/</w:t>
            </w:r>
            <w:proofErr w:type="spellStart"/>
            <w:r w:rsidRPr="000F1A70">
              <w:rPr>
                <w:lang w:val="fr-CH"/>
              </w:rPr>
              <w:t>LNG</w:t>
            </w:r>
            <w:proofErr w:type="spellEnd"/>
            <w:r w:rsidRPr="000F1A70">
              <w:rPr>
                <w:lang w:val="fr-CH"/>
              </w:rPr>
              <w:t xml:space="preserve"> compatibility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5D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r w:rsidRPr="000F1A70">
              <w:rPr>
                <w:lang w:val="fr-CH"/>
              </w:rPr>
              <w:t xml:space="preserve">Corrosion </w:t>
            </w: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5E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  <w:r w:rsidRPr="000F1A70">
              <w:rPr>
                <w:lang w:val="fr-CH"/>
              </w:rPr>
              <w:t xml:space="preserve"> to dry </w:t>
            </w:r>
            <w:proofErr w:type="spellStart"/>
            <w:r w:rsidRPr="000F1A70">
              <w:rPr>
                <w:lang w:val="fr-CH"/>
              </w:rPr>
              <w:t>heat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5F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r w:rsidRPr="000F1A70">
              <w:rPr>
                <w:lang w:val="fr-CH"/>
              </w:rPr>
              <w:t xml:space="preserve">Ozone </w:t>
            </w:r>
            <w:proofErr w:type="spellStart"/>
            <w:r w:rsidRPr="000F1A70">
              <w:rPr>
                <w:lang w:val="fr-CH"/>
              </w:rPr>
              <w:t>ageing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5G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Burst</w:t>
            </w:r>
            <w:proofErr w:type="spellEnd"/>
            <w:r w:rsidRPr="000F1A70">
              <w:rPr>
                <w:lang w:val="fr-CH"/>
              </w:rPr>
              <w:t>/destructive tests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5M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Temperature</w:t>
            </w:r>
            <w:proofErr w:type="spellEnd"/>
            <w:r w:rsidRPr="000F1A70">
              <w:rPr>
                <w:lang w:val="fr-CH"/>
              </w:rPr>
              <w:t xml:space="preserve"> cycle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5H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r w:rsidRPr="000F1A70">
              <w:rPr>
                <w:lang w:val="fr-CH"/>
              </w:rPr>
              <w:t>Pressure cycle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5I</w:t>
            </w:r>
          </w:p>
        </w:tc>
      </w:tr>
      <w:tr w:rsidR="000F1A70" w:rsidRPr="000F1A70" w:rsidTr="001F3D58">
        <w:tc>
          <w:tcPr>
            <w:tcW w:w="226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r w:rsidRPr="000F1A70">
              <w:rPr>
                <w:lang w:val="fr-CH"/>
              </w:rPr>
              <w:t xml:space="preserve">Vibration </w:t>
            </w:r>
            <w:proofErr w:type="spellStart"/>
            <w:r w:rsidRPr="000F1A70">
              <w:rPr>
                <w:lang w:val="fr-CH"/>
              </w:rPr>
              <w:t>resistance</w:t>
            </w:r>
            <w:proofErr w:type="spellEnd"/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8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A</w:t>
            </w:r>
          </w:p>
        </w:tc>
        <w:tc>
          <w:tcPr>
            <w:tcW w:w="709" w:type="dxa"/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5N</w:t>
            </w:r>
          </w:p>
        </w:tc>
      </w:tr>
      <w:tr w:rsidR="000F1A70" w:rsidRPr="000F1A70" w:rsidTr="001F3D58">
        <w:tc>
          <w:tcPr>
            <w:tcW w:w="2268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both"/>
              <w:rPr>
                <w:lang w:val="fr-CH"/>
              </w:rPr>
            </w:pPr>
            <w:r w:rsidRPr="000F1A70">
              <w:rPr>
                <w:lang w:val="fr-CH"/>
              </w:rPr>
              <w:t xml:space="preserve">Operating </w:t>
            </w:r>
            <w:proofErr w:type="spellStart"/>
            <w:r w:rsidRPr="000F1A70">
              <w:rPr>
                <w:lang w:val="fr-CH"/>
              </w:rPr>
              <w:t>temperatures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5O</w:t>
            </w:r>
          </w:p>
        </w:tc>
      </w:tr>
      <w:tr w:rsidR="000F1A70" w:rsidRPr="000F1A70" w:rsidTr="001F3D58">
        <w:tc>
          <w:tcPr>
            <w:tcW w:w="226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lang w:val="fr-CH"/>
              </w:rPr>
            </w:pPr>
            <w:proofErr w:type="spellStart"/>
            <w:r w:rsidRPr="000F1A70">
              <w:rPr>
                <w:lang w:val="fr-CH"/>
              </w:rPr>
              <w:t>LNG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low</w:t>
            </w:r>
            <w:proofErr w:type="spellEnd"/>
            <w:r w:rsidRPr="000F1A70">
              <w:rPr>
                <w:lang w:val="fr-CH"/>
              </w:rPr>
              <w:t xml:space="preserve"> </w:t>
            </w:r>
            <w:proofErr w:type="spellStart"/>
            <w:r w:rsidRPr="000F1A70">
              <w:rPr>
                <w:lang w:val="fr-CH"/>
              </w:rPr>
              <w:t>temperature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F1A70" w:rsidRPr="000F1A70" w:rsidRDefault="000F1A70" w:rsidP="00C81A4C">
            <w:pPr>
              <w:spacing w:beforeLines="30" w:before="72" w:afterLines="30" w:after="72" w:line="240" w:lineRule="auto"/>
              <w:ind w:left="113" w:right="113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5P</w:t>
            </w:r>
          </w:p>
        </w:tc>
      </w:tr>
    </w:tbl>
    <w:p w:rsidR="000F1A70" w:rsidRPr="000F1A70" w:rsidRDefault="000F1A70" w:rsidP="00C81A4C">
      <w:pPr>
        <w:tabs>
          <w:tab w:val="left" w:pos="2300"/>
          <w:tab w:val="left" w:pos="2800"/>
        </w:tabs>
        <w:ind w:left="2268" w:right="1134" w:hanging="1134"/>
        <w:jc w:val="right"/>
        <w:rPr>
          <w:lang w:val="fr-CH"/>
        </w:rPr>
      </w:pPr>
      <w:r w:rsidRPr="000F1A70">
        <w:rPr>
          <w:lang w:val="fr-CH"/>
        </w:rPr>
        <w:t>"</w:t>
      </w:r>
    </w:p>
    <w:p w:rsidR="004B7385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i/>
          <w:lang w:val="en-US"/>
        </w:rPr>
      </w:pPr>
      <w:r w:rsidRPr="000F1A70">
        <w:rPr>
          <w:i/>
          <w:lang w:val="en-US"/>
        </w:rPr>
        <w:br w:type="page"/>
        <w:t xml:space="preserve">Annex 5A, 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i/>
          <w:lang w:val="en-US"/>
        </w:rPr>
        <w:t>Table 5.2</w:t>
      </w:r>
      <w:r w:rsidRPr="000F1A70">
        <w:rPr>
          <w:lang w:val="en-US"/>
        </w:rPr>
        <w:t>, amend to read:</w:t>
      </w:r>
    </w:p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0F1A70">
        <w:rPr>
          <w:lang w:val="en-US"/>
        </w:rPr>
        <w:t>"Table 5.2</w:t>
      </w: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</w:tblGrid>
      <w:tr w:rsidR="000F1A70" w:rsidRPr="000F1A70" w:rsidTr="000F1A70">
        <w:trPr>
          <w:trHeight w:val="150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Classification of component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  <w:proofErr w:type="spellStart"/>
            <w:r w:rsidRPr="000F1A70">
              <w:rPr>
                <w:i/>
                <w:sz w:val="16"/>
                <w:szCs w:val="16"/>
                <w:lang w:val="fr-CH"/>
              </w:rPr>
              <w:t>Working</w:t>
            </w:r>
            <w:proofErr w:type="spellEnd"/>
            <w:r w:rsidRPr="000F1A70">
              <w:rPr>
                <w:i/>
                <w:sz w:val="16"/>
                <w:szCs w:val="16"/>
                <w:lang w:val="fr-CH"/>
              </w:rPr>
              <w:t xml:space="preserve"> pressure</w:t>
            </w:r>
          </w:p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[kPa]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  <w:proofErr w:type="spellStart"/>
            <w:r w:rsidRPr="000F1A70">
              <w:rPr>
                <w:i/>
                <w:sz w:val="16"/>
                <w:szCs w:val="16"/>
                <w:lang w:val="fr-CH"/>
              </w:rPr>
              <w:t>Overpressure</w:t>
            </w:r>
            <w:proofErr w:type="spellEnd"/>
          </w:p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  <w:r w:rsidRPr="000F1A70">
              <w:rPr>
                <w:i/>
                <w:sz w:val="16"/>
                <w:szCs w:val="16"/>
                <w:lang w:val="fr-CH"/>
              </w:rPr>
              <w:t>[kPa]</w:t>
            </w:r>
          </w:p>
        </w:tc>
      </w:tr>
      <w:tr w:rsidR="000F1A70" w:rsidRPr="000F1A70" w:rsidTr="000F1A70">
        <w:trPr>
          <w:trHeight w:val="128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3,000 &lt; p &lt; 26,000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 xml:space="preserve">1.5 times the </w:t>
            </w:r>
            <w:proofErr w:type="spellStart"/>
            <w:r w:rsidRPr="000F1A70">
              <w:rPr>
                <w:lang w:val="fr-CH"/>
              </w:rPr>
              <w:t>working</w:t>
            </w:r>
            <w:proofErr w:type="spellEnd"/>
            <w:r w:rsidRPr="000F1A70">
              <w:rPr>
                <w:lang w:val="fr-CH"/>
              </w:rPr>
              <w:t xml:space="preserve"> pressure</w:t>
            </w:r>
          </w:p>
        </w:tc>
      </w:tr>
      <w:tr w:rsidR="000F1A70" w:rsidRPr="000F1A70" w:rsidTr="000F1A70">
        <w:trPr>
          <w:trHeight w:val="50"/>
        </w:trPr>
        <w:tc>
          <w:tcPr>
            <w:tcW w:w="1985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1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450 &lt; p &lt; 3,000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 xml:space="preserve">1.5 times the </w:t>
            </w:r>
            <w:proofErr w:type="spellStart"/>
            <w:r w:rsidRPr="000F1A70">
              <w:rPr>
                <w:lang w:val="fr-CH"/>
              </w:rPr>
              <w:t>working</w:t>
            </w:r>
            <w:proofErr w:type="spellEnd"/>
            <w:r w:rsidRPr="000F1A70">
              <w:rPr>
                <w:lang w:val="fr-CH"/>
              </w:rPr>
              <w:t xml:space="preserve"> pressure</w:t>
            </w:r>
          </w:p>
        </w:tc>
      </w:tr>
      <w:tr w:rsidR="000F1A70" w:rsidRPr="000F1A70" w:rsidTr="000F1A70">
        <w:trPr>
          <w:trHeight w:val="50"/>
        </w:trPr>
        <w:tc>
          <w:tcPr>
            <w:tcW w:w="1985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2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20 &lt; p &lt; 450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 xml:space="preserve">2 times the </w:t>
            </w:r>
            <w:proofErr w:type="spellStart"/>
            <w:r w:rsidRPr="000F1A70">
              <w:rPr>
                <w:lang w:val="fr-CH"/>
              </w:rPr>
              <w:t>working</w:t>
            </w:r>
            <w:proofErr w:type="spellEnd"/>
            <w:r w:rsidRPr="000F1A70">
              <w:rPr>
                <w:lang w:val="fr-CH"/>
              </w:rPr>
              <w:t xml:space="preserve"> pressure</w:t>
            </w:r>
          </w:p>
        </w:tc>
      </w:tr>
      <w:tr w:rsidR="000F1A70" w:rsidRPr="000F1A70" w:rsidTr="000F1A70">
        <w:trPr>
          <w:trHeight w:val="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450 &lt; p &lt; 3,000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>2 times the relief pressure</w:t>
            </w:r>
          </w:p>
        </w:tc>
      </w:tr>
      <w:tr w:rsidR="000F1A70" w:rsidRPr="000F1A70" w:rsidTr="000F1A70">
        <w:trPr>
          <w:trHeight w:val="86"/>
        </w:trPr>
        <w:tc>
          <w:tcPr>
            <w:tcW w:w="1985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5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en-US"/>
              </w:rPr>
            </w:pPr>
            <w:r w:rsidRPr="000F1A70">
              <w:rPr>
                <w:lang w:val="en-US"/>
              </w:rPr>
              <w:t>as specified by the manufacturer</w:t>
            </w:r>
          </w:p>
        </w:tc>
        <w:tc>
          <w:tcPr>
            <w:tcW w:w="2693" w:type="dxa"/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 xml:space="preserve">1.5 times the </w:t>
            </w:r>
            <w:proofErr w:type="spellStart"/>
            <w:r w:rsidRPr="000F1A70">
              <w:rPr>
                <w:lang w:val="fr-CH"/>
              </w:rPr>
              <w:t>working</w:t>
            </w:r>
            <w:proofErr w:type="spellEnd"/>
            <w:r w:rsidRPr="000F1A70">
              <w:rPr>
                <w:lang w:val="fr-CH"/>
              </w:rPr>
              <w:t xml:space="preserve"> pressure</w:t>
            </w:r>
          </w:p>
        </w:tc>
      </w:tr>
      <w:tr w:rsidR="000F1A70" w:rsidRPr="000F1A70" w:rsidTr="000F1A70">
        <w:trPr>
          <w:trHeight w:val="86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lang w:val="fr-CH"/>
              </w:rPr>
            </w:pPr>
            <w:r w:rsidRPr="000F1A70">
              <w:rPr>
                <w:lang w:val="fr-CH"/>
              </w:rPr>
              <w:t>Class 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en-US"/>
              </w:rPr>
            </w:pPr>
            <w:r w:rsidRPr="000F1A70">
              <w:rPr>
                <w:lang w:val="en-US"/>
              </w:rPr>
              <w:t>as specified by the manufacturer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F1A70" w:rsidRPr="000F1A70" w:rsidRDefault="000F1A70" w:rsidP="00C81A4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val="fr-CH"/>
              </w:rPr>
            </w:pPr>
            <w:r w:rsidRPr="000F1A70">
              <w:rPr>
                <w:lang w:val="fr-CH"/>
              </w:rPr>
              <w:t xml:space="preserve">1.5 times the </w:t>
            </w:r>
            <w:proofErr w:type="spellStart"/>
            <w:r w:rsidRPr="000F1A70">
              <w:rPr>
                <w:lang w:val="fr-CH"/>
              </w:rPr>
              <w:t>working</w:t>
            </w:r>
            <w:proofErr w:type="spellEnd"/>
            <w:r w:rsidRPr="000F1A70">
              <w:rPr>
                <w:lang w:val="fr-CH"/>
              </w:rPr>
              <w:t xml:space="preserve"> pressure</w:t>
            </w:r>
          </w:p>
        </w:tc>
      </w:tr>
    </w:tbl>
    <w:p w:rsidR="000F1A70" w:rsidRPr="000F1A70" w:rsidRDefault="000F1A70" w:rsidP="000F1A7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right"/>
        <w:rPr>
          <w:lang w:val="en-US"/>
        </w:rPr>
      </w:pPr>
      <w:r w:rsidRPr="000F1A70">
        <w:rPr>
          <w:lang w:val="en-US"/>
        </w:rPr>
        <w:t>"</w:t>
      </w:r>
    </w:p>
    <w:p w:rsidR="000F1A70" w:rsidRPr="000F1A70" w:rsidRDefault="000F1A70" w:rsidP="000F1A70">
      <w:pPr>
        <w:spacing w:before="240"/>
        <w:ind w:left="1134" w:right="1134"/>
        <w:jc w:val="center"/>
        <w:rPr>
          <w:u w:val="single"/>
        </w:rPr>
      </w:pPr>
      <w:r w:rsidRPr="000F1A70">
        <w:rPr>
          <w:u w:val="single"/>
        </w:rPr>
        <w:tab/>
      </w:r>
      <w:r w:rsidRPr="000F1A70">
        <w:rPr>
          <w:u w:val="single"/>
        </w:rPr>
        <w:tab/>
      </w:r>
      <w:r w:rsidRPr="000F1A70">
        <w:rPr>
          <w:u w:val="single"/>
        </w:rPr>
        <w:tab/>
      </w:r>
    </w:p>
    <w:p w:rsidR="00C711C7" w:rsidRDefault="00C711C7" w:rsidP="00C711C7">
      <w:pPr>
        <w:jc w:val="center"/>
      </w:pP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43" w:rsidRDefault="00CA0043"/>
  </w:endnote>
  <w:endnote w:type="continuationSeparator" w:id="0">
    <w:p w:rsidR="00CA0043" w:rsidRDefault="00CA0043"/>
  </w:endnote>
  <w:endnote w:type="continuationNotice" w:id="1">
    <w:p w:rsidR="00CA0043" w:rsidRDefault="00CA0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3" w:rsidRPr="00D623A7" w:rsidRDefault="00CA004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902BB">
      <w:rPr>
        <w:b/>
        <w:noProof/>
        <w:sz w:val="18"/>
        <w:szCs w:val="18"/>
      </w:rPr>
      <w:t>8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3" w:rsidRPr="00776D12" w:rsidRDefault="00CA004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902BB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3" w:rsidRPr="0067235E" w:rsidRDefault="00CA0043" w:rsidP="0067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43" w:rsidRPr="000B175B" w:rsidRDefault="00CA004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0043" w:rsidRPr="00FC68B7" w:rsidRDefault="00CA004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A0043" w:rsidRDefault="00CA0043"/>
  </w:footnote>
  <w:footnote w:id="2">
    <w:p w:rsidR="00CA0043" w:rsidRPr="009E5D87" w:rsidRDefault="00CA004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3" w:rsidRPr="00BF4A36" w:rsidRDefault="00CA0043" w:rsidP="00D42315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/Rev.2/Add.109/Rev.3/Amend.2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/Rev.2/Add.109/Rev.3/Amend.2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43" w:rsidRDefault="00CA004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/Rev.2/Add.109/Rev.3/Amend.2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/Rev.2/Add.109/Rev.3/Amend.2</w:t>
    </w:r>
  </w:p>
  <w:p w:rsidR="00CA0043" w:rsidRPr="00BF4A36" w:rsidRDefault="00CA0043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5E" w:rsidRDefault="0067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F6C6A"/>
    <w:multiLevelType w:val="hybridMultilevel"/>
    <w:tmpl w:val="B71C321E"/>
    <w:lvl w:ilvl="0" w:tplc="6A9414FE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v:textbox inset="0,0,0,0"/>
      <o:colormenu v:ext="edit" fillcolor="none [3213]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21C"/>
    <w:rsid w:val="00042884"/>
    <w:rsid w:val="00050F6B"/>
    <w:rsid w:val="00072C8C"/>
    <w:rsid w:val="000917E2"/>
    <w:rsid w:val="000931C0"/>
    <w:rsid w:val="000A7347"/>
    <w:rsid w:val="000B175B"/>
    <w:rsid w:val="000B3A0F"/>
    <w:rsid w:val="000D3A4F"/>
    <w:rsid w:val="000E0415"/>
    <w:rsid w:val="000F1A70"/>
    <w:rsid w:val="001220B8"/>
    <w:rsid w:val="00134B40"/>
    <w:rsid w:val="001352D9"/>
    <w:rsid w:val="001465F7"/>
    <w:rsid w:val="00165E82"/>
    <w:rsid w:val="001B121C"/>
    <w:rsid w:val="001B4B04"/>
    <w:rsid w:val="001C6663"/>
    <w:rsid w:val="001C7895"/>
    <w:rsid w:val="001D26DF"/>
    <w:rsid w:val="001F1F2E"/>
    <w:rsid w:val="001F3D58"/>
    <w:rsid w:val="00211E0B"/>
    <w:rsid w:val="002405A7"/>
    <w:rsid w:val="00271A7F"/>
    <w:rsid w:val="002A1E3A"/>
    <w:rsid w:val="003107FA"/>
    <w:rsid w:val="00312E48"/>
    <w:rsid w:val="003229D8"/>
    <w:rsid w:val="0033745A"/>
    <w:rsid w:val="003501EF"/>
    <w:rsid w:val="00366D65"/>
    <w:rsid w:val="003704B4"/>
    <w:rsid w:val="00374789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53B47"/>
    <w:rsid w:val="00494E05"/>
    <w:rsid w:val="00495540"/>
    <w:rsid w:val="004A41CA"/>
    <w:rsid w:val="004B66E3"/>
    <w:rsid w:val="004B7385"/>
    <w:rsid w:val="004E3FEB"/>
    <w:rsid w:val="004F7D4E"/>
    <w:rsid w:val="00501A03"/>
    <w:rsid w:val="00503228"/>
    <w:rsid w:val="00505384"/>
    <w:rsid w:val="005420F2"/>
    <w:rsid w:val="0054561B"/>
    <w:rsid w:val="005B3DB3"/>
    <w:rsid w:val="00611FC4"/>
    <w:rsid w:val="00614FD1"/>
    <w:rsid w:val="006176FB"/>
    <w:rsid w:val="00627ED0"/>
    <w:rsid w:val="00640529"/>
    <w:rsid w:val="00640B26"/>
    <w:rsid w:val="0064636E"/>
    <w:rsid w:val="00665595"/>
    <w:rsid w:val="0067235E"/>
    <w:rsid w:val="0069341E"/>
    <w:rsid w:val="006A7392"/>
    <w:rsid w:val="006E564B"/>
    <w:rsid w:val="00713BD8"/>
    <w:rsid w:val="0072632A"/>
    <w:rsid w:val="00743CD6"/>
    <w:rsid w:val="00750602"/>
    <w:rsid w:val="00776D12"/>
    <w:rsid w:val="007902BB"/>
    <w:rsid w:val="007A0741"/>
    <w:rsid w:val="007B6BA5"/>
    <w:rsid w:val="007C3390"/>
    <w:rsid w:val="007C4F4B"/>
    <w:rsid w:val="007F0B83"/>
    <w:rsid w:val="007F21FA"/>
    <w:rsid w:val="007F6611"/>
    <w:rsid w:val="008175E9"/>
    <w:rsid w:val="008242D7"/>
    <w:rsid w:val="00827E05"/>
    <w:rsid w:val="008311A3"/>
    <w:rsid w:val="00841EB5"/>
    <w:rsid w:val="00842839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233D5"/>
    <w:rsid w:val="00A41529"/>
    <w:rsid w:val="00A569D6"/>
    <w:rsid w:val="00A72F22"/>
    <w:rsid w:val="00A748A6"/>
    <w:rsid w:val="00A85956"/>
    <w:rsid w:val="00A879A4"/>
    <w:rsid w:val="00AF6383"/>
    <w:rsid w:val="00B13A47"/>
    <w:rsid w:val="00B30179"/>
    <w:rsid w:val="00B32121"/>
    <w:rsid w:val="00B33EC0"/>
    <w:rsid w:val="00B701B3"/>
    <w:rsid w:val="00B81E12"/>
    <w:rsid w:val="00BA0AFB"/>
    <w:rsid w:val="00BB221C"/>
    <w:rsid w:val="00BC2683"/>
    <w:rsid w:val="00BC358D"/>
    <w:rsid w:val="00BC74E9"/>
    <w:rsid w:val="00BD2146"/>
    <w:rsid w:val="00BD538F"/>
    <w:rsid w:val="00BE4F74"/>
    <w:rsid w:val="00BE5EBA"/>
    <w:rsid w:val="00BE618E"/>
    <w:rsid w:val="00BF4A36"/>
    <w:rsid w:val="00C17699"/>
    <w:rsid w:val="00C41A28"/>
    <w:rsid w:val="00C463DD"/>
    <w:rsid w:val="00C554F9"/>
    <w:rsid w:val="00C624B6"/>
    <w:rsid w:val="00C66799"/>
    <w:rsid w:val="00C711C7"/>
    <w:rsid w:val="00C745C3"/>
    <w:rsid w:val="00C81A4C"/>
    <w:rsid w:val="00C84414"/>
    <w:rsid w:val="00CA0043"/>
    <w:rsid w:val="00CE4A8F"/>
    <w:rsid w:val="00CE5E33"/>
    <w:rsid w:val="00CF2E5B"/>
    <w:rsid w:val="00D2031B"/>
    <w:rsid w:val="00D25FE2"/>
    <w:rsid w:val="00D317BB"/>
    <w:rsid w:val="00D42315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112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4690C"/>
    <w:rsid w:val="00F53EDA"/>
    <w:rsid w:val="00F56870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0,0,0,0"/>
      <o:colormenu v:ext="edit" fillcolor="none [3213]" strokecolor="none"/>
    </o:shapedefaults>
    <o:shapelayout v:ext="edit">
      <o:idmap v:ext="edit" data="1"/>
      <o:rules v:ext="edit">
        <o:r id="V:Rule18" type="connector" idref="#_x0000_s1478">
          <o:proxy start="" idref="#_x0000_s1463" connectloc="3"/>
          <o:proxy end="" idref="#_x0000_s1466" connectloc="1"/>
        </o:r>
        <o:r id="V:Rule19" type="connector" idref="#_x0000_s1479">
          <o:proxy start="" idref="#_x0000_s1460" connectloc="2"/>
          <o:proxy end="" idref="#_x0000_s1468" connectloc="1"/>
        </o:r>
        <o:r id="V:Rule20" type="connector" idref="#_x0000_s1474">
          <o:proxy start="" idref="#_x0000_s1457" connectloc="3"/>
        </o:r>
        <o:r id="V:Rule21" type="connector" idref="#_x0000_s1480">
          <o:proxy start="" idref="#_x0000_s1462" connectloc="2"/>
        </o:r>
        <o:r id="V:Rule22" type="connector" idref="#_x0000_s1491">
          <o:proxy start="" idref="#_x0000_s1456" connectloc="2"/>
          <o:proxy end="" idref="#_x0000_s1457" connectloc="0"/>
        </o:r>
        <o:r id="V:Rule23" type="connector" idref="#_x0000_s1475">
          <o:proxy start="" idref="#_x0000_s1458" connectloc="3"/>
          <o:proxy end="" idref="#_x0000_s1461" connectloc="1"/>
        </o:r>
        <o:r id="V:Rule24" type="connector" idref="#_x0000_s1470"/>
        <o:r id="V:Rule25" type="connector" idref="#_x0000_s1492">
          <o:proxy start="" idref="#_x0000_s1457" connectloc="2"/>
          <o:proxy end="" idref="#_x0000_s1458" connectloc="0"/>
        </o:r>
        <o:r id="V:Rule26" type="connector" idref="#_x0000_s1472">
          <o:proxy start="" idref="#_x0000_s1459" connectloc="2"/>
          <o:proxy end="" idref="#_x0000_s1460" connectloc="0"/>
        </o:r>
        <o:r id="V:Rule27" type="connector" idref="#_x0000_s1482">
          <o:proxy start="" idref="#_x0000_s1461" connectloc="2"/>
          <o:proxy end="" idref="#_x0000_s1465" connectloc="1"/>
        </o:r>
        <o:r id="V:Rule28" type="connector" idref="#_x0000_s1476">
          <o:proxy start="" idref="#_x0000_s1462" connectloc="1"/>
          <o:proxy end="" idref="#_x0000_s1461" connectloc="3"/>
        </o:r>
        <o:r id="V:Rule29" type="connector" idref="#_x0000_s1448">
          <o:proxy start="" idref="#_x0000_s1456" connectloc="3"/>
          <o:proxy end="" idref="#_x0000_s1469" connectloc="0"/>
        </o:r>
        <o:r id="V:Rule30" type="connector" idref="#_x0000_s1484">
          <o:proxy start="" idref="#_x0000_s1460" connectloc="3"/>
          <o:proxy end="" idref="#_x0000_s1483" connectloc="1"/>
        </o:r>
        <o:r id="V:Rule31" type="connector" idref="#_x0000_s1446">
          <o:proxy start="" idref="#_x0000_s1461" connectloc="3"/>
          <o:proxy end="" idref="#_x0000_s1461" connectloc="3"/>
        </o:r>
        <o:r id="V:Rule32" type="connector" idref="#_x0000_s1471">
          <o:proxy end="" idref="#_x0000_s1459" connectloc="0"/>
        </o:r>
        <o:r id="V:Rule33" type="connector" idref="#_x0000_s1477">
          <o:proxy start="" idref="#_x0000_s1459" connectloc="3"/>
          <o:proxy end="" idref="#_x0000_s1463" connectloc="1"/>
        </o:r>
        <o:r id="V:Rule34" type="connector" idref="#_x0000_s1481">
          <o:proxy start="" idref="#_x0000_s1463" connectloc="2"/>
          <o:proxy end="" idref="#_x0000_s1467" connectloc="1"/>
        </o:r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21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7</cp:revision>
  <cp:lastPrinted>2015-11-09T08:27:00Z</cp:lastPrinted>
  <dcterms:created xsi:type="dcterms:W3CDTF">2015-07-13T08:22:00Z</dcterms:created>
  <dcterms:modified xsi:type="dcterms:W3CDTF">2015-11-09T08:27:00Z</dcterms:modified>
</cp:coreProperties>
</file>