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/ECE/324/</w:t>
            </w:r>
            <w:r w:rsidR="0081112E">
              <w:t>Rev.2/Add.103/Rev.1/Amend.2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/ECE/TRANS/505/</w:t>
            </w:r>
            <w:r w:rsidR="0081112E">
              <w:t>Rev.2/Add.103/Rev.1/Amend.2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CD4D8C" w:rsidP="008A75ED">
            <w:pPr>
              <w:spacing w:before="840"/>
              <w:rPr>
                <w:lang w:val="en-US"/>
              </w:rPr>
            </w:pPr>
            <w:r>
              <w:rPr>
                <w:lang w:val="en-US"/>
              </w:rPr>
              <w:t>22 June 2015</w:t>
            </w:r>
          </w:p>
          <w:p w:rsidR="000D6D03" w:rsidRPr="00B172D2" w:rsidRDefault="000D6D03" w:rsidP="008A75ED">
            <w:pPr>
              <w:spacing w:before="40" w:after="40"/>
            </w:pPr>
            <w:bookmarkStart w:id="0" w:name="_GoBack"/>
            <w:bookmarkEnd w:id="0"/>
          </w:p>
        </w:tc>
      </w:tr>
    </w:tbl>
    <w:p w:rsidR="003511DF" w:rsidRPr="002F2FC0" w:rsidRDefault="003511DF" w:rsidP="00DE4AE4">
      <w:pPr>
        <w:pStyle w:val="HChGR"/>
        <w:spacing w:before="240" w:after="200"/>
      </w:pPr>
      <w:r w:rsidRPr="002F2FC0">
        <w:rPr>
          <w:lang w:val="en-US"/>
        </w:rPr>
        <w:tab/>
      </w:r>
      <w:r w:rsidRPr="002F2FC0">
        <w:rPr>
          <w:lang w:val="en-US"/>
        </w:rPr>
        <w:tab/>
      </w:r>
      <w:r w:rsidRPr="002F2FC0">
        <w:t>Соглашение</w:t>
      </w:r>
    </w:p>
    <w:p w:rsidR="003511DF" w:rsidRPr="002F2FC0" w:rsidRDefault="003511DF" w:rsidP="00DE4AE4">
      <w:pPr>
        <w:pStyle w:val="H1GR"/>
        <w:spacing w:before="240" w:after="200"/>
      </w:pPr>
      <w:r w:rsidRPr="009E10F2">
        <w:tab/>
      </w:r>
      <w:r w:rsidRPr="009E10F2">
        <w:tab/>
      </w:r>
      <w:proofErr w:type="gramStart"/>
      <w:r w:rsidRPr="002F2FC0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8A239F">
        <w:rPr>
          <w:b w:val="0"/>
          <w:sz w:val="18"/>
          <w:szCs w:val="18"/>
        </w:rPr>
        <w:footnoteReference w:customMarkFollows="1" w:id="1"/>
        <w:t>*</w:t>
      </w:r>
      <w:proofErr w:type="gramEnd"/>
    </w:p>
    <w:p w:rsidR="003511DF" w:rsidRPr="002F2FC0" w:rsidRDefault="003511DF" w:rsidP="003511DF">
      <w:pPr>
        <w:pStyle w:val="SingleTxtGR"/>
        <w:spacing w:line="220" w:lineRule="exact"/>
      </w:pPr>
      <w:r w:rsidRPr="002F2FC0">
        <w:t>(Пересмотр 2, включающий поправки, вступившие в силу 16 октября 1995 года)</w:t>
      </w:r>
    </w:p>
    <w:p w:rsidR="003511DF" w:rsidRPr="00FB235D" w:rsidRDefault="003511DF" w:rsidP="003511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11DF" w:rsidRPr="002F2FC0" w:rsidRDefault="003511DF" w:rsidP="00DE4AE4">
      <w:pPr>
        <w:pStyle w:val="HChGR"/>
        <w:spacing w:after="120"/>
      </w:pPr>
      <w:r w:rsidRPr="002F2FC0">
        <w:tab/>
      </w:r>
      <w:r w:rsidRPr="002F2FC0">
        <w:tab/>
        <w:t>Добавление 1</w:t>
      </w:r>
      <w:r w:rsidRPr="00B86816">
        <w:t>03</w:t>
      </w:r>
      <w:r w:rsidRPr="002F2FC0">
        <w:t>: Правила № 1</w:t>
      </w:r>
      <w:r w:rsidRPr="00B86816">
        <w:t>04</w:t>
      </w:r>
    </w:p>
    <w:p w:rsidR="003511DF" w:rsidRPr="00E11E41" w:rsidRDefault="003511DF" w:rsidP="003511DF">
      <w:pPr>
        <w:pStyle w:val="H1GR"/>
        <w:rPr>
          <w:lang w:val="en-US"/>
        </w:rPr>
      </w:pPr>
      <w:r w:rsidRPr="00BD466A">
        <w:tab/>
      </w:r>
      <w:r w:rsidRPr="00BD466A">
        <w:tab/>
      </w:r>
      <w:r w:rsidRPr="002F2FC0">
        <w:t xml:space="preserve">Пересмотр </w:t>
      </w:r>
      <w:r w:rsidRPr="00B86816">
        <w:t>1</w:t>
      </w:r>
      <w:r w:rsidRPr="000D245C">
        <w:t xml:space="preserve"> − </w:t>
      </w:r>
      <w:r>
        <w:t xml:space="preserve">Поправка </w:t>
      </w:r>
      <w:r w:rsidR="00E11E41">
        <w:rPr>
          <w:lang w:val="en-US"/>
        </w:rPr>
        <w:t>2</w:t>
      </w:r>
    </w:p>
    <w:p w:rsidR="003511DF" w:rsidRPr="002F2FC0" w:rsidRDefault="003511DF" w:rsidP="003511DF">
      <w:pPr>
        <w:pStyle w:val="SingleTxtGR"/>
        <w:spacing w:after="0" w:line="220" w:lineRule="exact"/>
        <w:rPr>
          <w:sz w:val="18"/>
          <w:szCs w:val="18"/>
        </w:rPr>
      </w:pPr>
      <w:r w:rsidRPr="002F2FC0">
        <w:rPr>
          <w:sz w:val="18"/>
          <w:szCs w:val="18"/>
        </w:rPr>
        <w:t xml:space="preserve">Дополнение </w:t>
      </w:r>
      <w:r w:rsidR="00B4277E">
        <w:rPr>
          <w:sz w:val="18"/>
          <w:szCs w:val="18"/>
          <w:lang w:val="en-US"/>
        </w:rPr>
        <w:t>8</w:t>
      </w:r>
      <w:r w:rsidRPr="002F2FC0">
        <w:rPr>
          <w:sz w:val="18"/>
          <w:szCs w:val="18"/>
        </w:rPr>
        <w:t xml:space="preserve"> к поправкам серии 0</w:t>
      </w:r>
      <w:r w:rsidR="00B4277E">
        <w:rPr>
          <w:sz w:val="18"/>
          <w:szCs w:val="18"/>
          <w:lang w:val="en-US"/>
        </w:rPr>
        <w:t>0</w:t>
      </w:r>
      <w:r w:rsidRPr="002F2FC0">
        <w:rPr>
          <w:sz w:val="18"/>
          <w:szCs w:val="18"/>
        </w:rPr>
        <w:t xml:space="preserve"> </w:t>
      </w:r>
      <w:r>
        <w:rPr>
          <w:sz w:val="18"/>
          <w:szCs w:val="18"/>
        </w:rPr>
        <w:t>−</w:t>
      </w:r>
      <w:r w:rsidRPr="002F2FC0">
        <w:rPr>
          <w:sz w:val="18"/>
          <w:szCs w:val="18"/>
        </w:rPr>
        <w:t xml:space="preserve"> Дата вступления в силу: </w:t>
      </w:r>
      <w:r w:rsidR="00B4277E">
        <w:rPr>
          <w:sz w:val="18"/>
          <w:szCs w:val="18"/>
          <w:lang w:val="en-US"/>
        </w:rPr>
        <w:t>15</w:t>
      </w:r>
      <w:r w:rsidR="00B4277E">
        <w:rPr>
          <w:sz w:val="18"/>
          <w:szCs w:val="18"/>
        </w:rPr>
        <w:t xml:space="preserve"> июн</w:t>
      </w:r>
      <w:r>
        <w:rPr>
          <w:sz w:val="18"/>
          <w:szCs w:val="18"/>
        </w:rPr>
        <w:t xml:space="preserve">я </w:t>
      </w:r>
      <w:r w:rsidRPr="002F2FC0">
        <w:rPr>
          <w:sz w:val="18"/>
          <w:szCs w:val="18"/>
        </w:rPr>
        <w:t>201</w:t>
      </w:r>
      <w:r w:rsidR="00B4277E">
        <w:rPr>
          <w:sz w:val="18"/>
          <w:szCs w:val="18"/>
        </w:rPr>
        <w:t>5</w:t>
      </w:r>
      <w:r w:rsidRPr="002F2FC0">
        <w:rPr>
          <w:sz w:val="18"/>
          <w:szCs w:val="18"/>
        </w:rPr>
        <w:t> года</w:t>
      </w:r>
    </w:p>
    <w:p w:rsidR="003511DF" w:rsidRPr="00DB4149" w:rsidRDefault="003511DF" w:rsidP="00DE4AE4">
      <w:pPr>
        <w:pStyle w:val="H1GR"/>
        <w:spacing w:before="240" w:after="200"/>
      </w:pPr>
      <w:r w:rsidRPr="00DB4149">
        <w:tab/>
      </w:r>
      <w:r w:rsidRPr="00DB4149">
        <w:tab/>
      </w:r>
      <w:proofErr w:type="gramStart"/>
      <w:r w:rsidRPr="002F2FC0">
        <w:t>Единообразные предписания, касающиеся официального</w:t>
      </w:r>
      <w:proofErr w:type="gramEnd"/>
      <w:r w:rsidRPr="002F2FC0">
        <w:t xml:space="preserve"> утверждения </w:t>
      </w:r>
      <w:r>
        <w:t xml:space="preserve">светоотражающей маркировки для транспортных средств категорий </w:t>
      </w:r>
      <w:r>
        <w:rPr>
          <w:lang w:val="en-US"/>
        </w:rPr>
        <w:t>M</w:t>
      </w:r>
      <w:r w:rsidRPr="00B86816">
        <w:t xml:space="preserve">, </w:t>
      </w:r>
      <w:r>
        <w:rPr>
          <w:lang w:val="en-US"/>
        </w:rPr>
        <w:t>N</w:t>
      </w:r>
      <w:r w:rsidRPr="00B86816">
        <w:t xml:space="preserve"> </w:t>
      </w:r>
      <w:r>
        <w:t>и</w:t>
      </w:r>
      <w:proofErr w:type="gramStart"/>
      <w:r>
        <w:t xml:space="preserve"> О</w:t>
      </w:r>
      <w:proofErr w:type="gramEnd"/>
    </w:p>
    <w:p w:rsidR="008477B6" w:rsidRPr="008477B6" w:rsidRDefault="008477B6" w:rsidP="008477B6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81112E" w:rsidRPr="0081112E">
        <w:t>ECE/TRANS/WP.29/2014/62</w:t>
      </w:r>
      <w:r>
        <w:rPr>
          <w:lang w:val="en-U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bookmarkStart w:id="1" w:name="_MON_1000209745"/>
    <w:bookmarkEnd w:id="1"/>
    <w:p w:rsidR="003C1586" w:rsidRDefault="003C1586" w:rsidP="005C5D5B">
      <w:pPr>
        <w:spacing w:after="240"/>
        <w:jc w:val="center"/>
      </w:pPr>
      <w:r w:rsidRPr="00752A52">
        <w:object w:dxaOrig="96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35pt" fillcolor="window">
            <v:imagedata r:id="rId8" o:title=""/>
          </v:shape>
        </w:obje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582357" w:rsidRPr="00D55142" w:rsidRDefault="00582357" w:rsidP="00582357">
      <w:pPr>
        <w:pStyle w:val="SingleTxtGR"/>
      </w:pPr>
      <w:r w:rsidRPr="008C3E3B">
        <w:rPr>
          <w:i/>
        </w:rPr>
        <w:lastRenderedPageBreak/>
        <w:t xml:space="preserve">Включить новый пункт 5.4.3.5 </w:t>
      </w:r>
      <w:r w:rsidRPr="00D55142">
        <w:t>следующего содержания:</w:t>
      </w:r>
    </w:p>
    <w:p w:rsidR="00582357" w:rsidRPr="008C3E3B" w:rsidRDefault="00582357" w:rsidP="00582357">
      <w:pPr>
        <w:pStyle w:val="SingleTxtGR"/>
        <w:ind w:left="2268" w:hanging="1134"/>
      </w:pPr>
      <w:r w:rsidRPr="008C3E3B">
        <w:t>"5.4.3.5</w:t>
      </w:r>
      <w:r w:rsidRPr="008C3E3B">
        <w:tab/>
        <w:t>"F" – материалы для маркировки оконечностей с чередующимися красными и белыми светоотражающими полосами".</w:t>
      </w:r>
    </w:p>
    <w:p w:rsidR="00582357" w:rsidRPr="00D55142" w:rsidRDefault="00582357" w:rsidP="00582357">
      <w:pPr>
        <w:pStyle w:val="SingleTxtGR"/>
      </w:pPr>
      <w:r w:rsidRPr="00D55142">
        <w:rPr>
          <w:i/>
        </w:rPr>
        <w:t>Приложение 2</w:t>
      </w:r>
      <w:r>
        <w:rPr>
          <w:i/>
        </w:rPr>
        <w:t>, п</w:t>
      </w:r>
      <w:r w:rsidRPr="00D55142">
        <w:rPr>
          <w:i/>
        </w:rPr>
        <w:t xml:space="preserve">ункт 2 </w:t>
      </w:r>
      <w:r w:rsidRPr="00D55142">
        <w:t>изменить следующим образом:</w:t>
      </w:r>
    </w:p>
    <w:p w:rsidR="00582357" w:rsidRPr="00D55142" w:rsidRDefault="00582357" w:rsidP="00582357">
      <w:pPr>
        <w:pStyle w:val="SingleTxtGR"/>
      </w:pPr>
      <w:r>
        <w:tab/>
      </w:r>
      <w:r>
        <w:tab/>
      </w:r>
      <w:r w:rsidRPr="00D55142">
        <w:t>"Класс маркировочного материала: C/D/E/</w:t>
      </w:r>
      <w:r w:rsidRPr="008C3E3B">
        <w:t>F</w:t>
      </w:r>
      <w:r w:rsidRPr="008C3E3B">
        <w:rPr>
          <w:vertAlign w:val="superscript"/>
        </w:rPr>
        <w:t>2</w:t>
      </w:r>
      <w:r w:rsidRPr="00D55142">
        <w:t>"</w:t>
      </w:r>
      <w:r>
        <w:t>.</w:t>
      </w:r>
    </w:p>
    <w:p w:rsidR="00582357" w:rsidRPr="00D55142" w:rsidRDefault="00582357" w:rsidP="00582357">
      <w:pPr>
        <w:pStyle w:val="SingleTxtGR"/>
      </w:pPr>
      <w:r w:rsidRPr="00D55142">
        <w:rPr>
          <w:i/>
        </w:rPr>
        <w:t>Приложение 3</w:t>
      </w:r>
      <w:r>
        <w:rPr>
          <w:i/>
        </w:rPr>
        <w:t>, первый (непронумерованный) п</w:t>
      </w:r>
      <w:r w:rsidRPr="00D55142">
        <w:rPr>
          <w:i/>
        </w:rPr>
        <w:t>ункт</w:t>
      </w:r>
      <w:r>
        <w:t>, в конце добавить следу</w:t>
      </w:r>
      <w:r>
        <w:t>ю</w:t>
      </w:r>
      <w:r>
        <w:t>щее</w:t>
      </w:r>
      <w:r w:rsidRPr="00D55142">
        <w:t>:</w:t>
      </w:r>
    </w:p>
    <w:p w:rsidR="00582357" w:rsidRPr="00DD0125" w:rsidRDefault="00582357" w:rsidP="00582357">
      <w:pPr>
        <w:pStyle w:val="SingleTxtGR"/>
        <w:ind w:left="2268" w:hanging="1134"/>
      </w:pPr>
      <w:r>
        <w:tab/>
      </w:r>
      <w:r>
        <w:tab/>
      </w:r>
      <w:r w:rsidRPr="00D55142">
        <w:t>"…</w:t>
      </w:r>
      <w:r w:rsidRPr="00DD0125">
        <w:t>Символ "F" обозначает материал, предназначенный для марк</w:t>
      </w:r>
      <w:r w:rsidRPr="00DD0125">
        <w:t>и</w:t>
      </w:r>
      <w:r w:rsidRPr="00DD0125">
        <w:t>ровки ок</w:t>
      </w:r>
      <w:r w:rsidRPr="00DD0125">
        <w:t>о</w:t>
      </w:r>
      <w:r w:rsidRPr="00DD0125">
        <w:t>нечностей".</w:t>
      </w:r>
    </w:p>
    <w:p w:rsidR="00582357" w:rsidRPr="00D55142" w:rsidRDefault="00582357" w:rsidP="00582357">
      <w:pPr>
        <w:pStyle w:val="SingleTxtGR"/>
        <w:rPr>
          <w:i/>
        </w:rPr>
      </w:pPr>
      <w:r w:rsidRPr="00D55142">
        <w:rPr>
          <w:i/>
        </w:rPr>
        <w:t>Приложение 5</w:t>
      </w:r>
    </w:p>
    <w:p w:rsidR="00582357" w:rsidRPr="00D55142" w:rsidRDefault="00582357" w:rsidP="00582357">
      <w:pPr>
        <w:pStyle w:val="SingleTxtGR"/>
      </w:pPr>
      <w:r w:rsidRPr="00D55142">
        <w:rPr>
          <w:i/>
        </w:rPr>
        <w:t>Включить новый пункт 2</w:t>
      </w:r>
      <w:r w:rsidRPr="00D55142">
        <w:t xml:space="preserve"> следующего содержания:</w:t>
      </w:r>
    </w:p>
    <w:p w:rsidR="00582357" w:rsidRPr="00DD0125" w:rsidRDefault="00582357" w:rsidP="00582357">
      <w:pPr>
        <w:pStyle w:val="SingleTxtGR"/>
        <w:ind w:left="2268" w:hanging="1134"/>
      </w:pPr>
      <w:r w:rsidRPr="00DD0125">
        <w:t>"2.</w:t>
      </w:r>
      <w:r w:rsidRPr="00DD0125">
        <w:tab/>
      </w:r>
      <w:r w:rsidRPr="00DD0125">
        <w:tab/>
        <w:t>Боковая, задняя и/или передняя маркировка полосами (класс "F")</w:t>
      </w:r>
    </w:p>
    <w:p w:rsidR="00582357" w:rsidRPr="00DD0125" w:rsidRDefault="00582357" w:rsidP="00582357">
      <w:pPr>
        <w:pStyle w:val="SingleTxtGR"/>
      </w:pPr>
      <w:r w:rsidRPr="00DD0125">
        <w:t>2.1</w:t>
      </w:r>
      <w:r w:rsidRPr="00DD0125">
        <w:tab/>
      </w:r>
      <w:r w:rsidRPr="00DD0125">
        <w:tab/>
        <w:t>Общие положения</w:t>
      </w:r>
    </w:p>
    <w:p w:rsidR="00582357" w:rsidRPr="00DD0125" w:rsidRDefault="00582357" w:rsidP="00582357">
      <w:pPr>
        <w:pStyle w:val="SingleTxtGR"/>
      </w:pPr>
      <w:r w:rsidRPr="00DD0125">
        <w:tab/>
      </w:r>
      <w:r w:rsidRPr="00DD0125">
        <w:tab/>
        <w:t>Маркировка должна состоять из светоотражающих полос.</w:t>
      </w:r>
    </w:p>
    <w:p w:rsidR="00582357" w:rsidRPr="00DD0125" w:rsidRDefault="00582357" w:rsidP="00582357">
      <w:pPr>
        <w:pStyle w:val="SingleTxtGR"/>
      </w:pPr>
      <w:r w:rsidRPr="00DD0125">
        <w:t>2.2</w:t>
      </w:r>
      <w:r w:rsidRPr="00DD0125">
        <w:tab/>
      </w:r>
      <w:r w:rsidRPr="00DD0125">
        <w:tab/>
        <w:t>Размеры</w:t>
      </w:r>
    </w:p>
    <w:p w:rsidR="00582357" w:rsidRPr="00DD0125" w:rsidRDefault="00582357" w:rsidP="00582357">
      <w:pPr>
        <w:pStyle w:val="SingleTxtGR"/>
        <w:ind w:left="2268" w:hanging="1134"/>
      </w:pPr>
      <w:r w:rsidRPr="00DD0125">
        <w:t>2.2.1</w:t>
      </w:r>
      <w:r w:rsidRPr="00DD0125">
        <w:tab/>
      </w:r>
      <w:r w:rsidRPr="00DD0125">
        <w:tab/>
        <w:t>Светоотражающие материалы класса "</w:t>
      </w:r>
      <w:r w:rsidRPr="00DD0125">
        <w:rPr>
          <w:lang w:val="en-US"/>
        </w:rPr>
        <w:t>F</w:t>
      </w:r>
      <w:r w:rsidRPr="00DD0125">
        <w:t>" должны состоять из кра</w:t>
      </w:r>
      <w:r w:rsidRPr="00DD0125">
        <w:t>с</w:t>
      </w:r>
      <w:r w:rsidRPr="00DD0125">
        <w:t xml:space="preserve">ных и белых диагональных полос шириной 100 мм каждая, которые направлены под углом в 45° наружу и вниз. </w:t>
      </w:r>
      <w:proofErr w:type="gramStart"/>
      <w:r w:rsidRPr="00DD0125">
        <w:t>Базовая стандартная область представляет собой квадрат со стороной 141 мм, разделе</w:t>
      </w:r>
      <w:r w:rsidRPr="00DD0125">
        <w:t>н</w:t>
      </w:r>
      <w:r w:rsidRPr="00DD0125">
        <w:t>ный по диагонали на белую и красную половины, образующий о</w:t>
      </w:r>
      <w:r w:rsidRPr="00DD0125">
        <w:t>д</w:t>
      </w:r>
      <w:r w:rsidRPr="00DD0125">
        <w:t xml:space="preserve">ну стандартную область, как показано на рис. </w:t>
      </w:r>
      <w:r w:rsidR="00436C00">
        <w:t>1</w:t>
      </w:r>
      <w:r w:rsidRPr="00DD0125">
        <w:t>.</w:t>
      </w:r>
      <w:proofErr w:type="gramEnd"/>
    </w:p>
    <w:p w:rsidR="00582357" w:rsidRDefault="00582357" w:rsidP="00582357">
      <w:pPr>
        <w:pStyle w:val="SingleTxtGR"/>
        <w:ind w:left="2268" w:hanging="1134"/>
      </w:pPr>
      <w:r w:rsidRPr="00DD0125">
        <w:t>2.2.2</w:t>
      </w:r>
      <w:proofErr w:type="gramStart"/>
      <w:r w:rsidRPr="00DD0125">
        <w:tab/>
      </w:r>
      <w:r w:rsidRPr="00DD0125">
        <w:tab/>
        <w:t>В</w:t>
      </w:r>
      <w:proofErr w:type="gramEnd"/>
      <w:r w:rsidRPr="00DD0125">
        <w:t xml:space="preserve"> случае крупногабаритных транспортных средств с имеющимся пространством для размещения маркировки минимальная длина любого элемента светоотражающего маркировочного материала должна включать в себя не менее 9 стандартных областей, описа</w:t>
      </w:r>
      <w:r w:rsidRPr="00DD0125">
        <w:t>н</w:t>
      </w:r>
      <w:r w:rsidRPr="00DD0125">
        <w:t>ных в пункте 2.2.1 выше; в случае же транспортных средств с огр</w:t>
      </w:r>
      <w:r w:rsidRPr="00DD0125">
        <w:t>а</w:t>
      </w:r>
      <w:r w:rsidRPr="00DD0125">
        <w:t>ниченным пространством для размещения маркировки минимал</w:t>
      </w:r>
      <w:r w:rsidRPr="00DD0125">
        <w:t>ь</w:t>
      </w:r>
      <w:r w:rsidRPr="00DD0125">
        <w:t>ная длина может быть с</w:t>
      </w:r>
      <w:r w:rsidRPr="00DD0125">
        <w:t>о</w:t>
      </w:r>
      <w:r w:rsidRPr="00DD0125">
        <w:t xml:space="preserve">кращена до 4 стандартных областей. </w:t>
      </w:r>
    </w:p>
    <w:p w:rsidR="00582357" w:rsidRPr="00D55142" w:rsidRDefault="00582357" w:rsidP="00582357">
      <w:pPr>
        <w:pStyle w:val="SingleTxtGR"/>
      </w:pPr>
      <w:r w:rsidRPr="00D55142">
        <w:rPr>
          <w:i/>
        </w:rPr>
        <w:t xml:space="preserve">Включить </w:t>
      </w:r>
      <w:r>
        <w:rPr>
          <w:i/>
        </w:rPr>
        <w:t>следующий новый рис.</w:t>
      </w:r>
      <w:r w:rsidRPr="00D55142">
        <w:rPr>
          <w:i/>
        </w:rPr>
        <w:t xml:space="preserve"> </w:t>
      </w:r>
      <w:r w:rsidR="00436C00">
        <w:rPr>
          <w:i/>
        </w:rPr>
        <w:t>1</w:t>
      </w:r>
      <w:r w:rsidRPr="00D55142">
        <w:t>:</w:t>
      </w:r>
    </w:p>
    <w:p w:rsidR="00582357" w:rsidRPr="00D55142" w:rsidRDefault="00582357" w:rsidP="00582357">
      <w:pPr>
        <w:pStyle w:val="SingleTxtGR"/>
        <w:jc w:val="left"/>
        <w:rPr>
          <w:b/>
        </w:rPr>
      </w:pPr>
      <w:r>
        <w:t>"</w:t>
      </w:r>
      <w:r w:rsidRPr="00DD0125">
        <w:t xml:space="preserve">Рис. </w:t>
      </w:r>
      <w:r w:rsidR="00436C00">
        <w:t>1</w:t>
      </w:r>
      <w:r w:rsidRPr="00DD0125">
        <w:br/>
      </w:r>
      <w:r w:rsidRPr="00D55142">
        <w:rPr>
          <w:b/>
        </w:rPr>
        <w:t>Светоотражающий маркировочный материал класса "</w:t>
      </w:r>
      <w:r w:rsidRPr="00D55142">
        <w:rPr>
          <w:b/>
          <w:lang w:val="en-US"/>
        </w:rPr>
        <w:t>F</w:t>
      </w:r>
      <w:r w:rsidRPr="00D55142">
        <w:rPr>
          <w:b/>
        </w:rPr>
        <w:t>"</w:t>
      </w:r>
    </w:p>
    <w:p w:rsidR="00582357" w:rsidRDefault="00582357" w:rsidP="00582357">
      <w:pPr>
        <w:pStyle w:val="SingleTxtGR"/>
      </w:pPr>
      <w:r w:rsidRPr="00D55142">
        <w:rPr>
          <w:b/>
          <w:bCs/>
        </w:rPr>
        <w:pict>
          <v:shape id="Bild 7" o:spid="_x0000_s1026" type="#_x0000_t75" style="position:absolute;left:0;text-align:left;margin-left:261.3pt;margin-top:1.2pt;width:174.2pt;height:149.35pt;z-index:251657728;visibility:visible">
            <v:imagedata r:id="rId9" o:title="" cropbottom="1431f"/>
          </v:shape>
        </w:pict>
      </w:r>
      <w:r w:rsidRPr="00D55142">
        <w:pict>
          <v:shape id="Picture 4" o:spid="_x0000_i1026" type="#_x0000_t75" style="width:126pt;height:144.65pt;visibility:visible">
            <v:imagedata r:id="rId10" o:title=""/>
          </v:shape>
        </w:pict>
      </w:r>
    </w:p>
    <w:p w:rsidR="00582357" w:rsidRPr="00D55142" w:rsidRDefault="00582357" w:rsidP="00582357">
      <w:pPr>
        <w:pStyle w:val="SingleTxtGR"/>
        <w:jc w:val="right"/>
        <w:rPr>
          <w:bCs/>
          <w:lang w:val="en-GB"/>
        </w:rPr>
      </w:pPr>
      <w:r>
        <w:t>"</w:t>
      </w:r>
    </w:p>
    <w:p w:rsidR="00582357" w:rsidRPr="00D55142" w:rsidRDefault="00582357" w:rsidP="00582357">
      <w:pPr>
        <w:pStyle w:val="SingleTxtGR"/>
        <w:keepNext/>
        <w:keepLines/>
        <w:spacing w:before="240"/>
        <w:rPr>
          <w:i/>
        </w:rPr>
      </w:pPr>
      <w:r w:rsidRPr="00D55142">
        <w:rPr>
          <w:i/>
        </w:rPr>
        <w:lastRenderedPageBreak/>
        <w:t>Приложение 6</w:t>
      </w:r>
    </w:p>
    <w:p w:rsidR="00582357" w:rsidRPr="00D55142" w:rsidRDefault="00582357" w:rsidP="00582357">
      <w:pPr>
        <w:pStyle w:val="SingleTxtGR"/>
        <w:keepNext/>
        <w:keepLines/>
      </w:pPr>
      <w:r w:rsidRPr="00D55142">
        <w:rPr>
          <w:i/>
        </w:rPr>
        <w:t>Пункт 1</w:t>
      </w:r>
      <w:r w:rsidRPr="00D55142">
        <w:t xml:space="preserve"> изменить следующим образом:</w:t>
      </w:r>
    </w:p>
    <w:p w:rsidR="00582357" w:rsidRPr="00DD0125" w:rsidRDefault="00582357" w:rsidP="00582357">
      <w:pPr>
        <w:pStyle w:val="SingleTxtGR"/>
        <w:keepNext/>
        <w:keepLines/>
        <w:ind w:left="2268" w:hanging="1134"/>
      </w:pPr>
      <w:r>
        <w:tab/>
      </w:r>
      <w:r>
        <w:tab/>
      </w:r>
      <w:r w:rsidRPr="00D55142">
        <w:t>"…</w:t>
      </w:r>
      <w:r w:rsidRPr="00DD0125">
        <w:t>Светоотражающие маркировочные материалы (класса</w:t>
      </w:r>
      <w:r>
        <w:t> </w:t>
      </w:r>
      <w:r w:rsidRPr="00DD0125">
        <w:t>"F") должны быть белого и красного цвета".</w:t>
      </w:r>
    </w:p>
    <w:p w:rsidR="00582357" w:rsidRPr="00D55142" w:rsidRDefault="00582357" w:rsidP="00582357">
      <w:pPr>
        <w:pStyle w:val="SingleTxtGR"/>
        <w:rPr>
          <w:b/>
        </w:rPr>
      </w:pPr>
      <w:r w:rsidRPr="00D55142">
        <w:rPr>
          <w:i/>
        </w:rPr>
        <w:t>Включить новый пункт 3</w:t>
      </w:r>
      <w:r w:rsidRPr="00D55142">
        <w:t xml:space="preserve"> следующего содержания:</w:t>
      </w:r>
    </w:p>
    <w:p w:rsidR="00582357" w:rsidRPr="001F327B" w:rsidRDefault="00582357" w:rsidP="00582357">
      <w:pPr>
        <w:pStyle w:val="SingleTxtGR"/>
        <w:ind w:left="2268" w:hanging="1134"/>
      </w:pPr>
      <w:r w:rsidRPr="001F327B">
        <w:t xml:space="preserve">"3. </w:t>
      </w:r>
      <w:r w:rsidRPr="001F327B">
        <w:tab/>
      </w:r>
      <w:r w:rsidRPr="001F327B">
        <w:tab/>
      </w:r>
      <w:proofErr w:type="gramStart"/>
      <w:r w:rsidRPr="001F327B">
        <w:t>В случае материалов класса "F" при проведении измерений с п</w:t>
      </w:r>
      <w:r w:rsidRPr="001F327B">
        <w:t>о</w:t>
      </w:r>
      <w:r w:rsidRPr="001F327B">
        <w:t>мощью спектрофотометра в соответствии с положениями докуме</w:t>
      </w:r>
      <w:r w:rsidRPr="001F327B">
        <w:t>н</w:t>
      </w:r>
      <w:r w:rsidRPr="001F327B">
        <w:t>та № 15 МКО (1971 год) и при освещении лампой-эталоном МКО D65 под углом 45º к нормали, а также при наблюдении вдоль но</w:t>
      </w:r>
      <w:r w:rsidRPr="001F327B">
        <w:t>р</w:t>
      </w:r>
      <w:r w:rsidRPr="001F327B">
        <w:t>мали (геометрическое соотношение 45/0) цвет материала в новых условиях должен находиться в установленных пределах согласно пункту 2.31 Правил № 48".</w:t>
      </w:r>
      <w:proofErr w:type="gramEnd"/>
    </w:p>
    <w:p w:rsidR="00582357" w:rsidRPr="00D55142" w:rsidRDefault="00582357" w:rsidP="00582357">
      <w:pPr>
        <w:pStyle w:val="SingleTxtGR"/>
      </w:pPr>
      <w:r w:rsidRPr="00D55142">
        <w:rPr>
          <w:i/>
        </w:rPr>
        <w:t>Включить новый пункт 3.1</w:t>
      </w:r>
      <w:r w:rsidRPr="00D55142">
        <w:t xml:space="preserve"> следующего содержания:</w:t>
      </w:r>
    </w:p>
    <w:p w:rsidR="00582357" w:rsidRPr="001F327B" w:rsidRDefault="00582357" w:rsidP="00582357">
      <w:pPr>
        <w:pStyle w:val="SingleTxtGR"/>
        <w:ind w:left="2268" w:hanging="1134"/>
      </w:pPr>
      <w:r w:rsidRPr="001F327B">
        <w:t>"3.1</w:t>
      </w:r>
      <w:r w:rsidRPr="001F327B">
        <w:tab/>
      </w:r>
      <w:r w:rsidRPr="001F327B">
        <w:tab/>
        <w:t xml:space="preserve">Коэффициент силы света для красного цвета должен быть </w:t>
      </w:r>
      <w:r w:rsidRPr="001F327B">
        <w:sym w:font="Symbol" w:char="F0B3"/>
      </w:r>
      <w:r w:rsidRPr="001F327B">
        <w:t xml:space="preserve">0,03. Для белого цвета он должен быть </w:t>
      </w:r>
      <w:r w:rsidRPr="001F327B">
        <w:sym w:font="Symbol" w:char="F0B3"/>
      </w:r>
      <w:r w:rsidRPr="001F327B">
        <w:t>0,25".</w:t>
      </w:r>
    </w:p>
    <w:p w:rsidR="002003EC" w:rsidRPr="002003EC" w:rsidRDefault="00582357" w:rsidP="00582357">
      <w:pPr>
        <w:spacing w:before="240"/>
        <w:jc w:val="center"/>
        <w:rPr>
          <w:i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03EC" w:rsidRPr="002003EC" w:rsidSect="0020341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91" w:rsidRDefault="006A2391">
      <w:r>
        <w:rPr>
          <w:lang w:val="en-US"/>
        </w:rPr>
        <w:tab/>
      </w:r>
      <w:r>
        <w:separator/>
      </w:r>
    </w:p>
  </w:endnote>
  <w:endnote w:type="continuationSeparator" w:id="0">
    <w:p w:rsidR="006A2391" w:rsidRDefault="006A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D8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D8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2.65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91" w:rsidRPr="00F71F63" w:rsidRDefault="006A239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A2391" w:rsidRPr="00F71F63" w:rsidRDefault="006A239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A2391" w:rsidRPr="00635E86" w:rsidRDefault="006A2391" w:rsidP="00635E86">
      <w:pPr>
        <w:pStyle w:val="Footer"/>
      </w:pPr>
    </w:p>
  </w:footnote>
  <w:footnote w:id="1">
    <w:p w:rsidR="003511DF" w:rsidRPr="00677934" w:rsidRDefault="003511DF" w:rsidP="003511DF">
      <w:pPr>
        <w:pStyle w:val="FootnoteText"/>
        <w:rPr>
          <w:sz w:val="20"/>
          <w:lang w:val="ru-RU"/>
        </w:rPr>
      </w:pPr>
      <w:r>
        <w:tab/>
      </w:r>
      <w:r w:rsidRPr="008A239F">
        <w:rPr>
          <w:rStyle w:val="FootnoteReference"/>
          <w:szCs w:val="18"/>
          <w:vertAlign w:val="baseline"/>
          <w:lang w:val="ru-RU"/>
        </w:rPr>
        <w:t>*</w:t>
      </w:r>
      <w:r w:rsidRPr="0067793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</w:t>
      </w:r>
      <w:r>
        <w:rPr>
          <w:lang w:val="en-US"/>
        </w:rPr>
        <w:t> </w:t>
      </w:r>
      <w:r w:rsidRPr="00677934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6919D6">
    <w:pPr>
      <w:pStyle w:val="Header"/>
      <w:rPr>
        <w:lang w:val="en-US"/>
      </w:rPr>
    </w:pPr>
    <w:r w:rsidRPr="00D623A7">
      <w:t>E/ECE/324</w:t>
    </w:r>
    <w:r>
      <w:t>/Rev.2/Add.103/Rev.1/Amend.2</w:t>
    </w:r>
    <w:r>
      <w:br/>
    </w:r>
    <w:r w:rsidRPr="00D623A7">
      <w:t>E/ECE/TRANS/505</w:t>
    </w:r>
    <w:r>
      <w:t>/Rev.2/Add.103/Rev.1/Amend.2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6919D6" w:rsidRPr="00D623A7">
      <w:t>E/ECE/324</w:t>
    </w:r>
    <w:r w:rsidR="006919D6">
      <w:t>/Rev.2/Add.103/Rev.1/Amend.2</w:t>
    </w:r>
    <w:r w:rsidR="006919D6">
      <w:br/>
    </w:r>
    <w:r w:rsidR="006919D6" w:rsidRPr="00D623A7">
      <w:t>E/ECE/TRANS/505</w:t>
    </w:r>
    <w:r w:rsidR="006919D6">
      <w:t>/Rev.2/Add.103/Rev.1/Amend.2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294"/>
    <w:rsid w:val="001A75D5"/>
    <w:rsid w:val="001A7D40"/>
    <w:rsid w:val="001D07F7"/>
    <w:rsid w:val="001D159F"/>
    <w:rsid w:val="001D568D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369"/>
    <w:rsid w:val="002444F4"/>
    <w:rsid w:val="002629A0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27D0"/>
    <w:rsid w:val="002E43F3"/>
    <w:rsid w:val="002F6F05"/>
    <w:rsid w:val="0030281E"/>
    <w:rsid w:val="003037A7"/>
    <w:rsid w:val="00316CA9"/>
    <w:rsid w:val="003215F5"/>
    <w:rsid w:val="00321C4D"/>
    <w:rsid w:val="0032510F"/>
    <w:rsid w:val="00325BF1"/>
    <w:rsid w:val="00332891"/>
    <w:rsid w:val="003511DF"/>
    <w:rsid w:val="003529EE"/>
    <w:rsid w:val="00356BB2"/>
    <w:rsid w:val="00360477"/>
    <w:rsid w:val="00362876"/>
    <w:rsid w:val="003628CD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4F42"/>
    <w:rsid w:val="00480B6D"/>
    <w:rsid w:val="0048244D"/>
    <w:rsid w:val="00485190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F0F76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9D6"/>
    <w:rsid w:val="006926C7"/>
    <w:rsid w:val="00694C37"/>
    <w:rsid w:val="006A1BEB"/>
    <w:rsid w:val="006A2391"/>
    <w:rsid w:val="006A401C"/>
    <w:rsid w:val="006A7C6E"/>
    <w:rsid w:val="006B23D9"/>
    <w:rsid w:val="006C1814"/>
    <w:rsid w:val="006C2F45"/>
    <w:rsid w:val="006C361A"/>
    <w:rsid w:val="006C5657"/>
    <w:rsid w:val="006D5E4E"/>
    <w:rsid w:val="006D5FF7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27B3"/>
    <w:rsid w:val="0072631E"/>
    <w:rsid w:val="0073439E"/>
    <w:rsid w:val="00734975"/>
    <w:rsid w:val="00735602"/>
    <w:rsid w:val="0074063C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61C52"/>
    <w:rsid w:val="008645F8"/>
    <w:rsid w:val="00867299"/>
    <w:rsid w:val="00867F7C"/>
    <w:rsid w:val="008727A1"/>
    <w:rsid w:val="00882854"/>
    <w:rsid w:val="00886271"/>
    <w:rsid w:val="00886B0F"/>
    <w:rsid w:val="00891C0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7F13"/>
    <w:rsid w:val="008F3185"/>
    <w:rsid w:val="008F6CAF"/>
    <w:rsid w:val="009109AE"/>
    <w:rsid w:val="00915B0A"/>
    <w:rsid w:val="0091740B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2446A"/>
    <w:rsid w:val="00A2760F"/>
    <w:rsid w:val="00A4025D"/>
    <w:rsid w:val="00A572A2"/>
    <w:rsid w:val="00A6590E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783D"/>
    <w:rsid w:val="00AE38B9"/>
    <w:rsid w:val="00AE60E2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546D"/>
    <w:rsid w:val="00B4554D"/>
    <w:rsid w:val="00B522B4"/>
    <w:rsid w:val="00B52550"/>
    <w:rsid w:val="00B608DC"/>
    <w:rsid w:val="00B81305"/>
    <w:rsid w:val="00B843BC"/>
    <w:rsid w:val="00B85828"/>
    <w:rsid w:val="00B8744B"/>
    <w:rsid w:val="00BA3D5F"/>
    <w:rsid w:val="00BB17DC"/>
    <w:rsid w:val="00BB1AF9"/>
    <w:rsid w:val="00BB489A"/>
    <w:rsid w:val="00BB4C4A"/>
    <w:rsid w:val="00BD3CAE"/>
    <w:rsid w:val="00BD5F3C"/>
    <w:rsid w:val="00BE33B0"/>
    <w:rsid w:val="00C0354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4D8C"/>
    <w:rsid w:val="00CD7C73"/>
    <w:rsid w:val="00CE3D6F"/>
    <w:rsid w:val="00CE79A5"/>
    <w:rsid w:val="00CF0042"/>
    <w:rsid w:val="00CF262F"/>
    <w:rsid w:val="00D000F2"/>
    <w:rsid w:val="00D025D5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E4AE4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C0044"/>
    <w:rsid w:val="00EC5B76"/>
    <w:rsid w:val="00EC6B9F"/>
    <w:rsid w:val="00ED3F4A"/>
    <w:rsid w:val="00EE0A07"/>
    <w:rsid w:val="00EE516D"/>
    <w:rsid w:val="00EF1380"/>
    <w:rsid w:val="00EF4D1B"/>
    <w:rsid w:val="00EF7295"/>
    <w:rsid w:val="00F03297"/>
    <w:rsid w:val="00F069D1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A5522"/>
    <w:rsid w:val="00FA6E4A"/>
    <w:rsid w:val="00FB2B35"/>
    <w:rsid w:val="00FC227C"/>
    <w:rsid w:val="00FC4AE1"/>
    <w:rsid w:val="00FD01F2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Footnote Text Char1,PP Char,Footnote Text Char Char,Footnote Text Char2,5_G Char1,PP Char1,Footnote Text Char Char1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 w:eastAsia="en-US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Plain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225F-14CB-4C6D-B785-19236D0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PlainPage.dot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2015-05-21T15:49:00Z</cp:lastPrinted>
  <dcterms:created xsi:type="dcterms:W3CDTF">2015-06-22T08:26:00Z</dcterms:created>
  <dcterms:modified xsi:type="dcterms:W3CDTF">2015-06-22T08:26:00Z</dcterms:modified>
</cp:coreProperties>
</file>