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D17876">
            <w:pPr>
              <w:jc w:val="right"/>
            </w:pPr>
            <w:r w:rsidRPr="00014D07">
              <w:rPr>
                <w:sz w:val="40"/>
              </w:rPr>
              <w:t>E</w:t>
            </w:r>
            <w:r>
              <w:t>/ECE/324/</w:t>
            </w:r>
            <w:r w:rsidR="00841EB5">
              <w:t>Rev.</w:t>
            </w:r>
            <w:r w:rsidR="00D17876">
              <w:t>1</w:t>
            </w:r>
            <w:r w:rsidR="00841EB5">
              <w:t>/</w:t>
            </w:r>
            <w:r>
              <w:t>Add.</w:t>
            </w:r>
            <w:r w:rsidR="00D17876">
              <w:t>77</w:t>
            </w:r>
            <w:r>
              <w:t>/Rev.</w:t>
            </w:r>
            <w:r w:rsidR="00D17876">
              <w:t>1</w:t>
            </w:r>
            <w:r>
              <w:t>/</w:t>
            </w:r>
            <w:r w:rsidR="00D623A7">
              <w:t>Amend.</w:t>
            </w:r>
            <w:r w:rsidR="00D17876">
              <w:t>2</w:t>
            </w:r>
            <w:r>
              <w:t>−</w:t>
            </w:r>
            <w:r w:rsidRPr="00014D07">
              <w:rPr>
                <w:sz w:val="40"/>
              </w:rPr>
              <w:t>E</w:t>
            </w:r>
            <w:r>
              <w:t>/ECE/TRANS/505</w:t>
            </w:r>
            <w:r w:rsidR="00D17876">
              <w:t>/Rev.1/Add.77/Rev.1/Amend.2</w:t>
            </w:r>
          </w:p>
        </w:tc>
      </w:tr>
      <w:tr w:rsidR="003C3936" w:rsidTr="00090E4B">
        <w:trPr>
          <w:cantSplit/>
          <w:trHeight w:hRule="exact" w:val="2555"/>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364DB8" w:rsidP="003C3936">
            <w:pPr>
              <w:spacing w:before="120"/>
            </w:pPr>
            <w:r>
              <w:t>9 November 2015</w:t>
            </w:r>
            <w:bookmarkStart w:id="0" w:name="_GoBack"/>
            <w:bookmarkEnd w:id="0"/>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090E4B">
      <w:pPr>
        <w:pStyle w:val="H1G"/>
        <w:spacing w:before="120"/>
        <w:ind w:left="0" w:right="0" w:firstLine="0"/>
        <w:jc w:val="center"/>
      </w:pPr>
      <w:r>
        <w:t>_________</w:t>
      </w:r>
    </w:p>
    <w:p w:rsidR="0064636E" w:rsidRDefault="0064636E" w:rsidP="0064636E">
      <w:pPr>
        <w:pStyle w:val="H1G"/>
      </w:pPr>
      <w:r>
        <w:tab/>
      </w:r>
      <w:r>
        <w:tab/>
        <w:t xml:space="preserve">Addendum </w:t>
      </w:r>
      <w:r w:rsidR="00614DE3">
        <w:t>77</w:t>
      </w:r>
      <w:r>
        <w:t xml:space="preserve"> – Regulation No.</w:t>
      </w:r>
      <w:r w:rsidR="00271A7F">
        <w:t xml:space="preserve"> </w:t>
      </w:r>
      <w:r w:rsidR="00614DE3">
        <w:t>78</w:t>
      </w:r>
    </w:p>
    <w:p w:rsidR="0064636E" w:rsidRPr="00014D07" w:rsidRDefault="0064636E" w:rsidP="0064636E">
      <w:pPr>
        <w:pStyle w:val="H1G"/>
      </w:pPr>
      <w:r>
        <w:tab/>
      </w:r>
      <w:r>
        <w:tab/>
      </w:r>
      <w:r w:rsidRPr="00014D07">
        <w:t xml:space="preserve">Revision </w:t>
      </w:r>
      <w:r w:rsidR="00614DE3">
        <w:t>1</w:t>
      </w:r>
      <w:r w:rsidRPr="00014D07">
        <w:t xml:space="preserve"> - </w:t>
      </w:r>
      <w:r w:rsidR="00D623A7">
        <w:t>Amendment</w:t>
      </w:r>
      <w:r w:rsidRPr="00014D07">
        <w:t xml:space="preserve"> </w:t>
      </w:r>
      <w:r w:rsidR="00614DE3">
        <w:t>2</w:t>
      </w:r>
    </w:p>
    <w:p w:rsidR="0064636E" w:rsidRPr="00272880" w:rsidRDefault="00D623A7" w:rsidP="0064636E">
      <w:pPr>
        <w:pStyle w:val="SingleTxtG"/>
        <w:spacing w:after="360"/>
        <w:rPr>
          <w:spacing w:val="-2"/>
        </w:rPr>
      </w:pPr>
      <w:r>
        <w:rPr>
          <w:spacing w:val="-2"/>
        </w:rPr>
        <w:t xml:space="preserve">Supplement </w:t>
      </w:r>
      <w:r w:rsidR="00614DE3">
        <w:rPr>
          <w:spacing w:val="-2"/>
        </w:rPr>
        <w:t>2</w:t>
      </w:r>
      <w:r>
        <w:rPr>
          <w:spacing w:val="-2"/>
        </w:rPr>
        <w:t xml:space="preserve"> to </w:t>
      </w:r>
      <w:r w:rsidR="00271A7F">
        <w:rPr>
          <w:spacing w:val="-2"/>
        </w:rPr>
        <w:t xml:space="preserve">the </w:t>
      </w:r>
      <w:r w:rsidR="00614DE3">
        <w:rPr>
          <w:spacing w:val="-2"/>
        </w:rPr>
        <w:t>03</w:t>
      </w:r>
      <w:r>
        <w:rPr>
          <w:spacing w:val="-2"/>
        </w:rPr>
        <w:t xml:space="preserve"> series of amendments</w:t>
      </w:r>
      <w:r w:rsidR="0064636E" w:rsidRPr="00272880">
        <w:rPr>
          <w:spacing w:val="-2"/>
        </w:rPr>
        <w:t xml:space="preserve"> – Date of entry into force: </w:t>
      </w:r>
      <w:r w:rsidR="00B75AB7">
        <w:t>8 October 2015</w:t>
      </w:r>
    </w:p>
    <w:p w:rsidR="00614DE3" w:rsidRPr="00614DE3" w:rsidRDefault="0064636E" w:rsidP="00614DE3">
      <w:pPr>
        <w:pStyle w:val="H1G"/>
        <w:rPr>
          <w:bCs/>
          <w:szCs w:val="24"/>
        </w:rPr>
      </w:pPr>
      <w:r w:rsidRPr="00614DE3">
        <w:rPr>
          <w:szCs w:val="24"/>
          <w:lang w:val="en-US"/>
        </w:rPr>
        <w:tab/>
      </w:r>
      <w:r w:rsidRPr="00614DE3">
        <w:rPr>
          <w:szCs w:val="24"/>
          <w:lang w:val="en-US"/>
        </w:rPr>
        <w:tab/>
      </w:r>
      <w:r w:rsidR="00614DE3" w:rsidRPr="00614DE3">
        <w:rPr>
          <w:szCs w:val="24"/>
        </w:rPr>
        <w:t xml:space="preserve">Uniform provisions concerning </w:t>
      </w:r>
      <w:r w:rsidR="00614DE3" w:rsidRPr="00614DE3">
        <w:rPr>
          <w:rStyle w:val="H1GChar"/>
          <w:szCs w:val="24"/>
        </w:rPr>
        <w:t>the</w:t>
      </w:r>
      <w:r w:rsidR="00614DE3" w:rsidRPr="00614DE3">
        <w:rPr>
          <w:szCs w:val="24"/>
        </w:rPr>
        <w:t xml:space="preserve"> approval of vehicles </w:t>
      </w:r>
      <w:r w:rsidR="00614DE3" w:rsidRPr="00614DE3">
        <w:rPr>
          <w:bCs/>
          <w:szCs w:val="24"/>
        </w:rPr>
        <w:t>of categories L</w:t>
      </w:r>
      <w:r w:rsidR="00614DE3" w:rsidRPr="00614DE3">
        <w:rPr>
          <w:bCs/>
          <w:szCs w:val="24"/>
          <w:vertAlign w:val="subscript"/>
        </w:rPr>
        <w:t>1</w:t>
      </w:r>
      <w:r w:rsidR="00614DE3" w:rsidRPr="00614DE3">
        <w:rPr>
          <w:bCs/>
          <w:szCs w:val="24"/>
        </w:rPr>
        <w:t>, L</w:t>
      </w:r>
      <w:r w:rsidR="00614DE3" w:rsidRPr="00614DE3">
        <w:rPr>
          <w:bCs/>
          <w:szCs w:val="24"/>
          <w:vertAlign w:val="subscript"/>
        </w:rPr>
        <w:t>2</w:t>
      </w:r>
      <w:r w:rsidR="00614DE3" w:rsidRPr="00614DE3">
        <w:rPr>
          <w:bCs/>
          <w:szCs w:val="24"/>
        </w:rPr>
        <w:t>, L</w:t>
      </w:r>
      <w:r w:rsidR="00614DE3" w:rsidRPr="00614DE3">
        <w:rPr>
          <w:bCs/>
          <w:szCs w:val="24"/>
          <w:vertAlign w:val="subscript"/>
        </w:rPr>
        <w:t>3</w:t>
      </w:r>
      <w:r w:rsidR="00614DE3" w:rsidRPr="00614DE3">
        <w:rPr>
          <w:bCs/>
          <w:szCs w:val="24"/>
        </w:rPr>
        <w:t>, L</w:t>
      </w:r>
      <w:r w:rsidR="00614DE3" w:rsidRPr="00614DE3">
        <w:rPr>
          <w:bCs/>
          <w:szCs w:val="24"/>
          <w:vertAlign w:val="subscript"/>
        </w:rPr>
        <w:t>4</w:t>
      </w:r>
      <w:r w:rsidR="00614DE3" w:rsidRPr="00614DE3">
        <w:rPr>
          <w:bCs/>
          <w:szCs w:val="24"/>
        </w:rPr>
        <w:t xml:space="preserve"> and L</w:t>
      </w:r>
      <w:r w:rsidR="00614DE3" w:rsidRPr="00614DE3">
        <w:rPr>
          <w:bCs/>
          <w:szCs w:val="24"/>
          <w:vertAlign w:val="subscript"/>
        </w:rPr>
        <w:t>5</w:t>
      </w:r>
      <w:r w:rsidR="00614DE3" w:rsidRPr="00614DE3">
        <w:rPr>
          <w:bCs/>
          <w:szCs w:val="24"/>
        </w:rPr>
        <w:t xml:space="preserve"> with regard to braking</w:t>
      </w:r>
    </w:p>
    <w:p w:rsidR="00090E4B" w:rsidRPr="004A6F08" w:rsidRDefault="00090E4B" w:rsidP="00090E4B">
      <w:pPr>
        <w:ind w:left="567" w:firstLine="567"/>
        <w:rPr>
          <w:lang w:val="en-US"/>
        </w:rPr>
      </w:pPr>
      <w:r w:rsidRPr="004A6F08">
        <w:rPr>
          <w:lang w:val="en-US"/>
        </w:rPr>
        <w:t>This document is meant purely as documentation tool. The authentic and legal binding tex</w:t>
      </w:r>
      <w:r>
        <w:rPr>
          <w:lang w:val="en-US"/>
        </w:rPr>
        <w:t>t is</w:t>
      </w:r>
      <w:r w:rsidRPr="004A6F08">
        <w:rPr>
          <w:lang w:val="en-US"/>
        </w:rPr>
        <w:t xml:space="preserve">: </w:t>
      </w:r>
    </w:p>
    <w:p w:rsidR="00090E4B" w:rsidRDefault="00090E4B" w:rsidP="00090E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spacing w:line="240" w:lineRule="auto"/>
        <w:rPr>
          <w:spacing w:val="-6"/>
          <w:lang w:eastAsia="en-GB"/>
        </w:rPr>
      </w:pPr>
      <w:r>
        <w:rPr>
          <w:lang w:val="en-US"/>
        </w:rPr>
        <w:tab/>
      </w:r>
      <w:r>
        <w:rPr>
          <w:lang w:val="en-US"/>
        </w:rPr>
        <w:tab/>
      </w:r>
      <w:r>
        <w:rPr>
          <w:lang w:val="en-US"/>
        </w:rPr>
        <w:tab/>
      </w:r>
      <w:proofErr w:type="spellStart"/>
      <w:r w:rsidRPr="004A6F08">
        <w:rPr>
          <w:lang w:val="en-US"/>
        </w:rPr>
        <w:t>ECE</w:t>
      </w:r>
      <w:proofErr w:type="spellEnd"/>
      <w:r w:rsidRPr="004A6F08">
        <w:rPr>
          <w:lang w:val="en-US"/>
        </w:rPr>
        <w:t>/TRANS/WP.29/2015/</w:t>
      </w:r>
      <w:r>
        <w:rPr>
          <w:lang w:val="en-US"/>
        </w:rPr>
        <w:t>9</w:t>
      </w:r>
      <w:r w:rsidRPr="00090E4B">
        <w:rPr>
          <w:spacing w:val="-6"/>
          <w:lang w:eastAsia="en-GB"/>
        </w:rPr>
        <w:t xml:space="preserve"> </w:t>
      </w:r>
      <w:r>
        <w:rPr>
          <w:spacing w:val="-6"/>
          <w:lang w:eastAsia="en-GB"/>
        </w:rPr>
        <w:t xml:space="preserve">(as amended by paragraph 57 of the report </w:t>
      </w:r>
      <w:proofErr w:type="spellStart"/>
      <w:r w:rsidRPr="00090E4B">
        <w:rPr>
          <w:lang w:eastAsia="en-GB"/>
        </w:rPr>
        <w:t>ECE</w:t>
      </w:r>
      <w:proofErr w:type="spellEnd"/>
      <w:r w:rsidRPr="00090E4B">
        <w:rPr>
          <w:lang w:eastAsia="en-GB"/>
        </w:rPr>
        <w:t>/TRANS/WP.29/1</w:t>
      </w:r>
      <w:r>
        <w:rPr>
          <w:lang w:eastAsia="en-GB"/>
        </w:rPr>
        <w:t>114</w:t>
      </w:r>
      <w:r w:rsidR="00444D55">
        <w:rPr>
          <w:lang w:eastAsia="en-GB"/>
        </w:rPr>
        <w:t>).</w:t>
      </w:r>
    </w:p>
    <w:p w:rsidR="00090E4B" w:rsidRDefault="00090E4B" w:rsidP="00090E4B">
      <w:pPr>
        <w:ind w:left="567" w:firstLine="567"/>
        <w:rPr>
          <w:lang w:val="en-US"/>
        </w:rPr>
      </w:pP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364DB8"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7728;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614DE3" w:rsidRPr="00614DE3" w:rsidRDefault="00614DE3" w:rsidP="00614DE3">
      <w:pPr>
        <w:tabs>
          <w:tab w:val="left" w:pos="1080"/>
          <w:tab w:val="left" w:pos="2268"/>
        </w:tabs>
        <w:spacing w:before="120" w:after="120" w:line="240" w:lineRule="auto"/>
        <w:ind w:left="2268" w:right="848" w:hanging="1134"/>
        <w:jc w:val="both"/>
        <w:rPr>
          <w:b/>
          <w:bCs/>
          <w:spacing w:val="-2"/>
          <w:lang w:eastAsia="fr-FR"/>
        </w:rPr>
      </w:pPr>
      <w:r w:rsidRPr="00614DE3">
        <w:rPr>
          <w:bCs/>
          <w:i/>
          <w:spacing w:val="-2"/>
          <w:lang w:eastAsia="fr-FR"/>
        </w:rPr>
        <w:t xml:space="preserve">Paragraph 5.1.4., </w:t>
      </w:r>
      <w:r w:rsidRPr="00614DE3">
        <w:rPr>
          <w:bCs/>
          <w:spacing w:val="-2"/>
          <w:lang w:eastAsia="fr-FR"/>
        </w:rPr>
        <w:t>amend to read:</w:t>
      </w:r>
    </w:p>
    <w:p w:rsidR="00614DE3" w:rsidRPr="00614DE3" w:rsidRDefault="00614DE3" w:rsidP="00614DE3">
      <w:pPr>
        <w:tabs>
          <w:tab w:val="left" w:pos="1080"/>
          <w:tab w:val="left" w:pos="2268"/>
        </w:tabs>
        <w:spacing w:after="120" w:line="240" w:lineRule="auto"/>
        <w:ind w:left="2268" w:right="848" w:hanging="1134"/>
        <w:jc w:val="both"/>
      </w:pPr>
      <w:r w:rsidRPr="00614DE3">
        <w:rPr>
          <w:bCs/>
          <w:spacing w:val="-2"/>
          <w:lang w:eastAsia="fr-FR"/>
        </w:rPr>
        <w:t>"</w:t>
      </w:r>
      <w:r w:rsidRPr="00614DE3">
        <w:t>5.1.4.</w:t>
      </w:r>
      <w:r w:rsidRPr="00614DE3">
        <w:tab/>
        <w:t>Parking brake system</w:t>
      </w:r>
    </w:p>
    <w:p w:rsidR="00614DE3" w:rsidRPr="00614DE3" w:rsidRDefault="00614DE3" w:rsidP="00614DE3">
      <w:pPr>
        <w:spacing w:after="120" w:line="240" w:lineRule="auto"/>
        <w:ind w:left="2268" w:right="1134"/>
        <w:jc w:val="both"/>
      </w:pPr>
      <w:r w:rsidRPr="00614DE3">
        <w:t xml:space="preserve">If a parking brake system is fitted, it shall hold the vehicle stationary on the slope prescribed in paragraph 1.1.4. </w:t>
      </w:r>
      <w:proofErr w:type="gramStart"/>
      <w:r w:rsidRPr="00614DE3">
        <w:t>of</w:t>
      </w:r>
      <w:proofErr w:type="gramEnd"/>
      <w:r w:rsidRPr="00614DE3">
        <w:t xml:space="preserve"> Annex 3.</w:t>
      </w:r>
    </w:p>
    <w:p w:rsidR="00614DE3" w:rsidRPr="00614DE3" w:rsidRDefault="00614DE3" w:rsidP="00614DE3">
      <w:pPr>
        <w:spacing w:after="120" w:line="240" w:lineRule="auto"/>
        <w:ind w:left="2268" w:right="1134"/>
        <w:jc w:val="both"/>
      </w:pPr>
      <w:r w:rsidRPr="00614DE3">
        <w:t>The parking brake system shall:</w:t>
      </w:r>
    </w:p>
    <w:p w:rsidR="00614DE3" w:rsidRPr="00614DE3" w:rsidRDefault="00614DE3" w:rsidP="00614DE3">
      <w:pPr>
        <w:spacing w:after="120" w:line="240" w:lineRule="auto"/>
        <w:ind w:left="2835" w:right="1134" w:hanging="567"/>
        <w:jc w:val="both"/>
      </w:pPr>
      <w:r w:rsidRPr="00614DE3">
        <w:t>(a)</w:t>
      </w:r>
      <w:r w:rsidRPr="00614DE3">
        <w:tab/>
        <w:t>Have a control which is separate from the service brake system controls; and</w:t>
      </w:r>
    </w:p>
    <w:p w:rsidR="00614DE3" w:rsidRPr="00614DE3" w:rsidRDefault="00614DE3" w:rsidP="00614DE3">
      <w:pPr>
        <w:spacing w:after="120" w:line="240" w:lineRule="auto"/>
        <w:ind w:left="2835" w:right="1134" w:hanging="567"/>
        <w:jc w:val="both"/>
      </w:pPr>
      <w:r w:rsidRPr="00614DE3">
        <w:t>(b)</w:t>
      </w:r>
      <w:r w:rsidRPr="00614DE3">
        <w:tab/>
        <w:t>Be held in the locked position by solely mechanical means.</w:t>
      </w:r>
    </w:p>
    <w:p w:rsidR="00614DE3" w:rsidRPr="00614DE3" w:rsidRDefault="00614DE3" w:rsidP="00614DE3">
      <w:pPr>
        <w:spacing w:after="120" w:line="240" w:lineRule="auto"/>
        <w:ind w:left="2268" w:right="1134"/>
        <w:jc w:val="both"/>
      </w:pPr>
      <w:r w:rsidRPr="00614DE3">
        <w:t>Vehicles shall have configurations that enable a rider to be able to actuate the parking brake system while seated in the normal driving position.</w:t>
      </w:r>
    </w:p>
    <w:p w:rsidR="00614DE3" w:rsidRPr="00614DE3" w:rsidRDefault="00614DE3" w:rsidP="00614DE3">
      <w:pPr>
        <w:spacing w:after="120" w:line="240" w:lineRule="auto"/>
        <w:ind w:left="2268" w:right="1134"/>
        <w:jc w:val="both"/>
      </w:pPr>
      <w:r w:rsidRPr="00614DE3">
        <w:t>For L</w:t>
      </w:r>
      <w:r w:rsidRPr="00614DE3">
        <w:rPr>
          <w:vertAlign w:val="subscript"/>
        </w:rPr>
        <w:t>2</w:t>
      </w:r>
      <w:r w:rsidRPr="00614DE3">
        <w:t>, L</w:t>
      </w:r>
      <w:r w:rsidRPr="00614DE3">
        <w:rPr>
          <w:vertAlign w:val="subscript"/>
        </w:rPr>
        <w:t>4</w:t>
      </w:r>
      <w:r w:rsidRPr="00614DE3">
        <w:t xml:space="preserve"> and L</w:t>
      </w:r>
      <w:r w:rsidRPr="00614DE3">
        <w:rPr>
          <w:vertAlign w:val="subscript"/>
        </w:rPr>
        <w:t>5</w:t>
      </w:r>
      <w:r w:rsidRPr="00614DE3">
        <w:t xml:space="preserve">, the parking brake system shall be tested in accordance with paragraph 8. </w:t>
      </w:r>
      <w:proofErr w:type="gramStart"/>
      <w:r w:rsidRPr="00614DE3">
        <w:t>of</w:t>
      </w:r>
      <w:proofErr w:type="gramEnd"/>
      <w:r w:rsidRPr="00614DE3">
        <w:t xml:space="preserve"> Annex 3."</w:t>
      </w:r>
    </w:p>
    <w:p w:rsidR="00614DE3" w:rsidRPr="00614DE3" w:rsidRDefault="00614DE3" w:rsidP="00614DE3">
      <w:pPr>
        <w:spacing w:after="80" w:line="240" w:lineRule="auto"/>
        <w:ind w:left="1548" w:right="1134" w:hanging="414"/>
        <w:jc w:val="both"/>
      </w:pPr>
      <w:r w:rsidRPr="00614DE3">
        <w:rPr>
          <w:i/>
        </w:rPr>
        <w:t xml:space="preserve">Paragraph 5.1.9., </w:t>
      </w:r>
      <w:r w:rsidRPr="00614DE3">
        <w:t>amend to read:</w:t>
      </w:r>
    </w:p>
    <w:p w:rsidR="00614DE3" w:rsidRPr="00614DE3" w:rsidRDefault="00614DE3" w:rsidP="00614DE3">
      <w:pPr>
        <w:spacing w:after="120" w:line="240" w:lineRule="auto"/>
        <w:ind w:left="2268" w:right="1134" w:hanging="1134"/>
        <w:jc w:val="both"/>
      </w:pPr>
      <w:r w:rsidRPr="00614DE3">
        <w:rPr>
          <w:bCs/>
        </w:rPr>
        <w:t>"5.1.9.</w:t>
      </w:r>
      <w:r w:rsidRPr="00614DE3">
        <w:rPr>
          <w:bCs/>
        </w:rPr>
        <w:tab/>
      </w:r>
      <w:r w:rsidRPr="00614DE3">
        <w:t>In cases where two separate service brake systems are installed, the systems may share a common brake</w:t>
      </w:r>
      <w:r w:rsidR="0034038E">
        <w:t>,</w:t>
      </w:r>
      <w:r w:rsidRPr="00614DE3">
        <w:rPr>
          <w:b/>
        </w:rPr>
        <w:t xml:space="preserve"> </w:t>
      </w:r>
      <w:r w:rsidRPr="00614DE3">
        <w:t xml:space="preserve">a common transmission, or both if the requirements of Annex 3, paragraph 12. </w:t>
      </w:r>
      <w:proofErr w:type="gramStart"/>
      <w:r w:rsidRPr="00614DE3">
        <w:t>are</w:t>
      </w:r>
      <w:proofErr w:type="gramEnd"/>
      <w:r w:rsidRPr="00614DE3">
        <w:t xml:space="preserve"> met."</w:t>
      </w:r>
    </w:p>
    <w:p w:rsidR="00614DE3" w:rsidRPr="00614DE3" w:rsidRDefault="00614DE3" w:rsidP="00614DE3">
      <w:pPr>
        <w:spacing w:after="120" w:line="240" w:lineRule="auto"/>
        <w:ind w:left="1134" w:right="1134" w:firstLine="6"/>
        <w:jc w:val="both"/>
      </w:pPr>
      <w:r w:rsidRPr="00614DE3">
        <w:rPr>
          <w:i/>
        </w:rPr>
        <w:t>Annex 3,</w:t>
      </w:r>
    </w:p>
    <w:p w:rsidR="00614DE3" w:rsidRPr="00614DE3" w:rsidRDefault="00614DE3" w:rsidP="00614DE3">
      <w:pPr>
        <w:spacing w:after="120" w:line="240" w:lineRule="auto"/>
        <w:ind w:left="1134" w:right="1134" w:firstLine="6"/>
        <w:jc w:val="both"/>
      </w:pPr>
      <w:proofErr w:type="gramStart"/>
      <w:r w:rsidRPr="00614DE3">
        <w:rPr>
          <w:i/>
        </w:rPr>
        <w:t>Paragraphs 1.1.3.</w:t>
      </w:r>
      <w:proofErr w:type="gramEnd"/>
      <w:r w:rsidRPr="00614DE3">
        <w:rPr>
          <w:i/>
        </w:rPr>
        <w:t xml:space="preserve"> </w:t>
      </w:r>
      <w:proofErr w:type="gramStart"/>
      <w:r w:rsidRPr="00614DE3">
        <w:rPr>
          <w:i/>
        </w:rPr>
        <w:t>and</w:t>
      </w:r>
      <w:proofErr w:type="gramEnd"/>
      <w:r w:rsidRPr="00614DE3">
        <w:rPr>
          <w:i/>
        </w:rPr>
        <w:t xml:space="preserve"> 1.1.4.</w:t>
      </w:r>
      <w:r w:rsidRPr="00614DE3">
        <w:t>, amend to read:</w:t>
      </w:r>
    </w:p>
    <w:p w:rsidR="00614DE3" w:rsidRPr="00614DE3" w:rsidRDefault="00614DE3" w:rsidP="00614DE3">
      <w:pPr>
        <w:spacing w:after="120"/>
        <w:ind w:left="2268" w:right="1134" w:hanging="1134"/>
        <w:jc w:val="both"/>
      </w:pPr>
      <w:r w:rsidRPr="00614DE3">
        <w:rPr>
          <w:lang w:eastAsia="ja-JP"/>
        </w:rPr>
        <w:t>"</w:t>
      </w:r>
      <w:r w:rsidRPr="00614DE3">
        <w:t>1.1.3.</w:t>
      </w:r>
      <w:r w:rsidRPr="00614DE3">
        <w:tab/>
        <w:t xml:space="preserve">Measurement of </w:t>
      </w:r>
      <w:proofErr w:type="spellStart"/>
      <w:r w:rsidRPr="00614DE3">
        <w:t>PBC</w:t>
      </w:r>
      <w:proofErr w:type="spellEnd"/>
    </w:p>
    <w:p w:rsidR="00614DE3" w:rsidRPr="00614DE3" w:rsidRDefault="00614DE3" w:rsidP="00614DE3">
      <w:pPr>
        <w:spacing w:after="120" w:line="240" w:lineRule="auto"/>
        <w:ind w:left="2268" w:right="1134"/>
        <w:jc w:val="both"/>
      </w:pPr>
      <w:r w:rsidRPr="00614DE3">
        <w:t xml:space="preserve">The </w:t>
      </w:r>
      <w:proofErr w:type="spellStart"/>
      <w:r w:rsidRPr="00614DE3">
        <w:t>PBC</w:t>
      </w:r>
      <w:proofErr w:type="spellEnd"/>
      <w:r w:rsidRPr="00614DE3">
        <w:t xml:space="preserve"> is measured as determined by the approval authority using either:</w:t>
      </w:r>
    </w:p>
    <w:p w:rsidR="00614DE3" w:rsidRPr="00614DE3" w:rsidRDefault="00614DE3" w:rsidP="00614DE3">
      <w:pPr>
        <w:spacing w:after="120" w:line="240" w:lineRule="auto"/>
        <w:ind w:left="2835" w:right="1134" w:hanging="567"/>
        <w:jc w:val="both"/>
        <w:rPr>
          <w:b/>
        </w:rPr>
      </w:pPr>
      <w:r w:rsidRPr="00614DE3">
        <w:t>(a)</w:t>
      </w:r>
      <w:r w:rsidRPr="00614DE3">
        <w:tab/>
        <w:t>An ASTM International (ASTM) E1136</w:t>
      </w:r>
      <w:r w:rsidRPr="00614DE3">
        <w:rPr>
          <w:b/>
        </w:rPr>
        <w:t>-</w:t>
      </w:r>
      <w:r w:rsidRPr="00614DE3">
        <w:t>93 (Re-approved 2003) standard reference test tyre, in accordance with ASTM Method E1337</w:t>
      </w:r>
      <w:r w:rsidRPr="00614DE3">
        <w:noBreakHyphen/>
        <w:t>90 (Re</w:t>
      </w:r>
      <w:r w:rsidRPr="00614DE3">
        <w:noBreakHyphen/>
        <w:t>approved</w:t>
      </w:r>
      <w:r w:rsidRPr="00614DE3">
        <w:rPr>
          <w:b/>
        </w:rPr>
        <w:t xml:space="preserve"> </w:t>
      </w:r>
      <w:r w:rsidRPr="00614DE3">
        <w:t>2008</w:t>
      </w:r>
      <w:r w:rsidRPr="00614DE3">
        <w:rPr>
          <w:b/>
        </w:rPr>
        <w:t>)</w:t>
      </w:r>
      <w:r w:rsidRPr="00614DE3">
        <w:t>, at a speed of 40 mph; or</w:t>
      </w:r>
    </w:p>
    <w:p w:rsidR="00614DE3" w:rsidRPr="00614DE3" w:rsidRDefault="00614DE3" w:rsidP="00614DE3">
      <w:pPr>
        <w:spacing w:after="120" w:line="240" w:lineRule="auto"/>
        <w:ind w:left="2835" w:right="1134" w:hanging="567"/>
        <w:jc w:val="both"/>
      </w:pPr>
      <w:r w:rsidRPr="00614DE3">
        <w:t>(b)</w:t>
      </w:r>
      <w:r w:rsidRPr="00614DE3">
        <w:tab/>
        <w:t>The method specified in the Appendix 1 to this annex:</w:t>
      </w:r>
    </w:p>
    <w:p w:rsidR="00614DE3" w:rsidRPr="00614DE3" w:rsidRDefault="00614DE3" w:rsidP="00614DE3">
      <w:pPr>
        <w:spacing w:after="120"/>
        <w:ind w:left="2268" w:right="1134" w:hanging="1134"/>
        <w:jc w:val="both"/>
      </w:pPr>
      <w:r w:rsidRPr="00614DE3">
        <w:t>1.1.4.</w:t>
      </w:r>
      <w:r w:rsidRPr="00614DE3">
        <w:tab/>
        <w:t>Parking brake system tests</w:t>
      </w:r>
    </w:p>
    <w:p w:rsidR="00614DE3" w:rsidRPr="00614DE3" w:rsidRDefault="00614DE3" w:rsidP="00614DE3">
      <w:pPr>
        <w:spacing w:after="120"/>
        <w:ind w:left="2268" w:right="1134"/>
        <w:jc w:val="both"/>
      </w:pPr>
      <w:r w:rsidRPr="00614DE3">
        <w:t>The specified test slope s</w:t>
      </w:r>
      <w:r w:rsidRPr="00614DE3">
        <w:rPr>
          <w:bCs/>
        </w:rPr>
        <w:t>hall have a test surface gradient of 18 per cent and shall have</w:t>
      </w:r>
      <w:r w:rsidRPr="00614DE3">
        <w:t xml:space="preserve"> a clean and dry surface that does not deform under the mass of the vehicle."</w:t>
      </w:r>
    </w:p>
    <w:p w:rsidR="00614DE3" w:rsidRPr="00614DE3" w:rsidRDefault="00614DE3" w:rsidP="00614DE3">
      <w:pPr>
        <w:spacing w:after="120"/>
        <w:ind w:left="1134" w:right="1134"/>
        <w:rPr>
          <w:i/>
        </w:rPr>
      </w:pPr>
      <w:r w:rsidRPr="00614DE3">
        <w:rPr>
          <w:i/>
        </w:rPr>
        <w:t>Paragraphs 4.2</w:t>
      </w:r>
      <w:proofErr w:type="gramStart"/>
      <w:r w:rsidRPr="00614DE3">
        <w:rPr>
          <w:i/>
        </w:rPr>
        <w:t>.(</w:t>
      </w:r>
      <w:proofErr w:type="gramEnd"/>
      <w:r w:rsidRPr="00614DE3">
        <w:rPr>
          <w:i/>
        </w:rPr>
        <w:t>c) and 5.2.(c),</w:t>
      </w:r>
      <w:r w:rsidRPr="00614DE3">
        <w:t xml:space="preserve"> amend to read:</w:t>
      </w:r>
    </w:p>
    <w:p w:rsidR="00614DE3" w:rsidRPr="00614DE3" w:rsidRDefault="00614DE3" w:rsidP="00614DE3">
      <w:pPr>
        <w:spacing w:after="120" w:line="240" w:lineRule="auto"/>
        <w:ind w:left="2835" w:right="1134" w:hanging="567"/>
        <w:jc w:val="both"/>
        <w:rPr>
          <w:bCs/>
          <w:lang w:eastAsia="ja-JP"/>
        </w:rPr>
      </w:pPr>
      <w:r w:rsidRPr="00614DE3">
        <w:rPr>
          <w:bCs/>
          <w:lang w:eastAsia="ja-JP"/>
        </w:rPr>
        <w:t>"(</w:t>
      </w:r>
      <w:proofErr w:type="gramStart"/>
      <w:r w:rsidRPr="00614DE3">
        <w:rPr>
          <w:bCs/>
          <w:lang w:eastAsia="ja-JP"/>
        </w:rPr>
        <w:t>c</w:t>
      </w:r>
      <w:proofErr w:type="gramEnd"/>
      <w:r w:rsidRPr="00614DE3">
        <w:rPr>
          <w:bCs/>
          <w:lang w:eastAsia="ja-JP"/>
        </w:rPr>
        <w:t>)</w:t>
      </w:r>
      <w:r w:rsidRPr="00614DE3">
        <w:rPr>
          <w:bCs/>
          <w:lang w:eastAsia="ja-JP"/>
        </w:rPr>
        <w:tab/>
        <w:t>Brake application:</w:t>
      </w:r>
    </w:p>
    <w:p w:rsidR="00614DE3" w:rsidRPr="00614DE3" w:rsidRDefault="00614DE3" w:rsidP="00614DE3">
      <w:pPr>
        <w:spacing w:after="120" w:line="240" w:lineRule="auto"/>
        <w:ind w:left="2835" w:right="1134"/>
        <w:jc w:val="both"/>
        <w:rPr>
          <w:bCs/>
          <w:lang w:eastAsia="ja-JP"/>
        </w:rPr>
      </w:pPr>
      <w:r w:rsidRPr="00614DE3">
        <w:rPr>
          <w:bCs/>
          <w:lang w:eastAsia="ja-JP"/>
        </w:rPr>
        <w:t xml:space="preserve">Simultaneous actuation of both brake controls, in the case of a vehicle with two service brake systems or actuation of the single </w:t>
      </w:r>
      <w:r w:rsidR="0034038E">
        <w:rPr>
          <w:bCs/>
          <w:lang w:eastAsia="ja-JP"/>
        </w:rPr>
        <w:t xml:space="preserve">brake </w:t>
      </w:r>
      <w:r w:rsidRPr="00614DE3">
        <w:rPr>
          <w:bCs/>
          <w:lang w:eastAsia="ja-JP"/>
        </w:rPr>
        <w:t>control in the case of a vehicle with one service brake system."</w:t>
      </w:r>
    </w:p>
    <w:p w:rsidR="00614DE3" w:rsidRPr="00614DE3" w:rsidRDefault="00614DE3" w:rsidP="00614DE3">
      <w:pPr>
        <w:keepNext/>
        <w:spacing w:after="120"/>
        <w:ind w:left="1134" w:right="1134"/>
        <w:jc w:val="both"/>
      </w:pPr>
      <w:proofErr w:type="gramStart"/>
      <w:r w:rsidRPr="00614DE3">
        <w:rPr>
          <w:i/>
        </w:rPr>
        <w:t>Paragraphs 9.</w:t>
      </w:r>
      <w:proofErr w:type="gramEnd"/>
      <w:r w:rsidRPr="00614DE3">
        <w:rPr>
          <w:i/>
        </w:rPr>
        <w:t xml:space="preserve"> </w:t>
      </w:r>
      <w:proofErr w:type="gramStart"/>
      <w:r w:rsidRPr="00614DE3">
        <w:rPr>
          <w:i/>
        </w:rPr>
        <w:t>to</w:t>
      </w:r>
      <w:proofErr w:type="gramEnd"/>
      <w:r w:rsidRPr="00614DE3">
        <w:rPr>
          <w:i/>
        </w:rPr>
        <w:t xml:space="preserve"> 9.7.1.</w:t>
      </w:r>
      <w:r w:rsidRPr="00614DE3">
        <w:t>, amend to read:</w:t>
      </w:r>
    </w:p>
    <w:p w:rsidR="00614DE3" w:rsidRPr="00614DE3" w:rsidRDefault="00614DE3" w:rsidP="00614DE3">
      <w:pPr>
        <w:keepNext/>
        <w:keepLines/>
        <w:spacing w:after="120" w:line="240" w:lineRule="auto"/>
        <w:ind w:left="2268" w:right="1134" w:hanging="1134"/>
        <w:jc w:val="both"/>
        <w:rPr>
          <w:rFonts w:eastAsia="MS Mincho"/>
          <w:lang w:eastAsia="ja-JP"/>
        </w:rPr>
      </w:pPr>
      <w:r w:rsidRPr="00614DE3">
        <w:t>"9.</w:t>
      </w:r>
      <w:r w:rsidRPr="00614DE3">
        <w:tab/>
      </w:r>
      <w:r w:rsidRPr="00614DE3">
        <w:tab/>
      </w:r>
      <w:smartTag w:uri="urn:schemas-microsoft-com:office:smarttags" w:element="stockticker">
        <w:r w:rsidRPr="00614DE3">
          <w:t>ABS</w:t>
        </w:r>
      </w:smartTag>
      <w:r w:rsidRPr="00614DE3">
        <w:t xml:space="preserve"> tests</w:t>
      </w:r>
    </w:p>
    <w:p w:rsidR="00614DE3" w:rsidRPr="00614DE3" w:rsidRDefault="00614DE3" w:rsidP="00614DE3">
      <w:pPr>
        <w:spacing w:after="120" w:line="240" w:lineRule="auto"/>
        <w:ind w:left="2268" w:right="1134" w:hanging="1134"/>
        <w:jc w:val="both"/>
      </w:pPr>
      <w:r w:rsidRPr="00614DE3">
        <w:t>9.1.</w:t>
      </w:r>
      <w:r w:rsidRPr="00614DE3">
        <w:tab/>
        <w:t>General:</w:t>
      </w:r>
    </w:p>
    <w:p w:rsidR="00614DE3" w:rsidRPr="00614DE3" w:rsidRDefault="00614DE3" w:rsidP="00614DE3">
      <w:pPr>
        <w:spacing w:after="120" w:line="240" w:lineRule="auto"/>
        <w:ind w:left="2835" w:right="1134" w:hanging="567"/>
        <w:jc w:val="both"/>
      </w:pPr>
      <w:r w:rsidRPr="00614DE3">
        <w:t>(a)</w:t>
      </w:r>
      <w:r w:rsidRPr="00614DE3">
        <w:tab/>
        <w:t xml:space="preserve">The tests are only applicable to the </w:t>
      </w:r>
      <w:smartTag w:uri="urn:schemas-microsoft-com:office:smarttags" w:element="stockticker">
        <w:r w:rsidRPr="00614DE3">
          <w:t>ABS</w:t>
        </w:r>
      </w:smartTag>
      <w:r w:rsidRPr="00614DE3">
        <w:t xml:space="preserve"> fitted on vehicle categories L</w:t>
      </w:r>
      <w:r w:rsidRPr="00614DE3">
        <w:rPr>
          <w:vertAlign w:val="subscript"/>
        </w:rPr>
        <w:t>1</w:t>
      </w:r>
      <w:r w:rsidRPr="00614DE3">
        <w:t xml:space="preserve"> and L</w:t>
      </w:r>
      <w:r w:rsidRPr="00614DE3">
        <w:rPr>
          <w:vertAlign w:val="subscript"/>
        </w:rPr>
        <w:t>3</w:t>
      </w:r>
      <w:r w:rsidRPr="00614DE3">
        <w:t>;</w:t>
      </w:r>
    </w:p>
    <w:p w:rsidR="00614DE3" w:rsidRPr="00614DE3" w:rsidRDefault="00614DE3" w:rsidP="00614DE3">
      <w:pPr>
        <w:spacing w:after="120" w:line="240" w:lineRule="auto"/>
        <w:ind w:left="2835" w:right="1134" w:hanging="567"/>
        <w:jc w:val="both"/>
      </w:pPr>
      <w:r w:rsidRPr="00614DE3">
        <w:t>(b)</w:t>
      </w:r>
      <w:r w:rsidRPr="00614DE3">
        <w:tab/>
        <w:t xml:space="preserve">The tests are to confirm the performance of brake systems equipped with </w:t>
      </w:r>
      <w:smartTag w:uri="urn:schemas-microsoft-com:office:smarttags" w:element="stockticker">
        <w:r w:rsidRPr="00614DE3">
          <w:t>ABS</w:t>
        </w:r>
      </w:smartTag>
      <w:r w:rsidRPr="00614DE3">
        <w:t xml:space="preserve"> and their performance in the event of </w:t>
      </w:r>
      <w:smartTag w:uri="urn:schemas-microsoft-com:office:smarttags" w:element="stockticker">
        <w:r w:rsidRPr="00614DE3">
          <w:t>ABS</w:t>
        </w:r>
      </w:smartTag>
      <w:r w:rsidRPr="00614DE3">
        <w:t xml:space="preserve"> electrical failure;</w:t>
      </w:r>
    </w:p>
    <w:p w:rsidR="00614DE3" w:rsidRPr="00614DE3" w:rsidRDefault="00614DE3" w:rsidP="00614DE3">
      <w:pPr>
        <w:spacing w:after="120"/>
        <w:ind w:left="2835" w:right="1134" w:hanging="567"/>
        <w:jc w:val="both"/>
      </w:pPr>
      <w:r w:rsidRPr="00614DE3">
        <w:lastRenderedPageBreak/>
        <w:t>(c)</w:t>
      </w:r>
      <w:r w:rsidRPr="00614DE3">
        <w:tab/>
        <w:t xml:space="preserve">"Fully cycling" means that the anti-lock system is repeatedly </w:t>
      </w:r>
      <w:r w:rsidRPr="00614DE3">
        <w:rPr>
          <w:bCs/>
        </w:rPr>
        <w:t>or continuously</w:t>
      </w:r>
      <w:r w:rsidRPr="00614DE3">
        <w:t xml:space="preserve"> modulating the brake force to prevent the directly controlled wheels from locking;</w:t>
      </w:r>
    </w:p>
    <w:p w:rsidR="00614DE3" w:rsidRPr="00614DE3" w:rsidRDefault="00614DE3" w:rsidP="00614DE3">
      <w:pPr>
        <w:spacing w:after="120" w:line="240" w:lineRule="auto"/>
        <w:ind w:left="2268" w:right="1134"/>
        <w:jc w:val="both"/>
        <w:rPr>
          <w:lang w:eastAsia="ja-JP"/>
        </w:rPr>
      </w:pPr>
      <w:r w:rsidRPr="00614DE3">
        <w:t>…</w:t>
      </w:r>
    </w:p>
    <w:p w:rsidR="00614DE3" w:rsidRPr="00614DE3" w:rsidRDefault="00614DE3" w:rsidP="00614DE3">
      <w:pPr>
        <w:spacing w:after="120" w:line="240" w:lineRule="auto"/>
        <w:ind w:left="2268" w:hanging="1134"/>
        <w:jc w:val="both"/>
      </w:pPr>
      <w:r w:rsidRPr="00614DE3">
        <w:t>9.3.</w:t>
      </w:r>
      <w:r w:rsidRPr="00614DE3">
        <w:tab/>
        <w:t>Stops on a high friction surface:</w:t>
      </w:r>
    </w:p>
    <w:p w:rsidR="00614DE3" w:rsidRPr="00614DE3" w:rsidRDefault="00614DE3" w:rsidP="00614DE3">
      <w:pPr>
        <w:spacing w:after="120" w:line="240" w:lineRule="auto"/>
        <w:ind w:left="2268" w:hanging="1134"/>
        <w:jc w:val="both"/>
      </w:pPr>
      <w:r w:rsidRPr="00614DE3">
        <w:t>9.3.1.</w:t>
      </w:r>
      <w:r w:rsidRPr="00614DE3">
        <w:tab/>
      </w:r>
      <w:r w:rsidRPr="00614DE3">
        <w:tab/>
        <w:t>Test conditions and procedure:</w:t>
      </w:r>
    </w:p>
    <w:p w:rsidR="00614DE3" w:rsidRPr="00614DE3" w:rsidRDefault="00614DE3" w:rsidP="00614DE3">
      <w:pPr>
        <w:spacing w:after="120" w:line="240" w:lineRule="auto"/>
        <w:ind w:left="2268" w:right="1134"/>
        <w:jc w:val="both"/>
        <w:rPr>
          <w:bCs/>
          <w:lang w:eastAsia="ja-JP"/>
        </w:rPr>
      </w:pPr>
      <w:r w:rsidRPr="00614DE3">
        <w:rPr>
          <w:bCs/>
          <w:lang w:eastAsia="ja-JP"/>
        </w:rPr>
        <w:tab/>
        <w:t>…</w:t>
      </w:r>
    </w:p>
    <w:p w:rsidR="00614DE3" w:rsidRPr="00614DE3" w:rsidRDefault="00614DE3" w:rsidP="00614DE3">
      <w:pPr>
        <w:spacing w:after="120" w:line="240" w:lineRule="auto"/>
        <w:ind w:left="2268" w:right="1134"/>
        <w:jc w:val="both"/>
        <w:rPr>
          <w:bCs/>
          <w:lang w:eastAsia="ja-JP"/>
        </w:rPr>
      </w:pPr>
      <w:r w:rsidRPr="00614DE3">
        <w:rPr>
          <w:bCs/>
          <w:lang w:eastAsia="ja-JP"/>
        </w:rPr>
        <w:t>(c)</w:t>
      </w:r>
      <w:r w:rsidRPr="00614DE3">
        <w:rPr>
          <w:bCs/>
          <w:lang w:eastAsia="ja-JP"/>
        </w:rPr>
        <w:tab/>
        <w:t>Brake application:</w:t>
      </w:r>
    </w:p>
    <w:p w:rsidR="00614DE3" w:rsidRPr="00614DE3" w:rsidRDefault="00614DE3" w:rsidP="00614DE3">
      <w:pPr>
        <w:spacing w:after="120" w:line="240" w:lineRule="auto"/>
        <w:ind w:left="2835" w:right="1134"/>
        <w:jc w:val="both"/>
        <w:rPr>
          <w:bCs/>
          <w:lang w:eastAsia="ja-JP"/>
        </w:rPr>
      </w:pPr>
      <w:r w:rsidRPr="00614DE3">
        <w:rPr>
          <w:bCs/>
          <w:lang w:eastAsia="ja-JP"/>
        </w:rPr>
        <w:t xml:space="preserve">Simultaneous actuation of both brake controls, in the case of a vehicle with two </w:t>
      </w:r>
      <w:r w:rsidRPr="00614DE3">
        <w:t>service</w:t>
      </w:r>
      <w:r w:rsidRPr="00614DE3">
        <w:rPr>
          <w:bCs/>
          <w:lang w:eastAsia="ja-JP"/>
        </w:rPr>
        <w:t xml:space="preserve"> brake systems or actuation of the single </w:t>
      </w:r>
      <w:r w:rsidR="0034038E">
        <w:rPr>
          <w:bCs/>
          <w:lang w:eastAsia="ja-JP"/>
        </w:rPr>
        <w:t xml:space="preserve">brake </w:t>
      </w:r>
      <w:r w:rsidRPr="00614DE3">
        <w:rPr>
          <w:bCs/>
          <w:lang w:eastAsia="ja-JP"/>
        </w:rPr>
        <w:t>control in the case of a vehicle with one service brake system.</w:t>
      </w:r>
    </w:p>
    <w:p w:rsidR="00614DE3" w:rsidRPr="00614DE3" w:rsidRDefault="00614DE3" w:rsidP="00614DE3">
      <w:pPr>
        <w:spacing w:after="120" w:line="240" w:lineRule="auto"/>
        <w:ind w:left="2835" w:right="1134" w:hanging="567"/>
        <w:jc w:val="both"/>
        <w:rPr>
          <w:bCs/>
          <w:lang w:eastAsia="ja-JP"/>
        </w:rPr>
      </w:pPr>
      <w:r w:rsidRPr="00614DE3">
        <w:rPr>
          <w:bCs/>
          <w:lang w:eastAsia="ja-JP"/>
        </w:rPr>
        <w:t>(d)</w:t>
      </w:r>
      <w:r w:rsidRPr="00614DE3">
        <w:rPr>
          <w:bCs/>
          <w:lang w:eastAsia="ja-JP"/>
        </w:rPr>
        <w:tab/>
        <w:t>Brake actuation force:</w:t>
      </w:r>
    </w:p>
    <w:p w:rsidR="00614DE3" w:rsidRPr="00614DE3" w:rsidRDefault="00614DE3" w:rsidP="00614DE3">
      <w:pPr>
        <w:spacing w:after="120" w:line="240" w:lineRule="auto"/>
        <w:ind w:left="2835" w:right="1134"/>
        <w:jc w:val="both"/>
        <w:rPr>
          <w:bCs/>
          <w:lang w:eastAsia="ja-JP"/>
        </w:rPr>
      </w:pPr>
      <w:r w:rsidRPr="00614DE3">
        <w:t xml:space="preserve">The force applied is that which is necessary to ensure that the </w:t>
      </w:r>
      <w:smartTag w:uri="urn:schemas-microsoft-com:office:smarttags" w:element="stockticker">
        <w:r w:rsidRPr="00614DE3">
          <w:t>ABS</w:t>
        </w:r>
      </w:smartTag>
      <w:r w:rsidRPr="00614DE3">
        <w:t xml:space="preserve"> will be fully cycling throughout each stop, down to 10 km/h;</w:t>
      </w:r>
    </w:p>
    <w:p w:rsidR="00614DE3" w:rsidRPr="00614DE3" w:rsidRDefault="00614DE3" w:rsidP="00614DE3">
      <w:pPr>
        <w:spacing w:after="120" w:line="240" w:lineRule="auto"/>
        <w:ind w:left="2268" w:right="1134"/>
        <w:jc w:val="both"/>
        <w:rPr>
          <w:bCs/>
          <w:lang w:eastAsia="ja-JP"/>
        </w:rPr>
      </w:pPr>
      <w:r w:rsidRPr="00614DE3">
        <w:rPr>
          <w:bCs/>
          <w:lang w:eastAsia="ja-JP"/>
        </w:rPr>
        <w:t>…</w:t>
      </w:r>
    </w:p>
    <w:p w:rsidR="00614DE3" w:rsidRPr="00614DE3" w:rsidRDefault="00614DE3" w:rsidP="00614DE3">
      <w:pPr>
        <w:spacing w:after="120" w:line="240" w:lineRule="auto"/>
        <w:ind w:left="2268" w:right="1134" w:hanging="1134"/>
        <w:jc w:val="both"/>
        <w:rPr>
          <w:bCs/>
          <w:lang w:eastAsia="ja-JP"/>
        </w:rPr>
      </w:pPr>
      <w:r w:rsidRPr="00614DE3">
        <w:rPr>
          <w:rFonts w:hint="eastAsia"/>
          <w:bCs/>
          <w:lang w:eastAsia="ja-JP"/>
        </w:rPr>
        <w:t>9.5</w:t>
      </w:r>
      <w:r w:rsidRPr="00614DE3">
        <w:rPr>
          <w:bCs/>
          <w:lang w:eastAsia="ja-JP"/>
        </w:rPr>
        <w:t>.</w:t>
      </w:r>
      <w:r w:rsidRPr="00614DE3">
        <w:rPr>
          <w:bCs/>
          <w:lang w:eastAsia="ja-JP"/>
        </w:rPr>
        <w:tab/>
      </w:r>
      <w:r w:rsidRPr="00614DE3">
        <w:rPr>
          <w:rFonts w:hint="eastAsia"/>
          <w:bCs/>
          <w:lang w:eastAsia="ja-JP"/>
        </w:rPr>
        <w:t>Wheel lock checks on high and low friction surface</w:t>
      </w:r>
      <w:r w:rsidRPr="00614DE3">
        <w:rPr>
          <w:bCs/>
          <w:lang w:eastAsia="ja-JP"/>
        </w:rPr>
        <w:t>s:</w:t>
      </w:r>
    </w:p>
    <w:p w:rsidR="00614DE3" w:rsidRPr="00614DE3" w:rsidRDefault="00614DE3" w:rsidP="00614DE3">
      <w:pPr>
        <w:spacing w:after="120" w:line="240" w:lineRule="auto"/>
        <w:ind w:left="2268" w:right="1134" w:hanging="1134"/>
        <w:jc w:val="both"/>
        <w:rPr>
          <w:bCs/>
          <w:lang w:eastAsia="ja-JP"/>
        </w:rPr>
      </w:pPr>
      <w:r w:rsidRPr="00614DE3">
        <w:rPr>
          <w:rFonts w:hint="eastAsia"/>
          <w:bCs/>
          <w:lang w:eastAsia="ja-JP"/>
        </w:rPr>
        <w:t>9.5.1.</w:t>
      </w:r>
      <w:r w:rsidRPr="00614DE3">
        <w:rPr>
          <w:bCs/>
          <w:lang w:eastAsia="ja-JP"/>
        </w:rPr>
        <w:tab/>
      </w:r>
      <w:r w:rsidRPr="00614DE3">
        <w:rPr>
          <w:rFonts w:hint="eastAsia"/>
          <w:bCs/>
          <w:lang w:eastAsia="ja-JP"/>
        </w:rPr>
        <w:t>Test conditions and procedure:</w:t>
      </w:r>
    </w:p>
    <w:p w:rsidR="00614DE3" w:rsidRPr="00614DE3" w:rsidRDefault="00614DE3" w:rsidP="00614DE3">
      <w:pPr>
        <w:spacing w:after="120" w:line="240" w:lineRule="auto"/>
        <w:ind w:left="2268" w:right="1134"/>
        <w:jc w:val="both"/>
        <w:rPr>
          <w:bCs/>
          <w:lang w:eastAsia="ja-JP"/>
        </w:rPr>
      </w:pPr>
      <w:r w:rsidRPr="00614DE3">
        <w:rPr>
          <w:bCs/>
          <w:lang w:eastAsia="ja-JP"/>
        </w:rPr>
        <w:t>…</w:t>
      </w:r>
    </w:p>
    <w:p w:rsidR="00614DE3" w:rsidRPr="00614DE3" w:rsidRDefault="00614DE3" w:rsidP="00614DE3">
      <w:pPr>
        <w:spacing w:after="120" w:line="240" w:lineRule="auto"/>
        <w:ind w:left="2835" w:right="1134" w:hanging="567"/>
        <w:jc w:val="both"/>
        <w:rPr>
          <w:bCs/>
          <w:lang w:eastAsia="ja-JP"/>
        </w:rPr>
      </w:pPr>
      <w:r w:rsidRPr="00614DE3">
        <w:rPr>
          <w:rFonts w:hint="eastAsia"/>
          <w:bCs/>
          <w:lang w:eastAsia="ja-JP"/>
        </w:rPr>
        <w:t>(e)</w:t>
      </w:r>
      <w:r w:rsidRPr="00614DE3">
        <w:rPr>
          <w:bCs/>
          <w:lang w:eastAsia="ja-JP"/>
        </w:rPr>
        <w:tab/>
        <w:t>Brake actuation force:</w:t>
      </w:r>
    </w:p>
    <w:p w:rsidR="00614DE3" w:rsidRPr="00614DE3" w:rsidRDefault="00614DE3" w:rsidP="00614DE3">
      <w:pPr>
        <w:spacing w:after="120" w:line="240" w:lineRule="auto"/>
        <w:ind w:leftChars="1417" w:left="2834" w:right="1134" w:firstLine="1"/>
        <w:jc w:val="both"/>
      </w:pPr>
      <w:r w:rsidRPr="00614DE3">
        <w:t xml:space="preserve">The force applied is that which is necessary to ensure that the </w:t>
      </w:r>
      <w:smartTag w:uri="urn:schemas-microsoft-com:office:smarttags" w:element="stockticker">
        <w:r w:rsidRPr="00614DE3">
          <w:t>ABS</w:t>
        </w:r>
      </w:smartTag>
      <w:r w:rsidRPr="00614DE3">
        <w:t xml:space="preserve"> will be fully cycling throughout each stop, down to 10 km/h;</w:t>
      </w:r>
    </w:p>
    <w:p w:rsidR="00614DE3" w:rsidRPr="00614DE3" w:rsidRDefault="00614DE3" w:rsidP="00614DE3">
      <w:pPr>
        <w:spacing w:after="120" w:line="240" w:lineRule="auto"/>
        <w:ind w:left="2835" w:right="1134" w:hanging="567"/>
        <w:jc w:val="both"/>
        <w:rPr>
          <w:bCs/>
          <w:lang w:eastAsia="ja-JP"/>
        </w:rPr>
      </w:pPr>
      <w:r w:rsidRPr="00614DE3">
        <w:rPr>
          <w:rFonts w:hint="eastAsia"/>
          <w:bCs/>
          <w:lang w:eastAsia="ja-JP"/>
        </w:rPr>
        <w:t>(f)</w:t>
      </w:r>
      <w:r w:rsidRPr="00614DE3">
        <w:rPr>
          <w:bCs/>
          <w:lang w:eastAsia="ja-JP"/>
        </w:rPr>
        <w:tab/>
      </w:r>
      <w:r w:rsidRPr="00614DE3">
        <w:rPr>
          <w:rFonts w:hint="eastAsia"/>
          <w:bCs/>
          <w:lang w:eastAsia="ja-JP"/>
        </w:rPr>
        <w:t>Brake application rate:</w:t>
      </w:r>
    </w:p>
    <w:p w:rsidR="00614DE3" w:rsidRPr="00614DE3" w:rsidRDefault="00614DE3" w:rsidP="00614DE3">
      <w:pPr>
        <w:spacing w:after="120" w:line="240" w:lineRule="auto"/>
        <w:ind w:leftChars="1417" w:left="2834" w:right="1134" w:firstLine="1"/>
        <w:jc w:val="both"/>
        <w:rPr>
          <w:bCs/>
          <w:lang w:eastAsia="ja-JP"/>
        </w:rPr>
      </w:pPr>
      <w:r w:rsidRPr="00614DE3">
        <w:rPr>
          <w:rFonts w:hint="eastAsia"/>
          <w:bCs/>
          <w:lang w:eastAsia="ja-JP"/>
        </w:rPr>
        <w:t>The brake control actuation force is applied in</w:t>
      </w:r>
      <w:r w:rsidRPr="00614DE3">
        <w:rPr>
          <w:rFonts w:hint="eastAsia"/>
          <w:b/>
          <w:bCs/>
          <w:color w:val="000000"/>
          <w:lang w:eastAsia="ja-JP"/>
        </w:rPr>
        <w:t xml:space="preserve"> </w:t>
      </w:r>
      <w:r w:rsidRPr="00614DE3">
        <w:rPr>
          <w:rFonts w:hint="eastAsia"/>
          <w:bCs/>
          <w:lang w:eastAsia="ja-JP"/>
        </w:rPr>
        <w:t>0.</w:t>
      </w:r>
      <w:r w:rsidRPr="00614DE3">
        <w:rPr>
          <w:bCs/>
          <w:lang w:eastAsia="ja-JP"/>
        </w:rPr>
        <w:t>1</w:t>
      </w:r>
      <w:r w:rsidRPr="00614DE3">
        <w:rPr>
          <w:rFonts w:hint="eastAsia"/>
          <w:bCs/>
          <w:lang w:eastAsia="ja-JP"/>
        </w:rPr>
        <w:t xml:space="preserve"> </w:t>
      </w:r>
      <w:r w:rsidRPr="00614DE3">
        <w:rPr>
          <w:bCs/>
          <w:lang w:eastAsia="ja-JP"/>
        </w:rPr>
        <w:t>–</w:t>
      </w:r>
      <w:r w:rsidRPr="00614DE3">
        <w:rPr>
          <w:rFonts w:hint="eastAsia"/>
          <w:b/>
          <w:bCs/>
          <w:lang w:eastAsia="ja-JP"/>
        </w:rPr>
        <w:t xml:space="preserve"> </w:t>
      </w:r>
      <w:r w:rsidRPr="00614DE3">
        <w:rPr>
          <w:rFonts w:hint="eastAsia"/>
          <w:bCs/>
          <w:lang w:eastAsia="ja-JP"/>
        </w:rPr>
        <w:t>0.5</w:t>
      </w:r>
      <w:r w:rsidRPr="00614DE3">
        <w:rPr>
          <w:bCs/>
          <w:lang w:eastAsia="ja-JP"/>
        </w:rPr>
        <w:t xml:space="preserve"> </w:t>
      </w:r>
      <w:r w:rsidRPr="00614DE3">
        <w:rPr>
          <w:rFonts w:hint="eastAsia"/>
          <w:bCs/>
          <w:lang w:eastAsia="ja-JP"/>
        </w:rPr>
        <w:t>sec</w:t>
      </w:r>
      <w:r w:rsidRPr="00614DE3">
        <w:rPr>
          <w:bCs/>
          <w:lang w:eastAsia="ja-JP"/>
        </w:rPr>
        <w:t>onds;</w:t>
      </w:r>
    </w:p>
    <w:p w:rsidR="00614DE3" w:rsidRPr="00614DE3" w:rsidRDefault="00614DE3" w:rsidP="00614DE3">
      <w:pPr>
        <w:spacing w:after="120" w:line="240" w:lineRule="auto"/>
        <w:ind w:leftChars="1134" w:left="2268" w:right="1134" w:firstLine="1"/>
        <w:jc w:val="both"/>
        <w:rPr>
          <w:bCs/>
          <w:lang w:eastAsia="ja-JP"/>
        </w:rPr>
      </w:pPr>
      <w:r w:rsidRPr="00614DE3">
        <w:rPr>
          <w:bCs/>
          <w:lang w:eastAsia="ja-JP"/>
        </w:rPr>
        <w:t>…</w:t>
      </w:r>
    </w:p>
    <w:p w:rsidR="00614DE3" w:rsidRPr="00614DE3" w:rsidRDefault="00614DE3" w:rsidP="00614DE3">
      <w:pPr>
        <w:spacing w:after="120" w:line="240" w:lineRule="auto"/>
        <w:ind w:left="2268" w:hanging="1134"/>
        <w:jc w:val="both"/>
      </w:pPr>
      <w:r w:rsidRPr="00614DE3">
        <w:t>9.6.</w:t>
      </w:r>
      <w:r w:rsidRPr="00614DE3">
        <w:tab/>
        <w:t>Wheel lock check - high to low friction surface transition:</w:t>
      </w:r>
    </w:p>
    <w:p w:rsidR="00614DE3" w:rsidRPr="00614DE3" w:rsidRDefault="00614DE3" w:rsidP="00614DE3">
      <w:pPr>
        <w:spacing w:after="120" w:line="240" w:lineRule="auto"/>
        <w:ind w:left="2268" w:hanging="1134"/>
        <w:jc w:val="both"/>
      </w:pPr>
      <w:r w:rsidRPr="00614DE3">
        <w:t>9.6.1.</w:t>
      </w:r>
      <w:r w:rsidRPr="00614DE3">
        <w:tab/>
        <w:t>Test conditions and procedure:</w:t>
      </w:r>
    </w:p>
    <w:p w:rsidR="00614DE3" w:rsidRPr="00614DE3" w:rsidRDefault="00614DE3" w:rsidP="00614DE3">
      <w:pPr>
        <w:spacing w:after="120" w:line="240" w:lineRule="auto"/>
        <w:ind w:left="2268" w:right="1134"/>
        <w:jc w:val="both"/>
        <w:rPr>
          <w:bCs/>
          <w:lang w:eastAsia="ja-JP"/>
        </w:rPr>
      </w:pPr>
      <w:r w:rsidRPr="00614DE3">
        <w:rPr>
          <w:bCs/>
          <w:lang w:eastAsia="ja-JP"/>
        </w:rPr>
        <w:t>…</w:t>
      </w:r>
    </w:p>
    <w:p w:rsidR="00614DE3" w:rsidRPr="00614DE3" w:rsidRDefault="00614DE3" w:rsidP="00614DE3">
      <w:pPr>
        <w:spacing w:after="120" w:line="240" w:lineRule="auto"/>
        <w:ind w:left="2835" w:right="1134" w:hanging="567"/>
        <w:jc w:val="both"/>
        <w:rPr>
          <w:bCs/>
          <w:lang w:eastAsia="ja-JP"/>
        </w:rPr>
      </w:pPr>
      <w:r w:rsidRPr="00614DE3">
        <w:rPr>
          <w:rFonts w:hint="eastAsia"/>
          <w:bCs/>
          <w:lang w:eastAsia="ja-JP"/>
        </w:rPr>
        <w:t>(e)</w:t>
      </w:r>
      <w:r w:rsidRPr="00614DE3">
        <w:rPr>
          <w:bCs/>
          <w:lang w:eastAsia="ja-JP"/>
        </w:rPr>
        <w:tab/>
        <w:t>Brake actuation force:</w:t>
      </w:r>
    </w:p>
    <w:p w:rsidR="00614DE3" w:rsidRPr="00614DE3" w:rsidRDefault="00614DE3" w:rsidP="00614DE3">
      <w:pPr>
        <w:spacing w:after="120" w:line="240" w:lineRule="auto"/>
        <w:ind w:left="2835" w:right="1134"/>
        <w:jc w:val="both"/>
      </w:pPr>
      <w:r w:rsidRPr="00614DE3">
        <w:t xml:space="preserve">The force applied is that which is necessary to ensure that the </w:t>
      </w:r>
      <w:smartTag w:uri="urn:schemas-microsoft-com:office:smarttags" w:element="stockticker">
        <w:r w:rsidRPr="00614DE3">
          <w:t>ABS</w:t>
        </w:r>
      </w:smartTag>
      <w:r w:rsidRPr="00614DE3">
        <w:t xml:space="preserve"> will be fully cycling throughout each stop, down to 10 km/h;</w:t>
      </w:r>
    </w:p>
    <w:p w:rsidR="00614DE3" w:rsidRPr="00614DE3" w:rsidRDefault="00614DE3" w:rsidP="00614DE3">
      <w:pPr>
        <w:spacing w:after="120" w:line="240" w:lineRule="auto"/>
        <w:ind w:left="2268" w:right="1134"/>
        <w:jc w:val="both"/>
      </w:pPr>
      <w:r w:rsidRPr="00614DE3">
        <w:t>…</w:t>
      </w:r>
    </w:p>
    <w:p w:rsidR="00614DE3" w:rsidRPr="00614DE3" w:rsidRDefault="00614DE3" w:rsidP="00614DE3">
      <w:pPr>
        <w:spacing w:after="120" w:line="240" w:lineRule="auto"/>
        <w:ind w:left="2268" w:hanging="1134"/>
        <w:jc w:val="both"/>
      </w:pPr>
      <w:r w:rsidRPr="00614DE3">
        <w:t>9.7.</w:t>
      </w:r>
      <w:r w:rsidRPr="00614DE3">
        <w:tab/>
        <w:t>Wheel lock check - low to high friction surface transition:</w:t>
      </w:r>
    </w:p>
    <w:p w:rsidR="00614DE3" w:rsidRPr="00614DE3" w:rsidRDefault="00614DE3" w:rsidP="00614DE3">
      <w:pPr>
        <w:spacing w:after="120" w:line="240" w:lineRule="auto"/>
        <w:ind w:left="2268" w:hanging="1134"/>
        <w:jc w:val="both"/>
      </w:pPr>
      <w:r w:rsidRPr="00614DE3">
        <w:t>9.7.1.</w:t>
      </w:r>
      <w:r w:rsidRPr="00614DE3">
        <w:tab/>
        <w:t>Test conditions and procedure:</w:t>
      </w:r>
    </w:p>
    <w:p w:rsidR="00614DE3" w:rsidRPr="00614DE3" w:rsidRDefault="00614DE3" w:rsidP="00614DE3">
      <w:pPr>
        <w:spacing w:after="120" w:line="240" w:lineRule="auto"/>
        <w:ind w:left="2268" w:right="1134"/>
        <w:jc w:val="both"/>
        <w:rPr>
          <w:bCs/>
          <w:lang w:eastAsia="ja-JP"/>
        </w:rPr>
      </w:pPr>
      <w:r w:rsidRPr="00614DE3">
        <w:rPr>
          <w:bCs/>
          <w:lang w:eastAsia="ja-JP"/>
        </w:rPr>
        <w:t>…</w:t>
      </w:r>
    </w:p>
    <w:p w:rsidR="00614DE3" w:rsidRPr="00614DE3" w:rsidRDefault="00614DE3" w:rsidP="00614DE3">
      <w:pPr>
        <w:spacing w:after="120" w:line="240" w:lineRule="auto"/>
        <w:ind w:left="2835" w:right="1134" w:hanging="567"/>
        <w:jc w:val="both"/>
        <w:rPr>
          <w:bCs/>
          <w:lang w:eastAsia="ja-JP"/>
        </w:rPr>
      </w:pPr>
      <w:r w:rsidRPr="00614DE3">
        <w:rPr>
          <w:rFonts w:hint="eastAsia"/>
          <w:bCs/>
          <w:lang w:eastAsia="ja-JP"/>
        </w:rPr>
        <w:t>(e)</w:t>
      </w:r>
      <w:r w:rsidRPr="00614DE3">
        <w:rPr>
          <w:bCs/>
          <w:lang w:eastAsia="ja-JP"/>
        </w:rPr>
        <w:tab/>
        <w:t>Brake actuation force:</w:t>
      </w:r>
    </w:p>
    <w:p w:rsidR="00614DE3" w:rsidRPr="00614DE3" w:rsidRDefault="00614DE3" w:rsidP="00614DE3">
      <w:pPr>
        <w:spacing w:after="120" w:line="240" w:lineRule="auto"/>
        <w:ind w:left="2835" w:right="1134"/>
        <w:jc w:val="both"/>
      </w:pPr>
      <w:r w:rsidRPr="00614DE3">
        <w:t xml:space="preserve">The force applied is that which is necessary to ensure that the </w:t>
      </w:r>
      <w:smartTag w:uri="urn:schemas-microsoft-com:office:smarttags" w:element="stockticker">
        <w:r w:rsidRPr="00614DE3">
          <w:t>ABS</w:t>
        </w:r>
      </w:smartTag>
      <w:r w:rsidRPr="00614DE3">
        <w:t xml:space="preserve"> will be fully cycling throughout each stop, down to 10 km/h;</w:t>
      </w:r>
    </w:p>
    <w:p w:rsidR="00614DE3" w:rsidRDefault="00614DE3" w:rsidP="00614DE3">
      <w:pPr>
        <w:spacing w:after="120" w:line="240" w:lineRule="auto"/>
        <w:ind w:left="2268" w:right="1134"/>
        <w:jc w:val="both"/>
      </w:pPr>
      <w:r w:rsidRPr="00614DE3">
        <w:t>…"</w:t>
      </w:r>
    </w:p>
    <w:p w:rsidR="0077264B" w:rsidRDefault="0077264B" w:rsidP="00614DE3">
      <w:pPr>
        <w:spacing w:after="120" w:line="240" w:lineRule="auto"/>
        <w:ind w:left="2268" w:right="1134"/>
        <w:jc w:val="both"/>
      </w:pPr>
    </w:p>
    <w:p w:rsidR="0077264B" w:rsidRPr="00614DE3" w:rsidRDefault="0077264B" w:rsidP="00614DE3">
      <w:pPr>
        <w:spacing w:after="120" w:line="240" w:lineRule="auto"/>
        <w:ind w:left="2268" w:right="1134"/>
        <w:jc w:val="both"/>
      </w:pPr>
    </w:p>
    <w:p w:rsidR="00614DE3" w:rsidRPr="00614DE3" w:rsidRDefault="00614DE3" w:rsidP="00614DE3">
      <w:pPr>
        <w:keepNext/>
        <w:keepLines/>
        <w:spacing w:after="80" w:line="240" w:lineRule="auto"/>
        <w:ind w:left="2268" w:right="1134" w:hanging="1134"/>
        <w:jc w:val="both"/>
      </w:pPr>
      <w:r w:rsidRPr="00614DE3">
        <w:rPr>
          <w:i/>
        </w:rPr>
        <w:t xml:space="preserve">Add new paragraphs 12. to 12.3., </w:t>
      </w:r>
      <w:r w:rsidRPr="00614DE3">
        <w:t>to read:</w:t>
      </w:r>
    </w:p>
    <w:p w:rsidR="00614DE3" w:rsidRPr="00614DE3" w:rsidRDefault="00614DE3" w:rsidP="00614DE3">
      <w:pPr>
        <w:keepNext/>
        <w:keepLines/>
        <w:spacing w:after="80" w:line="240" w:lineRule="auto"/>
        <w:ind w:left="2268" w:right="1134" w:hanging="1134"/>
        <w:jc w:val="both"/>
        <w:rPr>
          <w:bCs/>
        </w:rPr>
      </w:pPr>
      <w:r w:rsidRPr="00614DE3">
        <w:rPr>
          <w:bCs/>
        </w:rPr>
        <w:t>"12.</w:t>
      </w:r>
      <w:r w:rsidRPr="00614DE3">
        <w:rPr>
          <w:bCs/>
        </w:rPr>
        <w:tab/>
        <w:t>CBS failure test</w:t>
      </w:r>
    </w:p>
    <w:p w:rsidR="00614DE3" w:rsidRPr="00614DE3" w:rsidRDefault="00614DE3" w:rsidP="00614DE3">
      <w:pPr>
        <w:keepNext/>
        <w:keepLines/>
        <w:spacing w:after="80" w:line="240" w:lineRule="auto"/>
        <w:ind w:left="2268" w:right="1134" w:hanging="1134"/>
        <w:jc w:val="both"/>
        <w:rPr>
          <w:bCs/>
        </w:rPr>
      </w:pPr>
      <w:r w:rsidRPr="00614DE3">
        <w:rPr>
          <w:bCs/>
        </w:rPr>
        <w:t>12.1.</w:t>
      </w:r>
      <w:r w:rsidRPr="00614DE3">
        <w:rPr>
          <w:bCs/>
        </w:rPr>
        <w:tab/>
        <w:t>General information:</w:t>
      </w:r>
    </w:p>
    <w:p w:rsidR="00614DE3" w:rsidRPr="00614DE3" w:rsidRDefault="00614DE3" w:rsidP="00614DE3">
      <w:pPr>
        <w:spacing w:after="120" w:line="240" w:lineRule="auto"/>
        <w:ind w:left="2835" w:right="1134" w:hanging="567"/>
        <w:jc w:val="both"/>
        <w:rPr>
          <w:bCs/>
        </w:rPr>
      </w:pPr>
      <w:r w:rsidRPr="00614DE3">
        <w:rPr>
          <w:bCs/>
        </w:rPr>
        <w:t>(a)</w:t>
      </w:r>
      <w:r w:rsidRPr="00614DE3">
        <w:rPr>
          <w:bCs/>
        </w:rPr>
        <w:tab/>
        <w:t>This test will only apply to vehicles fitted with CBS of which the separate service brake systems share a common hydraulic or common mechanical transmission;</w:t>
      </w:r>
    </w:p>
    <w:p w:rsidR="00614DE3" w:rsidRPr="00614DE3" w:rsidRDefault="00614DE3" w:rsidP="00614DE3">
      <w:pPr>
        <w:spacing w:after="120" w:line="240" w:lineRule="auto"/>
        <w:ind w:left="2835" w:right="1134" w:hanging="567"/>
        <w:jc w:val="both"/>
        <w:rPr>
          <w:b/>
          <w:bCs/>
          <w:lang w:eastAsia="ja-JP"/>
        </w:rPr>
      </w:pPr>
      <w:r w:rsidRPr="00614DE3">
        <w:rPr>
          <w:bCs/>
        </w:rPr>
        <w:t>(b)</w:t>
      </w:r>
      <w:r w:rsidRPr="00614DE3">
        <w:rPr>
          <w:bCs/>
        </w:rPr>
        <w:tab/>
        <w:t>The test is to confirm the performance of the service brake systems in the event of a transmission failure. This can be demonstrated by a common hydraulic hose or mechanical cable failure.</w:t>
      </w:r>
    </w:p>
    <w:p w:rsidR="00614DE3" w:rsidRPr="00614DE3" w:rsidRDefault="00614DE3" w:rsidP="00614DE3">
      <w:pPr>
        <w:spacing w:after="80" w:line="240" w:lineRule="auto"/>
        <w:ind w:left="2268" w:right="1134" w:hanging="1134"/>
        <w:jc w:val="both"/>
        <w:rPr>
          <w:bCs/>
        </w:rPr>
      </w:pPr>
      <w:r w:rsidRPr="00614DE3">
        <w:rPr>
          <w:bCs/>
        </w:rPr>
        <w:t>12.2.</w:t>
      </w:r>
      <w:r w:rsidRPr="00614DE3">
        <w:rPr>
          <w:bCs/>
        </w:rPr>
        <w:tab/>
        <w:t>Test conditions and procedure:</w:t>
      </w:r>
    </w:p>
    <w:p w:rsidR="00614DE3" w:rsidRPr="00614DE3" w:rsidRDefault="00614DE3" w:rsidP="00614DE3">
      <w:pPr>
        <w:spacing w:after="120" w:line="240" w:lineRule="auto"/>
        <w:ind w:left="2835" w:right="1134" w:hanging="567"/>
        <w:jc w:val="both"/>
        <w:rPr>
          <w:bCs/>
          <w:lang w:eastAsia="ja-JP"/>
        </w:rPr>
      </w:pPr>
      <w:r w:rsidRPr="00614DE3">
        <w:rPr>
          <w:bCs/>
        </w:rPr>
        <w:t>(a)</w:t>
      </w:r>
      <w:r w:rsidRPr="00614DE3">
        <w:rPr>
          <w:bCs/>
        </w:rPr>
        <w:tab/>
        <w:t>Alter the brake system to produce a failure causing a complete loss of braking in the portion of the system which is shared;</w:t>
      </w:r>
    </w:p>
    <w:p w:rsidR="00614DE3" w:rsidRPr="00614DE3" w:rsidRDefault="00614DE3" w:rsidP="00614DE3">
      <w:pPr>
        <w:spacing w:after="120" w:line="240" w:lineRule="auto"/>
        <w:ind w:left="2835" w:right="1134" w:hanging="567"/>
        <w:jc w:val="both"/>
        <w:rPr>
          <w:bCs/>
          <w:lang w:eastAsia="ja-JP"/>
        </w:rPr>
      </w:pPr>
      <w:r w:rsidRPr="00614DE3">
        <w:rPr>
          <w:bCs/>
        </w:rPr>
        <w:t>(</w:t>
      </w:r>
      <w:r w:rsidRPr="00614DE3">
        <w:rPr>
          <w:bCs/>
          <w:lang w:eastAsia="ja-JP"/>
        </w:rPr>
        <w:t>b</w:t>
      </w:r>
      <w:r w:rsidRPr="00614DE3">
        <w:rPr>
          <w:bCs/>
        </w:rPr>
        <w:t>)</w:t>
      </w:r>
      <w:r w:rsidRPr="00614DE3">
        <w:rPr>
          <w:bCs/>
        </w:rPr>
        <w:tab/>
        <w:t xml:space="preserve">Perform the dry stop test specified in section 3. in the </w:t>
      </w:r>
      <w:r w:rsidRPr="00614DE3">
        <w:rPr>
          <w:lang w:eastAsia="ja-JP"/>
        </w:rPr>
        <w:t>laden condition. Other conditions to be observed are sections 3.1.(c) and 3.2.(a), (b), (d), (e) and (f). Instead of the provisions in section 3.2.(c), only apply the control for the brake not affected by the simulated failure.</w:t>
      </w:r>
    </w:p>
    <w:p w:rsidR="00614DE3" w:rsidRPr="00614DE3" w:rsidRDefault="00614DE3" w:rsidP="00614DE3">
      <w:pPr>
        <w:spacing w:after="80" w:line="240" w:lineRule="auto"/>
        <w:ind w:left="2268" w:right="1134" w:hanging="1134"/>
        <w:jc w:val="both"/>
        <w:rPr>
          <w:bCs/>
        </w:rPr>
      </w:pPr>
      <w:r w:rsidRPr="00614DE3">
        <w:rPr>
          <w:bCs/>
        </w:rPr>
        <w:t>12.3.</w:t>
      </w:r>
      <w:r w:rsidRPr="00614DE3">
        <w:rPr>
          <w:bCs/>
        </w:rPr>
        <w:tab/>
        <w:t>Performance requirements</w:t>
      </w:r>
    </w:p>
    <w:p w:rsidR="00614DE3" w:rsidRPr="00614DE3" w:rsidRDefault="00614DE3" w:rsidP="00614DE3">
      <w:pPr>
        <w:spacing w:after="240"/>
        <w:ind w:left="2268" w:right="1134"/>
        <w:jc w:val="both"/>
        <w:rPr>
          <w:bCs/>
        </w:rPr>
      </w:pPr>
      <w:r w:rsidRPr="00614DE3">
        <w:rPr>
          <w:bCs/>
        </w:rPr>
        <w:t xml:space="preserve">When the brakes are tested in accordance with the test procedure set out in paragraph 12.2., the stopping distance shall be as specified in column 2 or the </w:t>
      </w:r>
      <w:proofErr w:type="spellStart"/>
      <w:r w:rsidRPr="00614DE3">
        <w:rPr>
          <w:bCs/>
        </w:rPr>
        <w:t>MFDD</w:t>
      </w:r>
      <w:proofErr w:type="spellEnd"/>
      <w:r w:rsidRPr="00614DE3">
        <w:rPr>
          <w:bCs/>
        </w:rPr>
        <w:t xml:space="preserve"> shall be as specified in column 3 of the following table:</w:t>
      </w:r>
    </w:p>
    <w:tbl>
      <w:tblPr>
        <w:tblW w:w="0" w:type="auto"/>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3969"/>
        <w:gridCol w:w="1134"/>
      </w:tblGrid>
      <w:tr w:rsidR="00614DE3" w:rsidRPr="00614DE3" w:rsidTr="005C7F73">
        <w:tc>
          <w:tcPr>
            <w:tcW w:w="1134" w:type="dxa"/>
            <w:tcBorders>
              <w:bottom w:val="single" w:sz="4" w:space="0" w:color="auto"/>
            </w:tcBorders>
            <w:shd w:val="clear" w:color="auto" w:fill="auto"/>
            <w:vAlign w:val="bottom"/>
          </w:tcPr>
          <w:p w:rsidR="00614DE3" w:rsidRPr="00614DE3" w:rsidRDefault="00614DE3" w:rsidP="00614DE3">
            <w:pPr>
              <w:tabs>
                <w:tab w:val="left" w:pos="1134"/>
                <w:tab w:val="left" w:pos="1701"/>
              </w:tabs>
              <w:spacing w:before="20" w:after="20" w:line="240" w:lineRule="auto"/>
              <w:ind w:left="1134" w:hanging="1134"/>
              <w:jc w:val="center"/>
              <w:rPr>
                <w:bCs/>
                <w:i/>
                <w:sz w:val="16"/>
                <w:szCs w:val="16"/>
              </w:rPr>
            </w:pPr>
            <w:r w:rsidRPr="00614DE3">
              <w:rPr>
                <w:bCs/>
                <w:i/>
                <w:sz w:val="16"/>
                <w:szCs w:val="16"/>
              </w:rPr>
              <w:t>Column 1</w:t>
            </w:r>
          </w:p>
        </w:tc>
        <w:tc>
          <w:tcPr>
            <w:tcW w:w="3969" w:type="dxa"/>
            <w:tcBorders>
              <w:bottom w:val="single" w:sz="4" w:space="0" w:color="auto"/>
            </w:tcBorders>
            <w:shd w:val="clear" w:color="auto" w:fill="auto"/>
            <w:vAlign w:val="bottom"/>
          </w:tcPr>
          <w:p w:rsidR="00614DE3" w:rsidRPr="00614DE3" w:rsidRDefault="00614DE3" w:rsidP="00614DE3">
            <w:pPr>
              <w:tabs>
                <w:tab w:val="left" w:pos="1134"/>
                <w:tab w:val="left" w:pos="1701"/>
              </w:tabs>
              <w:spacing w:before="20" w:after="20" w:line="240" w:lineRule="auto"/>
              <w:ind w:left="1134" w:hanging="1134"/>
              <w:jc w:val="center"/>
              <w:rPr>
                <w:bCs/>
                <w:i/>
                <w:sz w:val="16"/>
                <w:szCs w:val="16"/>
              </w:rPr>
            </w:pPr>
            <w:r w:rsidRPr="00614DE3">
              <w:rPr>
                <w:bCs/>
                <w:i/>
                <w:sz w:val="16"/>
                <w:szCs w:val="16"/>
              </w:rPr>
              <w:t>Column 2</w:t>
            </w:r>
          </w:p>
        </w:tc>
        <w:tc>
          <w:tcPr>
            <w:tcW w:w="1134" w:type="dxa"/>
            <w:tcBorders>
              <w:bottom w:val="single" w:sz="4" w:space="0" w:color="auto"/>
            </w:tcBorders>
            <w:shd w:val="clear" w:color="auto" w:fill="auto"/>
            <w:vAlign w:val="bottom"/>
          </w:tcPr>
          <w:p w:rsidR="00614DE3" w:rsidRPr="00614DE3" w:rsidRDefault="00614DE3" w:rsidP="00614DE3">
            <w:pPr>
              <w:tabs>
                <w:tab w:val="left" w:pos="1134"/>
                <w:tab w:val="left" w:pos="1701"/>
              </w:tabs>
              <w:spacing w:before="20" w:after="20" w:line="240" w:lineRule="auto"/>
              <w:ind w:left="1134" w:hanging="1134"/>
              <w:jc w:val="center"/>
              <w:rPr>
                <w:bCs/>
                <w:i/>
                <w:sz w:val="16"/>
                <w:szCs w:val="16"/>
              </w:rPr>
            </w:pPr>
            <w:r w:rsidRPr="00614DE3">
              <w:rPr>
                <w:bCs/>
                <w:i/>
                <w:sz w:val="16"/>
                <w:szCs w:val="16"/>
              </w:rPr>
              <w:t>Column 3</w:t>
            </w:r>
          </w:p>
        </w:tc>
      </w:tr>
      <w:tr w:rsidR="00614DE3" w:rsidRPr="00614DE3" w:rsidTr="005C7F73">
        <w:tc>
          <w:tcPr>
            <w:tcW w:w="1134" w:type="dxa"/>
            <w:tcBorders>
              <w:bottom w:val="single" w:sz="12" w:space="0" w:color="auto"/>
            </w:tcBorders>
            <w:shd w:val="clear" w:color="auto" w:fill="auto"/>
            <w:vAlign w:val="bottom"/>
          </w:tcPr>
          <w:p w:rsidR="00614DE3" w:rsidRPr="00614DE3" w:rsidRDefault="00614DE3" w:rsidP="00614DE3">
            <w:pPr>
              <w:tabs>
                <w:tab w:val="left" w:pos="1134"/>
                <w:tab w:val="left" w:pos="1701"/>
              </w:tabs>
              <w:spacing w:before="20" w:after="20" w:line="240" w:lineRule="auto"/>
              <w:ind w:left="1134" w:hanging="1134"/>
              <w:jc w:val="center"/>
              <w:rPr>
                <w:bCs/>
                <w:i/>
                <w:sz w:val="16"/>
                <w:szCs w:val="16"/>
              </w:rPr>
            </w:pPr>
            <w:r w:rsidRPr="00614DE3">
              <w:rPr>
                <w:bCs/>
                <w:i/>
                <w:sz w:val="16"/>
                <w:szCs w:val="16"/>
              </w:rPr>
              <w:t>Vehicle</w:t>
            </w:r>
          </w:p>
          <w:p w:rsidR="00614DE3" w:rsidRPr="00614DE3" w:rsidRDefault="004106D9" w:rsidP="00614DE3">
            <w:pPr>
              <w:tabs>
                <w:tab w:val="left" w:pos="1134"/>
                <w:tab w:val="left" w:pos="1701"/>
              </w:tabs>
              <w:spacing w:before="20" w:after="20" w:line="240" w:lineRule="auto"/>
              <w:ind w:left="1134" w:hanging="1134"/>
              <w:jc w:val="center"/>
              <w:rPr>
                <w:bCs/>
                <w:i/>
                <w:sz w:val="16"/>
                <w:szCs w:val="16"/>
              </w:rPr>
            </w:pPr>
            <w:r>
              <w:rPr>
                <w:bCs/>
                <w:i/>
                <w:sz w:val="16"/>
                <w:szCs w:val="16"/>
              </w:rPr>
              <w:t>c</w:t>
            </w:r>
            <w:r w:rsidR="00614DE3" w:rsidRPr="00614DE3">
              <w:rPr>
                <w:bCs/>
                <w:i/>
                <w:sz w:val="16"/>
                <w:szCs w:val="16"/>
              </w:rPr>
              <w:t>ategory</w:t>
            </w:r>
          </w:p>
        </w:tc>
        <w:tc>
          <w:tcPr>
            <w:tcW w:w="3969" w:type="dxa"/>
            <w:tcBorders>
              <w:bottom w:val="single" w:sz="12" w:space="0" w:color="auto"/>
            </w:tcBorders>
            <w:shd w:val="clear" w:color="auto" w:fill="auto"/>
            <w:vAlign w:val="bottom"/>
          </w:tcPr>
          <w:p w:rsidR="00614DE3" w:rsidRPr="00614DE3" w:rsidRDefault="00614DE3" w:rsidP="00614DE3">
            <w:pPr>
              <w:spacing w:before="20" w:after="20" w:line="240" w:lineRule="auto"/>
              <w:ind w:left="1134" w:hanging="1134"/>
              <w:jc w:val="center"/>
              <w:rPr>
                <w:bCs/>
                <w:i/>
                <w:sz w:val="16"/>
                <w:szCs w:val="16"/>
              </w:rPr>
            </w:pPr>
            <w:r w:rsidRPr="00614DE3">
              <w:rPr>
                <w:bCs/>
                <w:i/>
                <w:sz w:val="16"/>
                <w:szCs w:val="16"/>
              </w:rPr>
              <w:t>STOPPING DISTANCE (S)</w:t>
            </w:r>
          </w:p>
          <w:p w:rsidR="00614DE3" w:rsidRPr="00614DE3" w:rsidRDefault="00614DE3" w:rsidP="00614DE3">
            <w:pPr>
              <w:spacing w:before="20" w:after="20" w:line="240" w:lineRule="auto"/>
              <w:ind w:left="22" w:firstLine="12"/>
              <w:jc w:val="center"/>
              <w:rPr>
                <w:bCs/>
                <w:i/>
                <w:sz w:val="16"/>
                <w:szCs w:val="16"/>
              </w:rPr>
            </w:pPr>
            <w:r w:rsidRPr="00614DE3">
              <w:rPr>
                <w:bCs/>
                <w:i/>
                <w:sz w:val="16"/>
                <w:szCs w:val="16"/>
              </w:rPr>
              <w:t>(Where V is the specified test speed in km/h and</w:t>
            </w:r>
            <w:r w:rsidRPr="00614DE3">
              <w:rPr>
                <w:bCs/>
                <w:i/>
                <w:sz w:val="16"/>
                <w:szCs w:val="16"/>
              </w:rPr>
              <w:br/>
              <w:t>S is the required stopping distance in metres)</w:t>
            </w:r>
          </w:p>
        </w:tc>
        <w:tc>
          <w:tcPr>
            <w:tcW w:w="1134" w:type="dxa"/>
            <w:tcBorders>
              <w:bottom w:val="single" w:sz="12" w:space="0" w:color="auto"/>
            </w:tcBorders>
            <w:shd w:val="clear" w:color="auto" w:fill="auto"/>
            <w:vAlign w:val="bottom"/>
          </w:tcPr>
          <w:p w:rsidR="00614DE3" w:rsidRPr="00614DE3" w:rsidRDefault="00614DE3" w:rsidP="00614DE3">
            <w:pPr>
              <w:tabs>
                <w:tab w:val="left" w:pos="1134"/>
                <w:tab w:val="left" w:pos="1701"/>
              </w:tabs>
              <w:spacing w:before="20" w:after="20" w:line="240" w:lineRule="auto"/>
              <w:ind w:left="1134" w:hanging="1134"/>
              <w:jc w:val="center"/>
              <w:rPr>
                <w:bCs/>
                <w:i/>
                <w:sz w:val="16"/>
                <w:szCs w:val="16"/>
              </w:rPr>
            </w:pPr>
            <w:proofErr w:type="spellStart"/>
            <w:r w:rsidRPr="00614DE3">
              <w:rPr>
                <w:bCs/>
                <w:i/>
                <w:sz w:val="16"/>
                <w:szCs w:val="16"/>
              </w:rPr>
              <w:t>MFDD</w:t>
            </w:r>
            <w:proofErr w:type="spellEnd"/>
          </w:p>
        </w:tc>
      </w:tr>
      <w:tr w:rsidR="00614DE3" w:rsidRPr="00614DE3" w:rsidTr="005C7F73">
        <w:tc>
          <w:tcPr>
            <w:tcW w:w="6237" w:type="dxa"/>
            <w:gridSpan w:val="3"/>
            <w:tcBorders>
              <w:top w:val="single" w:sz="12" w:space="0" w:color="auto"/>
            </w:tcBorders>
            <w:shd w:val="clear" w:color="auto" w:fill="auto"/>
          </w:tcPr>
          <w:p w:rsidR="00614DE3" w:rsidRPr="00614DE3" w:rsidRDefault="00614DE3" w:rsidP="00614DE3">
            <w:pPr>
              <w:spacing w:before="20" w:after="20" w:line="240" w:lineRule="auto"/>
              <w:ind w:left="57"/>
              <w:jc w:val="both"/>
            </w:pPr>
            <w:r w:rsidRPr="00614DE3">
              <w:t>Front wheel(s) braking only</w:t>
            </w:r>
          </w:p>
        </w:tc>
      </w:tr>
      <w:tr w:rsidR="00614DE3" w:rsidRPr="00614DE3" w:rsidTr="005C7F73">
        <w:tc>
          <w:tcPr>
            <w:tcW w:w="1134" w:type="dxa"/>
            <w:shd w:val="clear" w:color="auto" w:fill="auto"/>
          </w:tcPr>
          <w:p w:rsidR="00614DE3" w:rsidRPr="00614DE3" w:rsidRDefault="00614DE3" w:rsidP="00614DE3">
            <w:pPr>
              <w:tabs>
                <w:tab w:val="left" w:pos="1134"/>
                <w:tab w:val="left" w:pos="1701"/>
              </w:tabs>
              <w:spacing w:before="20" w:after="20" w:line="240" w:lineRule="auto"/>
              <w:ind w:left="57"/>
              <w:jc w:val="both"/>
            </w:pPr>
            <w:r w:rsidRPr="00614DE3">
              <w:t>L</w:t>
            </w:r>
            <w:r w:rsidRPr="00614DE3">
              <w:rPr>
                <w:vertAlign w:val="subscript"/>
              </w:rPr>
              <w:t>1</w:t>
            </w:r>
          </w:p>
        </w:tc>
        <w:tc>
          <w:tcPr>
            <w:tcW w:w="3969" w:type="dxa"/>
            <w:shd w:val="clear" w:color="auto" w:fill="auto"/>
          </w:tcPr>
          <w:p w:rsidR="00614DE3" w:rsidRPr="00614DE3" w:rsidRDefault="00614DE3" w:rsidP="00614DE3">
            <w:pPr>
              <w:spacing w:before="20" w:after="20" w:line="240" w:lineRule="auto"/>
              <w:ind w:left="57"/>
              <w:jc w:val="both"/>
            </w:pPr>
            <w:r w:rsidRPr="00614DE3">
              <w:t>S ≤ 0.1 V + 0.0111 V</w:t>
            </w:r>
            <w:r w:rsidRPr="00614DE3">
              <w:rPr>
                <w:vertAlign w:val="superscript"/>
              </w:rPr>
              <w:t>2</w:t>
            </w:r>
          </w:p>
        </w:tc>
        <w:tc>
          <w:tcPr>
            <w:tcW w:w="1134" w:type="dxa"/>
            <w:shd w:val="clear" w:color="auto" w:fill="auto"/>
          </w:tcPr>
          <w:p w:rsidR="00614DE3" w:rsidRPr="00614DE3" w:rsidRDefault="00614DE3" w:rsidP="00614DE3">
            <w:pPr>
              <w:tabs>
                <w:tab w:val="left" w:pos="1134"/>
                <w:tab w:val="left" w:pos="1701"/>
              </w:tabs>
              <w:spacing w:before="20" w:after="20" w:line="240" w:lineRule="auto"/>
              <w:ind w:left="1134" w:hanging="1134"/>
              <w:jc w:val="center"/>
            </w:pPr>
            <w:r w:rsidRPr="00614DE3">
              <w:t>≥ 3.4 m/s</w:t>
            </w:r>
            <w:r w:rsidRPr="00614DE3">
              <w:rPr>
                <w:vertAlign w:val="superscript"/>
              </w:rPr>
              <w:t>2</w:t>
            </w:r>
          </w:p>
        </w:tc>
      </w:tr>
      <w:tr w:rsidR="00614DE3" w:rsidRPr="00614DE3" w:rsidTr="005C7F73">
        <w:tc>
          <w:tcPr>
            <w:tcW w:w="1134" w:type="dxa"/>
            <w:shd w:val="clear" w:color="auto" w:fill="auto"/>
          </w:tcPr>
          <w:p w:rsidR="00614DE3" w:rsidRPr="00614DE3" w:rsidRDefault="00614DE3" w:rsidP="00614DE3">
            <w:pPr>
              <w:tabs>
                <w:tab w:val="left" w:pos="1134"/>
                <w:tab w:val="left" w:pos="1701"/>
              </w:tabs>
              <w:spacing w:before="20" w:after="20" w:line="240" w:lineRule="auto"/>
              <w:ind w:left="57"/>
              <w:jc w:val="both"/>
            </w:pPr>
            <w:r w:rsidRPr="00614DE3">
              <w:t>L</w:t>
            </w:r>
            <w:r w:rsidRPr="00614DE3">
              <w:rPr>
                <w:vertAlign w:val="subscript"/>
              </w:rPr>
              <w:t>2</w:t>
            </w:r>
          </w:p>
        </w:tc>
        <w:tc>
          <w:tcPr>
            <w:tcW w:w="3969" w:type="dxa"/>
            <w:shd w:val="clear" w:color="auto" w:fill="auto"/>
          </w:tcPr>
          <w:p w:rsidR="00614DE3" w:rsidRPr="00614DE3" w:rsidRDefault="00614DE3" w:rsidP="00614DE3">
            <w:pPr>
              <w:spacing w:before="20" w:after="20" w:line="240" w:lineRule="auto"/>
              <w:ind w:left="57"/>
              <w:jc w:val="both"/>
            </w:pPr>
            <w:r w:rsidRPr="00614DE3">
              <w:t>S ≤ 0.1 V + 0.0143 V</w:t>
            </w:r>
            <w:r w:rsidRPr="00614DE3">
              <w:rPr>
                <w:vertAlign w:val="superscript"/>
              </w:rPr>
              <w:t>2</w:t>
            </w:r>
          </w:p>
        </w:tc>
        <w:tc>
          <w:tcPr>
            <w:tcW w:w="1134" w:type="dxa"/>
            <w:shd w:val="clear" w:color="auto" w:fill="auto"/>
          </w:tcPr>
          <w:p w:rsidR="00614DE3" w:rsidRPr="00614DE3" w:rsidRDefault="00614DE3" w:rsidP="00614DE3">
            <w:pPr>
              <w:tabs>
                <w:tab w:val="left" w:pos="1134"/>
                <w:tab w:val="left" w:pos="1701"/>
              </w:tabs>
              <w:spacing w:before="20" w:after="20" w:line="240" w:lineRule="auto"/>
              <w:ind w:left="1134" w:hanging="1134"/>
              <w:jc w:val="center"/>
            </w:pPr>
            <w:r w:rsidRPr="00614DE3">
              <w:t>≥ 2.7 m/s</w:t>
            </w:r>
            <w:r w:rsidRPr="00614DE3">
              <w:rPr>
                <w:vertAlign w:val="superscript"/>
              </w:rPr>
              <w:t>2</w:t>
            </w:r>
          </w:p>
        </w:tc>
      </w:tr>
      <w:tr w:rsidR="00614DE3" w:rsidRPr="00614DE3" w:rsidTr="005C7F73">
        <w:tc>
          <w:tcPr>
            <w:tcW w:w="1134" w:type="dxa"/>
            <w:shd w:val="clear" w:color="auto" w:fill="auto"/>
          </w:tcPr>
          <w:p w:rsidR="00614DE3" w:rsidRPr="00614DE3" w:rsidRDefault="00614DE3" w:rsidP="00614DE3">
            <w:pPr>
              <w:tabs>
                <w:tab w:val="left" w:pos="1134"/>
                <w:tab w:val="left" w:pos="1701"/>
              </w:tabs>
              <w:spacing w:before="20" w:after="20" w:line="240" w:lineRule="auto"/>
              <w:ind w:left="57"/>
              <w:jc w:val="both"/>
            </w:pPr>
            <w:r w:rsidRPr="00614DE3">
              <w:t>L</w:t>
            </w:r>
            <w:r w:rsidRPr="00614DE3">
              <w:rPr>
                <w:vertAlign w:val="subscript"/>
              </w:rPr>
              <w:t>3</w:t>
            </w:r>
          </w:p>
        </w:tc>
        <w:tc>
          <w:tcPr>
            <w:tcW w:w="3969" w:type="dxa"/>
            <w:shd w:val="clear" w:color="auto" w:fill="auto"/>
          </w:tcPr>
          <w:p w:rsidR="00614DE3" w:rsidRPr="00614DE3" w:rsidRDefault="00614DE3" w:rsidP="00614DE3">
            <w:pPr>
              <w:spacing w:before="20" w:after="20" w:line="240" w:lineRule="auto"/>
              <w:ind w:left="57"/>
              <w:jc w:val="both"/>
            </w:pPr>
            <w:r w:rsidRPr="00614DE3">
              <w:t>S ≤ 0.1 V + 0.0087 V</w:t>
            </w:r>
            <w:r w:rsidRPr="00614DE3">
              <w:rPr>
                <w:vertAlign w:val="superscript"/>
              </w:rPr>
              <w:t>2</w:t>
            </w:r>
          </w:p>
        </w:tc>
        <w:tc>
          <w:tcPr>
            <w:tcW w:w="1134" w:type="dxa"/>
            <w:shd w:val="clear" w:color="auto" w:fill="auto"/>
          </w:tcPr>
          <w:p w:rsidR="00614DE3" w:rsidRPr="00614DE3" w:rsidRDefault="00614DE3" w:rsidP="00614DE3">
            <w:pPr>
              <w:tabs>
                <w:tab w:val="left" w:pos="1134"/>
                <w:tab w:val="left" w:pos="1701"/>
              </w:tabs>
              <w:spacing w:before="20" w:after="20" w:line="240" w:lineRule="auto"/>
              <w:ind w:left="1134" w:hanging="1134"/>
              <w:jc w:val="center"/>
            </w:pPr>
            <w:r w:rsidRPr="00614DE3">
              <w:t>≥ 4.4 m/s</w:t>
            </w:r>
            <w:r w:rsidRPr="00614DE3">
              <w:rPr>
                <w:vertAlign w:val="superscript"/>
              </w:rPr>
              <w:t>2</w:t>
            </w:r>
          </w:p>
        </w:tc>
      </w:tr>
      <w:tr w:rsidR="00614DE3" w:rsidRPr="00614DE3" w:rsidTr="005C7F73">
        <w:tc>
          <w:tcPr>
            <w:tcW w:w="1134" w:type="dxa"/>
            <w:shd w:val="clear" w:color="auto" w:fill="auto"/>
          </w:tcPr>
          <w:p w:rsidR="00614DE3" w:rsidRPr="00614DE3" w:rsidRDefault="00614DE3" w:rsidP="00614DE3">
            <w:pPr>
              <w:tabs>
                <w:tab w:val="left" w:pos="1134"/>
                <w:tab w:val="left" w:pos="1701"/>
              </w:tabs>
              <w:spacing w:before="20" w:after="20" w:line="240" w:lineRule="auto"/>
              <w:ind w:left="57"/>
              <w:jc w:val="both"/>
            </w:pPr>
            <w:r w:rsidRPr="00614DE3">
              <w:t>L</w:t>
            </w:r>
            <w:r w:rsidRPr="00614DE3">
              <w:rPr>
                <w:vertAlign w:val="subscript"/>
              </w:rPr>
              <w:t>4</w:t>
            </w:r>
          </w:p>
        </w:tc>
        <w:tc>
          <w:tcPr>
            <w:tcW w:w="3969" w:type="dxa"/>
            <w:shd w:val="clear" w:color="auto" w:fill="auto"/>
          </w:tcPr>
          <w:p w:rsidR="00614DE3" w:rsidRPr="00614DE3" w:rsidRDefault="00614DE3" w:rsidP="00614DE3">
            <w:pPr>
              <w:spacing w:before="20" w:after="20" w:line="240" w:lineRule="auto"/>
              <w:ind w:left="57"/>
              <w:jc w:val="both"/>
            </w:pPr>
            <w:r w:rsidRPr="00614DE3">
              <w:t>S ≤ 0.1 V + 0.0105 V</w:t>
            </w:r>
            <w:r w:rsidRPr="00614DE3">
              <w:rPr>
                <w:vertAlign w:val="superscript"/>
              </w:rPr>
              <w:t>2</w:t>
            </w:r>
          </w:p>
        </w:tc>
        <w:tc>
          <w:tcPr>
            <w:tcW w:w="1134" w:type="dxa"/>
            <w:shd w:val="clear" w:color="auto" w:fill="auto"/>
          </w:tcPr>
          <w:p w:rsidR="00614DE3" w:rsidRPr="00614DE3" w:rsidRDefault="00614DE3" w:rsidP="00614DE3">
            <w:pPr>
              <w:tabs>
                <w:tab w:val="left" w:pos="1134"/>
                <w:tab w:val="left" w:pos="1701"/>
              </w:tabs>
              <w:spacing w:before="20" w:after="20" w:line="240" w:lineRule="auto"/>
              <w:ind w:left="1134" w:hanging="1134"/>
              <w:jc w:val="center"/>
            </w:pPr>
            <w:r w:rsidRPr="00614DE3">
              <w:t>≥ 3.6 m/s</w:t>
            </w:r>
            <w:r w:rsidRPr="00614DE3">
              <w:rPr>
                <w:vertAlign w:val="superscript"/>
              </w:rPr>
              <w:t>2</w:t>
            </w:r>
          </w:p>
        </w:tc>
      </w:tr>
      <w:tr w:rsidR="00614DE3" w:rsidRPr="00614DE3" w:rsidTr="005C7F73">
        <w:tc>
          <w:tcPr>
            <w:tcW w:w="1134" w:type="dxa"/>
            <w:shd w:val="clear" w:color="auto" w:fill="auto"/>
          </w:tcPr>
          <w:p w:rsidR="00614DE3" w:rsidRPr="00614DE3" w:rsidRDefault="00614DE3" w:rsidP="00614DE3">
            <w:pPr>
              <w:tabs>
                <w:tab w:val="left" w:pos="1134"/>
                <w:tab w:val="left" w:pos="1701"/>
              </w:tabs>
              <w:spacing w:before="20" w:after="20" w:line="240" w:lineRule="auto"/>
              <w:ind w:left="57"/>
              <w:jc w:val="both"/>
            </w:pPr>
            <w:r w:rsidRPr="00614DE3">
              <w:t>L</w:t>
            </w:r>
            <w:r w:rsidRPr="00614DE3">
              <w:rPr>
                <w:vertAlign w:val="subscript"/>
              </w:rPr>
              <w:t>5</w:t>
            </w:r>
          </w:p>
        </w:tc>
        <w:tc>
          <w:tcPr>
            <w:tcW w:w="3969" w:type="dxa"/>
            <w:shd w:val="clear" w:color="auto" w:fill="auto"/>
          </w:tcPr>
          <w:p w:rsidR="00614DE3" w:rsidRPr="00614DE3" w:rsidRDefault="00614DE3" w:rsidP="00614DE3">
            <w:pPr>
              <w:spacing w:before="20" w:after="20" w:line="240" w:lineRule="auto"/>
              <w:ind w:left="57"/>
              <w:jc w:val="both"/>
            </w:pPr>
            <w:r w:rsidRPr="00614DE3">
              <w:t>S ≤ 0.1 V + 0.0117 V</w:t>
            </w:r>
            <w:r w:rsidRPr="00614DE3">
              <w:rPr>
                <w:vertAlign w:val="superscript"/>
              </w:rPr>
              <w:t>2</w:t>
            </w:r>
          </w:p>
        </w:tc>
        <w:tc>
          <w:tcPr>
            <w:tcW w:w="1134" w:type="dxa"/>
            <w:shd w:val="clear" w:color="auto" w:fill="auto"/>
          </w:tcPr>
          <w:p w:rsidR="00614DE3" w:rsidRPr="00614DE3" w:rsidRDefault="00614DE3" w:rsidP="00614DE3">
            <w:pPr>
              <w:tabs>
                <w:tab w:val="left" w:pos="1134"/>
                <w:tab w:val="left" w:pos="1701"/>
              </w:tabs>
              <w:spacing w:before="20" w:after="20" w:line="240" w:lineRule="auto"/>
              <w:ind w:left="1134" w:hanging="1134"/>
              <w:jc w:val="center"/>
            </w:pPr>
            <w:r w:rsidRPr="00614DE3">
              <w:t>≥ 3.3 m/s</w:t>
            </w:r>
            <w:r w:rsidRPr="00614DE3">
              <w:rPr>
                <w:vertAlign w:val="superscript"/>
              </w:rPr>
              <w:t>2</w:t>
            </w:r>
          </w:p>
        </w:tc>
      </w:tr>
      <w:tr w:rsidR="00614DE3" w:rsidRPr="00614DE3" w:rsidTr="005C7F73">
        <w:tc>
          <w:tcPr>
            <w:tcW w:w="6237" w:type="dxa"/>
            <w:gridSpan w:val="3"/>
            <w:shd w:val="clear" w:color="auto" w:fill="auto"/>
          </w:tcPr>
          <w:p w:rsidR="00614DE3" w:rsidRPr="00614DE3" w:rsidRDefault="00614DE3" w:rsidP="00614DE3">
            <w:pPr>
              <w:spacing w:before="20" w:after="20" w:line="240" w:lineRule="auto"/>
              <w:ind w:left="57"/>
            </w:pPr>
            <w:r w:rsidRPr="00614DE3">
              <w:t>Rear wheel(s) braking only</w:t>
            </w:r>
          </w:p>
        </w:tc>
      </w:tr>
      <w:tr w:rsidR="00614DE3" w:rsidRPr="00614DE3" w:rsidTr="005C7F73">
        <w:tc>
          <w:tcPr>
            <w:tcW w:w="1134" w:type="dxa"/>
            <w:shd w:val="clear" w:color="auto" w:fill="auto"/>
          </w:tcPr>
          <w:p w:rsidR="00614DE3" w:rsidRPr="00614DE3" w:rsidRDefault="00614DE3" w:rsidP="00614DE3">
            <w:pPr>
              <w:tabs>
                <w:tab w:val="left" w:pos="1134"/>
                <w:tab w:val="left" w:pos="1701"/>
              </w:tabs>
              <w:spacing w:before="20" w:after="20" w:line="240" w:lineRule="auto"/>
              <w:ind w:left="57"/>
              <w:jc w:val="both"/>
            </w:pPr>
            <w:r w:rsidRPr="00614DE3">
              <w:t>L</w:t>
            </w:r>
            <w:r w:rsidRPr="00614DE3">
              <w:rPr>
                <w:vertAlign w:val="subscript"/>
              </w:rPr>
              <w:t>1</w:t>
            </w:r>
          </w:p>
        </w:tc>
        <w:tc>
          <w:tcPr>
            <w:tcW w:w="3969" w:type="dxa"/>
            <w:shd w:val="clear" w:color="auto" w:fill="auto"/>
          </w:tcPr>
          <w:p w:rsidR="00614DE3" w:rsidRPr="00614DE3" w:rsidRDefault="00614DE3" w:rsidP="00614DE3">
            <w:pPr>
              <w:spacing w:before="20" w:after="20" w:line="240" w:lineRule="auto"/>
              <w:ind w:left="57"/>
              <w:jc w:val="both"/>
            </w:pPr>
            <w:r w:rsidRPr="00614DE3">
              <w:t>S ≤ 0.1 V + 0.0143 V</w:t>
            </w:r>
            <w:r w:rsidRPr="00614DE3">
              <w:rPr>
                <w:vertAlign w:val="superscript"/>
              </w:rPr>
              <w:t>2</w:t>
            </w:r>
          </w:p>
        </w:tc>
        <w:tc>
          <w:tcPr>
            <w:tcW w:w="1134" w:type="dxa"/>
            <w:shd w:val="clear" w:color="auto" w:fill="auto"/>
          </w:tcPr>
          <w:p w:rsidR="00614DE3" w:rsidRPr="00614DE3" w:rsidRDefault="00614DE3" w:rsidP="00614DE3">
            <w:pPr>
              <w:tabs>
                <w:tab w:val="left" w:pos="1134"/>
                <w:tab w:val="left" w:pos="1701"/>
              </w:tabs>
              <w:spacing w:before="20" w:after="20" w:line="240" w:lineRule="auto"/>
              <w:ind w:left="1134" w:hanging="1134"/>
              <w:jc w:val="center"/>
            </w:pPr>
            <w:r w:rsidRPr="00614DE3">
              <w:t>≥ 2.7 m/s</w:t>
            </w:r>
            <w:r w:rsidRPr="00614DE3">
              <w:rPr>
                <w:vertAlign w:val="superscript"/>
              </w:rPr>
              <w:t>2</w:t>
            </w:r>
          </w:p>
        </w:tc>
      </w:tr>
      <w:tr w:rsidR="00614DE3" w:rsidRPr="00614DE3" w:rsidTr="005C7F73">
        <w:tc>
          <w:tcPr>
            <w:tcW w:w="1134" w:type="dxa"/>
            <w:shd w:val="clear" w:color="auto" w:fill="auto"/>
          </w:tcPr>
          <w:p w:rsidR="00614DE3" w:rsidRPr="00614DE3" w:rsidRDefault="00614DE3" w:rsidP="00614DE3">
            <w:pPr>
              <w:tabs>
                <w:tab w:val="left" w:pos="1134"/>
                <w:tab w:val="left" w:pos="1701"/>
              </w:tabs>
              <w:spacing w:before="20" w:after="20" w:line="240" w:lineRule="auto"/>
              <w:ind w:left="57"/>
              <w:jc w:val="both"/>
            </w:pPr>
            <w:r w:rsidRPr="00614DE3">
              <w:t>L</w:t>
            </w:r>
            <w:r w:rsidRPr="00614DE3">
              <w:rPr>
                <w:vertAlign w:val="subscript"/>
              </w:rPr>
              <w:t>2</w:t>
            </w:r>
          </w:p>
        </w:tc>
        <w:tc>
          <w:tcPr>
            <w:tcW w:w="3969" w:type="dxa"/>
            <w:shd w:val="clear" w:color="auto" w:fill="auto"/>
          </w:tcPr>
          <w:p w:rsidR="00614DE3" w:rsidRPr="00614DE3" w:rsidRDefault="00614DE3" w:rsidP="00614DE3">
            <w:pPr>
              <w:spacing w:before="20" w:after="20" w:line="240" w:lineRule="auto"/>
              <w:ind w:left="57"/>
              <w:jc w:val="both"/>
            </w:pPr>
            <w:r w:rsidRPr="00614DE3">
              <w:t>S ≤ 0.1 V + 0.0143 V</w:t>
            </w:r>
            <w:r w:rsidRPr="00614DE3">
              <w:rPr>
                <w:vertAlign w:val="superscript"/>
              </w:rPr>
              <w:t>2</w:t>
            </w:r>
          </w:p>
        </w:tc>
        <w:tc>
          <w:tcPr>
            <w:tcW w:w="1134" w:type="dxa"/>
            <w:shd w:val="clear" w:color="auto" w:fill="auto"/>
          </w:tcPr>
          <w:p w:rsidR="00614DE3" w:rsidRPr="00614DE3" w:rsidRDefault="00614DE3" w:rsidP="00614DE3">
            <w:pPr>
              <w:tabs>
                <w:tab w:val="left" w:pos="1134"/>
                <w:tab w:val="left" w:pos="1701"/>
              </w:tabs>
              <w:spacing w:before="20" w:after="20" w:line="240" w:lineRule="auto"/>
              <w:ind w:left="1134" w:hanging="1134"/>
              <w:jc w:val="center"/>
            </w:pPr>
            <w:r w:rsidRPr="00614DE3">
              <w:t>≥ 2.7 m/s</w:t>
            </w:r>
            <w:r w:rsidRPr="00614DE3">
              <w:rPr>
                <w:vertAlign w:val="superscript"/>
              </w:rPr>
              <w:t>2</w:t>
            </w:r>
          </w:p>
        </w:tc>
      </w:tr>
      <w:tr w:rsidR="00614DE3" w:rsidRPr="00614DE3" w:rsidTr="005C7F73">
        <w:tc>
          <w:tcPr>
            <w:tcW w:w="1134" w:type="dxa"/>
            <w:shd w:val="clear" w:color="auto" w:fill="auto"/>
          </w:tcPr>
          <w:p w:rsidR="00614DE3" w:rsidRPr="00614DE3" w:rsidRDefault="00614DE3" w:rsidP="00614DE3">
            <w:pPr>
              <w:tabs>
                <w:tab w:val="left" w:pos="1134"/>
                <w:tab w:val="left" w:pos="1701"/>
              </w:tabs>
              <w:spacing w:before="20" w:after="20" w:line="240" w:lineRule="auto"/>
              <w:ind w:left="57"/>
              <w:jc w:val="both"/>
            </w:pPr>
            <w:r w:rsidRPr="00614DE3">
              <w:t>L</w:t>
            </w:r>
            <w:r w:rsidRPr="00614DE3">
              <w:rPr>
                <w:vertAlign w:val="subscript"/>
              </w:rPr>
              <w:t>3</w:t>
            </w:r>
          </w:p>
        </w:tc>
        <w:tc>
          <w:tcPr>
            <w:tcW w:w="3969" w:type="dxa"/>
            <w:shd w:val="clear" w:color="auto" w:fill="auto"/>
          </w:tcPr>
          <w:p w:rsidR="00614DE3" w:rsidRPr="00614DE3" w:rsidRDefault="00614DE3" w:rsidP="00614DE3">
            <w:pPr>
              <w:spacing w:before="20" w:after="20" w:line="240" w:lineRule="auto"/>
              <w:ind w:left="57"/>
              <w:jc w:val="both"/>
            </w:pPr>
            <w:r w:rsidRPr="00614DE3">
              <w:t>S ≤ 0.1 V + 0.0133 V</w:t>
            </w:r>
            <w:r w:rsidRPr="00614DE3">
              <w:rPr>
                <w:vertAlign w:val="superscript"/>
              </w:rPr>
              <w:t>2</w:t>
            </w:r>
          </w:p>
        </w:tc>
        <w:tc>
          <w:tcPr>
            <w:tcW w:w="1134" w:type="dxa"/>
            <w:shd w:val="clear" w:color="auto" w:fill="auto"/>
          </w:tcPr>
          <w:p w:rsidR="00614DE3" w:rsidRPr="00614DE3" w:rsidRDefault="00614DE3" w:rsidP="00614DE3">
            <w:pPr>
              <w:tabs>
                <w:tab w:val="left" w:pos="1134"/>
                <w:tab w:val="left" w:pos="1701"/>
              </w:tabs>
              <w:spacing w:before="20" w:after="20" w:line="240" w:lineRule="auto"/>
              <w:ind w:left="1134" w:hanging="1134"/>
              <w:jc w:val="center"/>
            </w:pPr>
            <w:r w:rsidRPr="00614DE3">
              <w:t>≥ 2.9 m/s</w:t>
            </w:r>
            <w:r w:rsidRPr="00614DE3">
              <w:rPr>
                <w:vertAlign w:val="superscript"/>
              </w:rPr>
              <w:t>2</w:t>
            </w:r>
          </w:p>
        </w:tc>
      </w:tr>
      <w:tr w:rsidR="00614DE3" w:rsidRPr="00614DE3" w:rsidTr="005C7F73">
        <w:tc>
          <w:tcPr>
            <w:tcW w:w="1134" w:type="dxa"/>
            <w:shd w:val="clear" w:color="auto" w:fill="auto"/>
          </w:tcPr>
          <w:p w:rsidR="00614DE3" w:rsidRPr="00614DE3" w:rsidRDefault="00614DE3" w:rsidP="00614DE3">
            <w:pPr>
              <w:tabs>
                <w:tab w:val="left" w:pos="1134"/>
                <w:tab w:val="left" w:pos="1701"/>
              </w:tabs>
              <w:spacing w:before="20" w:after="20" w:line="240" w:lineRule="auto"/>
              <w:ind w:left="57"/>
              <w:jc w:val="both"/>
            </w:pPr>
            <w:r w:rsidRPr="00614DE3">
              <w:t>L</w:t>
            </w:r>
            <w:r w:rsidRPr="00614DE3">
              <w:rPr>
                <w:vertAlign w:val="subscript"/>
              </w:rPr>
              <w:t>4</w:t>
            </w:r>
          </w:p>
        </w:tc>
        <w:tc>
          <w:tcPr>
            <w:tcW w:w="3969" w:type="dxa"/>
            <w:shd w:val="clear" w:color="auto" w:fill="auto"/>
          </w:tcPr>
          <w:p w:rsidR="00614DE3" w:rsidRPr="00614DE3" w:rsidRDefault="00614DE3" w:rsidP="00614DE3">
            <w:pPr>
              <w:spacing w:before="20" w:after="20" w:line="240" w:lineRule="auto"/>
              <w:ind w:left="57"/>
              <w:jc w:val="both"/>
            </w:pPr>
            <w:r w:rsidRPr="00614DE3">
              <w:t>S ≤ 0.1 V + 0.0105 V</w:t>
            </w:r>
            <w:r w:rsidRPr="00614DE3">
              <w:rPr>
                <w:vertAlign w:val="superscript"/>
              </w:rPr>
              <w:t>2</w:t>
            </w:r>
          </w:p>
        </w:tc>
        <w:tc>
          <w:tcPr>
            <w:tcW w:w="1134" w:type="dxa"/>
            <w:shd w:val="clear" w:color="auto" w:fill="auto"/>
          </w:tcPr>
          <w:p w:rsidR="00614DE3" w:rsidRPr="00614DE3" w:rsidRDefault="00614DE3" w:rsidP="00614DE3">
            <w:pPr>
              <w:tabs>
                <w:tab w:val="left" w:pos="1134"/>
                <w:tab w:val="left" w:pos="1701"/>
              </w:tabs>
              <w:spacing w:before="20" w:after="20" w:line="240" w:lineRule="auto"/>
              <w:ind w:left="1134" w:hanging="1134"/>
              <w:jc w:val="center"/>
            </w:pPr>
            <w:r w:rsidRPr="00614DE3">
              <w:t>≥ 3.6 m/s</w:t>
            </w:r>
            <w:r w:rsidRPr="00614DE3">
              <w:rPr>
                <w:vertAlign w:val="superscript"/>
              </w:rPr>
              <w:t>2</w:t>
            </w:r>
          </w:p>
        </w:tc>
      </w:tr>
      <w:tr w:rsidR="00614DE3" w:rsidRPr="00614DE3" w:rsidTr="005C7F73">
        <w:tc>
          <w:tcPr>
            <w:tcW w:w="1134" w:type="dxa"/>
            <w:tcBorders>
              <w:bottom w:val="single" w:sz="12" w:space="0" w:color="auto"/>
            </w:tcBorders>
            <w:shd w:val="clear" w:color="auto" w:fill="auto"/>
          </w:tcPr>
          <w:p w:rsidR="00614DE3" w:rsidRPr="00614DE3" w:rsidRDefault="00614DE3" w:rsidP="00614DE3">
            <w:pPr>
              <w:tabs>
                <w:tab w:val="left" w:pos="1134"/>
                <w:tab w:val="left" w:pos="1701"/>
              </w:tabs>
              <w:spacing w:before="20" w:after="20" w:line="240" w:lineRule="auto"/>
              <w:ind w:left="57"/>
              <w:jc w:val="both"/>
            </w:pPr>
            <w:r w:rsidRPr="00614DE3">
              <w:t>L</w:t>
            </w:r>
            <w:r w:rsidRPr="00614DE3">
              <w:rPr>
                <w:vertAlign w:val="subscript"/>
              </w:rPr>
              <w:t>5</w:t>
            </w:r>
          </w:p>
        </w:tc>
        <w:tc>
          <w:tcPr>
            <w:tcW w:w="3969" w:type="dxa"/>
            <w:tcBorders>
              <w:bottom w:val="single" w:sz="12" w:space="0" w:color="auto"/>
            </w:tcBorders>
            <w:shd w:val="clear" w:color="auto" w:fill="auto"/>
          </w:tcPr>
          <w:p w:rsidR="00614DE3" w:rsidRPr="00614DE3" w:rsidRDefault="00614DE3" w:rsidP="00614DE3">
            <w:pPr>
              <w:spacing w:before="20" w:after="20" w:line="240" w:lineRule="auto"/>
              <w:ind w:left="57"/>
              <w:jc w:val="both"/>
            </w:pPr>
            <w:r w:rsidRPr="00614DE3">
              <w:t>S ≤ 0.1 V + 0.0117 V</w:t>
            </w:r>
            <w:r w:rsidRPr="00614DE3">
              <w:rPr>
                <w:vertAlign w:val="superscript"/>
              </w:rPr>
              <w:t>2</w:t>
            </w:r>
          </w:p>
        </w:tc>
        <w:tc>
          <w:tcPr>
            <w:tcW w:w="1134" w:type="dxa"/>
            <w:tcBorders>
              <w:bottom w:val="single" w:sz="12" w:space="0" w:color="auto"/>
            </w:tcBorders>
            <w:shd w:val="clear" w:color="auto" w:fill="auto"/>
          </w:tcPr>
          <w:p w:rsidR="00614DE3" w:rsidRPr="00614DE3" w:rsidRDefault="00614DE3" w:rsidP="00614DE3">
            <w:pPr>
              <w:tabs>
                <w:tab w:val="left" w:pos="1134"/>
                <w:tab w:val="left" w:pos="1701"/>
              </w:tabs>
              <w:spacing w:before="20" w:after="20" w:line="240" w:lineRule="auto"/>
              <w:ind w:left="1134" w:hanging="1134"/>
              <w:jc w:val="center"/>
            </w:pPr>
            <w:r w:rsidRPr="00614DE3">
              <w:t>≥ 3.3 m/s</w:t>
            </w:r>
            <w:r w:rsidRPr="00614DE3">
              <w:rPr>
                <w:vertAlign w:val="superscript"/>
              </w:rPr>
              <w:t>2</w:t>
            </w:r>
          </w:p>
        </w:tc>
      </w:tr>
    </w:tbl>
    <w:p w:rsidR="00614DE3" w:rsidRPr="00614DE3" w:rsidRDefault="00614DE3" w:rsidP="00614DE3">
      <w:pPr>
        <w:spacing w:after="120"/>
        <w:ind w:left="1134" w:right="1134"/>
        <w:jc w:val="right"/>
      </w:pPr>
      <w:r w:rsidRPr="00614DE3">
        <w:t>"</w:t>
      </w:r>
    </w:p>
    <w:p w:rsidR="003F005B" w:rsidRDefault="004106D9" w:rsidP="00614DE3">
      <w:pPr>
        <w:spacing w:after="120" w:line="240" w:lineRule="auto"/>
        <w:ind w:left="1134" w:right="1134" w:firstLine="6"/>
        <w:jc w:val="both"/>
        <w:rPr>
          <w:i/>
          <w:lang w:eastAsia="ja-JP"/>
        </w:rPr>
      </w:pPr>
      <w:r>
        <w:rPr>
          <w:i/>
          <w:lang w:eastAsia="ja-JP"/>
        </w:rPr>
        <w:t>T</w:t>
      </w:r>
      <w:r w:rsidR="00614DE3" w:rsidRPr="00614DE3">
        <w:rPr>
          <w:i/>
          <w:lang w:eastAsia="ja-JP"/>
        </w:rPr>
        <w:t xml:space="preserve">he appendix, </w:t>
      </w:r>
    </w:p>
    <w:p w:rsidR="00614DE3" w:rsidRPr="00614DE3" w:rsidRDefault="003F005B" w:rsidP="00614DE3">
      <w:pPr>
        <w:spacing w:after="120" w:line="240" w:lineRule="auto"/>
        <w:ind w:left="1134" w:right="1134" w:firstLine="6"/>
        <w:jc w:val="both"/>
        <w:rPr>
          <w:lang w:eastAsia="ja-JP"/>
        </w:rPr>
      </w:pPr>
      <w:r>
        <w:rPr>
          <w:i/>
          <w:lang w:eastAsia="ja-JP"/>
        </w:rPr>
        <w:t>P</w:t>
      </w:r>
      <w:r w:rsidR="00614DE3" w:rsidRPr="00614DE3">
        <w:rPr>
          <w:i/>
          <w:lang w:eastAsia="ja-JP"/>
        </w:rPr>
        <w:t>aragraphs 1.1. to 1.2.</w:t>
      </w:r>
      <w:r w:rsidR="00614DE3" w:rsidRPr="00614DE3">
        <w:rPr>
          <w:lang w:eastAsia="ja-JP"/>
        </w:rPr>
        <w:t>, amend to read:</w:t>
      </w:r>
    </w:p>
    <w:p w:rsidR="00614DE3" w:rsidRPr="00614DE3" w:rsidRDefault="00614DE3" w:rsidP="00614DE3">
      <w:pPr>
        <w:spacing w:after="120"/>
        <w:ind w:left="2268" w:right="1134" w:hanging="1134"/>
        <w:jc w:val="both"/>
      </w:pPr>
      <w:r w:rsidRPr="00614DE3">
        <w:t>"1.1.</w:t>
      </w:r>
      <w:r w:rsidRPr="00614DE3">
        <w:tab/>
        <w:t>General:</w:t>
      </w:r>
    </w:p>
    <w:p w:rsidR="00614DE3" w:rsidRPr="00614DE3" w:rsidRDefault="00614DE3" w:rsidP="00614DE3">
      <w:pPr>
        <w:spacing w:after="120"/>
        <w:ind w:left="2268" w:right="1134"/>
        <w:jc w:val="both"/>
      </w:pPr>
      <w:r w:rsidRPr="00614DE3">
        <w:t>…</w:t>
      </w:r>
    </w:p>
    <w:p w:rsidR="00614DE3" w:rsidRPr="00614DE3" w:rsidRDefault="00614DE3" w:rsidP="00614DE3">
      <w:pPr>
        <w:spacing w:after="120"/>
        <w:ind w:left="2835" w:right="1134" w:hanging="567"/>
        <w:jc w:val="both"/>
      </w:pPr>
      <w:r w:rsidRPr="00614DE3">
        <w:t>(e)</w:t>
      </w:r>
      <w:r w:rsidRPr="00614DE3">
        <w:tab/>
        <w:t xml:space="preserve">The value of </w:t>
      </w:r>
      <w:proofErr w:type="spellStart"/>
      <w:r w:rsidRPr="00614DE3">
        <w:t>PBC</w:t>
      </w:r>
      <w:proofErr w:type="spellEnd"/>
      <w:r w:rsidRPr="00614DE3">
        <w:t xml:space="preserve"> shall be rounded to two decimal places.</w:t>
      </w:r>
    </w:p>
    <w:p w:rsidR="00614DE3" w:rsidRPr="00614DE3" w:rsidRDefault="00614DE3" w:rsidP="003F005B">
      <w:pPr>
        <w:keepNext/>
        <w:keepLines/>
        <w:spacing w:after="120"/>
        <w:ind w:left="2268" w:right="1134" w:hanging="1134"/>
        <w:jc w:val="both"/>
      </w:pPr>
      <w:r w:rsidRPr="00614DE3">
        <w:t>1.2.</w:t>
      </w:r>
      <w:r w:rsidRPr="00614DE3">
        <w:tab/>
        <w:t>Vehicle condition:</w:t>
      </w:r>
    </w:p>
    <w:p w:rsidR="00614DE3" w:rsidRPr="00614DE3" w:rsidRDefault="00614DE3" w:rsidP="00614DE3">
      <w:pPr>
        <w:spacing w:after="120"/>
        <w:ind w:left="2835" w:right="1134" w:hanging="567"/>
        <w:jc w:val="both"/>
        <w:rPr>
          <w:lang w:eastAsia="ja-JP"/>
        </w:rPr>
      </w:pPr>
      <w:r w:rsidRPr="00614DE3">
        <w:t>(a)</w:t>
      </w:r>
      <w:r w:rsidRPr="00614DE3">
        <w:tab/>
        <w:t xml:space="preserve">The test is applicable to vehicle categories </w:t>
      </w:r>
      <w:r w:rsidRPr="00614DE3">
        <w:rPr>
          <w:rFonts w:hint="eastAsia"/>
          <w:lang w:eastAsia="ja-JP"/>
        </w:rPr>
        <w:t>L</w:t>
      </w:r>
      <w:r w:rsidRPr="00614DE3">
        <w:rPr>
          <w:rFonts w:hint="eastAsia"/>
          <w:vertAlign w:val="subscript"/>
          <w:lang w:eastAsia="ja-JP"/>
        </w:rPr>
        <w:t>1</w:t>
      </w:r>
      <w:r w:rsidRPr="00614DE3">
        <w:rPr>
          <w:lang w:eastAsia="ja-JP"/>
        </w:rPr>
        <w:t xml:space="preserve"> </w:t>
      </w:r>
      <w:r w:rsidRPr="00614DE3">
        <w:t xml:space="preserve">and </w:t>
      </w:r>
      <w:r w:rsidRPr="00614DE3">
        <w:rPr>
          <w:rFonts w:hint="eastAsia"/>
          <w:lang w:eastAsia="ja-JP"/>
        </w:rPr>
        <w:t>L</w:t>
      </w:r>
      <w:r w:rsidRPr="00614DE3">
        <w:rPr>
          <w:rFonts w:hint="eastAsia"/>
          <w:vertAlign w:val="subscript"/>
          <w:lang w:eastAsia="ja-JP"/>
        </w:rPr>
        <w:t>3</w:t>
      </w:r>
      <w:r w:rsidRPr="00614DE3">
        <w:rPr>
          <w:rFonts w:hint="eastAsia"/>
          <w:lang w:eastAsia="ja-JP"/>
        </w:rPr>
        <w:t>.</w:t>
      </w:r>
    </w:p>
    <w:p w:rsidR="00614DE3" w:rsidRPr="00614DE3" w:rsidRDefault="00614DE3" w:rsidP="00614DE3">
      <w:pPr>
        <w:spacing w:after="120"/>
        <w:ind w:left="2835" w:right="1134" w:hanging="567"/>
        <w:jc w:val="both"/>
      </w:pPr>
      <w:r w:rsidRPr="00614DE3">
        <w:t>(b)</w:t>
      </w:r>
      <w:r w:rsidRPr="00614DE3">
        <w:tab/>
        <w:t xml:space="preserve">The anti-lock system shall be either disconnected or inoperative </w:t>
      </w:r>
      <w:r w:rsidRPr="00614DE3">
        <w:rPr>
          <w:color w:val="000000"/>
        </w:rPr>
        <w:t>(ABS function disabled)</w:t>
      </w:r>
      <w:r w:rsidRPr="00614DE3">
        <w:t>, between 40 km/h and 20 km/h.</w:t>
      </w:r>
    </w:p>
    <w:p w:rsidR="00614DE3" w:rsidRPr="00614DE3" w:rsidRDefault="00614DE3" w:rsidP="00614DE3">
      <w:pPr>
        <w:spacing w:after="120"/>
        <w:ind w:left="2835" w:right="1134" w:hanging="567"/>
        <w:jc w:val="both"/>
        <w:rPr>
          <w:lang w:val="en-US"/>
        </w:rPr>
      </w:pPr>
      <w:r w:rsidRPr="00614DE3">
        <w:rPr>
          <w:lang w:val="en-US"/>
        </w:rPr>
        <w:t>(c)</w:t>
      </w:r>
      <w:r w:rsidRPr="00614DE3">
        <w:rPr>
          <w:lang w:val="en-US"/>
        </w:rPr>
        <w:tab/>
        <w:t>Lightly loaded.</w:t>
      </w:r>
    </w:p>
    <w:p w:rsidR="00614DE3" w:rsidRPr="00614DE3" w:rsidRDefault="00614DE3" w:rsidP="00614DE3">
      <w:pPr>
        <w:spacing w:after="120"/>
        <w:ind w:left="2835" w:right="1134" w:hanging="567"/>
        <w:jc w:val="both"/>
      </w:pPr>
      <w:r w:rsidRPr="00614DE3">
        <w:t>(d)</w:t>
      </w:r>
      <w:r w:rsidRPr="00614DE3">
        <w:tab/>
        <w:t>Engine disconnected."</w:t>
      </w:r>
    </w:p>
    <w:p w:rsidR="00614DE3" w:rsidRPr="00614DE3" w:rsidRDefault="00614DE3" w:rsidP="00614DE3">
      <w:pPr>
        <w:spacing w:before="240"/>
        <w:ind w:left="1134" w:right="1134"/>
        <w:jc w:val="center"/>
        <w:rPr>
          <w:u w:val="single"/>
        </w:rPr>
      </w:pPr>
      <w:r w:rsidRPr="00614DE3">
        <w:rPr>
          <w:u w:val="single"/>
        </w:rPr>
        <w:tab/>
      </w:r>
      <w:r w:rsidRPr="00614DE3">
        <w:rPr>
          <w:u w:val="single"/>
        </w:rPr>
        <w:tab/>
      </w:r>
      <w:r w:rsidRPr="00614DE3">
        <w:rPr>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B2" w:rsidRDefault="004A1BB2"/>
  </w:endnote>
  <w:endnote w:type="continuationSeparator" w:id="0">
    <w:p w:rsidR="004A1BB2" w:rsidRDefault="004A1BB2"/>
  </w:endnote>
  <w:endnote w:type="continuationNotice" w:id="1">
    <w:p w:rsidR="004A1BB2" w:rsidRDefault="004A1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64DB8">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64DB8">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A96B33" w:rsidRDefault="00B701B3" w:rsidP="00A96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B2" w:rsidRPr="000B175B" w:rsidRDefault="004A1BB2" w:rsidP="000B175B">
      <w:pPr>
        <w:tabs>
          <w:tab w:val="right" w:pos="2155"/>
        </w:tabs>
        <w:spacing w:after="80"/>
        <w:ind w:left="680"/>
        <w:rPr>
          <w:u w:val="single"/>
        </w:rPr>
      </w:pPr>
      <w:r>
        <w:rPr>
          <w:u w:val="single"/>
        </w:rPr>
        <w:tab/>
      </w:r>
    </w:p>
  </w:footnote>
  <w:footnote w:type="continuationSeparator" w:id="0">
    <w:p w:rsidR="004A1BB2" w:rsidRPr="00FC68B7" w:rsidRDefault="004A1BB2" w:rsidP="00FC68B7">
      <w:pPr>
        <w:tabs>
          <w:tab w:val="left" w:pos="2155"/>
        </w:tabs>
        <w:spacing w:after="80"/>
        <w:ind w:left="680"/>
        <w:rPr>
          <w:u w:val="single"/>
        </w:rPr>
      </w:pPr>
      <w:r>
        <w:rPr>
          <w:u w:val="single"/>
        </w:rPr>
        <w:tab/>
      </w:r>
    </w:p>
  </w:footnote>
  <w:footnote w:type="continuationNotice" w:id="1">
    <w:p w:rsidR="004A1BB2" w:rsidRDefault="004A1BB2"/>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D17876">
    <w:pPr>
      <w:pStyle w:val="Header"/>
    </w:pPr>
    <w:r w:rsidRPr="00D623A7">
      <w:t>E/</w:t>
    </w:r>
    <w:proofErr w:type="spellStart"/>
    <w:r w:rsidRPr="00D623A7">
      <w:t>ECE</w:t>
    </w:r>
    <w:proofErr w:type="spellEnd"/>
    <w:r w:rsidRPr="00D623A7">
      <w:t>/324</w:t>
    </w:r>
    <w:r w:rsidR="00D17876">
      <w:t>/Rev.1/Add.77/Rev.1/Amend.2</w:t>
    </w:r>
    <w:r>
      <w:br/>
    </w:r>
    <w:r w:rsidRPr="00D623A7">
      <w:t>E/</w:t>
    </w:r>
    <w:proofErr w:type="spellStart"/>
    <w:r w:rsidRPr="00D623A7">
      <w:t>ECE</w:t>
    </w:r>
    <w:proofErr w:type="spellEnd"/>
    <w:r w:rsidRPr="00D623A7">
      <w:t>/TRANS/505</w:t>
    </w:r>
    <w:r w:rsidR="00D17876" w:rsidRPr="00D17876">
      <w:t>/Rev.1/Add.77/Rev.1/Amend.2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r w:rsidR="00D17876" w:rsidRPr="00D17876">
      <w:t>/Rev.1/Add.77/Rev.1/Amend.2</w:t>
    </w:r>
    <w:r>
      <w:br/>
    </w:r>
    <w:r w:rsidRPr="00D623A7">
      <w:t>E/</w:t>
    </w:r>
    <w:proofErr w:type="spellStart"/>
    <w:r w:rsidRPr="00D623A7">
      <w:t>ECE</w:t>
    </w:r>
    <w:proofErr w:type="spellEnd"/>
    <w:r w:rsidRPr="00D623A7">
      <w:t>/TRANS/505</w:t>
    </w:r>
    <w:r w:rsidR="00D17876" w:rsidRPr="00D17876">
      <w:t>/Rev.1/Add.77/Rev.1/Amend.2</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33" w:rsidRDefault="00A96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876"/>
    <w:rsid w:val="00050F6B"/>
    <w:rsid w:val="00072C8C"/>
    <w:rsid w:val="00090E4B"/>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A1E3A"/>
    <w:rsid w:val="003107FA"/>
    <w:rsid w:val="003229D8"/>
    <w:rsid w:val="0033745A"/>
    <w:rsid w:val="0034038E"/>
    <w:rsid w:val="00364DB8"/>
    <w:rsid w:val="0039277A"/>
    <w:rsid w:val="003972E0"/>
    <w:rsid w:val="003C2CC4"/>
    <w:rsid w:val="003C3936"/>
    <w:rsid w:val="003D4B23"/>
    <w:rsid w:val="003F005B"/>
    <w:rsid w:val="003F1ED3"/>
    <w:rsid w:val="004106D9"/>
    <w:rsid w:val="004325CB"/>
    <w:rsid w:val="00444D55"/>
    <w:rsid w:val="00446DE4"/>
    <w:rsid w:val="004A1BB2"/>
    <w:rsid w:val="004A41CA"/>
    <w:rsid w:val="004E3FEB"/>
    <w:rsid w:val="00503228"/>
    <w:rsid w:val="00505384"/>
    <w:rsid w:val="005420F2"/>
    <w:rsid w:val="0054561B"/>
    <w:rsid w:val="005B3DB3"/>
    <w:rsid w:val="005C7F73"/>
    <w:rsid w:val="005D78AD"/>
    <w:rsid w:val="00611FC4"/>
    <w:rsid w:val="00614DE3"/>
    <w:rsid w:val="006176FB"/>
    <w:rsid w:val="00627ED0"/>
    <w:rsid w:val="00640B26"/>
    <w:rsid w:val="0064636E"/>
    <w:rsid w:val="00665595"/>
    <w:rsid w:val="0069341E"/>
    <w:rsid w:val="006A7392"/>
    <w:rsid w:val="006E564B"/>
    <w:rsid w:val="00713BD8"/>
    <w:rsid w:val="0072632A"/>
    <w:rsid w:val="00743CD6"/>
    <w:rsid w:val="00750602"/>
    <w:rsid w:val="0077264B"/>
    <w:rsid w:val="00776D12"/>
    <w:rsid w:val="007824C8"/>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E0E46"/>
    <w:rsid w:val="00907AD2"/>
    <w:rsid w:val="00963CBA"/>
    <w:rsid w:val="00974A8D"/>
    <w:rsid w:val="00991261"/>
    <w:rsid w:val="009F3A17"/>
    <w:rsid w:val="00A1427D"/>
    <w:rsid w:val="00A569D6"/>
    <w:rsid w:val="00A72F22"/>
    <w:rsid w:val="00A748A6"/>
    <w:rsid w:val="00A85956"/>
    <w:rsid w:val="00A879A4"/>
    <w:rsid w:val="00A96B33"/>
    <w:rsid w:val="00AF2371"/>
    <w:rsid w:val="00B30179"/>
    <w:rsid w:val="00B33EC0"/>
    <w:rsid w:val="00B701B3"/>
    <w:rsid w:val="00B75AB7"/>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A6B38"/>
    <w:rsid w:val="00CE4A8F"/>
    <w:rsid w:val="00CE5E33"/>
    <w:rsid w:val="00D17876"/>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16</TotalTime>
  <Pages>5</Pages>
  <Words>986</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09</cp:lastModifiedBy>
  <cp:revision>6</cp:revision>
  <cp:lastPrinted>2015-11-09T08:22:00Z</cp:lastPrinted>
  <dcterms:created xsi:type="dcterms:W3CDTF">2015-07-13T12:05:00Z</dcterms:created>
  <dcterms:modified xsi:type="dcterms:W3CDTF">2015-11-09T08:22:00Z</dcterms:modified>
</cp:coreProperties>
</file>