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BE3125" w:rsidTr="00BE3125">
        <w:trPr>
          <w:cantSplit/>
          <w:trHeight w:hRule="exact" w:val="851"/>
        </w:trPr>
        <w:tc>
          <w:tcPr>
            <w:tcW w:w="1276" w:type="dxa"/>
            <w:tcBorders>
              <w:bottom w:val="single" w:sz="4" w:space="0" w:color="auto"/>
            </w:tcBorders>
            <w:vAlign w:val="bottom"/>
          </w:tcPr>
          <w:p w:rsidR="00BE3125" w:rsidRDefault="00BE3125" w:rsidP="003C3936"/>
        </w:tc>
        <w:tc>
          <w:tcPr>
            <w:tcW w:w="8363" w:type="dxa"/>
            <w:gridSpan w:val="2"/>
            <w:tcBorders>
              <w:bottom w:val="single" w:sz="4" w:space="0" w:color="auto"/>
            </w:tcBorders>
            <w:vAlign w:val="bottom"/>
          </w:tcPr>
          <w:p w:rsidR="00BE3125" w:rsidRPr="00D47EEA" w:rsidRDefault="00BE3125" w:rsidP="00341947">
            <w:pPr>
              <w:jc w:val="right"/>
            </w:pPr>
            <w:r w:rsidRPr="007A1EED">
              <w:rPr>
                <w:sz w:val="40"/>
              </w:rPr>
              <w:t>E</w:t>
            </w:r>
            <w:r>
              <w:t>/ECE/324/Rev.1/Add.33/Rev.</w:t>
            </w:r>
            <w:r w:rsidR="00341947">
              <w:t>3</w:t>
            </w:r>
            <w:r>
              <w:t>−</w:t>
            </w:r>
            <w:r w:rsidRPr="007A1EED">
              <w:rPr>
                <w:sz w:val="40"/>
              </w:rPr>
              <w:t>E</w:t>
            </w:r>
            <w:r>
              <w:t>/ECE/TRANS/505/Rev.1/Add.33/Rev.</w:t>
            </w:r>
            <w:r w:rsidR="00341947">
              <w:t>3</w:t>
            </w:r>
          </w:p>
        </w:tc>
      </w:tr>
      <w:tr w:rsidR="003C3936" w:rsidTr="00225012">
        <w:trPr>
          <w:cantSplit/>
          <w:trHeight w:hRule="exact" w:val="2707"/>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7A1EED" w:rsidRDefault="007A1EED" w:rsidP="007A1EED">
            <w:pPr>
              <w:spacing w:line="240" w:lineRule="exact"/>
            </w:pPr>
          </w:p>
          <w:p w:rsidR="00225012" w:rsidRDefault="00225012" w:rsidP="007A1EED">
            <w:pPr>
              <w:spacing w:line="240" w:lineRule="exact"/>
            </w:pPr>
          </w:p>
          <w:p w:rsidR="000071C4" w:rsidRDefault="000071C4" w:rsidP="007A1EED">
            <w:pPr>
              <w:spacing w:line="240" w:lineRule="exact"/>
            </w:pPr>
          </w:p>
          <w:p w:rsidR="00225012" w:rsidRDefault="000071C4" w:rsidP="007A1EED">
            <w:pPr>
              <w:spacing w:line="240" w:lineRule="exact"/>
            </w:pPr>
            <w:r>
              <w:t xml:space="preserve">12 November </w:t>
            </w:r>
            <w:r w:rsidR="00341947">
              <w:t>2015</w:t>
            </w:r>
          </w:p>
          <w:p w:rsidR="007A1EED" w:rsidRDefault="007A1EED" w:rsidP="007A1EED">
            <w:pPr>
              <w:spacing w:line="240" w:lineRule="exact"/>
            </w:pPr>
          </w:p>
        </w:tc>
      </w:tr>
    </w:tbl>
    <w:p w:rsidR="00BE3125" w:rsidRPr="00BE3125" w:rsidRDefault="00BE3125" w:rsidP="00321426">
      <w:pPr>
        <w:pStyle w:val="HChG"/>
        <w:spacing w:before="240"/>
        <w:rPr>
          <w:lang w:val="en-US"/>
        </w:rPr>
      </w:pPr>
      <w:r>
        <w:rPr>
          <w:lang w:val="en-US"/>
        </w:rPr>
        <w:tab/>
      </w:r>
      <w:r>
        <w:rPr>
          <w:lang w:val="en-US"/>
        </w:rPr>
        <w:tab/>
      </w:r>
      <w:r w:rsidRPr="00AF2017">
        <w:t>Agreement</w:t>
      </w:r>
    </w:p>
    <w:p w:rsidR="00BE3125" w:rsidRPr="00BE3125" w:rsidRDefault="00BE3125" w:rsidP="00321426">
      <w:pPr>
        <w:pStyle w:val="H1G"/>
        <w:spacing w:before="240" w:after="120"/>
      </w:pPr>
      <w:r>
        <w:tab/>
      </w:r>
      <w:r>
        <w:tab/>
        <w:t>C</w:t>
      </w:r>
      <w:r w:rsidRPr="00BE3125">
        <w:t xml:space="preserve">oncerning the </w:t>
      </w:r>
      <w:r w:rsidR="00225012">
        <w:t>A</w:t>
      </w:r>
      <w:r w:rsidR="00225012" w:rsidRPr="00BE3125">
        <w:t xml:space="preserve">doption </w:t>
      </w:r>
      <w:r w:rsidRPr="00BE3125">
        <w:t xml:space="preserve">of </w:t>
      </w:r>
      <w:r w:rsidR="00225012">
        <w:t>U</w:t>
      </w:r>
      <w:r w:rsidRPr="00BE3125">
        <w:t xml:space="preserve">niform </w:t>
      </w:r>
      <w:r w:rsidR="00225012">
        <w:t>T</w:t>
      </w:r>
      <w:r w:rsidRPr="00BE3125">
        <w:t xml:space="preserve">echnical </w:t>
      </w:r>
      <w:r w:rsidR="00225012">
        <w:t>P</w:t>
      </w:r>
      <w:r w:rsidRPr="00BE3125">
        <w:t>rescriptions</w:t>
      </w:r>
      <w:r w:rsidRPr="00BE3125">
        <w:br/>
        <w:t xml:space="preserve">for </w:t>
      </w:r>
      <w:r w:rsidR="00225012">
        <w:t>W</w:t>
      </w:r>
      <w:r w:rsidRPr="00BE3125">
        <w:t xml:space="preserve">heeled </w:t>
      </w:r>
      <w:r w:rsidR="00225012" w:rsidRPr="00AF2017">
        <w:t>V</w:t>
      </w:r>
      <w:r w:rsidRPr="00BE3125">
        <w:t xml:space="preserve">ehicles, </w:t>
      </w:r>
      <w:r w:rsidR="00225012">
        <w:t>E</w:t>
      </w:r>
      <w:r w:rsidRPr="00BE3125">
        <w:t xml:space="preserve">quipment and </w:t>
      </w:r>
      <w:r w:rsidR="00225012">
        <w:t>P</w:t>
      </w:r>
      <w:r w:rsidRPr="00BE3125">
        <w:t xml:space="preserve">arts which can be </w:t>
      </w:r>
      <w:proofErr w:type="gramStart"/>
      <w:r w:rsidR="00225012">
        <w:t>F</w:t>
      </w:r>
      <w:r w:rsidRPr="00BE3125">
        <w:t>itted</w:t>
      </w:r>
      <w:proofErr w:type="gramEnd"/>
      <w:r w:rsidRPr="00BE3125">
        <w:br/>
        <w:t xml:space="preserve">and/or be </w:t>
      </w:r>
      <w:r w:rsidR="00225012">
        <w:t>U</w:t>
      </w:r>
      <w:r w:rsidRPr="00BE3125">
        <w:t xml:space="preserve">sed on </w:t>
      </w:r>
      <w:r w:rsidR="00225012">
        <w:t>W</w:t>
      </w:r>
      <w:r w:rsidRPr="00BE3125">
        <w:t xml:space="preserve">heeled </w:t>
      </w:r>
      <w:r w:rsidR="00225012">
        <w:t>V</w:t>
      </w:r>
      <w:r w:rsidRPr="00BE3125">
        <w:t xml:space="preserve">ehicles and the </w:t>
      </w:r>
      <w:r w:rsidR="00225012">
        <w:t>C</w:t>
      </w:r>
      <w:r w:rsidRPr="00BE3125">
        <w:t xml:space="preserve">onditions for </w:t>
      </w:r>
      <w:r w:rsidR="00225012">
        <w:t>R</w:t>
      </w:r>
      <w:r w:rsidRPr="00BE3125">
        <w:t xml:space="preserve">eciprocal </w:t>
      </w:r>
      <w:r w:rsidR="00225012">
        <w:t>R</w:t>
      </w:r>
      <w:r w:rsidRPr="00BE3125">
        <w:t xml:space="preserve">ecognition of </w:t>
      </w:r>
      <w:r w:rsidR="00225012">
        <w:t>A</w:t>
      </w:r>
      <w:r w:rsidRPr="00BE3125">
        <w:t xml:space="preserve">pprovals </w:t>
      </w:r>
      <w:r w:rsidR="00225012">
        <w:t>G</w:t>
      </w:r>
      <w:r w:rsidRPr="00BE3125">
        <w:t xml:space="preserve">ranted on the </w:t>
      </w:r>
      <w:r w:rsidR="00225012">
        <w:t>B</w:t>
      </w:r>
      <w:r w:rsidRPr="00BE3125">
        <w:t xml:space="preserve">asis of these </w:t>
      </w:r>
      <w:r w:rsidR="00225012">
        <w:t>P</w:t>
      </w:r>
      <w:r w:rsidRPr="00BE3125">
        <w:t>rescriptions</w:t>
      </w:r>
      <w:r w:rsidRPr="00BE3125">
        <w:rPr>
          <w:rStyle w:val="FootnoteReference"/>
          <w:sz w:val="20"/>
          <w:vertAlign w:val="baseline"/>
        </w:rPr>
        <w:footnoteReference w:customMarkFollows="1" w:id="2"/>
        <w:t>*</w:t>
      </w:r>
      <w:r w:rsidRPr="00BE3125">
        <w:t xml:space="preserve"> </w:t>
      </w:r>
    </w:p>
    <w:p w:rsidR="00BE3125" w:rsidRPr="00BE3125" w:rsidRDefault="00BE3125" w:rsidP="00321426">
      <w:pPr>
        <w:pStyle w:val="SingleTxtG"/>
        <w:spacing w:after="0"/>
      </w:pPr>
      <w:r w:rsidRPr="00BE3125">
        <w:t>(Revision 2, including the amendments which entered into force on 16 October 1995)</w:t>
      </w:r>
    </w:p>
    <w:p w:rsidR="00BE3125" w:rsidRPr="00BE3125" w:rsidRDefault="00BE3125" w:rsidP="00BE3125">
      <w:pPr>
        <w:suppressAutoHyphens w:val="0"/>
        <w:spacing w:line="240" w:lineRule="auto"/>
        <w:jc w:val="center"/>
        <w:rPr>
          <w:sz w:val="24"/>
          <w:szCs w:val="18"/>
        </w:rPr>
      </w:pPr>
      <w:r w:rsidRPr="00BE3125">
        <w:rPr>
          <w:sz w:val="24"/>
          <w:szCs w:val="18"/>
        </w:rPr>
        <w:t>_________</w:t>
      </w:r>
    </w:p>
    <w:p w:rsidR="00BE3125" w:rsidRPr="00BE3125" w:rsidRDefault="00BE3125" w:rsidP="00321426">
      <w:pPr>
        <w:pStyle w:val="HChG"/>
        <w:spacing w:before="240" w:after="120"/>
      </w:pPr>
      <w:r w:rsidRPr="00BE3125">
        <w:tab/>
      </w:r>
      <w:r w:rsidRPr="00BE3125">
        <w:tab/>
      </w:r>
      <w:r w:rsidRPr="00AF2017">
        <w:t>Addendum</w:t>
      </w:r>
      <w:r w:rsidRPr="00BE3125">
        <w:t xml:space="preserve"> 33:  Regulation No. 34</w:t>
      </w:r>
    </w:p>
    <w:p w:rsidR="00BE3125" w:rsidRPr="00BE3125" w:rsidRDefault="00BE3125" w:rsidP="00321426">
      <w:pPr>
        <w:pStyle w:val="H1G"/>
        <w:spacing w:before="120" w:after="120"/>
      </w:pPr>
      <w:r>
        <w:tab/>
      </w:r>
      <w:r>
        <w:tab/>
      </w:r>
      <w:r w:rsidR="007D2668" w:rsidRPr="00AF2017">
        <w:t>Revision</w:t>
      </w:r>
      <w:r w:rsidR="007D2668">
        <w:t xml:space="preserve"> </w:t>
      </w:r>
      <w:r w:rsidR="00341947">
        <w:t>3</w:t>
      </w:r>
    </w:p>
    <w:p w:rsidR="00BE3125" w:rsidRPr="00321426" w:rsidRDefault="00BE3125" w:rsidP="00BE3125">
      <w:pPr>
        <w:pStyle w:val="SingleTxtG"/>
        <w:rPr>
          <w:sz w:val="18"/>
          <w:szCs w:val="18"/>
        </w:rPr>
      </w:pPr>
      <w:r w:rsidRPr="00321426">
        <w:rPr>
          <w:sz w:val="18"/>
          <w:szCs w:val="18"/>
        </w:rPr>
        <w:t>Incorporating all valid text up to:</w:t>
      </w:r>
    </w:p>
    <w:p w:rsidR="00C03C40" w:rsidRPr="00321426" w:rsidRDefault="00C03C40" w:rsidP="00C03C40">
      <w:pPr>
        <w:pStyle w:val="SingleTxtG"/>
        <w:spacing w:after="0" w:line="240" w:lineRule="auto"/>
        <w:rPr>
          <w:spacing w:val="-4"/>
          <w:sz w:val="18"/>
          <w:szCs w:val="18"/>
        </w:rPr>
      </w:pPr>
      <w:r w:rsidRPr="00321426">
        <w:rPr>
          <w:spacing w:val="-4"/>
          <w:sz w:val="18"/>
          <w:szCs w:val="18"/>
        </w:rPr>
        <w:t>Supplement 5 to the 02 series of amendments - Date of entry into force:  18 November 2012</w:t>
      </w:r>
    </w:p>
    <w:p w:rsidR="00601C8C" w:rsidRPr="00321426" w:rsidRDefault="00846B96" w:rsidP="00601C8C">
      <w:pPr>
        <w:pStyle w:val="SingleTxtG"/>
        <w:spacing w:after="0" w:line="240" w:lineRule="auto"/>
        <w:rPr>
          <w:sz w:val="18"/>
          <w:szCs w:val="18"/>
        </w:rPr>
      </w:pPr>
      <w:r w:rsidRPr="00321426">
        <w:rPr>
          <w:sz w:val="18"/>
          <w:szCs w:val="18"/>
        </w:rPr>
        <w:t>Corrigendum 1 to Revision 2 of the Regulation</w:t>
      </w:r>
      <w:r w:rsidR="000B5C39" w:rsidRPr="00321426">
        <w:rPr>
          <w:sz w:val="18"/>
          <w:szCs w:val="18"/>
        </w:rPr>
        <w:t xml:space="preserve"> (</w:t>
      </w:r>
      <w:r w:rsidR="000B5C39" w:rsidRPr="00321426">
        <w:rPr>
          <w:i/>
          <w:sz w:val="18"/>
          <w:szCs w:val="18"/>
        </w:rPr>
        <w:t>Erratum by the secretariat</w:t>
      </w:r>
      <w:r w:rsidR="000B5C39" w:rsidRPr="00321426">
        <w:rPr>
          <w:sz w:val="18"/>
          <w:szCs w:val="18"/>
        </w:rPr>
        <w:t>)</w:t>
      </w:r>
    </w:p>
    <w:p w:rsidR="00601C8C" w:rsidRPr="00321426" w:rsidRDefault="00601C8C" w:rsidP="00601C8C">
      <w:pPr>
        <w:pStyle w:val="SingleTxtG"/>
        <w:spacing w:after="0" w:line="240" w:lineRule="auto"/>
        <w:rPr>
          <w:sz w:val="18"/>
          <w:szCs w:val="18"/>
        </w:rPr>
      </w:pPr>
      <w:r w:rsidRPr="00321426">
        <w:rPr>
          <w:sz w:val="18"/>
          <w:szCs w:val="18"/>
        </w:rPr>
        <w:t>03 series of amendments - Date of entry into force:  15 June 2015</w:t>
      </w:r>
    </w:p>
    <w:p w:rsidR="00846B96" w:rsidRPr="00BE3125" w:rsidRDefault="00846B96" w:rsidP="00601C8C">
      <w:pPr>
        <w:pStyle w:val="SingleTxtG"/>
        <w:spacing w:after="0" w:line="240" w:lineRule="auto"/>
      </w:pPr>
      <w:r w:rsidRPr="00321426">
        <w:rPr>
          <w:sz w:val="18"/>
          <w:szCs w:val="18"/>
        </w:rPr>
        <w:t>Corrigendum 2 to Revision 2 of the Regulation</w:t>
      </w:r>
      <w:r w:rsidR="000B5C39" w:rsidRPr="00321426">
        <w:rPr>
          <w:sz w:val="18"/>
          <w:szCs w:val="18"/>
        </w:rPr>
        <w:t xml:space="preserve"> (</w:t>
      </w:r>
      <w:r w:rsidR="000B5C39" w:rsidRPr="00321426">
        <w:rPr>
          <w:i/>
          <w:sz w:val="18"/>
          <w:szCs w:val="18"/>
        </w:rPr>
        <w:t>Erratum by the secretariat</w:t>
      </w:r>
      <w:r w:rsidR="000B5C39" w:rsidRPr="00321426">
        <w:rPr>
          <w:sz w:val="18"/>
          <w:szCs w:val="18"/>
        </w:rPr>
        <w:t>)</w:t>
      </w:r>
    </w:p>
    <w:p w:rsidR="00BE3125" w:rsidRDefault="00BE3125" w:rsidP="00321426">
      <w:pPr>
        <w:pStyle w:val="H1G"/>
        <w:spacing w:before="120" w:after="120"/>
      </w:pPr>
      <w:r>
        <w:tab/>
      </w:r>
      <w:r>
        <w:tab/>
        <w:t>U</w:t>
      </w:r>
      <w:r w:rsidRPr="00BE3125">
        <w:t>niform provisions concerning the approval of vehicles with regard to the prevention of fire risks</w:t>
      </w:r>
    </w:p>
    <w:p w:rsidR="00B45559" w:rsidRDefault="00B45559" w:rsidP="009012B6">
      <w:pPr>
        <w:pStyle w:val="SingleTxtG"/>
      </w:pPr>
      <w:r w:rsidRPr="00BB7D71">
        <w:t>This document is meant purely as documentation tool. The authentic and legal binding texts of the supplements are listed on the following page.</w:t>
      </w:r>
    </w:p>
    <w:p w:rsidR="00BE3125" w:rsidRPr="00BE3125" w:rsidRDefault="00BE3125" w:rsidP="00BE3125">
      <w:pPr>
        <w:suppressAutoHyphens w:val="0"/>
        <w:spacing w:line="240" w:lineRule="auto"/>
        <w:jc w:val="center"/>
        <w:rPr>
          <w:b/>
          <w:szCs w:val="18"/>
        </w:rPr>
      </w:pPr>
      <w:r w:rsidRPr="00BE3125">
        <w:rPr>
          <w:b/>
          <w:szCs w:val="18"/>
        </w:rPr>
        <w:t>_________</w:t>
      </w:r>
    </w:p>
    <w:p w:rsidR="00BE3125" w:rsidRDefault="00034CBF" w:rsidP="00BE3125">
      <w:pPr>
        <w:suppressAutoHyphens w:val="0"/>
        <w:spacing w:line="240" w:lineRule="auto"/>
        <w:jc w:val="center"/>
        <w:rPr>
          <w:b/>
          <w:sz w:val="24"/>
          <w:szCs w:val="18"/>
        </w:rPr>
      </w:pPr>
      <w:r>
        <w:rPr>
          <w:noProof/>
          <w:lang w:eastAsia="en-GB"/>
        </w:rPr>
        <w:drawing>
          <wp:anchor distT="0" distB="137160" distL="114300" distR="114300" simplePos="0" relativeHeight="251652608" behindDoc="0" locked="0" layoutInCell="1" allowOverlap="1">
            <wp:simplePos x="0" y="0"/>
            <wp:positionH relativeFrom="column">
              <wp:posOffset>2514600</wp:posOffset>
            </wp:positionH>
            <wp:positionV relativeFrom="paragraph">
              <wp:posOffset>172085</wp:posOffset>
            </wp:positionV>
            <wp:extent cx="1028700" cy="826770"/>
            <wp:effectExtent l="0" t="0" r="0" b="0"/>
            <wp:wrapTopAndBottom/>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BE3125" w:rsidRPr="00BE3125">
        <w:rPr>
          <w:b/>
          <w:sz w:val="24"/>
          <w:szCs w:val="18"/>
        </w:rPr>
        <w:t>UNITED NATIONS</w:t>
      </w:r>
    </w:p>
    <w:p w:rsidR="00C53564" w:rsidRDefault="00C53564" w:rsidP="00BE3125">
      <w:pPr>
        <w:suppressAutoHyphens w:val="0"/>
        <w:spacing w:line="240" w:lineRule="auto"/>
        <w:jc w:val="center"/>
        <w:rPr>
          <w:b/>
          <w:sz w:val="24"/>
          <w:szCs w:val="18"/>
        </w:rPr>
      </w:pPr>
    </w:p>
    <w:p w:rsidR="00B45559" w:rsidRDefault="00B45559" w:rsidP="00BE3125">
      <w:pPr>
        <w:suppressAutoHyphens w:val="0"/>
        <w:spacing w:line="240" w:lineRule="auto"/>
        <w:jc w:val="center"/>
        <w:rPr>
          <w:b/>
          <w:sz w:val="24"/>
          <w:szCs w:val="18"/>
        </w:rPr>
        <w:sectPr w:rsidR="00B45559" w:rsidSect="00216DB9">
          <w:headerReference w:type="even" r:id="rId10"/>
          <w:headerReference w:type="default" r:id="rId11"/>
          <w:footerReference w:type="even" r:id="rId12"/>
          <w:footerReference w:type="default" r:id="rId13"/>
          <w:footerReference w:type="first" r:id="rId14"/>
          <w:footnotePr>
            <w:numRestart w:val="eachSect"/>
          </w:footnotePr>
          <w:type w:val="continuous"/>
          <w:pgSz w:w="11906" w:h="16838" w:code="9"/>
          <w:pgMar w:top="1701" w:right="1134" w:bottom="2268" w:left="1134" w:header="964" w:footer="1701" w:gutter="0"/>
          <w:cols w:space="708"/>
          <w:titlePg/>
          <w:docGrid w:linePitch="360"/>
        </w:sectPr>
      </w:pPr>
    </w:p>
    <w:p w:rsidR="00B45559" w:rsidRPr="00C501DB" w:rsidRDefault="00B45559" w:rsidP="00B45559">
      <w:pPr>
        <w:spacing w:after="120"/>
        <w:ind w:left="1134" w:right="1134"/>
        <w:jc w:val="both"/>
        <w:rPr>
          <w:lang w:eastAsia="en-GB"/>
        </w:rPr>
      </w:pPr>
      <w:r w:rsidRPr="00C501DB">
        <w:rPr>
          <w:lang w:eastAsia="en-GB"/>
        </w:rPr>
        <w:lastRenderedPageBreak/>
        <w:t xml:space="preserve">The authentic and legal binding texts are: </w:t>
      </w:r>
    </w:p>
    <w:p w:rsidR="00B45559" w:rsidRDefault="00B45559" w:rsidP="00B45559">
      <w:pPr>
        <w:ind w:left="1134" w:right="1134"/>
        <w:jc w:val="both"/>
        <w:rPr>
          <w:lang w:eastAsia="en-GB"/>
        </w:rPr>
      </w:pPr>
      <w:r w:rsidRPr="00C501DB">
        <w:rPr>
          <w:lang w:eastAsia="en-GB"/>
        </w:rPr>
        <w:t>-</w:t>
      </w:r>
      <w:r w:rsidRPr="00C501DB">
        <w:rPr>
          <w:lang w:eastAsia="en-GB"/>
        </w:rPr>
        <w:tab/>
      </w:r>
      <w:r w:rsidR="004F70D9">
        <w:rPr>
          <w:lang w:eastAsia="en-GB"/>
        </w:rPr>
        <w:t>ECE/TRANS/WP.29/2012/20</w:t>
      </w:r>
      <w:r w:rsidR="008A2128">
        <w:rPr>
          <w:lang w:eastAsia="en-GB"/>
        </w:rPr>
        <w:t>;</w:t>
      </w:r>
      <w:r w:rsidRPr="00B45559">
        <w:rPr>
          <w:lang w:eastAsia="en-GB"/>
        </w:rPr>
        <w:t xml:space="preserve"> </w:t>
      </w:r>
    </w:p>
    <w:p w:rsidR="00B45559" w:rsidRDefault="00B45559" w:rsidP="00B45559">
      <w:pPr>
        <w:ind w:left="1134" w:right="1134"/>
        <w:jc w:val="both"/>
        <w:rPr>
          <w:lang w:eastAsia="en-GB"/>
        </w:rPr>
      </w:pPr>
      <w:r>
        <w:rPr>
          <w:lang w:eastAsia="en-GB"/>
        </w:rPr>
        <w:t>-</w:t>
      </w:r>
      <w:r>
        <w:rPr>
          <w:lang w:eastAsia="en-GB"/>
        </w:rPr>
        <w:tab/>
      </w:r>
      <w:r w:rsidRPr="00B45559">
        <w:rPr>
          <w:lang w:eastAsia="en-GB"/>
        </w:rPr>
        <w:t>E/ECE/324/Rev.1/Add.33/Rev.2/Corr.1</w:t>
      </w:r>
      <w:r w:rsidR="008A2128">
        <w:rPr>
          <w:lang w:eastAsia="en-GB"/>
        </w:rPr>
        <w:t>;</w:t>
      </w:r>
      <w:r w:rsidRPr="00B45559">
        <w:rPr>
          <w:lang w:eastAsia="en-GB"/>
        </w:rPr>
        <w:t xml:space="preserve"> </w:t>
      </w:r>
    </w:p>
    <w:p w:rsidR="00B45559" w:rsidRDefault="00B45559" w:rsidP="00B45559">
      <w:pPr>
        <w:ind w:left="1134" w:right="1134"/>
        <w:jc w:val="both"/>
        <w:rPr>
          <w:lang w:eastAsia="en-GB"/>
        </w:rPr>
      </w:pPr>
      <w:r>
        <w:rPr>
          <w:lang w:val="en-US" w:eastAsia="en-GB"/>
        </w:rPr>
        <w:t>-</w:t>
      </w:r>
      <w:r>
        <w:rPr>
          <w:lang w:val="en-US" w:eastAsia="en-GB"/>
        </w:rPr>
        <w:tab/>
      </w:r>
      <w:r w:rsidRPr="00B45559">
        <w:rPr>
          <w:lang w:eastAsia="en-GB"/>
        </w:rPr>
        <w:t>ECE/TRANS/WP.29/2014/65</w:t>
      </w:r>
      <w:r w:rsidR="008A2128">
        <w:rPr>
          <w:lang w:eastAsia="en-GB"/>
        </w:rPr>
        <w:t>;</w:t>
      </w:r>
      <w:r w:rsidRPr="00B45559">
        <w:rPr>
          <w:lang w:eastAsia="en-GB"/>
        </w:rPr>
        <w:t xml:space="preserve"> </w:t>
      </w:r>
    </w:p>
    <w:p w:rsidR="004F70D9" w:rsidRDefault="004F70D9" w:rsidP="004F70D9">
      <w:pPr>
        <w:ind w:left="1134" w:right="1134"/>
        <w:jc w:val="both"/>
        <w:rPr>
          <w:lang w:val="en-US" w:eastAsia="en-GB"/>
        </w:rPr>
      </w:pPr>
      <w:r>
        <w:rPr>
          <w:lang w:eastAsia="en-GB"/>
        </w:rPr>
        <w:t>-</w:t>
      </w:r>
      <w:r>
        <w:rPr>
          <w:lang w:eastAsia="en-GB"/>
        </w:rPr>
        <w:tab/>
      </w:r>
      <w:r w:rsidRPr="00B45559">
        <w:rPr>
          <w:lang w:val="en-US" w:eastAsia="en-GB"/>
        </w:rPr>
        <w:t>ECE/TRANS/WP.29/1112, para.61</w:t>
      </w:r>
      <w:r w:rsidR="008A2128">
        <w:rPr>
          <w:lang w:val="en-US" w:eastAsia="en-GB"/>
        </w:rPr>
        <w:t>;</w:t>
      </w:r>
      <w:r w:rsidRPr="00B45559">
        <w:rPr>
          <w:lang w:val="en-US" w:eastAsia="en-GB"/>
        </w:rPr>
        <w:t xml:space="preserve"> </w:t>
      </w:r>
    </w:p>
    <w:p w:rsidR="00B45559" w:rsidRPr="00B45559" w:rsidRDefault="00B45559" w:rsidP="00B45559">
      <w:pPr>
        <w:ind w:left="1134" w:right="1134"/>
        <w:jc w:val="both"/>
        <w:rPr>
          <w:lang w:val="en-US" w:eastAsia="en-GB"/>
        </w:rPr>
      </w:pPr>
      <w:r>
        <w:rPr>
          <w:lang w:eastAsia="en-GB"/>
        </w:rPr>
        <w:t>-</w:t>
      </w:r>
      <w:r>
        <w:rPr>
          <w:lang w:eastAsia="en-GB"/>
        </w:rPr>
        <w:tab/>
      </w:r>
      <w:r w:rsidRPr="00B45559">
        <w:rPr>
          <w:lang w:eastAsia="en-GB"/>
        </w:rPr>
        <w:t>E/ECE/324/Rev.1/Add.33/Rev.2/Corr.2</w:t>
      </w:r>
      <w:r w:rsidR="008A2128">
        <w:rPr>
          <w:lang w:eastAsia="en-GB"/>
        </w:rPr>
        <w:t>.</w:t>
      </w:r>
      <w:bookmarkStart w:id="0" w:name="_GoBack"/>
      <w:bookmarkEnd w:id="0"/>
    </w:p>
    <w:p w:rsidR="00805AC6" w:rsidRPr="00805AC6" w:rsidRDefault="007A1EED" w:rsidP="00225012">
      <w:pPr>
        <w:pStyle w:val="HChG"/>
      </w:pPr>
      <w:r>
        <w:br w:type="page"/>
      </w:r>
      <w:r w:rsidR="00805AC6" w:rsidRPr="00805AC6">
        <w:lastRenderedPageBreak/>
        <w:t>Regulation No. 34</w:t>
      </w:r>
    </w:p>
    <w:p w:rsidR="00805AC6" w:rsidRPr="00805AC6" w:rsidRDefault="00805AC6" w:rsidP="00805AC6">
      <w:pPr>
        <w:pStyle w:val="HChG"/>
      </w:pPr>
      <w:r>
        <w:tab/>
      </w:r>
      <w:r>
        <w:tab/>
        <w:t>U</w:t>
      </w:r>
      <w:r w:rsidRPr="00805AC6">
        <w:t>niform provisions concerning the approval of vehicles</w:t>
      </w:r>
      <w:r w:rsidRPr="00805AC6">
        <w:br/>
        <w:t>with regard to the prevention of fire risks</w:t>
      </w:r>
    </w:p>
    <w:p w:rsidR="00805AC6" w:rsidRPr="008562E8" w:rsidRDefault="00805AC6" w:rsidP="00805AC6">
      <w:pPr>
        <w:spacing w:after="120"/>
        <w:rPr>
          <w:sz w:val="28"/>
          <w:lang w:val="en-US"/>
        </w:rPr>
      </w:pPr>
      <w:r w:rsidRPr="008562E8">
        <w:rPr>
          <w:sz w:val="28"/>
          <w:lang w:val="en-US"/>
        </w:rPr>
        <w:t>Contents</w:t>
      </w:r>
    </w:p>
    <w:p w:rsidR="00805AC6" w:rsidRPr="008562E8" w:rsidRDefault="00805AC6" w:rsidP="00805AC6">
      <w:pPr>
        <w:tabs>
          <w:tab w:val="right" w:pos="9638"/>
        </w:tabs>
        <w:spacing w:after="120"/>
        <w:ind w:left="283"/>
        <w:rPr>
          <w:sz w:val="18"/>
          <w:lang w:val="en-US"/>
        </w:rPr>
      </w:pPr>
      <w:r w:rsidRPr="008562E8">
        <w:rPr>
          <w:i/>
          <w:sz w:val="18"/>
          <w:lang w:val="en-US"/>
        </w:rPr>
        <w:tab/>
      </w:r>
      <w:r w:rsidRPr="008562E8">
        <w:rPr>
          <w:sz w:val="18"/>
          <w:lang w:val="en-US"/>
        </w:rPr>
        <w:t>Page</w:t>
      </w:r>
    </w:p>
    <w:p w:rsidR="00805AC6" w:rsidRPr="008562E8" w:rsidRDefault="00B848AA" w:rsidP="00B848AA">
      <w:pPr>
        <w:tabs>
          <w:tab w:val="right" w:pos="850"/>
          <w:tab w:val="left" w:pos="1134"/>
          <w:tab w:val="left" w:pos="1559"/>
          <w:tab w:val="left" w:pos="1984"/>
          <w:tab w:val="left" w:leader="dot" w:pos="8929"/>
          <w:tab w:val="right" w:pos="9638"/>
        </w:tabs>
        <w:spacing w:after="120"/>
        <w:rPr>
          <w:lang w:val="en-US"/>
        </w:rPr>
      </w:pPr>
      <w:r>
        <w:t>R</w:t>
      </w:r>
      <w:r w:rsidRPr="00B848AA">
        <w:t>egulation</w:t>
      </w:r>
    </w:p>
    <w:p w:rsidR="00805AC6" w:rsidRPr="00805AC6" w:rsidRDefault="00805AC6" w:rsidP="00B848AA">
      <w:pPr>
        <w:tabs>
          <w:tab w:val="right" w:pos="850"/>
          <w:tab w:val="left" w:pos="1134"/>
          <w:tab w:val="left" w:pos="1559"/>
          <w:tab w:val="left" w:leader="dot" w:pos="8929"/>
          <w:tab w:val="right" w:pos="9638"/>
        </w:tabs>
        <w:spacing w:after="120"/>
      </w:pPr>
      <w:r>
        <w:tab/>
      </w:r>
      <w:r w:rsidRPr="00805AC6">
        <w:t>1.</w:t>
      </w:r>
      <w:r w:rsidRPr="00805AC6">
        <w:tab/>
      </w:r>
      <w:r w:rsidRPr="008562E8">
        <w:rPr>
          <w:lang w:val="en-US"/>
        </w:rPr>
        <w:t>Scope</w:t>
      </w:r>
      <w:r>
        <w:tab/>
      </w:r>
      <w:r w:rsidR="00B848AA">
        <w:tab/>
      </w:r>
      <w:r w:rsidRPr="00805AC6">
        <w:t>5</w:t>
      </w:r>
    </w:p>
    <w:p w:rsidR="00805AC6" w:rsidRPr="00805AC6" w:rsidRDefault="00805AC6" w:rsidP="00805AC6">
      <w:pPr>
        <w:tabs>
          <w:tab w:val="right" w:pos="850"/>
          <w:tab w:val="left" w:pos="1134"/>
          <w:tab w:val="left" w:pos="1559"/>
          <w:tab w:val="left" w:pos="1984"/>
          <w:tab w:val="left" w:leader="dot" w:pos="8929"/>
          <w:tab w:val="right" w:pos="9638"/>
        </w:tabs>
        <w:spacing w:after="120"/>
      </w:pPr>
      <w:r>
        <w:tab/>
      </w:r>
      <w:r w:rsidR="00E51F3A">
        <w:t>2.</w:t>
      </w:r>
      <w:r w:rsidR="00E51F3A">
        <w:tab/>
        <w:t>Application for approval</w:t>
      </w:r>
      <w:r w:rsidRPr="00805AC6">
        <w:tab/>
      </w:r>
      <w:r>
        <w:tab/>
      </w:r>
      <w:r w:rsidRPr="00805AC6">
        <w:t>5</w:t>
      </w:r>
    </w:p>
    <w:p w:rsidR="00805AC6" w:rsidRPr="00805AC6" w:rsidRDefault="00805AC6" w:rsidP="00805AC6">
      <w:pPr>
        <w:tabs>
          <w:tab w:val="right" w:pos="850"/>
          <w:tab w:val="left" w:pos="1134"/>
          <w:tab w:val="left" w:pos="1559"/>
          <w:tab w:val="left" w:pos="1984"/>
          <w:tab w:val="left" w:leader="dot" w:pos="8929"/>
          <w:tab w:val="right" w:pos="9638"/>
        </w:tabs>
        <w:spacing w:after="120"/>
      </w:pPr>
      <w:r>
        <w:tab/>
      </w:r>
      <w:r w:rsidRPr="00805AC6">
        <w:t>3.</w:t>
      </w:r>
      <w:r w:rsidRPr="00805AC6">
        <w:tab/>
      </w:r>
      <w:r w:rsidRPr="008562E8">
        <w:rPr>
          <w:lang w:val="en-US"/>
        </w:rPr>
        <w:t>Approval</w:t>
      </w:r>
      <w:r w:rsidRPr="00805AC6">
        <w:t xml:space="preserve"> </w:t>
      </w:r>
      <w:r w:rsidRPr="00805AC6">
        <w:tab/>
      </w:r>
      <w:r>
        <w:tab/>
      </w:r>
      <w:r w:rsidR="006A3CDF">
        <w:tab/>
        <w:t>7</w:t>
      </w:r>
    </w:p>
    <w:p w:rsidR="00805AC6" w:rsidRPr="00805AC6" w:rsidRDefault="00805AC6" w:rsidP="002E2E92">
      <w:pPr>
        <w:tabs>
          <w:tab w:val="right" w:pos="850"/>
          <w:tab w:val="left" w:pos="1134"/>
          <w:tab w:val="left" w:pos="1559"/>
          <w:tab w:val="left" w:pos="1984"/>
          <w:tab w:val="left" w:leader="dot" w:pos="8929"/>
          <w:tab w:val="right" w:pos="9638"/>
        </w:tabs>
        <w:spacing w:after="120"/>
      </w:pPr>
      <w:r w:rsidRPr="00805AC6">
        <w:tab/>
      </w:r>
      <w:r w:rsidR="00225012">
        <w:tab/>
      </w:r>
      <w:r w:rsidR="00E51F3A">
        <w:t>Part I</w:t>
      </w:r>
      <w:r w:rsidR="002E2E92">
        <w:t xml:space="preserve"> </w:t>
      </w:r>
      <w:r w:rsidR="002E2E92">
        <w:tab/>
      </w:r>
      <w:r w:rsidR="005A0FF5" w:rsidRPr="008562E8">
        <w:rPr>
          <w:lang w:val="en-US"/>
        </w:rPr>
        <w:t>Approval</w:t>
      </w:r>
      <w:r w:rsidR="005A0FF5" w:rsidRPr="005A0FF5">
        <w:rPr>
          <w:lang w:val="en-US"/>
        </w:rPr>
        <w:t xml:space="preserve"> of vehicles with regard to their fuel tanks</w:t>
      </w:r>
      <w:r w:rsidR="005A0FF5">
        <w:rPr>
          <w:lang w:val="en-US"/>
        </w:rPr>
        <w:t xml:space="preserve"> </w:t>
      </w:r>
      <w:r w:rsidR="008A6BC5">
        <w:rPr>
          <w:lang w:val="en-US"/>
        </w:rPr>
        <w:tab/>
      </w:r>
      <w:r w:rsidR="008A6BC5">
        <w:rPr>
          <w:lang w:val="en-US"/>
        </w:rPr>
        <w:tab/>
      </w:r>
      <w:r w:rsidR="006A3CDF">
        <w:rPr>
          <w:lang w:val="en-US"/>
        </w:rPr>
        <w:t>9</w:t>
      </w:r>
    </w:p>
    <w:p w:rsidR="00805AC6" w:rsidRPr="00805AC6" w:rsidRDefault="00E51F3A" w:rsidP="00E51F3A">
      <w:pPr>
        <w:tabs>
          <w:tab w:val="right" w:pos="850"/>
          <w:tab w:val="left" w:pos="1134"/>
          <w:tab w:val="left" w:pos="1559"/>
          <w:tab w:val="left" w:pos="1984"/>
          <w:tab w:val="left" w:leader="dot" w:pos="8929"/>
          <w:tab w:val="right" w:pos="9638"/>
        </w:tabs>
        <w:spacing w:after="120"/>
      </w:pPr>
      <w:r>
        <w:tab/>
      </w:r>
      <w:r w:rsidR="00805AC6" w:rsidRPr="00805AC6">
        <w:t>4.</w:t>
      </w:r>
      <w:r w:rsidR="00805AC6" w:rsidRPr="00805AC6">
        <w:tab/>
      </w:r>
      <w:r w:rsidR="00805AC6" w:rsidRPr="008562E8">
        <w:rPr>
          <w:lang w:val="en-US"/>
        </w:rPr>
        <w:t>Definitions</w:t>
      </w:r>
      <w:r w:rsidR="00805AC6" w:rsidRPr="00805AC6">
        <w:t xml:space="preserve"> </w:t>
      </w:r>
      <w:r w:rsidR="00805AC6" w:rsidRPr="00805AC6">
        <w:tab/>
      </w:r>
      <w:r>
        <w:tab/>
      </w:r>
      <w:r w:rsidR="006A3CDF">
        <w:t>9</w:t>
      </w:r>
    </w:p>
    <w:p w:rsidR="00805AC6" w:rsidRPr="008562E8" w:rsidRDefault="00E51F3A" w:rsidP="00E51F3A">
      <w:pPr>
        <w:tabs>
          <w:tab w:val="right" w:pos="850"/>
          <w:tab w:val="left" w:pos="1134"/>
          <w:tab w:val="left" w:pos="1559"/>
          <w:tab w:val="left" w:pos="1984"/>
          <w:tab w:val="left" w:leader="dot" w:pos="8929"/>
          <w:tab w:val="right" w:pos="9638"/>
        </w:tabs>
        <w:spacing w:after="120"/>
        <w:rPr>
          <w:lang w:val="en-US"/>
        </w:rPr>
      </w:pPr>
      <w:r w:rsidRPr="008562E8">
        <w:rPr>
          <w:lang w:val="en-US"/>
        </w:rPr>
        <w:tab/>
      </w:r>
      <w:r w:rsidR="00805AC6" w:rsidRPr="008562E8">
        <w:rPr>
          <w:lang w:val="en-US"/>
        </w:rPr>
        <w:t>5.</w:t>
      </w:r>
      <w:r w:rsidR="00805AC6" w:rsidRPr="008562E8">
        <w:rPr>
          <w:lang w:val="en-US"/>
        </w:rPr>
        <w:tab/>
        <w:t xml:space="preserve">Requirements for liquid fuel tanks  </w:t>
      </w:r>
      <w:r w:rsidR="00805AC6" w:rsidRPr="008562E8">
        <w:rPr>
          <w:lang w:val="en-US"/>
        </w:rPr>
        <w:tab/>
        <w:t xml:space="preserve"> </w:t>
      </w:r>
      <w:r w:rsidRPr="008562E8">
        <w:rPr>
          <w:lang w:val="en-US"/>
        </w:rPr>
        <w:tab/>
      </w:r>
      <w:r w:rsidR="006A3CDF" w:rsidRPr="008562E8">
        <w:rPr>
          <w:lang w:val="en-US"/>
        </w:rPr>
        <w:t>10</w:t>
      </w:r>
    </w:p>
    <w:p w:rsidR="00805AC6" w:rsidRPr="008562E8" w:rsidRDefault="00E51F3A" w:rsidP="00E51F3A">
      <w:pPr>
        <w:tabs>
          <w:tab w:val="right" w:pos="850"/>
          <w:tab w:val="left" w:pos="1134"/>
          <w:tab w:val="left" w:pos="1559"/>
          <w:tab w:val="left" w:pos="1984"/>
          <w:tab w:val="left" w:leader="dot" w:pos="8929"/>
          <w:tab w:val="right" w:pos="9638"/>
        </w:tabs>
        <w:spacing w:after="120"/>
        <w:rPr>
          <w:lang w:val="en-US"/>
        </w:rPr>
      </w:pPr>
      <w:r w:rsidRPr="008562E8">
        <w:rPr>
          <w:lang w:val="en-US"/>
        </w:rPr>
        <w:tab/>
      </w:r>
      <w:r w:rsidR="00805AC6" w:rsidRPr="008562E8">
        <w:rPr>
          <w:lang w:val="en-US"/>
        </w:rPr>
        <w:t>6.</w:t>
      </w:r>
      <w:r w:rsidR="00805AC6" w:rsidRPr="008562E8">
        <w:rPr>
          <w:lang w:val="en-US"/>
        </w:rPr>
        <w:tab/>
        <w:t>Test</w:t>
      </w:r>
      <w:r w:rsidR="00000966" w:rsidRPr="008562E8">
        <w:rPr>
          <w:lang w:val="en-US"/>
        </w:rPr>
        <w:t>s</w:t>
      </w:r>
      <w:r w:rsidR="00805AC6" w:rsidRPr="008562E8">
        <w:rPr>
          <w:lang w:val="en-US"/>
        </w:rPr>
        <w:t xml:space="preserve"> of liquid fuel tanks  </w:t>
      </w:r>
      <w:r w:rsidR="00805AC6" w:rsidRPr="008562E8">
        <w:rPr>
          <w:lang w:val="en-US"/>
        </w:rPr>
        <w:tab/>
      </w:r>
      <w:r w:rsidRPr="008562E8">
        <w:rPr>
          <w:lang w:val="en-US"/>
        </w:rPr>
        <w:tab/>
      </w:r>
      <w:r w:rsidR="006A3CDF" w:rsidRPr="008562E8">
        <w:rPr>
          <w:lang w:val="en-US"/>
        </w:rPr>
        <w:t>11</w:t>
      </w:r>
    </w:p>
    <w:p w:rsidR="00805AC6" w:rsidRPr="00805AC6" w:rsidRDefault="00805AC6" w:rsidP="008A6BC5">
      <w:pPr>
        <w:tabs>
          <w:tab w:val="right" w:pos="850"/>
          <w:tab w:val="left" w:pos="1134"/>
          <w:tab w:val="left" w:pos="1559"/>
          <w:tab w:val="left" w:pos="1984"/>
          <w:tab w:val="left" w:leader="dot" w:pos="8929"/>
          <w:tab w:val="right" w:pos="9638"/>
        </w:tabs>
        <w:spacing w:after="120"/>
        <w:ind w:left="1134" w:hanging="1134"/>
      </w:pPr>
      <w:r w:rsidRPr="00805AC6">
        <w:tab/>
      </w:r>
      <w:r w:rsidR="00225012">
        <w:tab/>
      </w:r>
      <w:r w:rsidR="00E51F3A">
        <w:t>Part II</w:t>
      </w:r>
      <w:r w:rsidR="00D53775">
        <w:t>-1</w:t>
      </w:r>
      <w:r w:rsidR="008A6BC5">
        <w:t xml:space="preserve"> - </w:t>
      </w:r>
      <w:r w:rsidR="005A0FF5" w:rsidRPr="008562E8">
        <w:rPr>
          <w:lang w:val="en-US"/>
        </w:rPr>
        <w:t>Approval</w:t>
      </w:r>
      <w:r w:rsidR="005A0FF5" w:rsidRPr="005A0FF5">
        <w:rPr>
          <w:lang w:val="en-US"/>
        </w:rPr>
        <w:t xml:space="preserve"> of vehicles with regard to the prevention of fire risks in the event </w:t>
      </w:r>
      <w:r w:rsidR="006E6920">
        <w:rPr>
          <w:lang w:val="en-US"/>
        </w:rPr>
        <w:br/>
      </w:r>
      <w:r w:rsidR="005A0FF5" w:rsidRPr="005A0FF5">
        <w:rPr>
          <w:lang w:val="en-US"/>
        </w:rPr>
        <w:t>of collision</w:t>
      </w:r>
      <w:r w:rsidR="005A0FF5">
        <w:rPr>
          <w:lang w:val="en-US"/>
        </w:rPr>
        <w:t xml:space="preserve"> </w:t>
      </w:r>
      <w:r w:rsidR="008A6BC5">
        <w:rPr>
          <w:lang w:val="en-US"/>
        </w:rPr>
        <w:tab/>
      </w:r>
      <w:r w:rsidR="008A6BC5">
        <w:rPr>
          <w:lang w:val="en-US"/>
        </w:rPr>
        <w:tab/>
      </w:r>
      <w:r w:rsidR="006A3CDF">
        <w:rPr>
          <w:lang w:val="en-US"/>
        </w:rPr>
        <w:t>12</w:t>
      </w:r>
    </w:p>
    <w:p w:rsidR="00805AC6" w:rsidRPr="008562E8" w:rsidRDefault="00E51F3A" w:rsidP="00E51F3A">
      <w:pPr>
        <w:tabs>
          <w:tab w:val="right" w:pos="850"/>
          <w:tab w:val="left" w:pos="1134"/>
          <w:tab w:val="left" w:pos="1559"/>
          <w:tab w:val="left" w:pos="1984"/>
          <w:tab w:val="left" w:leader="dot" w:pos="8929"/>
          <w:tab w:val="right" w:pos="9638"/>
        </w:tabs>
        <w:spacing w:after="120"/>
        <w:rPr>
          <w:lang w:val="en-US"/>
        </w:rPr>
      </w:pPr>
      <w:r w:rsidRPr="008562E8">
        <w:rPr>
          <w:lang w:val="en-US"/>
        </w:rPr>
        <w:tab/>
      </w:r>
      <w:r w:rsidR="00805AC6" w:rsidRPr="008562E8">
        <w:rPr>
          <w:lang w:val="en-US"/>
        </w:rPr>
        <w:t>7.</w:t>
      </w:r>
      <w:r w:rsidR="00805AC6" w:rsidRPr="008562E8">
        <w:rPr>
          <w:lang w:val="en-US"/>
        </w:rPr>
        <w:tab/>
        <w:t xml:space="preserve">Definitions  </w:t>
      </w:r>
      <w:r w:rsidR="00805AC6" w:rsidRPr="008562E8">
        <w:rPr>
          <w:lang w:val="en-US"/>
        </w:rPr>
        <w:tab/>
      </w:r>
      <w:r w:rsidRPr="008562E8">
        <w:rPr>
          <w:lang w:val="en-US"/>
        </w:rPr>
        <w:tab/>
      </w:r>
      <w:r w:rsidR="006A3CDF" w:rsidRPr="008562E8">
        <w:rPr>
          <w:lang w:val="en-US"/>
        </w:rPr>
        <w:t>12</w:t>
      </w:r>
    </w:p>
    <w:p w:rsidR="00805AC6" w:rsidRPr="008562E8" w:rsidRDefault="00E51F3A" w:rsidP="00E51F3A">
      <w:pPr>
        <w:tabs>
          <w:tab w:val="right" w:pos="850"/>
          <w:tab w:val="left" w:pos="1134"/>
          <w:tab w:val="left" w:pos="1559"/>
          <w:tab w:val="left" w:pos="1984"/>
          <w:tab w:val="left" w:leader="dot" w:pos="8929"/>
          <w:tab w:val="right" w:pos="9638"/>
        </w:tabs>
        <w:spacing w:after="120"/>
        <w:rPr>
          <w:lang w:val="en-US"/>
        </w:rPr>
      </w:pPr>
      <w:r w:rsidRPr="008562E8">
        <w:rPr>
          <w:lang w:val="en-US"/>
        </w:rPr>
        <w:tab/>
      </w:r>
      <w:r w:rsidR="00805AC6" w:rsidRPr="008562E8">
        <w:rPr>
          <w:lang w:val="en-US"/>
        </w:rPr>
        <w:t>8.</w:t>
      </w:r>
      <w:r w:rsidR="00805AC6" w:rsidRPr="008562E8">
        <w:rPr>
          <w:lang w:val="en-US"/>
        </w:rPr>
        <w:tab/>
      </w:r>
      <w:r w:rsidR="0031441B" w:rsidRPr="0031441B">
        <w:rPr>
          <w:lang w:val="en-US"/>
        </w:rPr>
        <w:t>Requirements for the installation of liquid fuel tanks</w:t>
      </w:r>
      <w:r w:rsidR="0031441B">
        <w:rPr>
          <w:lang w:val="en-US"/>
        </w:rPr>
        <w:t xml:space="preserve"> </w:t>
      </w:r>
      <w:r w:rsidR="00805AC6" w:rsidRPr="008562E8">
        <w:rPr>
          <w:lang w:val="en-US"/>
        </w:rPr>
        <w:tab/>
      </w:r>
      <w:r w:rsidRPr="008562E8">
        <w:rPr>
          <w:lang w:val="en-US"/>
        </w:rPr>
        <w:tab/>
      </w:r>
      <w:r w:rsidR="006A3CDF" w:rsidRPr="008562E8">
        <w:rPr>
          <w:lang w:val="en-US"/>
        </w:rPr>
        <w:t>13</w:t>
      </w:r>
    </w:p>
    <w:p w:rsidR="00805AC6" w:rsidRDefault="00E51F3A" w:rsidP="00E51F3A">
      <w:pPr>
        <w:tabs>
          <w:tab w:val="right" w:pos="850"/>
          <w:tab w:val="left" w:pos="1134"/>
          <w:tab w:val="left" w:pos="1559"/>
          <w:tab w:val="left" w:pos="1984"/>
          <w:tab w:val="left" w:leader="dot" w:pos="8929"/>
          <w:tab w:val="right" w:pos="9638"/>
        </w:tabs>
        <w:spacing w:after="120"/>
        <w:rPr>
          <w:lang w:val="en-US"/>
        </w:rPr>
      </w:pPr>
      <w:r w:rsidRPr="008562E8">
        <w:rPr>
          <w:lang w:val="en-US"/>
        </w:rPr>
        <w:tab/>
      </w:r>
      <w:r w:rsidR="00805AC6" w:rsidRPr="008562E8">
        <w:rPr>
          <w:lang w:val="en-US"/>
        </w:rPr>
        <w:t>9.</w:t>
      </w:r>
      <w:r w:rsidR="00805AC6" w:rsidRPr="008562E8">
        <w:rPr>
          <w:lang w:val="en-US"/>
        </w:rPr>
        <w:tab/>
        <w:t xml:space="preserve">Tests on the vehicle  </w:t>
      </w:r>
      <w:r w:rsidR="00805AC6" w:rsidRPr="008562E8">
        <w:rPr>
          <w:lang w:val="en-US"/>
        </w:rPr>
        <w:tab/>
      </w:r>
      <w:r w:rsidRPr="008562E8">
        <w:rPr>
          <w:lang w:val="en-US"/>
        </w:rPr>
        <w:tab/>
      </w:r>
      <w:r w:rsidR="00D53775">
        <w:rPr>
          <w:lang w:val="en-US"/>
        </w:rPr>
        <w:t>1</w:t>
      </w:r>
      <w:r w:rsidR="00D757EE">
        <w:rPr>
          <w:lang w:val="en-US"/>
        </w:rPr>
        <w:t>3</w:t>
      </w:r>
    </w:p>
    <w:p w:rsidR="00D53775" w:rsidRPr="008562E8" w:rsidRDefault="00672D14" w:rsidP="00D53775">
      <w:pPr>
        <w:tabs>
          <w:tab w:val="right" w:pos="850"/>
          <w:tab w:val="left" w:pos="1134"/>
          <w:tab w:val="left" w:pos="1559"/>
          <w:tab w:val="left" w:pos="1984"/>
          <w:tab w:val="left" w:leader="dot" w:pos="8929"/>
          <w:tab w:val="right" w:pos="9638"/>
        </w:tabs>
        <w:spacing w:after="120"/>
        <w:ind w:left="1134" w:hanging="1134"/>
        <w:rPr>
          <w:lang w:val="en-US"/>
        </w:rPr>
      </w:pPr>
      <w:r>
        <w:rPr>
          <w:lang w:val="en-US"/>
        </w:rPr>
        <w:tab/>
      </w:r>
      <w:r>
        <w:rPr>
          <w:lang w:val="en-US"/>
        </w:rPr>
        <w:tab/>
      </w:r>
      <w:r w:rsidR="00D53775" w:rsidRPr="00D53775">
        <w:rPr>
          <w:lang w:val="en-US"/>
        </w:rPr>
        <w:t xml:space="preserve">Part II-2 - Approval of vehicle with regard to the prevention of fire risks in the event </w:t>
      </w:r>
      <w:r>
        <w:rPr>
          <w:lang w:val="en-US"/>
        </w:rPr>
        <w:br/>
      </w:r>
      <w:r w:rsidR="00D53775" w:rsidRPr="00D53775">
        <w:rPr>
          <w:lang w:val="en-US"/>
        </w:rPr>
        <w:t>of rear collision</w:t>
      </w:r>
      <w:r>
        <w:rPr>
          <w:lang w:val="en-US"/>
        </w:rPr>
        <w:tab/>
      </w:r>
      <w:r>
        <w:rPr>
          <w:lang w:val="en-US"/>
        </w:rPr>
        <w:tab/>
        <w:t>14</w:t>
      </w:r>
    </w:p>
    <w:p w:rsidR="00A750BD" w:rsidRPr="00A750BD" w:rsidRDefault="00A750BD" w:rsidP="002E2E92">
      <w:pPr>
        <w:tabs>
          <w:tab w:val="right" w:pos="850"/>
          <w:tab w:val="left" w:pos="1134"/>
          <w:tab w:val="left" w:pos="1559"/>
          <w:tab w:val="left" w:pos="1984"/>
          <w:tab w:val="left" w:leader="dot" w:pos="8929"/>
          <w:tab w:val="right" w:pos="9638"/>
        </w:tabs>
        <w:spacing w:after="120"/>
        <w:rPr>
          <w:bCs/>
          <w:lang w:val="en-US"/>
        </w:rPr>
      </w:pPr>
      <w:r>
        <w:rPr>
          <w:b/>
          <w:bCs/>
          <w:lang w:val="en-US"/>
        </w:rPr>
        <w:tab/>
      </w:r>
      <w:r w:rsidR="008A6BC5">
        <w:rPr>
          <w:b/>
          <w:bCs/>
          <w:lang w:val="en-US"/>
        </w:rPr>
        <w:tab/>
      </w:r>
      <w:r w:rsidRPr="00A750BD">
        <w:t>P</w:t>
      </w:r>
      <w:r w:rsidR="003C4686">
        <w:t>art</w:t>
      </w:r>
      <w:r w:rsidRPr="00A750BD">
        <w:rPr>
          <w:b/>
          <w:bCs/>
          <w:lang w:val="en-US"/>
        </w:rPr>
        <w:t xml:space="preserve"> </w:t>
      </w:r>
      <w:r w:rsidRPr="00A750BD">
        <w:rPr>
          <w:bCs/>
          <w:lang w:val="en-US"/>
        </w:rPr>
        <w:t>III</w:t>
      </w:r>
      <w:r w:rsidR="008A6BC5">
        <w:rPr>
          <w:bCs/>
          <w:lang w:val="en-US"/>
        </w:rPr>
        <w:t xml:space="preserve"> - </w:t>
      </w:r>
      <w:r w:rsidRPr="008562E8">
        <w:rPr>
          <w:lang w:val="en-US"/>
        </w:rPr>
        <w:t>A</w:t>
      </w:r>
      <w:r w:rsidRPr="008562E8">
        <w:rPr>
          <w:bCs/>
          <w:lang w:val="en-US"/>
        </w:rPr>
        <w:t>pproval</w:t>
      </w:r>
      <w:r w:rsidRPr="00A750BD">
        <w:rPr>
          <w:bCs/>
          <w:lang w:val="en-US"/>
        </w:rPr>
        <w:t xml:space="preserve"> of tanks for liquid fuel as </w:t>
      </w:r>
      <w:r w:rsidRPr="00225012">
        <w:rPr>
          <w:bCs/>
          <w:lang w:val="en-US"/>
        </w:rPr>
        <w:t>separate</w:t>
      </w:r>
      <w:r w:rsidRPr="00A750BD">
        <w:rPr>
          <w:bCs/>
          <w:lang w:val="en-US"/>
        </w:rPr>
        <w:t xml:space="preserve"> technical units</w:t>
      </w:r>
      <w:r>
        <w:rPr>
          <w:bCs/>
          <w:lang w:val="en-US"/>
        </w:rPr>
        <w:tab/>
      </w:r>
      <w:r w:rsidR="006A3CDF">
        <w:rPr>
          <w:bCs/>
          <w:lang w:val="en-US"/>
        </w:rPr>
        <w:tab/>
        <w:t>14</w:t>
      </w:r>
    </w:p>
    <w:p w:rsidR="00A750BD" w:rsidRPr="00A750BD" w:rsidRDefault="00A750BD" w:rsidP="00A750BD">
      <w:pPr>
        <w:tabs>
          <w:tab w:val="right" w:pos="850"/>
          <w:tab w:val="left" w:pos="1134"/>
          <w:tab w:val="left" w:pos="1559"/>
          <w:tab w:val="left" w:pos="1984"/>
          <w:tab w:val="left" w:leader="dot" w:pos="8929"/>
          <w:tab w:val="right" w:pos="9638"/>
        </w:tabs>
        <w:spacing w:after="120"/>
        <w:rPr>
          <w:lang w:val="en-US"/>
        </w:rPr>
      </w:pPr>
      <w:r>
        <w:rPr>
          <w:lang w:val="en-US"/>
        </w:rPr>
        <w:tab/>
      </w:r>
      <w:r w:rsidRPr="00A750BD">
        <w:rPr>
          <w:lang w:val="en-US"/>
        </w:rPr>
        <w:t>10.</w:t>
      </w:r>
      <w:r w:rsidRPr="00A750BD">
        <w:rPr>
          <w:lang w:val="en-US"/>
        </w:rPr>
        <w:tab/>
      </w:r>
      <w:r w:rsidRPr="008562E8">
        <w:rPr>
          <w:lang w:val="en-US"/>
        </w:rPr>
        <w:t>Definitions</w:t>
      </w:r>
      <w:r w:rsidRPr="008562E8">
        <w:rPr>
          <w:lang w:val="en-US"/>
        </w:rPr>
        <w:tab/>
      </w:r>
      <w:r w:rsidRPr="008562E8">
        <w:rPr>
          <w:lang w:val="en-US"/>
        </w:rPr>
        <w:tab/>
      </w:r>
      <w:r w:rsidR="006A3CDF" w:rsidRPr="008562E8">
        <w:rPr>
          <w:lang w:val="en-US"/>
        </w:rPr>
        <w:t>14</w:t>
      </w:r>
    </w:p>
    <w:p w:rsidR="00A750BD" w:rsidRPr="00A750BD" w:rsidRDefault="00A750BD" w:rsidP="00A750BD">
      <w:pPr>
        <w:tabs>
          <w:tab w:val="right" w:pos="850"/>
          <w:tab w:val="left" w:pos="1134"/>
          <w:tab w:val="left" w:pos="1559"/>
          <w:tab w:val="left" w:pos="1984"/>
          <w:tab w:val="left" w:leader="dot" w:pos="8929"/>
          <w:tab w:val="right" w:pos="9638"/>
        </w:tabs>
        <w:spacing w:after="120"/>
        <w:rPr>
          <w:lang w:val="en-US"/>
        </w:rPr>
      </w:pPr>
      <w:r>
        <w:rPr>
          <w:lang w:val="en-US"/>
        </w:rPr>
        <w:tab/>
      </w:r>
      <w:r w:rsidRPr="00A750BD">
        <w:rPr>
          <w:lang w:val="en-US"/>
        </w:rPr>
        <w:t>11.</w:t>
      </w:r>
      <w:r w:rsidRPr="00A750BD">
        <w:rPr>
          <w:lang w:val="en-US"/>
        </w:rPr>
        <w:tab/>
        <w:t>Requirements for liquid fuel tanks</w:t>
      </w:r>
      <w:r>
        <w:rPr>
          <w:lang w:val="en-US"/>
        </w:rPr>
        <w:tab/>
      </w:r>
      <w:r>
        <w:rPr>
          <w:lang w:val="en-US"/>
        </w:rPr>
        <w:tab/>
      </w:r>
      <w:r w:rsidR="00672D14">
        <w:rPr>
          <w:lang w:val="en-US"/>
        </w:rPr>
        <w:t>15</w:t>
      </w:r>
    </w:p>
    <w:p w:rsidR="00A750BD" w:rsidRPr="00A750BD" w:rsidRDefault="008A6BC5" w:rsidP="002E2E92">
      <w:pPr>
        <w:tabs>
          <w:tab w:val="right" w:pos="850"/>
          <w:tab w:val="left" w:pos="1134"/>
          <w:tab w:val="left" w:pos="1559"/>
          <w:tab w:val="left" w:pos="1984"/>
          <w:tab w:val="left" w:leader="dot" w:pos="8929"/>
          <w:tab w:val="right" w:pos="9638"/>
        </w:tabs>
        <w:spacing w:after="120"/>
        <w:rPr>
          <w:bCs/>
          <w:lang w:val="en-US"/>
        </w:rPr>
      </w:pPr>
      <w:r>
        <w:rPr>
          <w:bCs/>
          <w:lang w:val="en-US"/>
        </w:rPr>
        <w:tab/>
      </w:r>
      <w:r w:rsidR="002E2E92">
        <w:rPr>
          <w:bCs/>
          <w:lang w:val="en-US"/>
        </w:rPr>
        <w:tab/>
      </w:r>
      <w:r w:rsidR="00A750BD" w:rsidRPr="00A750BD">
        <w:rPr>
          <w:bCs/>
          <w:lang w:val="en-US"/>
        </w:rPr>
        <w:t>P</w:t>
      </w:r>
      <w:r w:rsidR="003C4686">
        <w:rPr>
          <w:bCs/>
          <w:lang w:val="en-US"/>
        </w:rPr>
        <w:t>art</w:t>
      </w:r>
      <w:r w:rsidR="00A750BD" w:rsidRPr="00A750BD">
        <w:rPr>
          <w:bCs/>
          <w:lang w:val="en-US"/>
        </w:rPr>
        <w:t xml:space="preserve"> IV </w:t>
      </w:r>
      <w:r>
        <w:rPr>
          <w:bCs/>
          <w:lang w:val="en-US"/>
        </w:rPr>
        <w:t xml:space="preserve">- </w:t>
      </w:r>
      <w:r w:rsidR="00A750BD" w:rsidRPr="003C4686">
        <w:rPr>
          <w:lang w:val="en-US"/>
        </w:rPr>
        <w:t>Approval</w:t>
      </w:r>
      <w:r w:rsidR="00A750BD" w:rsidRPr="00A750BD">
        <w:rPr>
          <w:bCs/>
          <w:lang w:val="en-US"/>
        </w:rPr>
        <w:t xml:space="preserve"> of a vehicle with regard to the installation of an approved tank</w:t>
      </w:r>
      <w:r>
        <w:rPr>
          <w:bCs/>
          <w:lang w:val="en-US"/>
        </w:rPr>
        <w:tab/>
      </w:r>
      <w:r w:rsidR="006A3CDF">
        <w:rPr>
          <w:bCs/>
          <w:lang w:val="en-US"/>
        </w:rPr>
        <w:tab/>
        <w:t>15</w:t>
      </w:r>
    </w:p>
    <w:p w:rsidR="00A750BD" w:rsidRPr="00A750BD" w:rsidRDefault="00A750BD" w:rsidP="00A750BD">
      <w:pPr>
        <w:tabs>
          <w:tab w:val="right" w:pos="850"/>
          <w:tab w:val="left" w:pos="1134"/>
          <w:tab w:val="left" w:pos="1559"/>
          <w:tab w:val="left" w:pos="1984"/>
          <w:tab w:val="left" w:leader="dot" w:pos="8929"/>
          <w:tab w:val="right" w:pos="9638"/>
        </w:tabs>
        <w:spacing w:after="120"/>
        <w:rPr>
          <w:lang w:val="en-US"/>
        </w:rPr>
      </w:pPr>
      <w:r>
        <w:rPr>
          <w:lang w:val="en-US"/>
        </w:rPr>
        <w:tab/>
      </w:r>
      <w:r w:rsidRPr="00A750BD">
        <w:rPr>
          <w:lang w:val="en-US"/>
        </w:rPr>
        <w:t>12.</w:t>
      </w:r>
      <w:r w:rsidRPr="00A750BD">
        <w:rPr>
          <w:lang w:val="en-US"/>
        </w:rPr>
        <w:tab/>
        <w:t xml:space="preserve">Definitions  </w:t>
      </w:r>
      <w:r>
        <w:rPr>
          <w:lang w:val="en-US"/>
        </w:rPr>
        <w:tab/>
      </w:r>
      <w:r>
        <w:rPr>
          <w:lang w:val="en-US"/>
        </w:rPr>
        <w:tab/>
      </w:r>
      <w:r w:rsidR="006A3CDF">
        <w:rPr>
          <w:lang w:val="en-US"/>
        </w:rPr>
        <w:t>15</w:t>
      </w:r>
    </w:p>
    <w:p w:rsidR="00A750BD" w:rsidRPr="008562E8" w:rsidRDefault="00A750BD" w:rsidP="00A750BD">
      <w:pPr>
        <w:tabs>
          <w:tab w:val="right" w:pos="850"/>
          <w:tab w:val="left" w:pos="1134"/>
          <w:tab w:val="left" w:pos="1559"/>
          <w:tab w:val="left" w:pos="1984"/>
          <w:tab w:val="left" w:leader="dot" w:pos="8929"/>
          <w:tab w:val="right" w:pos="9638"/>
        </w:tabs>
        <w:spacing w:after="120"/>
        <w:rPr>
          <w:lang w:val="en-US"/>
        </w:rPr>
      </w:pPr>
      <w:r>
        <w:rPr>
          <w:lang w:val="en-US"/>
        </w:rPr>
        <w:tab/>
      </w:r>
      <w:r w:rsidRPr="00A750BD">
        <w:rPr>
          <w:lang w:val="en-US"/>
        </w:rPr>
        <w:t>13.</w:t>
      </w:r>
      <w:r w:rsidRPr="00A750BD">
        <w:rPr>
          <w:lang w:val="en-US"/>
        </w:rPr>
        <w:tab/>
        <w:t>Requirements for the installation of liquid fuel tanks</w:t>
      </w:r>
      <w:r>
        <w:rPr>
          <w:lang w:val="en-US"/>
        </w:rPr>
        <w:tab/>
      </w:r>
      <w:r>
        <w:rPr>
          <w:lang w:val="en-US"/>
        </w:rPr>
        <w:tab/>
      </w:r>
      <w:r w:rsidR="006A3CDF">
        <w:rPr>
          <w:lang w:val="en-US"/>
        </w:rPr>
        <w:t>15</w:t>
      </w:r>
    </w:p>
    <w:p w:rsidR="00805AC6" w:rsidRPr="008562E8" w:rsidRDefault="00E51F3A" w:rsidP="00E51F3A">
      <w:pPr>
        <w:tabs>
          <w:tab w:val="right" w:pos="850"/>
          <w:tab w:val="left" w:pos="1134"/>
          <w:tab w:val="left" w:pos="1559"/>
          <w:tab w:val="left" w:pos="1984"/>
          <w:tab w:val="left" w:leader="dot" w:pos="8929"/>
          <w:tab w:val="right" w:pos="9638"/>
        </w:tabs>
        <w:spacing w:after="120"/>
        <w:rPr>
          <w:lang w:val="en-US"/>
        </w:rPr>
      </w:pPr>
      <w:r w:rsidRPr="008562E8">
        <w:rPr>
          <w:lang w:val="en-US"/>
        </w:rPr>
        <w:tab/>
      </w:r>
      <w:r w:rsidR="00A750BD" w:rsidRPr="00A750BD">
        <w:rPr>
          <w:lang w:val="en-US"/>
        </w:rPr>
        <w:t>14.</w:t>
      </w:r>
      <w:r w:rsidR="00A750BD" w:rsidRPr="00A750BD">
        <w:rPr>
          <w:lang w:val="en-US"/>
        </w:rPr>
        <w:tab/>
        <w:t>Modifications of the type of vehicle or tank</w:t>
      </w:r>
      <w:r w:rsidR="00A750BD">
        <w:rPr>
          <w:lang w:val="en-US"/>
        </w:rPr>
        <w:t xml:space="preserve"> </w:t>
      </w:r>
      <w:r w:rsidR="00805AC6" w:rsidRPr="008562E8">
        <w:rPr>
          <w:lang w:val="en-US"/>
        </w:rPr>
        <w:tab/>
      </w:r>
      <w:r w:rsidRPr="008562E8">
        <w:rPr>
          <w:lang w:val="en-US"/>
        </w:rPr>
        <w:tab/>
      </w:r>
      <w:r w:rsidR="00672D14">
        <w:rPr>
          <w:lang w:val="en-US"/>
        </w:rPr>
        <w:t>1</w:t>
      </w:r>
      <w:r w:rsidR="00D757EE">
        <w:rPr>
          <w:lang w:val="en-US"/>
        </w:rPr>
        <w:t>5</w:t>
      </w:r>
    </w:p>
    <w:p w:rsidR="00805AC6" w:rsidRPr="008562E8" w:rsidRDefault="00E51F3A" w:rsidP="00E51F3A">
      <w:pPr>
        <w:tabs>
          <w:tab w:val="right" w:pos="850"/>
          <w:tab w:val="left" w:pos="1134"/>
          <w:tab w:val="left" w:pos="1559"/>
          <w:tab w:val="left" w:pos="1984"/>
          <w:tab w:val="left" w:leader="dot" w:pos="8929"/>
          <w:tab w:val="right" w:pos="9638"/>
        </w:tabs>
        <w:spacing w:after="120"/>
        <w:rPr>
          <w:lang w:val="en-US"/>
        </w:rPr>
      </w:pPr>
      <w:r w:rsidRPr="008562E8">
        <w:rPr>
          <w:lang w:val="en-US"/>
        </w:rPr>
        <w:tab/>
      </w:r>
      <w:r w:rsidR="008303BC" w:rsidRPr="008562E8">
        <w:rPr>
          <w:lang w:val="en-US"/>
        </w:rPr>
        <w:t>15</w:t>
      </w:r>
      <w:r w:rsidR="00805AC6" w:rsidRPr="008562E8">
        <w:rPr>
          <w:lang w:val="en-US"/>
        </w:rPr>
        <w:t>.</w:t>
      </w:r>
      <w:r w:rsidR="00805AC6" w:rsidRPr="008562E8">
        <w:rPr>
          <w:lang w:val="en-US"/>
        </w:rPr>
        <w:tab/>
        <w:t xml:space="preserve">Conformity of production  </w:t>
      </w:r>
      <w:r w:rsidR="00805AC6" w:rsidRPr="008562E8">
        <w:rPr>
          <w:lang w:val="en-US"/>
        </w:rPr>
        <w:tab/>
      </w:r>
      <w:r w:rsidRPr="008562E8">
        <w:rPr>
          <w:lang w:val="en-US"/>
        </w:rPr>
        <w:tab/>
      </w:r>
      <w:r w:rsidR="006A3CDF" w:rsidRPr="008562E8">
        <w:rPr>
          <w:lang w:val="en-US"/>
        </w:rPr>
        <w:t>16</w:t>
      </w:r>
    </w:p>
    <w:p w:rsidR="00805AC6" w:rsidRPr="008562E8" w:rsidRDefault="00E51F3A" w:rsidP="00E51F3A">
      <w:pPr>
        <w:tabs>
          <w:tab w:val="right" w:pos="850"/>
          <w:tab w:val="left" w:pos="1134"/>
          <w:tab w:val="left" w:pos="1559"/>
          <w:tab w:val="left" w:pos="1984"/>
          <w:tab w:val="left" w:leader="dot" w:pos="8929"/>
          <w:tab w:val="right" w:pos="9638"/>
        </w:tabs>
        <w:spacing w:after="120"/>
        <w:rPr>
          <w:lang w:val="en-US"/>
        </w:rPr>
      </w:pPr>
      <w:r w:rsidRPr="008562E8">
        <w:rPr>
          <w:lang w:val="en-US"/>
        </w:rPr>
        <w:tab/>
      </w:r>
      <w:r w:rsidR="008303BC" w:rsidRPr="008562E8">
        <w:rPr>
          <w:lang w:val="en-US"/>
        </w:rPr>
        <w:t>16</w:t>
      </w:r>
      <w:r w:rsidR="00805AC6" w:rsidRPr="008562E8">
        <w:rPr>
          <w:lang w:val="en-US"/>
        </w:rPr>
        <w:t>.</w:t>
      </w:r>
      <w:r w:rsidR="00805AC6" w:rsidRPr="008562E8">
        <w:rPr>
          <w:lang w:val="en-US"/>
        </w:rPr>
        <w:tab/>
        <w:t xml:space="preserve">Penalties for non-conformity of production  </w:t>
      </w:r>
      <w:r w:rsidR="00805AC6" w:rsidRPr="008562E8">
        <w:rPr>
          <w:lang w:val="en-US"/>
        </w:rPr>
        <w:tab/>
      </w:r>
      <w:r w:rsidRPr="008562E8">
        <w:rPr>
          <w:lang w:val="en-US"/>
        </w:rPr>
        <w:tab/>
      </w:r>
      <w:r w:rsidR="00672D14">
        <w:rPr>
          <w:lang w:val="en-US"/>
        </w:rPr>
        <w:t>1</w:t>
      </w:r>
      <w:r w:rsidR="00D757EE">
        <w:rPr>
          <w:lang w:val="en-US"/>
        </w:rPr>
        <w:t>6</w:t>
      </w:r>
    </w:p>
    <w:p w:rsidR="00805AC6" w:rsidRPr="008562E8" w:rsidRDefault="00E51F3A" w:rsidP="00E51F3A">
      <w:pPr>
        <w:tabs>
          <w:tab w:val="right" w:pos="850"/>
          <w:tab w:val="left" w:pos="1134"/>
          <w:tab w:val="left" w:pos="1559"/>
          <w:tab w:val="left" w:pos="1984"/>
          <w:tab w:val="left" w:leader="dot" w:pos="8929"/>
          <w:tab w:val="right" w:pos="9638"/>
        </w:tabs>
        <w:spacing w:after="120"/>
        <w:rPr>
          <w:lang w:val="en-US"/>
        </w:rPr>
      </w:pPr>
      <w:r w:rsidRPr="008562E8">
        <w:rPr>
          <w:lang w:val="en-US"/>
        </w:rPr>
        <w:tab/>
      </w:r>
      <w:r w:rsidR="008303BC" w:rsidRPr="008562E8">
        <w:rPr>
          <w:lang w:val="en-US"/>
        </w:rPr>
        <w:t>17</w:t>
      </w:r>
      <w:r w:rsidR="00805AC6" w:rsidRPr="008562E8">
        <w:rPr>
          <w:lang w:val="en-US"/>
        </w:rPr>
        <w:t>.</w:t>
      </w:r>
      <w:r w:rsidR="00805AC6" w:rsidRPr="008562E8">
        <w:rPr>
          <w:lang w:val="en-US"/>
        </w:rPr>
        <w:tab/>
        <w:t xml:space="preserve">Transitional provisions  </w:t>
      </w:r>
      <w:r w:rsidR="00805AC6" w:rsidRPr="008562E8">
        <w:rPr>
          <w:lang w:val="en-US"/>
        </w:rPr>
        <w:tab/>
      </w:r>
      <w:r w:rsidRPr="008562E8">
        <w:rPr>
          <w:lang w:val="en-US"/>
        </w:rPr>
        <w:tab/>
      </w:r>
      <w:r w:rsidR="00672D14">
        <w:rPr>
          <w:lang w:val="en-US"/>
        </w:rPr>
        <w:t>1</w:t>
      </w:r>
      <w:r w:rsidR="00D757EE">
        <w:rPr>
          <w:lang w:val="en-US"/>
        </w:rPr>
        <w:t>6</w:t>
      </w:r>
    </w:p>
    <w:p w:rsidR="00805AC6" w:rsidRPr="00805AC6" w:rsidRDefault="00CB55CE" w:rsidP="00CB55CE">
      <w:pPr>
        <w:tabs>
          <w:tab w:val="right" w:pos="850"/>
          <w:tab w:val="left" w:pos="1134"/>
          <w:tab w:val="left" w:pos="1559"/>
          <w:tab w:val="left" w:pos="1984"/>
          <w:tab w:val="left" w:leader="dot" w:pos="8929"/>
          <w:tab w:val="right" w:pos="9638"/>
        </w:tabs>
        <w:spacing w:after="120"/>
      </w:pPr>
      <w:r>
        <w:tab/>
      </w:r>
      <w:r w:rsidR="008303BC" w:rsidRPr="00805AC6">
        <w:t>1</w:t>
      </w:r>
      <w:r w:rsidR="008303BC">
        <w:t>8</w:t>
      </w:r>
      <w:r w:rsidR="00805AC6" w:rsidRPr="00805AC6">
        <w:t>.</w:t>
      </w:r>
      <w:r w:rsidR="00805AC6" w:rsidRPr="00805AC6">
        <w:tab/>
        <w:t xml:space="preserve">Names and addresses of </w:t>
      </w:r>
      <w:r w:rsidR="00000966">
        <w:t>T</w:t>
      </w:r>
      <w:r w:rsidR="00000966" w:rsidRPr="00805AC6">
        <w:t xml:space="preserve">echnical </w:t>
      </w:r>
      <w:r w:rsidR="00000966">
        <w:t>S</w:t>
      </w:r>
      <w:r w:rsidR="00000966" w:rsidRPr="00805AC6">
        <w:t>ervices</w:t>
      </w:r>
      <w:r w:rsidR="00000966">
        <w:t xml:space="preserve"> </w:t>
      </w:r>
      <w:r w:rsidR="00FF414A">
        <w:t>conducting approval tests</w:t>
      </w:r>
      <w:r w:rsidR="00805AC6" w:rsidRPr="00805AC6">
        <w:t xml:space="preserve"> and of </w:t>
      </w:r>
      <w:r w:rsidR="00E44DA7">
        <w:t>Type Approval</w:t>
      </w:r>
      <w:r w:rsidR="00DB5109">
        <w:br/>
      </w:r>
      <w:r w:rsidR="00DB5109">
        <w:tab/>
      </w:r>
      <w:r>
        <w:tab/>
      </w:r>
      <w:r w:rsidR="00E44DA7">
        <w:t>Authorities</w:t>
      </w:r>
      <w:r w:rsidR="00805AC6" w:rsidRPr="00805AC6">
        <w:t xml:space="preserve">  </w:t>
      </w:r>
      <w:r w:rsidR="00805AC6" w:rsidRPr="00805AC6">
        <w:tab/>
      </w:r>
      <w:r w:rsidR="00805AC6" w:rsidRPr="00805AC6">
        <w:tab/>
      </w:r>
      <w:r w:rsidR="006A3CDF">
        <w:t>1</w:t>
      </w:r>
      <w:r w:rsidR="00D757EE">
        <w:t>7</w:t>
      </w:r>
    </w:p>
    <w:p w:rsidR="00805AC6" w:rsidRPr="00805AC6" w:rsidRDefault="00DB5109" w:rsidP="006A3CDF">
      <w:pPr>
        <w:keepNext/>
        <w:keepLines/>
        <w:spacing w:after="240"/>
      </w:pPr>
      <w:r w:rsidRPr="00DB5109">
        <w:rPr>
          <w:lang w:val="en-US"/>
        </w:rPr>
        <w:lastRenderedPageBreak/>
        <w:t>Annexes</w:t>
      </w:r>
    </w:p>
    <w:p w:rsidR="00805AC6" w:rsidRPr="00805AC6" w:rsidRDefault="00DB5109" w:rsidP="006A3CDF">
      <w:pPr>
        <w:pStyle w:val="SingleTxtG"/>
        <w:keepNext/>
        <w:keepLines/>
        <w:tabs>
          <w:tab w:val="right" w:pos="851"/>
          <w:tab w:val="left" w:pos="1134"/>
          <w:tab w:val="left" w:pos="1559"/>
          <w:tab w:val="left" w:pos="1985"/>
          <w:tab w:val="left" w:pos="2268"/>
          <w:tab w:val="right" w:leader="dot" w:pos="8789"/>
          <w:tab w:val="right" w:pos="9639"/>
        </w:tabs>
        <w:ind w:left="2268" w:right="40" w:hanging="2268"/>
        <w:jc w:val="left"/>
      </w:pPr>
      <w:r w:rsidRPr="00DB5109">
        <w:tab/>
      </w:r>
      <w:r w:rsidR="00805AC6" w:rsidRPr="00DB5109">
        <w:t>1</w:t>
      </w:r>
      <w:r w:rsidR="00805AC6" w:rsidRPr="00805AC6">
        <w:tab/>
      </w:r>
      <w:r w:rsidR="008A6BC5">
        <w:t>Appendix 1 -</w:t>
      </w:r>
      <w:r w:rsidR="008A6BC5">
        <w:tab/>
      </w:r>
      <w:r w:rsidR="00805AC6" w:rsidRPr="00101941">
        <w:t>Communication</w:t>
      </w:r>
      <w:r w:rsidR="00805AC6" w:rsidRPr="00805AC6">
        <w:t xml:space="preserve"> concerning the approval or extension or refusal or withdrawal of</w:t>
      </w:r>
      <w:r w:rsidR="008A6BC5">
        <w:br/>
      </w:r>
      <w:r w:rsidR="008A6BC5" w:rsidRPr="00805AC6">
        <w:t xml:space="preserve">approval </w:t>
      </w:r>
      <w:r w:rsidR="008A6BC5">
        <w:t>or</w:t>
      </w:r>
      <w:r w:rsidR="00805AC6" w:rsidRPr="00805AC6">
        <w:t xml:space="preserve"> production </w:t>
      </w:r>
      <w:r w:rsidR="00D1436D" w:rsidRPr="00D1436D">
        <w:t>definitively</w:t>
      </w:r>
      <w:r w:rsidR="00805AC6" w:rsidRPr="00805AC6">
        <w:t xml:space="preserve"> discontinued of a vehicle type with regard </w:t>
      </w:r>
      <w:r w:rsidR="008A6BC5">
        <w:br/>
      </w:r>
      <w:r w:rsidR="00805AC6" w:rsidRPr="00805AC6">
        <w:t xml:space="preserve">to the tank for liquid fuel and to the prevention of fire risks in the event of a </w:t>
      </w:r>
      <w:r w:rsidR="008A6BC5">
        <w:br/>
      </w:r>
      <w:r w:rsidR="0014709F" w:rsidRPr="0014709F">
        <w:rPr>
          <w:lang w:val="en-US"/>
        </w:rPr>
        <w:t xml:space="preserve">frontal/lateral/rear collision and to a type of tank for liquid fuel pursuant to </w:t>
      </w:r>
      <w:r w:rsidR="008A6BC5">
        <w:rPr>
          <w:lang w:val="en-US"/>
        </w:rPr>
        <w:br/>
      </w:r>
      <w:r w:rsidR="0014709F" w:rsidRPr="0014709F">
        <w:rPr>
          <w:lang w:val="en-US"/>
        </w:rPr>
        <w:t>Regulation No. 34</w:t>
      </w:r>
      <w:r w:rsidR="0014709F">
        <w:rPr>
          <w:lang w:val="en-US"/>
        </w:rPr>
        <w:t xml:space="preserve"> </w:t>
      </w:r>
      <w:r>
        <w:tab/>
      </w:r>
      <w:r>
        <w:tab/>
      </w:r>
      <w:r w:rsidR="00672D14">
        <w:t>1</w:t>
      </w:r>
      <w:r w:rsidR="00037D7E">
        <w:t>8</w:t>
      </w:r>
    </w:p>
    <w:p w:rsidR="00101941" w:rsidRDefault="008A6BC5" w:rsidP="008A6BC5">
      <w:pPr>
        <w:pStyle w:val="SingleTxtG"/>
        <w:tabs>
          <w:tab w:val="right" w:pos="851"/>
          <w:tab w:val="left" w:pos="1134"/>
          <w:tab w:val="left" w:pos="1559"/>
          <w:tab w:val="left" w:pos="1985"/>
          <w:tab w:val="left" w:pos="2268"/>
          <w:tab w:val="right" w:leader="dot" w:pos="8789"/>
          <w:tab w:val="right" w:pos="9639"/>
        </w:tabs>
        <w:ind w:left="2268" w:right="40" w:hanging="2268"/>
        <w:jc w:val="left"/>
      </w:pPr>
      <w:r>
        <w:tab/>
      </w:r>
      <w:r>
        <w:tab/>
      </w:r>
      <w:r w:rsidR="00101941">
        <w:t xml:space="preserve">Appendix 2 - </w:t>
      </w:r>
      <w:r w:rsidR="00101941" w:rsidRPr="00101941">
        <w:t>Communication</w:t>
      </w:r>
      <w:r w:rsidR="00101941" w:rsidRPr="00805AC6">
        <w:t xml:space="preserve"> concerning the approval or extension or refusal or withdrawal </w:t>
      </w:r>
      <w:r w:rsidR="00101941">
        <w:br/>
      </w:r>
      <w:r w:rsidR="00101941" w:rsidRPr="00805AC6">
        <w:t xml:space="preserve">of </w:t>
      </w:r>
      <w:r w:rsidRPr="00805AC6">
        <w:t xml:space="preserve">approval </w:t>
      </w:r>
      <w:r>
        <w:t>or</w:t>
      </w:r>
      <w:r w:rsidR="00101941" w:rsidRPr="00805AC6">
        <w:t xml:space="preserve"> production </w:t>
      </w:r>
      <w:r w:rsidR="00101941" w:rsidRPr="00D1436D">
        <w:t>definitively</w:t>
      </w:r>
      <w:r w:rsidR="00101941" w:rsidRPr="00805AC6">
        <w:t xml:space="preserve"> discontinued of a </w:t>
      </w:r>
      <w:r w:rsidR="00101941" w:rsidRPr="0014709F">
        <w:rPr>
          <w:lang w:val="en-US"/>
        </w:rPr>
        <w:t xml:space="preserve">fuel </w:t>
      </w:r>
      <w:r w:rsidR="00C51FE8">
        <w:rPr>
          <w:lang w:val="en-US"/>
        </w:rPr>
        <w:br/>
        <w:t xml:space="preserve">tank </w:t>
      </w:r>
      <w:r w:rsidR="00101941" w:rsidRPr="0014709F">
        <w:rPr>
          <w:lang w:val="en-US"/>
        </w:rPr>
        <w:t>pursuant to Regulation No. 34</w:t>
      </w:r>
      <w:r w:rsidR="00101941">
        <w:rPr>
          <w:lang w:val="en-US"/>
        </w:rPr>
        <w:t xml:space="preserve"> </w:t>
      </w:r>
      <w:r w:rsidR="00101941">
        <w:rPr>
          <w:lang w:val="en-US"/>
        </w:rPr>
        <w:tab/>
      </w:r>
      <w:r>
        <w:rPr>
          <w:lang w:val="en-US"/>
        </w:rPr>
        <w:tab/>
      </w:r>
      <w:r w:rsidR="00037D7E">
        <w:rPr>
          <w:lang w:val="en-US"/>
        </w:rPr>
        <w:t>20</w:t>
      </w:r>
    </w:p>
    <w:p w:rsidR="00805AC6" w:rsidRPr="00805AC6" w:rsidRDefault="00DB5109" w:rsidP="00DB5109">
      <w:pPr>
        <w:tabs>
          <w:tab w:val="right" w:pos="850"/>
          <w:tab w:val="left" w:pos="1134"/>
          <w:tab w:val="left" w:pos="1559"/>
          <w:tab w:val="left" w:pos="1984"/>
          <w:tab w:val="left" w:leader="dot" w:pos="8929"/>
          <w:tab w:val="right" w:pos="9638"/>
        </w:tabs>
        <w:spacing w:after="120"/>
      </w:pPr>
      <w:r w:rsidRPr="00DB5109">
        <w:tab/>
      </w:r>
      <w:r w:rsidR="00805AC6" w:rsidRPr="00DB5109">
        <w:t>2</w:t>
      </w:r>
      <w:r>
        <w:tab/>
      </w:r>
      <w:r w:rsidR="00805AC6" w:rsidRPr="008562E8">
        <w:rPr>
          <w:lang w:val="en-US"/>
        </w:rPr>
        <w:t>Arrangements</w:t>
      </w:r>
      <w:r w:rsidR="00805AC6" w:rsidRPr="00805AC6">
        <w:t xml:space="preserve"> of approval marks</w:t>
      </w:r>
      <w:r>
        <w:tab/>
      </w:r>
      <w:r>
        <w:tab/>
      </w:r>
      <w:r w:rsidR="00672D14">
        <w:t>2</w:t>
      </w:r>
      <w:r w:rsidR="00037D7E">
        <w:t>2</w:t>
      </w:r>
    </w:p>
    <w:p w:rsidR="00805AC6" w:rsidRPr="00805AC6" w:rsidRDefault="00DB5109" w:rsidP="00DB5109">
      <w:pPr>
        <w:tabs>
          <w:tab w:val="right" w:pos="850"/>
          <w:tab w:val="left" w:pos="1134"/>
          <w:tab w:val="left" w:pos="1559"/>
          <w:tab w:val="left" w:pos="1984"/>
          <w:tab w:val="left" w:leader="dot" w:pos="8929"/>
          <w:tab w:val="right" w:pos="9638"/>
        </w:tabs>
        <w:spacing w:after="120"/>
      </w:pPr>
      <w:r w:rsidRPr="00DB5109">
        <w:tab/>
      </w:r>
      <w:r w:rsidR="00805AC6" w:rsidRPr="00DB5109">
        <w:t>3</w:t>
      </w:r>
      <w:r w:rsidR="00805AC6" w:rsidRPr="00805AC6">
        <w:tab/>
        <w:t>Frontal collision test against a barrier</w:t>
      </w:r>
      <w:r>
        <w:tab/>
      </w:r>
      <w:r>
        <w:tab/>
      </w:r>
      <w:r w:rsidR="00672D14">
        <w:t>2</w:t>
      </w:r>
      <w:r w:rsidR="008F2DA2">
        <w:t>4</w:t>
      </w:r>
    </w:p>
    <w:p w:rsidR="00805AC6" w:rsidRPr="00805AC6" w:rsidRDefault="00DB5109" w:rsidP="00DB5109">
      <w:pPr>
        <w:tabs>
          <w:tab w:val="right" w:pos="850"/>
          <w:tab w:val="left" w:pos="1134"/>
          <w:tab w:val="left" w:pos="1559"/>
          <w:tab w:val="left" w:pos="1984"/>
          <w:tab w:val="left" w:leader="dot" w:pos="8929"/>
          <w:tab w:val="right" w:pos="9638"/>
        </w:tabs>
        <w:spacing w:after="120"/>
      </w:pPr>
      <w:r w:rsidRPr="00DB5109">
        <w:tab/>
      </w:r>
      <w:r w:rsidR="00805AC6" w:rsidRPr="00DB5109">
        <w:t>4</w:t>
      </w:r>
      <w:r w:rsidR="00805AC6" w:rsidRPr="00805AC6">
        <w:tab/>
        <w:t>Procedure for rear-end collision test</w:t>
      </w:r>
      <w:r>
        <w:tab/>
      </w:r>
      <w:r>
        <w:tab/>
      </w:r>
      <w:r w:rsidR="00672D14">
        <w:t>2</w:t>
      </w:r>
      <w:r w:rsidR="008F2DA2">
        <w:t>6</w:t>
      </w:r>
    </w:p>
    <w:p w:rsidR="00805AC6" w:rsidRPr="00805AC6" w:rsidRDefault="00DB5109" w:rsidP="00DB5109">
      <w:pPr>
        <w:tabs>
          <w:tab w:val="right" w:pos="850"/>
          <w:tab w:val="left" w:pos="1134"/>
          <w:tab w:val="left" w:pos="1559"/>
          <w:tab w:val="left" w:pos="1984"/>
          <w:tab w:val="left" w:leader="dot" w:pos="8929"/>
          <w:tab w:val="right" w:pos="9638"/>
        </w:tabs>
        <w:spacing w:after="120"/>
      </w:pPr>
      <w:r w:rsidRPr="00DB5109">
        <w:tab/>
      </w:r>
      <w:r w:rsidR="00805AC6" w:rsidRPr="00DB5109">
        <w:t>5</w:t>
      </w:r>
      <w:r w:rsidR="00805AC6" w:rsidRPr="00805AC6">
        <w:tab/>
        <w:t>Testing of fuel tanks made of a plastic material</w:t>
      </w:r>
      <w:r>
        <w:tab/>
      </w:r>
      <w:r>
        <w:tab/>
      </w:r>
      <w:r w:rsidR="008F2DA2">
        <w:t>29</w:t>
      </w:r>
    </w:p>
    <w:p w:rsidR="00805AC6" w:rsidRPr="00805AC6" w:rsidRDefault="00805AC6" w:rsidP="00DB5109">
      <w:pPr>
        <w:tabs>
          <w:tab w:val="right" w:pos="850"/>
          <w:tab w:val="left" w:pos="1134"/>
          <w:tab w:val="left" w:pos="1559"/>
          <w:tab w:val="left" w:pos="1984"/>
          <w:tab w:val="left" w:leader="dot" w:pos="8929"/>
          <w:tab w:val="right" w:pos="9638"/>
        </w:tabs>
        <w:spacing w:after="120"/>
      </w:pPr>
      <w:r w:rsidRPr="00805AC6">
        <w:tab/>
      </w:r>
      <w:r w:rsidR="00DB5109">
        <w:tab/>
      </w:r>
      <w:r w:rsidRPr="00DB5109">
        <w:t>Appendix 1</w:t>
      </w:r>
      <w:r w:rsidR="00DB5109">
        <w:t xml:space="preserve"> - </w:t>
      </w:r>
      <w:r w:rsidRPr="00805AC6">
        <w:t>Test of resistance to fire</w:t>
      </w:r>
      <w:r w:rsidR="00DB5109">
        <w:tab/>
      </w:r>
      <w:r w:rsidR="00DB5109">
        <w:tab/>
      </w:r>
      <w:r w:rsidR="00672D14">
        <w:t>3</w:t>
      </w:r>
      <w:r w:rsidR="004D113D">
        <w:t>3</w:t>
      </w:r>
    </w:p>
    <w:p w:rsidR="00805AC6" w:rsidRPr="00805AC6" w:rsidRDefault="00805AC6" w:rsidP="00DB5109">
      <w:pPr>
        <w:tabs>
          <w:tab w:val="right" w:pos="850"/>
          <w:tab w:val="left" w:pos="1134"/>
          <w:tab w:val="left" w:pos="1559"/>
          <w:tab w:val="left" w:pos="1984"/>
          <w:tab w:val="left" w:leader="dot" w:pos="8929"/>
          <w:tab w:val="right" w:pos="9638"/>
        </w:tabs>
        <w:spacing w:after="120"/>
      </w:pPr>
      <w:r w:rsidRPr="00805AC6">
        <w:tab/>
      </w:r>
      <w:r w:rsidR="00DB5109">
        <w:tab/>
      </w:r>
      <w:r w:rsidRPr="00DB5109">
        <w:t>Appendix 2</w:t>
      </w:r>
      <w:r w:rsidRPr="00805AC6">
        <w:t xml:space="preserve"> - Dimensions and technical data of firebricks</w:t>
      </w:r>
      <w:r w:rsidR="00DB5109">
        <w:tab/>
      </w:r>
      <w:r w:rsidR="00DB5109">
        <w:tab/>
      </w:r>
      <w:r w:rsidR="00672D14">
        <w:t>3</w:t>
      </w:r>
      <w:r w:rsidR="004D113D">
        <w:t>4</w:t>
      </w:r>
    </w:p>
    <w:p w:rsidR="00DB5109" w:rsidRPr="00DB5109" w:rsidRDefault="00DB5109" w:rsidP="008A6BC5">
      <w:pPr>
        <w:pStyle w:val="HChG"/>
      </w:pPr>
      <w:r>
        <w:br w:type="page"/>
      </w:r>
      <w:r w:rsidR="001E3419">
        <w:lastRenderedPageBreak/>
        <w:tab/>
      </w:r>
      <w:r w:rsidR="001E3419">
        <w:tab/>
      </w:r>
      <w:r w:rsidRPr="00DB5109">
        <w:t>1.</w:t>
      </w:r>
      <w:r w:rsidR="001E3419">
        <w:tab/>
      </w:r>
      <w:r w:rsidRPr="00DB5109">
        <w:tab/>
      </w:r>
      <w:r w:rsidR="008F7661" w:rsidRPr="00DB5109">
        <w:t>Scope</w:t>
      </w:r>
    </w:p>
    <w:p w:rsidR="00DB5109" w:rsidRPr="00DB5109" w:rsidRDefault="00DB5109" w:rsidP="001E3419">
      <w:pPr>
        <w:pStyle w:val="para"/>
      </w:pPr>
      <w:r w:rsidRPr="00DB5109">
        <w:tab/>
        <w:t xml:space="preserve">This Regulation applies: </w:t>
      </w:r>
    </w:p>
    <w:p w:rsidR="00DB5109" w:rsidRPr="00DB5109" w:rsidRDefault="001E3419" w:rsidP="008F7661">
      <w:pPr>
        <w:pStyle w:val="para"/>
      </w:pPr>
      <w:r>
        <w:t>1.1</w:t>
      </w:r>
      <w:r w:rsidR="00DB5109" w:rsidRPr="00DB5109">
        <w:t>.</w:t>
      </w:r>
      <w:r w:rsidR="00DB5109" w:rsidRPr="00DB5109">
        <w:tab/>
      </w:r>
      <w:r w:rsidR="008F7661">
        <w:tab/>
      </w:r>
      <w:r w:rsidR="00F963E5" w:rsidRPr="00DB5109">
        <w:t>P</w:t>
      </w:r>
      <w:r w:rsidR="00F963E5">
        <w:t>art</w:t>
      </w:r>
      <w:r w:rsidR="00F963E5" w:rsidRPr="00DB5109">
        <w:t xml:space="preserve"> </w:t>
      </w:r>
      <w:r w:rsidR="00DB5109" w:rsidRPr="00DB5109">
        <w:t xml:space="preserve">I: </w:t>
      </w:r>
      <w:r w:rsidR="00000966">
        <w:t>T</w:t>
      </w:r>
      <w:r w:rsidR="00F93482">
        <w:t xml:space="preserve">o </w:t>
      </w:r>
      <w:r w:rsidR="00DB5109" w:rsidRPr="00DB5109">
        <w:t>the approval of vehicles of categories M, N and O</w:t>
      </w:r>
      <w:r w:rsidR="00FE37B9">
        <w:rPr>
          <w:rStyle w:val="FootnoteReference"/>
        </w:rPr>
        <w:footnoteReference w:id="3"/>
      </w:r>
      <w:r w:rsidR="008A6BC5">
        <w:t xml:space="preserve"> </w:t>
      </w:r>
      <w:r w:rsidR="00DB5109" w:rsidRPr="00DB5109">
        <w:t>with regard to the tank(s) for liquid fuel.</w:t>
      </w:r>
    </w:p>
    <w:p w:rsidR="00A33E24" w:rsidRPr="002D1318" w:rsidRDefault="00A33E24" w:rsidP="00A33E24">
      <w:pPr>
        <w:tabs>
          <w:tab w:val="left" w:pos="2268"/>
        </w:tabs>
        <w:autoSpaceDE w:val="0"/>
        <w:autoSpaceDN w:val="0"/>
        <w:adjustRightInd w:val="0"/>
        <w:spacing w:after="120"/>
        <w:ind w:left="2268" w:right="1134" w:hanging="1134"/>
        <w:jc w:val="both"/>
        <w:rPr>
          <w:bCs/>
          <w:spacing w:val="-2"/>
          <w:lang w:val="en-US" w:eastAsia="ja-JP"/>
        </w:rPr>
      </w:pPr>
      <w:r w:rsidRPr="002D1318">
        <w:rPr>
          <w:bCs/>
          <w:spacing w:val="-2"/>
          <w:lang w:val="en-US"/>
        </w:rPr>
        <w:t>1.2.</w:t>
      </w:r>
      <w:r w:rsidRPr="002D1318">
        <w:rPr>
          <w:bCs/>
          <w:spacing w:val="-2"/>
          <w:lang w:val="en-US"/>
        </w:rPr>
        <w:tab/>
        <w:t>P</w:t>
      </w:r>
      <w:r>
        <w:rPr>
          <w:bCs/>
          <w:spacing w:val="-2"/>
          <w:lang w:val="en-US"/>
        </w:rPr>
        <w:t>art</w:t>
      </w:r>
      <w:r w:rsidRPr="002D1318">
        <w:rPr>
          <w:bCs/>
          <w:spacing w:val="-2"/>
          <w:lang w:val="en-US"/>
        </w:rPr>
        <w:t xml:space="preserve"> II-1: At the request of the manufacturer, to the approval of vehicles of categories</w:t>
      </w:r>
      <w:r w:rsidRPr="002D1318">
        <w:rPr>
          <w:bCs/>
          <w:spacing w:val="-2"/>
        </w:rPr>
        <w:t xml:space="preserve"> M, N and O approved to Part I or IV of this Regulation fitted with liquid fuel tank(s) with regard to the prevention of fire risks in the event of a frontal and/or lateral collision as well as to the approval of vehicles of categories</w:t>
      </w:r>
      <w:r w:rsidRPr="002D1318">
        <w:rPr>
          <w:bCs/>
          <w:spacing w:val="-2"/>
          <w:lang w:val="en-US"/>
        </w:rPr>
        <w:t xml:space="preserve"> M</w:t>
      </w:r>
      <w:r w:rsidRPr="002D1318">
        <w:rPr>
          <w:bCs/>
          <w:spacing w:val="-2"/>
          <w:vertAlign w:val="subscript"/>
          <w:lang w:val="en-US"/>
        </w:rPr>
        <w:t>1</w:t>
      </w:r>
      <w:r w:rsidRPr="002D1318">
        <w:rPr>
          <w:bCs/>
          <w:spacing w:val="-2"/>
          <w:lang w:val="en-US"/>
        </w:rPr>
        <w:t xml:space="preserve"> and N</w:t>
      </w:r>
      <w:r w:rsidRPr="002D1318">
        <w:rPr>
          <w:bCs/>
          <w:spacing w:val="-2"/>
          <w:vertAlign w:val="subscript"/>
          <w:lang w:val="en-US"/>
        </w:rPr>
        <w:t>1</w:t>
      </w:r>
      <w:r w:rsidRPr="002D1318">
        <w:rPr>
          <w:bCs/>
          <w:spacing w:val="-2"/>
          <w:lang w:val="en-US"/>
        </w:rPr>
        <w:t xml:space="preserve">, which are of a total permissible mass exceeding 2.8 </w:t>
      </w:r>
      <w:proofErr w:type="spellStart"/>
      <w:r w:rsidRPr="002D1318">
        <w:rPr>
          <w:bCs/>
          <w:spacing w:val="-2"/>
          <w:lang w:val="en-US"/>
        </w:rPr>
        <w:t>tonnes</w:t>
      </w:r>
      <w:proofErr w:type="spellEnd"/>
      <w:r w:rsidRPr="002D1318">
        <w:rPr>
          <w:bCs/>
          <w:spacing w:val="-2"/>
          <w:lang w:val="en-US"/>
        </w:rPr>
        <w:t>, and categories M</w:t>
      </w:r>
      <w:r w:rsidRPr="002D1318">
        <w:rPr>
          <w:bCs/>
          <w:spacing w:val="-2"/>
          <w:vertAlign w:val="subscript"/>
          <w:lang w:val="en-US"/>
        </w:rPr>
        <w:t>2</w:t>
      </w:r>
      <w:r w:rsidRPr="002D1318">
        <w:rPr>
          <w:bCs/>
          <w:spacing w:val="-2"/>
          <w:lang w:val="en-US"/>
        </w:rPr>
        <w:t>, M</w:t>
      </w:r>
      <w:r w:rsidRPr="002D1318">
        <w:rPr>
          <w:bCs/>
          <w:spacing w:val="-2"/>
          <w:vertAlign w:val="subscript"/>
          <w:lang w:val="en-US"/>
        </w:rPr>
        <w:t>3</w:t>
      </w:r>
      <w:r w:rsidRPr="002D1318">
        <w:rPr>
          <w:bCs/>
          <w:spacing w:val="-2"/>
          <w:lang w:val="en-US"/>
        </w:rPr>
        <w:t>, N</w:t>
      </w:r>
      <w:r w:rsidRPr="002D1318">
        <w:rPr>
          <w:bCs/>
          <w:spacing w:val="-2"/>
          <w:vertAlign w:val="subscript"/>
          <w:lang w:val="en-US"/>
        </w:rPr>
        <w:t>2</w:t>
      </w:r>
      <w:r w:rsidRPr="002D1318">
        <w:rPr>
          <w:bCs/>
          <w:spacing w:val="-2"/>
          <w:lang w:val="en-US"/>
        </w:rPr>
        <w:t>, N</w:t>
      </w:r>
      <w:r w:rsidRPr="002D1318">
        <w:rPr>
          <w:bCs/>
          <w:spacing w:val="-2"/>
          <w:vertAlign w:val="subscript"/>
          <w:lang w:val="en-US"/>
        </w:rPr>
        <w:t>3</w:t>
      </w:r>
      <w:r w:rsidRPr="002D1318">
        <w:rPr>
          <w:bCs/>
          <w:spacing w:val="-2"/>
          <w:lang w:val="en-US"/>
        </w:rPr>
        <w:t xml:space="preserve"> and O, fitted with tank(s) for liquid fuel, which have been approved to Part I or IV of this Regulation with regard to the prevention of fire risks in the event of a rear collision.</w:t>
      </w:r>
    </w:p>
    <w:p w:rsidR="00A33E24" w:rsidRPr="002D1318" w:rsidRDefault="00A33E24" w:rsidP="00A33E24">
      <w:pPr>
        <w:tabs>
          <w:tab w:val="left" w:pos="2268"/>
        </w:tabs>
        <w:autoSpaceDE w:val="0"/>
        <w:autoSpaceDN w:val="0"/>
        <w:adjustRightInd w:val="0"/>
        <w:spacing w:after="120"/>
        <w:ind w:left="2268" w:right="1134" w:hanging="1134"/>
        <w:jc w:val="both"/>
        <w:rPr>
          <w:bCs/>
          <w:spacing w:val="-2"/>
          <w:lang w:val="en-US"/>
        </w:rPr>
      </w:pPr>
      <w:r w:rsidRPr="002D1318">
        <w:rPr>
          <w:bCs/>
          <w:spacing w:val="-2"/>
          <w:lang w:val="en-US"/>
        </w:rPr>
        <w:tab/>
        <w:t>P</w:t>
      </w:r>
      <w:r>
        <w:rPr>
          <w:bCs/>
          <w:spacing w:val="-2"/>
          <w:lang w:val="en-US"/>
        </w:rPr>
        <w:t>art</w:t>
      </w:r>
      <w:r w:rsidRPr="002D1318">
        <w:rPr>
          <w:bCs/>
          <w:spacing w:val="-2"/>
          <w:lang w:val="en-US"/>
        </w:rPr>
        <w:t xml:space="preserve"> II-2:</w:t>
      </w:r>
      <w:r w:rsidRPr="002D1318">
        <w:rPr>
          <w:bCs/>
          <w:spacing w:val="-2"/>
          <w:lang w:val="en-US" w:eastAsia="ja-JP"/>
        </w:rPr>
        <w:t xml:space="preserve"> To </w:t>
      </w:r>
      <w:r w:rsidRPr="002D1318">
        <w:rPr>
          <w:bCs/>
          <w:spacing w:val="-2"/>
          <w:lang w:val="en-US"/>
        </w:rPr>
        <w:t>the approval of vehicles of categories M</w:t>
      </w:r>
      <w:r w:rsidRPr="002D1318">
        <w:rPr>
          <w:bCs/>
          <w:spacing w:val="-2"/>
          <w:vertAlign w:val="subscript"/>
          <w:lang w:val="en-US"/>
        </w:rPr>
        <w:t>1</w:t>
      </w:r>
      <w:r w:rsidRPr="002D1318">
        <w:rPr>
          <w:bCs/>
          <w:spacing w:val="-2"/>
          <w:lang w:val="en-US"/>
        </w:rPr>
        <w:t xml:space="preserve"> and N</w:t>
      </w:r>
      <w:r w:rsidRPr="002D1318">
        <w:rPr>
          <w:bCs/>
          <w:spacing w:val="-2"/>
          <w:vertAlign w:val="subscript"/>
          <w:lang w:val="en-US"/>
        </w:rPr>
        <w:t>1</w:t>
      </w:r>
      <w:r w:rsidRPr="002D1318">
        <w:rPr>
          <w:bCs/>
          <w:spacing w:val="-2"/>
          <w:lang w:val="en-US"/>
        </w:rPr>
        <w:t xml:space="preserve">, which are of a total permissible mass not exceeding 2.8 </w:t>
      </w:r>
      <w:proofErr w:type="spellStart"/>
      <w:r w:rsidRPr="002D1318">
        <w:rPr>
          <w:bCs/>
          <w:spacing w:val="-2"/>
          <w:lang w:val="en-US"/>
        </w:rPr>
        <w:t>tonnes</w:t>
      </w:r>
      <w:proofErr w:type="spellEnd"/>
      <w:r w:rsidRPr="002D1318">
        <w:rPr>
          <w:bCs/>
          <w:spacing w:val="-2"/>
          <w:lang w:val="en-US"/>
        </w:rPr>
        <w:t>, fitted with liquid fuel tank(s) approved to Part I or IV of this Regulation with regard to the prevention of fire risks in</w:t>
      </w:r>
      <w:r>
        <w:rPr>
          <w:bCs/>
          <w:spacing w:val="-2"/>
          <w:lang w:val="en-US"/>
        </w:rPr>
        <w:t xml:space="preserve"> the event of a rear collision.</w:t>
      </w:r>
    </w:p>
    <w:p w:rsidR="00314760" w:rsidRDefault="00314760" w:rsidP="008F7661">
      <w:pPr>
        <w:pStyle w:val="para"/>
      </w:pPr>
      <w:r w:rsidRPr="00314760">
        <w:rPr>
          <w:lang w:val="en-US"/>
        </w:rPr>
        <w:t>1.3.</w:t>
      </w:r>
      <w:r w:rsidRPr="00314760">
        <w:rPr>
          <w:lang w:val="en-US"/>
        </w:rPr>
        <w:tab/>
        <w:t>P</w:t>
      </w:r>
      <w:r w:rsidR="00F963E5">
        <w:rPr>
          <w:lang w:val="en-US"/>
        </w:rPr>
        <w:t>art</w:t>
      </w:r>
      <w:r w:rsidRPr="00314760">
        <w:rPr>
          <w:lang w:val="en-US"/>
        </w:rPr>
        <w:t xml:space="preserve"> III: </w:t>
      </w:r>
      <w:r w:rsidR="00D81318">
        <w:rPr>
          <w:lang w:val="en-US"/>
        </w:rPr>
        <w:t>T</w:t>
      </w:r>
      <w:r w:rsidRPr="00314760">
        <w:rPr>
          <w:lang w:val="en-US"/>
        </w:rPr>
        <w:t>o the approval of tanks for liquid fuel as</w:t>
      </w:r>
      <w:r w:rsidR="00D81318">
        <w:rPr>
          <w:lang w:val="en-US"/>
        </w:rPr>
        <w:t xml:space="preserve"> separate </w:t>
      </w:r>
      <w:r w:rsidRPr="00314760">
        <w:rPr>
          <w:lang w:val="en-US"/>
        </w:rPr>
        <w:t>technical units.</w:t>
      </w:r>
    </w:p>
    <w:p w:rsidR="00314760" w:rsidRDefault="00314760" w:rsidP="008F7661">
      <w:pPr>
        <w:pStyle w:val="para"/>
      </w:pPr>
      <w:r w:rsidRPr="00314760">
        <w:rPr>
          <w:lang w:val="en-US"/>
        </w:rPr>
        <w:t>1.4.</w:t>
      </w:r>
      <w:r w:rsidRPr="00314760">
        <w:rPr>
          <w:lang w:val="en-US"/>
        </w:rPr>
        <w:tab/>
        <w:t>P</w:t>
      </w:r>
      <w:r w:rsidR="00F963E5">
        <w:rPr>
          <w:lang w:val="en-US"/>
        </w:rPr>
        <w:t>art</w:t>
      </w:r>
      <w:r w:rsidRPr="00314760">
        <w:rPr>
          <w:lang w:val="en-US"/>
        </w:rPr>
        <w:t xml:space="preserve"> IV: </w:t>
      </w:r>
      <w:r w:rsidR="00D81318">
        <w:rPr>
          <w:lang w:val="en-US"/>
        </w:rPr>
        <w:t>T</w:t>
      </w:r>
      <w:r w:rsidRPr="00314760">
        <w:rPr>
          <w:lang w:val="en-US"/>
        </w:rPr>
        <w:t>o the approval of vehicles with regard to the installation of approved tanks for liquid fuel.</w:t>
      </w:r>
    </w:p>
    <w:p w:rsidR="00DB5109" w:rsidRPr="00DB5109" w:rsidRDefault="008F7661" w:rsidP="008F7661">
      <w:pPr>
        <w:pStyle w:val="HChG"/>
      </w:pPr>
      <w:r>
        <w:tab/>
      </w:r>
      <w:r>
        <w:tab/>
      </w:r>
      <w:r w:rsidR="00DB5109" w:rsidRPr="00DB5109">
        <w:t>2.</w:t>
      </w:r>
      <w:r w:rsidR="00DB5109" w:rsidRPr="00DB5109">
        <w:tab/>
      </w:r>
      <w:r w:rsidR="00C54F1E">
        <w:tab/>
      </w:r>
      <w:r w:rsidRPr="00DB5109">
        <w:t>Application for approval</w:t>
      </w:r>
    </w:p>
    <w:p w:rsidR="00856C3E" w:rsidRDefault="00856C3E" w:rsidP="00031A56">
      <w:pPr>
        <w:pStyle w:val="para"/>
      </w:pPr>
      <w:r w:rsidRPr="00856C3E">
        <w:rPr>
          <w:lang w:val="en-US"/>
        </w:rPr>
        <w:t>2.1.</w:t>
      </w:r>
      <w:r w:rsidRPr="00856C3E">
        <w:rPr>
          <w:lang w:val="en-US"/>
        </w:rPr>
        <w:tab/>
        <w:t>Application for approval pursuant to Part I and/or Part II of this Regulation</w:t>
      </w:r>
      <w:r>
        <w:rPr>
          <w:lang w:val="en-US"/>
        </w:rPr>
        <w:t>.</w:t>
      </w:r>
    </w:p>
    <w:p w:rsidR="00031A56" w:rsidRPr="00031A56" w:rsidRDefault="00031A56" w:rsidP="00031A56">
      <w:pPr>
        <w:pStyle w:val="para"/>
      </w:pPr>
      <w:r w:rsidRPr="001C66A9">
        <w:t>2.1.</w:t>
      </w:r>
      <w:r w:rsidR="001C66A9">
        <w:t>1.</w:t>
      </w:r>
      <w:r w:rsidRPr="001C66A9">
        <w:tab/>
        <w:t xml:space="preserve">The application for approval of a vehicle type to </w:t>
      </w:r>
      <w:r w:rsidR="003A4850">
        <w:t>Part I or Part II</w:t>
      </w:r>
      <w:r w:rsidRPr="001C66A9">
        <w:t xml:space="preserve"> of this Regulation shall be submitted by the vehicle manufacturer or by his duly accredited representative.</w:t>
      </w:r>
    </w:p>
    <w:p w:rsidR="00031A56" w:rsidRPr="00031A56" w:rsidRDefault="00031A56" w:rsidP="00031A56">
      <w:pPr>
        <w:pStyle w:val="para"/>
      </w:pPr>
      <w:r w:rsidRPr="00031A56">
        <w:t>2.</w:t>
      </w:r>
      <w:r w:rsidR="001C66A9">
        <w:t>1.2.</w:t>
      </w:r>
      <w:r w:rsidRPr="00031A56">
        <w:tab/>
        <w:t>It shall be accompanied by the undermentioned documents in triplicate and by the following particulars:</w:t>
      </w:r>
    </w:p>
    <w:p w:rsidR="00031A56" w:rsidRPr="00031A56" w:rsidRDefault="00031A56" w:rsidP="00031A56">
      <w:pPr>
        <w:pStyle w:val="para"/>
      </w:pPr>
      <w:r w:rsidRPr="00031A56">
        <w:t>2.</w:t>
      </w:r>
      <w:r w:rsidR="001C66A9">
        <w:t>1.2.1</w:t>
      </w:r>
      <w:r w:rsidRPr="00031A56">
        <w:t>.</w:t>
      </w:r>
      <w:r w:rsidRPr="00031A56">
        <w:tab/>
      </w:r>
      <w:r>
        <w:t>A</w:t>
      </w:r>
      <w:r w:rsidRPr="00031A56">
        <w:t xml:space="preserve"> detailed description of the vehicle type with respect to the items specified in paragraph 4.2. and/or 7.2. The numbers and/or symbols identifying the engine type and the vehicle type </w:t>
      </w:r>
      <w:r w:rsidR="003A4850" w:rsidRPr="001C66A9">
        <w:rPr>
          <w:lang w:val="en-US"/>
        </w:rPr>
        <w:t>shall be specified</w:t>
      </w:r>
      <w:r w:rsidRPr="00031A56">
        <w:t>;</w:t>
      </w:r>
    </w:p>
    <w:p w:rsidR="00031A56" w:rsidRPr="00031A56" w:rsidRDefault="00031A56" w:rsidP="00031A56">
      <w:pPr>
        <w:pStyle w:val="para"/>
      </w:pPr>
      <w:r>
        <w:t>2.</w:t>
      </w:r>
      <w:r w:rsidR="00E312EE">
        <w:t>1.2.2</w:t>
      </w:r>
      <w:r>
        <w:t>.</w:t>
      </w:r>
      <w:r>
        <w:tab/>
        <w:t>D</w:t>
      </w:r>
      <w:r w:rsidRPr="00031A56">
        <w:t>rawing(s) showing the characteristics of the fuel tank and specifying the material from which it is made;</w:t>
      </w:r>
    </w:p>
    <w:p w:rsidR="00031A56" w:rsidRPr="00031A56" w:rsidRDefault="00031A56" w:rsidP="00031A56">
      <w:pPr>
        <w:pStyle w:val="para"/>
      </w:pPr>
      <w:r w:rsidRPr="00031A56">
        <w:t>2.</w:t>
      </w:r>
      <w:r w:rsidR="00E312EE">
        <w:t>1.2.3.</w:t>
      </w:r>
      <w:r w:rsidRPr="00031A56">
        <w:tab/>
      </w:r>
      <w:r>
        <w:t>A</w:t>
      </w:r>
      <w:r w:rsidRPr="00031A56">
        <w:t xml:space="preserve"> diagram of the entire fuel feed systems, showing the site of each component on the vehicle; and</w:t>
      </w:r>
    </w:p>
    <w:p w:rsidR="00031A56" w:rsidRPr="00031A56" w:rsidRDefault="00031A56" w:rsidP="00031A56">
      <w:pPr>
        <w:pStyle w:val="para"/>
      </w:pPr>
      <w:r w:rsidRPr="00031A56">
        <w:t>2</w:t>
      </w:r>
      <w:r w:rsidRPr="00031A56">
        <w:rPr>
          <w:b/>
          <w:bCs/>
        </w:rPr>
        <w:t>.</w:t>
      </w:r>
      <w:r w:rsidR="00E312EE">
        <w:t>1.2.4</w:t>
      </w:r>
      <w:r w:rsidRPr="00031A56">
        <w:t>.</w:t>
      </w:r>
      <w:r w:rsidRPr="00031A56">
        <w:tab/>
      </w:r>
      <w:r>
        <w:t>F</w:t>
      </w:r>
      <w:r w:rsidRPr="00031A56">
        <w:t>or application pursuant to Part II of this Regulation, a diagram of the electrical installation showing its siting and its mode of attachment to the vehicle.</w:t>
      </w:r>
    </w:p>
    <w:p w:rsidR="00031A56" w:rsidRPr="00031A56" w:rsidRDefault="00031A56" w:rsidP="00031A56">
      <w:pPr>
        <w:pStyle w:val="para"/>
      </w:pPr>
      <w:r w:rsidRPr="00031A56">
        <w:lastRenderedPageBreak/>
        <w:t>2.</w:t>
      </w:r>
      <w:r w:rsidR="00E312EE">
        <w:t>1.</w:t>
      </w:r>
      <w:r w:rsidRPr="00031A56">
        <w:t>3.</w:t>
      </w:r>
      <w:r w:rsidRPr="00031A56">
        <w:tab/>
        <w:t xml:space="preserve">The following </w:t>
      </w:r>
      <w:r w:rsidR="00E312EE">
        <w:t>shall</w:t>
      </w:r>
      <w:r w:rsidR="00E312EE" w:rsidRPr="00031A56">
        <w:t xml:space="preserve"> </w:t>
      </w:r>
      <w:r w:rsidRPr="00031A56">
        <w:t>be submitted to the technical service responsible for conducting the type-approval tests:</w:t>
      </w:r>
    </w:p>
    <w:p w:rsidR="00031A56" w:rsidRPr="00031A56" w:rsidRDefault="00031A56" w:rsidP="00031A56">
      <w:pPr>
        <w:pStyle w:val="para"/>
      </w:pPr>
      <w:r w:rsidRPr="00031A56">
        <w:t>2.</w:t>
      </w:r>
      <w:r w:rsidR="008726BB">
        <w:t>1.3.1.</w:t>
      </w:r>
      <w:r w:rsidRPr="00031A56">
        <w:tab/>
        <w:t>A vehicle representative of the vehicle type to be approved or the parts of the vehicle which the technical service deems necessary for approval tests;</w:t>
      </w:r>
    </w:p>
    <w:p w:rsidR="00031A56" w:rsidRPr="00031A56" w:rsidRDefault="00031A56" w:rsidP="00031A56">
      <w:pPr>
        <w:pStyle w:val="para"/>
      </w:pPr>
      <w:r w:rsidRPr="00031A56">
        <w:t>2</w:t>
      </w:r>
      <w:r w:rsidR="008726BB">
        <w:t>.1.3.2</w:t>
      </w:r>
      <w:r w:rsidRPr="00031A56">
        <w:t>.</w:t>
      </w:r>
      <w:r w:rsidRPr="00031A56">
        <w:tab/>
        <w:t>In the case of a vehicle equipped with a tank made of a plastic material: seven additional tanks, with their accessories;</w:t>
      </w:r>
    </w:p>
    <w:p w:rsidR="00031A56" w:rsidRDefault="00031A56" w:rsidP="00031A56">
      <w:pPr>
        <w:pStyle w:val="para"/>
      </w:pPr>
      <w:r w:rsidRPr="00031A56">
        <w:t>2.</w:t>
      </w:r>
      <w:r w:rsidR="008726BB">
        <w:t>1.3.3.</w:t>
      </w:r>
      <w:r w:rsidRPr="00031A56">
        <w:tab/>
        <w:t>In the case of a vehicle equipped with a tank made of another material: two additional tanks, with their accessories.</w:t>
      </w:r>
    </w:p>
    <w:p w:rsidR="00737A61" w:rsidRPr="00737A61" w:rsidRDefault="00737A61" w:rsidP="003C2301">
      <w:pPr>
        <w:pStyle w:val="para"/>
        <w:keepNext/>
        <w:rPr>
          <w:lang w:val="en-US"/>
        </w:rPr>
      </w:pPr>
      <w:r w:rsidRPr="00737A61">
        <w:rPr>
          <w:lang w:val="en-US"/>
        </w:rPr>
        <w:t>2.2.</w:t>
      </w:r>
      <w:r w:rsidRPr="00737A61">
        <w:rPr>
          <w:lang w:val="en-US"/>
        </w:rPr>
        <w:tab/>
        <w:t>Application for approval pursuant to Part III of this Regulation</w:t>
      </w:r>
    </w:p>
    <w:p w:rsidR="00737A61" w:rsidRPr="00737A61" w:rsidRDefault="00737A61" w:rsidP="00737A61">
      <w:pPr>
        <w:pStyle w:val="para"/>
        <w:rPr>
          <w:lang w:val="en-US"/>
        </w:rPr>
      </w:pPr>
      <w:r w:rsidRPr="00737A61">
        <w:rPr>
          <w:lang w:val="en-US"/>
        </w:rPr>
        <w:t>2.2.1.</w:t>
      </w:r>
      <w:r w:rsidRPr="00737A61">
        <w:rPr>
          <w:lang w:val="en-US"/>
        </w:rPr>
        <w:tab/>
        <w:t>The application for approval of a type of tank for liquid fuel pursuant to Part III of this Regulation shall be submitted by the tank manufacturer or by his duly accredited representative.</w:t>
      </w:r>
    </w:p>
    <w:p w:rsidR="00737A61" w:rsidRPr="00737A61" w:rsidRDefault="00737A61" w:rsidP="00737A61">
      <w:pPr>
        <w:pStyle w:val="para"/>
        <w:rPr>
          <w:lang w:val="en-US"/>
        </w:rPr>
      </w:pPr>
      <w:r w:rsidRPr="00737A61">
        <w:rPr>
          <w:lang w:val="en-US"/>
        </w:rPr>
        <w:t>2.2.2.</w:t>
      </w:r>
      <w:r w:rsidRPr="00737A61">
        <w:rPr>
          <w:lang w:val="en-US"/>
        </w:rPr>
        <w:tab/>
        <w:t>It shall be accompanied by the under-mentioned documents in triplicate and by the following particulars:</w:t>
      </w:r>
    </w:p>
    <w:p w:rsidR="00737A61" w:rsidRPr="00737A61" w:rsidRDefault="00737A61" w:rsidP="00737A61">
      <w:pPr>
        <w:pStyle w:val="para"/>
        <w:rPr>
          <w:lang w:val="en-US"/>
        </w:rPr>
      </w:pPr>
      <w:r w:rsidRPr="00737A61">
        <w:rPr>
          <w:lang w:val="en-US"/>
        </w:rPr>
        <w:t>2.2.2.1.</w:t>
      </w:r>
      <w:r w:rsidRPr="00737A61">
        <w:rPr>
          <w:lang w:val="en-US"/>
        </w:rPr>
        <w:tab/>
        <w:t>A detailed description of the type of fuel tank with respect to the items specified in paragraph 10.2.; it should be specified whether the application applies to a type of tank with or without its accessories and whether it applies for a universal use or for a specific vehicle use.</w:t>
      </w:r>
      <w:r w:rsidR="00645A05">
        <w:rPr>
          <w:lang w:val="en-US"/>
        </w:rPr>
        <w:t xml:space="preserve"> </w:t>
      </w:r>
      <w:r w:rsidRPr="00737A61">
        <w:rPr>
          <w:lang w:val="en-US"/>
        </w:rPr>
        <w:t xml:space="preserve">In the case of an approval of a type of tank without its accessories, clear identification of the accessories used for the tests shall be included; </w:t>
      </w:r>
    </w:p>
    <w:p w:rsidR="00737A61" w:rsidRPr="00737A61" w:rsidRDefault="00737A61" w:rsidP="00737A61">
      <w:pPr>
        <w:pStyle w:val="para"/>
        <w:rPr>
          <w:iCs/>
          <w:lang w:val="en-US"/>
        </w:rPr>
      </w:pPr>
      <w:r w:rsidRPr="00737A61">
        <w:rPr>
          <w:iCs/>
          <w:lang w:val="en-US"/>
        </w:rPr>
        <w:t>2.2.2.2.</w:t>
      </w:r>
      <w:r w:rsidRPr="00737A61">
        <w:rPr>
          <w:iCs/>
          <w:lang w:val="en-US"/>
        </w:rPr>
        <w:tab/>
        <w:t>Drawing(s) showing the characteristics of the fuel tank and specifying the material of which it is made and, in the case of a tank for specific vehicle use, characteristics of the vehicle parts used during the tests;</w:t>
      </w:r>
    </w:p>
    <w:p w:rsidR="00737A61" w:rsidRPr="00737A61" w:rsidRDefault="00737A61" w:rsidP="00737A61">
      <w:pPr>
        <w:pStyle w:val="para"/>
        <w:rPr>
          <w:lang w:val="en-US"/>
        </w:rPr>
      </w:pPr>
      <w:r w:rsidRPr="00737A61">
        <w:rPr>
          <w:lang w:val="en-US"/>
        </w:rPr>
        <w:t>2.2.3.</w:t>
      </w:r>
      <w:r w:rsidRPr="00737A61">
        <w:rPr>
          <w:lang w:val="en-US"/>
        </w:rPr>
        <w:tab/>
        <w:t xml:space="preserve">The following shall be submitted to the </w:t>
      </w:r>
      <w:r w:rsidR="003A4850">
        <w:rPr>
          <w:lang w:val="en-US"/>
        </w:rPr>
        <w:t>T</w:t>
      </w:r>
      <w:r w:rsidRPr="00737A61">
        <w:rPr>
          <w:lang w:val="en-US"/>
        </w:rPr>
        <w:t xml:space="preserve">echnical </w:t>
      </w:r>
      <w:r w:rsidR="003A4850">
        <w:rPr>
          <w:lang w:val="en-US"/>
        </w:rPr>
        <w:t>S</w:t>
      </w:r>
      <w:r w:rsidRPr="00737A61">
        <w:rPr>
          <w:lang w:val="en-US"/>
        </w:rPr>
        <w:t>ervice responsible for conducting the type</w:t>
      </w:r>
      <w:r w:rsidR="003A4850">
        <w:rPr>
          <w:lang w:val="en-US"/>
        </w:rPr>
        <w:t xml:space="preserve"> </w:t>
      </w:r>
      <w:r w:rsidRPr="00737A61">
        <w:rPr>
          <w:lang w:val="en-US"/>
        </w:rPr>
        <w:t>approval tests:</w:t>
      </w:r>
    </w:p>
    <w:p w:rsidR="00737A61" w:rsidRPr="00737A61" w:rsidRDefault="00737A61" w:rsidP="00737A61">
      <w:pPr>
        <w:pStyle w:val="para"/>
        <w:rPr>
          <w:lang w:val="en-US"/>
        </w:rPr>
      </w:pPr>
      <w:r w:rsidRPr="00737A61">
        <w:rPr>
          <w:lang w:val="en-US"/>
        </w:rPr>
        <w:t>2.2.3.1.</w:t>
      </w:r>
      <w:r w:rsidRPr="00737A61">
        <w:rPr>
          <w:lang w:val="en-US"/>
        </w:rPr>
        <w:tab/>
        <w:t>In the case of a tank made of plastic material: seven tanks, with their accessories.</w:t>
      </w:r>
      <w:r w:rsidR="00645A05">
        <w:rPr>
          <w:lang w:val="en-US"/>
        </w:rPr>
        <w:t xml:space="preserve"> </w:t>
      </w:r>
      <w:r w:rsidRPr="00737A61">
        <w:rPr>
          <w:lang w:val="en-US"/>
        </w:rPr>
        <w:t>In the case of a tank to be approved without its accessories, seven sets of accessories of a type normally fitted to the vehicle shall be submitted;</w:t>
      </w:r>
    </w:p>
    <w:p w:rsidR="00737A61" w:rsidRPr="00737A61" w:rsidRDefault="00737A61" w:rsidP="00737A61">
      <w:pPr>
        <w:pStyle w:val="para"/>
        <w:rPr>
          <w:lang w:val="en-US"/>
        </w:rPr>
      </w:pPr>
      <w:r w:rsidRPr="00737A61">
        <w:rPr>
          <w:lang w:val="en-US"/>
        </w:rPr>
        <w:t>2.2.3.2.</w:t>
      </w:r>
      <w:r w:rsidRPr="00737A61">
        <w:rPr>
          <w:lang w:val="en-US"/>
        </w:rPr>
        <w:tab/>
        <w:t>In the case of a tank made of another material: two tanks, with their accessories.</w:t>
      </w:r>
      <w:r w:rsidR="00645A05">
        <w:rPr>
          <w:lang w:val="en-US"/>
        </w:rPr>
        <w:t xml:space="preserve"> </w:t>
      </w:r>
      <w:r w:rsidRPr="00737A61">
        <w:rPr>
          <w:lang w:val="en-US"/>
        </w:rPr>
        <w:t>In the case of a tank to be approved without its accessories, two sets of accessories of a type normally fitted to the vehicle shall be submitted.</w:t>
      </w:r>
    </w:p>
    <w:p w:rsidR="00737A61" w:rsidRPr="00737A61" w:rsidRDefault="00737A61" w:rsidP="00737A61">
      <w:pPr>
        <w:pStyle w:val="para"/>
        <w:rPr>
          <w:lang w:val="en-US"/>
        </w:rPr>
      </w:pPr>
      <w:r w:rsidRPr="00737A61">
        <w:rPr>
          <w:lang w:val="en-US"/>
        </w:rPr>
        <w:t>2.2.3.3.</w:t>
      </w:r>
      <w:r w:rsidRPr="00737A61">
        <w:rPr>
          <w:lang w:val="en-US"/>
        </w:rPr>
        <w:tab/>
        <w:t xml:space="preserve">In the case of a tank made of plastic for a specific vehicle use, vehicle parts as indicated in paragraph </w:t>
      </w:r>
      <w:r w:rsidRPr="00B31124">
        <w:rPr>
          <w:lang w:val="en-US"/>
        </w:rPr>
        <w:t>5.</w:t>
      </w:r>
      <w:r w:rsidR="0010630D" w:rsidRPr="00B31124">
        <w:rPr>
          <w:lang w:val="en-US"/>
        </w:rPr>
        <w:t>2</w:t>
      </w:r>
      <w:r w:rsidRPr="00B31124">
        <w:rPr>
          <w:lang w:val="en-US"/>
        </w:rPr>
        <w:t>.</w:t>
      </w:r>
      <w:r w:rsidR="0010630D" w:rsidRPr="00B31124">
        <w:rPr>
          <w:lang w:val="en-US"/>
        </w:rPr>
        <w:t>3</w:t>
      </w:r>
      <w:r w:rsidRPr="00737A61">
        <w:rPr>
          <w:lang w:val="en-US"/>
        </w:rPr>
        <w:t xml:space="preserve">. </w:t>
      </w:r>
      <w:proofErr w:type="gramStart"/>
      <w:r w:rsidRPr="00737A61">
        <w:rPr>
          <w:lang w:val="en-US"/>
        </w:rPr>
        <w:t>of</w:t>
      </w:r>
      <w:proofErr w:type="gramEnd"/>
      <w:r w:rsidRPr="00737A61">
        <w:rPr>
          <w:lang w:val="en-US"/>
        </w:rPr>
        <w:t xml:space="preserve"> Annex 5 shall be submitted. </w:t>
      </w:r>
    </w:p>
    <w:p w:rsidR="00737A61" w:rsidRPr="00737A61" w:rsidRDefault="00737A61" w:rsidP="00737A61">
      <w:pPr>
        <w:pStyle w:val="para"/>
        <w:rPr>
          <w:lang w:val="en-US"/>
        </w:rPr>
      </w:pPr>
      <w:r w:rsidRPr="00737A61">
        <w:rPr>
          <w:lang w:val="en-US"/>
        </w:rPr>
        <w:t>2.3.</w:t>
      </w:r>
      <w:r w:rsidRPr="00737A61">
        <w:rPr>
          <w:lang w:val="en-US"/>
        </w:rPr>
        <w:tab/>
        <w:t>Application for approval pursuant to Part IV of this Regulation</w:t>
      </w:r>
    </w:p>
    <w:p w:rsidR="00737A61" w:rsidRPr="00737A61" w:rsidRDefault="00737A61" w:rsidP="00737A61">
      <w:pPr>
        <w:pStyle w:val="para"/>
        <w:rPr>
          <w:lang w:val="en-US"/>
        </w:rPr>
      </w:pPr>
      <w:r w:rsidRPr="00737A61">
        <w:rPr>
          <w:lang w:val="en-US"/>
        </w:rPr>
        <w:t>2.3.1.</w:t>
      </w:r>
      <w:r w:rsidRPr="00737A61">
        <w:rPr>
          <w:lang w:val="en-US"/>
        </w:rPr>
        <w:tab/>
        <w:t>The application for approval of a type of vehicle pursuant to Part IV of this Regulation shall be submitted by the vehicle manufacturer or by his duly accredited representative.</w:t>
      </w:r>
    </w:p>
    <w:p w:rsidR="00737A61" w:rsidRPr="00737A61" w:rsidRDefault="00737A61" w:rsidP="00737A61">
      <w:pPr>
        <w:pStyle w:val="para"/>
        <w:rPr>
          <w:lang w:val="en-US"/>
        </w:rPr>
      </w:pPr>
      <w:r w:rsidRPr="00737A61">
        <w:rPr>
          <w:lang w:val="en-US"/>
        </w:rPr>
        <w:t>2.3.2.</w:t>
      </w:r>
      <w:r w:rsidRPr="00737A61">
        <w:rPr>
          <w:lang w:val="en-US"/>
        </w:rPr>
        <w:tab/>
        <w:t>It shall be accompanied by the below-mentioned documents in triplicate and by the following particulars:</w:t>
      </w:r>
    </w:p>
    <w:p w:rsidR="00737A61" w:rsidRPr="00737A61" w:rsidRDefault="00737A61" w:rsidP="00737A61">
      <w:pPr>
        <w:pStyle w:val="para"/>
        <w:rPr>
          <w:lang w:val="en-US"/>
        </w:rPr>
      </w:pPr>
      <w:r w:rsidRPr="00737A61">
        <w:rPr>
          <w:lang w:val="en-US"/>
        </w:rPr>
        <w:t>2.3.2.1.</w:t>
      </w:r>
      <w:r w:rsidRPr="00737A61">
        <w:rPr>
          <w:lang w:val="en-US"/>
        </w:rPr>
        <w:tab/>
        <w:t>A detailed description of the vehicle type with respect to the item</w:t>
      </w:r>
      <w:r w:rsidR="00B31124">
        <w:rPr>
          <w:lang w:val="en-US"/>
        </w:rPr>
        <w:t xml:space="preserve">s specified in paragraph 12.2. </w:t>
      </w:r>
      <w:r w:rsidRPr="00737A61">
        <w:rPr>
          <w:lang w:val="en-US"/>
        </w:rPr>
        <w:t>The numbers and/or symbols identifying the engine type and the vehicle type shall be specified;</w:t>
      </w:r>
    </w:p>
    <w:p w:rsidR="00737A61" w:rsidRPr="00737A61" w:rsidRDefault="00737A61" w:rsidP="00737A61">
      <w:pPr>
        <w:pStyle w:val="para"/>
        <w:rPr>
          <w:lang w:val="en-US"/>
        </w:rPr>
      </w:pPr>
      <w:r w:rsidRPr="00737A61">
        <w:rPr>
          <w:lang w:val="en-US"/>
        </w:rPr>
        <w:t>2.3.2.2.</w:t>
      </w:r>
      <w:r w:rsidRPr="00737A61">
        <w:rPr>
          <w:lang w:val="en-US"/>
        </w:rPr>
        <w:tab/>
        <w:t>A diagram of the entire fuel feed system, showing the site of each component on the vehicle;</w:t>
      </w:r>
    </w:p>
    <w:p w:rsidR="00737A61" w:rsidRPr="00737A61" w:rsidRDefault="00737A61" w:rsidP="00737A61">
      <w:pPr>
        <w:pStyle w:val="para"/>
        <w:rPr>
          <w:lang w:val="en-US"/>
        </w:rPr>
      </w:pPr>
      <w:r w:rsidRPr="00737A61">
        <w:rPr>
          <w:lang w:val="en-US"/>
        </w:rPr>
        <w:lastRenderedPageBreak/>
        <w:t>2.3.2.3.</w:t>
      </w:r>
      <w:r w:rsidRPr="00737A61">
        <w:rPr>
          <w:lang w:val="en-US"/>
        </w:rPr>
        <w:tab/>
        <w:t xml:space="preserve">A list of all types of tanks for liquid fuel approved pursuant to Part III of this </w:t>
      </w:r>
      <w:r w:rsidR="003A4850">
        <w:rPr>
          <w:lang w:val="en-US"/>
        </w:rPr>
        <w:t>R</w:t>
      </w:r>
      <w:r w:rsidRPr="00737A61">
        <w:rPr>
          <w:lang w:val="en-US"/>
        </w:rPr>
        <w:t>egulation and intended to be fitted to the type of vehicle.</w:t>
      </w:r>
    </w:p>
    <w:p w:rsidR="00737A61" w:rsidRPr="00737A61" w:rsidRDefault="00737A61" w:rsidP="00737A61">
      <w:pPr>
        <w:pStyle w:val="para"/>
        <w:rPr>
          <w:lang w:val="en-US"/>
        </w:rPr>
      </w:pPr>
      <w:r w:rsidRPr="00737A61">
        <w:rPr>
          <w:lang w:val="en-US"/>
        </w:rPr>
        <w:t>2.3.3.</w:t>
      </w:r>
      <w:r w:rsidRPr="00737A61">
        <w:rPr>
          <w:lang w:val="en-US"/>
        </w:rPr>
        <w:tab/>
        <w:t xml:space="preserve">The following shall be submitted to the </w:t>
      </w:r>
      <w:r w:rsidR="003A4850">
        <w:rPr>
          <w:lang w:val="en-US"/>
        </w:rPr>
        <w:t>T</w:t>
      </w:r>
      <w:r w:rsidRPr="00737A61">
        <w:rPr>
          <w:lang w:val="en-US"/>
        </w:rPr>
        <w:t xml:space="preserve">echnical </w:t>
      </w:r>
      <w:r w:rsidR="003A4850">
        <w:rPr>
          <w:lang w:val="en-US"/>
        </w:rPr>
        <w:t>S</w:t>
      </w:r>
      <w:r w:rsidRPr="00737A61">
        <w:rPr>
          <w:lang w:val="en-US"/>
        </w:rPr>
        <w:t>ervice responsible for conducting the type</w:t>
      </w:r>
      <w:r w:rsidR="003A4850">
        <w:rPr>
          <w:lang w:val="en-US"/>
        </w:rPr>
        <w:t xml:space="preserve"> </w:t>
      </w:r>
      <w:r w:rsidRPr="00737A61">
        <w:rPr>
          <w:lang w:val="en-US"/>
        </w:rPr>
        <w:t>approval tests:</w:t>
      </w:r>
    </w:p>
    <w:p w:rsidR="00737A61" w:rsidRPr="00737A61" w:rsidRDefault="00737A61" w:rsidP="00737A61">
      <w:pPr>
        <w:pStyle w:val="para"/>
        <w:rPr>
          <w:lang w:val="en-US"/>
        </w:rPr>
      </w:pPr>
      <w:r w:rsidRPr="00737A61">
        <w:rPr>
          <w:lang w:val="en-US"/>
        </w:rPr>
        <w:t>2.3.3.1.</w:t>
      </w:r>
      <w:r w:rsidRPr="00737A61">
        <w:rPr>
          <w:lang w:val="en-US"/>
        </w:rPr>
        <w:tab/>
        <w:t>A vehicle representative of the type of vehicle to be approved;</w:t>
      </w:r>
    </w:p>
    <w:p w:rsidR="00737A61" w:rsidRPr="00031A56" w:rsidRDefault="00737A61" w:rsidP="00737A61">
      <w:pPr>
        <w:pStyle w:val="para"/>
      </w:pPr>
      <w:r w:rsidRPr="00737A61">
        <w:rPr>
          <w:lang w:val="en-US"/>
        </w:rPr>
        <w:t>2.3.3.2.</w:t>
      </w:r>
      <w:r w:rsidRPr="00737A61">
        <w:rPr>
          <w:lang w:val="en-US"/>
        </w:rPr>
        <w:tab/>
        <w:t>If necessary, two additional tanks with their accessories in the case of each type of fuel tank approved without its accessories.</w:t>
      </w:r>
    </w:p>
    <w:p w:rsidR="00031A56" w:rsidRPr="00031A56" w:rsidRDefault="00031A56" w:rsidP="00031A56">
      <w:pPr>
        <w:pStyle w:val="HChG"/>
      </w:pPr>
      <w:r>
        <w:tab/>
      </w:r>
      <w:r>
        <w:tab/>
      </w:r>
      <w:r w:rsidRPr="00031A56">
        <w:t>3.</w:t>
      </w:r>
      <w:r w:rsidRPr="00031A56">
        <w:tab/>
      </w:r>
      <w:r>
        <w:tab/>
      </w:r>
      <w:r w:rsidRPr="00031A56">
        <w:t>Approval</w:t>
      </w:r>
    </w:p>
    <w:p w:rsidR="00553854" w:rsidRDefault="00553854" w:rsidP="00031A56">
      <w:pPr>
        <w:pStyle w:val="para"/>
      </w:pPr>
      <w:r w:rsidRPr="00553854">
        <w:rPr>
          <w:lang w:val="en-US"/>
        </w:rPr>
        <w:t>3.1.</w:t>
      </w:r>
      <w:r w:rsidRPr="00553854">
        <w:rPr>
          <w:lang w:val="en-US"/>
        </w:rPr>
        <w:tab/>
        <w:t>Approval pursuant to Part I and/or Part II of this Regulation</w:t>
      </w:r>
      <w:r>
        <w:rPr>
          <w:lang w:val="en-US"/>
        </w:rPr>
        <w:t>.</w:t>
      </w:r>
    </w:p>
    <w:p w:rsidR="00031A56" w:rsidRPr="00031A56" w:rsidRDefault="00031A56" w:rsidP="00031A56">
      <w:pPr>
        <w:pStyle w:val="para"/>
      </w:pPr>
      <w:r w:rsidRPr="00031A56">
        <w:t>3.1.</w:t>
      </w:r>
      <w:r w:rsidR="001F73C0">
        <w:t>1.</w:t>
      </w:r>
      <w:r w:rsidRPr="00031A56">
        <w:tab/>
        <w:t>If the vehicle submitted for approval pursuant to this Regulation meets the requirements of Part I and/or Part II below, approval of that vehicle type shall be granted.</w:t>
      </w:r>
    </w:p>
    <w:p w:rsidR="00031A56" w:rsidRPr="00031A56" w:rsidRDefault="00031A56" w:rsidP="00F963E5">
      <w:pPr>
        <w:pStyle w:val="para"/>
      </w:pPr>
      <w:r w:rsidRPr="00031A56">
        <w:t>3.</w:t>
      </w:r>
      <w:r w:rsidR="001F73C0">
        <w:t>1.</w:t>
      </w:r>
      <w:r w:rsidRPr="00031A56">
        <w:t>2.</w:t>
      </w:r>
      <w:r w:rsidRPr="00031A56">
        <w:tab/>
        <w:t>Each type approved shall be assigned an approval number whose first two digits shall constitute the number of the most recent series of amendments incorporated in the Regulation on the date of issue of the approval.</w:t>
      </w:r>
      <w:r w:rsidR="00645A05">
        <w:t xml:space="preserve"> </w:t>
      </w:r>
      <w:r w:rsidRPr="00031A56">
        <w:t xml:space="preserve">A Contracting Party may however assign the same approval number to several vehicle types as defined in paragraph 4.2. and/or 7.2. </w:t>
      </w:r>
      <w:proofErr w:type="gramStart"/>
      <w:r w:rsidRPr="00031A56">
        <w:t>if</w:t>
      </w:r>
      <w:proofErr w:type="gramEnd"/>
      <w:r w:rsidRPr="00031A56">
        <w:t xml:space="preserve"> the types are variants of the same basic model and provided that each type is separately tested and found to comply with the conditions of this Regulation.</w:t>
      </w:r>
    </w:p>
    <w:p w:rsidR="00031A56" w:rsidRPr="00031A56" w:rsidRDefault="00031A56" w:rsidP="00031A56">
      <w:pPr>
        <w:pStyle w:val="para"/>
      </w:pPr>
      <w:r w:rsidRPr="00031A56">
        <w:t>3.</w:t>
      </w:r>
      <w:r w:rsidR="001E77E0">
        <w:t>1.</w:t>
      </w:r>
      <w:r w:rsidRPr="00031A56">
        <w:t>3.</w:t>
      </w:r>
      <w:r w:rsidRPr="00031A56">
        <w:tab/>
        <w:t xml:space="preserve">Notice of approval or of refusal of approval of a vehicle type pursuant to this Regulation shall be communicated to the Parties to the Agreement which apply this Regulation by means of a form conforming to the </w:t>
      </w:r>
      <w:r w:rsidR="001E77E0" w:rsidRPr="001E77E0">
        <w:rPr>
          <w:lang w:val="en-US"/>
        </w:rPr>
        <w:t xml:space="preserve">model in </w:t>
      </w:r>
      <w:r w:rsidR="003A4850">
        <w:rPr>
          <w:lang w:val="en-US"/>
        </w:rPr>
        <w:t>A</w:t>
      </w:r>
      <w:r w:rsidR="001E77E0" w:rsidRPr="001E77E0">
        <w:rPr>
          <w:lang w:val="en-US"/>
        </w:rPr>
        <w:t>nnex</w:t>
      </w:r>
      <w:r w:rsidR="00B947AE">
        <w:rPr>
          <w:lang w:val="en-US"/>
        </w:rPr>
        <w:t> </w:t>
      </w:r>
      <w:r w:rsidR="001E77E0" w:rsidRPr="001E77E0">
        <w:rPr>
          <w:lang w:val="en-US"/>
        </w:rPr>
        <w:t xml:space="preserve">1, </w:t>
      </w:r>
      <w:r w:rsidR="003A4850">
        <w:rPr>
          <w:lang w:val="en-US"/>
        </w:rPr>
        <w:t>A</w:t>
      </w:r>
      <w:r w:rsidR="001E77E0" w:rsidRPr="001E77E0">
        <w:rPr>
          <w:lang w:val="en-US"/>
        </w:rPr>
        <w:t xml:space="preserve">ppendix 1 to this Regulation and of drawings, giving the particulars referred to in paragraphs 2.1.2.2., 2.1.2.3. </w:t>
      </w:r>
      <w:proofErr w:type="gramStart"/>
      <w:r w:rsidR="001E77E0" w:rsidRPr="001E77E0">
        <w:rPr>
          <w:lang w:val="en-US"/>
        </w:rPr>
        <w:t>and</w:t>
      </w:r>
      <w:proofErr w:type="gramEnd"/>
      <w:r w:rsidR="001E77E0" w:rsidRPr="001E77E0">
        <w:rPr>
          <w:lang w:val="en-US"/>
        </w:rPr>
        <w:t xml:space="preserve"> 2.1.2.4. </w:t>
      </w:r>
      <w:proofErr w:type="gramStart"/>
      <w:r w:rsidR="001E77E0" w:rsidRPr="001E77E0">
        <w:rPr>
          <w:lang w:val="en-US"/>
        </w:rPr>
        <w:t>above</w:t>
      </w:r>
      <w:proofErr w:type="gramEnd"/>
      <w:r w:rsidR="001E77E0">
        <w:rPr>
          <w:lang w:val="en-US"/>
        </w:rPr>
        <w:t xml:space="preserve"> </w:t>
      </w:r>
      <w:r w:rsidRPr="00031A56">
        <w:t>(supplied by the applicant for approval) in a format not exceeding A 4 (210 x 297 mm) or folded to that format and on an appropriate scale.</w:t>
      </w:r>
    </w:p>
    <w:p w:rsidR="00031A56" w:rsidRPr="00031A56" w:rsidRDefault="00031A56" w:rsidP="00031A56">
      <w:pPr>
        <w:pStyle w:val="para"/>
      </w:pPr>
      <w:r w:rsidRPr="00031A56">
        <w:t>3.</w:t>
      </w:r>
      <w:r w:rsidR="00554040">
        <w:t>1.</w:t>
      </w:r>
      <w:r w:rsidRPr="00031A56">
        <w:t>4.</w:t>
      </w:r>
      <w:r w:rsidRPr="00031A56">
        <w:tab/>
        <w:t>There shall be affixed, conspicuously and in a readily accessible place specified on the approval form, to every vehicle conforming to a vehicle type approved under this Regulation, an international approval mark consisting of:</w:t>
      </w:r>
    </w:p>
    <w:p w:rsidR="00031A56" w:rsidRPr="00031A56" w:rsidRDefault="00031A56" w:rsidP="001B2FE4">
      <w:pPr>
        <w:pStyle w:val="para"/>
      </w:pPr>
      <w:r w:rsidRPr="00031A56">
        <w:t>3.</w:t>
      </w:r>
      <w:r w:rsidR="00554040">
        <w:t>1.</w:t>
      </w:r>
      <w:r w:rsidRPr="00031A56">
        <w:t>4.1.</w:t>
      </w:r>
      <w:r w:rsidRPr="00031A56">
        <w:tab/>
      </w:r>
      <w:r>
        <w:t>A</w:t>
      </w:r>
      <w:r w:rsidRPr="00031A56">
        <w:t xml:space="preserve"> circle surrounding the letter "E" followed by the distinguishing number of the country which has granted approval</w:t>
      </w:r>
      <w:r w:rsidR="001B2544">
        <w:t>;</w:t>
      </w:r>
      <w:r w:rsidR="00FE37B9">
        <w:rPr>
          <w:rStyle w:val="FootnoteReference"/>
        </w:rPr>
        <w:footnoteReference w:id="4"/>
      </w:r>
      <w:r w:rsidRPr="00031A56">
        <w:t xml:space="preserve"> </w:t>
      </w:r>
    </w:p>
    <w:p w:rsidR="00315DA6" w:rsidRPr="006F0F98" w:rsidRDefault="00315DA6" w:rsidP="00315DA6">
      <w:pPr>
        <w:tabs>
          <w:tab w:val="left" w:pos="2268"/>
        </w:tabs>
        <w:autoSpaceDE w:val="0"/>
        <w:autoSpaceDN w:val="0"/>
        <w:adjustRightInd w:val="0"/>
        <w:spacing w:after="120"/>
        <w:ind w:left="2268" w:right="1134" w:hanging="1134"/>
        <w:jc w:val="both"/>
        <w:rPr>
          <w:bCs/>
          <w:spacing w:val="-2"/>
          <w:lang w:val="en-US"/>
        </w:rPr>
      </w:pPr>
      <w:r w:rsidRPr="002D1318">
        <w:rPr>
          <w:bCs/>
          <w:spacing w:val="-2"/>
          <w:lang w:val="en-US"/>
        </w:rPr>
        <w:t>3.1.4.2.</w:t>
      </w:r>
      <w:r w:rsidRPr="002D1318">
        <w:rPr>
          <w:bCs/>
          <w:spacing w:val="-2"/>
          <w:lang w:val="en-US"/>
        </w:rPr>
        <w:tab/>
      </w:r>
      <w:r>
        <w:rPr>
          <w:bCs/>
          <w:spacing w:val="-2"/>
          <w:lang w:val="en-US"/>
        </w:rPr>
        <w:t>T</w:t>
      </w:r>
      <w:r w:rsidRPr="002D1318">
        <w:rPr>
          <w:bCs/>
          <w:spacing w:val="-2"/>
          <w:lang w:val="en-US"/>
        </w:rPr>
        <w:t>he number of this Regulation, followed by "RI", if the vehicle is approved pursuant to Part I of the Regulation, or by "RII-1" if the vehicle is approved pursuant to Parts I or IV and to Part II-1 of the Regulation, or by "RII-2" if the vehicle is approved pursuant to Parts I or IV and to Part II-2 of the Regulation, a dash and the approval number to the right of the circle prescribed in paragraph 3.1.4.1</w:t>
      </w:r>
      <w:r>
        <w:rPr>
          <w:bCs/>
          <w:spacing w:val="-2"/>
          <w:lang w:val="en-US"/>
        </w:rPr>
        <w:t>.</w:t>
      </w:r>
    </w:p>
    <w:p w:rsidR="00031A56" w:rsidRPr="00031A56" w:rsidRDefault="00031A56" w:rsidP="00031A56">
      <w:pPr>
        <w:pStyle w:val="para"/>
      </w:pPr>
      <w:r w:rsidRPr="00031A56">
        <w:t>3.</w:t>
      </w:r>
      <w:r w:rsidR="007C3E25">
        <w:t>1.</w:t>
      </w:r>
      <w:r w:rsidRPr="00031A56">
        <w:t>5.</w:t>
      </w:r>
      <w:r w:rsidRPr="00031A56">
        <w:tab/>
        <w:t xml:space="preserve">If the vehicle conforms to a vehicle type approved, under one or more other Regulations annexed to the Agreement, in the country which has granted </w:t>
      </w:r>
      <w:r w:rsidRPr="00031A56">
        <w:lastRenderedPageBreak/>
        <w:t>approval under this Regulation, the symbol prescribed in paragraph 3.</w:t>
      </w:r>
      <w:r w:rsidR="007C3E25">
        <w:t>1.</w:t>
      </w:r>
      <w:r w:rsidRPr="00031A56">
        <w:t>4.1. need not be repeated; in such a case the additional numbers, approval numbers and symbols of all the Regulations under which approval has been granted in the country which has granted approval under this Regulation shall be placed in vertical columns to the right of the symbol prescribed in paragraph 3.</w:t>
      </w:r>
      <w:r w:rsidR="007C3E25">
        <w:t>1.</w:t>
      </w:r>
      <w:r w:rsidRPr="00031A56">
        <w:t>4.1.</w:t>
      </w:r>
    </w:p>
    <w:p w:rsidR="00031A56" w:rsidRPr="00031A56" w:rsidRDefault="00031A56" w:rsidP="00031A56">
      <w:pPr>
        <w:pStyle w:val="para"/>
      </w:pPr>
      <w:r w:rsidRPr="00031A56">
        <w:t>3.</w:t>
      </w:r>
      <w:r w:rsidR="00755EE4">
        <w:t>1.</w:t>
      </w:r>
      <w:r w:rsidRPr="00031A56">
        <w:t>6.</w:t>
      </w:r>
      <w:r w:rsidRPr="00031A56">
        <w:tab/>
        <w:t>The approval mark shall be clearly legible and indelible.</w:t>
      </w:r>
    </w:p>
    <w:p w:rsidR="00031A56" w:rsidRPr="00031A56" w:rsidRDefault="00031A56" w:rsidP="00031A56">
      <w:pPr>
        <w:pStyle w:val="para"/>
      </w:pPr>
      <w:r w:rsidRPr="00031A56">
        <w:t>3.</w:t>
      </w:r>
      <w:r w:rsidR="00755EE4">
        <w:t>1.</w:t>
      </w:r>
      <w:r w:rsidRPr="00031A56">
        <w:t>7.</w:t>
      </w:r>
      <w:r w:rsidRPr="00031A56">
        <w:tab/>
        <w:t>The approval mark shall be placed close to or on the vehicle data plate affixed by the manufacturer.</w:t>
      </w:r>
    </w:p>
    <w:p w:rsidR="00031A56" w:rsidRDefault="00031A56" w:rsidP="00031A56">
      <w:pPr>
        <w:pStyle w:val="para"/>
      </w:pPr>
      <w:r w:rsidRPr="00031A56">
        <w:t>3.</w:t>
      </w:r>
      <w:r w:rsidR="00755EE4">
        <w:t>1.</w:t>
      </w:r>
      <w:r w:rsidRPr="00031A56">
        <w:t>8.</w:t>
      </w:r>
      <w:r w:rsidRPr="00031A56">
        <w:tab/>
        <w:t>Annex 2 to this Regulation gives examples of arrangements of the approval mark.</w:t>
      </w:r>
    </w:p>
    <w:p w:rsidR="00755EE4" w:rsidRPr="00755EE4" w:rsidRDefault="00755EE4" w:rsidP="00755EE4">
      <w:pPr>
        <w:pStyle w:val="para"/>
        <w:rPr>
          <w:lang w:val="en-US"/>
        </w:rPr>
      </w:pPr>
      <w:r w:rsidRPr="00755EE4">
        <w:rPr>
          <w:lang w:val="en-US"/>
        </w:rPr>
        <w:t>3.2.</w:t>
      </w:r>
      <w:r w:rsidRPr="00755EE4">
        <w:rPr>
          <w:lang w:val="en-US"/>
        </w:rPr>
        <w:tab/>
        <w:t>Approval pursuant to Part III of this Regulation</w:t>
      </w:r>
    </w:p>
    <w:p w:rsidR="00755EE4" w:rsidRPr="00755EE4" w:rsidRDefault="00755EE4" w:rsidP="00755EE4">
      <w:pPr>
        <w:pStyle w:val="para"/>
        <w:rPr>
          <w:lang w:val="en-US"/>
        </w:rPr>
      </w:pPr>
      <w:r w:rsidRPr="00755EE4">
        <w:rPr>
          <w:lang w:val="en-US"/>
        </w:rPr>
        <w:t>3.2.1.</w:t>
      </w:r>
      <w:r w:rsidRPr="00755EE4">
        <w:rPr>
          <w:lang w:val="en-US"/>
        </w:rPr>
        <w:tab/>
        <w:t>If the tank submitted for approval pursuant to this Regulation meets the requirements of Part III below, approval of that type of tank shall be granted.</w:t>
      </w:r>
    </w:p>
    <w:p w:rsidR="00755EE4" w:rsidRPr="00755EE4" w:rsidRDefault="00755EE4" w:rsidP="00755EE4">
      <w:pPr>
        <w:pStyle w:val="para"/>
        <w:rPr>
          <w:lang w:val="en-US"/>
        </w:rPr>
      </w:pPr>
      <w:r w:rsidRPr="00755EE4">
        <w:rPr>
          <w:lang w:val="en-US"/>
        </w:rPr>
        <w:t>3.2.2.</w:t>
      </w:r>
      <w:r w:rsidRPr="00755EE4">
        <w:rPr>
          <w:lang w:val="en-US"/>
        </w:rPr>
        <w:tab/>
        <w:t>Each type approved shall be assigned an approval number whose first two digits shall constitute the number of the most recent series of amendments incorporated in the Regulation on the date of issue of the approval.</w:t>
      </w:r>
    </w:p>
    <w:p w:rsidR="00755EE4" w:rsidRPr="00755EE4" w:rsidRDefault="00755EE4" w:rsidP="00755EE4">
      <w:pPr>
        <w:pStyle w:val="para"/>
        <w:rPr>
          <w:lang w:val="en-US"/>
        </w:rPr>
      </w:pPr>
      <w:r w:rsidRPr="00755EE4">
        <w:rPr>
          <w:lang w:val="en-US"/>
        </w:rPr>
        <w:t>3.2.3.</w:t>
      </w:r>
      <w:r w:rsidRPr="00755EE4">
        <w:rPr>
          <w:lang w:val="en-US"/>
        </w:rPr>
        <w:tab/>
        <w:t xml:space="preserve">Notice of approval or of refusal of approval of a type of tank pursuant to this Regulation shall be communicated to the </w:t>
      </w:r>
      <w:r w:rsidR="0017273D">
        <w:rPr>
          <w:lang w:val="en-US"/>
        </w:rPr>
        <w:t xml:space="preserve">Contracting </w:t>
      </w:r>
      <w:r w:rsidRPr="00755EE4">
        <w:rPr>
          <w:lang w:val="en-US"/>
        </w:rPr>
        <w:t xml:space="preserve">Parties to the Agreement which apply this Regulation by means of a form conforming to the model in </w:t>
      </w:r>
      <w:r w:rsidR="0017273D">
        <w:rPr>
          <w:lang w:val="en-US"/>
        </w:rPr>
        <w:t>A</w:t>
      </w:r>
      <w:r w:rsidRPr="00755EE4">
        <w:rPr>
          <w:lang w:val="en-US"/>
        </w:rPr>
        <w:t xml:space="preserve">nnex 1, </w:t>
      </w:r>
      <w:r w:rsidR="0017273D">
        <w:rPr>
          <w:lang w:val="en-US"/>
        </w:rPr>
        <w:t>A</w:t>
      </w:r>
      <w:r w:rsidR="003C2301">
        <w:rPr>
          <w:lang w:val="en-US"/>
        </w:rPr>
        <w:t xml:space="preserve">ppendix 2 </w:t>
      </w:r>
      <w:r w:rsidRPr="00755EE4">
        <w:rPr>
          <w:lang w:val="en-US"/>
        </w:rPr>
        <w:t xml:space="preserve">to this Regulation and of drawings, giving the particulars referred to in paragraphs 2.2.2.1. </w:t>
      </w:r>
      <w:proofErr w:type="gramStart"/>
      <w:r w:rsidRPr="00755EE4">
        <w:rPr>
          <w:lang w:val="en-US"/>
        </w:rPr>
        <w:t>and</w:t>
      </w:r>
      <w:proofErr w:type="gramEnd"/>
      <w:r w:rsidRPr="00755EE4">
        <w:rPr>
          <w:lang w:val="en-US"/>
        </w:rPr>
        <w:t xml:space="preserve"> 2.2.2.2. </w:t>
      </w:r>
      <w:proofErr w:type="gramStart"/>
      <w:r w:rsidRPr="00755EE4">
        <w:rPr>
          <w:lang w:val="en-US"/>
        </w:rPr>
        <w:t>above</w:t>
      </w:r>
      <w:proofErr w:type="gramEnd"/>
      <w:r w:rsidRPr="00755EE4">
        <w:rPr>
          <w:lang w:val="en-US"/>
        </w:rPr>
        <w:t xml:space="preserve"> (supplied by the applicant for approval) in a format not exceeding A 4 (210 x 297 mm) or folded to that format and on an appropriate scale.</w:t>
      </w:r>
    </w:p>
    <w:p w:rsidR="00755EE4" w:rsidRPr="00755EE4" w:rsidRDefault="00755EE4" w:rsidP="00755EE4">
      <w:pPr>
        <w:pStyle w:val="para"/>
        <w:rPr>
          <w:lang w:val="en-US"/>
        </w:rPr>
      </w:pPr>
      <w:r w:rsidRPr="00755EE4">
        <w:rPr>
          <w:lang w:val="en-US"/>
        </w:rPr>
        <w:t>3.2.4.</w:t>
      </w:r>
      <w:r w:rsidRPr="00755EE4">
        <w:rPr>
          <w:lang w:val="en-US"/>
        </w:rPr>
        <w:tab/>
        <w:t>There shall be affixed, conspicuously and in a readily accessible place specified on the approval form, to every tank conforming to a type of tank approved under this Regulation, an international approval mark consisting of:</w:t>
      </w:r>
    </w:p>
    <w:p w:rsidR="00755EE4" w:rsidRPr="00755EE4" w:rsidRDefault="00755EE4" w:rsidP="00755EE4">
      <w:pPr>
        <w:pStyle w:val="para"/>
        <w:rPr>
          <w:lang w:val="en-US"/>
        </w:rPr>
      </w:pPr>
      <w:r w:rsidRPr="00755EE4">
        <w:rPr>
          <w:lang w:val="en-US"/>
        </w:rPr>
        <w:t>3.2.4.1.</w:t>
      </w:r>
      <w:r w:rsidRPr="00755EE4">
        <w:rPr>
          <w:lang w:val="en-US"/>
        </w:rPr>
        <w:tab/>
        <w:t>A circle surrounding the letter "E" followed by the distinguishing number of the country which has granted approval</w:t>
      </w:r>
      <w:proofErr w:type="gramStart"/>
      <w:r w:rsidR="001B2544">
        <w:rPr>
          <w:lang w:val="en-US"/>
        </w:rPr>
        <w:t>;</w:t>
      </w:r>
      <w:r w:rsidR="0017273D" w:rsidRPr="0017273D">
        <w:rPr>
          <w:vertAlign w:val="superscript"/>
          <w:lang w:val="en-US"/>
        </w:rPr>
        <w:t>2</w:t>
      </w:r>
      <w:proofErr w:type="gramEnd"/>
    </w:p>
    <w:p w:rsidR="00755EE4" w:rsidRPr="00755EE4" w:rsidRDefault="00755EE4" w:rsidP="00755EE4">
      <w:pPr>
        <w:pStyle w:val="para"/>
        <w:rPr>
          <w:lang w:val="en-US"/>
        </w:rPr>
      </w:pPr>
      <w:r w:rsidRPr="00755EE4">
        <w:rPr>
          <w:lang w:val="en-US"/>
        </w:rPr>
        <w:t>3.2.4.2.</w:t>
      </w:r>
      <w:r w:rsidRPr="00755EE4">
        <w:rPr>
          <w:lang w:val="en-US"/>
        </w:rPr>
        <w:tab/>
        <w:t>The number of this Regulation, followed by "RIII", the mention "U" if the tank is approved for a universal use or "S" if the tank is approved for a specific vehicle use, the mention "+A" if the tank is approved with its accessories or "#A" if the tank is approved without its accessories, a dash and the approval number to the right of the circle prescribed in paragraph</w:t>
      </w:r>
      <w:r w:rsidR="0017273D">
        <w:rPr>
          <w:lang w:val="en-US"/>
        </w:rPr>
        <w:t> </w:t>
      </w:r>
      <w:r w:rsidRPr="00755EE4">
        <w:rPr>
          <w:lang w:val="en-US"/>
        </w:rPr>
        <w:t>3.2.4.1.</w:t>
      </w:r>
    </w:p>
    <w:p w:rsidR="00755EE4" w:rsidRPr="00755EE4" w:rsidRDefault="00755EE4" w:rsidP="00755EE4">
      <w:pPr>
        <w:pStyle w:val="para"/>
        <w:rPr>
          <w:lang w:val="en-US"/>
        </w:rPr>
      </w:pPr>
      <w:r w:rsidRPr="00755EE4">
        <w:rPr>
          <w:lang w:val="en-US"/>
        </w:rPr>
        <w:t>3.2.5.</w:t>
      </w:r>
      <w:r w:rsidRPr="00755EE4">
        <w:rPr>
          <w:lang w:val="en-US"/>
        </w:rPr>
        <w:tab/>
        <w:t>The approval mark shall be clearly legible and indelible when the tank is installed in the vehicle.</w:t>
      </w:r>
    </w:p>
    <w:p w:rsidR="00755EE4" w:rsidRPr="00755EE4" w:rsidRDefault="00755EE4" w:rsidP="00755EE4">
      <w:pPr>
        <w:pStyle w:val="para"/>
        <w:rPr>
          <w:lang w:val="en-US"/>
        </w:rPr>
      </w:pPr>
      <w:r w:rsidRPr="00755EE4">
        <w:rPr>
          <w:lang w:val="en-US"/>
        </w:rPr>
        <w:t>3.2.6.</w:t>
      </w:r>
      <w:r w:rsidRPr="00755EE4">
        <w:rPr>
          <w:lang w:val="en-US"/>
        </w:rPr>
        <w:tab/>
        <w:t>Annex 2 to this Regulation gives examples of arrangements of the approval mark.</w:t>
      </w:r>
    </w:p>
    <w:p w:rsidR="00755EE4" w:rsidRPr="00755EE4" w:rsidRDefault="00755EE4" w:rsidP="00755EE4">
      <w:pPr>
        <w:pStyle w:val="para"/>
        <w:rPr>
          <w:lang w:val="en-US"/>
        </w:rPr>
      </w:pPr>
      <w:r w:rsidRPr="00755EE4">
        <w:rPr>
          <w:lang w:val="en-US"/>
        </w:rPr>
        <w:t>3.3.</w:t>
      </w:r>
      <w:r w:rsidRPr="00755EE4">
        <w:rPr>
          <w:lang w:val="en-US"/>
        </w:rPr>
        <w:tab/>
        <w:t>Approval pursuant to Part IV of this Regulation</w:t>
      </w:r>
    </w:p>
    <w:p w:rsidR="00755EE4" w:rsidRPr="00755EE4" w:rsidRDefault="00755EE4" w:rsidP="00755EE4">
      <w:pPr>
        <w:pStyle w:val="para"/>
        <w:rPr>
          <w:lang w:val="en-US"/>
        </w:rPr>
      </w:pPr>
      <w:r w:rsidRPr="00755EE4">
        <w:rPr>
          <w:lang w:val="en-US"/>
        </w:rPr>
        <w:t>3.3.1.</w:t>
      </w:r>
      <w:r w:rsidRPr="00755EE4">
        <w:rPr>
          <w:lang w:val="en-US"/>
        </w:rPr>
        <w:tab/>
        <w:t>If the vehicle submitted for approval pursuant to this Regulation meets the requirements of Part IV below, approval of that vehicle type shall be granted.</w:t>
      </w:r>
    </w:p>
    <w:p w:rsidR="00755EE4" w:rsidRPr="00755EE4" w:rsidRDefault="00755EE4" w:rsidP="00755EE4">
      <w:pPr>
        <w:pStyle w:val="para"/>
        <w:rPr>
          <w:lang w:val="en-US"/>
        </w:rPr>
      </w:pPr>
      <w:r w:rsidRPr="00755EE4">
        <w:rPr>
          <w:lang w:val="en-US"/>
        </w:rPr>
        <w:t>3.3.2.</w:t>
      </w:r>
      <w:r w:rsidRPr="00755EE4">
        <w:rPr>
          <w:lang w:val="en-US"/>
        </w:rPr>
        <w:tab/>
        <w:t>Each type approved shall be assigned an approval number whose first two digits shall constitute the number of the most recent series of amendments incorporated in the Regulation on the date of issue of the approval.</w:t>
      </w:r>
      <w:r w:rsidR="00645A05">
        <w:rPr>
          <w:lang w:val="en-US"/>
        </w:rPr>
        <w:t xml:space="preserve"> </w:t>
      </w:r>
      <w:r w:rsidRPr="00755EE4">
        <w:rPr>
          <w:lang w:val="en-US"/>
        </w:rPr>
        <w:t xml:space="preserve">A Contracting Party may however assign the same approval number to several vehicle types as defined in paragraph 12.2. </w:t>
      </w:r>
      <w:proofErr w:type="gramStart"/>
      <w:r w:rsidRPr="00755EE4">
        <w:rPr>
          <w:lang w:val="en-US"/>
        </w:rPr>
        <w:t>if</w:t>
      </w:r>
      <w:proofErr w:type="gramEnd"/>
      <w:r w:rsidRPr="00755EE4">
        <w:rPr>
          <w:lang w:val="en-US"/>
        </w:rPr>
        <w:t xml:space="preserve"> the types are variants of the </w:t>
      </w:r>
      <w:r w:rsidRPr="00755EE4">
        <w:rPr>
          <w:lang w:val="en-US"/>
        </w:rPr>
        <w:lastRenderedPageBreak/>
        <w:t>same basic model and provided that each type is separately tested and found to comply with the conditions of this Regulation.</w:t>
      </w:r>
    </w:p>
    <w:p w:rsidR="00755EE4" w:rsidRPr="00755EE4" w:rsidRDefault="00755EE4" w:rsidP="00755EE4">
      <w:pPr>
        <w:pStyle w:val="para"/>
        <w:rPr>
          <w:lang w:val="en-US"/>
        </w:rPr>
      </w:pPr>
      <w:r w:rsidRPr="00755EE4">
        <w:rPr>
          <w:lang w:val="en-US"/>
        </w:rPr>
        <w:t>3.3.3.</w:t>
      </w:r>
      <w:r w:rsidRPr="00755EE4">
        <w:rPr>
          <w:lang w:val="en-US"/>
        </w:rPr>
        <w:tab/>
        <w:t xml:space="preserve">Notice of approval or of refusal of approval of a vehicle type pursuant to this Regulation shall be communicated to the </w:t>
      </w:r>
      <w:r w:rsidR="0017273D">
        <w:rPr>
          <w:lang w:val="en-US"/>
        </w:rPr>
        <w:t xml:space="preserve">Contracting </w:t>
      </w:r>
      <w:r w:rsidRPr="00755EE4">
        <w:rPr>
          <w:lang w:val="en-US"/>
        </w:rPr>
        <w:t xml:space="preserve">Parties to the Agreement which apply this Regulation by means of a form conforming to the model in </w:t>
      </w:r>
      <w:r w:rsidR="0017273D">
        <w:rPr>
          <w:lang w:val="en-US"/>
        </w:rPr>
        <w:t>A</w:t>
      </w:r>
      <w:r w:rsidRPr="00755EE4">
        <w:rPr>
          <w:lang w:val="en-US"/>
        </w:rPr>
        <w:t xml:space="preserve">nnex 1, </w:t>
      </w:r>
      <w:r w:rsidR="0017273D">
        <w:rPr>
          <w:lang w:val="en-US"/>
        </w:rPr>
        <w:t>A</w:t>
      </w:r>
      <w:r w:rsidRPr="00755EE4">
        <w:rPr>
          <w:lang w:val="en-US"/>
        </w:rPr>
        <w:t xml:space="preserve">ppendix 1 to this Regulation and of drawings, giving the particulars referred to in paragraphs 2.3.2.1., 2.3.2.2. </w:t>
      </w:r>
      <w:proofErr w:type="gramStart"/>
      <w:r w:rsidRPr="00755EE4">
        <w:rPr>
          <w:lang w:val="en-US"/>
        </w:rPr>
        <w:t>and</w:t>
      </w:r>
      <w:proofErr w:type="gramEnd"/>
      <w:r w:rsidRPr="00755EE4">
        <w:rPr>
          <w:lang w:val="en-US"/>
        </w:rPr>
        <w:t xml:space="preserve"> 2.3.2.3. </w:t>
      </w:r>
      <w:proofErr w:type="gramStart"/>
      <w:r w:rsidRPr="00755EE4">
        <w:rPr>
          <w:lang w:val="en-US"/>
        </w:rPr>
        <w:t>above</w:t>
      </w:r>
      <w:proofErr w:type="gramEnd"/>
      <w:r w:rsidRPr="00755EE4">
        <w:rPr>
          <w:lang w:val="en-US"/>
        </w:rPr>
        <w:t xml:space="preserve"> (supplied by the applicant for approval) in a format not exceeding A 4 (210 x 297 mm) or folded to that format and on an appropriate scale.</w:t>
      </w:r>
    </w:p>
    <w:p w:rsidR="00755EE4" w:rsidRPr="00755EE4" w:rsidRDefault="00755EE4" w:rsidP="00755EE4">
      <w:pPr>
        <w:pStyle w:val="para"/>
        <w:rPr>
          <w:lang w:val="en-US"/>
        </w:rPr>
      </w:pPr>
      <w:r w:rsidRPr="00755EE4">
        <w:rPr>
          <w:lang w:val="en-US"/>
        </w:rPr>
        <w:t>3.3.4.</w:t>
      </w:r>
      <w:r w:rsidRPr="00755EE4">
        <w:rPr>
          <w:lang w:val="en-US"/>
        </w:rPr>
        <w:tab/>
        <w:t>There shall be affixed, conspicuously and in a readily accessible place specified on the approval form, to every vehicle conforming to a vehicle type approved under this Regulation, an international approval mark consisting of:</w:t>
      </w:r>
    </w:p>
    <w:p w:rsidR="00755EE4" w:rsidRPr="00755EE4" w:rsidRDefault="00755EE4" w:rsidP="00755EE4">
      <w:pPr>
        <w:pStyle w:val="para"/>
        <w:rPr>
          <w:lang w:val="en-US"/>
        </w:rPr>
      </w:pPr>
      <w:r w:rsidRPr="00755EE4">
        <w:rPr>
          <w:lang w:val="en-US"/>
        </w:rPr>
        <w:t>3.3.4.1.</w:t>
      </w:r>
      <w:r w:rsidRPr="00755EE4">
        <w:rPr>
          <w:lang w:val="en-US"/>
        </w:rPr>
        <w:tab/>
        <w:t>A circle surrounding the letter "E" followed by the distinguishing number of the country which has granted approval</w:t>
      </w:r>
      <w:r w:rsidR="0017273D" w:rsidRPr="0017273D">
        <w:rPr>
          <w:vertAlign w:val="superscript"/>
          <w:lang w:val="en-US"/>
        </w:rPr>
        <w:t>2</w:t>
      </w:r>
      <w:r w:rsidRPr="00755EE4">
        <w:rPr>
          <w:lang w:val="en-US"/>
        </w:rPr>
        <w:t>;</w:t>
      </w:r>
      <w:r w:rsidR="0017273D" w:rsidRPr="00755EE4" w:rsidDel="0017273D">
        <w:rPr>
          <w:lang w:val="en-US"/>
        </w:rPr>
        <w:t xml:space="preserve"> </w:t>
      </w:r>
    </w:p>
    <w:p w:rsidR="00755EE4" w:rsidRPr="00755EE4" w:rsidRDefault="00755EE4" w:rsidP="00755EE4">
      <w:pPr>
        <w:pStyle w:val="para"/>
        <w:rPr>
          <w:lang w:val="en-US"/>
        </w:rPr>
      </w:pPr>
      <w:r w:rsidRPr="00755EE4">
        <w:rPr>
          <w:lang w:val="en-US"/>
        </w:rPr>
        <w:t>3.3.4.2.</w:t>
      </w:r>
      <w:r w:rsidRPr="00755EE4">
        <w:rPr>
          <w:lang w:val="en-US"/>
        </w:rPr>
        <w:tab/>
        <w:t>The number of this Regulation, followed "RIV", a dash and the approval number to the right of the circle prescribed in paragraph 3.3.4.1.</w:t>
      </w:r>
    </w:p>
    <w:p w:rsidR="00755EE4" w:rsidRPr="00755EE4" w:rsidRDefault="00755EE4" w:rsidP="00755EE4">
      <w:pPr>
        <w:pStyle w:val="para"/>
        <w:rPr>
          <w:lang w:val="en-US"/>
        </w:rPr>
      </w:pPr>
      <w:r w:rsidRPr="00755EE4">
        <w:rPr>
          <w:lang w:val="en-US"/>
        </w:rPr>
        <w:t>3.3.5.</w:t>
      </w:r>
      <w:r w:rsidRPr="00755EE4">
        <w:rPr>
          <w:lang w:val="en-US"/>
        </w:rPr>
        <w:tab/>
        <w:t>If the vehicle conforms to a vehicle type approved, under one or more other Regulations annexed to the Agreement, in the country which has granted approval under this Regulation, the symbol prescribed in paragraph 3.3.4.1. need not be repeated; in such a case the additional numbers, approval numbers and symbols of all the Regulations under which approval has been granted in the country which has granted approval under this Regulation shall be placed in vertical columns to the right of the symbol prescribed in paragraph 3.3.4.1.</w:t>
      </w:r>
    </w:p>
    <w:p w:rsidR="00755EE4" w:rsidRPr="00755EE4" w:rsidRDefault="00755EE4" w:rsidP="00755EE4">
      <w:pPr>
        <w:pStyle w:val="para"/>
        <w:rPr>
          <w:lang w:val="en-US"/>
        </w:rPr>
      </w:pPr>
      <w:r w:rsidRPr="00755EE4">
        <w:rPr>
          <w:lang w:val="en-US"/>
        </w:rPr>
        <w:t>3.3.6.</w:t>
      </w:r>
      <w:r w:rsidRPr="00755EE4">
        <w:rPr>
          <w:lang w:val="en-US"/>
        </w:rPr>
        <w:tab/>
        <w:t>The approval mark shall be clearly legible and indelible.</w:t>
      </w:r>
    </w:p>
    <w:p w:rsidR="00755EE4" w:rsidRPr="00755EE4" w:rsidRDefault="00755EE4" w:rsidP="00755EE4">
      <w:pPr>
        <w:pStyle w:val="para"/>
        <w:rPr>
          <w:lang w:val="en-US"/>
        </w:rPr>
      </w:pPr>
      <w:r w:rsidRPr="00755EE4">
        <w:rPr>
          <w:lang w:val="en-US"/>
        </w:rPr>
        <w:t>3.3.7.</w:t>
      </w:r>
      <w:r w:rsidRPr="00755EE4">
        <w:rPr>
          <w:lang w:val="en-US"/>
        </w:rPr>
        <w:tab/>
        <w:t>The approval mark shall be placed close to or on the vehicle data plate affixed by the manufacturer.</w:t>
      </w:r>
    </w:p>
    <w:p w:rsidR="00755EE4" w:rsidRPr="00031A56" w:rsidRDefault="00755EE4" w:rsidP="00755EE4">
      <w:pPr>
        <w:pStyle w:val="para"/>
      </w:pPr>
      <w:r w:rsidRPr="00755EE4">
        <w:rPr>
          <w:lang w:val="en-US"/>
        </w:rPr>
        <w:t>3.3.8</w:t>
      </w:r>
      <w:r w:rsidRPr="00755EE4">
        <w:rPr>
          <w:lang w:val="en-US"/>
        </w:rPr>
        <w:tab/>
        <w:t>Annex 2 to this Regulation gives examples of arrangements of the approval mark.</w:t>
      </w:r>
    </w:p>
    <w:p w:rsidR="00031A56" w:rsidRPr="00031A56" w:rsidRDefault="00031A56" w:rsidP="00031A56">
      <w:pPr>
        <w:pStyle w:val="HChG"/>
        <w:ind w:left="2268"/>
      </w:pPr>
      <w:r>
        <w:t>Part I</w:t>
      </w:r>
      <w:r w:rsidR="00D5115A">
        <w:tab/>
      </w:r>
      <w:r w:rsidR="004350AC">
        <w:t>A</w:t>
      </w:r>
      <w:r w:rsidR="004350AC" w:rsidRPr="004350AC">
        <w:t>pproval of vehicles with regard to their fuel tanks</w:t>
      </w:r>
      <w:r w:rsidR="004350AC">
        <w:t xml:space="preserve"> </w:t>
      </w:r>
    </w:p>
    <w:p w:rsidR="00031A56" w:rsidRPr="00031A56" w:rsidRDefault="00031A56" w:rsidP="00031A56">
      <w:pPr>
        <w:pStyle w:val="HChG"/>
      </w:pPr>
      <w:r>
        <w:tab/>
      </w:r>
      <w:r>
        <w:tab/>
      </w:r>
      <w:r w:rsidRPr="00031A56">
        <w:t>4.</w:t>
      </w:r>
      <w:r w:rsidRPr="00031A56">
        <w:rPr>
          <w:bCs/>
        </w:rPr>
        <w:tab/>
      </w:r>
      <w:r>
        <w:rPr>
          <w:bCs/>
        </w:rPr>
        <w:tab/>
      </w:r>
      <w:r w:rsidRPr="00031A56">
        <w:t>Definitions</w:t>
      </w:r>
    </w:p>
    <w:p w:rsidR="00031A56" w:rsidRPr="00031A56" w:rsidRDefault="00031A56" w:rsidP="00031A56">
      <w:pPr>
        <w:pStyle w:val="para"/>
      </w:pPr>
      <w:r w:rsidRPr="00031A56">
        <w:tab/>
        <w:t>For the purposes of this Part of the Regulation:</w:t>
      </w:r>
    </w:p>
    <w:p w:rsidR="00031A56" w:rsidRPr="00031A56" w:rsidRDefault="00031A56" w:rsidP="00031A56">
      <w:pPr>
        <w:pStyle w:val="para"/>
      </w:pPr>
      <w:r w:rsidRPr="00031A56">
        <w:t>4.1.</w:t>
      </w:r>
      <w:r w:rsidRPr="00031A56">
        <w:tab/>
        <w:t>"</w:t>
      </w:r>
      <w:r w:rsidR="002E62FF">
        <w:rPr>
          <w:i/>
        </w:rPr>
        <w:t>A</w:t>
      </w:r>
      <w:r w:rsidRPr="002E62FF">
        <w:rPr>
          <w:i/>
        </w:rPr>
        <w:t>pproval of a vehicle</w:t>
      </w:r>
      <w:r w:rsidRPr="00031A56">
        <w:t>" means the approval of a vehicle type with regard to the liquid fuel tanks;</w:t>
      </w:r>
    </w:p>
    <w:p w:rsidR="00031A56" w:rsidRPr="00031A56" w:rsidRDefault="00031A56" w:rsidP="00031A56">
      <w:pPr>
        <w:pStyle w:val="para"/>
      </w:pPr>
      <w:r w:rsidRPr="00031A56">
        <w:t>4.2.</w:t>
      </w:r>
      <w:r w:rsidRPr="00031A56">
        <w:tab/>
        <w:t>"</w:t>
      </w:r>
      <w:r w:rsidR="002E62FF">
        <w:rPr>
          <w:i/>
        </w:rPr>
        <w:t>V</w:t>
      </w:r>
      <w:r w:rsidRPr="002E62FF">
        <w:rPr>
          <w:i/>
        </w:rPr>
        <w:t>ehicle type</w:t>
      </w:r>
      <w:r w:rsidRPr="00031A56">
        <w:t>" means vehicles which do not differ in such essential respects as:</w:t>
      </w:r>
    </w:p>
    <w:p w:rsidR="00031A56" w:rsidRPr="00031A56" w:rsidRDefault="002E62FF" w:rsidP="00031A56">
      <w:pPr>
        <w:pStyle w:val="para"/>
      </w:pPr>
      <w:r>
        <w:t>4.2.1.</w:t>
      </w:r>
      <w:r>
        <w:tab/>
      </w:r>
      <w:r w:rsidR="00B7432F">
        <w:rPr>
          <w:lang w:val="en-US"/>
        </w:rPr>
        <w:t>T</w:t>
      </w:r>
      <w:r w:rsidR="00B7432F" w:rsidRPr="00B7432F">
        <w:rPr>
          <w:lang w:val="en-US"/>
        </w:rPr>
        <w:t>he manufacturer's type designation</w:t>
      </w:r>
      <w:r w:rsidR="00031A56" w:rsidRPr="00031A56">
        <w:t>;</w:t>
      </w:r>
    </w:p>
    <w:p w:rsidR="00031A56" w:rsidRPr="00031A56" w:rsidRDefault="002E62FF" w:rsidP="00031A56">
      <w:pPr>
        <w:pStyle w:val="para"/>
      </w:pPr>
      <w:r>
        <w:t>4.2.2.</w:t>
      </w:r>
      <w:r>
        <w:tab/>
        <w:t>I</w:t>
      </w:r>
      <w:r w:rsidR="00031A56" w:rsidRPr="00031A56">
        <w:t>n vehicles of category M</w:t>
      </w:r>
      <w:r w:rsidR="00031A56" w:rsidRPr="0017273D">
        <w:rPr>
          <w:vertAlign w:val="subscript"/>
        </w:rPr>
        <w:t>1</w:t>
      </w:r>
      <w:r w:rsidR="00031A56" w:rsidRPr="00031A56">
        <w:t xml:space="preserve"> the position of the tank(s) in the vehicle in so far as it has a negative effect on the requirements of paragraph 5.10.;</w:t>
      </w:r>
    </w:p>
    <w:p w:rsidR="00031A56" w:rsidRPr="00031A56" w:rsidRDefault="00031A56" w:rsidP="003C2301">
      <w:pPr>
        <w:pStyle w:val="para"/>
        <w:keepNext/>
        <w:keepLines/>
      </w:pPr>
      <w:r w:rsidRPr="00031A56">
        <w:lastRenderedPageBreak/>
        <w:t>4.3.</w:t>
      </w:r>
      <w:r w:rsidRPr="00031A56">
        <w:tab/>
        <w:t>"</w:t>
      </w:r>
      <w:r w:rsidR="002E62FF" w:rsidRPr="00973344">
        <w:rPr>
          <w:i/>
        </w:rPr>
        <w:t>P</w:t>
      </w:r>
      <w:r w:rsidRPr="002E62FF">
        <w:rPr>
          <w:i/>
        </w:rPr>
        <w:t>assenger compartment</w:t>
      </w:r>
      <w:r w:rsidRPr="00031A56">
        <w:t>" means the space for occupant accommodation bounded by the roof, floor, side walls, doors, outside glazing, front bulkhead, and the plane of the rear compartment bulkhead or the plane of the rear seat back support;</w:t>
      </w:r>
    </w:p>
    <w:p w:rsidR="00031A56" w:rsidRPr="00031A56" w:rsidRDefault="00031A56" w:rsidP="00031A56">
      <w:pPr>
        <w:pStyle w:val="para"/>
      </w:pPr>
      <w:r w:rsidRPr="00031A56">
        <w:t>4.4.</w:t>
      </w:r>
      <w:r w:rsidRPr="00031A56">
        <w:tab/>
        <w:t>"</w:t>
      </w:r>
      <w:r w:rsidR="002E62FF">
        <w:rPr>
          <w:i/>
        </w:rPr>
        <w:t>T</w:t>
      </w:r>
      <w:r w:rsidRPr="002E62FF">
        <w:rPr>
          <w:i/>
        </w:rPr>
        <w:t>ank</w:t>
      </w:r>
      <w:r w:rsidRPr="00031A56">
        <w:t>" means the tank(s) designed to contain the liquid fuel, as defined in paragraph 4.6., used primarily for the propulsion of the vehicle excluding its accessories (filler pipe, if it is a separate element, filler hole, cap, gauge, connections to the engine or to compensate interior excess pressure, etc.;</w:t>
      </w:r>
    </w:p>
    <w:p w:rsidR="00031A56" w:rsidRPr="00031A56" w:rsidRDefault="00031A56" w:rsidP="00031A56">
      <w:pPr>
        <w:pStyle w:val="para"/>
      </w:pPr>
      <w:r w:rsidRPr="00031A56">
        <w:t>4.5.</w:t>
      </w:r>
      <w:r w:rsidRPr="00031A56">
        <w:tab/>
        <w:t>"</w:t>
      </w:r>
      <w:r w:rsidR="002E62FF" w:rsidRPr="00825C06">
        <w:rPr>
          <w:i/>
        </w:rPr>
        <w:t>C</w:t>
      </w:r>
      <w:r w:rsidRPr="002E62FF">
        <w:rPr>
          <w:i/>
        </w:rPr>
        <w:t>apacity of the fuel tank</w:t>
      </w:r>
      <w:r w:rsidRPr="00031A56">
        <w:t xml:space="preserve">" means the fuel tank capacity as specified by the manufacturer; and </w:t>
      </w:r>
    </w:p>
    <w:p w:rsidR="00031A56" w:rsidRPr="00031A56" w:rsidRDefault="00031A56" w:rsidP="007D41F6">
      <w:pPr>
        <w:pStyle w:val="para"/>
        <w:rPr>
          <w:b/>
          <w:bCs/>
        </w:rPr>
      </w:pPr>
      <w:r w:rsidRPr="00031A56">
        <w:t>4.6.</w:t>
      </w:r>
      <w:r w:rsidRPr="00031A56">
        <w:tab/>
        <w:t>"</w:t>
      </w:r>
      <w:r w:rsidR="002E62FF" w:rsidRPr="00825C06">
        <w:rPr>
          <w:i/>
        </w:rPr>
        <w:t>L</w:t>
      </w:r>
      <w:r w:rsidRPr="002E62FF">
        <w:rPr>
          <w:i/>
        </w:rPr>
        <w:t>iquid fuel</w:t>
      </w:r>
      <w:r w:rsidRPr="00031A56">
        <w:t>" means a fuel which is liquid in normal conditions of temperature and pressure.</w:t>
      </w:r>
    </w:p>
    <w:p w:rsidR="00031A56" w:rsidRPr="00031A56" w:rsidRDefault="00031A56" w:rsidP="00031A56">
      <w:pPr>
        <w:pStyle w:val="HChG"/>
      </w:pPr>
      <w:r>
        <w:tab/>
      </w:r>
      <w:r>
        <w:tab/>
      </w:r>
      <w:r w:rsidRPr="00031A56">
        <w:t>5.</w:t>
      </w:r>
      <w:r w:rsidRPr="00031A56">
        <w:tab/>
      </w:r>
      <w:r>
        <w:tab/>
      </w:r>
      <w:r w:rsidRPr="00031A56">
        <w:t>Requirements for liquid fuel tanks</w:t>
      </w:r>
    </w:p>
    <w:p w:rsidR="00031A56" w:rsidRPr="00031A56" w:rsidRDefault="00031A56" w:rsidP="00031A56">
      <w:pPr>
        <w:pStyle w:val="para"/>
      </w:pPr>
      <w:r w:rsidRPr="00031A56">
        <w:t>5.1.</w:t>
      </w:r>
      <w:r w:rsidRPr="00031A56">
        <w:tab/>
      </w:r>
      <w:r w:rsidR="00AA1631" w:rsidRPr="00AA1631">
        <w:rPr>
          <w:lang w:val="en-US"/>
        </w:rPr>
        <w:t>Tanks shall be made so as to be corrosion-resistant.</w:t>
      </w:r>
      <w:r w:rsidR="00AA1631">
        <w:rPr>
          <w:lang w:val="en-US"/>
        </w:rPr>
        <w:t xml:space="preserve"> </w:t>
      </w:r>
    </w:p>
    <w:p w:rsidR="00031A56" w:rsidRPr="00031A56" w:rsidRDefault="00031A56" w:rsidP="00031A56">
      <w:pPr>
        <w:pStyle w:val="para"/>
      </w:pPr>
      <w:r w:rsidRPr="00031A56">
        <w:t>5.2.</w:t>
      </w:r>
      <w:r w:rsidRPr="00031A56">
        <w:tab/>
        <w:t xml:space="preserve">Tanks </w:t>
      </w:r>
      <w:r w:rsidR="000F1F95">
        <w:t>shall</w:t>
      </w:r>
      <w:r w:rsidR="000F1F95" w:rsidRPr="00031A56">
        <w:t xml:space="preserve"> </w:t>
      </w:r>
      <w:r w:rsidRPr="00031A56">
        <w:t xml:space="preserve">satisfy, when equipped with all accessories, which are normally attached to them, the leakage tests carried out according to paragraph 6.1. </w:t>
      </w:r>
      <w:proofErr w:type="gramStart"/>
      <w:r w:rsidRPr="00031A56">
        <w:t>at</w:t>
      </w:r>
      <w:proofErr w:type="gramEnd"/>
      <w:r w:rsidRPr="00031A56">
        <w:t xml:space="preserve"> a relative internal pressure equal to double the working </w:t>
      </w:r>
      <w:r w:rsidR="00D4381F">
        <w:t>overpres</w:t>
      </w:r>
      <w:r w:rsidR="0017273D">
        <w:t>s</w:t>
      </w:r>
      <w:r w:rsidR="00D4381F">
        <w:t>ure</w:t>
      </w:r>
      <w:r w:rsidRPr="00031A56">
        <w:t xml:space="preserve">, but in any event not less than an </w:t>
      </w:r>
      <w:r w:rsidR="00D4381F">
        <w:t>overpressure</w:t>
      </w:r>
      <w:r w:rsidRPr="00031A56">
        <w:t xml:space="preserve"> of </w:t>
      </w:r>
      <w:r w:rsidR="0017273D">
        <w:t xml:space="preserve">30 </w:t>
      </w:r>
      <w:proofErr w:type="spellStart"/>
      <w:r w:rsidR="0017273D">
        <w:t>kPa</w:t>
      </w:r>
      <w:proofErr w:type="spellEnd"/>
      <w:r w:rsidR="0017273D">
        <w:t xml:space="preserve"> (</w:t>
      </w:r>
      <w:r w:rsidRPr="00031A56">
        <w:t>0.3 bar</w:t>
      </w:r>
      <w:r w:rsidR="0017273D">
        <w:t>)</w:t>
      </w:r>
      <w:r w:rsidRPr="00031A56">
        <w:t>.</w:t>
      </w:r>
    </w:p>
    <w:p w:rsidR="00031A56" w:rsidRPr="00031A56" w:rsidRDefault="00031A56" w:rsidP="00C20023">
      <w:pPr>
        <w:pStyle w:val="para"/>
      </w:pPr>
      <w:r w:rsidRPr="00031A56">
        <w:tab/>
        <w:t xml:space="preserve">Tanks made of a plastic material are considered as meeting this requirement if they have passed the test described in </w:t>
      </w:r>
      <w:r w:rsidR="000F1F95">
        <w:t>A</w:t>
      </w:r>
      <w:r w:rsidRPr="00031A56">
        <w:t xml:space="preserve">nnex 5, </w:t>
      </w:r>
      <w:r w:rsidR="0017273D" w:rsidRPr="00031A56">
        <w:t>paragraph</w:t>
      </w:r>
      <w:r w:rsidR="0017273D">
        <w:t> </w:t>
      </w:r>
      <w:r w:rsidRPr="00031A56">
        <w:t>2.</w:t>
      </w:r>
    </w:p>
    <w:p w:rsidR="00031A56" w:rsidRPr="00031A56" w:rsidRDefault="00031A56" w:rsidP="00031A56">
      <w:pPr>
        <w:pStyle w:val="para"/>
      </w:pPr>
      <w:r w:rsidRPr="00031A56">
        <w:t>5.3.</w:t>
      </w:r>
      <w:r w:rsidRPr="00031A56">
        <w:tab/>
        <w:t xml:space="preserve">Any excess pressure or any pressure exceeding the working pressure </w:t>
      </w:r>
      <w:r w:rsidR="007F731D">
        <w:t>shall</w:t>
      </w:r>
      <w:r w:rsidR="007F731D" w:rsidRPr="00031A56">
        <w:t xml:space="preserve"> </w:t>
      </w:r>
      <w:r w:rsidRPr="00031A56">
        <w:t>be compensated automatically by suitable devices (vents, safety valves, etc.).</w:t>
      </w:r>
    </w:p>
    <w:p w:rsidR="00031A56" w:rsidRPr="00031A56" w:rsidRDefault="00031A56" w:rsidP="007D41F6">
      <w:pPr>
        <w:pStyle w:val="para"/>
      </w:pPr>
      <w:r w:rsidRPr="00031A56">
        <w:t>5.4.</w:t>
      </w:r>
      <w:r w:rsidRPr="00031A56">
        <w:tab/>
        <w:t xml:space="preserve">The vents </w:t>
      </w:r>
      <w:r w:rsidR="009D5A94">
        <w:t>shall</w:t>
      </w:r>
      <w:r w:rsidR="009D5A94" w:rsidRPr="00031A56">
        <w:t xml:space="preserve"> </w:t>
      </w:r>
      <w:r w:rsidRPr="00031A56">
        <w:t xml:space="preserve">be designed in such a way as to prevent any fire risk. In particular, any fuel, which may leak when the tank(s) is (are) being filled </w:t>
      </w:r>
      <w:r w:rsidR="009D5A94">
        <w:t>shall</w:t>
      </w:r>
      <w:r w:rsidR="009D5A94" w:rsidRPr="00031A56">
        <w:t xml:space="preserve"> </w:t>
      </w:r>
      <w:r w:rsidRPr="00031A56">
        <w:t>not be able to fall on the exhaust system.</w:t>
      </w:r>
      <w:r w:rsidR="00645A05">
        <w:t xml:space="preserve"> </w:t>
      </w:r>
      <w:r w:rsidRPr="00031A56">
        <w:t>It shall be channelled to the ground.</w:t>
      </w:r>
    </w:p>
    <w:p w:rsidR="00031A56" w:rsidRPr="00031A56" w:rsidRDefault="00031A56" w:rsidP="00031A56">
      <w:pPr>
        <w:pStyle w:val="para"/>
      </w:pPr>
      <w:r w:rsidRPr="00031A56">
        <w:t>5.5.</w:t>
      </w:r>
      <w:r w:rsidRPr="00031A56">
        <w:tab/>
        <w:t xml:space="preserve">The tank(s) </w:t>
      </w:r>
      <w:r w:rsidR="00442844">
        <w:t>shall</w:t>
      </w:r>
      <w:r w:rsidR="00442844" w:rsidRPr="00031A56">
        <w:t xml:space="preserve"> </w:t>
      </w:r>
      <w:r w:rsidRPr="00031A56">
        <w:t xml:space="preserve">not be situated in, or </w:t>
      </w:r>
      <w:r w:rsidR="00D4381F" w:rsidRPr="00D4381F">
        <w:t>from</w:t>
      </w:r>
      <w:r w:rsidRPr="00031A56">
        <w:t xml:space="preserve">, a surface (floor, wall, </w:t>
      </w:r>
      <w:proofErr w:type="gramStart"/>
      <w:r w:rsidRPr="00031A56">
        <w:t>bulkhead</w:t>
      </w:r>
      <w:proofErr w:type="gramEnd"/>
      <w:r w:rsidRPr="00031A56">
        <w:t xml:space="preserve">) of the </w:t>
      </w:r>
      <w:r w:rsidR="00D4381F" w:rsidRPr="00D4381F">
        <w:t>passenger</w:t>
      </w:r>
      <w:r w:rsidR="00D4381F">
        <w:t xml:space="preserve"> </w:t>
      </w:r>
      <w:r w:rsidRPr="00031A56">
        <w:t>compartment or other compartment integral with it.</w:t>
      </w:r>
    </w:p>
    <w:p w:rsidR="00031A56" w:rsidRPr="00031A56" w:rsidRDefault="00031A56" w:rsidP="00031A56">
      <w:pPr>
        <w:pStyle w:val="para"/>
      </w:pPr>
      <w:r w:rsidRPr="00031A56">
        <w:t>5.6.</w:t>
      </w:r>
      <w:r w:rsidRPr="00031A56">
        <w:tab/>
        <w:t xml:space="preserve">A partition </w:t>
      </w:r>
      <w:r w:rsidR="00442844">
        <w:t>shall</w:t>
      </w:r>
      <w:r w:rsidR="00442844" w:rsidRPr="00031A56">
        <w:t xml:space="preserve"> </w:t>
      </w:r>
      <w:r w:rsidRPr="00031A56">
        <w:t>be provided to separate the occupant compartment from the tank(s).</w:t>
      </w:r>
      <w:r w:rsidR="00645A05">
        <w:t xml:space="preserve"> </w:t>
      </w:r>
      <w:r w:rsidRPr="00031A56">
        <w:t>The partition may contain apertures (e.g. to accommodate cables) provided they are so arranged that fuel cannot flow freely from the tank(s) into the occupant compartment or other compartment integral with it during normal conditions of use.</w:t>
      </w:r>
    </w:p>
    <w:p w:rsidR="00031A56" w:rsidRPr="00031A56" w:rsidRDefault="00031A56" w:rsidP="00031A56">
      <w:pPr>
        <w:pStyle w:val="para"/>
      </w:pPr>
      <w:r w:rsidRPr="00031A56">
        <w:t>5.7.</w:t>
      </w:r>
      <w:r w:rsidRPr="00031A56">
        <w:tab/>
        <w:t xml:space="preserve">Every tank </w:t>
      </w:r>
      <w:r w:rsidR="00442844">
        <w:t>shall</w:t>
      </w:r>
      <w:r w:rsidR="00442844" w:rsidRPr="00031A56">
        <w:t xml:space="preserve"> </w:t>
      </w:r>
      <w:r w:rsidRPr="00031A56">
        <w:t>be securely fixed and so placed as to ensure that any fuel leaking from the tank or its accessories will escape to the ground and not into the occupant compartment during normal conditions of use.</w:t>
      </w:r>
    </w:p>
    <w:p w:rsidR="00031A56" w:rsidRPr="00031A56" w:rsidRDefault="00031A56" w:rsidP="00031A56">
      <w:pPr>
        <w:pStyle w:val="para"/>
      </w:pPr>
      <w:r w:rsidRPr="00031A56">
        <w:t>5.8.</w:t>
      </w:r>
      <w:r w:rsidRPr="00031A56">
        <w:tab/>
        <w:t xml:space="preserve">The filler hole </w:t>
      </w:r>
      <w:r w:rsidR="00442844">
        <w:t>shall</w:t>
      </w:r>
      <w:r w:rsidR="00442844" w:rsidRPr="00031A56">
        <w:t xml:space="preserve"> </w:t>
      </w:r>
      <w:r w:rsidRPr="00031A56">
        <w:t xml:space="preserve">not be situated in the occupant compartment, in the luggage compartment or in the engine compartment. </w:t>
      </w:r>
    </w:p>
    <w:p w:rsidR="00031A56" w:rsidRPr="00031A56" w:rsidRDefault="00031A56" w:rsidP="00B947AE">
      <w:pPr>
        <w:pStyle w:val="para"/>
      </w:pPr>
      <w:r w:rsidRPr="00031A56">
        <w:t>5.9.</w:t>
      </w:r>
      <w:r w:rsidRPr="00031A56">
        <w:tab/>
        <w:t xml:space="preserve">The fuel </w:t>
      </w:r>
      <w:r w:rsidR="00442844">
        <w:t>shall</w:t>
      </w:r>
      <w:r w:rsidR="00442844" w:rsidRPr="00031A56">
        <w:t xml:space="preserve"> </w:t>
      </w:r>
      <w:r w:rsidRPr="00031A56">
        <w:t>not escape through the tank cap or through the devices provided to compensate excess pressure during the foreseeable course of operation of the vehicle.</w:t>
      </w:r>
      <w:r w:rsidR="00645A05">
        <w:t xml:space="preserve"> </w:t>
      </w:r>
      <w:r w:rsidRPr="00031A56">
        <w:t xml:space="preserve">In the case of overturning of the vehicle, a drip may be tolerated provided that it does not exceed 30 g/min; this requirement </w:t>
      </w:r>
      <w:r w:rsidR="00442844">
        <w:t>shall</w:t>
      </w:r>
      <w:r w:rsidR="00442844" w:rsidRPr="00031A56">
        <w:t xml:space="preserve"> </w:t>
      </w:r>
      <w:r w:rsidRPr="00031A56">
        <w:t xml:space="preserve">be verified during the test prescribed in </w:t>
      </w:r>
      <w:r w:rsidR="0017273D" w:rsidRPr="00031A56">
        <w:t>paragraph</w:t>
      </w:r>
      <w:r w:rsidR="0017273D">
        <w:t> </w:t>
      </w:r>
      <w:r w:rsidRPr="00031A56">
        <w:t xml:space="preserve">6.2. </w:t>
      </w:r>
    </w:p>
    <w:p w:rsidR="00031A56" w:rsidRPr="00031A56" w:rsidRDefault="002E62FF" w:rsidP="00B947AE">
      <w:pPr>
        <w:pStyle w:val="para"/>
        <w:keepNext/>
        <w:keepLines/>
      </w:pPr>
      <w:r>
        <w:lastRenderedPageBreak/>
        <w:t>5.9.1.</w:t>
      </w:r>
      <w:r>
        <w:tab/>
      </w:r>
      <w:r w:rsidR="00031A56" w:rsidRPr="00031A56">
        <w:t xml:space="preserve">The </w:t>
      </w:r>
      <w:r w:rsidR="00D4381F" w:rsidRPr="00D4381F">
        <w:t>fuel filler cap</w:t>
      </w:r>
      <w:r w:rsidR="00D4381F">
        <w:t xml:space="preserve"> </w:t>
      </w:r>
      <w:r w:rsidR="00442844">
        <w:t>shall</w:t>
      </w:r>
      <w:r w:rsidR="00442844" w:rsidRPr="00031A56">
        <w:t xml:space="preserve"> </w:t>
      </w:r>
      <w:r w:rsidR="00031A56" w:rsidRPr="00031A56">
        <w:t>be fixed to the filler pipe.</w:t>
      </w:r>
    </w:p>
    <w:p w:rsidR="00031A56" w:rsidRPr="00031A56" w:rsidRDefault="002E62FF" w:rsidP="00B947AE">
      <w:pPr>
        <w:pStyle w:val="para"/>
        <w:keepNext/>
        <w:keepLines/>
      </w:pPr>
      <w:r>
        <w:t>5.9.1.1.</w:t>
      </w:r>
      <w:r>
        <w:tab/>
      </w:r>
      <w:r w:rsidR="00031A56" w:rsidRPr="00031A56">
        <w:t xml:space="preserve">The requirements of paragraph 5.9.1. </w:t>
      </w:r>
      <w:proofErr w:type="gramStart"/>
      <w:r w:rsidR="00442844">
        <w:t>shall</w:t>
      </w:r>
      <w:proofErr w:type="gramEnd"/>
      <w:r w:rsidR="00442844" w:rsidRPr="00031A56">
        <w:t xml:space="preserve"> </w:t>
      </w:r>
      <w:r w:rsidR="00031A56" w:rsidRPr="00031A56">
        <w:t>be deemed to be satisfied if provision is made to prevent excess evaporative emissions and fuel spillage caused by a missing fuel filler cap.</w:t>
      </w:r>
    </w:p>
    <w:p w:rsidR="00031A56" w:rsidRPr="00031A56" w:rsidRDefault="00031A56" w:rsidP="00145F12">
      <w:pPr>
        <w:pStyle w:val="para"/>
        <w:ind w:firstLine="0"/>
      </w:pPr>
      <w:r w:rsidRPr="00031A56">
        <w:t>This may be achieved using one of the following:</w:t>
      </w:r>
    </w:p>
    <w:p w:rsidR="00031A56" w:rsidRPr="00031A56" w:rsidRDefault="002E62FF" w:rsidP="002E62FF">
      <w:pPr>
        <w:pStyle w:val="para"/>
      </w:pPr>
      <w:r>
        <w:t>5.9.1.1.1.</w:t>
      </w:r>
      <w:r>
        <w:tab/>
      </w:r>
      <w:r w:rsidR="00046049">
        <w:t>A</w:t>
      </w:r>
      <w:r w:rsidR="00046049" w:rsidRPr="00046049">
        <w:t>n automatically opening and closing,</w:t>
      </w:r>
      <w:r w:rsidR="00046049">
        <w:t xml:space="preserve"> non–removable fuel filler cap. </w:t>
      </w:r>
    </w:p>
    <w:p w:rsidR="00031A56" w:rsidRPr="00031A56" w:rsidRDefault="002E62FF" w:rsidP="00031A56">
      <w:pPr>
        <w:pStyle w:val="para"/>
      </w:pPr>
      <w:r>
        <w:t>5.9.1.1.2.</w:t>
      </w:r>
      <w:r>
        <w:tab/>
        <w:t>D</w:t>
      </w:r>
      <w:r w:rsidR="00031A56" w:rsidRPr="00031A56">
        <w:t>esign features which avoid excess evaporative emissions and fuel spillage in the case of a missing fuel filler cap,</w:t>
      </w:r>
    </w:p>
    <w:p w:rsidR="00031A56" w:rsidRPr="00031A56" w:rsidRDefault="00031A56" w:rsidP="00031A56">
      <w:pPr>
        <w:pStyle w:val="para"/>
      </w:pPr>
      <w:r w:rsidRPr="00031A56">
        <w:t>5.9.1.1.3.</w:t>
      </w:r>
      <w:r w:rsidRPr="00031A56">
        <w:tab/>
      </w:r>
      <w:r w:rsidR="002E62FF">
        <w:t>A</w:t>
      </w:r>
      <w:r w:rsidRPr="00031A56">
        <w:t>ny other provision which has the same effect.</w:t>
      </w:r>
      <w:r w:rsidR="00645A05">
        <w:t xml:space="preserve"> </w:t>
      </w:r>
      <w:r w:rsidRPr="00031A56">
        <w:t>Examples may include, but are not limited to, a tether filler cap, a chained filler cap or one utilising the same locking key for the filler cap and for the vehicle's ignition.</w:t>
      </w:r>
      <w:r w:rsidR="00645A05">
        <w:t xml:space="preserve"> </w:t>
      </w:r>
      <w:r w:rsidRPr="00031A56">
        <w:t>In this case, the key shall be removable from the filler cap only in the locked condition.</w:t>
      </w:r>
      <w:r w:rsidR="00645A05">
        <w:t xml:space="preserve"> </w:t>
      </w:r>
      <w:r w:rsidRPr="00031A56">
        <w:t>However, the use of tethered or chained filler cap by itself is not sufficient for vehicles other than those of categories M</w:t>
      </w:r>
      <w:r w:rsidRPr="0017273D">
        <w:rPr>
          <w:vertAlign w:val="subscript"/>
        </w:rPr>
        <w:t>1</w:t>
      </w:r>
      <w:r w:rsidRPr="00031A56">
        <w:t xml:space="preserve"> and N</w:t>
      </w:r>
      <w:r w:rsidRPr="0017273D">
        <w:rPr>
          <w:vertAlign w:val="subscript"/>
        </w:rPr>
        <w:t>1</w:t>
      </w:r>
      <w:r w:rsidRPr="00031A56">
        <w:t>.</w:t>
      </w:r>
    </w:p>
    <w:p w:rsidR="00031A56" w:rsidRPr="00031A56" w:rsidRDefault="00031A56" w:rsidP="00031A56">
      <w:pPr>
        <w:pStyle w:val="para"/>
      </w:pPr>
      <w:r w:rsidRPr="00031A56">
        <w:t>5.9.2.</w:t>
      </w:r>
      <w:r w:rsidRPr="00031A56">
        <w:tab/>
      </w:r>
      <w:r w:rsidR="002E62FF">
        <w:t>T</w:t>
      </w:r>
      <w:r w:rsidRPr="00031A56">
        <w:t xml:space="preserve">he seal between the cap and the filler pipe </w:t>
      </w:r>
      <w:r w:rsidR="000B7024">
        <w:t>shall</w:t>
      </w:r>
      <w:r w:rsidR="000B7024" w:rsidRPr="00031A56">
        <w:t xml:space="preserve"> </w:t>
      </w:r>
      <w:r w:rsidRPr="00031A56">
        <w:t>be retained securely in place.</w:t>
      </w:r>
      <w:r w:rsidR="00645A05">
        <w:t xml:space="preserve"> </w:t>
      </w:r>
      <w:r w:rsidRPr="00031A56">
        <w:t xml:space="preserve">The cap </w:t>
      </w:r>
      <w:r w:rsidR="000B7024">
        <w:t>shall</w:t>
      </w:r>
      <w:r w:rsidR="000B7024" w:rsidRPr="00031A56">
        <w:t xml:space="preserve"> </w:t>
      </w:r>
      <w:r w:rsidRPr="00031A56">
        <w:t>latch securely in place against the seal and filler pipe when closed.</w:t>
      </w:r>
    </w:p>
    <w:p w:rsidR="00031A56" w:rsidRPr="00031A56" w:rsidRDefault="00031A56" w:rsidP="00031A56">
      <w:pPr>
        <w:pStyle w:val="para"/>
      </w:pPr>
      <w:r w:rsidRPr="00031A56">
        <w:t>5.10.</w:t>
      </w:r>
      <w:r w:rsidRPr="00031A56">
        <w:tab/>
        <w:t xml:space="preserve">Tanks </w:t>
      </w:r>
      <w:r w:rsidR="008D2BE3">
        <w:t>shall</w:t>
      </w:r>
      <w:r w:rsidR="008D2BE3" w:rsidRPr="00031A56">
        <w:t xml:space="preserve"> </w:t>
      </w:r>
      <w:r w:rsidRPr="00031A56">
        <w:t xml:space="preserve">be installed in such a way as to be protected from the consequences of a collision to the front or the rear of the vehicle; there shall be no protruding parts, sharp edges, etc. near the tank. </w:t>
      </w:r>
    </w:p>
    <w:p w:rsidR="00DB4A25" w:rsidRPr="00DB4A25" w:rsidRDefault="00031A56" w:rsidP="0017273D">
      <w:pPr>
        <w:pStyle w:val="para"/>
        <w:rPr>
          <w:bCs/>
        </w:rPr>
      </w:pPr>
      <w:r w:rsidRPr="00031A56">
        <w:t>5.11.</w:t>
      </w:r>
      <w:r w:rsidRPr="00031A56">
        <w:tab/>
      </w:r>
      <w:r w:rsidR="00DB4A25" w:rsidRPr="00DB4A25">
        <w:rPr>
          <w:bCs/>
        </w:rPr>
        <w:t>The fuel tank and its accessory parts shall be designed and installed in the vehicle in such a way that any ignition hazard due to static electricity shall be avoided.</w:t>
      </w:r>
    </w:p>
    <w:p w:rsidR="00DB4A25" w:rsidRPr="00DB4A25" w:rsidRDefault="00DB4A25" w:rsidP="002B068A">
      <w:pPr>
        <w:pStyle w:val="SingleTxtG"/>
        <w:tabs>
          <w:tab w:val="left" w:pos="1700"/>
        </w:tabs>
        <w:ind w:left="2268" w:hanging="566"/>
        <w:rPr>
          <w:bCs/>
        </w:rPr>
      </w:pPr>
      <w:r w:rsidRPr="00DB4A25">
        <w:rPr>
          <w:bCs/>
        </w:rPr>
        <w:tab/>
      </w:r>
      <w:r w:rsidR="002B068A" w:rsidRPr="009239E7">
        <w:rPr>
          <w:bCs/>
          <w:spacing w:val="-2"/>
          <w:lang w:val="en-US"/>
        </w:rPr>
        <w:tab/>
        <w:t xml:space="preserve">If necessary, measure(s) for charge dissipation shall be provided. However, no charge dissipation system is required for fuel tanks designed for containing a fuel with a flash point of at least 55 °C as referred to in item 5.1. </w:t>
      </w:r>
      <w:proofErr w:type="gramStart"/>
      <w:r w:rsidR="002B068A" w:rsidRPr="009239E7">
        <w:rPr>
          <w:bCs/>
          <w:spacing w:val="-2"/>
          <w:lang w:val="en-US"/>
        </w:rPr>
        <w:t>of</w:t>
      </w:r>
      <w:proofErr w:type="gramEnd"/>
      <w:r w:rsidR="002B068A" w:rsidRPr="009239E7">
        <w:rPr>
          <w:bCs/>
          <w:spacing w:val="-2"/>
          <w:lang w:val="en-US"/>
        </w:rPr>
        <w:t xml:space="preserve"> the communication form in Annex 1, Appendix 2. Determination of the flash point shall be in accordance with ISO 2719:2002.</w:t>
      </w:r>
    </w:p>
    <w:p w:rsidR="00031A56" w:rsidRPr="00031A56" w:rsidRDefault="00DB4A25" w:rsidP="00DB4A25">
      <w:pPr>
        <w:pStyle w:val="para"/>
      </w:pPr>
      <w:r w:rsidRPr="00DB4A25">
        <w:rPr>
          <w:bCs/>
        </w:rPr>
        <w:tab/>
        <w:t xml:space="preserve">The manufacturer shall demonstrate to the </w:t>
      </w:r>
      <w:r w:rsidR="0017273D">
        <w:rPr>
          <w:bCs/>
        </w:rPr>
        <w:t>T</w:t>
      </w:r>
      <w:r w:rsidRPr="00DB4A25">
        <w:rPr>
          <w:bCs/>
        </w:rPr>
        <w:t xml:space="preserve">echnical </w:t>
      </w:r>
      <w:r w:rsidR="0017273D">
        <w:rPr>
          <w:bCs/>
        </w:rPr>
        <w:t>S</w:t>
      </w:r>
      <w:r w:rsidRPr="00DB4A25">
        <w:rPr>
          <w:bCs/>
        </w:rPr>
        <w:t>ervice the measure(s) which guarantee the fulfilling of these requirements.</w:t>
      </w:r>
      <w:r>
        <w:rPr>
          <w:bCs/>
        </w:rPr>
        <w:t xml:space="preserve"> </w:t>
      </w:r>
    </w:p>
    <w:p w:rsidR="00031A56" w:rsidRPr="00031A56" w:rsidRDefault="00031A56" w:rsidP="00031A56">
      <w:pPr>
        <w:pStyle w:val="para"/>
      </w:pPr>
      <w:r w:rsidRPr="00031A56">
        <w:t>5.12.</w:t>
      </w:r>
      <w:r w:rsidRPr="00031A56">
        <w:tab/>
        <w:t xml:space="preserve">The fuel tank(s) shall be made of a fire-resistant metallic material. It (they) may be made of a plastic material provided the requirements of </w:t>
      </w:r>
      <w:r w:rsidR="0017273D">
        <w:t>A</w:t>
      </w:r>
      <w:r w:rsidR="0017273D" w:rsidRPr="00031A56">
        <w:t xml:space="preserve">nnex </w:t>
      </w:r>
      <w:r w:rsidRPr="00031A56">
        <w:t>5 are complied with.</w:t>
      </w:r>
    </w:p>
    <w:p w:rsidR="00031A56" w:rsidRPr="00031A56" w:rsidRDefault="00031A56" w:rsidP="00031A56">
      <w:pPr>
        <w:pStyle w:val="HChG"/>
      </w:pPr>
      <w:r>
        <w:tab/>
      </w:r>
      <w:r>
        <w:tab/>
      </w:r>
      <w:r w:rsidRPr="00031A56">
        <w:t>6.</w:t>
      </w:r>
      <w:r w:rsidRPr="00031A56">
        <w:tab/>
      </w:r>
      <w:r>
        <w:tab/>
      </w:r>
      <w:r w:rsidRPr="00031A56">
        <w:t>Tests of liquid fuel tanks</w:t>
      </w:r>
    </w:p>
    <w:p w:rsidR="00031A56" w:rsidRPr="00031A56" w:rsidRDefault="00031A56" w:rsidP="00031A56">
      <w:pPr>
        <w:pStyle w:val="para"/>
      </w:pPr>
      <w:r w:rsidRPr="00031A56">
        <w:t>6.1.</w:t>
      </w:r>
      <w:r w:rsidRPr="00031A56">
        <w:tab/>
        <w:t>Hydraulic test</w:t>
      </w:r>
    </w:p>
    <w:p w:rsidR="00031A56" w:rsidRPr="00031A56" w:rsidRDefault="00031A56" w:rsidP="00031A56">
      <w:pPr>
        <w:pStyle w:val="para"/>
      </w:pPr>
      <w:r w:rsidRPr="00031A56">
        <w:tab/>
        <w:t xml:space="preserve">The tank </w:t>
      </w:r>
      <w:r w:rsidR="008F21F8">
        <w:t>shall</w:t>
      </w:r>
      <w:r w:rsidR="008F21F8" w:rsidRPr="00031A56">
        <w:t xml:space="preserve"> </w:t>
      </w:r>
      <w:r w:rsidRPr="00031A56">
        <w:t xml:space="preserve">be subjected to a hydraulic internal pressure test which </w:t>
      </w:r>
      <w:r w:rsidR="008F21F8">
        <w:t>shall</w:t>
      </w:r>
      <w:r w:rsidR="008F21F8" w:rsidRPr="00031A56">
        <w:t xml:space="preserve"> </w:t>
      </w:r>
      <w:r w:rsidRPr="00031A56">
        <w:t>be carried out on an isolated unit complete with all its accessories.</w:t>
      </w:r>
      <w:r w:rsidR="00645A05">
        <w:t xml:space="preserve"> </w:t>
      </w:r>
      <w:r w:rsidRPr="00031A56">
        <w:t xml:space="preserve">The tank </w:t>
      </w:r>
      <w:r w:rsidR="008F21F8">
        <w:t>shall</w:t>
      </w:r>
      <w:r w:rsidR="008F21F8" w:rsidRPr="00031A56">
        <w:t xml:space="preserve"> </w:t>
      </w:r>
      <w:r w:rsidRPr="00031A56">
        <w:t>be completely filled with a non-flammable liquid (water, for example).</w:t>
      </w:r>
      <w:r w:rsidR="00645A05">
        <w:t xml:space="preserve"> </w:t>
      </w:r>
      <w:r w:rsidRPr="00031A56">
        <w:t xml:space="preserve">After all communication with the outside has been cut off, the pressure </w:t>
      </w:r>
      <w:r w:rsidR="008F21F8">
        <w:t>shall</w:t>
      </w:r>
      <w:r w:rsidR="008F21F8" w:rsidRPr="00031A56">
        <w:t xml:space="preserve"> </w:t>
      </w:r>
      <w:r w:rsidRPr="00031A56">
        <w:t xml:space="preserve">be gradually increased, through the pipe connection through which fuel is fed to the engine, to a relative internal pressure equal to double the working pressure used and in any case to not less than an excess pressure of </w:t>
      </w:r>
      <w:r w:rsidR="0017273D">
        <w:t>30</w:t>
      </w:r>
      <w:r w:rsidR="003C2301">
        <w:t> </w:t>
      </w:r>
      <w:proofErr w:type="spellStart"/>
      <w:r w:rsidR="0017273D">
        <w:t>kP</w:t>
      </w:r>
      <w:r w:rsidR="003C2301">
        <w:t>a</w:t>
      </w:r>
      <w:proofErr w:type="spellEnd"/>
      <w:r w:rsidR="0017273D">
        <w:t xml:space="preserve"> (</w:t>
      </w:r>
      <w:r w:rsidRPr="00031A56">
        <w:t>0.3</w:t>
      </w:r>
      <w:r w:rsidR="0017273D">
        <w:t>)</w:t>
      </w:r>
      <w:r w:rsidRPr="00031A56">
        <w:t xml:space="preserve"> bar, which </w:t>
      </w:r>
      <w:r w:rsidR="008F21F8">
        <w:t>shall</w:t>
      </w:r>
      <w:r w:rsidR="008F21F8" w:rsidRPr="00031A56">
        <w:t xml:space="preserve"> </w:t>
      </w:r>
      <w:r w:rsidRPr="00031A56">
        <w:t xml:space="preserve">be maintained for one minute. During this time the tank shell </w:t>
      </w:r>
      <w:r w:rsidR="008F21F8">
        <w:t>shall</w:t>
      </w:r>
      <w:r w:rsidR="008F21F8" w:rsidRPr="00031A56">
        <w:t xml:space="preserve"> </w:t>
      </w:r>
      <w:r w:rsidRPr="00031A56">
        <w:t>not crack or leak; however, it may be permanently deformed.</w:t>
      </w:r>
    </w:p>
    <w:p w:rsidR="00031A56" w:rsidRPr="00031A56" w:rsidRDefault="00031A56" w:rsidP="00216DB9">
      <w:pPr>
        <w:pStyle w:val="para"/>
        <w:keepNext/>
        <w:keepLines/>
      </w:pPr>
      <w:r w:rsidRPr="00031A56">
        <w:lastRenderedPageBreak/>
        <w:t>6.2.</w:t>
      </w:r>
      <w:r w:rsidRPr="00031A56">
        <w:tab/>
        <w:t>Overturn test</w:t>
      </w:r>
    </w:p>
    <w:p w:rsidR="00031A56" w:rsidRPr="00031A56" w:rsidRDefault="00031A56" w:rsidP="00216DB9">
      <w:pPr>
        <w:pStyle w:val="para"/>
        <w:keepNext/>
        <w:keepLines/>
      </w:pPr>
      <w:r w:rsidRPr="00031A56">
        <w:t>6.2.1.</w:t>
      </w:r>
      <w:r w:rsidRPr="00031A56">
        <w:tab/>
        <w:t xml:space="preserve">The tank and all its accessories </w:t>
      </w:r>
      <w:r w:rsidR="00EE3A5D">
        <w:t>shall</w:t>
      </w:r>
      <w:r w:rsidR="00EE3A5D" w:rsidRPr="00031A56">
        <w:t xml:space="preserve"> </w:t>
      </w:r>
      <w:r w:rsidRPr="00031A56">
        <w:t>be mounted on to a test fixture in a manner corresponding to the mode of installation on the vehicle for which the tank is intended:</w:t>
      </w:r>
      <w:r w:rsidR="00645A05">
        <w:t xml:space="preserve"> </w:t>
      </w:r>
      <w:r w:rsidRPr="00031A56">
        <w:t xml:space="preserve">this also applies to </w:t>
      </w:r>
      <w:r w:rsidR="00D4381F" w:rsidRPr="00D4381F">
        <w:t>systems</w:t>
      </w:r>
      <w:r w:rsidR="00D4381F">
        <w:t xml:space="preserve"> </w:t>
      </w:r>
      <w:r w:rsidRPr="00031A56">
        <w:t xml:space="preserve">for the compensation of the interior excess pressure. </w:t>
      </w:r>
    </w:p>
    <w:p w:rsidR="00031A56" w:rsidRPr="00031A56" w:rsidRDefault="00031A56" w:rsidP="00031A56">
      <w:pPr>
        <w:pStyle w:val="para"/>
      </w:pPr>
      <w:r w:rsidRPr="00031A56">
        <w:t>6.2.2.</w:t>
      </w:r>
      <w:r w:rsidRPr="00031A56">
        <w:tab/>
        <w:t xml:space="preserve">The test fixture shall rotate about an axis lying parallel to the longitudinal vehicle axis. </w:t>
      </w:r>
    </w:p>
    <w:p w:rsidR="00031A56" w:rsidRPr="00031A56" w:rsidRDefault="00031A56" w:rsidP="00031A56">
      <w:pPr>
        <w:pStyle w:val="para"/>
      </w:pPr>
      <w:r w:rsidRPr="00031A56">
        <w:t>6.2.3.</w:t>
      </w:r>
      <w:r w:rsidRPr="00031A56">
        <w:tab/>
        <w:t xml:space="preserve">The test </w:t>
      </w:r>
      <w:r w:rsidR="00EE3A5D">
        <w:t>shall</w:t>
      </w:r>
      <w:r w:rsidR="00EE3A5D" w:rsidRPr="00031A56">
        <w:t xml:space="preserve"> </w:t>
      </w:r>
      <w:r w:rsidRPr="00031A56">
        <w:t xml:space="preserve">be carried out with the tank filled to 90 per cent of its capacity and also 30 per cent of its capacity with a non-flammable liquid having a density and a viscosity close to those of the fuel normally used (water may be accepted). </w:t>
      </w:r>
    </w:p>
    <w:p w:rsidR="00846B96" w:rsidRPr="00155372" w:rsidRDefault="00846B96" w:rsidP="00846B96">
      <w:pPr>
        <w:pStyle w:val="SingleTxtG"/>
        <w:tabs>
          <w:tab w:val="left" w:pos="2268"/>
        </w:tabs>
        <w:ind w:left="2268" w:hanging="1134"/>
      </w:pPr>
      <w:r w:rsidRPr="00155372">
        <w:t xml:space="preserve">6.2.4. </w:t>
      </w:r>
      <w:r>
        <w:tab/>
      </w:r>
      <w:r w:rsidRPr="00155372">
        <w:t>The tank shall be turned from its instal</w:t>
      </w:r>
      <w:r>
        <w:t xml:space="preserve">led position 90° to the right. </w:t>
      </w:r>
      <w:r w:rsidRPr="00155372">
        <w:t xml:space="preserve">The tank shall remain in this position for at least five minutes. The tank shall then be turned 90° further in the same direction. The tank shall be held in this position, in which it is completely inverted, for </w:t>
      </w:r>
      <w:r>
        <w:t xml:space="preserve">at least another five minutes. </w:t>
      </w:r>
      <w:r w:rsidRPr="00155372">
        <w:t>The tank shall be rotated back to its normal position. Testing liquid that has not flowed back from the venting system into the tank shall be drained and replenished if necessary. The tank shall be rotated 90° in the opposite direction and left for at least five minutes in this position.</w:t>
      </w:r>
    </w:p>
    <w:p w:rsidR="00846B96" w:rsidRPr="00155372" w:rsidRDefault="00846B96" w:rsidP="00846B96">
      <w:pPr>
        <w:pStyle w:val="SingleTxtG"/>
        <w:ind w:left="2268"/>
      </w:pPr>
      <w:r w:rsidRPr="00155372">
        <w:t>The tank shall be rotated 90° further in the same direction. This completely inverted position shall be maintained for at least five minutes. Afterwards the tank shall be rotated back to its normal position.</w:t>
      </w:r>
    </w:p>
    <w:p w:rsidR="00846B96" w:rsidRDefault="00846B96" w:rsidP="00846B96">
      <w:pPr>
        <w:pStyle w:val="para"/>
        <w:ind w:firstLine="0"/>
      </w:pPr>
      <w:r w:rsidRPr="00155372">
        <w:t>The rotation rate for each successive increment of 90° shall take place in any time interval from 1 to 3 minutes.</w:t>
      </w:r>
    </w:p>
    <w:p w:rsidR="00031A56" w:rsidRPr="00031A56" w:rsidRDefault="00031A56" w:rsidP="00D5115A">
      <w:pPr>
        <w:pStyle w:val="HChG"/>
        <w:tabs>
          <w:tab w:val="clear" w:pos="851"/>
        </w:tabs>
        <w:ind w:left="2265" w:hanging="1131"/>
      </w:pPr>
      <w:r w:rsidRPr="00031A56">
        <w:t xml:space="preserve">Part </w:t>
      </w:r>
      <w:r>
        <w:t>II</w:t>
      </w:r>
      <w:r w:rsidR="0026578C" w:rsidRPr="002D1318">
        <w:rPr>
          <w:lang w:val="en-US"/>
        </w:rPr>
        <w:t>-</w:t>
      </w:r>
      <w:r w:rsidR="0026578C">
        <w:rPr>
          <w:lang w:val="en-US"/>
        </w:rPr>
        <w:t>1</w:t>
      </w:r>
      <w:r w:rsidR="0026578C" w:rsidRPr="002D1318">
        <w:rPr>
          <w:lang w:val="en-US"/>
        </w:rPr>
        <w:t xml:space="preserve"> -</w:t>
      </w:r>
      <w:r w:rsidR="0026578C">
        <w:rPr>
          <w:lang w:val="en-US"/>
        </w:rPr>
        <w:t xml:space="preserve"> </w:t>
      </w:r>
      <w:r>
        <w:t>A</w:t>
      </w:r>
      <w:r w:rsidRPr="00031A56">
        <w:t>pproval of vehicle</w:t>
      </w:r>
      <w:r w:rsidR="0017273D">
        <w:t>s</w:t>
      </w:r>
      <w:r w:rsidRPr="00031A56">
        <w:t xml:space="preserve"> with regard to the prevention of fire risks in the event of collision</w:t>
      </w:r>
    </w:p>
    <w:p w:rsidR="00031A56" w:rsidRPr="00031A56" w:rsidRDefault="00031A56" w:rsidP="00031A56">
      <w:pPr>
        <w:pStyle w:val="HChG"/>
      </w:pPr>
      <w:r>
        <w:tab/>
      </w:r>
      <w:r>
        <w:tab/>
      </w:r>
      <w:r w:rsidRPr="00031A56">
        <w:t>7.</w:t>
      </w:r>
      <w:r w:rsidRPr="00031A56">
        <w:tab/>
      </w:r>
      <w:r>
        <w:tab/>
      </w:r>
      <w:r w:rsidR="00FE37B9" w:rsidRPr="00031A56">
        <w:t>Definitions</w:t>
      </w:r>
    </w:p>
    <w:p w:rsidR="00031A56" w:rsidRPr="00031A56" w:rsidRDefault="00031A56" w:rsidP="00031A56">
      <w:pPr>
        <w:pStyle w:val="para"/>
      </w:pPr>
      <w:r w:rsidRPr="00031A56">
        <w:tab/>
        <w:t>For the purposes of this Part of the Regulation:</w:t>
      </w:r>
    </w:p>
    <w:p w:rsidR="00031A56" w:rsidRPr="00031A56" w:rsidRDefault="00031A56" w:rsidP="00031A56">
      <w:pPr>
        <w:pStyle w:val="para"/>
      </w:pPr>
      <w:r w:rsidRPr="00031A56">
        <w:t>7.1.</w:t>
      </w:r>
      <w:r w:rsidRPr="00031A56">
        <w:tab/>
        <w:t>"</w:t>
      </w:r>
      <w:r w:rsidR="002E62FF" w:rsidRPr="002E62FF">
        <w:rPr>
          <w:i/>
        </w:rPr>
        <w:t>A</w:t>
      </w:r>
      <w:r w:rsidRPr="002E62FF">
        <w:rPr>
          <w:i/>
        </w:rPr>
        <w:t>pproval of a vehicle</w:t>
      </w:r>
      <w:r w:rsidRPr="00031A56">
        <w:t>" means the approval of a vehicle type with regard to the prevention of fire risks;</w:t>
      </w:r>
    </w:p>
    <w:p w:rsidR="00031A56" w:rsidRPr="00031A56" w:rsidRDefault="00031A56" w:rsidP="00031A56">
      <w:pPr>
        <w:pStyle w:val="para"/>
      </w:pPr>
      <w:r w:rsidRPr="00031A56">
        <w:t>7.2.</w:t>
      </w:r>
      <w:r w:rsidRPr="00031A56">
        <w:tab/>
        <w:t>"</w:t>
      </w:r>
      <w:r w:rsidR="002E62FF" w:rsidRPr="002E62FF">
        <w:rPr>
          <w:i/>
        </w:rPr>
        <w:t>V</w:t>
      </w:r>
      <w:r w:rsidRPr="002E62FF">
        <w:rPr>
          <w:i/>
        </w:rPr>
        <w:t>ehicle type</w:t>
      </w:r>
      <w:r w:rsidRPr="00031A56">
        <w:t>" means vehicles which do not differ in such essential respects as:</w:t>
      </w:r>
    </w:p>
    <w:p w:rsidR="00031A56" w:rsidRPr="00031A56" w:rsidRDefault="00031A56" w:rsidP="00031A56">
      <w:pPr>
        <w:pStyle w:val="para"/>
      </w:pPr>
      <w:r w:rsidRPr="00031A56">
        <w:t>7.2.1.</w:t>
      </w:r>
      <w:r w:rsidRPr="00031A56">
        <w:tab/>
      </w:r>
      <w:r w:rsidR="002E62FF">
        <w:t>T</w:t>
      </w:r>
      <w:r w:rsidRPr="00031A56">
        <w:t>he structure, shape, dimensions and materials (metal/plastic) of the tank(s);</w:t>
      </w:r>
    </w:p>
    <w:p w:rsidR="00031A56" w:rsidRPr="00031A56" w:rsidRDefault="00031A56" w:rsidP="00031A56">
      <w:pPr>
        <w:pStyle w:val="para"/>
      </w:pPr>
      <w:r w:rsidRPr="00031A56">
        <w:t>7.2.2.</w:t>
      </w:r>
      <w:r w:rsidRPr="00031A56">
        <w:tab/>
        <w:t>In vehicles of category M</w:t>
      </w:r>
      <w:r w:rsidRPr="00D44B6A">
        <w:rPr>
          <w:vertAlign w:val="subscript"/>
        </w:rPr>
        <w:t>1</w:t>
      </w:r>
      <w:r w:rsidRPr="00031A56">
        <w:t xml:space="preserve"> the position of the tank(s) in the vehicle in so far as it has a negative effect on the requirements of paragraph 5.10.;</w:t>
      </w:r>
    </w:p>
    <w:p w:rsidR="00031A56" w:rsidRPr="00031A56" w:rsidRDefault="00031A56" w:rsidP="00031A56">
      <w:pPr>
        <w:pStyle w:val="para"/>
      </w:pPr>
      <w:r w:rsidRPr="00031A56">
        <w:t>7.2.3.</w:t>
      </w:r>
      <w:r w:rsidRPr="00031A56">
        <w:tab/>
      </w:r>
      <w:r w:rsidR="002E62FF">
        <w:t>T</w:t>
      </w:r>
      <w:r w:rsidRPr="00031A56">
        <w:t>he characteristics and siting of the fuel feed system (pump, filters, etc.); and</w:t>
      </w:r>
    </w:p>
    <w:p w:rsidR="00031A56" w:rsidRPr="00031A56" w:rsidRDefault="00031A56" w:rsidP="00031A56">
      <w:pPr>
        <w:pStyle w:val="para"/>
      </w:pPr>
      <w:r w:rsidRPr="00031A56">
        <w:t>7.2.4.</w:t>
      </w:r>
      <w:r w:rsidRPr="00031A56">
        <w:tab/>
      </w:r>
      <w:r w:rsidR="002E62FF">
        <w:t>T</w:t>
      </w:r>
      <w:r w:rsidRPr="00031A56">
        <w:t>he characteristics and siting of the electrical installation in so far as they have an effect on the results of the collision tests prescribed in this Regulation;</w:t>
      </w:r>
    </w:p>
    <w:p w:rsidR="00031A56" w:rsidRPr="00031A56" w:rsidRDefault="00031A56" w:rsidP="00031A56">
      <w:pPr>
        <w:pStyle w:val="para"/>
      </w:pPr>
      <w:r w:rsidRPr="00031A56">
        <w:t>7.3.</w:t>
      </w:r>
      <w:r w:rsidRPr="00031A56">
        <w:tab/>
        <w:t>"</w:t>
      </w:r>
      <w:r w:rsidR="002E62FF" w:rsidRPr="002E62FF">
        <w:rPr>
          <w:i/>
        </w:rPr>
        <w:t>T</w:t>
      </w:r>
      <w:r w:rsidRPr="002E62FF">
        <w:rPr>
          <w:i/>
        </w:rPr>
        <w:t>ransverse plane</w:t>
      </w:r>
      <w:r w:rsidRPr="00031A56">
        <w:t>" means the vertical transverse plane perpendicular to the median longitudinal plane of the vehicle;</w:t>
      </w:r>
    </w:p>
    <w:p w:rsidR="00031A56" w:rsidRPr="00031A56" w:rsidRDefault="00031A56" w:rsidP="00031A56">
      <w:pPr>
        <w:pStyle w:val="para"/>
      </w:pPr>
      <w:r w:rsidRPr="00031A56">
        <w:lastRenderedPageBreak/>
        <w:t>7.4.</w:t>
      </w:r>
      <w:r w:rsidRPr="00031A56">
        <w:tab/>
        <w:t>"</w:t>
      </w:r>
      <w:proofErr w:type="spellStart"/>
      <w:r w:rsidR="002E62FF" w:rsidRPr="002E62FF">
        <w:rPr>
          <w:i/>
        </w:rPr>
        <w:t>U</w:t>
      </w:r>
      <w:r w:rsidRPr="002E62FF">
        <w:rPr>
          <w:i/>
        </w:rPr>
        <w:t>nladen</w:t>
      </w:r>
      <w:proofErr w:type="spellEnd"/>
      <w:r w:rsidRPr="002E62FF">
        <w:rPr>
          <w:i/>
        </w:rPr>
        <w:t xml:space="preserve"> mass</w:t>
      </w:r>
      <w:r w:rsidRPr="00031A56">
        <w:t xml:space="preserve">" means the mass of the vehicle in running order, unoccupied and </w:t>
      </w:r>
      <w:proofErr w:type="spellStart"/>
      <w:r w:rsidRPr="00031A56">
        <w:t>unladen</w:t>
      </w:r>
      <w:proofErr w:type="spellEnd"/>
      <w:r w:rsidRPr="00031A56">
        <w:t xml:space="preserve"> but complete with fuel, coolant, lubricants, tools and a spare wheel (if provided as standard equipment by the vehicle manufacturer);</w:t>
      </w:r>
    </w:p>
    <w:p w:rsidR="00031A56" w:rsidRPr="00031A56" w:rsidRDefault="00031A56" w:rsidP="00031A56">
      <w:pPr>
        <w:pStyle w:val="HChG"/>
        <w:tabs>
          <w:tab w:val="clear" w:pos="851"/>
        </w:tabs>
        <w:ind w:left="2268"/>
      </w:pPr>
      <w:r w:rsidRPr="00031A56">
        <w:t>8.</w:t>
      </w:r>
      <w:r w:rsidRPr="00031A56">
        <w:tab/>
      </w:r>
      <w:r>
        <w:tab/>
      </w:r>
      <w:r w:rsidR="005212BC" w:rsidRPr="005212BC">
        <w:rPr>
          <w:lang w:val="en-US"/>
        </w:rPr>
        <w:t>Requirements for the installation of liquid fuel tanks</w:t>
      </w:r>
      <w:r w:rsidR="005212BC">
        <w:rPr>
          <w:lang w:val="en-US"/>
        </w:rPr>
        <w:t xml:space="preserve"> </w:t>
      </w:r>
    </w:p>
    <w:p w:rsidR="00031A56" w:rsidRPr="00031A56" w:rsidRDefault="00031A56" w:rsidP="00031A56">
      <w:pPr>
        <w:pStyle w:val="para"/>
      </w:pPr>
      <w:r w:rsidRPr="00031A56">
        <w:t>8.1.</w:t>
      </w:r>
      <w:r w:rsidRPr="00031A56">
        <w:tab/>
        <w:t>Fuel installation</w:t>
      </w:r>
    </w:p>
    <w:p w:rsidR="00031A56" w:rsidRPr="00031A56" w:rsidRDefault="00031A56" w:rsidP="00031A56">
      <w:pPr>
        <w:pStyle w:val="para"/>
      </w:pPr>
      <w:r w:rsidRPr="00031A56">
        <w:t>8.1.1.</w:t>
      </w:r>
      <w:r w:rsidRPr="00031A56">
        <w:tab/>
      </w:r>
      <w:r w:rsidR="00A75C3B">
        <w:rPr>
          <w:lang w:val="en-US"/>
        </w:rPr>
        <w:t>T</w:t>
      </w:r>
      <w:r w:rsidR="00A75C3B" w:rsidRPr="00A75C3B">
        <w:rPr>
          <w:lang w:val="en-US"/>
        </w:rPr>
        <w:t>he vehicles shall be approved according to either Part I or IV of this Regulation.</w:t>
      </w:r>
      <w:r w:rsidR="00A75C3B">
        <w:rPr>
          <w:lang w:val="en-US"/>
        </w:rPr>
        <w:t xml:space="preserve"> </w:t>
      </w:r>
    </w:p>
    <w:p w:rsidR="00031A56" w:rsidRPr="00031A56" w:rsidRDefault="00031A56" w:rsidP="00031A56">
      <w:pPr>
        <w:pStyle w:val="para"/>
      </w:pPr>
      <w:r w:rsidRPr="00031A56">
        <w:t>8.1.2.</w:t>
      </w:r>
      <w:r w:rsidRPr="00031A56">
        <w:tab/>
        <w:t>The components of the fuel installation shall be adequately protected by parts of the frame or bodywork against contact with possible obstacles on the ground.</w:t>
      </w:r>
      <w:r w:rsidR="00645A05">
        <w:t xml:space="preserve"> </w:t>
      </w:r>
      <w:r w:rsidRPr="00031A56">
        <w:t>Such protection shall not be required if the components beneath the vehicle are further from the ground than the part of the frame or bodywork in front of them.</w:t>
      </w:r>
    </w:p>
    <w:p w:rsidR="00031A56" w:rsidRPr="00031A56" w:rsidRDefault="00031A56" w:rsidP="00031A56">
      <w:pPr>
        <w:pStyle w:val="para"/>
      </w:pPr>
      <w:r w:rsidRPr="00031A56">
        <w:t>8.1.3.</w:t>
      </w:r>
      <w:r w:rsidRPr="00031A56">
        <w:tab/>
        <w:t>The pipes and all other parts of the fuel installation shall be accommodated on the vehicle at sites protected to the fullest possible extent.</w:t>
      </w:r>
      <w:r w:rsidR="00645A05">
        <w:t xml:space="preserve"> </w:t>
      </w:r>
      <w:r w:rsidRPr="00031A56">
        <w:t>Twisting and bending movements, and vibrations of the vehicle's structure or drive unit, shall not subject the components of the fuel installation to friction, compression or any other abnormal stress.</w:t>
      </w:r>
    </w:p>
    <w:p w:rsidR="00031A56" w:rsidRPr="00031A56" w:rsidRDefault="00031A56" w:rsidP="00031A56">
      <w:pPr>
        <w:pStyle w:val="para"/>
      </w:pPr>
      <w:r w:rsidRPr="00031A56">
        <w:t>8.1.4.</w:t>
      </w:r>
      <w:r w:rsidRPr="00031A56">
        <w:tab/>
        <w:t>The connections of pliable or flexible pipes with rigid parts of components of the fuel installation shall be so designed and constructed as to remain leak-proof under the various conditions of use of the vehicle, despite twisting and bending movements and despite vibrations of the vehicle's structure or drive unit.</w:t>
      </w:r>
    </w:p>
    <w:p w:rsidR="00031A56" w:rsidRPr="00031A56" w:rsidRDefault="00031A56" w:rsidP="00031A56">
      <w:pPr>
        <w:pStyle w:val="para"/>
      </w:pPr>
      <w:r w:rsidRPr="00031A56">
        <w:t>8.1.5.</w:t>
      </w:r>
      <w:r w:rsidRPr="00031A56">
        <w:tab/>
        <w:t>If the filler hole is situated on the side of the vehicle, the filler cap shall not, when closed, project beyond the adjacent surfaces of the bodywork.</w:t>
      </w:r>
    </w:p>
    <w:p w:rsidR="00031A56" w:rsidRPr="00031A56" w:rsidRDefault="00031A56" w:rsidP="00031A56">
      <w:pPr>
        <w:pStyle w:val="para"/>
      </w:pPr>
      <w:r w:rsidRPr="00031A56">
        <w:t>8.2.</w:t>
      </w:r>
      <w:r w:rsidRPr="00031A56">
        <w:tab/>
        <w:t>Electrical installation</w:t>
      </w:r>
    </w:p>
    <w:p w:rsidR="00031A56" w:rsidRPr="00031A56" w:rsidRDefault="00031A56" w:rsidP="00031A56">
      <w:pPr>
        <w:pStyle w:val="para"/>
      </w:pPr>
      <w:r w:rsidRPr="00031A56">
        <w:t>8.2.1.</w:t>
      </w:r>
      <w:r w:rsidRPr="00031A56">
        <w:tab/>
        <w:t>Electric wires other than wires accommodated in hollow components shall be attached to the vehicle's structure or walls or partitions near which they lead.</w:t>
      </w:r>
      <w:r w:rsidR="00645A05">
        <w:t xml:space="preserve"> </w:t>
      </w:r>
      <w:r w:rsidRPr="00031A56">
        <w:t>The points at which they pass through walls or partitions shall be satisfactorily protected to prevent cutting of the insulation.</w:t>
      </w:r>
    </w:p>
    <w:p w:rsidR="00031A56" w:rsidRPr="00031A56" w:rsidRDefault="00031A56" w:rsidP="00031A56">
      <w:pPr>
        <w:pStyle w:val="para"/>
      </w:pPr>
      <w:r w:rsidRPr="00031A56">
        <w:t>8.2.2.</w:t>
      </w:r>
      <w:r w:rsidRPr="00031A56">
        <w:tab/>
        <w:t>The electrical installation shall be so designed, constructed and fitted that its components are able to resist the corrosion phenomena to which they are exposed.</w:t>
      </w:r>
    </w:p>
    <w:p w:rsidR="00031A56" w:rsidRPr="00031A56" w:rsidRDefault="00031A56" w:rsidP="00031A56">
      <w:pPr>
        <w:pStyle w:val="HChG"/>
      </w:pPr>
      <w:r>
        <w:tab/>
      </w:r>
      <w:r>
        <w:tab/>
      </w:r>
      <w:r w:rsidRPr="00031A56">
        <w:t>9.</w:t>
      </w:r>
      <w:r w:rsidRPr="00031A56">
        <w:tab/>
      </w:r>
      <w:r>
        <w:tab/>
      </w:r>
      <w:r w:rsidRPr="00031A56">
        <w:t>Tests on the vehicle</w:t>
      </w:r>
    </w:p>
    <w:p w:rsidR="00031A56" w:rsidRPr="00031A56" w:rsidRDefault="00031A56" w:rsidP="00031A56">
      <w:pPr>
        <w:pStyle w:val="para"/>
      </w:pPr>
      <w:r w:rsidRPr="00031A56">
        <w:tab/>
        <w:t>In the frontal</w:t>
      </w:r>
      <w:r w:rsidR="003C2301">
        <w:t xml:space="preserve"> </w:t>
      </w:r>
      <w:r w:rsidRPr="00031A56">
        <w:t xml:space="preserve">impact test against a barrier carried out by the procedure specified in </w:t>
      </w:r>
      <w:r w:rsidR="00D44B6A">
        <w:t>A</w:t>
      </w:r>
      <w:r w:rsidR="00D44B6A" w:rsidRPr="00031A56">
        <w:t xml:space="preserve">nnex </w:t>
      </w:r>
      <w:r w:rsidRPr="00031A56">
        <w:t xml:space="preserve">3 to this Regulation, in the lateral impact test performed according to the procedure described in </w:t>
      </w:r>
      <w:r w:rsidR="00D44B6A">
        <w:t>A</w:t>
      </w:r>
      <w:r w:rsidR="00D44B6A" w:rsidRPr="00031A56">
        <w:t>nnex </w:t>
      </w:r>
      <w:r w:rsidRPr="00031A56">
        <w:t>4 of Regulation No. 95, 01</w:t>
      </w:r>
      <w:r w:rsidR="003C2301">
        <w:t> </w:t>
      </w:r>
      <w:r w:rsidRPr="00031A56">
        <w:t xml:space="preserve">series of amendments, and in the rear-end impact test carried out by the procedure specified in </w:t>
      </w:r>
      <w:r w:rsidR="00D44B6A">
        <w:t>A</w:t>
      </w:r>
      <w:r w:rsidR="00D44B6A" w:rsidRPr="00031A56">
        <w:t>nnex </w:t>
      </w:r>
      <w:r w:rsidRPr="00031A56">
        <w:t>4 hereto,</w:t>
      </w:r>
    </w:p>
    <w:p w:rsidR="00031A56" w:rsidRPr="00031A56" w:rsidRDefault="00031A56" w:rsidP="00031A56">
      <w:pPr>
        <w:pStyle w:val="para"/>
      </w:pPr>
      <w:r w:rsidRPr="00031A56">
        <w:t>9.1.</w:t>
      </w:r>
      <w:r w:rsidRPr="00031A56">
        <w:tab/>
      </w:r>
      <w:r w:rsidR="002E62FF">
        <w:t>N</w:t>
      </w:r>
      <w:r w:rsidRPr="00031A56">
        <w:t>o more than a slight leakage of liquid in the fuel installation shall occur on collision;</w:t>
      </w:r>
    </w:p>
    <w:p w:rsidR="00031A56" w:rsidRPr="00031A56" w:rsidRDefault="00031A56" w:rsidP="00031A56">
      <w:pPr>
        <w:pStyle w:val="para"/>
      </w:pPr>
      <w:r w:rsidRPr="00031A56">
        <w:lastRenderedPageBreak/>
        <w:t>9.2.</w:t>
      </w:r>
      <w:r w:rsidRPr="00031A56">
        <w:tab/>
      </w:r>
      <w:r w:rsidR="002E62FF">
        <w:t>I</w:t>
      </w:r>
      <w:r w:rsidRPr="00031A56">
        <w:t xml:space="preserve">f there is continuous leakage in the fuel installation after the collision, the rate-of leakage </w:t>
      </w:r>
      <w:r w:rsidR="009F4F15">
        <w:t>shall</w:t>
      </w:r>
      <w:r w:rsidR="009F4F15" w:rsidRPr="00031A56">
        <w:t xml:space="preserve"> </w:t>
      </w:r>
      <w:r w:rsidRPr="00031A56">
        <w:t>not exceed 30 g/min; if the liquid from the fuel installation mixes with liquids from the other systems, and if the several liquids cannot be easily separated and identified, the continuous leakage shall be evaluated from all the fluids collected;</w:t>
      </w:r>
    </w:p>
    <w:p w:rsidR="00031A56" w:rsidRPr="00031A56" w:rsidRDefault="00031A56" w:rsidP="00031A56">
      <w:pPr>
        <w:pStyle w:val="para"/>
      </w:pPr>
      <w:r w:rsidRPr="00031A56">
        <w:t>9.3.</w:t>
      </w:r>
      <w:r w:rsidRPr="00031A56">
        <w:tab/>
      </w:r>
      <w:r w:rsidR="002E62FF">
        <w:t>N</w:t>
      </w:r>
      <w:r w:rsidRPr="00031A56">
        <w:t>o fire maintained by the fuel shall occur.</w:t>
      </w:r>
    </w:p>
    <w:p w:rsidR="00031A56" w:rsidRPr="00031A56" w:rsidRDefault="00031A56" w:rsidP="00031A56">
      <w:pPr>
        <w:pStyle w:val="para"/>
      </w:pPr>
      <w:r w:rsidRPr="00031A56">
        <w:t>9.4.</w:t>
      </w:r>
      <w:r w:rsidRPr="00031A56">
        <w:tab/>
        <w:t xml:space="preserve">During and after the impacts described in paragraph 9. </w:t>
      </w:r>
      <w:proofErr w:type="gramStart"/>
      <w:r w:rsidRPr="00031A56">
        <w:t>above</w:t>
      </w:r>
      <w:proofErr w:type="gramEnd"/>
      <w:r w:rsidRPr="00031A56">
        <w:t xml:space="preserve">, the battery </w:t>
      </w:r>
      <w:r w:rsidR="009F4F15">
        <w:t>shall</w:t>
      </w:r>
      <w:r w:rsidR="009F4F15" w:rsidRPr="00031A56">
        <w:t xml:space="preserve"> </w:t>
      </w:r>
      <w:r w:rsidRPr="00031A56">
        <w:t>be kept in position by its securing device.</w:t>
      </w:r>
    </w:p>
    <w:p w:rsidR="00031A56" w:rsidRDefault="00031A56" w:rsidP="00031A56">
      <w:pPr>
        <w:pStyle w:val="para"/>
      </w:pPr>
      <w:r w:rsidRPr="00031A56">
        <w:t>9.5.</w:t>
      </w:r>
      <w:r w:rsidRPr="00031A56">
        <w:tab/>
        <w:t xml:space="preserve">At the request of the manufacturer, the frontal collision test set out in </w:t>
      </w:r>
      <w:r w:rsidR="00D44B6A">
        <w:t>A</w:t>
      </w:r>
      <w:r w:rsidR="00D44B6A" w:rsidRPr="00031A56">
        <w:t>nnex</w:t>
      </w:r>
      <w:r w:rsidR="00D44B6A">
        <w:t> </w:t>
      </w:r>
      <w:r w:rsidRPr="00031A56">
        <w:t>3 of this Regulation can be replaced by the test procedure described in annex 3 of Regulation No. 94, 01 series of amendments.</w:t>
      </w:r>
    </w:p>
    <w:p w:rsidR="009927FA" w:rsidRPr="002D1318" w:rsidRDefault="009927FA" w:rsidP="009927FA">
      <w:pPr>
        <w:pStyle w:val="HChG"/>
        <w:ind w:left="2268"/>
        <w:rPr>
          <w:lang w:val="en-US"/>
        </w:rPr>
      </w:pPr>
      <w:r w:rsidRPr="002D1318">
        <w:rPr>
          <w:lang w:val="en-US"/>
        </w:rPr>
        <w:t>P</w:t>
      </w:r>
      <w:r>
        <w:rPr>
          <w:lang w:val="en-US"/>
        </w:rPr>
        <w:t>art</w:t>
      </w:r>
      <w:r w:rsidRPr="002D1318">
        <w:rPr>
          <w:lang w:val="en-US"/>
        </w:rPr>
        <w:t xml:space="preserve"> II-2 - </w:t>
      </w:r>
      <w:r>
        <w:rPr>
          <w:lang w:val="en-US"/>
        </w:rPr>
        <w:t>A</w:t>
      </w:r>
      <w:r w:rsidRPr="002D1318">
        <w:rPr>
          <w:lang w:val="en-US"/>
        </w:rPr>
        <w:t>pproval of vehicle with regard to the prevention of fire risks in the event of rear collision</w:t>
      </w:r>
    </w:p>
    <w:p w:rsidR="009927FA" w:rsidRPr="002D1318" w:rsidRDefault="009927FA" w:rsidP="009927FA">
      <w:pPr>
        <w:tabs>
          <w:tab w:val="left" w:pos="2268"/>
        </w:tabs>
        <w:autoSpaceDE w:val="0"/>
        <w:autoSpaceDN w:val="0"/>
        <w:adjustRightInd w:val="0"/>
        <w:spacing w:after="120"/>
        <w:ind w:left="2268" w:right="1134" w:hanging="1134"/>
        <w:jc w:val="both"/>
        <w:rPr>
          <w:bCs/>
          <w:spacing w:val="-2"/>
          <w:lang w:val="en-US"/>
        </w:rPr>
      </w:pPr>
      <w:r w:rsidRPr="002D1318">
        <w:rPr>
          <w:bCs/>
          <w:spacing w:val="-2"/>
          <w:lang w:val="en-US"/>
        </w:rPr>
        <w:t>9.6.</w:t>
      </w:r>
      <w:r w:rsidRPr="002D1318">
        <w:rPr>
          <w:bCs/>
          <w:spacing w:val="-2"/>
          <w:lang w:val="en-US"/>
        </w:rPr>
        <w:tab/>
        <w:t>Definitions and test requirements</w:t>
      </w:r>
    </w:p>
    <w:p w:rsidR="009927FA" w:rsidRPr="002D1318" w:rsidRDefault="009927FA" w:rsidP="009927FA">
      <w:pPr>
        <w:tabs>
          <w:tab w:val="left" w:pos="2268"/>
        </w:tabs>
        <w:autoSpaceDE w:val="0"/>
        <w:autoSpaceDN w:val="0"/>
        <w:adjustRightInd w:val="0"/>
        <w:spacing w:after="120"/>
        <w:ind w:left="2268" w:right="1134" w:hanging="1134"/>
        <w:jc w:val="both"/>
        <w:rPr>
          <w:bCs/>
          <w:spacing w:val="-2"/>
          <w:lang w:val="en-US"/>
        </w:rPr>
      </w:pPr>
      <w:r w:rsidRPr="002D1318">
        <w:rPr>
          <w:bCs/>
          <w:spacing w:val="-2"/>
          <w:lang w:val="en-US"/>
        </w:rPr>
        <w:t>9.6.1.</w:t>
      </w:r>
      <w:r w:rsidRPr="002D1318">
        <w:rPr>
          <w:bCs/>
          <w:spacing w:val="-2"/>
          <w:lang w:val="en-US"/>
        </w:rPr>
        <w:tab/>
        <w:t xml:space="preserve">Paragraphs 7. </w:t>
      </w:r>
      <w:proofErr w:type="gramStart"/>
      <w:r w:rsidRPr="002D1318">
        <w:rPr>
          <w:bCs/>
          <w:spacing w:val="-2"/>
          <w:lang w:val="en-US"/>
        </w:rPr>
        <w:t>to</w:t>
      </w:r>
      <w:proofErr w:type="gramEnd"/>
      <w:r w:rsidRPr="002D1318">
        <w:rPr>
          <w:bCs/>
          <w:spacing w:val="-2"/>
          <w:lang w:val="en-US"/>
        </w:rPr>
        <w:t xml:space="preserve"> 8.2.2. </w:t>
      </w:r>
      <w:proofErr w:type="gramStart"/>
      <w:r w:rsidRPr="002D1318">
        <w:rPr>
          <w:bCs/>
          <w:spacing w:val="-2"/>
          <w:lang w:val="en-US"/>
        </w:rPr>
        <w:t>of</w:t>
      </w:r>
      <w:proofErr w:type="gramEnd"/>
      <w:r w:rsidRPr="002D1318">
        <w:rPr>
          <w:bCs/>
          <w:spacing w:val="-2"/>
          <w:lang w:val="en-US"/>
        </w:rPr>
        <w:t xml:space="preserve"> Part II-1 shall apply.</w:t>
      </w:r>
    </w:p>
    <w:p w:rsidR="009927FA" w:rsidRPr="002D1318" w:rsidRDefault="009927FA" w:rsidP="009927FA">
      <w:pPr>
        <w:tabs>
          <w:tab w:val="left" w:pos="2268"/>
        </w:tabs>
        <w:autoSpaceDE w:val="0"/>
        <w:autoSpaceDN w:val="0"/>
        <w:adjustRightInd w:val="0"/>
        <w:spacing w:after="120"/>
        <w:ind w:left="2268" w:right="1134" w:hanging="1134"/>
        <w:jc w:val="both"/>
        <w:rPr>
          <w:bCs/>
          <w:spacing w:val="-2"/>
          <w:lang w:val="en-US"/>
        </w:rPr>
      </w:pPr>
      <w:r w:rsidRPr="002D1318">
        <w:rPr>
          <w:bCs/>
          <w:spacing w:val="-2"/>
          <w:lang w:val="en-US"/>
        </w:rPr>
        <w:t>9.6.2.</w:t>
      </w:r>
      <w:r w:rsidRPr="002D1318">
        <w:rPr>
          <w:bCs/>
          <w:spacing w:val="-2"/>
          <w:lang w:val="en-US"/>
        </w:rPr>
        <w:tab/>
        <w:t>The vehicle test shall be performed according to the procedures described in Annex 4 of this Regulation.</w:t>
      </w:r>
    </w:p>
    <w:p w:rsidR="009927FA" w:rsidRDefault="009927FA" w:rsidP="009927FA">
      <w:pPr>
        <w:tabs>
          <w:tab w:val="left" w:pos="2268"/>
        </w:tabs>
        <w:autoSpaceDE w:val="0"/>
        <w:autoSpaceDN w:val="0"/>
        <w:adjustRightInd w:val="0"/>
        <w:spacing w:after="120"/>
        <w:ind w:left="2268" w:right="1134" w:hanging="1134"/>
        <w:jc w:val="both"/>
      </w:pPr>
      <w:r w:rsidRPr="002D1318">
        <w:rPr>
          <w:bCs/>
          <w:spacing w:val="-2"/>
          <w:lang w:val="en-US"/>
        </w:rPr>
        <w:t>9.6.3.</w:t>
      </w:r>
      <w:r w:rsidRPr="002D1318">
        <w:rPr>
          <w:bCs/>
          <w:spacing w:val="-2"/>
          <w:lang w:val="en-US"/>
        </w:rPr>
        <w:tab/>
        <w:t xml:space="preserve">After the collision test, the performance requirements of paragraphs 9.1. </w:t>
      </w:r>
      <w:proofErr w:type="gramStart"/>
      <w:r w:rsidRPr="002D1318">
        <w:rPr>
          <w:bCs/>
          <w:spacing w:val="-2"/>
          <w:lang w:val="en-US"/>
        </w:rPr>
        <w:t>to</w:t>
      </w:r>
      <w:proofErr w:type="gramEnd"/>
      <w:r w:rsidRPr="002D1318">
        <w:rPr>
          <w:bCs/>
          <w:spacing w:val="-2"/>
          <w:lang w:val="en-US"/>
        </w:rPr>
        <w:t xml:space="preserve"> 9.4. </w:t>
      </w:r>
      <w:proofErr w:type="gramStart"/>
      <w:r w:rsidRPr="002D1318">
        <w:rPr>
          <w:bCs/>
          <w:spacing w:val="-2"/>
          <w:lang w:val="en-US"/>
        </w:rPr>
        <w:t>of</w:t>
      </w:r>
      <w:proofErr w:type="gramEnd"/>
      <w:r w:rsidRPr="002D1318">
        <w:rPr>
          <w:bCs/>
          <w:spacing w:val="-2"/>
          <w:lang w:val="en-US"/>
        </w:rPr>
        <w:t xml:space="preserve"> Part II-1 shall be met.</w:t>
      </w:r>
    </w:p>
    <w:p w:rsidR="00205DCB" w:rsidRPr="00205DCB" w:rsidRDefault="00205DCB" w:rsidP="00D44B6A">
      <w:pPr>
        <w:pStyle w:val="HChG"/>
        <w:ind w:left="2410" w:hanging="1276"/>
      </w:pPr>
      <w:r w:rsidRPr="00205DCB">
        <w:t>P</w:t>
      </w:r>
      <w:r w:rsidR="00884BFA">
        <w:t>art</w:t>
      </w:r>
      <w:r w:rsidRPr="00205DCB">
        <w:t xml:space="preserve"> III - </w:t>
      </w:r>
      <w:r>
        <w:tab/>
        <w:t>A</w:t>
      </w:r>
      <w:r w:rsidRPr="00205DCB">
        <w:t xml:space="preserve">pproval of tanks for liquid fuel as </w:t>
      </w:r>
      <w:r w:rsidR="00D44B6A">
        <w:t xml:space="preserve">separate </w:t>
      </w:r>
      <w:r w:rsidRPr="00205DCB">
        <w:t>technical units</w:t>
      </w:r>
    </w:p>
    <w:p w:rsidR="00205DCB" w:rsidRPr="00205DCB" w:rsidRDefault="00205DCB" w:rsidP="00205DCB">
      <w:pPr>
        <w:pStyle w:val="HChG"/>
        <w:rPr>
          <w:lang w:val="en-US"/>
        </w:rPr>
      </w:pPr>
      <w:r>
        <w:rPr>
          <w:lang w:val="en-US"/>
        </w:rPr>
        <w:tab/>
      </w:r>
      <w:r>
        <w:rPr>
          <w:lang w:val="en-US"/>
        </w:rPr>
        <w:tab/>
      </w:r>
      <w:r w:rsidRPr="00205DCB">
        <w:rPr>
          <w:lang w:val="en-US"/>
        </w:rPr>
        <w:t>10.</w:t>
      </w:r>
      <w:r>
        <w:rPr>
          <w:lang w:val="en-US"/>
        </w:rPr>
        <w:tab/>
      </w:r>
      <w:r w:rsidRPr="00205DCB">
        <w:rPr>
          <w:lang w:val="en-US"/>
        </w:rPr>
        <w:tab/>
        <w:t>Definitions</w:t>
      </w:r>
    </w:p>
    <w:p w:rsidR="00205DCB" w:rsidRPr="00205DCB" w:rsidRDefault="00205DCB" w:rsidP="00205DCB">
      <w:pPr>
        <w:pStyle w:val="para"/>
        <w:rPr>
          <w:lang w:val="en-US"/>
        </w:rPr>
      </w:pPr>
      <w:r w:rsidRPr="00205DCB">
        <w:rPr>
          <w:lang w:val="en-US"/>
        </w:rPr>
        <w:tab/>
        <w:t>For the purposes of this Part of the Regulation:</w:t>
      </w:r>
    </w:p>
    <w:p w:rsidR="00205DCB" w:rsidRPr="00205DCB" w:rsidRDefault="00205DCB" w:rsidP="00205DCB">
      <w:pPr>
        <w:pStyle w:val="para"/>
        <w:rPr>
          <w:lang w:val="en-US"/>
        </w:rPr>
      </w:pPr>
      <w:r w:rsidRPr="00205DCB">
        <w:rPr>
          <w:lang w:val="en-US"/>
        </w:rPr>
        <w:t>10.1.</w:t>
      </w:r>
      <w:r w:rsidRPr="00205DCB">
        <w:rPr>
          <w:lang w:val="en-US"/>
        </w:rPr>
        <w:tab/>
        <w:t>"</w:t>
      </w:r>
      <w:r w:rsidRPr="003D3271">
        <w:rPr>
          <w:i/>
          <w:lang w:val="en-US"/>
        </w:rPr>
        <w:t>Tank</w:t>
      </w:r>
      <w:r w:rsidRPr="00205DCB">
        <w:rPr>
          <w:lang w:val="en-US"/>
        </w:rPr>
        <w:t>" means the tank(s) designed to contain the liquid fuel, as defined in paragraph 10.3., used primarily for the propulsion of the vehicle; the tank may be approved either with or without its accessories (filler pipe, if it is a separate element, filler hole, cap, gauge, connections to compensate interior excess pressure, etc.);</w:t>
      </w:r>
    </w:p>
    <w:p w:rsidR="00205DCB" w:rsidRPr="00205DCB" w:rsidRDefault="00205DCB" w:rsidP="00205DCB">
      <w:pPr>
        <w:pStyle w:val="para"/>
        <w:rPr>
          <w:lang w:val="en-US"/>
        </w:rPr>
      </w:pPr>
      <w:r w:rsidRPr="00205DCB">
        <w:rPr>
          <w:lang w:val="en-US"/>
        </w:rPr>
        <w:t>10.2.</w:t>
      </w:r>
      <w:r w:rsidRPr="00205DCB">
        <w:rPr>
          <w:lang w:val="en-US"/>
        </w:rPr>
        <w:tab/>
        <w:t>"</w:t>
      </w:r>
      <w:r w:rsidRPr="003D3271">
        <w:rPr>
          <w:i/>
          <w:lang w:val="en-US"/>
        </w:rPr>
        <w:t>Capacity of the fuel tank</w:t>
      </w:r>
      <w:r w:rsidRPr="00205DCB">
        <w:rPr>
          <w:lang w:val="en-US"/>
        </w:rPr>
        <w:t>" means the fuel tank capacity as specified by the tank manufacturer;</w:t>
      </w:r>
    </w:p>
    <w:p w:rsidR="00205DCB" w:rsidRPr="00205DCB" w:rsidRDefault="00205DCB" w:rsidP="00205DCB">
      <w:pPr>
        <w:pStyle w:val="para"/>
        <w:rPr>
          <w:lang w:val="en-US"/>
        </w:rPr>
      </w:pPr>
      <w:r w:rsidRPr="00205DCB">
        <w:rPr>
          <w:lang w:val="en-US"/>
        </w:rPr>
        <w:t>10.3.</w:t>
      </w:r>
      <w:r w:rsidRPr="00205DCB">
        <w:rPr>
          <w:lang w:val="en-US"/>
        </w:rPr>
        <w:tab/>
        <w:t>"</w:t>
      </w:r>
      <w:r w:rsidRPr="003D3271">
        <w:rPr>
          <w:i/>
          <w:lang w:val="en-US"/>
        </w:rPr>
        <w:t>Liquid fuel</w:t>
      </w:r>
      <w:r w:rsidRPr="00205DCB">
        <w:rPr>
          <w:lang w:val="en-US"/>
        </w:rPr>
        <w:t>" means a fuel which is liquid in normal conditions of temperature and pressure;</w:t>
      </w:r>
    </w:p>
    <w:p w:rsidR="00205DCB" w:rsidRPr="00205DCB" w:rsidRDefault="00205DCB" w:rsidP="00205DCB">
      <w:pPr>
        <w:pStyle w:val="para"/>
        <w:rPr>
          <w:lang w:val="en-US"/>
        </w:rPr>
      </w:pPr>
      <w:r w:rsidRPr="00205DCB">
        <w:rPr>
          <w:lang w:val="en-US"/>
        </w:rPr>
        <w:t>10.4.</w:t>
      </w:r>
      <w:r w:rsidRPr="00205DCB">
        <w:rPr>
          <w:lang w:val="en-US"/>
        </w:rPr>
        <w:tab/>
        <w:t>"</w:t>
      </w:r>
      <w:r w:rsidRPr="003D3271">
        <w:rPr>
          <w:i/>
          <w:lang w:val="en-US"/>
        </w:rPr>
        <w:t>Approval of a tank</w:t>
      </w:r>
      <w:r w:rsidRPr="00205DCB">
        <w:rPr>
          <w:lang w:val="en-US"/>
        </w:rPr>
        <w:t>" means the approval of a type of liquid fuel tank;</w:t>
      </w:r>
    </w:p>
    <w:p w:rsidR="00205DCB" w:rsidRPr="00205DCB" w:rsidRDefault="00205DCB" w:rsidP="00205DCB">
      <w:pPr>
        <w:pStyle w:val="para"/>
        <w:rPr>
          <w:lang w:val="en-US"/>
        </w:rPr>
      </w:pPr>
      <w:r w:rsidRPr="00205DCB">
        <w:rPr>
          <w:lang w:val="en-US"/>
        </w:rPr>
        <w:t>10.5.</w:t>
      </w:r>
      <w:r w:rsidRPr="00205DCB">
        <w:rPr>
          <w:lang w:val="en-US"/>
        </w:rPr>
        <w:tab/>
        <w:t>"</w:t>
      </w:r>
      <w:r w:rsidRPr="003D3271">
        <w:rPr>
          <w:i/>
          <w:lang w:val="en-US"/>
        </w:rPr>
        <w:t>Type of tank</w:t>
      </w:r>
      <w:r w:rsidRPr="00205DCB">
        <w:rPr>
          <w:lang w:val="en-US"/>
        </w:rPr>
        <w:t>" means tanks which do not differ in such essential respects as:</w:t>
      </w:r>
    </w:p>
    <w:p w:rsidR="00205DCB" w:rsidRPr="00205DCB" w:rsidRDefault="00205DCB" w:rsidP="00205DCB">
      <w:pPr>
        <w:pStyle w:val="para"/>
        <w:rPr>
          <w:lang w:val="en-US"/>
        </w:rPr>
      </w:pPr>
      <w:r w:rsidRPr="00205DCB">
        <w:rPr>
          <w:lang w:val="en-US"/>
        </w:rPr>
        <w:t>10.5.1.</w:t>
      </w:r>
      <w:r w:rsidRPr="00205DCB">
        <w:rPr>
          <w:lang w:val="en-US"/>
        </w:rPr>
        <w:tab/>
        <w:t>The structure, shape, dimensions and material (metal/plastic) of the tank(s);</w:t>
      </w:r>
    </w:p>
    <w:p w:rsidR="00205DCB" w:rsidRPr="00205DCB" w:rsidRDefault="00205DCB" w:rsidP="00205DCB">
      <w:pPr>
        <w:pStyle w:val="para"/>
        <w:rPr>
          <w:lang w:val="en-US"/>
        </w:rPr>
      </w:pPr>
      <w:r w:rsidRPr="00205DCB">
        <w:rPr>
          <w:lang w:val="en-US"/>
        </w:rPr>
        <w:t>10.5.2.</w:t>
      </w:r>
      <w:r w:rsidRPr="00205DCB">
        <w:rPr>
          <w:lang w:val="en-US"/>
        </w:rPr>
        <w:tab/>
        <w:t>The intended use of the tank: universal use or specific vehicle use;</w:t>
      </w:r>
    </w:p>
    <w:p w:rsidR="00205DCB" w:rsidRPr="00205DCB" w:rsidRDefault="00205DCB" w:rsidP="00205DCB">
      <w:pPr>
        <w:pStyle w:val="para"/>
        <w:rPr>
          <w:lang w:val="en-US"/>
        </w:rPr>
      </w:pPr>
      <w:r w:rsidRPr="00205DCB">
        <w:rPr>
          <w:lang w:val="en-US"/>
        </w:rPr>
        <w:t>10.5.3.</w:t>
      </w:r>
      <w:r w:rsidRPr="00205DCB">
        <w:rPr>
          <w:lang w:val="en-US"/>
        </w:rPr>
        <w:tab/>
        <w:t>The presence or absence of the accessories.</w:t>
      </w:r>
    </w:p>
    <w:p w:rsidR="00205DCB" w:rsidRPr="00205DCB" w:rsidRDefault="00205DCB" w:rsidP="00205DCB">
      <w:pPr>
        <w:pStyle w:val="HChG"/>
        <w:rPr>
          <w:lang w:val="en-US"/>
        </w:rPr>
      </w:pPr>
      <w:r>
        <w:rPr>
          <w:lang w:val="en-US"/>
        </w:rPr>
        <w:lastRenderedPageBreak/>
        <w:tab/>
      </w:r>
      <w:r>
        <w:rPr>
          <w:lang w:val="en-US"/>
        </w:rPr>
        <w:tab/>
      </w:r>
      <w:r w:rsidRPr="00205DCB">
        <w:rPr>
          <w:lang w:val="en-US"/>
        </w:rPr>
        <w:t>11.</w:t>
      </w:r>
      <w:r w:rsidRPr="00205DCB">
        <w:rPr>
          <w:lang w:val="en-US"/>
        </w:rPr>
        <w:tab/>
      </w:r>
      <w:r>
        <w:rPr>
          <w:lang w:val="en-US"/>
        </w:rPr>
        <w:tab/>
      </w:r>
      <w:r w:rsidRPr="00205DCB">
        <w:rPr>
          <w:lang w:val="en-US"/>
        </w:rPr>
        <w:t>Requirements for liquid fuel tanks</w:t>
      </w:r>
    </w:p>
    <w:p w:rsidR="00205DCB" w:rsidRPr="00205DCB" w:rsidRDefault="00205DCB" w:rsidP="00205DCB">
      <w:pPr>
        <w:pStyle w:val="para"/>
        <w:rPr>
          <w:lang w:val="en-US"/>
        </w:rPr>
      </w:pPr>
      <w:r w:rsidRPr="00205DCB">
        <w:rPr>
          <w:lang w:val="en-US"/>
        </w:rPr>
        <w:t>11.1.</w:t>
      </w:r>
      <w:r w:rsidRPr="00205DCB">
        <w:rPr>
          <w:lang w:val="en-US"/>
        </w:rPr>
        <w:tab/>
        <w:t xml:space="preserve">The requirements stated in paragraphs 5.1., 5.2., 5.3., 5.9., 5.12., 6.1. </w:t>
      </w:r>
      <w:proofErr w:type="gramStart"/>
      <w:r w:rsidRPr="00205DCB">
        <w:rPr>
          <w:lang w:val="en-US"/>
        </w:rPr>
        <w:t>and</w:t>
      </w:r>
      <w:proofErr w:type="gramEnd"/>
      <w:r w:rsidRPr="00205DCB">
        <w:rPr>
          <w:lang w:val="en-US"/>
        </w:rPr>
        <w:t xml:space="preserve"> 6.2. </w:t>
      </w:r>
      <w:proofErr w:type="gramStart"/>
      <w:r w:rsidRPr="00205DCB">
        <w:rPr>
          <w:lang w:val="en-US"/>
        </w:rPr>
        <w:t>above</w:t>
      </w:r>
      <w:proofErr w:type="gramEnd"/>
      <w:r w:rsidRPr="00205DCB">
        <w:rPr>
          <w:lang w:val="en-US"/>
        </w:rPr>
        <w:t xml:space="preserve"> shall be complied with when the tanks are equipped with the accessories that are normally attached to them.</w:t>
      </w:r>
    </w:p>
    <w:p w:rsidR="00205DCB" w:rsidRDefault="00205DCB" w:rsidP="00205DCB">
      <w:pPr>
        <w:pStyle w:val="para"/>
        <w:rPr>
          <w:lang w:val="en-US"/>
        </w:rPr>
      </w:pPr>
      <w:r w:rsidRPr="00205DCB">
        <w:rPr>
          <w:lang w:val="en-US"/>
        </w:rPr>
        <w:t>11.2.</w:t>
      </w:r>
      <w:r w:rsidRPr="00205DCB">
        <w:rPr>
          <w:lang w:val="en-US"/>
        </w:rPr>
        <w:tab/>
        <w:t>In case the tanks are to be approved without their accessories the manufacturer's documentation shall clearly identify the accessories used for the test.</w:t>
      </w:r>
    </w:p>
    <w:p w:rsidR="003D3271" w:rsidRDefault="003D3271" w:rsidP="00D44B6A">
      <w:pPr>
        <w:pStyle w:val="HChG"/>
        <w:ind w:left="2410" w:hanging="1276"/>
      </w:pPr>
      <w:r w:rsidRPr="003D3271">
        <w:t>P</w:t>
      </w:r>
      <w:r w:rsidR="00437341">
        <w:t>art</w:t>
      </w:r>
      <w:r w:rsidRPr="003D3271">
        <w:t xml:space="preserve"> IV - </w:t>
      </w:r>
      <w:r w:rsidR="00884BFA">
        <w:tab/>
        <w:t>A</w:t>
      </w:r>
      <w:r w:rsidR="00884BFA" w:rsidRPr="003D3271">
        <w:t>pproval of vehicles with regard to the instal</w:t>
      </w:r>
      <w:r w:rsidR="00884BFA">
        <w:t>lation of approved fuel tank(s)</w:t>
      </w:r>
    </w:p>
    <w:p w:rsidR="003D3271" w:rsidRPr="00884BFA" w:rsidRDefault="00884BFA" w:rsidP="00736FE6">
      <w:pPr>
        <w:pStyle w:val="HChG"/>
      </w:pPr>
      <w:r>
        <w:tab/>
      </w:r>
      <w:r>
        <w:tab/>
        <w:t>12.</w:t>
      </w:r>
      <w:r>
        <w:tab/>
      </w:r>
      <w:r>
        <w:tab/>
      </w:r>
      <w:r w:rsidRPr="003D3271">
        <w:t>Definitions</w:t>
      </w:r>
    </w:p>
    <w:p w:rsidR="003D3271" w:rsidRPr="003D3271" w:rsidRDefault="003D3271" w:rsidP="003D3271">
      <w:pPr>
        <w:pStyle w:val="para"/>
        <w:rPr>
          <w:lang w:val="en-US"/>
        </w:rPr>
      </w:pPr>
      <w:r w:rsidRPr="003D3271">
        <w:rPr>
          <w:lang w:val="en-US"/>
        </w:rPr>
        <w:tab/>
        <w:t>For the purposes of this Part of the Regulation:</w:t>
      </w:r>
    </w:p>
    <w:p w:rsidR="003D3271" w:rsidRPr="003D3271" w:rsidRDefault="003D3271" w:rsidP="003D3271">
      <w:pPr>
        <w:pStyle w:val="para"/>
        <w:rPr>
          <w:lang w:val="en-US"/>
        </w:rPr>
      </w:pPr>
      <w:r w:rsidRPr="003D3271">
        <w:rPr>
          <w:lang w:val="en-US"/>
        </w:rPr>
        <w:t>12.1.</w:t>
      </w:r>
      <w:r w:rsidRPr="003D3271">
        <w:rPr>
          <w:lang w:val="en-US"/>
        </w:rPr>
        <w:tab/>
        <w:t>"</w:t>
      </w:r>
      <w:r w:rsidRPr="00736FE6">
        <w:rPr>
          <w:i/>
          <w:lang w:val="en-US"/>
        </w:rPr>
        <w:t>Approval of a vehicle</w:t>
      </w:r>
      <w:r w:rsidRPr="003D3271">
        <w:rPr>
          <w:lang w:val="en-US"/>
        </w:rPr>
        <w:t>" means the approval of a vehicle type with regard to the installation of liquid fuel tank(s) approved pursuant to Part III of this Regulation;</w:t>
      </w:r>
    </w:p>
    <w:p w:rsidR="003D3271" w:rsidRPr="003D3271" w:rsidRDefault="003D3271" w:rsidP="003D3271">
      <w:pPr>
        <w:pStyle w:val="para"/>
        <w:rPr>
          <w:lang w:val="en-US"/>
        </w:rPr>
      </w:pPr>
      <w:r w:rsidRPr="003D3271">
        <w:rPr>
          <w:lang w:val="en-US"/>
        </w:rPr>
        <w:t>12.2.</w:t>
      </w:r>
      <w:r w:rsidRPr="003D3271">
        <w:rPr>
          <w:lang w:val="en-US"/>
        </w:rPr>
        <w:tab/>
      </w:r>
      <w:r w:rsidRPr="007B227C">
        <w:rPr>
          <w:spacing w:val="-2"/>
          <w:lang w:val="en-US"/>
        </w:rPr>
        <w:t>"</w:t>
      </w:r>
      <w:r w:rsidRPr="007B227C">
        <w:rPr>
          <w:i/>
          <w:spacing w:val="-2"/>
          <w:lang w:val="en-US"/>
        </w:rPr>
        <w:t>Vehicle type</w:t>
      </w:r>
      <w:r w:rsidRPr="007B227C">
        <w:rPr>
          <w:spacing w:val="-2"/>
          <w:lang w:val="en-US"/>
        </w:rPr>
        <w:t>" means vehicles which do not differ in such essential respects as:</w:t>
      </w:r>
    </w:p>
    <w:p w:rsidR="003D3271" w:rsidRPr="003D3271" w:rsidRDefault="003D3271" w:rsidP="003D3271">
      <w:pPr>
        <w:pStyle w:val="para"/>
        <w:rPr>
          <w:lang w:val="en-US"/>
        </w:rPr>
      </w:pPr>
      <w:r w:rsidRPr="003D3271">
        <w:rPr>
          <w:lang w:val="en-US"/>
        </w:rPr>
        <w:t>12.2.1.</w:t>
      </w:r>
      <w:r w:rsidRPr="003D3271">
        <w:rPr>
          <w:lang w:val="en-US"/>
        </w:rPr>
        <w:tab/>
        <w:t>The manufacturer's type designation;</w:t>
      </w:r>
    </w:p>
    <w:p w:rsidR="003D3271" w:rsidRPr="003D3271" w:rsidRDefault="003D3271" w:rsidP="003D3271">
      <w:pPr>
        <w:pStyle w:val="para"/>
        <w:rPr>
          <w:lang w:val="en-US"/>
        </w:rPr>
      </w:pPr>
      <w:r w:rsidRPr="003D3271">
        <w:rPr>
          <w:lang w:val="en-US"/>
        </w:rPr>
        <w:t>12.2.2.</w:t>
      </w:r>
      <w:r w:rsidRPr="003D3271">
        <w:rPr>
          <w:lang w:val="en-US"/>
        </w:rPr>
        <w:tab/>
        <w:t xml:space="preserve">In vehicles of category </w:t>
      </w:r>
      <w:r w:rsidRPr="00AC32EF">
        <w:rPr>
          <w:lang w:val="en-US"/>
        </w:rPr>
        <w:t>M</w:t>
      </w:r>
      <w:r w:rsidRPr="00AC32EF">
        <w:rPr>
          <w:vertAlign w:val="subscript"/>
          <w:lang w:val="en-US"/>
        </w:rPr>
        <w:t>1</w:t>
      </w:r>
      <w:r w:rsidRPr="00AC32EF">
        <w:rPr>
          <w:lang w:val="en-US"/>
        </w:rPr>
        <w:t xml:space="preserve"> t</w:t>
      </w:r>
      <w:r w:rsidRPr="003D3271">
        <w:rPr>
          <w:lang w:val="en-US"/>
        </w:rPr>
        <w:t>he position of the tank(s) in the vehicle in so far as it has a negative effect on the requirements of paragraph 5.10.;</w:t>
      </w:r>
    </w:p>
    <w:p w:rsidR="003D3271" w:rsidRPr="003D3271" w:rsidRDefault="003D3271" w:rsidP="00736FE6">
      <w:pPr>
        <w:pStyle w:val="HChG"/>
        <w:tabs>
          <w:tab w:val="clear" w:pos="851"/>
        </w:tabs>
        <w:ind w:left="2268"/>
        <w:rPr>
          <w:lang w:val="en-US"/>
        </w:rPr>
      </w:pPr>
      <w:r w:rsidRPr="003D3271">
        <w:rPr>
          <w:lang w:val="en-US"/>
        </w:rPr>
        <w:t>13.</w:t>
      </w:r>
      <w:r w:rsidRPr="003D3271">
        <w:rPr>
          <w:lang w:val="en-US"/>
        </w:rPr>
        <w:tab/>
      </w:r>
      <w:r>
        <w:rPr>
          <w:lang w:val="en-US"/>
        </w:rPr>
        <w:tab/>
      </w:r>
      <w:r w:rsidRPr="003D3271">
        <w:rPr>
          <w:lang w:val="en-US"/>
        </w:rPr>
        <w:t>Requirements for the installation of liquid fuel tanks</w:t>
      </w:r>
    </w:p>
    <w:p w:rsidR="003D3271" w:rsidRPr="003D3271" w:rsidRDefault="003D3271" w:rsidP="003D3271">
      <w:pPr>
        <w:pStyle w:val="para"/>
        <w:rPr>
          <w:iCs/>
          <w:lang w:val="en-US"/>
        </w:rPr>
      </w:pPr>
      <w:r w:rsidRPr="003D3271">
        <w:rPr>
          <w:iCs/>
          <w:lang w:val="en-US"/>
        </w:rPr>
        <w:t>13.1.</w:t>
      </w:r>
      <w:r w:rsidRPr="003D3271">
        <w:rPr>
          <w:iCs/>
          <w:lang w:val="en-US"/>
        </w:rPr>
        <w:tab/>
        <w:t xml:space="preserve">The requirements stated in paragraphs 5.4., 5.5., 5.6., 5.7., 5.8., 5.10., and 5.11. </w:t>
      </w:r>
      <w:proofErr w:type="gramStart"/>
      <w:r w:rsidRPr="003D3271">
        <w:rPr>
          <w:iCs/>
          <w:lang w:val="en-US"/>
        </w:rPr>
        <w:t>above</w:t>
      </w:r>
      <w:proofErr w:type="gramEnd"/>
      <w:r w:rsidRPr="003D3271">
        <w:rPr>
          <w:iCs/>
          <w:lang w:val="en-US"/>
        </w:rPr>
        <w:t xml:space="preserve"> shall be complied with.</w:t>
      </w:r>
    </w:p>
    <w:p w:rsidR="003D3271" w:rsidRPr="00031A56" w:rsidRDefault="003D3271" w:rsidP="003D3271">
      <w:pPr>
        <w:pStyle w:val="para"/>
      </w:pPr>
      <w:r w:rsidRPr="003D3271">
        <w:rPr>
          <w:lang w:val="en-US"/>
        </w:rPr>
        <w:t>13.2.</w:t>
      </w:r>
      <w:r w:rsidRPr="003D3271">
        <w:rPr>
          <w:lang w:val="en-US"/>
        </w:rPr>
        <w:tab/>
        <w:t xml:space="preserve">In case the tanks are approved without their accessories, those accessories used during the tests on the tanks and identified in the manufacturer’s documentation according to paragraph 11.2. </w:t>
      </w:r>
      <w:proofErr w:type="gramStart"/>
      <w:r w:rsidRPr="003D3271">
        <w:rPr>
          <w:lang w:val="en-US"/>
        </w:rPr>
        <w:t>above</w:t>
      </w:r>
      <w:proofErr w:type="gramEnd"/>
      <w:r w:rsidRPr="003D3271">
        <w:rPr>
          <w:lang w:val="en-US"/>
        </w:rPr>
        <w:t xml:space="preserve"> shall, at the request of the manufacturer, be included in the approval pursuant to Part IV of this Regulation. Additional accessories shall be included provided that the Technical Service is satisfied that the vehicle complies with the requirement of Parts III and IV of this Regulation.</w:t>
      </w:r>
    </w:p>
    <w:p w:rsidR="00031A56" w:rsidRPr="00031A56" w:rsidRDefault="00031A56" w:rsidP="00031A56">
      <w:pPr>
        <w:pStyle w:val="HChG"/>
      </w:pPr>
      <w:r>
        <w:tab/>
      </w:r>
      <w:r>
        <w:tab/>
      </w:r>
      <w:r w:rsidRPr="00031A56">
        <w:t>1</w:t>
      </w:r>
      <w:r w:rsidR="00BE6B22">
        <w:t>4</w:t>
      </w:r>
      <w:r w:rsidRPr="00031A56">
        <w:t>.</w:t>
      </w:r>
      <w:r w:rsidRPr="00031A56">
        <w:tab/>
      </w:r>
      <w:r>
        <w:tab/>
      </w:r>
      <w:r w:rsidR="00BE6B22" w:rsidRPr="00BE6B22">
        <w:rPr>
          <w:lang w:val="en-US"/>
        </w:rPr>
        <w:t>Modifications of the type of vehicle or tank</w:t>
      </w:r>
      <w:r w:rsidR="00BE6B22">
        <w:rPr>
          <w:lang w:val="en-US"/>
        </w:rPr>
        <w:t xml:space="preserve"> </w:t>
      </w:r>
    </w:p>
    <w:p w:rsidR="00031A56" w:rsidRPr="00031A56" w:rsidRDefault="00031A56" w:rsidP="00031A56">
      <w:pPr>
        <w:pStyle w:val="para"/>
      </w:pPr>
      <w:r w:rsidRPr="00031A56">
        <w:t>1</w:t>
      </w:r>
      <w:r w:rsidR="00A82F6E">
        <w:t>4</w:t>
      </w:r>
      <w:r w:rsidRPr="00031A56">
        <w:t>.1.</w:t>
      </w:r>
      <w:r w:rsidRPr="00031A56">
        <w:tab/>
      </w:r>
      <w:r w:rsidR="00A82F6E" w:rsidRPr="00A82F6E">
        <w:rPr>
          <w:lang w:val="en-US"/>
        </w:rPr>
        <w:t>Every modification of the type of vehicle or tank shall be notified</w:t>
      </w:r>
      <w:r w:rsidR="00A82F6E">
        <w:rPr>
          <w:lang w:val="en-US"/>
        </w:rPr>
        <w:t xml:space="preserve"> </w:t>
      </w:r>
      <w:r w:rsidRPr="00031A56">
        <w:t xml:space="preserve">to the </w:t>
      </w:r>
      <w:r w:rsidR="00D1436D">
        <w:t>Type Approval Authority</w:t>
      </w:r>
      <w:r w:rsidRPr="00031A56">
        <w:t xml:space="preserve"> which approved the vehicle type.</w:t>
      </w:r>
      <w:r w:rsidR="00645A05">
        <w:t xml:space="preserve"> </w:t>
      </w:r>
      <w:r w:rsidRPr="00031A56">
        <w:t xml:space="preserve">The </w:t>
      </w:r>
      <w:r w:rsidR="00D44B6A">
        <w:t>Authority</w:t>
      </w:r>
      <w:r w:rsidR="00D44B6A" w:rsidRPr="00031A56">
        <w:t xml:space="preserve"> </w:t>
      </w:r>
      <w:r w:rsidRPr="00031A56">
        <w:t>may then either:</w:t>
      </w:r>
    </w:p>
    <w:p w:rsidR="00031A56" w:rsidRPr="00031A56" w:rsidRDefault="00031A56" w:rsidP="00031A56">
      <w:pPr>
        <w:pStyle w:val="para"/>
      </w:pPr>
      <w:r w:rsidRPr="00031A56">
        <w:t>1</w:t>
      </w:r>
      <w:r w:rsidR="00AD271A">
        <w:t>4</w:t>
      </w:r>
      <w:r w:rsidRPr="00031A56">
        <w:t>.1.1.</w:t>
      </w:r>
      <w:r w:rsidRPr="00031A56">
        <w:tab/>
      </w:r>
      <w:r w:rsidR="002E62FF" w:rsidRPr="007B227C">
        <w:rPr>
          <w:spacing w:val="-2"/>
        </w:rPr>
        <w:t>C</w:t>
      </w:r>
      <w:r w:rsidRPr="007B227C">
        <w:rPr>
          <w:spacing w:val="-2"/>
        </w:rPr>
        <w:t xml:space="preserve">onsider that the modifications made are unlikely to have appreciable adverse </w:t>
      </w:r>
      <w:r w:rsidR="001E00D4" w:rsidRPr="007B227C">
        <w:rPr>
          <w:spacing w:val="-2"/>
        </w:rPr>
        <w:t>effects</w:t>
      </w:r>
      <w:r w:rsidRPr="007B227C">
        <w:rPr>
          <w:spacing w:val="-2"/>
        </w:rPr>
        <w:t>, and that in any case the vehicle still meets the requirements; or</w:t>
      </w:r>
    </w:p>
    <w:p w:rsidR="00031A56" w:rsidRPr="00031A56" w:rsidRDefault="00031A56" w:rsidP="00031A56">
      <w:pPr>
        <w:pStyle w:val="para"/>
      </w:pPr>
      <w:r w:rsidRPr="00031A56">
        <w:t>1</w:t>
      </w:r>
      <w:r w:rsidR="00AD271A">
        <w:t>4</w:t>
      </w:r>
      <w:r w:rsidRPr="00031A56">
        <w:t>.1.2.</w:t>
      </w:r>
      <w:r w:rsidRPr="00031A56">
        <w:tab/>
      </w:r>
      <w:r w:rsidR="002E62FF">
        <w:t>R</w:t>
      </w:r>
      <w:r w:rsidRPr="00031A56">
        <w:t xml:space="preserve">equire a further test report from the </w:t>
      </w:r>
      <w:r w:rsidR="00D44B6A">
        <w:t>T</w:t>
      </w:r>
      <w:r w:rsidR="00D44B6A" w:rsidRPr="00031A56">
        <w:t xml:space="preserve">echnical </w:t>
      </w:r>
      <w:r w:rsidR="00D44B6A">
        <w:t>S</w:t>
      </w:r>
      <w:r w:rsidR="00D44B6A" w:rsidRPr="00031A56">
        <w:t xml:space="preserve">ervice </w:t>
      </w:r>
      <w:r w:rsidRPr="00031A56">
        <w:t>responsible for conducting the tests.</w:t>
      </w:r>
    </w:p>
    <w:p w:rsidR="00031A56" w:rsidRPr="00031A56" w:rsidRDefault="00031A56" w:rsidP="00031A56">
      <w:pPr>
        <w:pStyle w:val="para"/>
      </w:pPr>
      <w:r w:rsidRPr="00031A56">
        <w:lastRenderedPageBreak/>
        <w:t>1</w:t>
      </w:r>
      <w:r w:rsidR="00AD271A">
        <w:t>4</w:t>
      </w:r>
      <w:r w:rsidRPr="00031A56">
        <w:t>.2.</w:t>
      </w:r>
      <w:r w:rsidRPr="00031A56">
        <w:tab/>
      </w:r>
      <w:r w:rsidR="00AD271A" w:rsidRPr="00AD271A">
        <w:rPr>
          <w:lang w:val="en-US"/>
        </w:rPr>
        <w:t xml:space="preserve">Without prejudice to the provisions of paragraph 14.1. </w:t>
      </w:r>
      <w:proofErr w:type="gramStart"/>
      <w:r w:rsidR="00AD271A" w:rsidRPr="00AD271A">
        <w:rPr>
          <w:lang w:val="en-US"/>
        </w:rPr>
        <w:t>above</w:t>
      </w:r>
      <w:proofErr w:type="gramEnd"/>
      <w:r w:rsidR="00AD271A" w:rsidRPr="00AD271A">
        <w:rPr>
          <w:lang w:val="en-US"/>
        </w:rPr>
        <w:t xml:space="preserve">, a variant of the vehicle tested according to Part II of this Regulation whose </w:t>
      </w:r>
      <w:proofErr w:type="spellStart"/>
      <w:r w:rsidR="00AD271A" w:rsidRPr="00AD271A">
        <w:rPr>
          <w:lang w:val="en-US"/>
        </w:rPr>
        <w:t>unladen</w:t>
      </w:r>
      <w:proofErr w:type="spellEnd"/>
      <w:r w:rsidR="00AD271A" w:rsidRPr="00AD271A">
        <w:rPr>
          <w:lang w:val="en-US"/>
        </w:rPr>
        <w:t xml:space="preserve"> </w:t>
      </w:r>
      <w:r w:rsidRPr="00031A56">
        <w:t xml:space="preserve">mass does not differ by more than </w:t>
      </w:r>
      <w:r w:rsidR="00D44B6A">
        <w:t>±</w:t>
      </w:r>
      <w:r w:rsidRPr="00031A56">
        <w:t>20 per cent from that of the approval-tested vehicle shall not be regarded as a modification of the vehicle type.</w:t>
      </w:r>
    </w:p>
    <w:p w:rsidR="00031A56" w:rsidRPr="00031A56" w:rsidRDefault="00031A56" w:rsidP="002C5B87">
      <w:pPr>
        <w:pStyle w:val="para"/>
        <w:keepNext/>
        <w:keepLines/>
      </w:pPr>
      <w:r w:rsidRPr="00031A56">
        <w:t>1</w:t>
      </w:r>
      <w:r w:rsidR="009712E1">
        <w:t>4</w:t>
      </w:r>
      <w:r w:rsidRPr="00031A56">
        <w:t>.3.</w:t>
      </w:r>
      <w:r w:rsidRPr="00031A56">
        <w:tab/>
        <w:t xml:space="preserve">Notice of confirmation of approval or of refusal of approval, specifying the modifications shall be communicated </w:t>
      </w:r>
      <w:r w:rsidR="009F13F4" w:rsidRPr="009F13F4">
        <w:rPr>
          <w:lang w:val="en-US"/>
        </w:rPr>
        <w:t xml:space="preserve">by the procedure specified in paragraphs 3.1.3., 3.2.3. </w:t>
      </w:r>
      <w:proofErr w:type="gramStart"/>
      <w:r w:rsidR="009F13F4" w:rsidRPr="009F13F4">
        <w:rPr>
          <w:lang w:val="en-US"/>
        </w:rPr>
        <w:t>or</w:t>
      </w:r>
      <w:proofErr w:type="gramEnd"/>
      <w:r w:rsidR="009F13F4" w:rsidRPr="009F13F4">
        <w:rPr>
          <w:lang w:val="en-US"/>
        </w:rPr>
        <w:t xml:space="preserve"> 3.3.3. </w:t>
      </w:r>
      <w:proofErr w:type="gramStart"/>
      <w:r w:rsidR="000B109F" w:rsidRPr="009F13F4">
        <w:rPr>
          <w:lang w:val="en-US"/>
        </w:rPr>
        <w:t>above</w:t>
      </w:r>
      <w:proofErr w:type="gramEnd"/>
      <w:r w:rsidR="000B109F">
        <w:rPr>
          <w:lang w:val="en-US"/>
        </w:rPr>
        <w:t xml:space="preserve"> </w:t>
      </w:r>
      <w:r w:rsidR="000B109F" w:rsidRPr="00031A56">
        <w:t>to</w:t>
      </w:r>
      <w:r w:rsidRPr="00031A56">
        <w:t xml:space="preserve"> the </w:t>
      </w:r>
      <w:r w:rsidR="00D44B6A">
        <w:t xml:space="preserve">Contracting </w:t>
      </w:r>
      <w:r w:rsidRPr="00031A56">
        <w:t>Parties to the Agreement which apply this Regulation.</w:t>
      </w:r>
    </w:p>
    <w:p w:rsidR="00031A56" w:rsidRPr="00031A56" w:rsidRDefault="00031A56" w:rsidP="00031A56">
      <w:pPr>
        <w:pStyle w:val="HChG"/>
      </w:pPr>
      <w:r>
        <w:tab/>
      </w:r>
      <w:r>
        <w:tab/>
      </w:r>
      <w:r w:rsidRPr="00031A56">
        <w:t>1</w:t>
      </w:r>
      <w:r w:rsidR="00755C62">
        <w:t>5</w:t>
      </w:r>
      <w:r w:rsidRPr="00031A56">
        <w:t>.</w:t>
      </w:r>
      <w:r w:rsidRPr="00031A56">
        <w:tab/>
      </w:r>
      <w:r>
        <w:tab/>
      </w:r>
      <w:r w:rsidRPr="00031A56">
        <w:t>Conformity of production</w:t>
      </w:r>
    </w:p>
    <w:p w:rsidR="00031A56" w:rsidRPr="00031A56" w:rsidRDefault="00031A56" w:rsidP="00031A56">
      <w:pPr>
        <w:pStyle w:val="para"/>
      </w:pPr>
      <w:r w:rsidRPr="00031A56">
        <w:tab/>
        <w:t xml:space="preserve">The </w:t>
      </w:r>
      <w:r w:rsidR="00571032">
        <w:t>c</w:t>
      </w:r>
      <w:r w:rsidR="00571032" w:rsidRPr="00031A56">
        <w:t xml:space="preserve">onformity </w:t>
      </w:r>
      <w:r w:rsidRPr="00031A56">
        <w:t xml:space="preserve">of </w:t>
      </w:r>
      <w:r w:rsidR="00571032">
        <w:t>p</w:t>
      </w:r>
      <w:r w:rsidR="00571032" w:rsidRPr="00031A56">
        <w:t xml:space="preserve">roduction </w:t>
      </w:r>
      <w:r w:rsidRPr="00031A56">
        <w:t>procedures shall comply with those set out in the Agreement, Appendix 2 (E/ECE/324-E/ECE/TRANS/505/Rev.2), with the following requirements:</w:t>
      </w:r>
    </w:p>
    <w:p w:rsidR="00031A56" w:rsidRPr="00031A56" w:rsidRDefault="00031A56" w:rsidP="00031A56">
      <w:pPr>
        <w:pStyle w:val="para"/>
      </w:pPr>
      <w:r w:rsidRPr="00031A56">
        <w:t>1</w:t>
      </w:r>
      <w:r w:rsidR="00755C62">
        <w:t>5</w:t>
      </w:r>
      <w:r w:rsidRPr="00031A56">
        <w:t>.1.</w:t>
      </w:r>
      <w:r w:rsidRPr="00031A56">
        <w:tab/>
      </w:r>
      <w:r w:rsidR="00755C62" w:rsidRPr="00755C62">
        <w:rPr>
          <w:lang w:val="en-US"/>
        </w:rPr>
        <w:t xml:space="preserve">Every vehicle or tank bearing </w:t>
      </w:r>
      <w:r w:rsidRPr="00031A56">
        <w:t xml:space="preserve">an approval mark as prescribed under this Regulation shall conform to the vehicle type approved and satisfy </w:t>
      </w:r>
      <w:r w:rsidR="00755C62" w:rsidRPr="00755C62">
        <w:rPr>
          <w:lang w:val="en-US"/>
        </w:rPr>
        <w:t xml:space="preserve">the requirements of the respective Parts </w:t>
      </w:r>
      <w:r w:rsidR="002C5B87" w:rsidRPr="00755C62">
        <w:rPr>
          <w:lang w:val="en-US"/>
        </w:rPr>
        <w:t>above</w:t>
      </w:r>
      <w:r w:rsidR="002C5B87">
        <w:rPr>
          <w:lang w:val="en-US"/>
        </w:rPr>
        <w:t>.</w:t>
      </w:r>
    </w:p>
    <w:p w:rsidR="00031A56" w:rsidRPr="00031A56" w:rsidRDefault="00031A56" w:rsidP="00031A56">
      <w:pPr>
        <w:pStyle w:val="para"/>
      </w:pPr>
      <w:r w:rsidRPr="00031A56">
        <w:t>1</w:t>
      </w:r>
      <w:r w:rsidR="00755C62">
        <w:t>5</w:t>
      </w:r>
      <w:r w:rsidRPr="00031A56">
        <w:t>.2.</w:t>
      </w:r>
      <w:r w:rsidRPr="00031A56">
        <w:tab/>
      </w:r>
      <w:r w:rsidR="00BC1D5B" w:rsidRPr="00BC1D5B">
        <w:rPr>
          <w:lang w:val="en-US"/>
        </w:rPr>
        <w:t xml:space="preserve">In order to verify conformity as prescribed in paragraph 15.1. </w:t>
      </w:r>
      <w:proofErr w:type="gramStart"/>
      <w:r w:rsidR="00BC1D5B" w:rsidRPr="00BC1D5B">
        <w:rPr>
          <w:lang w:val="en-US"/>
        </w:rPr>
        <w:t>above</w:t>
      </w:r>
      <w:proofErr w:type="gramEnd"/>
      <w:r w:rsidR="00BC1D5B" w:rsidRPr="00BC1D5B">
        <w:rPr>
          <w:lang w:val="en-US"/>
        </w:rPr>
        <w:t xml:space="preserve">, a sufficient number </w:t>
      </w:r>
      <w:r w:rsidRPr="00031A56">
        <w:t xml:space="preserve">of serially-produced </w:t>
      </w:r>
      <w:r w:rsidR="00BC1D5B" w:rsidRPr="00BC1D5B">
        <w:rPr>
          <w:lang w:val="en-US"/>
        </w:rPr>
        <w:t xml:space="preserve">vehicles or tanks bearing </w:t>
      </w:r>
      <w:r w:rsidRPr="00031A56">
        <w:t>the approval mark required by this Regulation shall be subjected to random checks.</w:t>
      </w:r>
    </w:p>
    <w:p w:rsidR="00031A56" w:rsidRPr="00031A56" w:rsidRDefault="00031A56" w:rsidP="00031A56">
      <w:pPr>
        <w:pStyle w:val="para"/>
      </w:pPr>
      <w:r w:rsidRPr="00031A56">
        <w:t>1</w:t>
      </w:r>
      <w:r w:rsidR="00755C62">
        <w:t>5</w:t>
      </w:r>
      <w:r w:rsidRPr="00031A56">
        <w:t>.3.</w:t>
      </w:r>
      <w:r w:rsidRPr="00031A56">
        <w:tab/>
      </w:r>
      <w:r w:rsidR="000C59EE" w:rsidRPr="000C59EE">
        <w:rPr>
          <w:lang w:val="en-US"/>
        </w:rPr>
        <w:t xml:space="preserve">As a general rule, the conformity of the vehicle or tank with </w:t>
      </w:r>
      <w:r w:rsidRPr="00031A56">
        <w:t>the approved type shall be checked on the basis of the description given in the approval form and its annexes.</w:t>
      </w:r>
      <w:r w:rsidR="00645A05">
        <w:t xml:space="preserve"> </w:t>
      </w:r>
      <w:r w:rsidR="000C59EE" w:rsidRPr="000C59EE">
        <w:rPr>
          <w:lang w:val="en-US"/>
        </w:rPr>
        <w:t>However, the vehicle or tank shall</w:t>
      </w:r>
      <w:r w:rsidR="000C59EE">
        <w:rPr>
          <w:lang w:val="en-US"/>
        </w:rPr>
        <w:t xml:space="preserve"> </w:t>
      </w:r>
      <w:r w:rsidRPr="00031A56">
        <w:t xml:space="preserve">if necessary be subjected to the checks prescribed in paragraph 6. </w:t>
      </w:r>
      <w:proofErr w:type="gramStart"/>
      <w:r w:rsidRPr="00031A56">
        <w:t>above</w:t>
      </w:r>
      <w:proofErr w:type="gramEnd"/>
      <w:r w:rsidRPr="00031A56">
        <w:t>.</w:t>
      </w:r>
    </w:p>
    <w:p w:rsidR="00031A56" w:rsidRPr="00031A56" w:rsidRDefault="00031A56" w:rsidP="00031A56">
      <w:pPr>
        <w:pStyle w:val="HChG"/>
      </w:pPr>
      <w:r>
        <w:tab/>
      </w:r>
      <w:r>
        <w:tab/>
      </w:r>
      <w:r w:rsidRPr="00031A56">
        <w:t>1</w:t>
      </w:r>
      <w:r w:rsidR="001B68F3">
        <w:t>6</w:t>
      </w:r>
      <w:r w:rsidRPr="00031A56">
        <w:t>.</w:t>
      </w:r>
      <w:r w:rsidRPr="00031A56">
        <w:tab/>
      </w:r>
      <w:r>
        <w:tab/>
      </w:r>
      <w:r w:rsidRPr="00031A56">
        <w:t>Penalties for non-conformity of production</w:t>
      </w:r>
    </w:p>
    <w:p w:rsidR="00031A56" w:rsidRPr="00031A56" w:rsidRDefault="00031A56" w:rsidP="00031A56">
      <w:pPr>
        <w:pStyle w:val="para"/>
      </w:pPr>
      <w:r w:rsidRPr="00031A56">
        <w:t>1</w:t>
      </w:r>
      <w:r w:rsidR="001B68F3">
        <w:t>6</w:t>
      </w:r>
      <w:r w:rsidRPr="00031A56">
        <w:t>.1.</w:t>
      </w:r>
      <w:r w:rsidRPr="00031A56">
        <w:tab/>
      </w:r>
      <w:r w:rsidR="001B68F3" w:rsidRPr="001B68F3">
        <w:rPr>
          <w:lang w:val="en-US"/>
        </w:rPr>
        <w:t>The approval granted in respect of a type of vehicle or tank pursuant to</w:t>
      </w:r>
      <w:r w:rsidR="001B68F3">
        <w:rPr>
          <w:lang w:val="en-US"/>
        </w:rPr>
        <w:t xml:space="preserve"> </w:t>
      </w:r>
      <w:r w:rsidRPr="00031A56">
        <w:t xml:space="preserve">this Regulation may be withdrawn if the requirement laid down in </w:t>
      </w:r>
      <w:r w:rsidR="001B68F3" w:rsidRPr="001B68F3">
        <w:rPr>
          <w:lang w:val="en-US"/>
        </w:rPr>
        <w:t xml:space="preserve">paragraph 15.1. </w:t>
      </w:r>
      <w:proofErr w:type="gramStart"/>
      <w:r w:rsidR="001B68F3" w:rsidRPr="001B68F3">
        <w:rPr>
          <w:lang w:val="en-US"/>
        </w:rPr>
        <w:t>above</w:t>
      </w:r>
      <w:proofErr w:type="gramEnd"/>
      <w:r w:rsidR="001B68F3" w:rsidRPr="001B68F3">
        <w:rPr>
          <w:lang w:val="en-US"/>
        </w:rPr>
        <w:t xml:space="preserve"> is not</w:t>
      </w:r>
      <w:r w:rsidR="001B68F3">
        <w:rPr>
          <w:lang w:val="en-US"/>
        </w:rPr>
        <w:t xml:space="preserve"> </w:t>
      </w:r>
      <w:r w:rsidRPr="00031A56">
        <w:t xml:space="preserve">complied with or if the vehicle has failed to pass the checks prescribe in paragraph 9. </w:t>
      </w:r>
      <w:proofErr w:type="gramStart"/>
      <w:r w:rsidRPr="00031A56">
        <w:t>above</w:t>
      </w:r>
      <w:proofErr w:type="gramEnd"/>
      <w:r w:rsidRPr="00031A56">
        <w:t>.</w:t>
      </w:r>
    </w:p>
    <w:p w:rsidR="00031A56" w:rsidRPr="00031A56" w:rsidRDefault="00031A56" w:rsidP="00031A56">
      <w:pPr>
        <w:pStyle w:val="para"/>
      </w:pPr>
      <w:r w:rsidRPr="00031A56">
        <w:t>1</w:t>
      </w:r>
      <w:r w:rsidR="001B68F3">
        <w:t>6</w:t>
      </w:r>
      <w:r w:rsidRPr="00031A56">
        <w:t>.2.</w:t>
      </w:r>
      <w:r w:rsidRPr="00031A56">
        <w:tab/>
        <w:t xml:space="preserve">If a </w:t>
      </w:r>
      <w:r w:rsidR="00F6351B">
        <w:t xml:space="preserve">Contracting </w:t>
      </w:r>
      <w:r w:rsidRPr="00031A56">
        <w:t xml:space="preserve">Party to the Agreement which applies this Regulation withdraws an approval it has previously granted, it shall forthwith notify the other Parties to the Agreement which apply this Regulation thereof by means of a copy of the communication form conforming to the model in </w:t>
      </w:r>
      <w:r w:rsidR="00F6351B">
        <w:t>A</w:t>
      </w:r>
      <w:r w:rsidR="00F6351B" w:rsidRPr="00031A56">
        <w:t xml:space="preserve">nnexes </w:t>
      </w:r>
      <w:r w:rsidRPr="00031A56">
        <w:t>1 or 2 to this Regulation.</w:t>
      </w:r>
    </w:p>
    <w:p w:rsidR="00031A56" w:rsidRPr="00031A56" w:rsidRDefault="00031A56" w:rsidP="00031A56">
      <w:pPr>
        <w:pStyle w:val="HChG"/>
      </w:pPr>
      <w:r>
        <w:tab/>
      </w:r>
      <w:r>
        <w:tab/>
        <w:t>1</w:t>
      </w:r>
      <w:r w:rsidR="00031F60">
        <w:t>7</w:t>
      </w:r>
      <w:r>
        <w:t>.</w:t>
      </w:r>
      <w:r>
        <w:tab/>
      </w:r>
      <w:r>
        <w:tab/>
      </w:r>
      <w:r w:rsidRPr="00031A56">
        <w:t>Transitional provisions</w:t>
      </w:r>
    </w:p>
    <w:p w:rsidR="00031A56" w:rsidRPr="00031A56" w:rsidRDefault="002E62FF" w:rsidP="002E62FF">
      <w:pPr>
        <w:pStyle w:val="para"/>
      </w:pPr>
      <w:r>
        <w:t>1</w:t>
      </w:r>
      <w:r w:rsidR="00031F60">
        <w:t>7</w:t>
      </w:r>
      <w:r>
        <w:t>.1.</w:t>
      </w:r>
      <w:r>
        <w:tab/>
      </w:r>
      <w:r w:rsidR="00031A56" w:rsidRPr="00031A56">
        <w:t>As from the official date of entry into force of the 02 series of amendments, no Contracting Party applying this Regulation shall refuse to grant ECE approval under this Regulation as amended by the 02 series of amendments.</w:t>
      </w:r>
    </w:p>
    <w:p w:rsidR="00031A56" w:rsidRPr="00031A56" w:rsidRDefault="002E62FF" w:rsidP="002E62FF">
      <w:pPr>
        <w:pStyle w:val="para"/>
      </w:pPr>
      <w:r>
        <w:t>1</w:t>
      </w:r>
      <w:r w:rsidR="00031F60">
        <w:t>7</w:t>
      </w:r>
      <w:r>
        <w:t>.2.</w:t>
      </w:r>
      <w:r>
        <w:tab/>
      </w:r>
      <w:r w:rsidR="001E00D4">
        <w:t xml:space="preserve">As </w:t>
      </w:r>
      <w:r w:rsidR="001E00D4" w:rsidRPr="001E00D4">
        <w:t>from 12 months after the date of entry into force of the 02 series of amendments,</w:t>
      </w:r>
      <w:r w:rsidR="001E00D4">
        <w:t xml:space="preserve"> </w:t>
      </w:r>
      <w:r w:rsidR="00031A56" w:rsidRPr="00031A56">
        <w:t>Contracting Parties applying this Regulation shall grant ECE approvals only if vehicle type to be approved meets the requirements of this Regulation as amended by the 02 series of amendments.</w:t>
      </w:r>
    </w:p>
    <w:p w:rsidR="00031A56" w:rsidRPr="00031A56" w:rsidRDefault="002E62FF" w:rsidP="002C5B87">
      <w:pPr>
        <w:pStyle w:val="para"/>
        <w:keepNext/>
        <w:keepLines/>
      </w:pPr>
      <w:r>
        <w:lastRenderedPageBreak/>
        <w:t>1</w:t>
      </w:r>
      <w:r w:rsidR="00031F60">
        <w:t>7</w:t>
      </w:r>
      <w:r>
        <w:t>.3.</w:t>
      </w:r>
      <w:r>
        <w:tab/>
      </w:r>
      <w:r w:rsidR="00031A56" w:rsidRPr="00031A56">
        <w:t xml:space="preserve">Until 12 </w:t>
      </w:r>
      <w:r w:rsidR="00031A56" w:rsidRPr="002E62FF">
        <w:t>months</w:t>
      </w:r>
      <w:r w:rsidR="00031A56" w:rsidRPr="00031A56">
        <w:t xml:space="preserve"> after the date of entry into force of the 02 series of amendments to this Regulation, no Contracting Party applying this Regulation shall refuse national type approval of a vehicle type approved to the preceding series of amendments to this Regulation.</w:t>
      </w:r>
    </w:p>
    <w:p w:rsidR="00031A56" w:rsidRDefault="00031A56" w:rsidP="00031A56">
      <w:pPr>
        <w:pStyle w:val="para"/>
      </w:pPr>
      <w:r w:rsidRPr="00031A56">
        <w:t>1</w:t>
      </w:r>
      <w:r w:rsidR="00031F60">
        <w:t>7</w:t>
      </w:r>
      <w:r w:rsidRPr="00031A56">
        <w:t>.4.</w:t>
      </w:r>
      <w:r w:rsidRPr="00031A56">
        <w:tab/>
        <w:t>Starting 24 months after the entry into force of the 02 series of amendments to this Regulation, Contracting Parties applying this Regulation may refuse first national registration (first entry into service) of a vehicle which does not meet the requirements of the 02 series of amendments to this Regulation.</w:t>
      </w:r>
    </w:p>
    <w:p w:rsidR="006543F6" w:rsidRPr="006543F6" w:rsidRDefault="006543F6" w:rsidP="006543F6">
      <w:pPr>
        <w:pStyle w:val="para"/>
        <w:rPr>
          <w:lang w:val="en-US"/>
        </w:rPr>
      </w:pPr>
      <w:r w:rsidRPr="006543F6">
        <w:rPr>
          <w:lang w:val="en-US"/>
        </w:rPr>
        <w:t>17.5.</w:t>
      </w:r>
      <w:r w:rsidRPr="006543F6">
        <w:rPr>
          <w:lang w:val="en-US"/>
        </w:rPr>
        <w:tab/>
        <w:t>As from the official date of entry into force of the Supplement 3 to the 02 series of amendments, no Contracting Party applying this Regulation shall refuse to grant ECE approval under this Regulation as amended by Supplement 3 to the 02 series of amendments.</w:t>
      </w:r>
    </w:p>
    <w:p w:rsidR="006543F6" w:rsidRDefault="006543F6" w:rsidP="006543F6">
      <w:pPr>
        <w:pStyle w:val="para"/>
        <w:rPr>
          <w:lang w:val="en-US"/>
        </w:rPr>
      </w:pPr>
      <w:r w:rsidRPr="006543F6">
        <w:rPr>
          <w:lang w:val="en-US"/>
        </w:rPr>
        <w:t>17.6.</w:t>
      </w:r>
      <w:r w:rsidRPr="006543F6">
        <w:rPr>
          <w:lang w:val="en-US"/>
        </w:rPr>
        <w:tab/>
        <w:t>Even after the entry into force of the Supplement 3 to the 02 series of amendments to this Regulation, approvals of the vehicles to the preceding supplements to the 02 series of amendments shall remain valid and Contracting Parties applying this Regulation shall continue to grant extensions to such approvals and shall continue to accept them.</w:t>
      </w:r>
    </w:p>
    <w:p w:rsidR="001F027D" w:rsidRPr="002D1318" w:rsidRDefault="001F027D" w:rsidP="001F027D">
      <w:pPr>
        <w:tabs>
          <w:tab w:val="left" w:pos="2268"/>
        </w:tabs>
        <w:autoSpaceDE w:val="0"/>
        <w:autoSpaceDN w:val="0"/>
        <w:adjustRightInd w:val="0"/>
        <w:spacing w:after="120"/>
        <w:ind w:left="2268" w:right="1134" w:hanging="1134"/>
        <w:jc w:val="both"/>
        <w:rPr>
          <w:bCs/>
          <w:spacing w:val="-2"/>
          <w:lang w:val="en-US"/>
        </w:rPr>
      </w:pPr>
      <w:r w:rsidRPr="002D1318">
        <w:rPr>
          <w:bCs/>
          <w:spacing w:val="-2"/>
          <w:lang w:val="en-US"/>
        </w:rPr>
        <w:t>17.7.</w:t>
      </w:r>
      <w:r w:rsidRPr="002D1318">
        <w:rPr>
          <w:bCs/>
          <w:spacing w:val="-2"/>
          <w:lang w:val="en-US"/>
        </w:rPr>
        <w:tab/>
      </w:r>
      <w:r w:rsidRPr="007B227C">
        <w:rPr>
          <w:bCs/>
          <w:lang w:val="en-US"/>
        </w:rPr>
        <w:t>As from the official date of entry into force of the 03 series of amendments, no Contracting Party applying this Regulation shall refuse to grant or refuse to accept type approvals under this Regulation as amended by the 03 series of amendments.</w:t>
      </w:r>
    </w:p>
    <w:p w:rsidR="001F027D" w:rsidRPr="002D1318" w:rsidRDefault="001F027D" w:rsidP="001F027D">
      <w:pPr>
        <w:tabs>
          <w:tab w:val="left" w:pos="2268"/>
        </w:tabs>
        <w:autoSpaceDE w:val="0"/>
        <w:autoSpaceDN w:val="0"/>
        <w:adjustRightInd w:val="0"/>
        <w:spacing w:after="120"/>
        <w:ind w:left="2268" w:right="1134" w:hanging="1134"/>
        <w:jc w:val="both"/>
        <w:rPr>
          <w:bCs/>
          <w:spacing w:val="-2"/>
          <w:lang w:val="en-US"/>
        </w:rPr>
      </w:pPr>
      <w:r w:rsidRPr="002D1318">
        <w:rPr>
          <w:bCs/>
          <w:spacing w:val="-2"/>
          <w:lang w:val="en-US"/>
        </w:rPr>
        <w:t>17.8.</w:t>
      </w:r>
      <w:r w:rsidRPr="002D1318">
        <w:rPr>
          <w:bCs/>
          <w:spacing w:val="-2"/>
          <w:lang w:val="en-US"/>
        </w:rPr>
        <w:tab/>
        <w:t>As from 1 September 2018, Contracting Parties applying this Regulation shall grant type approvals only if the vehicle type to be approved meets the requirements of this Regulation as amended by the 03 series of amendments.</w:t>
      </w:r>
    </w:p>
    <w:p w:rsidR="001F027D" w:rsidRPr="002D1318" w:rsidRDefault="001F027D" w:rsidP="001F027D">
      <w:pPr>
        <w:tabs>
          <w:tab w:val="left" w:pos="2268"/>
        </w:tabs>
        <w:autoSpaceDE w:val="0"/>
        <w:autoSpaceDN w:val="0"/>
        <w:adjustRightInd w:val="0"/>
        <w:spacing w:after="120"/>
        <w:ind w:left="2268" w:right="1134" w:hanging="1134"/>
        <w:jc w:val="both"/>
        <w:rPr>
          <w:bCs/>
          <w:spacing w:val="-2"/>
          <w:lang w:val="en-US"/>
        </w:rPr>
      </w:pPr>
      <w:r w:rsidRPr="002D1318">
        <w:rPr>
          <w:bCs/>
          <w:spacing w:val="-2"/>
          <w:lang w:val="en-US"/>
        </w:rPr>
        <w:t>17.9.</w:t>
      </w:r>
      <w:r w:rsidRPr="002D1318">
        <w:rPr>
          <w:bCs/>
          <w:spacing w:val="-2"/>
          <w:lang w:val="en-US"/>
        </w:rPr>
        <w:tab/>
        <w:t>Contracting Parties applying this Regulation shall not refuse to grant extensions of type approvals for existing types which have been granted according to the preceding series of amendments to this Regulation.</w:t>
      </w:r>
    </w:p>
    <w:p w:rsidR="006239BC" w:rsidRDefault="006239BC" w:rsidP="006239BC">
      <w:pPr>
        <w:tabs>
          <w:tab w:val="left" w:pos="2268"/>
        </w:tabs>
        <w:autoSpaceDE w:val="0"/>
        <w:autoSpaceDN w:val="0"/>
        <w:adjustRightInd w:val="0"/>
        <w:spacing w:after="120"/>
        <w:ind w:left="2268" w:right="1134" w:hanging="1134"/>
        <w:jc w:val="both"/>
        <w:rPr>
          <w:lang w:val="en-US"/>
        </w:rPr>
      </w:pPr>
      <w:r w:rsidRPr="002C46CF">
        <w:rPr>
          <w:lang w:val="en-US"/>
        </w:rPr>
        <w:t>17.10.</w:t>
      </w:r>
      <w:r w:rsidRPr="002C46CF">
        <w:rPr>
          <w:lang w:val="en-US"/>
        </w:rPr>
        <w:tab/>
      </w:r>
      <w:r w:rsidRPr="002C46CF">
        <w:rPr>
          <w:bCs/>
          <w:spacing w:val="-2"/>
          <w:lang w:val="en-US"/>
        </w:rPr>
        <w:t xml:space="preserve">Even after the date of entry into force of the 03 series of amendments to this Regulation, </w:t>
      </w:r>
      <w:r w:rsidRPr="005D52E7">
        <w:rPr>
          <w:bCs/>
          <w:spacing w:val="-2"/>
          <w:lang w:val="en-US"/>
        </w:rPr>
        <w:t xml:space="preserve">Contracting Parties applying this Regulation shall continue to accept </w:t>
      </w:r>
      <w:r w:rsidRPr="002C46CF">
        <w:rPr>
          <w:bCs/>
          <w:spacing w:val="-2"/>
          <w:lang w:val="en-US"/>
        </w:rPr>
        <w:t>type approvals to the preceding series of amendments to the Regulation which are not affected by the 03 series of amendments.</w:t>
      </w:r>
    </w:p>
    <w:p w:rsidR="001F027D" w:rsidRPr="00031A56" w:rsidRDefault="001F027D" w:rsidP="001F027D">
      <w:pPr>
        <w:tabs>
          <w:tab w:val="left" w:pos="2268"/>
        </w:tabs>
        <w:autoSpaceDE w:val="0"/>
        <w:autoSpaceDN w:val="0"/>
        <w:adjustRightInd w:val="0"/>
        <w:spacing w:after="120"/>
        <w:ind w:left="2268" w:right="1134" w:hanging="1134"/>
        <w:jc w:val="both"/>
      </w:pPr>
      <w:r w:rsidRPr="002D1318">
        <w:rPr>
          <w:bCs/>
          <w:spacing w:val="-2"/>
          <w:lang w:val="en-US"/>
        </w:rPr>
        <w:t>17.11.</w:t>
      </w:r>
      <w:r w:rsidRPr="002D1318">
        <w:rPr>
          <w:bCs/>
          <w:spacing w:val="-2"/>
          <w:lang w:val="en-US"/>
        </w:rPr>
        <w:tab/>
        <w:t>Notwithstanding the transitional provisions above, Contracting Parties whose application of this Regulation comes into force after the date of entry into force of the most recent series of amendments are not obliged to accept type approvals which were granted in accordance with any of the preceding series of</w:t>
      </w:r>
      <w:r>
        <w:rPr>
          <w:bCs/>
          <w:spacing w:val="-2"/>
          <w:lang w:val="en-US"/>
        </w:rPr>
        <w:t xml:space="preserve"> amendments to this Regulation.</w:t>
      </w:r>
    </w:p>
    <w:p w:rsidR="00031A56" w:rsidRPr="00031A56" w:rsidRDefault="00031A56" w:rsidP="00031A56">
      <w:pPr>
        <w:pStyle w:val="HChG"/>
        <w:ind w:left="2268"/>
      </w:pPr>
      <w:r w:rsidRPr="00031A56">
        <w:t>1</w:t>
      </w:r>
      <w:r w:rsidR="006543F6">
        <w:t>8</w:t>
      </w:r>
      <w:r w:rsidRPr="00031A56">
        <w:t>.</w:t>
      </w:r>
      <w:r w:rsidRPr="00031A56">
        <w:tab/>
      </w:r>
      <w:r>
        <w:tab/>
      </w:r>
      <w:r w:rsidRPr="00031A56">
        <w:t xml:space="preserve">Names and addresses of </w:t>
      </w:r>
      <w:r w:rsidR="00083CE2">
        <w:t>T</w:t>
      </w:r>
      <w:r w:rsidR="00083CE2" w:rsidRPr="00031A56">
        <w:t xml:space="preserve">echnical </w:t>
      </w:r>
      <w:r w:rsidR="00083CE2">
        <w:t>S</w:t>
      </w:r>
      <w:r w:rsidR="00083CE2" w:rsidRPr="00031A56">
        <w:t xml:space="preserve">ervices </w:t>
      </w:r>
      <w:r w:rsidRPr="00031A56">
        <w:t xml:space="preserve">conducting approval tests, and of </w:t>
      </w:r>
      <w:r w:rsidR="00D1436D">
        <w:t>Type Approval Authorities</w:t>
      </w:r>
    </w:p>
    <w:p w:rsidR="0069275B" w:rsidRDefault="00031A56" w:rsidP="00B220C3">
      <w:pPr>
        <w:pStyle w:val="para"/>
      </w:pPr>
      <w:r w:rsidRPr="00031A56">
        <w:tab/>
        <w:t xml:space="preserve">The </w:t>
      </w:r>
      <w:r w:rsidR="00083CE2">
        <w:t xml:space="preserve">Contracting </w:t>
      </w:r>
      <w:r w:rsidRPr="00031A56">
        <w:t xml:space="preserve">Parties to the Agreement which apply this Regulation shall communicate to the Secretariat of the United Nations the names and addresses of the </w:t>
      </w:r>
      <w:r w:rsidR="00083CE2">
        <w:t>T</w:t>
      </w:r>
      <w:r w:rsidR="00083CE2" w:rsidRPr="00031A56">
        <w:t xml:space="preserve">echnical </w:t>
      </w:r>
      <w:r w:rsidR="00083CE2">
        <w:t>S</w:t>
      </w:r>
      <w:r w:rsidR="00083CE2" w:rsidRPr="00031A56">
        <w:t xml:space="preserve">ervices </w:t>
      </w:r>
      <w:r w:rsidRPr="00031A56">
        <w:t xml:space="preserve">conducting approval tests and of the </w:t>
      </w:r>
      <w:r w:rsidR="00D1436D" w:rsidRPr="00D1436D">
        <w:t>Type Approval Authorities</w:t>
      </w:r>
      <w:r w:rsidRPr="00031A56">
        <w:t xml:space="preserve"> which grant approval and to which forms certifying approval or refusal or withdrawal of approval, issued in other countries, are to be sent.</w:t>
      </w:r>
    </w:p>
    <w:p w:rsidR="00C53564" w:rsidRPr="008562E8" w:rsidRDefault="00C53564" w:rsidP="00BC5B0A">
      <w:pPr>
        <w:pStyle w:val="HChG"/>
        <w:rPr>
          <w:lang w:val="en-US"/>
        </w:rPr>
        <w:sectPr w:rsidR="00C53564" w:rsidRPr="008562E8" w:rsidSect="00216DB9">
          <w:headerReference w:type="even" r:id="rId15"/>
          <w:headerReference w:type="default" r:id="rId16"/>
          <w:footerReference w:type="first" r:id="rId17"/>
          <w:footnotePr>
            <w:numRestart w:val="eachSect"/>
          </w:footnotePr>
          <w:pgSz w:w="11906" w:h="16838" w:code="9"/>
          <w:pgMar w:top="1701" w:right="1134" w:bottom="2268" w:left="1134" w:header="964" w:footer="1701" w:gutter="0"/>
          <w:cols w:space="708"/>
          <w:titlePg/>
          <w:docGrid w:linePitch="360"/>
        </w:sectPr>
      </w:pPr>
    </w:p>
    <w:p w:rsidR="00BC5B0A" w:rsidRPr="00BC5B0A" w:rsidRDefault="00BC5B0A" w:rsidP="00BC5B0A">
      <w:pPr>
        <w:pStyle w:val="HChG"/>
        <w:rPr>
          <w:lang w:val="fr-FR"/>
        </w:rPr>
      </w:pPr>
      <w:proofErr w:type="spellStart"/>
      <w:r w:rsidRPr="00BC5B0A">
        <w:rPr>
          <w:lang w:val="fr-FR"/>
        </w:rPr>
        <w:lastRenderedPageBreak/>
        <w:t>Annex</w:t>
      </w:r>
      <w:proofErr w:type="spellEnd"/>
      <w:r w:rsidRPr="00BC5B0A">
        <w:rPr>
          <w:lang w:val="fr-FR"/>
        </w:rPr>
        <w:t xml:space="preserve"> 1</w:t>
      </w:r>
      <w:r w:rsidR="00774493">
        <w:rPr>
          <w:lang w:val="fr-FR"/>
        </w:rPr>
        <w:t xml:space="preserve"> - </w:t>
      </w:r>
      <w:proofErr w:type="spellStart"/>
      <w:r w:rsidR="00774493" w:rsidRPr="008562E8">
        <w:rPr>
          <w:lang w:val="fr-FR"/>
        </w:rPr>
        <w:t>Appendix</w:t>
      </w:r>
      <w:proofErr w:type="spellEnd"/>
      <w:r w:rsidR="00774493" w:rsidRPr="008562E8">
        <w:rPr>
          <w:lang w:val="fr-FR"/>
        </w:rPr>
        <w:t xml:space="preserve"> 1</w:t>
      </w:r>
    </w:p>
    <w:p w:rsidR="00BC5B0A" w:rsidRPr="00BC5B0A" w:rsidRDefault="00BC5B0A" w:rsidP="00BC5B0A">
      <w:pPr>
        <w:pStyle w:val="HChG"/>
        <w:rPr>
          <w:lang w:val="fr-FR"/>
        </w:rPr>
      </w:pPr>
      <w:r>
        <w:rPr>
          <w:lang w:val="fr-FR"/>
        </w:rPr>
        <w:tab/>
      </w:r>
      <w:r>
        <w:rPr>
          <w:lang w:val="fr-FR"/>
        </w:rPr>
        <w:tab/>
      </w:r>
      <w:r w:rsidRPr="00BC5B0A">
        <w:rPr>
          <w:lang w:val="fr-FR"/>
        </w:rPr>
        <w:t>Communication</w:t>
      </w:r>
    </w:p>
    <w:p w:rsidR="00BC5B0A" w:rsidRPr="00BC5B0A" w:rsidRDefault="00BC5B0A" w:rsidP="00D971D5">
      <w:pPr>
        <w:ind w:left="567" w:firstLine="567"/>
        <w:rPr>
          <w:lang w:val="fr-FR"/>
        </w:rPr>
      </w:pPr>
      <w:r w:rsidRPr="00BC5B0A">
        <w:rPr>
          <w:lang w:val="fr-FR"/>
        </w:rPr>
        <w:t>(Maximum format: A4 (210 x 297 mm))</w:t>
      </w:r>
    </w:p>
    <w:p w:rsidR="00BC5B0A" w:rsidRPr="00BC5B0A" w:rsidRDefault="00BC5B0A" w:rsidP="00BC5B0A">
      <w:pPr>
        <w:pStyle w:val="para"/>
        <w:rPr>
          <w:lang w:val="fr-FR"/>
        </w:rPr>
      </w:pPr>
    </w:p>
    <w:p w:rsidR="00BC5B0A" w:rsidRPr="00BC5B0A" w:rsidRDefault="00034CBF" w:rsidP="00BC5B0A">
      <w:pPr>
        <w:pStyle w:val="para"/>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1801495</wp:posOffset>
                </wp:positionH>
                <wp:positionV relativeFrom="paragraph">
                  <wp:posOffset>76200</wp:posOffset>
                </wp:positionV>
                <wp:extent cx="4057650" cy="9144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4A1" w:rsidRDefault="001144A1" w:rsidP="00D971D5">
                            <w:pPr>
                              <w:ind w:left="1134" w:firstLine="567"/>
                              <w:rPr>
                                <w:lang w:val="en-US"/>
                              </w:rPr>
                            </w:pPr>
                            <w:proofErr w:type="gramStart"/>
                            <w:r>
                              <w:rPr>
                                <w:lang w:val="en-US"/>
                              </w:rPr>
                              <w:t>issued</w:t>
                            </w:r>
                            <w:proofErr w:type="gramEnd"/>
                            <w:r>
                              <w:rPr>
                                <w:lang w:val="en-US"/>
                              </w:rPr>
                              <w:t xml:space="preserve"> by :</w:t>
                            </w:r>
                            <w:r>
                              <w:rPr>
                                <w:lang w:val="en-US"/>
                              </w:rPr>
                              <w:tab/>
                            </w:r>
                            <w:r>
                              <w:rPr>
                                <w:lang w:val="en-US"/>
                              </w:rPr>
                              <w:tab/>
                              <w:t>Name of administration:</w:t>
                            </w:r>
                          </w:p>
                          <w:p w:rsidR="001144A1" w:rsidRDefault="001144A1" w:rsidP="00D971D5">
                            <w:pPr>
                              <w:ind w:left="2835" w:firstLine="567"/>
                              <w:rPr>
                                <w:sz w:val="24"/>
                              </w:rPr>
                            </w:pPr>
                            <w:r>
                              <w:rPr>
                                <w:sz w:val="24"/>
                              </w:rPr>
                              <w:t>......................................</w:t>
                            </w:r>
                          </w:p>
                          <w:p w:rsidR="001144A1" w:rsidRDefault="001144A1" w:rsidP="00D971D5">
                            <w:pPr>
                              <w:ind w:left="2835" w:firstLine="567"/>
                              <w:rPr>
                                <w:sz w:val="24"/>
                              </w:rPr>
                            </w:pPr>
                            <w:r>
                              <w:rPr>
                                <w:sz w:val="24"/>
                              </w:rPr>
                              <w:t>......................................</w:t>
                            </w:r>
                          </w:p>
                          <w:p w:rsidR="001144A1" w:rsidRDefault="001144A1" w:rsidP="00D971D5">
                            <w:pPr>
                              <w:ind w:left="2835" w:firstLine="567"/>
                              <w:rPr>
                                <w:sz w:val="24"/>
                              </w:rPr>
                            </w:pPr>
                            <w:r>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4" o:spid="_x0000_s1026" type="#_x0000_t202" style="position:absolute;left:0;text-align:left;margin-left:141.85pt;margin-top:6pt;width:319.5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3E1gQIAABE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fMC&#10;I0U64OiBDx5d6wHBFtSnN64Ct3sDjn6AfeA55urMnaZfHFL6piVqy6+s1X3LCYP4snAyOTs64rgA&#10;sunfawb3kJ3XEWhobBeKB+VAgA48PZ64CbFQ2CzS6Xw2BRMFW5kVRRrJS0h1PG2s82+57lCY1NgC&#10;9xGd7O+cD9GQ6ugSLnNaCrYWUsaF3W5upEV7AjpZxy8m8MJNquCsdDg2Io47ECTcEWwh3Mj79zLL&#10;i/Q6Lyfr2WI+KdbFdFLO08UkzcrrcpYWZXG7fgoBZkXVCsa4uhOKHzWYFX/H8aEbRvVEFaIe6jPN&#10;pyNFf0wyjd/vkuyEh5aUoqvx4uREqkDsG8UgbVJ5IuQ4T34OP1YZanD8x6pEGQTmRw34YTMAStDG&#10;RrNHEITVwBdQC+8ITFptv2HUQ0/W2H3dEcsxku8UiCrSDk0cF8V0nsMZe27ZnFuIogBVY4/ROL3x&#10;Y+PvjBXbFm4aZaz0FQixEVEjz1Ed5At9F5M5vBGhsc/X0ev5JVv9AAAA//8DAFBLAwQUAAYACAAA&#10;ACEA6YQuFN0AAAAKAQAADwAAAGRycy9kb3ducmV2LnhtbEyPwU7DMBBE70j8g7VIXBB1MDRp0zgV&#10;IIG4tvQDnHibRI3XUew26d+znOC4M0+zM8V2dr244Bg6TxqeFgkIpNrbjhoNh++PxxWIEA1Z03tC&#10;DVcMsC1vbwqTWz/RDi/72AgOoZAbDW2MQy5lqFt0Jiz8gMTe0Y/ORD7HRtrRTBzueqmSJJXOdMQf&#10;WjPge4v1aX92Go5f08NyPVWf8ZDtXtI302WVv2p9fze/bkBEnOMfDL/1uTqU3KnyZ7JB9BrU6jlj&#10;lA3FmxhYK8VCxcIyTUCWhfw/ofwBAAD//wMAUEsBAi0AFAAGAAgAAAAhALaDOJL+AAAA4QEAABMA&#10;AAAAAAAAAAAAAAAAAAAAAFtDb250ZW50X1R5cGVzXS54bWxQSwECLQAUAAYACAAAACEAOP0h/9YA&#10;AACUAQAACwAAAAAAAAAAAAAAAAAvAQAAX3JlbHMvLnJlbHNQSwECLQAUAAYACAAAACEAi79xNYEC&#10;AAARBQAADgAAAAAAAAAAAAAAAAAuAgAAZHJzL2Uyb0RvYy54bWxQSwECLQAUAAYACAAAACEA6YQu&#10;FN0AAAAKAQAADwAAAAAAAAAAAAAAAADbBAAAZHJzL2Rvd25yZXYueG1sUEsFBgAAAAAEAAQA8wAA&#10;AOUFAAAAAA==&#10;" stroked="f">
                <v:textbox>
                  <w:txbxContent>
                    <w:p w:rsidR="001144A1" w:rsidRDefault="001144A1" w:rsidP="00D971D5">
                      <w:pPr>
                        <w:ind w:left="1134" w:firstLine="567"/>
                        <w:rPr>
                          <w:lang w:val="en-US"/>
                        </w:rPr>
                      </w:pPr>
                      <w:proofErr w:type="gramStart"/>
                      <w:r>
                        <w:rPr>
                          <w:lang w:val="en-US"/>
                        </w:rPr>
                        <w:t>issued</w:t>
                      </w:r>
                      <w:proofErr w:type="gramEnd"/>
                      <w:r>
                        <w:rPr>
                          <w:lang w:val="en-US"/>
                        </w:rPr>
                        <w:t xml:space="preserve"> by :</w:t>
                      </w:r>
                      <w:r>
                        <w:rPr>
                          <w:lang w:val="en-US"/>
                        </w:rPr>
                        <w:tab/>
                      </w:r>
                      <w:r>
                        <w:rPr>
                          <w:lang w:val="en-US"/>
                        </w:rPr>
                        <w:tab/>
                        <w:t>Name of administration:</w:t>
                      </w:r>
                    </w:p>
                    <w:p w:rsidR="001144A1" w:rsidRDefault="001144A1" w:rsidP="00D971D5">
                      <w:pPr>
                        <w:ind w:left="2835" w:firstLine="567"/>
                        <w:rPr>
                          <w:sz w:val="24"/>
                        </w:rPr>
                      </w:pPr>
                      <w:r>
                        <w:rPr>
                          <w:sz w:val="24"/>
                        </w:rPr>
                        <w:t>......................................</w:t>
                      </w:r>
                    </w:p>
                    <w:p w:rsidR="001144A1" w:rsidRDefault="001144A1" w:rsidP="00D971D5">
                      <w:pPr>
                        <w:ind w:left="2835" w:firstLine="567"/>
                        <w:rPr>
                          <w:sz w:val="24"/>
                        </w:rPr>
                      </w:pPr>
                      <w:r>
                        <w:rPr>
                          <w:sz w:val="24"/>
                        </w:rPr>
                        <w:t>......................................</w:t>
                      </w:r>
                    </w:p>
                    <w:p w:rsidR="001144A1" w:rsidRDefault="001144A1" w:rsidP="00D971D5">
                      <w:pPr>
                        <w:ind w:left="2835" w:firstLine="567"/>
                        <w:rPr>
                          <w:sz w:val="24"/>
                        </w:rPr>
                      </w:pPr>
                      <w:r>
                        <w:rPr>
                          <w:sz w:val="24"/>
                        </w:rPr>
                        <w:t>......................................</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1305560</wp:posOffset>
                </wp:positionH>
                <wp:positionV relativeFrom="paragraph">
                  <wp:posOffset>241300</wp:posOffset>
                </wp:positionV>
                <wp:extent cx="260350" cy="273050"/>
                <wp:effectExtent l="0" t="0" r="6350"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1144A1" w:rsidRPr="008C572C" w:rsidRDefault="001144A1" w:rsidP="00D15770">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rsidR="001144A1" w:rsidRPr="004508D9" w:rsidRDefault="00034CBF" w:rsidP="00D15770">
                            <w:pPr>
                              <w:rPr>
                                <w:rFonts w:eastAsia="Arial Unicode MS"/>
                                <w:sz w:val="16"/>
                                <w:szCs w:val="16"/>
                              </w:rPr>
                            </w:pPr>
                            <w:r>
                              <w:rPr>
                                <w:rFonts w:eastAsia="Arial Unicode MS"/>
                                <w:noProof/>
                                <w:sz w:val="16"/>
                                <w:szCs w:val="16"/>
                                <w:lang w:eastAsia="en-GB"/>
                              </w:rPr>
                              <w:drawing>
                                <wp:inline distT="0" distB="0" distL="0" distR="0">
                                  <wp:extent cx="163830" cy="259080"/>
                                  <wp:effectExtent l="0" t="0" r="7620" b="762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 o:spid="_x0000_s1027" type="#_x0000_t202" style="position:absolute;left:0;text-align:left;margin-left:102.8pt;margin-top:19pt;width:20.5pt;height: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jmdgIAAAcFAAAOAAAAZHJzL2Uyb0RvYy54bWysVNuO2yAQfa/Uf0C8Z31ZJxtb66w22aaq&#10;tL1Iu/0AAjhGxUCBxN5W/fcOON5L+1Kt6gc8wHCYmXOGy6uhk+jIrRNa1Tg7SzHiimom1L7GX++3&#10;syVGzhPFiNSK1/iBO3y1evvmsjcVz3WrJeMWAYhyVW9q3HpvqiRxtOUdcWfacAWbjbYd8TC1+4RZ&#10;0gN6J5M8TRdJry0zVlPuHKzejJt4FfGbhlP/uWkc90jWGGLzcbRx3IUxWV2Sam+JaQU9hUFeEUVH&#10;hIJLH6FuiCfoYMVfUJ2gVjvd+DOqu0Q3jaA85gDZZOkf2dy1xPCYCxTHmccyuf8HSz8dv1gkWI1z&#10;KI8iHXB0zweP1npAWR7q0xtXgdudAUc/wDrwHHN15lbTbw4pvWmJ2vNra3XfcsIgviycTJ4dHXFc&#10;ANn1HzWDe8jB6wg0NLYLxYNyIECHQB4euQmxUFjMF+n5HHYobOUX5ynY4QZSTYeNdf491x0KRo0t&#10;UB/ByfHW+dF1cgl3OS0F2wop48Tudxtp0ZGATLbxO6G/cJMqOCsdjo2I4wrECHeEvRBtpP1nmeVF&#10;us7L2XaxvJgV22I+Ky/S5SzNynW5SIuyuNn+CgFmRdUKxri6FYpPEsyKf6P41AyjeKIIUV/jcp7P&#10;R4ZekWQnPHSkFF2Nl2n4QiVIFXh9p1i0PRFytJOX4UdCoAbTP1YlqiAQP0rAD7shCi5KJChkp9kD&#10;yMJqoA0YhtcEjFbbHxj10Jk1dt8PxHKM5AcF0gIXPxl2MnaTQRSFozX2GI3mxo/tfjBW7FtAHsWr&#10;9DXIrxFRGk9RnEQL3RZzOL0MoZ2fz6PX0/u1+g0AAP//AwBQSwMEFAAGAAgAAAAhACKUNiffAAAA&#10;CQEAAA8AAABkcnMvZG93bnJldi54bWxMj8FKxDAQhu+C7xBG8OYmrVpLt9NFVsWLIFZh2dtsG5ti&#10;k5Qmu61v73jS48x8/PP95WaxgzjpKfTeISQrBUK7xre96xA+3p+uchAhkmtp8E4jfOsAm+r8rKSi&#10;9bN706c6doJDXCgIwcQ4FlKGxmhLYeVH7fj26SdLkcepk+1EM4fbQaZKZdJS7/iDoVFvjW6+6qNF&#10;eF5o+zo/JPs787h78fUs852XiJcXy/0aRNRL/IPhV5/VoWKngz+6NogBIVW3GaMI1zl3YiC9yXhx&#10;QMgTBbIq5f8G1Q8AAAD//wMAUEsBAi0AFAAGAAgAAAAhALaDOJL+AAAA4QEAABMAAAAAAAAAAAAA&#10;AAAAAAAAAFtDb250ZW50X1R5cGVzXS54bWxQSwECLQAUAAYACAAAACEAOP0h/9YAAACUAQAACwAA&#10;AAAAAAAAAAAAAAAvAQAAX3JlbHMvLnJlbHNQSwECLQAUAAYACAAAACEAy6IY5nYCAAAHBQAADgAA&#10;AAAAAAAAAAAAAAAuAgAAZHJzL2Uyb0RvYy54bWxQSwECLQAUAAYACAAAACEAIpQ2J98AAAAJAQAA&#10;DwAAAAAAAAAAAAAAAADQBAAAZHJzL2Rvd25yZXYueG1sUEsFBgAAAAAEAAQA8wAAANwFAAAAAA==&#10;" stroked="f" strokecolor="white">
                <v:textbox inset="0,0,0,0">
                  <w:txbxContent>
                    <w:p w:rsidR="001144A1" w:rsidRPr="008C572C" w:rsidRDefault="001144A1" w:rsidP="00D15770">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rsidR="001144A1" w:rsidRPr="004508D9" w:rsidRDefault="00034CBF" w:rsidP="00D15770">
                      <w:pPr>
                        <w:rPr>
                          <w:rFonts w:eastAsia="Arial Unicode MS"/>
                          <w:sz w:val="16"/>
                          <w:szCs w:val="16"/>
                        </w:rPr>
                      </w:pPr>
                      <w:r>
                        <w:rPr>
                          <w:rFonts w:eastAsia="Arial Unicode MS"/>
                          <w:noProof/>
                          <w:sz w:val="16"/>
                          <w:szCs w:val="16"/>
                          <w:lang w:val="fr-FR" w:eastAsia="fr-FR"/>
                        </w:rPr>
                        <w:drawing>
                          <wp:inline distT="0" distB="0" distL="0" distR="0">
                            <wp:extent cx="163830" cy="259080"/>
                            <wp:effectExtent l="0" t="0" r="7620" b="762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v:textbox>
              </v:shape>
            </w:pict>
          </mc:Fallback>
        </mc:AlternateContent>
      </w:r>
      <w:r>
        <w:rPr>
          <w:noProof/>
          <w:lang w:eastAsia="en-GB"/>
        </w:rPr>
        <w:drawing>
          <wp:inline distT="0" distB="0" distL="0" distR="0">
            <wp:extent cx="989330" cy="934720"/>
            <wp:effectExtent l="0" t="0" r="1270" b="0"/>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p>
    <w:p w:rsidR="00A43417" w:rsidRDefault="00A43417" w:rsidP="00BC5B0A">
      <w:pPr>
        <w:pStyle w:val="para"/>
        <w:sectPr w:rsidR="00A43417" w:rsidSect="00216DB9">
          <w:headerReference w:type="even" r:id="rId21"/>
          <w:headerReference w:type="default" r:id="rId22"/>
          <w:footnotePr>
            <w:numRestart w:val="eachSect"/>
          </w:footnotePr>
          <w:pgSz w:w="11906" w:h="16838" w:code="9"/>
          <w:pgMar w:top="1701" w:right="1134" w:bottom="2268" w:left="1134" w:header="964" w:footer="1701" w:gutter="0"/>
          <w:cols w:space="708"/>
          <w:docGrid w:linePitch="360"/>
        </w:sectPr>
      </w:pPr>
    </w:p>
    <w:p w:rsidR="00BC5B0A" w:rsidRPr="00D15770" w:rsidRDefault="00C63E1F" w:rsidP="00BC5B0A">
      <w:pPr>
        <w:pStyle w:val="para"/>
      </w:pPr>
      <w:r w:rsidRPr="002257C0">
        <w:rPr>
          <w:rStyle w:val="FootnoteReference"/>
          <w:color w:val="FFFFFF"/>
        </w:rPr>
        <w:lastRenderedPageBreak/>
        <w:footnoteReference w:id="5"/>
      </w:r>
    </w:p>
    <w:p w:rsidR="00BC5B0A" w:rsidRPr="00BC5B0A" w:rsidRDefault="00621E3C" w:rsidP="00D971D5">
      <w:pPr>
        <w:ind w:left="567" w:firstLine="567"/>
      </w:pPr>
      <w:r w:rsidRPr="00BC5B0A">
        <w:t>C</w:t>
      </w:r>
      <w:r w:rsidR="00BC5B0A" w:rsidRPr="00BC5B0A">
        <w:t>oncerning</w:t>
      </w:r>
      <w:r>
        <w:t>:</w:t>
      </w:r>
      <w:r w:rsidR="00C63E1F">
        <w:rPr>
          <w:rStyle w:val="FootnoteReference"/>
        </w:rPr>
        <w:footnoteReference w:id="6"/>
      </w:r>
      <w:r w:rsidR="00BC5B0A" w:rsidRPr="00BC5B0A">
        <w:t xml:space="preserve"> </w:t>
      </w:r>
      <w:r w:rsidR="00C63E1F" w:rsidRPr="00083CE2">
        <w:tab/>
      </w:r>
      <w:r w:rsidR="00BC5B0A" w:rsidRPr="00BC5B0A">
        <w:tab/>
      </w:r>
      <w:r w:rsidR="00D971D5">
        <w:t>A</w:t>
      </w:r>
      <w:r w:rsidR="00D971D5" w:rsidRPr="00BC5B0A">
        <w:t>pproval granted</w:t>
      </w:r>
    </w:p>
    <w:p w:rsidR="00BC5B0A" w:rsidRPr="00BC5B0A" w:rsidRDefault="00D971D5" w:rsidP="00D971D5">
      <w:pPr>
        <w:ind w:left="2268" w:firstLine="567"/>
      </w:pPr>
      <w:r w:rsidRPr="00BC5B0A">
        <w:t>Approval extended</w:t>
      </w:r>
    </w:p>
    <w:p w:rsidR="00BC5B0A" w:rsidRPr="00BC5B0A" w:rsidRDefault="00D971D5" w:rsidP="00D971D5">
      <w:pPr>
        <w:ind w:left="2268" w:firstLine="567"/>
      </w:pPr>
      <w:r w:rsidRPr="00BC5B0A">
        <w:t>Approval refused</w:t>
      </w:r>
    </w:p>
    <w:p w:rsidR="00BC5B0A" w:rsidRPr="00BC5B0A" w:rsidRDefault="00D971D5" w:rsidP="00D971D5">
      <w:pPr>
        <w:ind w:left="2268" w:firstLine="567"/>
      </w:pPr>
      <w:r w:rsidRPr="00BC5B0A">
        <w:t>Approval withdrawn</w:t>
      </w:r>
    </w:p>
    <w:p w:rsidR="00BC5B0A" w:rsidRPr="00BC5B0A" w:rsidRDefault="00D971D5" w:rsidP="00E85D1E">
      <w:pPr>
        <w:spacing w:after="120"/>
        <w:ind w:left="2268" w:firstLine="567"/>
      </w:pPr>
      <w:r w:rsidRPr="00BC5B0A">
        <w:t>Production definit</w:t>
      </w:r>
      <w:r w:rsidR="00D1436D">
        <w:t>iv</w:t>
      </w:r>
      <w:r w:rsidRPr="00BC5B0A">
        <w:t>ely discontinued</w:t>
      </w:r>
    </w:p>
    <w:p w:rsidR="00BC5B0A" w:rsidRPr="00BC5B0A" w:rsidRDefault="00BC5B0A" w:rsidP="00D971D5">
      <w:pPr>
        <w:pStyle w:val="para"/>
      </w:pPr>
      <w:proofErr w:type="gramStart"/>
      <w:r w:rsidRPr="00BC5B0A">
        <w:t>of</w:t>
      </w:r>
      <w:proofErr w:type="gramEnd"/>
      <w:r w:rsidRPr="00BC5B0A">
        <w:t xml:space="preserve"> a vehicle type with regard</w:t>
      </w:r>
      <w:r w:rsidR="007C7889">
        <w:t>:</w:t>
      </w:r>
      <w:r w:rsidR="00C63E1F" w:rsidRPr="00C63E1F">
        <w:rPr>
          <w:vertAlign w:val="superscript"/>
        </w:rPr>
        <w:t>2</w:t>
      </w:r>
      <w:r w:rsidRPr="00BC5B0A">
        <w:t xml:space="preserve">  </w:t>
      </w:r>
      <w:r w:rsidRPr="00BC5B0A">
        <w:tab/>
      </w:r>
      <w:r w:rsidR="00E85D1E">
        <w:t>T</w:t>
      </w:r>
      <w:r w:rsidRPr="00BC5B0A">
        <w:t xml:space="preserve">o the tank for liquid fuel </w:t>
      </w:r>
    </w:p>
    <w:p w:rsidR="00BC5B0A" w:rsidRPr="00BC5B0A" w:rsidRDefault="00E85D1E" w:rsidP="00D971D5">
      <w:pPr>
        <w:pStyle w:val="para"/>
        <w:ind w:left="3969" w:firstLine="0"/>
      </w:pPr>
      <w:r w:rsidRPr="00BC5B0A">
        <w:t>To</w:t>
      </w:r>
      <w:r w:rsidR="00BC5B0A" w:rsidRPr="00BC5B0A">
        <w:t xml:space="preserve"> the prevention of fire risks in the event of</w:t>
      </w:r>
      <w:r w:rsidR="00083CE2">
        <w:t xml:space="preserve"> </w:t>
      </w:r>
      <w:r w:rsidR="00BC5B0A" w:rsidRPr="00BC5B0A">
        <w:t>frontal /</w:t>
      </w:r>
      <w:r>
        <w:t xml:space="preserve"> </w:t>
      </w:r>
      <w:r w:rsidR="00BC5B0A" w:rsidRPr="00BC5B0A">
        <w:t>lateral /</w:t>
      </w:r>
      <w:r>
        <w:t xml:space="preserve"> </w:t>
      </w:r>
      <w:r w:rsidR="00BC5B0A" w:rsidRPr="00BC5B0A">
        <w:t>rear</w:t>
      </w:r>
      <w:r w:rsidR="00C63E1F" w:rsidRPr="00C63E1F">
        <w:rPr>
          <w:vertAlign w:val="superscript"/>
        </w:rPr>
        <w:t>2</w:t>
      </w:r>
      <w:r w:rsidR="00BC5B0A" w:rsidRPr="00BC5B0A">
        <w:t xml:space="preserve"> collision</w:t>
      </w:r>
    </w:p>
    <w:p w:rsidR="00BC5B0A" w:rsidRPr="00BC5B0A" w:rsidRDefault="00E85D1E" w:rsidP="00D971D5">
      <w:pPr>
        <w:pStyle w:val="para"/>
        <w:ind w:left="3402" w:firstLine="567"/>
      </w:pPr>
      <w:r w:rsidRPr="00BC5B0A">
        <w:t>Pursuant</w:t>
      </w:r>
      <w:r w:rsidR="00BC5B0A" w:rsidRPr="00BC5B0A">
        <w:t xml:space="preserve"> to Regulation No. 34.</w:t>
      </w:r>
    </w:p>
    <w:p w:rsidR="00BC5B0A" w:rsidRPr="00BC5B0A" w:rsidRDefault="00BC5B0A" w:rsidP="00E85D1E">
      <w:pPr>
        <w:pStyle w:val="para"/>
        <w:ind w:right="962"/>
      </w:pPr>
      <w:r w:rsidRPr="00BC5B0A">
        <w:t>Approval No....</w:t>
      </w:r>
      <w:r w:rsidR="00E85D1E">
        <w:t>..............</w:t>
      </w:r>
      <w:r w:rsidRPr="00BC5B0A">
        <w:t>........</w:t>
      </w:r>
      <w:r w:rsidRPr="00BC5B0A">
        <w:tab/>
      </w:r>
      <w:r w:rsidRPr="00BC5B0A">
        <w:tab/>
      </w:r>
      <w:r w:rsidRPr="00BC5B0A">
        <w:tab/>
      </w:r>
      <w:r w:rsidRPr="00BC5B0A">
        <w:tab/>
        <w:t>Extension No.: .....</w:t>
      </w:r>
      <w:r w:rsidR="00E85D1E">
        <w:t>...........</w:t>
      </w:r>
      <w:r w:rsidRPr="00BC5B0A">
        <w:t>............</w:t>
      </w:r>
    </w:p>
    <w:p w:rsidR="00BC5B0A" w:rsidRPr="00BC5B0A" w:rsidRDefault="00BC5B0A" w:rsidP="00D971D5">
      <w:pPr>
        <w:widowControl w:val="0"/>
        <w:tabs>
          <w:tab w:val="left" w:pos="1701"/>
          <w:tab w:val="right" w:leader="dot" w:pos="8500"/>
        </w:tabs>
        <w:spacing w:after="240"/>
        <w:ind w:left="1100" w:right="1139"/>
      </w:pPr>
      <w:r w:rsidRPr="00BC5B0A">
        <w:t>1.</w:t>
      </w:r>
      <w:r w:rsidRPr="00BC5B0A">
        <w:tab/>
        <w:t xml:space="preserve">Trade name or mark of the power-driven vehicle: </w:t>
      </w:r>
      <w:r w:rsidRPr="00BC5B0A">
        <w:tab/>
      </w:r>
    </w:p>
    <w:p w:rsidR="00BC5B0A" w:rsidRPr="00BC5B0A" w:rsidRDefault="00BC5B0A" w:rsidP="00D971D5">
      <w:pPr>
        <w:widowControl w:val="0"/>
        <w:tabs>
          <w:tab w:val="left" w:pos="1701"/>
          <w:tab w:val="right" w:leader="dot" w:pos="8500"/>
        </w:tabs>
        <w:spacing w:after="240"/>
        <w:ind w:left="1100" w:right="1139"/>
      </w:pPr>
      <w:r w:rsidRPr="00BC5B0A">
        <w:t>2.</w:t>
      </w:r>
      <w:r w:rsidRPr="00BC5B0A">
        <w:tab/>
        <w:t xml:space="preserve">Vehicle type: </w:t>
      </w:r>
      <w:r w:rsidRPr="00BC5B0A">
        <w:tab/>
      </w:r>
    </w:p>
    <w:p w:rsidR="00BC5B0A" w:rsidRPr="00BC5B0A" w:rsidRDefault="00BC5B0A" w:rsidP="00D971D5">
      <w:pPr>
        <w:widowControl w:val="0"/>
        <w:tabs>
          <w:tab w:val="left" w:pos="1701"/>
          <w:tab w:val="right" w:leader="dot" w:pos="8500"/>
        </w:tabs>
        <w:spacing w:after="240"/>
        <w:ind w:left="1100" w:right="1139"/>
      </w:pPr>
      <w:r w:rsidRPr="00BC5B0A">
        <w:t>3.</w:t>
      </w:r>
      <w:r w:rsidRPr="00BC5B0A">
        <w:tab/>
        <w:t xml:space="preserve">Manufacturer's name and address: </w:t>
      </w:r>
      <w:r w:rsidRPr="00BC5B0A">
        <w:tab/>
      </w:r>
    </w:p>
    <w:p w:rsidR="00BC5B0A" w:rsidRPr="00BC5B0A" w:rsidRDefault="00BC5B0A" w:rsidP="00D971D5">
      <w:pPr>
        <w:widowControl w:val="0"/>
        <w:tabs>
          <w:tab w:val="left" w:pos="1701"/>
          <w:tab w:val="right" w:leader="dot" w:pos="8500"/>
        </w:tabs>
        <w:spacing w:after="240"/>
        <w:ind w:left="1100" w:right="1139"/>
      </w:pPr>
      <w:r w:rsidRPr="00BC5B0A">
        <w:t>4.</w:t>
      </w:r>
      <w:r w:rsidRPr="00BC5B0A">
        <w:tab/>
        <w:t xml:space="preserve">If applicable, name and address of manufacturer's representative: </w:t>
      </w:r>
      <w:r w:rsidRPr="00BC5B0A">
        <w:tab/>
      </w:r>
    </w:p>
    <w:p w:rsidR="00BC5B0A" w:rsidRPr="00BC5B0A" w:rsidRDefault="00BC5B0A" w:rsidP="00D971D5">
      <w:pPr>
        <w:widowControl w:val="0"/>
        <w:tabs>
          <w:tab w:val="left" w:pos="1701"/>
          <w:tab w:val="right" w:leader="dot" w:pos="8500"/>
        </w:tabs>
        <w:spacing w:after="240"/>
        <w:ind w:left="1100" w:right="1139"/>
      </w:pPr>
      <w:r w:rsidRPr="00BC5B0A">
        <w:tab/>
      </w:r>
      <w:r w:rsidRPr="00BC5B0A">
        <w:tab/>
      </w:r>
    </w:p>
    <w:p w:rsidR="00BC5B0A" w:rsidRPr="00BC5B0A" w:rsidRDefault="00BC5B0A" w:rsidP="00D971D5">
      <w:pPr>
        <w:widowControl w:val="0"/>
        <w:tabs>
          <w:tab w:val="left" w:pos="1701"/>
          <w:tab w:val="right" w:leader="dot" w:pos="8500"/>
        </w:tabs>
        <w:spacing w:after="240"/>
        <w:ind w:left="1100" w:right="1139"/>
      </w:pPr>
      <w:r w:rsidRPr="00BC5B0A">
        <w:t>5.</w:t>
      </w:r>
      <w:r w:rsidRPr="00BC5B0A">
        <w:tab/>
        <w:t>Kind of e</w:t>
      </w:r>
      <w:r w:rsidR="00C63E1F">
        <w:t xml:space="preserve">ngine: </w:t>
      </w:r>
      <w:r w:rsidR="001E00D4" w:rsidRPr="001E00D4">
        <w:t>positive</w:t>
      </w:r>
      <w:r w:rsidR="001E00D4" w:rsidRPr="001E00D4">
        <w:noBreakHyphen/>
        <w:t>ignition/diesel</w:t>
      </w:r>
      <w:r w:rsidR="001E00D4" w:rsidRPr="001E00D4">
        <w:rPr>
          <w:vertAlign w:val="superscript"/>
        </w:rPr>
        <w:t>2</w:t>
      </w:r>
      <w:r w:rsidR="001E00D4">
        <w:t xml:space="preserve"> </w:t>
      </w:r>
    </w:p>
    <w:p w:rsidR="00BC5B0A" w:rsidRPr="00BC5B0A" w:rsidRDefault="00BC5B0A" w:rsidP="00D971D5">
      <w:pPr>
        <w:widowControl w:val="0"/>
        <w:tabs>
          <w:tab w:val="left" w:pos="1701"/>
          <w:tab w:val="right" w:leader="dot" w:pos="8500"/>
        </w:tabs>
        <w:spacing w:after="240"/>
        <w:ind w:left="1100" w:right="1139"/>
      </w:pPr>
      <w:r w:rsidRPr="00BC5B0A">
        <w:t>6.</w:t>
      </w:r>
      <w:r w:rsidRPr="00BC5B0A">
        <w:tab/>
        <w:t>Si</w:t>
      </w:r>
      <w:r w:rsidR="00C63E1F">
        <w:t>te of engine: front/rear/centre</w:t>
      </w:r>
      <w:r w:rsidR="00C63E1F" w:rsidRPr="00C63E1F">
        <w:rPr>
          <w:vertAlign w:val="superscript"/>
        </w:rPr>
        <w:t>2</w:t>
      </w:r>
      <w:r w:rsidRPr="00BC5B0A">
        <w:t xml:space="preserve"> </w:t>
      </w:r>
    </w:p>
    <w:p w:rsidR="00BC5B0A" w:rsidRPr="00BC5B0A" w:rsidRDefault="00BC5B0A" w:rsidP="00EE52B3">
      <w:pPr>
        <w:widowControl w:val="0"/>
        <w:tabs>
          <w:tab w:val="left" w:pos="1701"/>
          <w:tab w:val="right" w:leader="dot" w:pos="8500"/>
        </w:tabs>
        <w:spacing w:after="240"/>
        <w:ind w:left="1700" w:right="1139" w:hanging="600"/>
      </w:pPr>
      <w:r w:rsidRPr="00BC5B0A">
        <w:t>7.</w:t>
      </w:r>
      <w:r w:rsidRPr="00BC5B0A">
        <w:tab/>
      </w:r>
      <w:r w:rsidR="00EE52B3" w:rsidRPr="00EE52B3">
        <w:rPr>
          <w:lang w:val="en-US"/>
        </w:rPr>
        <w:t>Brief description of fuel tank and fuel or approval number(s) of the approved fuel tank</w:t>
      </w:r>
      <w:r w:rsidR="00EE52B3" w:rsidRPr="00EE52B3">
        <w:rPr>
          <w:vertAlign w:val="superscript"/>
          <w:lang w:val="en-US"/>
        </w:rPr>
        <w:t>2</w:t>
      </w:r>
      <w:r w:rsidR="00EE52B3" w:rsidRPr="00EE52B3">
        <w:rPr>
          <w:lang w:val="en-US"/>
        </w:rPr>
        <w:t xml:space="preserve"> </w:t>
      </w:r>
      <w:r w:rsidRPr="00BC5B0A">
        <w:tab/>
      </w:r>
    </w:p>
    <w:p w:rsidR="00BC5B0A" w:rsidRPr="00BC5B0A" w:rsidRDefault="00BC5B0A" w:rsidP="00D971D5">
      <w:pPr>
        <w:widowControl w:val="0"/>
        <w:tabs>
          <w:tab w:val="left" w:pos="1701"/>
          <w:tab w:val="right" w:leader="dot" w:pos="8500"/>
        </w:tabs>
        <w:spacing w:after="240"/>
        <w:ind w:left="1100" w:right="1139"/>
      </w:pPr>
      <w:r w:rsidRPr="00BC5B0A">
        <w:t>7.1.</w:t>
      </w:r>
      <w:r w:rsidRPr="00BC5B0A">
        <w:tab/>
        <w:t xml:space="preserve">Characteristics and site of fuel tank: </w:t>
      </w:r>
      <w:r w:rsidRPr="00BC5B0A">
        <w:tab/>
      </w:r>
    </w:p>
    <w:p w:rsidR="00BC5B0A" w:rsidRPr="00BC5B0A" w:rsidRDefault="00BC5B0A" w:rsidP="00D971D5">
      <w:pPr>
        <w:widowControl w:val="0"/>
        <w:tabs>
          <w:tab w:val="left" w:pos="1701"/>
          <w:tab w:val="right" w:leader="dot" w:pos="8500"/>
        </w:tabs>
        <w:spacing w:after="240"/>
        <w:ind w:left="1100" w:right="1139"/>
      </w:pPr>
      <w:r w:rsidRPr="00BC5B0A">
        <w:lastRenderedPageBreak/>
        <w:t>7.2.</w:t>
      </w:r>
      <w:r w:rsidRPr="00BC5B0A">
        <w:tab/>
        <w:t xml:space="preserve">For fuel tanks made of a plastic material, state material and trade name or mark: </w:t>
      </w:r>
      <w:r w:rsidRPr="00BC5B0A">
        <w:tab/>
      </w:r>
    </w:p>
    <w:p w:rsidR="00BC5B0A" w:rsidRPr="00BC5B0A" w:rsidRDefault="00BC5B0A" w:rsidP="00D971D5">
      <w:pPr>
        <w:widowControl w:val="0"/>
        <w:tabs>
          <w:tab w:val="left" w:pos="1701"/>
          <w:tab w:val="right" w:leader="dot" w:pos="8500"/>
        </w:tabs>
        <w:spacing w:after="240"/>
        <w:ind w:left="1100" w:right="1139"/>
      </w:pPr>
      <w:r w:rsidRPr="00BC5B0A">
        <w:tab/>
      </w:r>
      <w:r w:rsidRPr="00BC5B0A">
        <w:tab/>
      </w:r>
    </w:p>
    <w:p w:rsidR="00BC5B0A" w:rsidRPr="00BC5B0A" w:rsidRDefault="00BC5B0A" w:rsidP="00D971D5">
      <w:pPr>
        <w:widowControl w:val="0"/>
        <w:tabs>
          <w:tab w:val="left" w:pos="1701"/>
          <w:tab w:val="right" w:leader="dot" w:pos="8500"/>
        </w:tabs>
        <w:spacing w:after="240"/>
        <w:ind w:left="1100" w:right="1139"/>
      </w:pPr>
      <w:r w:rsidRPr="00BC5B0A">
        <w:t>7.3.</w:t>
      </w:r>
      <w:r w:rsidRPr="00BC5B0A">
        <w:tab/>
        <w:t xml:space="preserve">Characteristics of fuel installation (site, connections, etc.): </w:t>
      </w:r>
      <w:r w:rsidRPr="00BC5B0A">
        <w:tab/>
      </w:r>
    </w:p>
    <w:p w:rsidR="00BC5B0A" w:rsidRPr="00BC5B0A" w:rsidRDefault="00BC5B0A" w:rsidP="00D971D5">
      <w:pPr>
        <w:widowControl w:val="0"/>
        <w:tabs>
          <w:tab w:val="left" w:pos="1701"/>
          <w:tab w:val="right" w:leader="dot" w:pos="8500"/>
        </w:tabs>
        <w:spacing w:after="240"/>
        <w:ind w:left="1100" w:right="1139"/>
      </w:pPr>
      <w:r w:rsidRPr="00BC5B0A">
        <w:tab/>
      </w:r>
      <w:r w:rsidRPr="00BC5B0A">
        <w:tab/>
      </w:r>
    </w:p>
    <w:p w:rsidR="00BC5B0A" w:rsidRPr="00BC5B0A" w:rsidRDefault="00BC5B0A" w:rsidP="00D971D5">
      <w:pPr>
        <w:widowControl w:val="0"/>
        <w:tabs>
          <w:tab w:val="left" w:pos="1701"/>
          <w:tab w:val="right" w:leader="dot" w:pos="8500"/>
        </w:tabs>
        <w:spacing w:after="240"/>
        <w:ind w:left="1100" w:right="1139"/>
      </w:pPr>
      <w:r w:rsidRPr="00BC5B0A">
        <w:t>8.</w:t>
      </w:r>
      <w:r w:rsidRPr="00BC5B0A">
        <w:tab/>
        <w:t xml:space="preserve">Description of electrical installation (site attachment, protection, etc.): </w:t>
      </w:r>
      <w:r w:rsidRPr="00BC5B0A">
        <w:tab/>
      </w:r>
    </w:p>
    <w:p w:rsidR="00BC5B0A" w:rsidRPr="00BC5B0A" w:rsidRDefault="00BC5B0A" w:rsidP="00D971D5">
      <w:pPr>
        <w:widowControl w:val="0"/>
        <w:tabs>
          <w:tab w:val="left" w:pos="1701"/>
          <w:tab w:val="right" w:leader="dot" w:pos="8500"/>
        </w:tabs>
        <w:spacing w:after="240"/>
        <w:ind w:left="1100" w:right="1139"/>
      </w:pPr>
      <w:r w:rsidRPr="00BC5B0A">
        <w:tab/>
      </w:r>
      <w:r w:rsidRPr="00BC5B0A">
        <w:tab/>
      </w:r>
    </w:p>
    <w:p w:rsidR="00BC5B0A" w:rsidRPr="00BC5B0A" w:rsidRDefault="00BC5B0A" w:rsidP="00D971D5">
      <w:pPr>
        <w:widowControl w:val="0"/>
        <w:tabs>
          <w:tab w:val="left" w:pos="1701"/>
          <w:tab w:val="right" w:leader="dot" w:pos="8500"/>
        </w:tabs>
        <w:spacing w:after="240"/>
        <w:ind w:left="1100" w:right="1139"/>
      </w:pPr>
      <w:r w:rsidRPr="00BC5B0A">
        <w:t>9.</w:t>
      </w:r>
      <w:r w:rsidRPr="00BC5B0A">
        <w:tab/>
        <w:t>Description of the impact tests:</w:t>
      </w:r>
      <w:r w:rsidRPr="00BC5B0A">
        <w:tab/>
      </w:r>
    </w:p>
    <w:p w:rsidR="00BC5B0A" w:rsidRPr="00BC5B0A" w:rsidRDefault="009C595F" w:rsidP="00D971D5">
      <w:pPr>
        <w:widowControl w:val="0"/>
        <w:tabs>
          <w:tab w:val="left" w:pos="1701"/>
          <w:tab w:val="right" w:leader="dot" w:pos="8500"/>
        </w:tabs>
        <w:spacing w:after="240"/>
        <w:ind w:left="1100" w:right="1139"/>
      </w:pPr>
      <w:r>
        <w:tab/>
      </w:r>
      <w:r w:rsidR="00BC5B0A" w:rsidRPr="00BC5B0A">
        <w:t xml:space="preserve">Frontal (Type / Approval or report number): </w:t>
      </w:r>
      <w:r w:rsidR="00BC5B0A" w:rsidRPr="00BC5B0A">
        <w:tab/>
      </w:r>
    </w:p>
    <w:p w:rsidR="00BC5B0A" w:rsidRPr="00BC5B0A" w:rsidRDefault="009C595F" w:rsidP="00D971D5">
      <w:pPr>
        <w:widowControl w:val="0"/>
        <w:tabs>
          <w:tab w:val="left" w:pos="1701"/>
          <w:tab w:val="right" w:leader="dot" w:pos="8500"/>
        </w:tabs>
        <w:spacing w:after="240"/>
        <w:ind w:left="1100" w:right="1139"/>
      </w:pPr>
      <w:r>
        <w:tab/>
      </w:r>
      <w:r w:rsidR="00BC5B0A" w:rsidRPr="00BC5B0A">
        <w:t xml:space="preserve">Side (Type / Approval or report number): </w:t>
      </w:r>
      <w:r w:rsidR="00BC5B0A" w:rsidRPr="00BC5B0A">
        <w:tab/>
      </w:r>
    </w:p>
    <w:p w:rsidR="00BC5B0A" w:rsidRPr="00BC5B0A" w:rsidRDefault="009C595F" w:rsidP="00D971D5">
      <w:pPr>
        <w:widowControl w:val="0"/>
        <w:tabs>
          <w:tab w:val="left" w:pos="1701"/>
          <w:tab w:val="right" w:leader="dot" w:pos="8500"/>
        </w:tabs>
        <w:spacing w:after="240"/>
        <w:ind w:left="1100" w:right="1139"/>
      </w:pPr>
      <w:r>
        <w:tab/>
      </w:r>
      <w:r w:rsidR="00BC5B0A" w:rsidRPr="00BC5B0A">
        <w:t xml:space="preserve">Rear (Type / Approval or report number): </w:t>
      </w:r>
      <w:r w:rsidR="00BC5B0A" w:rsidRPr="00BC5B0A">
        <w:tab/>
      </w:r>
    </w:p>
    <w:p w:rsidR="00BC5B0A" w:rsidRPr="00BC5B0A" w:rsidRDefault="00BC5B0A" w:rsidP="00D971D5">
      <w:pPr>
        <w:widowControl w:val="0"/>
        <w:tabs>
          <w:tab w:val="left" w:pos="1701"/>
          <w:tab w:val="right" w:leader="dot" w:pos="8500"/>
        </w:tabs>
        <w:spacing w:after="240"/>
        <w:ind w:left="1100" w:right="1139"/>
      </w:pPr>
      <w:r w:rsidRPr="00BC5B0A">
        <w:t>10.</w:t>
      </w:r>
      <w:r w:rsidRPr="00BC5B0A">
        <w:tab/>
        <w:t xml:space="preserve">Vehicle submitted for approval on: </w:t>
      </w:r>
      <w:r w:rsidRPr="00BC5B0A">
        <w:tab/>
      </w:r>
    </w:p>
    <w:p w:rsidR="00BC5B0A" w:rsidRPr="00BC5B0A" w:rsidRDefault="00BC5B0A" w:rsidP="00D971D5">
      <w:pPr>
        <w:widowControl w:val="0"/>
        <w:tabs>
          <w:tab w:val="left" w:pos="1701"/>
          <w:tab w:val="right" w:leader="dot" w:pos="8500"/>
        </w:tabs>
        <w:spacing w:after="240"/>
        <w:ind w:left="1100" w:right="1139"/>
      </w:pPr>
      <w:r w:rsidRPr="00BC5B0A">
        <w:t>11.</w:t>
      </w:r>
      <w:r w:rsidRPr="00BC5B0A">
        <w:tab/>
        <w:t xml:space="preserve">Technical </w:t>
      </w:r>
      <w:r w:rsidR="00083CE2">
        <w:t>S</w:t>
      </w:r>
      <w:r w:rsidR="00083CE2" w:rsidRPr="00BC5B0A">
        <w:t xml:space="preserve">ervice </w:t>
      </w:r>
      <w:r w:rsidRPr="00BC5B0A">
        <w:t xml:space="preserve">responsible for conducting approval tests: </w:t>
      </w:r>
      <w:r w:rsidRPr="00BC5B0A">
        <w:tab/>
      </w:r>
    </w:p>
    <w:p w:rsidR="00BC5B0A" w:rsidRPr="00BC5B0A" w:rsidRDefault="00BC5B0A" w:rsidP="00D971D5">
      <w:pPr>
        <w:widowControl w:val="0"/>
        <w:tabs>
          <w:tab w:val="left" w:pos="1701"/>
          <w:tab w:val="right" w:leader="dot" w:pos="8500"/>
        </w:tabs>
        <w:spacing w:after="240"/>
        <w:ind w:left="1100" w:right="1139"/>
      </w:pPr>
      <w:r w:rsidRPr="00BC5B0A">
        <w:t>12.</w:t>
      </w:r>
      <w:r w:rsidRPr="00BC5B0A">
        <w:tab/>
        <w:t xml:space="preserve">Date of report issued by that </w:t>
      </w:r>
      <w:r w:rsidR="00083CE2">
        <w:t>S</w:t>
      </w:r>
      <w:r w:rsidR="00083CE2" w:rsidRPr="00BC5B0A">
        <w:t>ervice</w:t>
      </w:r>
      <w:r w:rsidRPr="00BC5B0A">
        <w:t xml:space="preserve">: </w:t>
      </w:r>
      <w:r w:rsidRPr="00BC5B0A">
        <w:tab/>
      </w:r>
    </w:p>
    <w:p w:rsidR="00BC5B0A" w:rsidRPr="00BC5B0A" w:rsidRDefault="00BC5B0A" w:rsidP="00D971D5">
      <w:pPr>
        <w:widowControl w:val="0"/>
        <w:tabs>
          <w:tab w:val="left" w:pos="1701"/>
          <w:tab w:val="right" w:leader="dot" w:pos="8500"/>
        </w:tabs>
        <w:spacing w:after="240"/>
        <w:ind w:left="1100" w:right="1139"/>
      </w:pPr>
      <w:r w:rsidRPr="00BC5B0A">
        <w:t>13.</w:t>
      </w:r>
      <w:r w:rsidRPr="00BC5B0A">
        <w:tab/>
        <w:t xml:space="preserve">Number of report issued by that </w:t>
      </w:r>
      <w:r w:rsidR="00083CE2">
        <w:t>S</w:t>
      </w:r>
      <w:r w:rsidR="00083CE2" w:rsidRPr="00BC5B0A">
        <w:t>ervice</w:t>
      </w:r>
      <w:r w:rsidRPr="00BC5B0A">
        <w:t xml:space="preserve">: </w:t>
      </w:r>
      <w:r w:rsidRPr="00BC5B0A">
        <w:tab/>
      </w:r>
    </w:p>
    <w:p w:rsidR="00BC5B0A" w:rsidRPr="00BC5B0A" w:rsidRDefault="00BC5B0A" w:rsidP="00D971D5">
      <w:pPr>
        <w:widowControl w:val="0"/>
        <w:tabs>
          <w:tab w:val="left" w:pos="1701"/>
          <w:tab w:val="right" w:leader="dot" w:pos="8500"/>
        </w:tabs>
        <w:spacing w:after="240"/>
        <w:ind w:left="1100" w:right="1139"/>
      </w:pPr>
      <w:r w:rsidRPr="00BC5B0A">
        <w:t>14.</w:t>
      </w:r>
      <w:r w:rsidRPr="00BC5B0A">
        <w:tab/>
        <w:t>Approval gra</w:t>
      </w:r>
      <w:r w:rsidR="00C63E1F">
        <w:t>nted</w:t>
      </w:r>
      <w:r w:rsidR="00E85D1E">
        <w:t xml:space="preserve"> </w:t>
      </w:r>
      <w:r w:rsidR="00C63E1F">
        <w:t>/</w:t>
      </w:r>
      <w:r w:rsidR="00E85D1E">
        <w:t xml:space="preserve"> </w:t>
      </w:r>
      <w:r w:rsidR="00C63E1F">
        <w:t>extended</w:t>
      </w:r>
      <w:r w:rsidR="00E85D1E">
        <w:t xml:space="preserve"> </w:t>
      </w:r>
      <w:r w:rsidR="00C63E1F">
        <w:t>/</w:t>
      </w:r>
      <w:r w:rsidR="00E85D1E">
        <w:t xml:space="preserve"> </w:t>
      </w:r>
      <w:r w:rsidR="00C63E1F">
        <w:t>refused</w:t>
      </w:r>
      <w:r w:rsidR="00E85D1E">
        <w:t xml:space="preserve"> </w:t>
      </w:r>
      <w:r w:rsidR="00C63E1F">
        <w:t>/</w:t>
      </w:r>
      <w:r w:rsidR="00E85D1E">
        <w:t xml:space="preserve"> </w:t>
      </w:r>
      <w:r w:rsidR="00C63E1F">
        <w:t>withdrawn</w:t>
      </w:r>
      <w:r w:rsidR="00C63E1F" w:rsidRPr="00C63E1F">
        <w:rPr>
          <w:vertAlign w:val="superscript"/>
        </w:rPr>
        <w:t>2</w:t>
      </w:r>
      <w:r w:rsidRPr="00BC5B0A">
        <w:t xml:space="preserve"> </w:t>
      </w:r>
    </w:p>
    <w:p w:rsidR="00BC5B0A" w:rsidRPr="00BC5B0A" w:rsidRDefault="00BC5B0A" w:rsidP="00D971D5">
      <w:pPr>
        <w:widowControl w:val="0"/>
        <w:tabs>
          <w:tab w:val="left" w:pos="1701"/>
          <w:tab w:val="right" w:leader="dot" w:pos="8500"/>
        </w:tabs>
        <w:spacing w:after="240"/>
        <w:ind w:left="1100" w:right="1139"/>
      </w:pPr>
      <w:r w:rsidRPr="00BC5B0A">
        <w:t>15.</w:t>
      </w:r>
      <w:r w:rsidRPr="00BC5B0A">
        <w:tab/>
        <w:t xml:space="preserve">Position of approval mark on the vehicle: </w:t>
      </w:r>
      <w:r w:rsidRPr="00BC5B0A">
        <w:tab/>
      </w:r>
    </w:p>
    <w:p w:rsidR="00BC5B0A" w:rsidRPr="00D971D5" w:rsidRDefault="00BC5B0A" w:rsidP="00D971D5">
      <w:pPr>
        <w:widowControl w:val="0"/>
        <w:tabs>
          <w:tab w:val="left" w:pos="1701"/>
          <w:tab w:val="right" w:leader="dot" w:pos="8500"/>
        </w:tabs>
        <w:spacing w:after="240"/>
        <w:ind w:left="1100" w:right="1139"/>
      </w:pPr>
      <w:r w:rsidRPr="00D971D5">
        <w:t>16.</w:t>
      </w:r>
      <w:r w:rsidRPr="00D971D5">
        <w:tab/>
        <w:t xml:space="preserve">Place: </w:t>
      </w:r>
      <w:r w:rsidRPr="00D971D5">
        <w:tab/>
      </w:r>
    </w:p>
    <w:p w:rsidR="00BC5B0A" w:rsidRPr="00D971D5" w:rsidRDefault="00BC5B0A" w:rsidP="00D971D5">
      <w:pPr>
        <w:widowControl w:val="0"/>
        <w:tabs>
          <w:tab w:val="left" w:pos="1701"/>
          <w:tab w:val="right" w:leader="dot" w:pos="8500"/>
        </w:tabs>
        <w:spacing w:after="240"/>
        <w:ind w:left="1100" w:right="1139"/>
      </w:pPr>
      <w:r w:rsidRPr="00D971D5">
        <w:t>17.</w:t>
      </w:r>
      <w:r w:rsidRPr="00D971D5">
        <w:tab/>
        <w:t xml:space="preserve">Date: </w:t>
      </w:r>
      <w:r w:rsidRPr="00D971D5">
        <w:tab/>
      </w:r>
    </w:p>
    <w:p w:rsidR="00BC5B0A" w:rsidRPr="00D971D5" w:rsidRDefault="00BC5B0A" w:rsidP="00D971D5">
      <w:pPr>
        <w:widowControl w:val="0"/>
        <w:tabs>
          <w:tab w:val="left" w:pos="1701"/>
          <w:tab w:val="right" w:leader="dot" w:pos="8500"/>
        </w:tabs>
        <w:spacing w:after="240"/>
        <w:ind w:left="1100" w:right="1139"/>
      </w:pPr>
      <w:r w:rsidRPr="00D971D5">
        <w:t>18.</w:t>
      </w:r>
      <w:r w:rsidRPr="00D971D5">
        <w:tab/>
        <w:t xml:space="preserve">Signature: </w:t>
      </w:r>
      <w:r w:rsidRPr="00D971D5">
        <w:tab/>
      </w:r>
    </w:p>
    <w:p w:rsidR="00BC5B0A" w:rsidRPr="00BC5B0A" w:rsidRDefault="00BC5B0A" w:rsidP="009C595F">
      <w:pPr>
        <w:widowControl w:val="0"/>
        <w:tabs>
          <w:tab w:val="left" w:pos="1701"/>
          <w:tab w:val="right" w:leader="dot" w:pos="8500"/>
        </w:tabs>
        <w:spacing w:after="240"/>
        <w:ind w:left="1700" w:right="1139" w:hanging="600"/>
      </w:pPr>
      <w:r w:rsidRPr="00BC5B0A">
        <w:t>19.</w:t>
      </w:r>
      <w:r w:rsidRPr="00BC5B0A">
        <w:tab/>
        <w:t xml:space="preserve">The following documents, bearing the approval number shown above, are annexed to this communication: </w:t>
      </w:r>
      <w:r w:rsidRPr="00BC5B0A">
        <w:tab/>
      </w:r>
    </w:p>
    <w:p w:rsidR="00BC5B0A" w:rsidRDefault="00BC5B0A" w:rsidP="009C595F">
      <w:pPr>
        <w:widowControl w:val="0"/>
        <w:tabs>
          <w:tab w:val="left" w:pos="1701"/>
          <w:tab w:val="right" w:leader="dot" w:pos="8500"/>
        </w:tabs>
        <w:spacing w:after="240"/>
        <w:ind w:left="1700" w:right="1139"/>
      </w:pPr>
      <w:r w:rsidRPr="00BC5B0A">
        <w:tab/>
      </w:r>
      <w:r w:rsidR="00236E0B" w:rsidRPr="00BC5B0A">
        <w:t>Drawings</w:t>
      </w:r>
      <w:r w:rsidRPr="00BC5B0A">
        <w:t xml:space="preserve"> and layout diagrams of the fuel tank, the fuel installation, the electrical installation, and other components of importance for the purposes of this Regulation.</w:t>
      </w:r>
    </w:p>
    <w:p w:rsidR="007B5FFB" w:rsidRDefault="007B5FFB" w:rsidP="009C595F">
      <w:pPr>
        <w:widowControl w:val="0"/>
        <w:tabs>
          <w:tab w:val="left" w:pos="1701"/>
          <w:tab w:val="right" w:leader="dot" w:pos="8500"/>
        </w:tabs>
        <w:spacing w:after="240"/>
        <w:ind w:left="1700" w:right="1139"/>
      </w:pPr>
    </w:p>
    <w:p w:rsidR="00C53564" w:rsidRPr="008562E8" w:rsidRDefault="00C53564" w:rsidP="00EE52B3">
      <w:pPr>
        <w:pStyle w:val="HChG"/>
        <w:rPr>
          <w:lang w:val="en-US"/>
        </w:rPr>
        <w:sectPr w:rsidR="00C53564" w:rsidRPr="008562E8" w:rsidSect="00A43417">
          <w:footnotePr>
            <w:numRestart w:val="eachSect"/>
          </w:footnotePr>
          <w:type w:val="continuous"/>
          <w:pgSz w:w="11906" w:h="16838" w:code="9"/>
          <w:pgMar w:top="1701" w:right="1134" w:bottom="2268" w:left="1134" w:header="964" w:footer="1701" w:gutter="0"/>
          <w:cols w:space="708"/>
          <w:docGrid w:linePitch="360"/>
        </w:sectPr>
      </w:pPr>
    </w:p>
    <w:p w:rsidR="00EE52B3" w:rsidRPr="00EE52B3" w:rsidRDefault="00EE52B3" w:rsidP="00EE52B3">
      <w:pPr>
        <w:pStyle w:val="HChG"/>
        <w:rPr>
          <w:lang w:val="fr-FR"/>
        </w:rPr>
      </w:pPr>
      <w:proofErr w:type="spellStart"/>
      <w:r w:rsidRPr="00EE52B3">
        <w:rPr>
          <w:lang w:val="fr-FR"/>
        </w:rPr>
        <w:lastRenderedPageBreak/>
        <w:t>Annex</w:t>
      </w:r>
      <w:proofErr w:type="spellEnd"/>
      <w:r w:rsidRPr="00EE52B3">
        <w:rPr>
          <w:lang w:val="fr-FR"/>
        </w:rPr>
        <w:t xml:space="preserve"> 1</w:t>
      </w:r>
      <w:r w:rsidR="00EF32A3">
        <w:rPr>
          <w:lang w:val="fr-FR"/>
        </w:rPr>
        <w:t xml:space="preserve"> </w:t>
      </w:r>
      <w:r w:rsidRPr="00EE52B3">
        <w:rPr>
          <w:lang w:val="fr-FR"/>
        </w:rPr>
        <w:t>-</w:t>
      </w:r>
      <w:r w:rsidR="00EF32A3">
        <w:rPr>
          <w:lang w:val="fr-FR"/>
        </w:rPr>
        <w:t xml:space="preserve"> </w:t>
      </w:r>
      <w:proofErr w:type="spellStart"/>
      <w:r w:rsidRPr="00EE52B3">
        <w:rPr>
          <w:lang w:val="fr-FR"/>
        </w:rPr>
        <w:t>Appendix</w:t>
      </w:r>
      <w:proofErr w:type="spellEnd"/>
      <w:r w:rsidRPr="00EE52B3">
        <w:rPr>
          <w:lang w:val="fr-FR"/>
        </w:rPr>
        <w:t xml:space="preserve"> 2</w:t>
      </w:r>
    </w:p>
    <w:p w:rsidR="00EE52B3" w:rsidRPr="00EE52B3" w:rsidRDefault="00EE52B3" w:rsidP="00EE52B3">
      <w:pPr>
        <w:pStyle w:val="HChG"/>
        <w:rPr>
          <w:lang w:val="fr-FR"/>
        </w:rPr>
      </w:pPr>
      <w:r>
        <w:rPr>
          <w:lang w:val="fr-FR"/>
        </w:rPr>
        <w:tab/>
      </w:r>
      <w:r>
        <w:rPr>
          <w:lang w:val="fr-FR"/>
        </w:rPr>
        <w:tab/>
      </w:r>
      <w:r w:rsidRPr="00EE52B3">
        <w:rPr>
          <w:lang w:val="fr-FR"/>
        </w:rPr>
        <w:t>Communication</w:t>
      </w:r>
    </w:p>
    <w:p w:rsidR="00EE52B3" w:rsidRPr="00EE52B3" w:rsidRDefault="00EE52B3" w:rsidP="00EE52B3">
      <w:pPr>
        <w:rPr>
          <w:lang w:val="fr-FR"/>
        </w:rPr>
      </w:pPr>
    </w:p>
    <w:p w:rsidR="00EE52B3" w:rsidRPr="00EE52B3" w:rsidRDefault="00EE52B3" w:rsidP="00F93ACD">
      <w:pPr>
        <w:ind w:left="567" w:firstLine="567"/>
        <w:rPr>
          <w:lang w:val="fr-FR"/>
        </w:rPr>
      </w:pPr>
      <w:r w:rsidRPr="00EE52B3">
        <w:rPr>
          <w:lang w:val="fr-FR"/>
        </w:rPr>
        <w:t xml:space="preserve">(Maximum format: A4 (210 x </w:t>
      </w:r>
      <w:smartTag w:uri="urn:schemas-microsoft-com:office:smarttags" w:element="metricconverter">
        <w:smartTagPr>
          <w:attr w:name="ProductID" w:val="297 mm"/>
        </w:smartTagPr>
        <w:r w:rsidRPr="00EE52B3">
          <w:rPr>
            <w:lang w:val="fr-FR"/>
          </w:rPr>
          <w:t>297 mm</w:t>
        </w:r>
      </w:smartTag>
      <w:r w:rsidRPr="00EE52B3">
        <w:rPr>
          <w:lang w:val="fr-FR"/>
        </w:rPr>
        <w:t>))</w:t>
      </w:r>
    </w:p>
    <w:p w:rsidR="00EE52B3" w:rsidRPr="00EE52B3" w:rsidRDefault="00034CBF" w:rsidP="00EE52B3">
      <w:pPr>
        <w:rPr>
          <w:lang w:val="fr-FR"/>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1868170</wp:posOffset>
                </wp:positionH>
                <wp:positionV relativeFrom="paragraph">
                  <wp:posOffset>142875</wp:posOffset>
                </wp:positionV>
                <wp:extent cx="3686175" cy="914400"/>
                <wp:effectExtent l="0" t="0" r="9525"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4A1" w:rsidRPr="00563406" w:rsidRDefault="001144A1" w:rsidP="00B60EC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ab/>
                            </w:r>
                            <w:proofErr w:type="gramStart"/>
                            <w:r w:rsidRPr="00563406">
                              <w:rPr>
                                <w:lang w:val="en-US"/>
                              </w:rPr>
                              <w:t>issued</w:t>
                            </w:r>
                            <w:proofErr w:type="gramEnd"/>
                            <w:r w:rsidRPr="00563406">
                              <w:rPr>
                                <w:lang w:val="en-US"/>
                              </w:rPr>
                              <w:t xml:space="preserve"> by :</w:t>
                            </w:r>
                            <w:r w:rsidRPr="00563406">
                              <w:rPr>
                                <w:lang w:val="en-US"/>
                              </w:rPr>
                              <w:tab/>
                            </w:r>
                            <w:r w:rsidRPr="00563406">
                              <w:rPr>
                                <w:lang w:val="en-US"/>
                              </w:rPr>
                              <w:tab/>
                              <w:t>Name of administration:</w:t>
                            </w:r>
                          </w:p>
                          <w:p w:rsidR="001144A1" w:rsidRPr="00563406" w:rsidRDefault="001144A1" w:rsidP="001B254D">
                            <w:pPr>
                              <w:tabs>
                                <w:tab w:val="left" w:pos="-720"/>
                                <w:tab w:val="left" w:pos="0"/>
                                <w:tab w:val="left" w:pos="680"/>
                                <w:tab w:val="left" w:pos="1394"/>
                                <w:tab w:val="left" w:pos="1707"/>
                                <w:tab w:val="left" w:pos="2114"/>
                                <w:tab w:val="left" w:pos="2834"/>
                                <w:tab w:val="left" w:pos="3554"/>
                                <w:tab w:val="left" w:pos="4988"/>
                                <w:tab w:val="left" w:pos="5703"/>
                                <w:tab w:val="left" w:pos="6423"/>
                                <w:tab w:val="left" w:pos="7143"/>
                                <w:tab w:val="left" w:pos="7857"/>
                                <w:tab w:val="left" w:pos="8577"/>
                              </w:tabs>
                              <w:ind w:left="2835"/>
                            </w:pPr>
                            <w:r w:rsidRPr="00563406">
                              <w:t>......................................</w:t>
                            </w:r>
                          </w:p>
                          <w:p w:rsidR="001144A1" w:rsidRPr="00563406" w:rsidRDefault="001144A1" w:rsidP="001B254D">
                            <w:pPr>
                              <w:tabs>
                                <w:tab w:val="left" w:pos="-720"/>
                                <w:tab w:val="left" w:pos="0"/>
                                <w:tab w:val="left" w:pos="680"/>
                                <w:tab w:val="left" w:pos="1394"/>
                                <w:tab w:val="left" w:pos="1707"/>
                                <w:tab w:val="left" w:pos="2114"/>
                                <w:tab w:val="left" w:pos="2834"/>
                                <w:tab w:val="left" w:pos="3554"/>
                                <w:tab w:val="left" w:pos="4988"/>
                                <w:tab w:val="left" w:pos="5703"/>
                                <w:tab w:val="left" w:pos="6423"/>
                                <w:tab w:val="left" w:pos="7143"/>
                                <w:tab w:val="left" w:pos="7857"/>
                                <w:tab w:val="left" w:pos="8577"/>
                              </w:tabs>
                              <w:ind w:firstLine="2835"/>
                            </w:pPr>
                            <w:r w:rsidRPr="00563406">
                              <w:t>......................................</w:t>
                            </w:r>
                          </w:p>
                          <w:p w:rsidR="001144A1" w:rsidRPr="00563406" w:rsidRDefault="001144A1" w:rsidP="001B254D">
                            <w:pPr>
                              <w:tabs>
                                <w:tab w:val="left" w:pos="-720"/>
                                <w:tab w:val="left" w:pos="0"/>
                                <w:tab w:val="left" w:pos="680"/>
                                <w:tab w:val="left" w:pos="1394"/>
                                <w:tab w:val="left" w:pos="1707"/>
                                <w:tab w:val="left" w:pos="2114"/>
                                <w:tab w:val="left" w:pos="2834"/>
                                <w:tab w:val="left" w:pos="3554"/>
                                <w:tab w:val="left" w:pos="4988"/>
                                <w:tab w:val="left" w:pos="5703"/>
                                <w:tab w:val="left" w:pos="6423"/>
                                <w:tab w:val="left" w:pos="7143"/>
                                <w:tab w:val="left" w:pos="7857"/>
                                <w:tab w:val="left" w:pos="8577"/>
                              </w:tabs>
                              <w:ind w:firstLine="2835"/>
                            </w:pPr>
                            <w:r w:rsidRPr="0056340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8" type="#_x0000_t202" style="position:absolute;margin-left:147.1pt;margin-top:11.25pt;width:290.2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jbOhA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Csx&#10;UqQDjh744NG1HlARytMbV4HXvQE/P8A2uMZUnbnT9LNDSt+0RG35lbW6bzlhEF4WTiZnR0ccF0A2&#10;/TvN4Bqy8zoCDY3tQu2gGgjQgabHEzUhFAqbr2aLWTafYkTBVmZFkUbuElIdTxvr/BuuOxQmNbZA&#10;fUQn+zvnQzSkOrqEy5yWgq2FlHFht5sbadGegEzW8YsJPHOTKjgrHY6NiOMOBAl3BFsIN9L+VGZ5&#10;kV7n5WQ9W8wnxbqYTsp5upikWXldztKiLG7X30KAWVG1gjGu7oTiRwlmxd9RfGiGUTxRhKiH+kzz&#10;6UjRH5NM4/e7JDvhoSOl6Gq8ODmRKhD7WjFIm1SeCDnOk5/Dj1WGGhz/sSpRBoH5UQN+2AxRcPlR&#10;XRvNHkEXVgNtQD68JjBptf2KUQ+dWWP3ZUcsx0i+VaCtyD60clwU03kOZ+y5ZXNuIYoCVI09RuP0&#10;xo/tvzNWbFu4aVSz0legx0ZEqQThjlEdVAzdF3M6vBShvc/X0evHe7b6DgAA//8DAFBLAwQUAAYA&#10;CAAAACEA6c3Os94AAAAKAQAADwAAAGRycy9kb3ducmV2LnhtbEyPy07DMBBF90j8gzVIbBB1iPJo&#10;0zgVIIHYtvQDJrGbRI3HUew26d8zrGA3ozm6c265W+wgrmbyvSMFL6sIhKHG6Z5aBcfvj+c1CB+Q&#10;NA6OjIKb8bCr7u9KLLSbaW+uh9AKDiFfoIIuhLGQ0jedsehXbjTEt5ObLAZep1bqCWcOt4OMoyiT&#10;FnviDx2O5r0zzflwsQpOX/NTupnrz3DM90n2hn1eu5tSjw/L6xZEMEv4g+FXn9WhYqfaXUh7MSiI&#10;N0nMKA9xCoKBdZ7kIGomsywFWZXyf4XqBwAA//8DAFBLAQItABQABgAIAAAAIQC2gziS/gAAAOEB&#10;AAATAAAAAAAAAAAAAAAAAAAAAABbQ29udGVudF9UeXBlc10ueG1sUEsBAi0AFAAGAAgAAAAhADj9&#10;If/WAAAAlAEAAAsAAAAAAAAAAAAAAAAALwEAAF9yZWxzLy5yZWxzUEsBAi0AFAAGAAgAAAAhAEny&#10;Ns6EAgAAFwUAAA4AAAAAAAAAAAAAAAAALgIAAGRycy9lMm9Eb2MueG1sUEsBAi0AFAAGAAgAAAAh&#10;AOnNzrPeAAAACgEAAA8AAAAAAAAAAAAAAAAA3gQAAGRycy9kb3ducmV2LnhtbFBLBQYAAAAABAAE&#10;APMAAADpBQAAAAA=&#10;" stroked="f">
                <v:textbox>
                  <w:txbxContent>
                    <w:p w:rsidR="001144A1" w:rsidRPr="00563406" w:rsidRDefault="001144A1" w:rsidP="00B60EC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ab/>
                      </w:r>
                      <w:proofErr w:type="gramStart"/>
                      <w:r w:rsidRPr="00563406">
                        <w:rPr>
                          <w:lang w:val="en-US"/>
                        </w:rPr>
                        <w:t>issued</w:t>
                      </w:r>
                      <w:proofErr w:type="gramEnd"/>
                      <w:r w:rsidRPr="00563406">
                        <w:rPr>
                          <w:lang w:val="en-US"/>
                        </w:rPr>
                        <w:t xml:space="preserve"> by :</w:t>
                      </w:r>
                      <w:r w:rsidRPr="00563406">
                        <w:rPr>
                          <w:lang w:val="en-US"/>
                        </w:rPr>
                        <w:tab/>
                      </w:r>
                      <w:r w:rsidRPr="00563406">
                        <w:rPr>
                          <w:lang w:val="en-US"/>
                        </w:rPr>
                        <w:tab/>
                        <w:t>Name of administration:</w:t>
                      </w:r>
                    </w:p>
                    <w:p w:rsidR="001144A1" w:rsidRPr="00563406" w:rsidRDefault="001144A1" w:rsidP="001B254D">
                      <w:pPr>
                        <w:tabs>
                          <w:tab w:val="left" w:pos="-720"/>
                          <w:tab w:val="left" w:pos="0"/>
                          <w:tab w:val="left" w:pos="680"/>
                          <w:tab w:val="left" w:pos="1394"/>
                          <w:tab w:val="left" w:pos="1707"/>
                          <w:tab w:val="left" w:pos="2114"/>
                          <w:tab w:val="left" w:pos="2834"/>
                          <w:tab w:val="left" w:pos="3554"/>
                          <w:tab w:val="left" w:pos="4988"/>
                          <w:tab w:val="left" w:pos="5703"/>
                          <w:tab w:val="left" w:pos="6423"/>
                          <w:tab w:val="left" w:pos="7143"/>
                          <w:tab w:val="left" w:pos="7857"/>
                          <w:tab w:val="left" w:pos="8577"/>
                        </w:tabs>
                        <w:ind w:left="2835"/>
                      </w:pPr>
                      <w:r w:rsidRPr="00563406">
                        <w:t>......................................</w:t>
                      </w:r>
                    </w:p>
                    <w:p w:rsidR="001144A1" w:rsidRPr="00563406" w:rsidRDefault="001144A1" w:rsidP="001B254D">
                      <w:pPr>
                        <w:tabs>
                          <w:tab w:val="left" w:pos="-720"/>
                          <w:tab w:val="left" w:pos="0"/>
                          <w:tab w:val="left" w:pos="680"/>
                          <w:tab w:val="left" w:pos="1394"/>
                          <w:tab w:val="left" w:pos="1707"/>
                          <w:tab w:val="left" w:pos="2114"/>
                          <w:tab w:val="left" w:pos="2834"/>
                          <w:tab w:val="left" w:pos="3554"/>
                          <w:tab w:val="left" w:pos="4988"/>
                          <w:tab w:val="left" w:pos="5703"/>
                          <w:tab w:val="left" w:pos="6423"/>
                          <w:tab w:val="left" w:pos="7143"/>
                          <w:tab w:val="left" w:pos="7857"/>
                          <w:tab w:val="left" w:pos="8577"/>
                        </w:tabs>
                        <w:ind w:firstLine="2835"/>
                      </w:pPr>
                      <w:r w:rsidRPr="00563406">
                        <w:t>......................................</w:t>
                      </w:r>
                    </w:p>
                    <w:p w:rsidR="001144A1" w:rsidRPr="00563406" w:rsidRDefault="001144A1" w:rsidP="001B254D">
                      <w:pPr>
                        <w:tabs>
                          <w:tab w:val="left" w:pos="-720"/>
                          <w:tab w:val="left" w:pos="0"/>
                          <w:tab w:val="left" w:pos="680"/>
                          <w:tab w:val="left" w:pos="1394"/>
                          <w:tab w:val="left" w:pos="1707"/>
                          <w:tab w:val="left" w:pos="2114"/>
                          <w:tab w:val="left" w:pos="2834"/>
                          <w:tab w:val="left" w:pos="3554"/>
                          <w:tab w:val="left" w:pos="4988"/>
                          <w:tab w:val="left" w:pos="5703"/>
                          <w:tab w:val="left" w:pos="6423"/>
                          <w:tab w:val="left" w:pos="7143"/>
                          <w:tab w:val="left" w:pos="7857"/>
                          <w:tab w:val="left" w:pos="8577"/>
                        </w:tabs>
                        <w:ind w:firstLine="2835"/>
                      </w:pPr>
                      <w:r w:rsidRPr="00563406">
                        <w:t>......................................</w:t>
                      </w:r>
                    </w:p>
                  </w:txbxContent>
                </v:textbox>
              </v:shape>
            </w:pict>
          </mc:Fallback>
        </mc:AlternateContent>
      </w:r>
    </w:p>
    <w:p w:rsidR="00EE52B3" w:rsidRPr="00EE52B3" w:rsidRDefault="00034CBF" w:rsidP="00F93ACD">
      <w:pPr>
        <w:ind w:left="567" w:firstLine="567"/>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1247775</wp:posOffset>
                </wp:positionH>
                <wp:positionV relativeFrom="paragraph">
                  <wp:posOffset>257810</wp:posOffset>
                </wp:positionV>
                <wp:extent cx="314960" cy="330200"/>
                <wp:effectExtent l="0" t="0" r="889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3302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1144A1" w:rsidRPr="008C572C" w:rsidRDefault="001144A1" w:rsidP="00B60EC4">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rsidR="001144A1" w:rsidRPr="004508D9" w:rsidRDefault="00034CBF" w:rsidP="00B60EC4">
                            <w:pPr>
                              <w:rPr>
                                <w:rFonts w:eastAsia="Arial Unicode MS"/>
                                <w:sz w:val="16"/>
                                <w:szCs w:val="16"/>
                              </w:rPr>
                            </w:pPr>
                            <w:r>
                              <w:rPr>
                                <w:rFonts w:eastAsia="Arial Unicode MS"/>
                                <w:noProof/>
                                <w:sz w:val="16"/>
                                <w:szCs w:val="16"/>
                                <w:lang w:eastAsia="en-GB"/>
                              </w:rPr>
                              <w:drawing>
                                <wp:inline distT="0" distB="0" distL="0" distR="0">
                                  <wp:extent cx="163830" cy="259080"/>
                                  <wp:effectExtent l="0" t="0" r="7620" b="762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9" type="#_x0000_t202" style="position:absolute;left:0;text-align:left;margin-left:98.25pt;margin-top:20.3pt;width:24.8pt;height: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24dgIAAAYFAAAOAAAAZHJzL2Uyb0RvYy54bWysVNuO2yAQfa/Uf0C8Z20nzm5srbPaS1NV&#10;2l6k3X4AARyjYsYFEntb9d874Hgv7Uu1qh/wAMNhZs4Zzi+GVpODtE6BqWh2klIiDQehzK6iX+83&#10;sxUlzjMjmAYjK/ogHb1Yv31z3nelnEMDWkhLEMS4su8q2njflUnieCNb5k6gkwY3a7At8zi1u0RY&#10;1iN6q5N5mp4mPVjRWeDSOVy9GTfpOuLXteT+c1076YmuKMbm42jjuA1jsj5n5c6yrlH8GAZ7RRQt&#10;UwYvfYS6YZ6RvVV/QbWKW3BQ+xMObQJ1rbiMOWA2WfpHNncN62TMBYvjuscyuf8Hyz8dvliiBHKH&#10;TBnWIkf3cvDkCgayDOXpO1ei112Hfn7AZXSNqbruFvg3RwxcN8zs5KW10DeSCQwvCyeTZ0dHHBdA&#10;tv1HEHgN23uIQENt21A7rAZBdKTp4ZGaEArHxUWWF6e4w3FrsUiR+ngDK6fDnXX+vYSWBKOiFpmP&#10;4Oxw63wIhpWTS7jLgVZio7SOE7vbXmtLDgxVsonfEf2FmzbB2UA4NiKOKxgj3hH2QrSR9Z9FNs/T&#10;q3kx25yuzmb5Jl/OirN0NUuz4goTyYv8ZvMrBJjlZaOEkOZWGTkpMMv/jeFjL4zaiRokfUWL5Xw5&#10;MvSKJFvlsSG1aiu6SsMXKsHKwOs7I6LtmdKjnbwMP1YZazD9Y1WiCgLxowT8sB2i3hYBOChkC+IB&#10;ZWEBaUOG8TFBowH7g5IeG7Oi7vueWUmJ/mBQWqGLJ8NOxnYymOF4tKKektG89mO37zurdg0ij+I1&#10;cInyq1WUxlMUR9Fis8Ucjg9D6Obn8+j19HytfwMAAP//AwBQSwMEFAAGAAgAAAAhAFjQLZbfAAAA&#10;CQEAAA8AAABkcnMvZG93bnJldi54bWxMj0FLw0AQhe+C/2EZwZvdJNTYptkUqYoXQYxC8bbNTrPB&#10;7GzIbpv47x1PenzMx3vflNvZ9eKMY+g8KUgXCQikxpuOWgUf7083KxAhajK694QKvjHAtrq8KHVh&#10;/ERveK5jK7iEQqEV2BiHQsrQWHQ6LPyAxLejH52OHMdWmlFPXO56mSVJLp3uiBesHnBnsfmqT07B&#10;86x3r9ND+nlnH/cvvp7kau+lUtdX8/0GRMQ5/sHwq8/qULHTwZ/IBNFzXue3jCpYJjkIBrJlnoI4&#10;KFhnOciqlP8/qH4AAAD//wMAUEsBAi0AFAAGAAgAAAAhALaDOJL+AAAA4QEAABMAAAAAAAAAAAAA&#10;AAAAAAAAAFtDb250ZW50X1R5cGVzXS54bWxQSwECLQAUAAYACAAAACEAOP0h/9YAAACUAQAACwAA&#10;AAAAAAAAAAAAAAAvAQAAX3JlbHMvLnJlbHNQSwECLQAUAAYACAAAACEAl2VduHYCAAAGBQAADgAA&#10;AAAAAAAAAAAAAAAuAgAAZHJzL2Uyb0RvYy54bWxQSwECLQAUAAYACAAAACEAWNAtlt8AAAAJAQAA&#10;DwAAAAAAAAAAAAAAAADQBAAAZHJzL2Rvd25yZXYueG1sUEsFBgAAAAAEAAQA8wAAANwFAAAAAA==&#10;" stroked="f" strokecolor="white">
                <v:textbox inset="0,0,0,0">
                  <w:txbxContent>
                    <w:p w:rsidR="001144A1" w:rsidRPr="008C572C" w:rsidRDefault="001144A1" w:rsidP="00B60EC4">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rsidR="001144A1" w:rsidRPr="004508D9" w:rsidRDefault="00034CBF" w:rsidP="00B60EC4">
                      <w:pPr>
                        <w:rPr>
                          <w:rFonts w:eastAsia="Arial Unicode MS"/>
                          <w:sz w:val="16"/>
                          <w:szCs w:val="16"/>
                        </w:rPr>
                      </w:pPr>
                      <w:r>
                        <w:rPr>
                          <w:rFonts w:eastAsia="Arial Unicode MS"/>
                          <w:noProof/>
                          <w:sz w:val="16"/>
                          <w:szCs w:val="16"/>
                          <w:lang w:val="fr-FR" w:eastAsia="fr-FR"/>
                        </w:rPr>
                        <w:drawing>
                          <wp:inline distT="0" distB="0" distL="0" distR="0">
                            <wp:extent cx="163830" cy="259080"/>
                            <wp:effectExtent l="0" t="0" r="7620" b="762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v:textbox>
              </v:shape>
            </w:pict>
          </mc:Fallback>
        </mc:AlternateContent>
      </w:r>
      <w:r>
        <w:rPr>
          <w:noProof/>
          <w:lang w:eastAsia="en-GB"/>
        </w:rPr>
        <w:drawing>
          <wp:inline distT="0" distB="0" distL="0" distR="0">
            <wp:extent cx="989330" cy="934720"/>
            <wp:effectExtent l="0" t="0" r="127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p>
    <w:p w:rsidR="00DF3E9C" w:rsidRDefault="00DF3E9C" w:rsidP="00EE52B3">
      <w:pPr>
        <w:rPr>
          <w:color w:val="FFFFFF"/>
        </w:rPr>
        <w:sectPr w:rsidR="00DF3E9C" w:rsidSect="00216DB9">
          <w:headerReference w:type="even" r:id="rId23"/>
          <w:headerReference w:type="default" r:id="rId24"/>
          <w:footnotePr>
            <w:numRestart w:val="eachSect"/>
          </w:footnotePr>
          <w:pgSz w:w="11906" w:h="16838" w:code="9"/>
          <w:pgMar w:top="1701" w:right="1134" w:bottom="2268" w:left="1134" w:header="964" w:footer="1701" w:gutter="0"/>
          <w:cols w:space="708"/>
          <w:docGrid w:linePitch="360"/>
        </w:sectPr>
      </w:pPr>
    </w:p>
    <w:p w:rsidR="00EE52B3" w:rsidRPr="002257C0" w:rsidRDefault="00FD6164" w:rsidP="00EE52B3">
      <w:pPr>
        <w:rPr>
          <w:color w:val="FFFFFF"/>
        </w:rPr>
      </w:pPr>
      <w:r w:rsidRPr="002257C0">
        <w:rPr>
          <w:rStyle w:val="FootnoteReference"/>
          <w:color w:val="FFFFFF"/>
        </w:rPr>
        <w:lastRenderedPageBreak/>
        <w:footnoteReference w:id="7"/>
      </w:r>
    </w:p>
    <w:p w:rsidR="00EE52B3" w:rsidRPr="00EE52B3" w:rsidRDefault="00621E3C" w:rsidP="00F93ACD">
      <w:pPr>
        <w:ind w:left="567" w:firstLine="567"/>
        <w:rPr>
          <w:lang w:val="en-US"/>
        </w:rPr>
      </w:pPr>
      <w:r w:rsidRPr="00EE52B3">
        <w:rPr>
          <w:lang w:val="en-US"/>
        </w:rPr>
        <w:t>C</w:t>
      </w:r>
      <w:r w:rsidR="00EE52B3" w:rsidRPr="00EE52B3">
        <w:rPr>
          <w:lang w:val="en-US"/>
        </w:rPr>
        <w:t>oncerning</w:t>
      </w:r>
      <w:r>
        <w:rPr>
          <w:lang w:val="en-US"/>
        </w:rPr>
        <w:t>:</w:t>
      </w:r>
      <w:r w:rsidR="00FD6164">
        <w:rPr>
          <w:rStyle w:val="FootnoteReference"/>
          <w:lang w:val="en-US"/>
        </w:rPr>
        <w:footnoteReference w:id="8"/>
      </w:r>
      <w:r w:rsidR="00EE52B3" w:rsidRPr="00EE52B3">
        <w:rPr>
          <w:lang w:val="en-US"/>
        </w:rPr>
        <w:t xml:space="preserve"> </w:t>
      </w:r>
      <w:r w:rsidR="00EE52B3" w:rsidRPr="00EE52B3">
        <w:rPr>
          <w:lang w:val="en-US"/>
        </w:rPr>
        <w:tab/>
      </w:r>
      <w:r w:rsidR="00E95A8C">
        <w:rPr>
          <w:lang w:val="en-US"/>
        </w:rPr>
        <w:tab/>
      </w:r>
      <w:r w:rsidR="00B60EC4">
        <w:rPr>
          <w:lang w:val="en-US"/>
        </w:rPr>
        <w:t>A</w:t>
      </w:r>
      <w:r w:rsidR="00B60EC4" w:rsidRPr="00EE52B3">
        <w:rPr>
          <w:lang w:val="en-US"/>
        </w:rPr>
        <w:t>pproval granted</w:t>
      </w:r>
    </w:p>
    <w:p w:rsidR="00EE52B3" w:rsidRPr="00EE52B3" w:rsidRDefault="00F93ACD" w:rsidP="00EE52B3">
      <w:pPr>
        <w:rPr>
          <w:lang w:val="en-US"/>
        </w:rPr>
      </w:pPr>
      <w:r>
        <w:rPr>
          <w:lang w:val="en-US"/>
        </w:rPr>
        <w:tab/>
      </w:r>
      <w:r>
        <w:rPr>
          <w:lang w:val="en-US"/>
        </w:rPr>
        <w:tab/>
      </w:r>
      <w:r w:rsidR="00B60EC4" w:rsidRPr="00EE52B3">
        <w:rPr>
          <w:lang w:val="en-US"/>
        </w:rPr>
        <w:tab/>
      </w:r>
      <w:r w:rsidR="00B60EC4" w:rsidRPr="00EE52B3">
        <w:rPr>
          <w:lang w:val="en-US"/>
        </w:rPr>
        <w:tab/>
      </w:r>
      <w:r w:rsidR="00B60EC4" w:rsidRPr="00EE52B3">
        <w:rPr>
          <w:lang w:val="en-US"/>
        </w:rPr>
        <w:tab/>
      </w:r>
      <w:r w:rsidR="00B60EC4">
        <w:rPr>
          <w:lang w:val="en-US"/>
        </w:rPr>
        <w:t>A</w:t>
      </w:r>
      <w:r w:rsidR="00B60EC4" w:rsidRPr="00EE52B3">
        <w:rPr>
          <w:lang w:val="en-US"/>
        </w:rPr>
        <w:t>pproval extended</w:t>
      </w:r>
    </w:p>
    <w:p w:rsidR="00EE52B3" w:rsidRPr="00EE52B3" w:rsidRDefault="00F93ACD" w:rsidP="00EE52B3">
      <w:pPr>
        <w:rPr>
          <w:lang w:val="en-US"/>
        </w:rPr>
      </w:pPr>
      <w:r>
        <w:rPr>
          <w:lang w:val="en-US"/>
        </w:rPr>
        <w:tab/>
      </w:r>
      <w:r>
        <w:rPr>
          <w:lang w:val="en-US"/>
        </w:rPr>
        <w:tab/>
      </w:r>
      <w:r w:rsidR="00B60EC4" w:rsidRPr="00EE52B3">
        <w:rPr>
          <w:lang w:val="en-US"/>
        </w:rPr>
        <w:tab/>
      </w:r>
      <w:r w:rsidR="00B60EC4" w:rsidRPr="00EE52B3">
        <w:rPr>
          <w:lang w:val="en-US"/>
        </w:rPr>
        <w:tab/>
      </w:r>
      <w:r w:rsidR="00B60EC4" w:rsidRPr="00EE52B3">
        <w:rPr>
          <w:lang w:val="en-US"/>
        </w:rPr>
        <w:tab/>
      </w:r>
      <w:r w:rsidR="00B60EC4">
        <w:rPr>
          <w:lang w:val="en-US"/>
        </w:rPr>
        <w:t>A</w:t>
      </w:r>
      <w:r w:rsidR="00B60EC4" w:rsidRPr="00EE52B3">
        <w:rPr>
          <w:lang w:val="en-US"/>
        </w:rPr>
        <w:t>pproval refused</w:t>
      </w:r>
    </w:p>
    <w:p w:rsidR="00EE52B3" w:rsidRPr="00EE52B3" w:rsidRDefault="00F93ACD" w:rsidP="00EE52B3">
      <w:pPr>
        <w:rPr>
          <w:lang w:val="en-US"/>
        </w:rPr>
      </w:pPr>
      <w:r>
        <w:rPr>
          <w:lang w:val="en-US"/>
        </w:rPr>
        <w:tab/>
      </w:r>
      <w:r>
        <w:rPr>
          <w:lang w:val="en-US"/>
        </w:rPr>
        <w:tab/>
      </w:r>
      <w:r w:rsidR="00B60EC4" w:rsidRPr="00EE52B3">
        <w:rPr>
          <w:lang w:val="en-US"/>
        </w:rPr>
        <w:tab/>
      </w:r>
      <w:r w:rsidR="00B60EC4" w:rsidRPr="00EE52B3">
        <w:rPr>
          <w:lang w:val="en-US"/>
        </w:rPr>
        <w:tab/>
      </w:r>
      <w:r w:rsidR="00B60EC4" w:rsidRPr="00EE52B3">
        <w:rPr>
          <w:lang w:val="en-US"/>
        </w:rPr>
        <w:tab/>
      </w:r>
      <w:r w:rsidR="00B60EC4">
        <w:rPr>
          <w:lang w:val="en-US"/>
        </w:rPr>
        <w:t>A</w:t>
      </w:r>
      <w:r w:rsidR="00B60EC4" w:rsidRPr="00EE52B3">
        <w:rPr>
          <w:lang w:val="en-US"/>
        </w:rPr>
        <w:t>pproval withdrawn</w:t>
      </w:r>
    </w:p>
    <w:p w:rsidR="00EE52B3" w:rsidRPr="00EE52B3" w:rsidRDefault="00F93ACD" w:rsidP="00EE52B3">
      <w:pPr>
        <w:rPr>
          <w:lang w:val="en-US"/>
        </w:rPr>
      </w:pPr>
      <w:r>
        <w:rPr>
          <w:lang w:val="en-US"/>
        </w:rPr>
        <w:tab/>
      </w:r>
      <w:r>
        <w:rPr>
          <w:lang w:val="en-US"/>
        </w:rPr>
        <w:tab/>
      </w:r>
      <w:r w:rsidR="00B60EC4" w:rsidRPr="00EE52B3">
        <w:rPr>
          <w:lang w:val="en-US"/>
        </w:rPr>
        <w:tab/>
      </w:r>
      <w:r w:rsidR="00B60EC4" w:rsidRPr="00EE52B3">
        <w:rPr>
          <w:lang w:val="en-US"/>
        </w:rPr>
        <w:tab/>
      </w:r>
      <w:r w:rsidR="00B60EC4" w:rsidRPr="00EE52B3">
        <w:rPr>
          <w:lang w:val="en-US"/>
        </w:rPr>
        <w:tab/>
      </w:r>
      <w:r w:rsidR="00B60EC4">
        <w:rPr>
          <w:lang w:val="en-US"/>
        </w:rPr>
        <w:t>P</w:t>
      </w:r>
      <w:r w:rsidR="00B60EC4" w:rsidRPr="00EE52B3">
        <w:rPr>
          <w:lang w:val="en-US"/>
        </w:rPr>
        <w:t>roduction definit</w:t>
      </w:r>
      <w:r>
        <w:rPr>
          <w:lang w:val="en-US"/>
        </w:rPr>
        <w:t>ive</w:t>
      </w:r>
      <w:r w:rsidR="00B60EC4" w:rsidRPr="00EE52B3">
        <w:rPr>
          <w:lang w:val="en-US"/>
        </w:rPr>
        <w:t>ly discontinued</w:t>
      </w:r>
    </w:p>
    <w:p w:rsidR="00EE52B3" w:rsidRPr="00EE52B3" w:rsidRDefault="00EE52B3" w:rsidP="00EE52B3">
      <w:pPr>
        <w:rPr>
          <w:lang w:val="en-US"/>
        </w:rPr>
      </w:pPr>
    </w:p>
    <w:p w:rsidR="00EE52B3" w:rsidRPr="00EE52B3" w:rsidRDefault="00B67F42" w:rsidP="00F93ACD">
      <w:pPr>
        <w:ind w:left="567" w:firstLine="567"/>
        <w:rPr>
          <w:lang w:val="en-US"/>
        </w:rPr>
      </w:pPr>
      <w:r>
        <w:rPr>
          <w:lang w:val="en-US"/>
        </w:rPr>
        <w:t>o</w:t>
      </w:r>
      <w:r w:rsidR="00EE52B3" w:rsidRPr="00EE52B3">
        <w:rPr>
          <w:lang w:val="en-US"/>
        </w:rPr>
        <w:t>f a fuel tank pursuant to Regulation No. 34.</w:t>
      </w:r>
    </w:p>
    <w:p w:rsidR="00EE52B3" w:rsidRPr="00EE52B3" w:rsidRDefault="00EE52B3" w:rsidP="00EE52B3">
      <w:pPr>
        <w:rPr>
          <w:b/>
          <w:lang w:val="en-US"/>
        </w:rPr>
      </w:pPr>
    </w:p>
    <w:p w:rsidR="00EE52B3" w:rsidRPr="00EE52B3" w:rsidRDefault="00EE52B3" w:rsidP="00F93ACD">
      <w:pPr>
        <w:ind w:left="567" w:firstLine="567"/>
        <w:rPr>
          <w:lang w:val="en-US"/>
        </w:rPr>
      </w:pPr>
      <w:r w:rsidRPr="00EE52B3">
        <w:rPr>
          <w:lang w:val="en-US"/>
        </w:rPr>
        <w:t>Approval No.: ..........</w:t>
      </w:r>
      <w:r w:rsidR="00236E0B">
        <w:rPr>
          <w:lang w:val="en-US"/>
        </w:rPr>
        <w:t>..........</w:t>
      </w:r>
      <w:r w:rsidRPr="00EE52B3">
        <w:rPr>
          <w:lang w:val="en-US"/>
        </w:rPr>
        <w:t>..</w:t>
      </w:r>
      <w:r w:rsidRPr="00EE52B3">
        <w:rPr>
          <w:lang w:val="en-US"/>
        </w:rPr>
        <w:tab/>
      </w:r>
      <w:r w:rsidR="00236E0B">
        <w:rPr>
          <w:lang w:val="en-US"/>
        </w:rPr>
        <w:tab/>
      </w:r>
      <w:r w:rsidR="00F93ACD">
        <w:rPr>
          <w:lang w:val="en-US"/>
        </w:rPr>
        <w:tab/>
      </w:r>
      <w:r w:rsidRPr="00EE52B3">
        <w:rPr>
          <w:lang w:val="en-US"/>
        </w:rPr>
        <w:t>Extension No.: .....</w:t>
      </w:r>
      <w:r w:rsidR="00236E0B">
        <w:rPr>
          <w:lang w:val="en-US"/>
        </w:rPr>
        <w:t>.............</w:t>
      </w:r>
      <w:r w:rsidRPr="00EE52B3">
        <w:rPr>
          <w:lang w:val="en-US"/>
        </w:rPr>
        <w:t>..</w:t>
      </w:r>
      <w:r w:rsidR="00236E0B">
        <w:rPr>
          <w:lang w:val="en-US"/>
        </w:rPr>
        <w:t>...........</w:t>
      </w:r>
      <w:r w:rsidRPr="00EE52B3">
        <w:rPr>
          <w:lang w:val="en-US"/>
        </w:rPr>
        <w:t>..........</w:t>
      </w:r>
    </w:p>
    <w:p w:rsidR="00EE52B3" w:rsidRPr="00EE52B3" w:rsidRDefault="00EE52B3" w:rsidP="00EE52B3">
      <w:pPr>
        <w:rPr>
          <w:lang w:val="en-US"/>
        </w:rPr>
      </w:pPr>
    </w:p>
    <w:p w:rsidR="00EE52B3" w:rsidRPr="00EE52B3" w:rsidRDefault="00EE52B3" w:rsidP="00F93ACD">
      <w:pPr>
        <w:widowControl w:val="0"/>
        <w:tabs>
          <w:tab w:val="left" w:pos="1701"/>
          <w:tab w:val="right" w:leader="dot" w:pos="8500"/>
        </w:tabs>
        <w:spacing w:after="240"/>
        <w:ind w:left="1100" w:right="1139"/>
        <w:rPr>
          <w:lang w:val="en-US"/>
        </w:rPr>
      </w:pPr>
      <w:r w:rsidRPr="00EE52B3">
        <w:rPr>
          <w:lang w:val="en-US"/>
        </w:rPr>
        <w:t>1.</w:t>
      </w:r>
      <w:r w:rsidRPr="00EE52B3">
        <w:rPr>
          <w:lang w:val="en-US"/>
        </w:rPr>
        <w:tab/>
      </w:r>
      <w:r w:rsidRPr="00F93ACD">
        <w:t>Trade</w:t>
      </w:r>
      <w:r w:rsidRPr="00EE52B3">
        <w:rPr>
          <w:lang w:val="en-US"/>
        </w:rPr>
        <w:t xml:space="preserve"> </w:t>
      </w:r>
      <w:r w:rsidR="00F93ACD">
        <w:rPr>
          <w:lang w:val="en-US"/>
        </w:rPr>
        <w:t xml:space="preserve">name or mark of the fuel tank: </w:t>
      </w:r>
      <w:r w:rsidR="00F93ACD">
        <w:rPr>
          <w:lang w:val="en-US"/>
        </w:rPr>
        <w:tab/>
      </w:r>
    </w:p>
    <w:p w:rsidR="00EE52B3" w:rsidRPr="00EE52B3" w:rsidRDefault="00EE52B3" w:rsidP="009932B8">
      <w:pPr>
        <w:widowControl w:val="0"/>
        <w:tabs>
          <w:tab w:val="left" w:pos="1701"/>
          <w:tab w:val="right" w:leader="dot" w:pos="8500"/>
        </w:tabs>
        <w:spacing w:after="240"/>
        <w:ind w:left="1100" w:right="1139"/>
        <w:rPr>
          <w:lang w:val="en-US"/>
        </w:rPr>
      </w:pPr>
      <w:r w:rsidRPr="00EE52B3">
        <w:rPr>
          <w:lang w:val="en-US"/>
        </w:rPr>
        <w:t>2.</w:t>
      </w:r>
      <w:r w:rsidRPr="00EE52B3">
        <w:rPr>
          <w:lang w:val="en-US"/>
        </w:rPr>
        <w:tab/>
        <w:t xml:space="preserve">Manufacturer's name for the type of fuel tank: </w:t>
      </w:r>
      <w:r w:rsidRPr="00EE52B3">
        <w:rPr>
          <w:lang w:val="en-US"/>
        </w:rPr>
        <w:tab/>
      </w:r>
    </w:p>
    <w:p w:rsidR="00EE52B3" w:rsidRPr="00EE52B3" w:rsidRDefault="00EE52B3" w:rsidP="009932B8">
      <w:pPr>
        <w:widowControl w:val="0"/>
        <w:tabs>
          <w:tab w:val="left" w:pos="1701"/>
          <w:tab w:val="right" w:leader="dot" w:pos="8500"/>
        </w:tabs>
        <w:spacing w:after="240"/>
        <w:ind w:left="1100" w:right="1139"/>
        <w:rPr>
          <w:lang w:val="en-US"/>
        </w:rPr>
      </w:pPr>
      <w:r w:rsidRPr="00EE52B3">
        <w:rPr>
          <w:lang w:val="en-US"/>
        </w:rPr>
        <w:t>3.</w:t>
      </w:r>
      <w:r w:rsidRPr="00EE52B3">
        <w:rPr>
          <w:lang w:val="en-US"/>
        </w:rPr>
        <w:tab/>
        <w:t xml:space="preserve">Manufacturer's name and address: </w:t>
      </w:r>
      <w:r w:rsidRPr="00EE52B3">
        <w:rPr>
          <w:lang w:val="en-US"/>
        </w:rPr>
        <w:tab/>
      </w:r>
    </w:p>
    <w:p w:rsidR="00EE52B3" w:rsidRDefault="00EE52B3" w:rsidP="009932B8">
      <w:pPr>
        <w:widowControl w:val="0"/>
        <w:tabs>
          <w:tab w:val="left" w:pos="1701"/>
          <w:tab w:val="right" w:leader="dot" w:pos="8500"/>
        </w:tabs>
        <w:spacing w:after="240"/>
        <w:ind w:left="1100" w:right="1139"/>
        <w:rPr>
          <w:lang w:val="en-US"/>
        </w:rPr>
      </w:pPr>
      <w:r w:rsidRPr="00EE52B3">
        <w:rPr>
          <w:lang w:val="en-US"/>
        </w:rPr>
        <w:t>4.</w:t>
      </w:r>
      <w:r w:rsidRPr="00EE52B3">
        <w:rPr>
          <w:lang w:val="en-US"/>
        </w:rPr>
        <w:tab/>
        <w:t xml:space="preserve">If applicable, name and address of manufacturer's representative: </w:t>
      </w:r>
      <w:r w:rsidRPr="00EE52B3">
        <w:rPr>
          <w:lang w:val="en-US"/>
        </w:rPr>
        <w:tab/>
      </w:r>
    </w:p>
    <w:p w:rsidR="00EE52B3" w:rsidRPr="00EE52B3" w:rsidRDefault="009932B8" w:rsidP="009932B8">
      <w:pPr>
        <w:widowControl w:val="0"/>
        <w:tabs>
          <w:tab w:val="left" w:pos="1701"/>
          <w:tab w:val="right" w:leader="dot" w:pos="8500"/>
        </w:tabs>
        <w:spacing w:after="240"/>
        <w:ind w:left="1100" w:right="1139"/>
        <w:rPr>
          <w:lang w:val="en-US"/>
        </w:rPr>
      </w:pPr>
      <w:r>
        <w:rPr>
          <w:lang w:val="en-US"/>
        </w:rPr>
        <w:tab/>
      </w:r>
      <w:r>
        <w:rPr>
          <w:lang w:val="en-US"/>
        </w:rPr>
        <w:tab/>
      </w:r>
      <w:r>
        <w:rPr>
          <w:lang w:val="en-US"/>
        </w:rPr>
        <w:tab/>
      </w:r>
    </w:p>
    <w:p w:rsidR="00236E0B" w:rsidRDefault="00EE52B3" w:rsidP="009932B8">
      <w:pPr>
        <w:widowControl w:val="0"/>
        <w:tabs>
          <w:tab w:val="left" w:pos="1701"/>
          <w:tab w:val="right" w:leader="dot" w:pos="8500"/>
        </w:tabs>
        <w:spacing w:after="240"/>
        <w:ind w:left="1100" w:right="1139"/>
        <w:rPr>
          <w:lang w:val="en-US"/>
        </w:rPr>
      </w:pPr>
      <w:r w:rsidRPr="00EE52B3">
        <w:rPr>
          <w:lang w:val="en-US"/>
        </w:rPr>
        <w:t>5.</w:t>
      </w:r>
      <w:r w:rsidRPr="00EE52B3">
        <w:rPr>
          <w:lang w:val="en-US"/>
        </w:rPr>
        <w:tab/>
        <w:t>Brief description of fuel tank and fuel</w:t>
      </w:r>
      <w:r w:rsidR="00083CE2">
        <w:rPr>
          <w:lang w:val="en-US"/>
        </w:rPr>
        <w:t xml:space="preserve"> of the fuel feeding installation</w:t>
      </w:r>
      <w:r w:rsidR="00236E0B">
        <w:rPr>
          <w:lang w:val="en-US"/>
        </w:rPr>
        <w:t>:</w:t>
      </w:r>
      <w:r w:rsidRPr="00EE52B3">
        <w:rPr>
          <w:lang w:val="en-US"/>
        </w:rPr>
        <w:t xml:space="preserve"> </w:t>
      </w:r>
      <w:r w:rsidRPr="00EE52B3">
        <w:rPr>
          <w:lang w:val="en-US"/>
        </w:rPr>
        <w:tab/>
      </w:r>
    </w:p>
    <w:p w:rsidR="00EE52B3" w:rsidRPr="00EE52B3" w:rsidRDefault="00236E0B" w:rsidP="009932B8">
      <w:pPr>
        <w:widowControl w:val="0"/>
        <w:tabs>
          <w:tab w:val="left" w:pos="1701"/>
          <w:tab w:val="right" w:leader="dot" w:pos="8500"/>
        </w:tabs>
        <w:spacing w:after="240"/>
        <w:ind w:left="1100" w:right="1139"/>
        <w:rPr>
          <w:lang w:val="en-US"/>
        </w:rPr>
      </w:pPr>
      <w:r>
        <w:rPr>
          <w:lang w:val="en-US"/>
        </w:rPr>
        <w:tab/>
      </w:r>
      <w:r>
        <w:rPr>
          <w:lang w:val="en-US"/>
        </w:rPr>
        <w:tab/>
      </w:r>
    </w:p>
    <w:p w:rsidR="009932B8" w:rsidRPr="00EE52B3" w:rsidRDefault="00EE52B3" w:rsidP="009932B8">
      <w:pPr>
        <w:widowControl w:val="0"/>
        <w:tabs>
          <w:tab w:val="left" w:pos="1701"/>
          <w:tab w:val="right" w:leader="dot" w:pos="8500"/>
        </w:tabs>
        <w:spacing w:after="240"/>
        <w:ind w:left="1100" w:right="1139"/>
        <w:rPr>
          <w:lang w:val="en-US"/>
        </w:rPr>
      </w:pPr>
      <w:r w:rsidRPr="00EE52B3">
        <w:rPr>
          <w:lang w:val="en-US"/>
        </w:rPr>
        <w:t>5.1.</w:t>
      </w:r>
      <w:r w:rsidRPr="00EE52B3">
        <w:rPr>
          <w:lang w:val="en-US"/>
        </w:rPr>
        <w:tab/>
      </w:r>
      <w:r w:rsidR="00397271" w:rsidRPr="00397271">
        <w:rPr>
          <w:lang w:val="en-US"/>
        </w:rPr>
        <w:t>Characteristics of fuel tank and fuel</w:t>
      </w:r>
      <w:r w:rsidRPr="00EE52B3">
        <w:rPr>
          <w:lang w:val="en-US"/>
        </w:rPr>
        <w:t xml:space="preserve">: </w:t>
      </w:r>
      <w:r w:rsidRPr="00EE52B3">
        <w:rPr>
          <w:lang w:val="en-US"/>
        </w:rPr>
        <w:tab/>
      </w:r>
    </w:p>
    <w:p w:rsidR="009932B8" w:rsidRPr="00EE52B3" w:rsidRDefault="00EE52B3" w:rsidP="001B254D">
      <w:pPr>
        <w:widowControl w:val="0"/>
        <w:tabs>
          <w:tab w:val="left" w:pos="1701"/>
          <w:tab w:val="right" w:leader="dot" w:pos="8500"/>
        </w:tabs>
        <w:spacing w:after="240"/>
        <w:ind w:left="1100" w:right="1139"/>
        <w:rPr>
          <w:lang w:val="en-US"/>
        </w:rPr>
      </w:pPr>
      <w:r w:rsidRPr="00EE52B3">
        <w:rPr>
          <w:lang w:val="en-US"/>
        </w:rPr>
        <w:t>5.2.</w:t>
      </w:r>
      <w:r w:rsidRPr="00EE52B3">
        <w:rPr>
          <w:lang w:val="en-US"/>
        </w:rPr>
        <w:tab/>
        <w:t xml:space="preserve">For fuel tanks made of a plastic material, state material and trade name or mark: </w:t>
      </w:r>
    </w:p>
    <w:p w:rsidR="00EE52B3" w:rsidRPr="00EE52B3" w:rsidRDefault="00EE52B3" w:rsidP="001B254D">
      <w:pPr>
        <w:widowControl w:val="0"/>
        <w:tabs>
          <w:tab w:val="left" w:pos="1701"/>
          <w:tab w:val="right" w:leader="dot" w:pos="8500"/>
        </w:tabs>
        <w:spacing w:after="240"/>
        <w:ind w:left="1100" w:right="1139"/>
        <w:rPr>
          <w:lang w:val="en-US"/>
        </w:rPr>
      </w:pPr>
      <w:r w:rsidRPr="00EE52B3">
        <w:rPr>
          <w:lang w:val="en-US"/>
        </w:rPr>
        <w:tab/>
      </w:r>
      <w:r w:rsidRPr="00EE52B3">
        <w:rPr>
          <w:lang w:val="en-US"/>
        </w:rPr>
        <w:tab/>
      </w:r>
    </w:p>
    <w:p w:rsidR="00EE52B3" w:rsidRPr="00EE52B3" w:rsidRDefault="00EE52B3" w:rsidP="001B254D">
      <w:pPr>
        <w:widowControl w:val="0"/>
        <w:tabs>
          <w:tab w:val="left" w:pos="1701"/>
          <w:tab w:val="right" w:leader="dot" w:pos="8500"/>
        </w:tabs>
        <w:spacing w:after="240"/>
        <w:ind w:left="1100" w:right="1139"/>
        <w:rPr>
          <w:lang w:val="en-US"/>
        </w:rPr>
      </w:pPr>
      <w:r w:rsidRPr="00EE52B3">
        <w:rPr>
          <w:lang w:val="en-US"/>
        </w:rPr>
        <w:t>6.</w:t>
      </w:r>
      <w:r w:rsidRPr="00EE52B3">
        <w:rPr>
          <w:lang w:val="en-US"/>
        </w:rPr>
        <w:tab/>
        <w:t xml:space="preserve">Submitted for approval on: </w:t>
      </w:r>
      <w:r w:rsidRPr="00EE52B3">
        <w:rPr>
          <w:lang w:val="en-US"/>
        </w:rPr>
        <w:tab/>
      </w:r>
    </w:p>
    <w:p w:rsidR="00EE52B3" w:rsidRPr="00EE52B3" w:rsidRDefault="00EE52B3" w:rsidP="001B254D">
      <w:pPr>
        <w:widowControl w:val="0"/>
        <w:tabs>
          <w:tab w:val="left" w:pos="1701"/>
          <w:tab w:val="right" w:leader="dot" w:pos="8500"/>
        </w:tabs>
        <w:spacing w:after="240"/>
        <w:ind w:left="1100" w:right="1139"/>
        <w:rPr>
          <w:lang w:val="en-US"/>
        </w:rPr>
      </w:pPr>
      <w:r w:rsidRPr="00EE52B3">
        <w:rPr>
          <w:lang w:val="en-US"/>
        </w:rPr>
        <w:lastRenderedPageBreak/>
        <w:t>7.</w:t>
      </w:r>
      <w:r w:rsidRPr="00EE52B3">
        <w:rPr>
          <w:lang w:val="en-US"/>
        </w:rPr>
        <w:tab/>
        <w:t xml:space="preserve">Technical </w:t>
      </w:r>
      <w:r w:rsidR="00083CE2">
        <w:rPr>
          <w:lang w:val="en-US"/>
        </w:rPr>
        <w:t>S</w:t>
      </w:r>
      <w:r w:rsidRPr="00EE52B3">
        <w:rPr>
          <w:lang w:val="en-US"/>
        </w:rPr>
        <w:t xml:space="preserve">ervice responsible for conducting approval tests: </w:t>
      </w:r>
      <w:r w:rsidRPr="00EE52B3">
        <w:rPr>
          <w:lang w:val="en-US"/>
        </w:rPr>
        <w:tab/>
      </w:r>
    </w:p>
    <w:p w:rsidR="00EE52B3" w:rsidRPr="00EE52B3" w:rsidRDefault="00EE52B3" w:rsidP="001B254D">
      <w:pPr>
        <w:widowControl w:val="0"/>
        <w:tabs>
          <w:tab w:val="left" w:pos="1701"/>
          <w:tab w:val="right" w:leader="dot" w:pos="8500"/>
        </w:tabs>
        <w:spacing w:after="240"/>
        <w:ind w:left="1100" w:right="1139"/>
        <w:rPr>
          <w:lang w:val="en-US"/>
        </w:rPr>
      </w:pPr>
      <w:r w:rsidRPr="00EE52B3">
        <w:rPr>
          <w:lang w:val="en-US"/>
        </w:rPr>
        <w:t>8.</w:t>
      </w:r>
      <w:r w:rsidRPr="00EE52B3">
        <w:rPr>
          <w:lang w:val="en-US"/>
        </w:rPr>
        <w:tab/>
        <w:t xml:space="preserve">Date of report issued by that </w:t>
      </w:r>
      <w:r w:rsidR="00083CE2">
        <w:rPr>
          <w:lang w:val="en-US"/>
        </w:rPr>
        <w:t>S</w:t>
      </w:r>
      <w:r w:rsidRPr="00EE52B3">
        <w:rPr>
          <w:lang w:val="en-US"/>
        </w:rPr>
        <w:t xml:space="preserve">ervice: </w:t>
      </w:r>
      <w:r w:rsidRPr="00EE52B3">
        <w:rPr>
          <w:lang w:val="en-US"/>
        </w:rPr>
        <w:tab/>
      </w:r>
    </w:p>
    <w:p w:rsidR="00EE52B3" w:rsidRPr="00EE52B3" w:rsidRDefault="00EE52B3" w:rsidP="001B254D">
      <w:pPr>
        <w:widowControl w:val="0"/>
        <w:tabs>
          <w:tab w:val="left" w:pos="1701"/>
          <w:tab w:val="right" w:leader="dot" w:pos="8500"/>
        </w:tabs>
        <w:spacing w:after="240"/>
        <w:ind w:left="1100" w:right="1139"/>
        <w:rPr>
          <w:lang w:val="en-US"/>
        </w:rPr>
      </w:pPr>
      <w:r w:rsidRPr="00EE52B3">
        <w:rPr>
          <w:lang w:val="en-US"/>
        </w:rPr>
        <w:t>9.</w:t>
      </w:r>
      <w:r w:rsidRPr="00EE52B3">
        <w:rPr>
          <w:lang w:val="en-US"/>
        </w:rPr>
        <w:tab/>
        <w:t xml:space="preserve">Number of report issued by that </w:t>
      </w:r>
      <w:r w:rsidR="00083CE2">
        <w:rPr>
          <w:lang w:val="en-US"/>
        </w:rPr>
        <w:t>S</w:t>
      </w:r>
      <w:r w:rsidRPr="00EE52B3">
        <w:rPr>
          <w:lang w:val="en-US"/>
        </w:rPr>
        <w:t xml:space="preserve">ervice: </w:t>
      </w:r>
      <w:r w:rsidRPr="00EE52B3">
        <w:rPr>
          <w:lang w:val="en-US"/>
        </w:rPr>
        <w:tab/>
      </w:r>
    </w:p>
    <w:p w:rsidR="00EE52B3" w:rsidRPr="00EE52B3" w:rsidRDefault="00EE52B3" w:rsidP="001B254D">
      <w:pPr>
        <w:widowControl w:val="0"/>
        <w:tabs>
          <w:tab w:val="left" w:pos="1701"/>
          <w:tab w:val="right" w:leader="dot" w:pos="8500"/>
        </w:tabs>
        <w:spacing w:after="240"/>
        <w:ind w:left="1100" w:right="1139"/>
        <w:rPr>
          <w:lang w:val="en-US"/>
        </w:rPr>
      </w:pPr>
      <w:r w:rsidRPr="00EE52B3">
        <w:rPr>
          <w:lang w:val="en-US"/>
        </w:rPr>
        <w:t>10.</w:t>
      </w:r>
      <w:r w:rsidRPr="00EE52B3">
        <w:rPr>
          <w:lang w:val="en-US"/>
        </w:rPr>
        <w:tab/>
        <w:t xml:space="preserve">Reason(s) for extension (if applicable): </w:t>
      </w:r>
      <w:r w:rsidRPr="00EE52B3">
        <w:rPr>
          <w:lang w:val="en-US"/>
        </w:rPr>
        <w:tab/>
      </w:r>
    </w:p>
    <w:p w:rsidR="00EE52B3" w:rsidRPr="00EE52B3" w:rsidRDefault="00EE52B3" w:rsidP="001B254D">
      <w:pPr>
        <w:widowControl w:val="0"/>
        <w:tabs>
          <w:tab w:val="left" w:pos="1701"/>
          <w:tab w:val="right" w:leader="dot" w:pos="8500"/>
        </w:tabs>
        <w:spacing w:after="240"/>
        <w:ind w:left="1100" w:right="1139"/>
        <w:rPr>
          <w:lang w:val="en-US"/>
        </w:rPr>
      </w:pPr>
      <w:r w:rsidRPr="00EE52B3">
        <w:rPr>
          <w:lang w:val="en-US"/>
        </w:rPr>
        <w:t>11.</w:t>
      </w:r>
      <w:r w:rsidRPr="00EE52B3">
        <w:rPr>
          <w:lang w:val="en-US"/>
        </w:rPr>
        <w:tab/>
        <w:t>Approval granted</w:t>
      </w:r>
      <w:r w:rsidR="00236E0B">
        <w:rPr>
          <w:lang w:val="en-US"/>
        </w:rPr>
        <w:t xml:space="preserve"> </w:t>
      </w:r>
      <w:r w:rsidRPr="00EE52B3">
        <w:rPr>
          <w:lang w:val="en-US"/>
        </w:rPr>
        <w:t>/</w:t>
      </w:r>
      <w:r w:rsidR="00236E0B">
        <w:rPr>
          <w:lang w:val="en-US"/>
        </w:rPr>
        <w:t xml:space="preserve"> </w:t>
      </w:r>
      <w:r w:rsidRPr="00EE52B3">
        <w:rPr>
          <w:lang w:val="en-US"/>
        </w:rPr>
        <w:t>extended</w:t>
      </w:r>
      <w:r w:rsidR="00236E0B">
        <w:rPr>
          <w:lang w:val="en-US"/>
        </w:rPr>
        <w:t xml:space="preserve"> </w:t>
      </w:r>
      <w:r w:rsidRPr="00EE52B3">
        <w:rPr>
          <w:lang w:val="en-US"/>
        </w:rPr>
        <w:t>/</w:t>
      </w:r>
      <w:r w:rsidR="00236E0B">
        <w:rPr>
          <w:lang w:val="en-US"/>
        </w:rPr>
        <w:t xml:space="preserve"> </w:t>
      </w:r>
      <w:r w:rsidRPr="00EE52B3">
        <w:rPr>
          <w:lang w:val="en-US"/>
        </w:rPr>
        <w:t>refused</w:t>
      </w:r>
      <w:r w:rsidR="00236E0B">
        <w:rPr>
          <w:lang w:val="en-US"/>
        </w:rPr>
        <w:t xml:space="preserve"> </w:t>
      </w:r>
      <w:r w:rsidRPr="00EE52B3">
        <w:rPr>
          <w:lang w:val="en-US"/>
        </w:rPr>
        <w:t>/</w:t>
      </w:r>
      <w:r w:rsidR="00236E0B">
        <w:rPr>
          <w:lang w:val="en-US"/>
        </w:rPr>
        <w:t xml:space="preserve"> </w:t>
      </w:r>
      <w:r w:rsidRPr="00EE52B3">
        <w:rPr>
          <w:lang w:val="en-US"/>
        </w:rPr>
        <w:t>withdrawn</w:t>
      </w:r>
      <w:r w:rsidR="00E95A8C" w:rsidRPr="00E95A8C">
        <w:rPr>
          <w:vertAlign w:val="superscript"/>
          <w:lang w:val="en-US"/>
        </w:rPr>
        <w:t>2</w:t>
      </w:r>
      <w:r w:rsidRPr="00EE52B3">
        <w:rPr>
          <w:lang w:val="en-US"/>
        </w:rPr>
        <w:t xml:space="preserve"> </w:t>
      </w:r>
    </w:p>
    <w:p w:rsidR="00EE52B3" w:rsidRPr="00EE52B3" w:rsidRDefault="00EE52B3" w:rsidP="001B254D">
      <w:pPr>
        <w:widowControl w:val="0"/>
        <w:tabs>
          <w:tab w:val="left" w:pos="1701"/>
          <w:tab w:val="right" w:leader="dot" w:pos="8500"/>
        </w:tabs>
        <w:spacing w:after="240"/>
        <w:ind w:left="1100" w:right="1139"/>
        <w:rPr>
          <w:lang w:val="en-US"/>
        </w:rPr>
      </w:pPr>
      <w:r w:rsidRPr="00EE52B3">
        <w:rPr>
          <w:lang w:val="en-US"/>
        </w:rPr>
        <w:t>12.</w:t>
      </w:r>
      <w:r w:rsidRPr="00EE52B3">
        <w:rPr>
          <w:lang w:val="en-US"/>
        </w:rPr>
        <w:tab/>
        <w:t xml:space="preserve">Position of approval mark on the fuel tank: </w:t>
      </w:r>
      <w:r w:rsidRPr="00EE52B3">
        <w:rPr>
          <w:lang w:val="en-US"/>
        </w:rPr>
        <w:tab/>
      </w:r>
    </w:p>
    <w:p w:rsidR="00EE52B3" w:rsidRPr="00EE52B3" w:rsidRDefault="00EE52B3" w:rsidP="001B254D">
      <w:pPr>
        <w:widowControl w:val="0"/>
        <w:tabs>
          <w:tab w:val="left" w:pos="1701"/>
          <w:tab w:val="right" w:leader="dot" w:pos="8500"/>
        </w:tabs>
        <w:spacing w:after="240"/>
        <w:ind w:left="1100" w:right="1139"/>
        <w:rPr>
          <w:lang w:val="en-US"/>
        </w:rPr>
      </w:pPr>
      <w:r w:rsidRPr="00EE52B3">
        <w:rPr>
          <w:lang w:val="en-US"/>
        </w:rPr>
        <w:t>13.</w:t>
      </w:r>
      <w:r w:rsidRPr="00EE52B3">
        <w:rPr>
          <w:lang w:val="en-US"/>
        </w:rPr>
        <w:tab/>
        <w:t xml:space="preserve">Place: </w:t>
      </w:r>
      <w:r w:rsidRPr="00EE52B3">
        <w:rPr>
          <w:lang w:val="en-US"/>
        </w:rPr>
        <w:tab/>
      </w:r>
    </w:p>
    <w:p w:rsidR="00EE52B3" w:rsidRPr="00EE52B3" w:rsidRDefault="00EE52B3" w:rsidP="001B254D">
      <w:pPr>
        <w:widowControl w:val="0"/>
        <w:tabs>
          <w:tab w:val="left" w:pos="1701"/>
          <w:tab w:val="right" w:leader="dot" w:pos="8500"/>
        </w:tabs>
        <w:spacing w:after="240"/>
        <w:ind w:left="1100" w:right="1139"/>
        <w:rPr>
          <w:lang w:val="en-US"/>
        </w:rPr>
      </w:pPr>
      <w:r w:rsidRPr="00EE52B3">
        <w:rPr>
          <w:lang w:val="en-US"/>
        </w:rPr>
        <w:t>14.</w:t>
      </w:r>
      <w:r w:rsidRPr="00EE52B3">
        <w:rPr>
          <w:lang w:val="en-US"/>
        </w:rPr>
        <w:tab/>
        <w:t xml:space="preserve">Date: </w:t>
      </w:r>
      <w:r w:rsidRPr="00EE52B3">
        <w:rPr>
          <w:lang w:val="en-US"/>
        </w:rPr>
        <w:tab/>
      </w:r>
    </w:p>
    <w:p w:rsidR="00EE52B3" w:rsidRPr="00EE52B3" w:rsidRDefault="00EE52B3" w:rsidP="001B254D">
      <w:pPr>
        <w:widowControl w:val="0"/>
        <w:tabs>
          <w:tab w:val="left" w:pos="1701"/>
          <w:tab w:val="right" w:leader="dot" w:pos="8500"/>
        </w:tabs>
        <w:spacing w:after="240"/>
        <w:ind w:left="1100" w:right="1139"/>
        <w:rPr>
          <w:lang w:val="en-US"/>
        </w:rPr>
      </w:pPr>
      <w:r w:rsidRPr="00EE52B3">
        <w:rPr>
          <w:lang w:val="en-US"/>
        </w:rPr>
        <w:t>15.</w:t>
      </w:r>
      <w:r w:rsidRPr="00EE52B3">
        <w:rPr>
          <w:lang w:val="en-US"/>
        </w:rPr>
        <w:tab/>
        <w:t xml:space="preserve">Signature: </w:t>
      </w:r>
      <w:r w:rsidRPr="00EE52B3">
        <w:rPr>
          <w:lang w:val="en-US"/>
        </w:rPr>
        <w:tab/>
      </w:r>
    </w:p>
    <w:p w:rsidR="00EE52B3" w:rsidRDefault="00EE52B3" w:rsidP="00AA3BD5">
      <w:pPr>
        <w:widowControl w:val="0"/>
        <w:tabs>
          <w:tab w:val="left" w:pos="1701"/>
          <w:tab w:val="right" w:leader="dot" w:pos="8500"/>
        </w:tabs>
        <w:spacing w:after="240"/>
        <w:ind w:left="1700" w:right="1139" w:hanging="600"/>
        <w:rPr>
          <w:lang w:val="en-US"/>
        </w:rPr>
      </w:pPr>
      <w:r w:rsidRPr="00EE52B3">
        <w:rPr>
          <w:lang w:val="en-US"/>
        </w:rPr>
        <w:t>16.</w:t>
      </w:r>
      <w:r w:rsidRPr="00EE52B3">
        <w:rPr>
          <w:lang w:val="en-US"/>
        </w:rPr>
        <w:tab/>
        <w:t xml:space="preserve">The index to the information package lodged with the </w:t>
      </w:r>
      <w:r w:rsidR="00083CE2">
        <w:rPr>
          <w:lang w:val="en-US"/>
        </w:rPr>
        <w:t>Type A</w:t>
      </w:r>
      <w:r w:rsidRPr="00EE52B3">
        <w:rPr>
          <w:lang w:val="en-US"/>
        </w:rPr>
        <w:t>p</w:t>
      </w:r>
      <w:r w:rsidR="009932B8">
        <w:rPr>
          <w:lang w:val="en-US"/>
        </w:rPr>
        <w:t xml:space="preserve">proval </w:t>
      </w:r>
      <w:r w:rsidR="00083CE2">
        <w:rPr>
          <w:lang w:val="en-US"/>
        </w:rPr>
        <w:t>A</w:t>
      </w:r>
      <w:r w:rsidR="009932B8">
        <w:rPr>
          <w:lang w:val="en-US"/>
        </w:rPr>
        <w:t xml:space="preserve">uthority, which may be </w:t>
      </w:r>
      <w:r w:rsidRPr="00EE52B3">
        <w:rPr>
          <w:lang w:val="en-US"/>
        </w:rPr>
        <w:t>obtained on request, is attached.</w:t>
      </w:r>
    </w:p>
    <w:p w:rsidR="00AA3BD5" w:rsidRPr="00EE52B3" w:rsidRDefault="00AA3BD5" w:rsidP="001B254D">
      <w:pPr>
        <w:widowControl w:val="0"/>
        <w:tabs>
          <w:tab w:val="left" w:pos="1701"/>
          <w:tab w:val="right" w:leader="dot" w:pos="8500"/>
        </w:tabs>
        <w:spacing w:after="240"/>
        <w:ind w:left="1100" w:right="1139"/>
        <w:rPr>
          <w:lang w:val="en-US"/>
        </w:rPr>
      </w:pPr>
    </w:p>
    <w:p w:rsidR="00C53564" w:rsidRDefault="00C53564" w:rsidP="00080981">
      <w:pPr>
        <w:pStyle w:val="HChG"/>
        <w:sectPr w:rsidR="00C53564" w:rsidSect="00DF3E9C">
          <w:footnotePr>
            <w:numRestart w:val="eachSect"/>
          </w:footnotePr>
          <w:type w:val="continuous"/>
          <w:pgSz w:w="11906" w:h="16838" w:code="9"/>
          <w:pgMar w:top="1701" w:right="1134" w:bottom="2268" w:left="1134" w:header="964" w:footer="1701" w:gutter="0"/>
          <w:cols w:space="708"/>
          <w:docGrid w:linePitch="360"/>
        </w:sectPr>
      </w:pPr>
    </w:p>
    <w:p w:rsidR="00BC5B0A" w:rsidRPr="00BC5B0A" w:rsidRDefault="00BC5B0A" w:rsidP="00080981">
      <w:pPr>
        <w:pStyle w:val="HChG"/>
      </w:pPr>
      <w:r w:rsidRPr="00BC5B0A">
        <w:lastRenderedPageBreak/>
        <w:t>Annex 2</w:t>
      </w:r>
    </w:p>
    <w:p w:rsidR="00BC5B0A" w:rsidRPr="00BC5B0A" w:rsidRDefault="00080981" w:rsidP="00080981">
      <w:pPr>
        <w:pStyle w:val="HChG"/>
      </w:pPr>
      <w:r>
        <w:tab/>
      </w:r>
      <w:r>
        <w:tab/>
      </w:r>
      <w:r w:rsidRPr="00BC5B0A">
        <w:t>Arrangements of approval marks</w:t>
      </w:r>
    </w:p>
    <w:p w:rsidR="00BC5B0A" w:rsidRPr="00BC5B0A" w:rsidRDefault="00BC5B0A" w:rsidP="00621E3C">
      <w:pPr>
        <w:pStyle w:val="para"/>
        <w:spacing w:after="0"/>
      </w:pPr>
      <w:r w:rsidRPr="00BC5B0A">
        <w:t>Model A</w:t>
      </w:r>
    </w:p>
    <w:p w:rsidR="00BC5B0A" w:rsidRPr="00BC5B0A" w:rsidRDefault="00BC5B0A" w:rsidP="00080981">
      <w:pPr>
        <w:pStyle w:val="para"/>
      </w:pPr>
      <w:r w:rsidRPr="00BC5B0A">
        <w:t>(</w:t>
      </w:r>
      <w:r w:rsidR="00E92815">
        <w:rPr>
          <w:lang w:val="en-US"/>
        </w:rPr>
        <w:t>S</w:t>
      </w:r>
      <w:r w:rsidR="00E92815" w:rsidRPr="00E92815">
        <w:rPr>
          <w:lang w:val="en-US"/>
        </w:rPr>
        <w:t>ee paragraph 3.1.4. of this Regulation</w:t>
      </w:r>
      <w:r w:rsidRPr="00BC5B0A">
        <w:t>)</w:t>
      </w:r>
    </w:p>
    <w:p w:rsidR="00BC5B0A" w:rsidRPr="00BC5B0A" w:rsidRDefault="00BC5B0A" w:rsidP="00BC5B0A">
      <w:pPr>
        <w:pStyle w:val="para"/>
      </w:pPr>
    </w:p>
    <w:p w:rsidR="00BC5B0A" w:rsidRPr="00BC5B0A" w:rsidRDefault="00034CBF" w:rsidP="00083CE2">
      <w:pPr>
        <w:pStyle w:val="para"/>
        <w:jc w:val="right"/>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2814955</wp:posOffset>
                </wp:positionH>
                <wp:positionV relativeFrom="paragraph">
                  <wp:posOffset>255905</wp:posOffset>
                </wp:positionV>
                <wp:extent cx="1995805" cy="595630"/>
                <wp:effectExtent l="0" t="0" r="4445" b="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59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4A1" w:rsidRPr="002A2D73" w:rsidRDefault="001144A1" w:rsidP="00BC5B0A">
                            <w:pPr>
                              <w:pStyle w:val="BodyText3"/>
                              <w:rPr>
                                <w:b/>
                                <w:sz w:val="40"/>
                                <w:szCs w:val="40"/>
                              </w:rPr>
                            </w:pPr>
                            <w:r w:rsidRPr="002A2D73">
                              <w:rPr>
                                <w:b/>
                                <w:sz w:val="40"/>
                                <w:szCs w:val="40"/>
                              </w:rPr>
                              <w:t xml:space="preserve">34RI - </w:t>
                            </w:r>
                            <w:r>
                              <w:rPr>
                                <w:b/>
                                <w:sz w:val="40"/>
                                <w:szCs w:val="40"/>
                              </w:rPr>
                              <w:t>03</w:t>
                            </w:r>
                            <w:r w:rsidRPr="002A2D73">
                              <w:rPr>
                                <w:b/>
                                <w:sz w:val="40"/>
                                <w:szCs w:val="40"/>
                              </w:rPr>
                              <w:t>1234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7" o:spid="_x0000_s1030" type="#_x0000_t202" style="position:absolute;left:0;text-align:left;margin-left:221.65pt;margin-top:20.15pt;width:157.15pt;height:46.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dZhgIAABgFAAAOAAAAZHJzL2Uyb0RvYy54bWysVFtv0zAUfkfiP1h+73IhaZto6cQ2ipDG&#10;Rdr4Aa7tNBaObWy3yUD8d46dtpQBEkLkwfHl+DuX7zu+vBp7ifbcOqFVg7OLFCOuqGZCbRv88WE9&#10;W2LkPFGMSK14gx+5w1er588uB1PzXHdaMm4RgChXD6bBnfemThJHO94Td6ENV3DYatsTD0u7TZgl&#10;A6D3MsnTdJ4M2jJjNeXOwe7tdIhXEb9tOfXv29Zxj2SDITYfRxvHTRiT1SWpt5aYTtBDGOQfouiJ&#10;UOD0BHVLPEE7K36B6gW12unWX1DdJ7ptBeUxB8gmS59kc98Rw2MuUBxnTmVy/w+Wvtt/sEgw4G6B&#10;kSI9cPTAR4+u9YjyRajPYFwNZvcGDP0I+2Abc3XmTtNPDil90xG15S+t1UPHCYP4snAzObs64bgA&#10;shneagZ+yM7rCDS2tg/Fg3IgQAeeHk/chFhocFlV5TItMaJwVlbl/EUkLyH18baxzr/mukdh0mAL&#10;3Ed0sr9zPkRD6qNJcOa0FGwtpIwLu93cSIv2BHSyjl9M4ImZVMFY6XBtQpx2IEjwEc5CuJH3r1WW&#10;F+l1Xs3W8+ViVqyLclYt0uUszarrap4WVXG7/hYCzIq6E4xxdScUP2owK/6O40M3TOqJKkRDg6sy&#10;LyeK/phkGr/fJdkLDy0pRd/g5cmI1IHYV4pB2qT2RMhpnvwcfqwy1OD4j1WJMgjMTxrw42aMiiuO&#10;6tpo9gi6sBpoA/LhOYFJp+0XjAZozQa7zztiOUbyjQJtVVlRhF6Oi6Jc5LCw5yeb8xOiKEA12GM0&#10;TW/81P87Y8W2A0+TmpV+CXpsRZRKEO4U1UHF0H4xp8NTEfr7fB2tfjxoq+8AAAD//wMAUEsDBBQA&#10;BgAIAAAAIQCo8KP23QAAAAoBAAAPAAAAZHJzL2Rvd25yZXYueG1sTI/BToRADIbvJr7DpCZejDus&#10;sKDIsFETjddd9wEKdIHIdAgzu7Bvbz3pqW365e/XYrvYQZ1p8r1jA+tVBIq4dk3PrYHD1/v9Iygf&#10;kBscHJOBC3nYltdXBeaNm3lH531olYSwz9FAF8KYa+3rjiz6lRuJZXd0k8Ug49TqZsJZwu2gH6Io&#10;1RZ7lgsdjvTWUf29P1kDx8/5bvM0Vx/hkO2S9BX7rHIXY25vlpdnUIGW8AfDr76oQylOlTtx49Vg&#10;IEniWFBpIqkCZJssBVUJGSdr0GWh/79Q/gAAAP//AwBQSwECLQAUAAYACAAAACEAtoM4kv4AAADh&#10;AQAAEwAAAAAAAAAAAAAAAAAAAAAAW0NvbnRlbnRfVHlwZXNdLnhtbFBLAQItABQABgAIAAAAIQA4&#10;/SH/1gAAAJQBAAALAAAAAAAAAAAAAAAAAC8BAABfcmVscy8ucmVsc1BLAQItABQABgAIAAAAIQDd&#10;KwdZhgIAABgFAAAOAAAAAAAAAAAAAAAAAC4CAABkcnMvZTJvRG9jLnhtbFBLAQItABQABgAIAAAA&#10;IQCo8KP23QAAAAoBAAAPAAAAAAAAAAAAAAAAAOAEAABkcnMvZG93bnJldi54bWxQSwUGAAAAAAQA&#10;BADzAAAA6gUAAAAA&#10;" stroked="f">
                <v:textbox>
                  <w:txbxContent>
                    <w:p w:rsidR="001144A1" w:rsidRPr="002A2D73" w:rsidRDefault="001144A1" w:rsidP="00BC5B0A">
                      <w:pPr>
                        <w:pStyle w:val="BodyText3"/>
                        <w:rPr>
                          <w:b/>
                          <w:sz w:val="40"/>
                          <w:szCs w:val="40"/>
                        </w:rPr>
                      </w:pPr>
                      <w:r w:rsidRPr="002A2D73">
                        <w:rPr>
                          <w:b/>
                          <w:sz w:val="40"/>
                          <w:szCs w:val="40"/>
                        </w:rPr>
                        <w:t xml:space="preserve">34RI - </w:t>
                      </w:r>
                      <w:r>
                        <w:rPr>
                          <w:b/>
                          <w:sz w:val="40"/>
                          <w:szCs w:val="40"/>
                        </w:rPr>
                        <w:t>03</w:t>
                      </w:r>
                      <w:r w:rsidRPr="002A2D73">
                        <w:rPr>
                          <w:b/>
                          <w:sz w:val="40"/>
                          <w:szCs w:val="40"/>
                        </w:rPr>
                        <w:t>1234</w:t>
                      </w:r>
                    </w:p>
                  </w:txbxContent>
                </v:textbox>
              </v:shape>
            </w:pict>
          </mc:Fallback>
        </mc:AlternateContent>
      </w:r>
      <w:bookmarkStart w:id="1" w:name="_MON_1057383620"/>
      <w:bookmarkEnd w:id="1"/>
      <w:r w:rsidR="00BC5B0A" w:rsidRPr="00BC5B0A">
        <w:object w:dxaOrig="7741" w:dyaOrig="1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5pt;height:73.75pt" o:ole="">
            <v:imagedata r:id="rId25" o:title="" croptop="-33f" cropbottom="-33f" cropleft="-4644f" cropright="-4644f"/>
          </v:shape>
          <o:OLEObject Type="Embed" ProgID="Word.Picture.8" ShapeID="_x0000_i1025" DrawAspect="Content" ObjectID="_1508767059" r:id="rId26"/>
        </w:object>
      </w:r>
      <w:r w:rsidR="00BC5B0A" w:rsidRPr="00BC5B0A">
        <w:t>a = 8 mm min</w:t>
      </w:r>
    </w:p>
    <w:p w:rsidR="00BC5B0A" w:rsidRPr="00BC5B0A" w:rsidRDefault="00BC5B0A" w:rsidP="00236E0B">
      <w:pPr>
        <w:pStyle w:val="SingleTxtG"/>
        <w:ind w:firstLine="567"/>
      </w:pPr>
      <w:r w:rsidRPr="00BC5B0A">
        <w:t>The above approval mark affixed to a vehicle shows that the type concerned was approved in the Netherlands (E</w:t>
      </w:r>
      <w:r w:rsidR="00621E3C">
        <w:t xml:space="preserve"> </w:t>
      </w:r>
      <w:r w:rsidRPr="00BC5B0A">
        <w:t xml:space="preserve">4) pursuant to Part I of Regulation No. 34 under approval No. </w:t>
      </w:r>
      <w:r w:rsidR="00F002DF">
        <w:t>03</w:t>
      </w:r>
      <w:r w:rsidRPr="00BC5B0A">
        <w:t>1234.</w:t>
      </w:r>
      <w:r w:rsidR="00645A05">
        <w:t xml:space="preserve"> </w:t>
      </w:r>
      <w:r w:rsidRPr="00BC5B0A">
        <w:t>The first two digits (</w:t>
      </w:r>
      <w:r w:rsidR="00F002DF">
        <w:t>03</w:t>
      </w:r>
      <w:r w:rsidRPr="00BC5B0A">
        <w:t xml:space="preserve">) of the approval number indicate that the approval was granted in accordance with the requirements of Regulation No. 34 as amended by the </w:t>
      </w:r>
      <w:r w:rsidR="00F002DF">
        <w:t>03</w:t>
      </w:r>
      <w:r w:rsidRPr="00BC5B0A">
        <w:t xml:space="preserve"> series of amendments.</w:t>
      </w:r>
    </w:p>
    <w:p w:rsidR="008E60C1" w:rsidRPr="002D1318" w:rsidRDefault="008E60C1" w:rsidP="00621E3C">
      <w:pPr>
        <w:tabs>
          <w:tab w:val="left" w:pos="2268"/>
        </w:tabs>
        <w:autoSpaceDE w:val="0"/>
        <w:autoSpaceDN w:val="0"/>
        <w:adjustRightInd w:val="0"/>
        <w:ind w:left="2268" w:right="1134" w:hanging="1134"/>
        <w:jc w:val="both"/>
        <w:rPr>
          <w:bCs/>
          <w:spacing w:val="-2"/>
          <w:lang w:val="en-US"/>
        </w:rPr>
      </w:pPr>
      <w:r w:rsidRPr="002D1318">
        <w:rPr>
          <w:bCs/>
          <w:spacing w:val="-2"/>
          <w:lang w:val="en-US"/>
        </w:rPr>
        <w:t>Model B</w:t>
      </w:r>
    </w:p>
    <w:p w:rsidR="008E60C1" w:rsidRPr="006F0F98" w:rsidRDefault="008E60C1" w:rsidP="008E60C1">
      <w:pPr>
        <w:tabs>
          <w:tab w:val="left" w:pos="2268"/>
        </w:tabs>
        <w:autoSpaceDE w:val="0"/>
        <w:autoSpaceDN w:val="0"/>
        <w:adjustRightInd w:val="0"/>
        <w:spacing w:after="120"/>
        <w:ind w:left="2268" w:right="1134" w:hanging="1134"/>
        <w:jc w:val="both"/>
        <w:rPr>
          <w:bCs/>
          <w:spacing w:val="-2"/>
          <w:lang w:val="en-US"/>
        </w:rPr>
      </w:pPr>
      <w:r w:rsidRPr="006F0F98">
        <w:rPr>
          <w:bCs/>
          <w:spacing w:val="-2"/>
          <w:lang w:val="en-US"/>
        </w:rPr>
        <w:t>(</w:t>
      </w:r>
      <w:r>
        <w:rPr>
          <w:bCs/>
          <w:spacing w:val="-2"/>
          <w:lang w:val="en-US"/>
        </w:rPr>
        <w:t>S</w:t>
      </w:r>
      <w:r w:rsidRPr="006F0F98">
        <w:rPr>
          <w:bCs/>
          <w:spacing w:val="-2"/>
          <w:lang w:val="en-US"/>
        </w:rPr>
        <w:t>ee paragraph 3.1.5. of this Regulation)</w:t>
      </w:r>
    </w:p>
    <w:p w:rsidR="008E60C1" w:rsidRPr="006F0F98" w:rsidRDefault="00034CBF" w:rsidP="008E60C1">
      <w:pPr>
        <w:tabs>
          <w:tab w:val="left" w:pos="2268"/>
        </w:tabs>
        <w:autoSpaceDE w:val="0"/>
        <w:autoSpaceDN w:val="0"/>
        <w:adjustRightInd w:val="0"/>
        <w:spacing w:after="120"/>
        <w:ind w:left="2268" w:right="1134" w:hanging="1134"/>
        <w:jc w:val="both"/>
        <w:rPr>
          <w:bCs/>
          <w:spacing w:val="-2"/>
          <w:lang w:val="en-US"/>
        </w:rPr>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2715895</wp:posOffset>
                </wp:positionH>
                <wp:positionV relativeFrom="paragraph">
                  <wp:posOffset>297180</wp:posOffset>
                </wp:positionV>
                <wp:extent cx="1991995" cy="588645"/>
                <wp:effectExtent l="0" t="0" r="8255" b="190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407"/>
                            </w:tblGrid>
                            <w:tr w:rsidR="001144A1" w:rsidRPr="00BB4637">
                              <w:tc>
                                <w:tcPr>
                                  <w:tcW w:w="1406" w:type="dxa"/>
                                </w:tcPr>
                                <w:p w:rsidR="001144A1" w:rsidRPr="00116F65" w:rsidRDefault="001144A1">
                                  <w:pPr>
                                    <w:rPr>
                                      <w:b/>
                                      <w:bCs/>
                                      <w:sz w:val="28"/>
                                    </w:rPr>
                                  </w:pPr>
                                  <w:r w:rsidRPr="00116F65">
                                    <w:rPr>
                                      <w:b/>
                                      <w:bCs/>
                                      <w:sz w:val="28"/>
                                    </w:rPr>
                                    <w:t>34RII-1</w:t>
                                  </w:r>
                                </w:p>
                              </w:tc>
                              <w:tc>
                                <w:tcPr>
                                  <w:tcW w:w="1407" w:type="dxa"/>
                                </w:tcPr>
                                <w:p w:rsidR="001144A1" w:rsidRPr="00116F65" w:rsidRDefault="001144A1" w:rsidP="007B5BB1">
                                  <w:pPr>
                                    <w:rPr>
                                      <w:b/>
                                      <w:bCs/>
                                      <w:sz w:val="28"/>
                                    </w:rPr>
                                  </w:pPr>
                                  <w:r w:rsidRPr="00116F65">
                                    <w:rPr>
                                      <w:b/>
                                      <w:bCs/>
                                      <w:sz w:val="28"/>
                                    </w:rPr>
                                    <w:t>031234</w:t>
                                  </w:r>
                                </w:p>
                              </w:tc>
                            </w:tr>
                            <w:tr w:rsidR="001144A1" w:rsidRPr="00BB4637">
                              <w:tc>
                                <w:tcPr>
                                  <w:tcW w:w="1406" w:type="dxa"/>
                                </w:tcPr>
                                <w:p w:rsidR="001144A1" w:rsidRPr="00116F65" w:rsidRDefault="001144A1">
                                  <w:pPr>
                                    <w:rPr>
                                      <w:b/>
                                      <w:bCs/>
                                      <w:sz w:val="28"/>
                                    </w:rPr>
                                  </w:pPr>
                                  <w:r w:rsidRPr="00116F65">
                                    <w:rPr>
                                      <w:b/>
                                      <w:bCs/>
                                      <w:sz w:val="28"/>
                                    </w:rPr>
                                    <w:t>33</w:t>
                                  </w:r>
                                </w:p>
                              </w:tc>
                              <w:tc>
                                <w:tcPr>
                                  <w:tcW w:w="1407" w:type="dxa"/>
                                </w:tcPr>
                                <w:p w:rsidR="001144A1" w:rsidRPr="00116F65" w:rsidRDefault="001144A1">
                                  <w:pPr>
                                    <w:rPr>
                                      <w:b/>
                                      <w:bCs/>
                                      <w:sz w:val="28"/>
                                    </w:rPr>
                                  </w:pPr>
                                  <w:r w:rsidRPr="00116F65">
                                    <w:rPr>
                                      <w:b/>
                                      <w:bCs/>
                                      <w:sz w:val="28"/>
                                    </w:rPr>
                                    <w:t>001628</w:t>
                                  </w:r>
                                </w:p>
                              </w:tc>
                            </w:tr>
                          </w:tbl>
                          <w:p w:rsidR="001144A1" w:rsidRDefault="001144A1" w:rsidP="008E60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213.85pt;margin-top:23.4pt;width:156.85pt;height:46.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MfgwIAABcFAAAOAAAAZHJzL2Uyb0RvYy54bWysVOtu2yAU/j9p74D4n9qO7DS26lRtskyT&#10;uovU7gEI4BgNAwMSu5v67jvgJE13kaZpVkS4HL5z+b7D1fXQSbTn1gmtapxdpBhxRTUTalvjzw/r&#10;yRwj54liRGrFa/zIHb5evH511ZuKT3WrJeMWAYhyVW9q3HpvqiRxtOUdcRfacAWHjbYd8bC024RZ&#10;0gN6J5Npms6SXltmrKbcOdhdjYd4EfGbhlP/sWkc90jWGGLzcbRx3IQxWVyRamuJaQU9hEH+IYqO&#10;CAVOT1Ar4gnaWfELVCeo1U43/oLqLtFNIyiPOUA2WfpTNvctMTzmAsVx5lQm9/9g6Yf9J4sEA+5m&#10;GCnSAUcPfPDoVg8oD+XpjavA6t6AnR9gG0xjqs7cafrFIaWXLVFbfmOt7ltOGISXhZvJ2dURxwWQ&#10;Tf9eM3BDdl5HoKGxXagdVAMBOtD0eKImhEKDy7KEX4ERhbNiPp/lRXRBquNtY51/y3WHwqTGFqiP&#10;6GR/53yIhlRHk+DMaSnYWkgZF3a7WUqL9gRkso7fAf2FmVTBWOlwbUQcdyBI8BHOQriR9u9lNs3T&#10;22k5Wc/ml5N8nReT8jKdT9KsvC1naV7mq/VTCDDLq1YwxtWdUPwowSz/O4oPzTCKJ4oQ9TUui2kx&#10;UvTHJNP4/S7JTnjoSCm6Gs9PRqQKxL5RDNImlSdCjvPkZfixylCD43+sSpRBYH7UgB82QxRcJDBI&#10;ZKPZI+jCaqANyIfXBCattt8w6qEza+y+7ojlGMl3CrRVZnkeWjku8uJyCgt7frI5PyGKAlSNPUbj&#10;dOnH9t8ZK7YteBrVrPQN6LERUSrPUR1UDN0Xczq8FKG9z9fR6vk9W/wAAAD//wMAUEsDBBQABgAI&#10;AAAAIQB9Xhxx3gAAAAoBAAAPAAAAZHJzL2Rvd25yZXYueG1sTI/BTsMwDIbvSLxDZCQuiKUbXcNK&#10;0wmQQFw39gBuk7UVjVM12dq9PebEbrb86ff3F9vZ9eJsx9B50rBcJCAs1d501Gg4fH88PoMIEclg&#10;78lquNgA2/L2psDc+Il29ryPjeAQCjlqaGMccilD3VqHYeEHS3w7+tFh5HVspBlx4nDXy1WSZNJh&#10;R/yhxcG+t7b+2Z+chuPX9LDeTNVnPKhdmr1hpyp/0fr+bn59ARHtHP9h+NNndSjZqfInMkH0GtKV&#10;UozykHEFBlS6TEFUTD5t1iDLQl5XKH8BAAD//wMAUEsBAi0AFAAGAAgAAAAhALaDOJL+AAAA4QEA&#10;ABMAAAAAAAAAAAAAAAAAAAAAAFtDb250ZW50X1R5cGVzXS54bWxQSwECLQAUAAYACAAAACEAOP0h&#10;/9YAAACUAQAACwAAAAAAAAAAAAAAAAAvAQAAX3JlbHMvLnJlbHNQSwECLQAUAAYACAAAACEAET7D&#10;H4MCAAAXBQAADgAAAAAAAAAAAAAAAAAuAgAAZHJzL2Uyb0RvYy54bWxQSwECLQAUAAYACAAAACEA&#10;fV4ccd4AAAAKAQAADwAAAAAAAAAAAAAAAADdBAAAZHJzL2Rvd25yZXYueG1sUEsFBgAAAAAEAAQA&#10;8wAAAOg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407"/>
                      </w:tblGrid>
                      <w:tr w:rsidR="001144A1" w:rsidRPr="00BB4637">
                        <w:tc>
                          <w:tcPr>
                            <w:tcW w:w="1406" w:type="dxa"/>
                          </w:tcPr>
                          <w:p w:rsidR="001144A1" w:rsidRPr="00116F65" w:rsidRDefault="001144A1">
                            <w:pPr>
                              <w:rPr>
                                <w:b/>
                                <w:bCs/>
                                <w:sz w:val="28"/>
                              </w:rPr>
                            </w:pPr>
                            <w:r w:rsidRPr="00116F65">
                              <w:rPr>
                                <w:b/>
                                <w:bCs/>
                                <w:sz w:val="28"/>
                              </w:rPr>
                              <w:t>34RII-1</w:t>
                            </w:r>
                          </w:p>
                        </w:tc>
                        <w:tc>
                          <w:tcPr>
                            <w:tcW w:w="1407" w:type="dxa"/>
                          </w:tcPr>
                          <w:p w:rsidR="001144A1" w:rsidRPr="00116F65" w:rsidRDefault="001144A1" w:rsidP="007B5BB1">
                            <w:pPr>
                              <w:rPr>
                                <w:b/>
                                <w:bCs/>
                                <w:sz w:val="28"/>
                              </w:rPr>
                            </w:pPr>
                            <w:r w:rsidRPr="00116F65">
                              <w:rPr>
                                <w:b/>
                                <w:bCs/>
                                <w:sz w:val="28"/>
                              </w:rPr>
                              <w:t>031234</w:t>
                            </w:r>
                          </w:p>
                        </w:tc>
                      </w:tr>
                      <w:tr w:rsidR="001144A1" w:rsidRPr="00BB4637">
                        <w:tc>
                          <w:tcPr>
                            <w:tcW w:w="1406" w:type="dxa"/>
                          </w:tcPr>
                          <w:p w:rsidR="001144A1" w:rsidRPr="00116F65" w:rsidRDefault="001144A1">
                            <w:pPr>
                              <w:rPr>
                                <w:b/>
                                <w:bCs/>
                                <w:sz w:val="28"/>
                              </w:rPr>
                            </w:pPr>
                            <w:r w:rsidRPr="00116F65">
                              <w:rPr>
                                <w:b/>
                                <w:bCs/>
                                <w:sz w:val="28"/>
                              </w:rPr>
                              <w:t>33</w:t>
                            </w:r>
                          </w:p>
                        </w:tc>
                        <w:tc>
                          <w:tcPr>
                            <w:tcW w:w="1407" w:type="dxa"/>
                          </w:tcPr>
                          <w:p w:rsidR="001144A1" w:rsidRPr="00116F65" w:rsidRDefault="001144A1">
                            <w:pPr>
                              <w:rPr>
                                <w:b/>
                                <w:bCs/>
                                <w:sz w:val="28"/>
                              </w:rPr>
                            </w:pPr>
                            <w:r w:rsidRPr="00116F65">
                              <w:rPr>
                                <w:b/>
                                <w:bCs/>
                                <w:sz w:val="28"/>
                              </w:rPr>
                              <w:t>001628</w:t>
                            </w:r>
                          </w:p>
                        </w:tc>
                      </w:tr>
                    </w:tbl>
                    <w:p w:rsidR="001144A1" w:rsidRDefault="001144A1" w:rsidP="008E60C1"/>
                  </w:txbxContent>
                </v:textbox>
              </v:shape>
            </w:pict>
          </mc:Fallback>
        </mc:AlternateContent>
      </w:r>
      <w:r>
        <w:rPr>
          <w:noProof/>
          <w:spacing w:val="-2"/>
          <w:lang w:eastAsia="en-GB"/>
        </w:rPr>
        <w:drawing>
          <wp:inline distT="0" distB="0" distL="0" distR="0">
            <wp:extent cx="4681220" cy="894080"/>
            <wp:effectExtent l="0" t="0" r="5080" b="127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l="-488" t="-510" r="-488" b="-510"/>
                    <a:stretch>
                      <a:fillRect/>
                    </a:stretch>
                  </pic:blipFill>
                  <pic:spPr bwMode="auto">
                    <a:xfrm>
                      <a:off x="0" y="0"/>
                      <a:ext cx="4681220" cy="894080"/>
                    </a:xfrm>
                    <a:prstGeom prst="rect">
                      <a:avLst/>
                    </a:prstGeom>
                    <a:noFill/>
                    <a:ln>
                      <a:noFill/>
                    </a:ln>
                  </pic:spPr>
                </pic:pic>
              </a:graphicData>
            </a:graphic>
          </wp:inline>
        </w:drawing>
      </w:r>
    </w:p>
    <w:p w:rsidR="008E60C1" w:rsidRPr="006F0F98" w:rsidRDefault="008E60C1" w:rsidP="008E60C1">
      <w:pPr>
        <w:tabs>
          <w:tab w:val="left" w:pos="2268"/>
        </w:tabs>
        <w:autoSpaceDE w:val="0"/>
        <w:autoSpaceDN w:val="0"/>
        <w:adjustRightInd w:val="0"/>
        <w:spacing w:after="120"/>
        <w:ind w:left="2268" w:right="1134" w:hanging="1134"/>
        <w:jc w:val="right"/>
        <w:rPr>
          <w:bCs/>
          <w:spacing w:val="-2"/>
          <w:lang w:val="en-US"/>
        </w:rPr>
      </w:pPr>
      <w:r w:rsidRPr="006F0F98">
        <w:rPr>
          <w:bCs/>
          <w:spacing w:val="-2"/>
          <w:lang w:val="en-US" w:eastAsia="ja-JP"/>
        </w:rPr>
        <w:t>a</w:t>
      </w:r>
      <w:r w:rsidRPr="006F0F98">
        <w:rPr>
          <w:bCs/>
          <w:spacing w:val="-2"/>
          <w:lang w:val="en-US"/>
        </w:rPr>
        <w:t xml:space="preserve"> = 8 mm minimum</w:t>
      </w:r>
    </w:p>
    <w:p w:rsidR="008E60C1" w:rsidRPr="006F0F98" w:rsidRDefault="008E60C1" w:rsidP="008E60C1">
      <w:pPr>
        <w:autoSpaceDE w:val="0"/>
        <w:autoSpaceDN w:val="0"/>
        <w:adjustRightInd w:val="0"/>
        <w:spacing w:after="120"/>
        <w:ind w:left="1134" w:right="1134" w:firstLine="567"/>
        <w:jc w:val="both"/>
        <w:rPr>
          <w:bCs/>
          <w:i/>
          <w:spacing w:val="-2"/>
          <w:lang w:val="en-US"/>
        </w:rPr>
      </w:pPr>
      <w:r w:rsidRPr="006F0F98">
        <w:rPr>
          <w:bCs/>
          <w:spacing w:val="-2"/>
          <w:lang w:val="en-US"/>
        </w:rPr>
        <w:t>The above approval mark affixed to a vehicle shows that the type concerned was approved in the Netherlands (E</w:t>
      </w:r>
      <w:r>
        <w:rPr>
          <w:bCs/>
          <w:spacing w:val="-2"/>
          <w:lang w:val="en-US"/>
        </w:rPr>
        <w:t xml:space="preserve"> </w:t>
      </w:r>
      <w:r w:rsidRPr="006F0F98">
        <w:rPr>
          <w:bCs/>
          <w:spacing w:val="-2"/>
          <w:lang w:val="en-US"/>
        </w:rPr>
        <w:t>4) pursuant to Regulations Nos. 34 Parts I or IV and II</w:t>
      </w:r>
      <w:r w:rsidRPr="00DF3E9C">
        <w:rPr>
          <w:bCs/>
          <w:spacing w:val="-2"/>
          <w:lang w:val="en-US"/>
        </w:rPr>
        <w:t>-1</w:t>
      </w:r>
      <w:r w:rsidRPr="006F0F98">
        <w:rPr>
          <w:bCs/>
          <w:spacing w:val="-2"/>
          <w:lang w:val="en-US"/>
        </w:rPr>
        <w:t xml:space="preserve"> and 33.</w:t>
      </w:r>
      <w:r w:rsidR="00D34FCD" w:rsidRPr="00D34FCD">
        <w:rPr>
          <w:rStyle w:val="FootnoteReference"/>
          <w:bCs/>
          <w:spacing w:val="-2"/>
          <w:sz w:val="20"/>
          <w:vertAlign w:val="baseline"/>
          <w:lang w:val="en-US"/>
        </w:rPr>
        <w:footnoteReference w:customMarkFollows="1" w:id="9"/>
        <w:t>*</w:t>
      </w:r>
      <w:r w:rsidRPr="006F0F98">
        <w:rPr>
          <w:bCs/>
          <w:spacing w:val="-2"/>
          <w:lang w:val="en-US"/>
        </w:rPr>
        <w:t xml:space="preserve"> The approval numbers indicated that, at the date when the respective approvals were given, Regulation No. 34 included the </w:t>
      </w:r>
      <w:r w:rsidRPr="00C247CF">
        <w:rPr>
          <w:bCs/>
          <w:spacing w:val="-2"/>
          <w:lang w:val="en-US"/>
        </w:rPr>
        <w:t>03</w:t>
      </w:r>
      <w:r w:rsidRPr="006F0F98">
        <w:rPr>
          <w:bCs/>
          <w:spacing w:val="-2"/>
          <w:lang w:val="en-US"/>
        </w:rPr>
        <w:t xml:space="preserve"> series of amendments and Regulation No. 33 was still in its original form.</w:t>
      </w:r>
    </w:p>
    <w:p w:rsidR="008E60C1" w:rsidRPr="006F0F98" w:rsidRDefault="00034CBF" w:rsidP="008E60C1">
      <w:pPr>
        <w:tabs>
          <w:tab w:val="left" w:pos="2268"/>
        </w:tabs>
        <w:autoSpaceDE w:val="0"/>
        <w:autoSpaceDN w:val="0"/>
        <w:adjustRightInd w:val="0"/>
        <w:spacing w:after="120"/>
        <w:ind w:left="2268" w:right="1134" w:hanging="1134"/>
        <w:jc w:val="both"/>
        <w:rPr>
          <w:bCs/>
          <w:spacing w:val="-2"/>
          <w:lang w:val="en-US"/>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2715895</wp:posOffset>
                </wp:positionH>
                <wp:positionV relativeFrom="paragraph">
                  <wp:posOffset>283210</wp:posOffset>
                </wp:positionV>
                <wp:extent cx="1991995" cy="588645"/>
                <wp:effectExtent l="0" t="0" r="8255" b="19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407"/>
                            </w:tblGrid>
                            <w:tr w:rsidR="001144A1" w:rsidRPr="00BB4637">
                              <w:tc>
                                <w:tcPr>
                                  <w:tcW w:w="1406" w:type="dxa"/>
                                </w:tcPr>
                                <w:p w:rsidR="001144A1" w:rsidRPr="00116F65" w:rsidRDefault="001144A1" w:rsidP="007B5BB1">
                                  <w:pPr>
                                    <w:rPr>
                                      <w:b/>
                                      <w:bCs/>
                                      <w:sz w:val="28"/>
                                    </w:rPr>
                                  </w:pPr>
                                  <w:r w:rsidRPr="00116F65">
                                    <w:rPr>
                                      <w:b/>
                                      <w:bCs/>
                                      <w:sz w:val="28"/>
                                    </w:rPr>
                                    <w:t>34RII-2</w:t>
                                  </w:r>
                                </w:p>
                              </w:tc>
                              <w:tc>
                                <w:tcPr>
                                  <w:tcW w:w="1407" w:type="dxa"/>
                                </w:tcPr>
                                <w:p w:rsidR="001144A1" w:rsidRPr="00116F65" w:rsidRDefault="001144A1" w:rsidP="007B5BB1">
                                  <w:pPr>
                                    <w:rPr>
                                      <w:b/>
                                      <w:bCs/>
                                      <w:sz w:val="28"/>
                                    </w:rPr>
                                  </w:pPr>
                                  <w:r w:rsidRPr="00116F65">
                                    <w:rPr>
                                      <w:b/>
                                      <w:bCs/>
                                      <w:sz w:val="28"/>
                                    </w:rPr>
                                    <w:t>031234</w:t>
                                  </w:r>
                                </w:p>
                              </w:tc>
                            </w:tr>
                            <w:tr w:rsidR="001144A1" w:rsidRPr="00BB4637">
                              <w:tc>
                                <w:tcPr>
                                  <w:tcW w:w="1406" w:type="dxa"/>
                                </w:tcPr>
                                <w:p w:rsidR="001144A1" w:rsidRPr="00116F65" w:rsidRDefault="001144A1">
                                  <w:pPr>
                                    <w:rPr>
                                      <w:b/>
                                      <w:bCs/>
                                      <w:sz w:val="28"/>
                                    </w:rPr>
                                  </w:pPr>
                                  <w:r w:rsidRPr="00116F65">
                                    <w:rPr>
                                      <w:b/>
                                      <w:bCs/>
                                      <w:sz w:val="28"/>
                                    </w:rPr>
                                    <w:t>33</w:t>
                                  </w:r>
                                </w:p>
                              </w:tc>
                              <w:tc>
                                <w:tcPr>
                                  <w:tcW w:w="1407" w:type="dxa"/>
                                </w:tcPr>
                                <w:p w:rsidR="001144A1" w:rsidRPr="00116F65" w:rsidRDefault="001144A1">
                                  <w:pPr>
                                    <w:rPr>
                                      <w:b/>
                                      <w:bCs/>
                                      <w:sz w:val="28"/>
                                    </w:rPr>
                                  </w:pPr>
                                  <w:r w:rsidRPr="00116F65">
                                    <w:rPr>
                                      <w:b/>
                                      <w:bCs/>
                                      <w:sz w:val="28"/>
                                    </w:rPr>
                                    <w:t>001628</w:t>
                                  </w:r>
                                </w:p>
                              </w:tc>
                            </w:tr>
                          </w:tbl>
                          <w:p w:rsidR="001144A1" w:rsidRDefault="001144A1" w:rsidP="008E60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213.85pt;margin-top:22.3pt;width:156.85pt;height:46.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LzhAIAABYFAAAOAAAAZHJzL2Uyb0RvYy54bWysVNmO2yAUfa/Uf0C8Z2yndhJbcUazNFWl&#10;6SLN9AMI4BgVAwUSe1r133vBSSbTRaqqWhFhuZy7nHNZXg6dRHtundCqxtlFihFXVDOhtjX+9LCe&#10;LDBynihGpFa8xo/c4cvVyxfL3lR8qlstGbcIQJSrelPj1ntTJYmjLe+Iu9CGKzhstO2Ih6XdJsyS&#10;HtA7mUzTdJb02jJjNeXOwe7teIhXEb9pOPUfmsZxj2SNITYfRxvHTRiT1ZJUW0tMK+ghDPIPUXRE&#10;KHB6grolnqCdFb9AdYJa7XTjL6juEt00gvKYA2STpT9lc98Sw2MuUBxnTmVy/w+Wvt9/tEiwGs8x&#10;UqQDih744NG1HtCrUJ3euAqM7g2Y+QG2geWYqTN3mn52SOmblqgtv7JW9y0nDKLLws3k7OqI4wLI&#10;pn+nGbghO68j0NDYLpQOioEAHVh6PDETQqHBZVnCr8CIwlmxWMzyIrog1fG2sc6/4bpDYVJjC8xH&#10;dLK/cz5EQ6qjSXDmtBRsLaSMC7vd3EiL9gRUso7fAf2ZmVTBWOlwbUQcdyBI8BHOQriR9W9lNs3T&#10;62k5Wc8W80m+zotJOU8XkzQrr8tZmpf57fp7CDDLq1YwxtWdUPyowCz/O4YPvTBqJ2oQ9TUui2kx&#10;UvTHJNP4/S7JTnhoSCm6Gi9ORqQKxL5WDNImlSdCjvPkefixylCD43+sSpRBYH7UgB82Q9TbLHgP&#10;Etlo9gi6sBpoA/LhMYFJq+1XjHpozBq7LztiOUbyrQJtlVmeh06Oi7yYT2Fhz0825ydEUYCqscdo&#10;nN74sft3xoptC55GNSt9BXpsRJTKU1QHFUPzxZwOD0Xo7vN1tHp6zlY/AAAA//8DAFBLAwQUAAYA&#10;CAAAACEAMjA8Xd4AAAAKAQAADwAAAGRycy9kb3ducmV2LnhtbEyPwU7DMAyG70i8Q2QkLoil20Kz&#10;laYTIIG4buwB3NZrK5qkarK1e3vMCW62/On39+e72fbiQmPovDOwXCQgyFW+7lxj4Pj1/rgBESK6&#10;GnvvyMCVAuyK25scs9pPbk+XQ2wEh7iQoYE2xiGTMlQtWQwLP5Dj28mPFiOvYyPrEScOt71cJUkq&#10;LXaOP7Q40FtL1ffhbA2cPqeHp+1UfsSj3qv0FTtd+qsx93fzyzOISHP8g+FXn9WhYKfSn10dRG9A&#10;rbRmlAeVgmBAq6UCUTK51muQRS7/Vyh+AAAA//8DAFBLAQItABQABgAIAAAAIQC2gziS/gAAAOEB&#10;AAATAAAAAAAAAAAAAAAAAAAAAABbQ29udGVudF9UeXBlc10ueG1sUEsBAi0AFAAGAAgAAAAhADj9&#10;If/WAAAAlAEAAAsAAAAAAAAAAAAAAAAALwEAAF9yZWxzLy5yZWxzUEsBAi0AFAAGAAgAAAAhAIkS&#10;QvOEAgAAFgUAAA4AAAAAAAAAAAAAAAAALgIAAGRycy9lMm9Eb2MueG1sUEsBAi0AFAAGAAgAAAAh&#10;ADIwPF3eAAAACgEAAA8AAAAAAAAAAAAAAAAA3gQAAGRycy9kb3ducmV2LnhtbFBLBQYAAAAABAAE&#10;APMAAADp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407"/>
                      </w:tblGrid>
                      <w:tr w:rsidR="001144A1" w:rsidRPr="00BB4637">
                        <w:tc>
                          <w:tcPr>
                            <w:tcW w:w="1406" w:type="dxa"/>
                          </w:tcPr>
                          <w:p w:rsidR="001144A1" w:rsidRPr="00116F65" w:rsidRDefault="001144A1" w:rsidP="007B5BB1">
                            <w:pPr>
                              <w:rPr>
                                <w:b/>
                                <w:bCs/>
                                <w:sz w:val="28"/>
                              </w:rPr>
                            </w:pPr>
                            <w:r w:rsidRPr="00116F65">
                              <w:rPr>
                                <w:b/>
                                <w:bCs/>
                                <w:sz w:val="28"/>
                              </w:rPr>
                              <w:t>34RII-2</w:t>
                            </w:r>
                          </w:p>
                        </w:tc>
                        <w:tc>
                          <w:tcPr>
                            <w:tcW w:w="1407" w:type="dxa"/>
                          </w:tcPr>
                          <w:p w:rsidR="001144A1" w:rsidRPr="00116F65" w:rsidRDefault="001144A1" w:rsidP="007B5BB1">
                            <w:pPr>
                              <w:rPr>
                                <w:b/>
                                <w:bCs/>
                                <w:sz w:val="28"/>
                              </w:rPr>
                            </w:pPr>
                            <w:r w:rsidRPr="00116F65">
                              <w:rPr>
                                <w:b/>
                                <w:bCs/>
                                <w:sz w:val="28"/>
                              </w:rPr>
                              <w:t>031234</w:t>
                            </w:r>
                          </w:p>
                        </w:tc>
                      </w:tr>
                      <w:tr w:rsidR="001144A1" w:rsidRPr="00BB4637">
                        <w:tc>
                          <w:tcPr>
                            <w:tcW w:w="1406" w:type="dxa"/>
                          </w:tcPr>
                          <w:p w:rsidR="001144A1" w:rsidRPr="00116F65" w:rsidRDefault="001144A1">
                            <w:pPr>
                              <w:rPr>
                                <w:b/>
                                <w:bCs/>
                                <w:sz w:val="28"/>
                              </w:rPr>
                            </w:pPr>
                            <w:r w:rsidRPr="00116F65">
                              <w:rPr>
                                <w:b/>
                                <w:bCs/>
                                <w:sz w:val="28"/>
                              </w:rPr>
                              <w:t>33</w:t>
                            </w:r>
                          </w:p>
                        </w:tc>
                        <w:tc>
                          <w:tcPr>
                            <w:tcW w:w="1407" w:type="dxa"/>
                          </w:tcPr>
                          <w:p w:rsidR="001144A1" w:rsidRPr="00116F65" w:rsidRDefault="001144A1">
                            <w:pPr>
                              <w:rPr>
                                <w:b/>
                                <w:bCs/>
                                <w:sz w:val="28"/>
                              </w:rPr>
                            </w:pPr>
                            <w:r w:rsidRPr="00116F65">
                              <w:rPr>
                                <w:b/>
                                <w:bCs/>
                                <w:sz w:val="28"/>
                              </w:rPr>
                              <w:t>001628</w:t>
                            </w:r>
                          </w:p>
                        </w:tc>
                      </w:tr>
                    </w:tbl>
                    <w:p w:rsidR="001144A1" w:rsidRDefault="001144A1" w:rsidP="008E60C1"/>
                  </w:txbxContent>
                </v:textbox>
              </v:shape>
            </w:pict>
          </mc:Fallback>
        </mc:AlternateContent>
      </w:r>
      <w:r>
        <w:rPr>
          <w:noProof/>
          <w:spacing w:val="-2"/>
          <w:lang w:eastAsia="en-GB"/>
        </w:rPr>
        <w:drawing>
          <wp:inline distT="0" distB="0" distL="0" distR="0">
            <wp:extent cx="4681220" cy="894080"/>
            <wp:effectExtent l="0" t="0" r="5080" b="127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l="-488" t="-510" r="-488" b="-510"/>
                    <a:stretch>
                      <a:fillRect/>
                    </a:stretch>
                  </pic:blipFill>
                  <pic:spPr bwMode="auto">
                    <a:xfrm>
                      <a:off x="0" y="0"/>
                      <a:ext cx="4681220" cy="894080"/>
                    </a:xfrm>
                    <a:prstGeom prst="rect">
                      <a:avLst/>
                    </a:prstGeom>
                    <a:noFill/>
                    <a:ln>
                      <a:noFill/>
                    </a:ln>
                  </pic:spPr>
                </pic:pic>
              </a:graphicData>
            </a:graphic>
          </wp:inline>
        </w:drawing>
      </w:r>
    </w:p>
    <w:p w:rsidR="008E60C1" w:rsidRPr="006F0F98" w:rsidRDefault="008E60C1" w:rsidP="008E60C1">
      <w:pPr>
        <w:tabs>
          <w:tab w:val="left" w:pos="2268"/>
        </w:tabs>
        <w:autoSpaceDE w:val="0"/>
        <w:autoSpaceDN w:val="0"/>
        <w:adjustRightInd w:val="0"/>
        <w:spacing w:after="120"/>
        <w:ind w:left="2268" w:right="1134" w:hanging="1134"/>
        <w:jc w:val="both"/>
        <w:rPr>
          <w:bCs/>
          <w:spacing w:val="-2"/>
          <w:lang w:val="en-US"/>
        </w:rPr>
      </w:pPr>
    </w:p>
    <w:p w:rsidR="008E60C1" w:rsidRPr="002D1318" w:rsidRDefault="008E60C1" w:rsidP="008E60C1">
      <w:pPr>
        <w:autoSpaceDE w:val="0"/>
        <w:autoSpaceDN w:val="0"/>
        <w:adjustRightInd w:val="0"/>
        <w:spacing w:after="120"/>
        <w:ind w:left="1134" w:right="1134" w:firstLine="567"/>
        <w:jc w:val="both"/>
        <w:rPr>
          <w:bCs/>
          <w:spacing w:val="-2"/>
          <w:lang w:val="en-US"/>
        </w:rPr>
      </w:pPr>
      <w:r w:rsidRPr="002D1318">
        <w:rPr>
          <w:bCs/>
          <w:spacing w:val="-2"/>
          <w:lang w:val="en-US"/>
        </w:rPr>
        <w:t>The above approval mark affixed to a vehicle shows that the type concerned was approved in the Netherlands (E</w:t>
      </w:r>
      <w:r>
        <w:rPr>
          <w:bCs/>
          <w:spacing w:val="-2"/>
          <w:lang w:val="en-US"/>
        </w:rPr>
        <w:t xml:space="preserve"> </w:t>
      </w:r>
      <w:r w:rsidRPr="002D1318">
        <w:rPr>
          <w:bCs/>
          <w:spacing w:val="-2"/>
          <w:lang w:val="en-US"/>
        </w:rPr>
        <w:t>4) pursuant to Regulations Nos. 34 Parts I or IV and II-2 and 33</w:t>
      </w:r>
      <w:r w:rsidR="003E1753">
        <w:rPr>
          <w:bCs/>
          <w:spacing w:val="-2"/>
          <w:lang w:val="en-US"/>
        </w:rPr>
        <w:t>.</w:t>
      </w:r>
      <w:r w:rsidRPr="0031058F">
        <w:rPr>
          <w:bCs/>
          <w:spacing w:val="-2"/>
          <w:lang w:val="en-US"/>
        </w:rPr>
        <w:t>*</w:t>
      </w:r>
      <w:r w:rsidRPr="002D1318">
        <w:rPr>
          <w:bCs/>
          <w:spacing w:val="-2"/>
          <w:lang w:val="en-US"/>
        </w:rPr>
        <w:t xml:space="preserve"> The approval numbers indicated that, at the date when the respective approvals were </w:t>
      </w:r>
      <w:r w:rsidRPr="002D1318">
        <w:rPr>
          <w:bCs/>
          <w:spacing w:val="-2"/>
          <w:lang w:val="en-US"/>
        </w:rPr>
        <w:lastRenderedPageBreak/>
        <w:t xml:space="preserve">given, Regulation No. 34 included the 03 series of amendments and Regulation No. 33 </w:t>
      </w:r>
      <w:r>
        <w:rPr>
          <w:bCs/>
          <w:spacing w:val="-2"/>
          <w:lang w:val="en-US"/>
        </w:rPr>
        <w:t>was still in its original form.</w:t>
      </w:r>
    </w:p>
    <w:p w:rsidR="00E92815" w:rsidRPr="00E92815" w:rsidRDefault="00E92815" w:rsidP="00621E3C">
      <w:pPr>
        <w:pStyle w:val="para"/>
        <w:keepNext/>
        <w:spacing w:after="0"/>
        <w:rPr>
          <w:lang w:val="en-US"/>
        </w:rPr>
      </w:pPr>
      <w:r w:rsidRPr="00E92815">
        <w:rPr>
          <w:lang w:val="en-US"/>
        </w:rPr>
        <w:t>Model C</w:t>
      </w:r>
    </w:p>
    <w:p w:rsidR="00E92815" w:rsidRDefault="00E92815" w:rsidP="007B5FFB">
      <w:pPr>
        <w:pStyle w:val="para"/>
        <w:keepNext/>
        <w:rPr>
          <w:lang w:val="en-US"/>
        </w:rPr>
      </w:pPr>
      <w:r>
        <w:rPr>
          <w:lang w:val="en-US"/>
        </w:rPr>
        <w:t>(S</w:t>
      </w:r>
      <w:r w:rsidRPr="00E92815">
        <w:rPr>
          <w:lang w:val="en-US"/>
        </w:rPr>
        <w:t>ee paragraph 3.2.4. of this Regulation)</w:t>
      </w:r>
    </w:p>
    <w:p w:rsidR="00E92815" w:rsidRDefault="00034CBF" w:rsidP="007B5FFB">
      <w:pPr>
        <w:keepNext/>
        <w:ind w:left="1134"/>
        <w:jc w:val="center"/>
        <w:rPr>
          <w:b/>
        </w:rPr>
      </w:pPr>
      <w:r>
        <w:rPr>
          <w:b/>
          <w:noProof/>
          <w:lang w:eastAsia="en-GB"/>
        </w:rPr>
        <mc:AlternateContent>
          <mc:Choice Requires="wps">
            <w:drawing>
              <wp:anchor distT="0" distB="0" distL="114300" distR="114300" simplePos="0" relativeHeight="251659776" behindDoc="0" locked="0" layoutInCell="1" allowOverlap="1">
                <wp:simplePos x="0" y="0"/>
                <wp:positionH relativeFrom="column">
                  <wp:posOffset>2934970</wp:posOffset>
                </wp:positionH>
                <wp:positionV relativeFrom="paragraph">
                  <wp:posOffset>242570</wp:posOffset>
                </wp:positionV>
                <wp:extent cx="2075815" cy="595630"/>
                <wp:effectExtent l="0" t="0" r="635"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59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4A1" w:rsidRPr="002A2D73" w:rsidRDefault="001144A1" w:rsidP="007E3577">
                            <w:pPr>
                              <w:pStyle w:val="BodyText3"/>
                              <w:ind w:left="-98" w:right="-129"/>
                              <w:rPr>
                                <w:b/>
                                <w:sz w:val="36"/>
                                <w:szCs w:val="36"/>
                              </w:rPr>
                            </w:pPr>
                            <w:r w:rsidRPr="002A2D73">
                              <w:rPr>
                                <w:b/>
                                <w:sz w:val="36"/>
                                <w:szCs w:val="36"/>
                              </w:rPr>
                              <w:t>34R</w:t>
                            </w:r>
                            <w:r>
                              <w:rPr>
                                <w:b/>
                                <w:sz w:val="36"/>
                                <w:szCs w:val="36"/>
                              </w:rPr>
                              <w:t>II</w:t>
                            </w:r>
                            <w:r w:rsidRPr="002A2D73">
                              <w:rPr>
                                <w:b/>
                                <w:sz w:val="36"/>
                                <w:szCs w:val="36"/>
                              </w:rPr>
                              <w:t>I</w:t>
                            </w:r>
                            <w:r>
                              <w:rPr>
                                <w:b/>
                                <w:sz w:val="36"/>
                                <w:szCs w:val="36"/>
                              </w:rPr>
                              <w:t>U+A</w:t>
                            </w:r>
                            <w:r w:rsidRPr="002A2D73">
                              <w:rPr>
                                <w:b/>
                                <w:sz w:val="36"/>
                                <w:szCs w:val="36"/>
                              </w:rPr>
                              <w:t xml:space="preserve">- </w:t>
                            </w:r>
                            <w:r>
                              <w:rPr>
                                <w:b/>
                                <w:sz w:val="36"/>
                                <w:szCs w:val="36"/>
                              </w:rPr>
                              <w:t>03</w:t>
                            </w:r>
                            <w:r w:rsidRPr="002A2D73">
                              <w:rPr>
                                <w:b/>
                                <w:sz w:val="36"/>
                                <w:szCs w:val="36"/>
                              </w:rPr>
                              <w:t>1234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33" type="#_x0000_t202" style="position:absolute;left:0;text-align:left;margin-left:231.1pt;margin-top:19.1pt;width:163.45pt;height:4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Nghg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Pn&#10;GCnSA0UPfPToWo8oX4TyDMbV4HVvwM+PsA80x1SdudP0k0NK33REbflLa/XQccIgvCycTM6OTjgu&#10;gGyGt5rBPWTndQQaW9uH2kE1EKADTY8nakIsFDbzdFEusxIjCrayKucvIncJqY+njXX+Ndc9CpMG&#10;W6A+opP9nfMhGlIfXcJlTkvB1kLKuLDbzY20aE9AJuv4xQSeuEkVnJUOxybEaQeChDuCLYQbaf9a&#10;ZXmRXufVbD1fLmbFuihn1SJdztKsuq7maVEVt+tvIcCsqDvBGFd3QvGjBLPi7yg+NMMknihCNDS4&#10;KvNyouiPSabx+12SvfDQkVL0DV6enEgdiH2lGKRNak+EnObJz+HHKkMNjv9YlSiDwPykAT9uxii4&#10;k7o2mj2CLqwG2oB8eE1g0mn7BaMBOrPB7vOOWI6RfKNAW1VWFKGV46IoFzks7Lllc24higJUgz1G&#10;0/TGT+2/M1ZsO7hpUrPSL0GPrYhSCcKdojqoGLov5nR4KUJ7n6+j14/3bPUdAAD//wMAUEsDBBQA&#10;BgAIAAAAIQDmBrFg3wAAAAoBAAAPAAAAZHJzL2Rvd25yZXYueG1sTI/BToNAEIbvJr7DZky8GLuU&#10;VqCUpVETjdfWPsDAToGU3SXsttC3dzzpaTKZL/98f7GbTS+uNPrOWQXLRQSCbO10ZxsFx++P5wyE&#10;D2g19s6Sght52JX3dwXm2k12T9dDaASHWJ+jgjaEIZfS1y0Z9As3kOXbyY0GA69jI/WIE4ebXsZR&#10;lEiDneUPLQ703lJ9PlyMgtPX9PSymarPcEz36+QNu7RyN6UeH+bXLYhAc/iD4Vef1aFkp8pdrPai&#10;V7BO4phRBauMJwNptlmCqJhcxRHIspD/K5Q/AAAA//8DAFBLAQItABQABgAIAAAAIQC2gziS/gAA&#10;AOEBAAATAAAAAAAAAAAAAAAAAAAAAABbQ29udGVudF9UeXBlc10ueG1sUEsBAi0AFAAGAAgAAAAh&#10;ADj9If/WAAAAlAEAAAsAAAAAAAAAAAAAAAAALwEAAF9yZWxzLy5yZWxzUEsBAi0AFAAGAAgAAAAh&#10;AEiuQ2CGAgAAFwUAAA4AAAAAAAAAAAAAAAAALgIAAGRycy9lMm9Eb2MueG1sUEsBAi0AFAAGAAgA&#10;AAAhAOYGsWDfAAAACgEAAA8AAAAAAAAAAAAAAAAA4AQAAGRycy9kb3ducmV2LnhtbFBLBQYAAAAA&#10;BAAEAPMAAADsBQAAAAA=&#10;" stroked="f">
                <v:textbox>
                  <w:txbxContent>
                    <w:p w:rsidR="001144A1" w:rsidRPr="002A2D73" w:rsidRDefault="001144A1" w:rsidP="007E3577">
                      <w:pPr>
                        <w:pStyle w:val="BodyText3"/>
                        <w:ind w:left="-98" w:right="-129"/>
                        <w:rPr>
                          <w:b/>
                          <w:sz w:val="36"/>
                          <w:szCs w:val="36"/>
                        </w:rPr>
                      </w:pPr>
                      <w:r w:rsidRPr="002A2D73">
                        <w:rPr>
                          <w:b/>
                          <w:sz w:val="36"/>
                          <w:szCs w:val="36"/>
                        </w:rPr>
                        <w:t>34R</w:t>
                      </w:r>
                      <w:r>
                        <w:rPr>
                          <w:b/>
                          <w:sz w:val="36"/>
                          <w:szCs w:val="36"/>
                        </w:rPr>
                        <w:t>II</w:t>
                      </w:r>
                      <w:r w:rsidRPr="002A2D73">
                        <w:rPr>
                          <w:b/>
                          <w:sz w:val="36"/>
                          <w:szCs w:val="36"/>
                        </w:rPr>
                        <w:t>I</w:t>
                      </w:r>
                      <w:r>
                        <w:rPr>
                          <w:b/>
                          <w:sz w:val="36"/>
                          <w:szCs w:val="36"/>
                        </w:rPr>
                        <w:t>U+A</w:t>
                      </w:r>
                      <w:r w:rsidRPr="002A2D73">
                        <w:rPr>
                          <w:b/>
                          <w:sz w:val="36"/>
                          <w:szCs w:val="36"/>
                        </w:rPr>
                        <w:t xml:space="preserve">- </w:t>
                      </w:r>
                      <w:r>
                        <w:rPr>
                          <w:b/>
                          <w:sz w:val="36"/>
                          <w:szCs w:val="36"/>
                        </w:rPr>
                        <w:t>03</w:t>
                      </w:r>
                      <w:r w:rsidRPr="002A2D73">
                        <w:rPr>
                          <w:b/>
                          <w:sz w:val="36"/>
                          <w:szCs w:val="36"/>
                        </w:rPr>
                        <w:t>1234</w:t>
                      </w:r>
                    </w:p>
                  </w:txbxContent>
                </v:textbox>
              </v:shape>
            </w:pict>
          </mc:Fallback>
        </mc:AlternateContent>
      </w:r>
      <w:r w:rsidR="00E92815" w:rsidRPr="002A5906">
        <w:rPr>
          <w:b/>
        </w:rPr>
        <w:object w:dxaOrig="7741" w:dyaOrig="1827">
          <v:shape id="_x0000_i1026" type="#_x0000_t75" style="width:391.1pt;height:67.4pt" o:ole="">
            <v:imagedata r:id="rId25" o:title="" croptop="-33f" cropbottom="-33f" cropleft="-4644f" cropright="-4644f"/>
          </v:shape>
          <o:OLEObject Type="Embed" ProgID="Word.Picture.8" ShapeID="_x0000_i1026" DrawAspect="Content" ObjectID="_1508767060" r:id="rId28"/>
        </w:object>
      </w:r>
    </w:p>
    <w:p w:rsidR="00E92815" w:rsidRPr="00E92815" w:rsidRDefault="00E92815" w:rsidP="00BE601F">
      <w:pPr>
        <w:pStyle w:val="para"/>
        <w:ind w:hanging="567"/>
        <w:jc w:val="right"/>
      </w:pPr>
      <w:r w:rsidRPr="00E92815">
        <w:rPr>
          <w:lang w:val="en-US"/>
        </w:rPr>
        <w:t xml:space="preserve">a = </w:t>
      </w:r>
      <w:smartTag w:uri="urn:schemas-microsoft-com:office:smarttags" w:element="metricconverter">
        <w:smartTagPr>
          <w:attr w:name="ProductID" w:val="8 mm"/>
        </w:smartTagPr>
        <w:r w:rsidRPr="00E92815">
          <w:rPr>
            <w:lang w:val="en-US"/>
          </w:rPr>
          <w:t>8 mm</w:t>
        </w:r>
      </w:smartTag>
      <w:r w:rsidRPr="00E92815">
        <w:rPr>
          <w:lang w:val="en-US"/>
        </w:rPr>
        <w:t xml:space="preserve"> min  </w:t>
      </w:r>
    </w:p>
    <w:p w:rsidR="00E92815" w:rsidRDefault="00E92815" w:rsidP="00236E0B">
      <w:pPr>
        <w:pStyle w:val="SingleTxtG"/>
        <w:ind w:firstLine="567"/>
        <w:rPr>
          <w:lang w:val="en-US"/>
        </w:rPr>
      </w:pPr>
      <w:r w:rsidRPr="00E92815">
        <w:rPr>
          <w:lang w:val="en-US"/>
        </w:rPr>
        <w:t>The above approval mark affixed to a fuel tank shows that the type concerned was approved in the Netherlands (E</w:t>
      </w:r>
      <w:r w:rsidR="00621E3C">
        <w:rPr>
          <w:lang w:val="en-US"/>
        </w:rPr>
        <w:t xml:space="preserve"> </w:t>
      </w:r>
      <w:r w:rsidRPr="00E92815">
        <w:rPr>
          <w:lang w:val="en-US"/>
        </w:rPr>
        <w:t xml:space="preserve">4) pursuant to Part III of Regulation No. 34, for a universal use including its accessories, under approval No. </w:t>
      </w:r>
      <w:r w:rsidR="00F002DF">
        <w:rPr>
          <w:lang w:val="en-US"/>
        </w:rPr>
        <w:t>03</w:t>
      </w:r>
      <w:r w:rsidRPr="00E92815">
        <w:rPr>
          <w:lang w:val="en-US"/>
        </w:rPr>
        <w:t>1234.</w:t>
      </w:r>
      <w:r w:rsidR="00645A05">
        <w:rPr>
          <w:lang w:val="en-US"/>
        </w:rPr>
        <w:t xml:space="preserve"> </w:t>
      </w:r>
      <w:r w:rsidRPr="00E92815">
        <w:rPr>
          <w:lang w:val="en-US"/>
        </w:rPr>
        <w:t>The first two digits (</w:t>
      </w:r>
      <w:r w:rsidR="00F002DF">
        <w:rPr>
          <w:lang w:val="en-US"/>
        </w:rPr>
        <w:t>03</w:t>
      </w:r>
      <w:r w:rsidRPr="00E92815">
        <w:rPr>
          <w:lang w:val="en-US"/>
        </w:rPr>
        <w:t xml:space="preserve">) of the approval number indicate that the approval was granted in accordance with the requirements of Regulation No. 34 as amended by the </w:t>
      </w:r>
      <w:r w:rsidR="00F002DF">
        <w:rPr>
          <w:lang w:val="en-US"/>
        </w:rPr>
        <w:t>03</w:t>
      </w:r>
      <w:r w:rsidRPr="00E92815">
        <w:rPr>
          <w:lang w:val="en-US"/>
        </w:rPr>
        <w:t xml:space="preserve"> series of amendments.</w:t>
      </w:r>
    </w:p>
    <w:p w:rsidR="00053AEB" w:rsidRPr="00053AEB" w:rsidRDefault="00053AEB" w:rsidP="00621E3C">
      <w:pPr>
        <w:pStyle w:val="para"/>
        <w:spacing w:before="240" w:after="0"/>
        <w:rPr>
          <w:lang w:val="en-US"/>
        </w:rPr>
      </w:pPr>
      <w:r w:rsidRPr="00053AEB">
        <w:rPr>
          <w:lang w:val="en-US"/>
        </w:rPr>
        <w:t>Model D</w:t>
      </w:r>
    </w:p>
    <w:p w:rsidR="00053AEB" w:rsidRDefault="00053AEB" w:rsidP="00053AEB">
      <w:pPr>
        <w:pStyle w:val="para"/>
        <w:rPr>
          <w:lang w:val="en-US"/>
        </w:rPr>
      </w:pPr>
      <w:r>
        <w:rPr>
          <w:lang w:val="en-US"/>
        </w:rPr>
        <w:t>(S</w:t>
      </w:r>
      <w:r w:rsidRPr="00053AEB">
        <w:rPr>
          <w:lang w:val="en-US"/>
        </w:rPr>
        <w:t>ee paragraph 3.3.4. of this Regulation)</w:t>
      </w:r>
    </w:p>
    <w:p w:rsidR="00053AEB" w:rsidRDefault="00034CBF" w:rsidP="00053AEB">
      <w:pPr>
        <w:ind w:left="1134"/>
        <w:jc w:val="center"/>
        <w:rPr>
          <w:b/>
        </w:rPr>
      </w:pPr>
      <w:r>
        <w:rPr>
          <w:b/>
          <w:noProof/>
          <w:lang w:eastAsia="en-GB"/>
        </w:rPr>
        <mc:AlternateContent>
          <mc:Choice Requires="wps">
            <w:drawing>
              <wp:anchor distT="0" distB="0" distL="114300" distR="114300" simplePos="0" relativeHeight="251658752" behindDoc="0" locked="0" layoutInCell="1" allowOverlap="1">
                <wp:simplePos x="0" y="0"/>
                <wp:positionH relativeFrom="column">
                  <wp:posOffset>2976880</wp:posOffset>
                </wp:positionH>
                <wp:positionV relativeFrom="paragraph">
                  <wp:posOffset>229870</wp:posOffset>
                </wp:positionV>
                <wp:extent cx="2075815" cy="595630"/>
                <wp:effectExtent l="0" t="0" r="63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59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4A1" w:rsidRPr="002A2D73" w:rsidRDefault="001144A1" w:rsidP="002A2D73">
                            <w:pPr>
                              <w:pStyle w:val="BodyText3"/>
                              <w:ind w:left="-98" w:right="-129"/>
                              <w:rPr>
                                <w:b/>
                                <w:sz w:val="36"/>
                                <w:szCs w:val="36"/>
                              </w:rPr>
                            </w:pPr>
                            <w:r w:rsidRPr="002A2D73">
                              <w:rPr>
                                <w:b/>
                                <w:sz w:val="36"/>
                                <w:szCs w:val="36"/>
                              </w:rPr>
                              <w:t>34R</w:t>
                            </w:r>
                            <w:r>
                              <w:rPr>
                                <w:b/>
                                <w:sz w:val="36"/>
                                <w:szCs w:val="36"/>
                              </w:rPr>
                              <w:t>IV</w:t>
                            </w:r>
                            <w:r w:rsidRPr="002A2D73">
                              <w:rPr>
                                <w:b/>
                                <w:sz w:val="36"/>
                                <w:szCs w:val="36"/>
                              </w:rPr>
                              <w:t xml:space="preserve">- </w:t>
                            </w:r>
                            <w:r>
                              <w:rPr>
                                <w:b/>
                                <w:sz w:val="36"/>
                                <w:szCs w:val="36"/>
                              </w:rPr>
                              <w:t>03</w:t>
                            </w:r>
                            <w:r w:rsidRPr="002A2D73">
                              <w:rPr>
                                <w:b/>
                                <w:sz w:val="36"/>
                                <w:szCs w:val="36"/>
                              </w:rPr>
                              <w:t>1234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34" type="#_x0000_t202" style="position:absolute;left:0;text-align:left;margin-left:234.4pt;margin-top:18.1pt;width:163.45pt;height:4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EbiAIAABg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Pz&#10;BUaK9MDRAx89utYjgi2oz2BcDW73Bhz9CPvAc8zVmTtNPzmk9E1H1Ja/tFYPHScM4svCyeTs6ITj&#10;AshmeKsZ3EN2XkegsbV9KB6UAwE68PR44ibEQmEzTxflMisxomArq3L+IpKXkPp42ljnX3PdozBp&#10;sAXuIzrZ3zkfoiH10SVc5rQUbC2kjAu73dxIi/YEdLKOX0zgiZtUwVnpcGxCnHYgSLgj2EK4kfev&#10;VZYX6XVezdbz5WJWrItyVi3S5SzNqutqnhZVcbv+FgLMiroTjHF1JxQ/ajAr/o7jQzdM6okqREOD&#10;qzIvJ4r+mGQav98l2QsPLSlF3+DlyYnUgdhXikHapPZEyGme/Bx+rDLU4PiPVYkyCMxPGvDjZoyK&#10;Wx7VtdHsEXRhNdAG5MNzApNO2y8YDdCaDXafd8RyjOQbBdqqsqIIvRwXRbnIYWHPLZtzC1EUoBrs&#10;MZqmN37q/52xYtvBTZOalX4JemxFlEoQ7hTVQcXQfjGnw1MR+vt8Hb1+PGir7wAAAP//AwBQSwME&#10;FAAGAAgAAAAhAEUgJnHfAAAACgEAAA8AAABkcnMvZG93bnJldi54bWxMj8tOwzAQRfdI/IM1SGwQ&#10;tekjadM4FSCB2Lb0AybxNIkaj6PYbdK/x6xgObpH957Jd5PtxJUG3zrW8DJTIIgrZ1quNRy/P57X&#10;IHxANtg5Jg038rAr7u9yzIwbeU/XQ6hFLGGfoYYmhD6T0lcNWfQz1xPH7OQGiyGeQy3NgGMst52c&#10;K5VIiy3HhQZ7em+oOh8uVsPpa3xabcbyMxzT/TJ5wzYt3U3rx4fpdQsi0BT+YPjVj+pQRKfSXdh4&#10;0WlYJuuoHjQskjmICKSbVQqijORCKZBFLv+/UPwAAAD//wMAUEsBAi0AFAAGAAgAAAAhALaDOJL+&#10;AAAA4QEAABMAAAAAAAAAAAAAAAAAAAAAAFtDb250ZW50X1R5cGVzXS54bWxQSwECLQAUAAYACAAA&#10;ACEAOP0h/9YAAACUAQAACwAAAAAAAAAAAAAAAAAvAQAAX3JlbHMvLnJlbHNQSwECLQAUAAYACAAA&#10;ACEAgoERG4gCAAAYBQAADgAAAAAAAAAAAAAAAAAuAgAAZHJzL2Uyb0RvYy54bWxQSwECLQAUAAYA&#10;CAAAACEARSAmcd8AAAAKAQAADwAAAAAAAAAAAAAAAADiBAAAZHJzL2Rvd25yZXYueG1sUEsFBgAA&#10;AAAEAAQA8wAAAO4FAAAAAA==&#10;" stroked="f">
                <v:textbox>
                  <w:txbxContent>
                    <w:p w:rsidR="001144A1" w:rsidRPr="002A2D73" w:rsidRDefault="001144A1" w:rsidP="002A2D73">
                      <w:pPr>
                        <w:pStyle w:val="BodyText3"/>
                        <w:ind w:left="-98" w:right="-129"/>
                        <w:rPr>
                          <w:b/>
                          <w:sz w:val="36"/>
                          <w:szCs w:val="36"/>
                        </w:rPr>
                      </w:pPr>
                      <w:r w:rsidRPr="002A2D73">
                        <w:rPr>
                          <w:b/>
                          <w:sz w:val="36"/>
                          <w:szCs w:val="36"/>
                        </w:rPr>
                        <w:t>34R</w:t>
                      </w:r>
                      <w:r>
                        <w:rPr>
                          <w:b/>
                          <w:sz w:val="36"/>
                          <w:szCs w:val="36"/>
                        </w:rPr>
                        <w:t>IV</w:t>
                      </w:r>
                      <w:r w:rsidRPr="002A2D73">
                        <w:rPr>
                          <w:b/>
                          <w:sz w:val="36"/>
                          <w:szCs w:val="36"/>
                        </w:rPr>
                        <w:t xml:space="preserve">- </w:t>
                      </w:r>
                      <w:r>
                        <w:rPr>
                          <w:b/>
                          <w:sz w:val="36"/>
                          <w:szCs w:val="36"/>
                        </w:rPr>
                        <w:t>03</w:t>
                      </w:r>
                      <w:r w:rsidRPr="002A2D73">
                        <w:rPr>
                          <w:b/>
                          <w:sz w:val="36"/>
                          <w:szCs w:val="36"/>
                        </w:rPr>
                        <w:t>1234</w:t>
                      </w:r>
                    </w:p>
                  </w:txbxContent>
                </v:textbox>
              </v:shape>
            </w:pict>
          </mc:Fallback>
        </mc:AlternateContent>
      </w:r>
      <w:r w:rsidR="00053AEB" w:rsidRPr="002A5906">
        <w:rPr>
          <w:b/>
        </w:rPr>
        <w:object w:dxaOrig="7741" w:dyaOrig="1827">
          <v:shape id="_x0000_i1027" type="#_x0000_t75" style="width:386.5pt;height:64.5pt" o:ole="">
            <v:imagedata r:id="rId25" o:title="" croptop="-33f" cropbottom="-33f" cropleft="-4644f" cropright="-4644f"/>
          </v:shape>
          <o:OLEObject Type="Embed" ProgID="Word.Picture.8" ShapeID="_x0000_i1027" DrawAspect="Content" ObjectID="_1508767061" r:id="rId29"/>
        </w:object>
      </w:r>
    </w:p>
    <w:p w:rsidR="00053AEB" w:rsidRDefault="00053AEB" w:rsidP="00BE601F">
      <w:pPr>
        <w:pStyle w:val="para"/>
        <w:ind w:hanging="567"/>
        <w:jc w:val="right"/>
      </w:pPr>
      <w:r w:rsidRPr="00053AEB">
        <w:rPr>
          <w:lang w:val="en-US"/>
        </w:rPr>
        <w:t xml:space="preserve">a = </w:t>
      </w:r>
      <w:smartTag w:uri="urn:schemas-microsoft-com:office:smarttags" w:element="metricconverter">
        <w:smartTagPr>
          <w:attr w:name="ProductID" w:val="8 mm"/>
        </w:smartTagPr>
        <w:r w:rsidRPr="00053AEB">
          <w:rPr>
            <w:lang w:val="en-US"/>
          </w:rPr>
          <w:t>8 mm</w:t>
        </w:r>
      </w:smartTag>
      <w:r w:rsidRPr="00053AEB">
        <w:rPr>
          <w:lang w:val="en-US"/>
        </w:rPr>
        <w:t xml:space="preserve"> min  </w:t>
      </w:r>
    </w:p>
    <w:p w:rsidR="00053AEB" w:rsidRDefault="00053AEB" w:rsidP="00236E0B">
      <w:pPr>
        <w:pStyle w:val="SingleTxtG"/>
        <w:ind w:firstLine="567"/>
        <w:rPr>
          <w:lang w:val="en-US"/>
        </w:rPr>
      </w:pPr>
      <w:r w:rsidRPr="00053AEB">
        <w:rPr>
          <w:lang w:val="en-US"/>
        </w:rPr>
        <w:t>The above approval mark affixed to a vehicle shows that the type concerned was approved in the Netherlands (E</w:t>
      </w:r>
      <w:r w:rsidR="00621E3C">
        <w:rPr>
          <w:lang w:val="en-US"/>
        </w:rPr>
        <w:t xml:space="preserve"> </w:t>
      </w:r>
      <w:r w:rsidRPr="00053AEB">
        <w:rPr>
          <w:lang w:val="en-US"/>
        </w:rPr>
        <w:t xml:space="preserve">4) pursuant to Part IV of Regulation No. 34 under approval No. </w:t>
      </w:r>
      <w:r w:rsidR="00F002DF">
        <w:rPr>
          <w:lang w:val="en-US"/>
        </w:rPr>
        <w:t>03</w:t>
      </w:r>
      <w:r w:rsidRPr="00053AEB">
        <w:rPr>
          <w:lang w:val="en-US"/>
        </w:rPr>
        <w:t>1234. The first two digits (</w:t>
      </w:r>
      <w:r w:rsidR="00F002DF">
        <w:rPr>
          <w:lang w:val="en-US"/>
        </w:rPr>
        <w:t>03</w:t>
      </w:r>
      <w:r w:rsidRPr="00053AEB">
        <w:rPr>
          <w:lang w:val="en-US"/>
        </w:rPr>
        <w:t xml:space="preserve">) of the approval number indicate that the approval was granted in accordance with the requirements of Regulation No. 34 as amended by the </w:t>
      </w:r>
      <w:r w:rsidR="00F002DF">
        <w:rPr>
          <w:lang w:val="en-US"/>
        </w:rPr>
        <w:t>03</w:t>
      </w:r>
      <w:r w:rsidRPr="00053AEB">
        <w:rPr>
          <w:lang w:val="en-US"/>
        </w:rPr>
        <w:t xml:space="preserve"> series of amendments.</w:t>
      </w:r>
    </w:p>
    <w:p w:rsidR="00053AEB" w:rsidRPr="00053AEB" w:rsidRDefault="00053AEB" w:rsidP="00621E3C">
      <w:pPr>
        <w:pStyle w:val="para"/>
        <w:spacing w:before="240" w:after="0"/>
        <w:rPr>
          <w:lang w:val="en-US"/>
        </w:rPr>
      </w:pPr>
      <w:r w:rsidRPr="00053AEB">
        <w:rPr>
          <w:lang w:val="en-US"/>
        </w:rPr>
        <w:t>Model E</w:t>
      </w:r>
    </w:p>
    <w:p w:rsidR="00053AEB" w:rsidRDefault="00053AEB" w:rsidP="00053AEB">
      <w:pPr>
        <w:pStyle w:val="para"/>
        <w:rPr>
          <w:lang w:val="en-US"/>
        </w:rPr>
      </w:pPr>
      <w:r w:rsidRPr="00053AEB">
        <w:rPr>
          <w:lang w:val="en-US"/>
        </w:rPr>
        <w:t>(See paragraph 3.3.5. of this Regulation)</w:t>
      </w:r>
    </w:p>
    <w:p w:rsidR="00053AEB" w:rsidRDefault="00034CBF" w:rsidP="00053AEB">
      <w:pPr>
        <w:pStyle w:val="para"/>
        <w:jc w:val="center"/>
      </w:pPr>
      <w:r>
        <w:rPr>
          <w:b/>
          <w:noProof/>
          <w:lang w:eastAsia="en-GB"/>
        </w:rPr>
        <mc:AlternateContent>
          <mc:Choice Requires="wps">
            <w:drawing>
              <wp:anchor distT="0" distB="0" distL="114300" distR="114300" simplePos="0" relativeHeight="251660800" behindDoc="0" locked="0" layoutInCell="1" allowOverlap="1">
                <wp:simplePos x="0" y="0"/>
                <wp:positionH relativeFrom="column">
                  <wp:posOffset>2712720</wp:posOffset>
                </wp:positionH>
                <wp:positionV relativeFrom="paragraph">
                  <wp:posOffset>58420</wp:posOffset>
                </wp:positionV>
                <wp:extent cx="2071370" cy="764540"/>
                <wp:effectExtent l="0" t="0" r="508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764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416"/>
                            </w:tblGrid>
                            <w:tr w:rsidR="001144A1">
                              <w:tc>
                                <w:tcPr>
                                  <w:tcW w:w="1406" w:type="dxa"/>
                                </w:tcPr>
                                <w:p w:rsidR="001144A1" w:rsidRPr="002A2D73" w:rsidRDefault="001144A1" w:rsidP="007E3577">
                                  <w:pPr>
                                    <w:rPr>
                                      <w:b/>
                                      <w:bCs/>
                                      <w:sz w:val="40"/>
                                      <w:szCs w:val="40"/>
                                    </w:rPr>
                                  </w:pPr>
                                  <w:r w:rsidRPr="002A2D73">
                                    <w:rPr>
                                      <w:b/>
                                      <w:bCs/>
                                      <w:sz w:val="40"/>
                                      <w:szCs w:val="40"/>
                                    </w:rPr>
                                    <w:t>34RI</w:t>
                                  </w:r>
                                  <w:r>
                                    <w:rPr>
                                      <w:b/>
                                      <w:bCs/>
                                      <w:sz w:val="40"/>
                                      <w:szCs w:val="40"/>
                                    </w:rPr>
                                    <w:t>V</w:t>
                                  </w:r>
                                </w:p>
                              </w:tc>
                              <w:tc>
                                <w:tcPr>
                                  <w:tcW w:w="1407" w:type="dxa"/>
                                </w:tcPr>
                                <w:p w:rsidR="001144A1" w:rsidRPr="002A2D73" w:rsidRDefault="001144A1" w:rsidP="001853F8">
                                  <w:pPr>
                                    <w:rPr>
                                      <w:b/>
                                      <w:bCs/>
                                      <w:sz w:val="40"/>
                                      <w:szCs w:val="40"/>
                                    </w:rPr>
                                  </w:pPr>
                                  <w:r>
                                    <w:rPr>
                                      <w:b/>
                                      <w:bCs/>
                                      <w:sz w:val="40"/>
                                      <w:szCs w:val="40"/>
                                    </w:rPr>
                                    <w:t>03</w:t>
                                  </w:r>
                                  <w:r w:rsidRPr="002A2D73">
                                    <w:rPr>
                                      <w:b/>
                                      <w:bCs/>
                                      <w:sz w:val="40"/>
                                      <w:szCs w:val="40"/>
                                    </w:rPr>
                                    <w:t>1234</w:t>
                                  </w:r>
                                </w:p>
                              </w:tc>
                            </w:tr>
                            <w:tr w:rsidR="001144A1" w:rsidTr="002A2D73">
                              <w:trPr>
                                <w:trHeight w:val="511"/>
                              </w:trPr>
                              <w:tc>
                                <w:tcPr>
                                  <w:tcW w:w="1406" w:type="dxa"/>
                                </w:tcPr>
                                <w:p w:rsidR="001144A1" w:rsidRPr="002A2D73" w:rsidRDefault="001144A1">
                                  <w:pPr>
                                    <w:rPr>
                                      <w:b/>
                                      <w:bCs/>
                                      <w:sz w:val="40"/>
                                      <w:szCs w:val="40"/>
                                    </w:rPr>
                                  </w:pPr>
                                  <w:r w:rsidRPr="002A2D73">
                                    <w:rPr>
                                      <w:b/>
                                      <w:bCs/>
                                      <w:sz w:val="40"/>
                                      <w:szCs w:val="40"/>
                                    </w:rPr>
                                    <w:t>33</w:t>
                                  </w:r>
                                </w:p>
                              </w:tc>
                              <w:tc>
                                <w:tcPr>
                                  <w:tcW w:w="1407" w:type="dxa"/>
                                </w:tcPr>
                                <w:p w:rsidR="001144A1" w:rsidRPr="002A2D73" w:rsidRDefault="001144A1">
                                  <w:pPr>
                                    <w:rPr>
                                      <w:b/>
                                      <w:bCs/>
                                      <w:sz w:val="40"/>
                                      <w:szCs w:val="40"/>
                                    </w:rPr>
                                  </w:pPr>
                                  <w:r w:rsidRPr="002A2D73">
                                    <w:rPr>
                                      <w:b/>
                                      <w:bCs/>
                                      <w:sz w:val="40"/>
                                      <w:szCs w:val="40"/>
                                    </w:rPr>
                                    <w:t>001628</w:t>
                                  </w:r>
                                </w:p>
                              </w:tc>
                            </w:tr>
                          </w:tbl>
                          <w:p w:rsidR="001144A1" w:rsidRDefault="001144A1" w:rsidP="007E35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left:0;text-align:left;margin-left:213.6pt;margin-top:4.6pt;width:163.1pt;height:6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8ih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vkM&#10;I0U64OiBDx5d6wHBFtSnN64Ct3sDjn6AfeA55urMnaafHVL6piVqy6+s1X3LCYP4snAyOTs64rgA&#10;sunfaQb3kJ3XEWhobBeKB+VAgA48PZ64CbFQ2MzTefZqDiYKtvmsmBaRvIRUx9PGOv+G6w6FSY0t&#10;cB/Ryf7O+RANqY4u4TKnpWBrIWVc2O3mRlq0J6CTdfxiAs/cpArOSodjI+K4A0HCHcEWwo28P5VZ&#10;XqTXeTlZzxbzSbEuppNyni4maVZel7O0KIvb9bcQYFZUrWCMqzuh+FGDWfF3HB+6YVRPVCHqa1xO&#10;8+lI0R+TTOP3uyQ74aElpehqvDg5kSoQ+1oxSJtUngg5zpOfw49Vhhoc/7EqUQaB+VEDftgMUXHl&#10;UV0bzR5BF1YDbcAwPCcwabX9ilEPrVlj92VHLMdIvlWgrTIrgHzk46KYznNY2HPL5txCFAWoGnuM&#10;xumNH/t/Z6zYtnDTqGalr0CPjYhSCcIdozqoGNov5nR4KkJ/n6+j148HbfUdAAD//wMAUEsDBBQA&#10;BgAIAAAAIQB4JEox3QAAAAkBAAAPAAAAZHJzL2Rvd25yZXYueG1sTI/BToNAEIbvJr7DZky8GLuI&#10;FARZGjWp8draBxjYLRDZWcJuC317pyc9TSb/l3++KTeLHcTZTL53pOBpFYEw1DjdU6vg8L19fAHh&#10;A5LGwZFRcDEeNtXtTYmFdjPtzHkfWsEl5AtU0IUwFlL6pjMW/cqNhjg7usli4HVqpZ5w5nI7yDiK&#10;UmmxJ77Q4Wg+OtP87E9WwfFrfljnc/0ZDtkuSd+xz2p3Uer+bnl7BRHMEv5guOqzOlTsVLsTaS8G&#10;BUmcxYwqyHlwnq2fExA1g3GegqxK+f+D6hcAAP//AwBQSwECLQAUAAYACAAAACEAtoM4kv4AAADh&#10;AQAAEwAAAAAAAAAAAAAAAAAAAAAAW0NvbnRlbnRfVHlwZXNdLnhtbFBLAQItABQABgAIAAAAIQA4&#10;/SH/1gAAAJQBAAALAAAAAAAAAAAAAAAAAC8BAABfcmVscy8ucmVsc1BLAQItABQABgAIAAAAIQCY&#10;a8ihhgIAABgFAAAOAAAAAAAAAAAAAAAAAC4CAABkcnMvZTJvRG9jLnhtbFBLAQItABQABgAIAAAA&#10;IQB4JEox3QAAAAkBAAAPAAAAAAAAAAAAAAAAAOAEAABkcnMvZG93bnJldi54bWxQSwUGAAAAAAQA&#10;BADzAAAA6g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416"/>
                      </w:tblGrid>
                      <w:tr w:rsidR="001144A1">
                        <w:tc>
                          <w:tcPr>
                            <w:tcW w:w="1406" w:type="dxa"/>
                          </w:tcPr>
                          <w:p w:rsidR="001144A1" w:rsidRPr="002A2D73" w:rsidRDefault="001144A1" w:rsidP="007E3577">
                            <w:pPr>
                              <w:rPr>
                                <w:b/>
                                <w:bCs/>
                                <w:sz w:val="40"/>
                                <w:szCs w:val="40"/>
                              </w:rPr>
                            </w:pPr>
                            <w:r w:rsidRPr="002A2D73">
                              <w:rPr>
                                <w:b/>
                                <w:bCs/>
                                <w:sz w:val="40"/>
                                <w:szCs w:val="40"/>
                              </w:rPr>
                              <w:t>34RI</w:t>
                            </w:r>
                            <w:r>
                              <w:rPr>
                                <w:b/>
                                <w:bCs/>
                                <w:sz w:val="40"/>
                                <w:szCs w:val="40"/>
                              </w:rPr>
                              <w:t>V</w:t>
                            </w:r>
                          </w:p>
                        </w:tc>
                        <w:tc>
                          <w:tcPr>
                            <w:tcW w:w="1407" w:type="dxa"/>
                          </w:tcPr>
                          <w:p w:rsidR="001144A1" w:rsidRPr="002A2D73" w:rsidRDefault="001144A1" w:rsidP="001853F8">
                            <w:pPr>
                              <w:rPr>
                                <w:b/>
                                <w:bCs/>
                                <w:sz w:val="40"/>
                                <w:szCs w:val="40"/>
                              </w:rPr>
                            </w:pPr>
                            <w:r>
                              <w:rPr>
                                <w:b/>
                                <w:bCs/>
                                <w:sz w:val="40"/>
                                <w:szCs w:val="40"/>
                              </w:rPr>
                              <w:t>03</w:t>
                            </w:r>
                            <w:r w:rsidRPr="002A2D73">
                              <w:rPr>
                                <w:b/>
                                <w:bCs/>
                                <w:sz w:val="40"/>
                                <w:szCs w:val="40"/>
                              </w:rPr>
                              <w:t>1234</w:t>
                            </w:r>
                          </w:p>
                        </w:tc>
                      </w:tr>
                      <w:tr w:rsidR="001144A1" w:rsidTr="002A2D73">
                        <w:trPr>
                          <w:trHeight w:val="511"/>
                        </w:trPr>
                        <w:tc>
                          <w:tcPr>
                            <w:tcW w:w="1406" w:type="dxa"/>
                          </w:tcPr>
                          <w:p w:rsidR="001144A1" w:rsidRPr="002A2D73" w:rsidRDefault="001144A1">
                            <w:pPr>
                              <w:rPr>
                                <w:b/>
                                <w:bCs/>
                                <w:sz w:val="40"/>
                                <w:szCs w:val="40"/>
                              </w:rPr>
                            </w:pPr>
                            <w:r w:rsidRPr="002A2D73">
                              <w:rPr>
                                <w:b/>
                                <w:bCs/>
                                <w:sz w:val="40"/>
                                <w:szCs w:val="40"/>
                              </w:rPr>
                              <w:t>33</w:t>
                            </w:r>
                          </w:p>
                        </w:tc>
                        <w:tc>
                          <w:tcPr>
                            <w:tcW w:w="1407" w:type="dxa"/>
                          </w:tcPr>
                          <w:p w:rsidR="001144A1" w:rsidRPr="002A2D73" w:rsidRDefault="001144A1">
                            <w:pPr>
                              <w:rPr>
                                <w:b/>
                                <w:bCs/>
                                <w:sz w:val="40"/>
                                <w:szCs w:val="40"/>
                              </w:rPr>
                            </w:pPr>
                            <w:r w:rsidRPr="002A2D73">
                              <w:rPr>
                                <w:b/>
                                <w:bCs/>
                                <w:sz w:val="40"/>
                                <w:szCs w:val="40"/>
                              </w:rPr>
                              <w:t>001628</w:t>
                            </w:r>
                          </w:p>
                        </w:tc>
                      </w:tr>
                    </w:tbl>
                    <w:p w:rsidR="001144A1" w:rsidRDefault="001144A1" w:rsidP="007E3577"/>
                  </w:txbxContent>
                </v:textbox>
              </v:shape>
            </w:pict>
          </mc:Fallback>
        </mc:AlternateContent>
      </w:r>
      <w:r>
        <w:rPr>
          <w:b/>
          <w:noProof/>
          <w:lang w:eastAsia="en-GB"/>
        </w:rPr>
        <w:drawing>
          <wp:inline distT="0" distB="0" distL="0" distR="0">
            <wp:extent cx="4688205" cy="83947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l="-461" t="-577" r="-461" b="-577"/>
                    <a:stretch>
                      <a:fillRect/>
                    </a:stretch>
                  </pic:blipFill>
                  <pic:spPr bwMode="auto">
                    <a:xfrm>
                      <a:off x="0" y="0"/>
                      <a:ext cx="4688205" cy="839470"/>
                    </a:xfrm>
                    <a:prstGeom prst="rect">
                      <a:avLst/>
                    </a:prstGeom>
                    <a:noFill/>
                    <a:ln>
                      <a:noFill/>
                    </a:ln>
                  </pic:spPr>
                </pic:pic>
              </a:graphicData>
            </a:graphic>
          </wp:inline>
        </w:drawing>
      </w:r>
    </w:p>
    <w:p w:rsidR="008B2821" w:rsidRDefault="008B2821" w:rsidP="00BE601F">
      <w:pPr>
        <w:pStyle w:val="para"/>
        <w:ind w:hanging="567"/>
        <w:jc w:val="right"/>
        <w:rPr>
          <w:lang w:val="en-US"/>
        </w:rPr>
      </w:pPr>
      <w:r w:rsidRPr="008B2821">
        <w:rPr>
          <w:lang w:val="en-US"/>
        </w:rPr>
        <w:t xml:space="preserve">a = </w:t>
      </w:r>
      <w:smartTag w:uri="urn:schemas-microsoft-com:office:smarttags" w:element="metricconverter">
        <w:smartTagPr>
          <w:attr w:name="ProductID" w:val="8 mm"/>
        </w:smartTagPr>
        <w:r w:rsidRPr="008B2821">
          <w:rPr>
            <w:lang w:val="en-US"/>
          </w:rPr>
          <w:t xml:space="preserve">8 </w:t>
        </w:r>
        <w:r w:rsidRPr="008B2821">
          <w:t>mm</w:t>
        </w:r>
      </w:smartTag>
      <w:r w:rsidRPr="008B2821">
        <w:rPr>
          <w:lang w:val="en-US"/>
        </w:rPr>
        <w:t xml:space="preserve"> min.</w:t>
      </w:r>
    </w:p>
    <w:p w:rsidR="0061564A" w:rsidRPr="0061564A" w:rsidRDefault="0061564A" w:rsidP="00236E0B">
      <w:pPr>
        <w:pStyle w:val="SingleTxtG"/>
        <w:ind w:firstLine="567"/>
        <w:rPr>
          <w:lang w:val="en-US"/>
        </w:rPr>
      </w:pPr>
      <w:r w:rsidRPr="0061564A">
        <w:rPr>
          <w:lang w:val="en-US"/>
        </w:rPr>
        <w:t>The above approval mark affixed to a vehicle shows that the type concerned was approved in the Netherlands (E</w:t>
      </w:r>
      <w:r w:rsidR="00621E3C">
        <w:rPr>
          <w:lang w:val="en-US"/>
        </w:rPr>
        <w:t xml:space="preserve"> </w:t>
      </w:r>
      <w:r w:rsidRPr="0061564A">
        <w:rPr>
          <w:lang w:val="en-US"/>
        </w:rPr>
        <w:t>4) pursuant to Regulations Nos. 34 Part IV and 33</w:t>
      </w:r>
      <w:r w:rsidR="00621E3C">
        <w:rPr>
          <w:lang w:val="en-US"/>
        </w:rPr>
        <w:t>.</w:t>
      </w:r>
      <w:r w:rsidR="00D34FCD">
        <w:rPr>
          <w:lang w:val="en-US"/>
        </w:rPr>
        <w:t>*</w:t>
      </w:r>
      <w:r w:rsidRPr="0061564A">
        <w:rPr>
          <w:lang w:val="en-US"/>
        </w:rPr>
        <w:t xml:space="preserve"> The approval numbers indicated that, at the date when the respective approvals were given, Regulation No. 34 included the </w:t>
      </w:r>
      <w:r w:rsidR="00F002DF">
        <w:rPr>
          <w:lang w:val="en-US"/>
        </w:rPr>
        <w:t>03</w:t>
      </w:r>
      <w:r w:rsidRPr="0061564A">
        <w:rPr>
          <w:lang w:val="en-US"/>
        </w:rPr>
        <w:t xml:space="preserve"> series of amendments and Regulation No. 33 was still in its original form.</w:t>
      </w:r>
    </w:p>
    <w:p w:rsidR="0061564A" w:rsidRPr="00BC5B0A" w:rsidRDefault="0061564A" w:rsidP="0061564A"/>
    <w:p w:rsidR="00C53564" w:rsidRDefault="00C53564" w:rsidP="00706840">
      <w:pPr>
        <w:pStyle w:val="HChG"/>
        <w:sectPr w:rsidR="00C53564" w:rsidSect="00216DB9">
          <w:headerReference w:type="even" r:id="rId30"/>
          <w:headerReference w:type="default" r:id="rId31"/>
          <w:footnotePr>
            <w:numRestart w:val="eachSect"/>
          </w:footnotePr>
          <w:pgSz w:w="11906" w:h="16838" w:code="9"/>
          <w:pgMar w:top="1701" w:right="1134" w:bottom="2268" w:left="1134" w:header="964" w:footer="1701" w:gutter="0"/>
          <w:cols w:space="708"/>
          <w:docGrid w:linePitch="360"/>
        </w:sectPr>
      </w:pPr>
    </w:p>
    <w:p w:rsidR="00BC5B0A" w:rsidRPr="00BC5B0A" w:rsidRDefault="00BC5B0A" w:rsidP="00706840">
      <w:pPr>
        <w:pStyle w:val="HChG"/>
      </w:pPr>
      <w:r w:rsidRPr="00BC5B0A">
        <w:lastRenderedPageBreak/>
        <w:t>Annex 3</w:t>
      </w:r>
    </w:p>
    <w:p w:rsidR="00BC5B0A" w:rsidRPr="00BC5B0A" w:rsidRDefault="00706840" w:rsidP="00706840">
      <w:pPr>
        <w:pStyle w:val="HChG"/>
      </w:pPr>
      <w:r>
        <w:tab/>
      </w:r>
      <w:r>
        <w:tab/>
      </w:r>
      <w:r w:rsidRPr="00BC5B0A">
        <w:t>Frontal</w:t>
      </w:r>
      <w:r w:rsidR="007E3577">
        <w:t xml:space="preserve"> </w:t>
      </w:r>
      <w:r w:rsidRPr="00BC5B0A">
        <w:t>collision test against a barrier</w:t>
      </w:r>
    </w:p>
    <w:p w:rsidR="00BC5B0A" w:rsidRPr="00BC5B0A" w:rsidRDefault="00BC5B0A" w:rsidP="007E3577">
      <w:pPr>
        <w:pStyle w:val="para"/>
      </w:pPr>
      <w:r w:rsidRPr="00BC5B0A">
        <w:t>1.</w:t>
      </w:r>
      <w:r w:rsidRPr="00BC5B0A">
        <w:tab/>
      </w:r>
      <w:r w:rsidR="00706840">
        <w:tab/>
      </w:r>
      <w:r w:rsidR="00706840" w:rsidRPr="00BC5B0A">
        <w:t>Purpose and scope</w:t>
      </w:r>
    </w:p>
    <w:p w:rsidR="00BC5B0A" w:rsidRPr="00BC5B0A" w:rsidRDefault="00BC5B0A" w:rsidP="00BC5B0A">
      <w:pPr>
        <w:pStyle w:val="para"/>
      </w:pPr>
      <w:r w:rsidRPr="00BC5B0A">
        <w:tab/>
        <w:t>The purpose of this test is to simulate the conditions of frontal collision against a fixed obstacle or by another vehicle approaching from the opposite direction.</w:t>
      </w:r>
    </w:p>
    <w:p w:rsidR="00BC5B0A" w:rsidRPr="00BC5B0A" w:rsidRDefault="00BC5B0A" w:rsidP="007E3577">
      <w:pPr>
        <w:pStyle w:val="para"/>
      </w:pPr>
      <w:r w:rsidRPr="00BC5B0A">
        <w:t>2.</w:t>
      </w:r>
      <w:r w:rsidRPr="00BC5B0A">
        <w:tab/>
      </w:r>
      <w:r w:rsidR="00706840">
        <w:tab/>
      </w:r>
      <w:r w:rsidR="00706840" w:rsidRPr="00BC5B0A">
        <w:t>Installations, procedures and measuring instruments</w:t>
      </w:r>
    </w:p>
    <w:p w:rsidR="00BC5B0A" w:rsidRPr="00BC5B0A" w:rsidRDefault="00BC5B0A" w:rsidP="00BC5B0A">
      <w:pPr>
        <w:pStyle w:val="para"/>
      </w:pPr>
      <w:r w:rsidRPr="00BC5B0A">
        <w:t>2.1.</w:t>
      </w:r>
      <w:r w:rsidRPr="00BC5B0A">
        <w:tab/>
        <w:t>Testing ground</w:t>
      </w:r>
    </w:p>
    <w:p w:rsidR="00BC5B0A" w:rsidRPr="00BC5B0A" w:rsidRDefault="00BC5B0A" w:rsidP="00BC5B0A">
      <w:pPr>
        <w:pStyle w:val="para"/>
      </w:pPr>
      <w:r w:rsidRPr="00BC5B0A">
        <w:tab/>
        <w:t xml:space="preserve">The test area shall be large enough to accommodate the run-up track, barrier and technical installations necessary for the test. The last part of the track, for at least 5 m before the barrier, </w:t>
      </w:r>
      <w:r w:rsidR="001C4CD8">
        <w:t>shall</w:t>
      </w:r>
      <w:r w:rsidR="001C4CD8" w:rsidRPr="00BC5B0A">
        <w:t xml:space="preserve"> </w:t>
      </w:r>
      <w:r w:rsidRPr="00BC5B0A">
        <w:t>be horizontal, flat and smooth.</w:t>
      </w:r>
    </w:p>
    <w:p w:rsidR="00BC5B0A" w:rsidRPr="00BC5B0A" w:rsidRDefault="00BC5B0A" w:rsidP="00BC5B0A">
      <w:pPr>
        <w:pStyle w:val="para"/>
      </w:pPr>
      <w:r w:rsidRPr="00BC5B0A">
        <w:t>2.2.</w:t>
      </w:r>
      <w:r w:rsidRPr="00BC5B0A">
        <w:tab/>
        <w:t>Barrier</w:t>
      </w:r>
    </w:p>
    <w:p w:rsidR="00BC5B0A" w:rsidRPr="00BC5B0A" w:rsidRDefault="00BC5B0A" w:rsidP="00BC5B0A">
      <w:pPr>
        <w:pStyle w:val="para"/>
      </w:pPr>
      <w:r w:rsidRPr="00BC5B0A">
        <w:tab/>
        <w:t>The barrier consists of a block of reinforced concrete not less than 3 m wide in front and not less than 1.5 m high.</w:t>
      </w:r>
      <w:r w:rsidR="00645A05">
        <w:t xml:space="preserve"> </w:t>
      </w:r>
      <w:r w:rsidRPr="00BC5B0A">
        <w:t xml:space="preserve">The barrier </w:t>
      </w:r>
      <w:r w:rsidR="001C4CD8">
        <w:t>shall</w:t>
      </w:r>
      <w:r w:rsidR="001C4CD8" w:rsidRPr="00BC5B0A">
        <w:t xml:space="preserve"> </w:t>
      </w:r>
      <w:r w:rsidRPr="00BC5B0A">
        <w:t>be of such thickness that it weighs at least 70 tonnes.</w:t>
      </w:r>
      <w:r w:rsidR="00645A05">
        <w:t xml:space="preserve"> </w:t>
      </w:r>
      <w:r w:rsidRPr="00BC5B0A">
        <w:t xml:space="preserve">The front face </w:t>
      </w:r>
      <w:r w:rsidR="001C4CD8">
        <w:t>shall</w:t>
      </w:r>
      <w:r w:rsidR="001C4CD8" w:rsidRPr="00BC5B0A">
        <w:t xml:space="preserve"> </w:t>
      </w:r>
      <w:r w:rsidRPr="00BC5B0A">
        <w:t>be vertical, perpendicular to the axis of the run-up track, and covered with plywood boards 2 cm thick in good condition.</w:t>
      </w:r>
      <w:r w:rsidR="00645A05">
        <w:t xml:space="preserve"> </w:t>
      </w:r>
      <w:r w:rsidRPr="00BC5B0A">
        <w:t>The barrier shall be either anchored in the ground or placed on the ground with, if necessary, additional arresting devices to limit its displacement. A barrier with different characteristics, but giving results at least equally conclusive, may likewise be used.</w:t>
      </w:r>
    </w:p>
    <w:p w:rsidR="00BC5B0A" w:rsidRPr="00BC5B0A" w:rsidRDefault="00BC5B0A" w:rsidP="00BC5B0A">
      <w:pPr>
        <w:pStyle w:val="para"/>
      </w:pPr>
      <w:r w:rsidRPr="00BC5B0A">
        <w:t>2.3.</w:t>
      </w:r>
      <w:r w:rsidRPr="00BC5B0A">
        <w:tab/>
        <w:t>Propulsion of vehicle</w:t>
      </w:r>
    </w:p>
    <w:p w:rsidR="00BC5B0A" w:rsidRPr="00BC5B0A" w:rsidRDefault="00BC5B0A" w:rsidP="00BC5B0A">
      <w:pPr>
        <w:pStyle w:val="para"/>
      </w:pPr>
      <w:r w:rsidRPr="00BC5B0A">
        <w:tab/>
        <w:t xml:space="preserve">At the moment of collision, the vehicle </w:t>
      </w:r>
      <w:r w:rsidR="001C4CD8">
        <w:t>shall</w:t>
      </w:r>
      <w:r w:rsidR="001C4CD8" w:rsidRPr="00BC5B0A">
        <w:t xml:space="preserve"> </w:t>
      </w:r>
      <w:r w:rsidRPr="00BC5B0A">
        <w:t>no longer be subject to the action of any additional steering or propelling device.</w:t>
      </w:r>
      <w:r w:rsidR="00645A05">
        <w:t xml:space="preserve"> </w:t>
      </w:r>
      <w:r w:rsidRPr="00BC5B0A">
        <w:t xml:space="preserve">It </w:t>
      </w:r>
      <w:r w:rsidR="001C4CD8">
        <w:t>shall</w:t>
      </w:r>
      <w:r w:rsidR="001C4CD8" w:rsidRPr="00BC5B0A">
        <w:t xml:space="preserve"> </w:t>
      </w:r>
      <w:r w:rsidRPr="00BC5B0A">
        <w:t xml:space="preserve">reach the obstacle on a course perpendicular to the collision wall; the maximum lateral misalignment tolerated between the vertical median line of the front of the vehicle and the vertical median line of the collision wall is </w:t>
      </w:r>
      <w:r w:rsidR="007E3577">
        <w:t>±</w:t>
      </w:r>
      <w:r w:rsidRPr="00BC5B0A">
        <w:t> 30 cm.</w:t>
      </w:r>
    </w:p>
    <w:p w:rsidR="00BC5B0A" w:rsidRPr="00BC5B0A" w:rsidRDefault="00BC5B0A" w:rsidP="00BC5B0A">
      <w:pPr>
        <w:pStyle w:val="para"/>
      </w:pPr>
      <w:r w:rsidRPr="00BC5B0A">
        <w:t>2.4.</w:t>
      </w:r>
      <w:r w:rsidRPr="00BC5B0A">
        <w:tab/>
        <w:t>State of vehicle</w:t>
      </w:r>
    </w:p>
    <w:p w:rsidR="00BC5B0A" w:rsidRDefault="00BC5B0A" w:rsidP="00BC5B0A">
      <w:pPr>
        <w:pStyle w:val="para"/>
      </w:pPr>
      <w:r w:rsidRPr="00BC5B0A">
        <w:t>2.4.1.</w:t>
      </w:r>
      <w:r w:rsidRPr="00BC5B0A">
        <w:tab/>
        <w:t xml:space="preserve">The vehicle under test shall either be fitted with all the normal components and equipment included in its </w:t>
      </w:r>
      <w:proofErr w:type="spellStart"/>
      <w:r w:rsidRPr="00BC5B0A">
        <w:t>unladen</w:t>
      </w:r>
      <w:proofErr w:type="spellEnd"/>
      <w:r w:rsidRPr="00BC5B0A">
        <w:t xml:space="preserve"> kerb weight or be in such condition as to fulfil this requirement so far as the components and equipment affecting fire risks are concerned.</w:t>
      </w:r>
    </w:p>
    <w:p w:rsidR="001C4CD8" w:rsidRPr="001C4CD8" w:rsidRDefault="001C4CD8" w:rsidP="001C4CD8">
      <w:pPr>
        <w:pStyle w:val="para"/>
      </w:pPr>
      <w:r w:rsidRPr="001C4CD8">
        <w:t>2.4.2.</w:t>
      </w:r>
      <w:r w:rsidRPr="001C4CD8">
        <w:tab/>
        <w:t xml:space="preserve">If the vehicle is driven by external means, the fuel installation </w:t>
      </w:r>
      <w:r w:rsidR="00B737C5">
        <w:t>shall</w:t>
      </w:r>
      <w:r w:rsidR="00B737C5" w:rsidRPr="001C4CD8">
        <w:t xml:space="preserve"> </w:t>
      </w:r>
      <w:r w:rsidRPr="001C4CD8">
        <w:t>be filled to at least 90 per cent of its capacity either with fuel or with a non-inflammable liquid having a density and a viscosity close to those of the fuel normally used.</w:t>
      </w:r>
      <w:r w:rsidR="00645A05">
        <w:t xml:space="preserve"> </w:t>
      </w:r>
      <w:r w:rsidRPr="001C4CD8">
        <w:t>All other systems (brake-fluid header tanks, radiator, etc.) may be empty.</w:t>
      </w:r>
    </w:p>
    <w:p w:rsidR="001C4CD8" w:rsidRPr="001C4CD8" w:rsidRDefault="001C4CD8" w:rsidP="00313622">
      <w:pPr>
        <w:pStyle w:val="para"/>
      </w:pPr>
      <w:r w:rsidRPr="001C4CD8">
        <w:t>2.4.3.</w:t>
      </w:r>
      <w:r w:rsidRPr="001C4CD8">
        <w:tab/>
        <w:t xml:space="preserve">If the vehicle is driven by its own engine, the fuel tank </w:t>
      </w:r>
      <w:r w:rsidR="009479D9">
        <w:t>shall</w:t>
      </w:r>
      <w:r w:rsidR="009479D9" w:rsidRPr="001C4CD8">
        <w:t xml:space="preserve"> </w:t>
      </w:r>
      <w:r w:rsidRPr="001C4CD8">
        <w:t>be at least 90</w:t>
      </w:r>
      <w:r w:rsidR="00313622">
        <w:t> </w:t>
      </w:r>
      <w:r w:rsidRPr="001C4CD8">
        <w:t>per cent full.</w:t>
      </w:r>
      <w:r w:rsidR="00645A05">
        <w:t xml:space="preserve"> </w:t>
      </w:r>
      <w:r w:rsidRPr="001C4CD8">
        <w:t>All other liquid-holding tanks may be filled to capacity.</w:t>
      </w:r>
    </w:p>
    <w:p w:rsidR="001C4CD8" w:rsidRPr="001C4CD8" w:rsidRDefault="001C4CD8" w:rsidP="00313622">
      <w:pPr>
        <w:pStyle w:val="para"/>
        <w:keepNext/>
        <w:keepLines/>
      </w:pPr>
      <w:r w:rsidRPr="001C4CD8">
        <w:lastRenderedPageBreak/>
        <w:t>2.4.4.</w:t>
      </w:r>
      <w:r w:rsidRPr="001C4CD8">
        <w:tab/>
        <w:t>If the manufacturer so requests, the technical service responsible for conducting the tests may allow the same vehicle as is used for tests prescribed by other Regulations (including tests capable of affecting its structure) to be used also for the tests prescribed by this Regulation.</w:t>
      </w:r>
    </w:p>
    <w:p w:rsidR="001C4CD8" w:rsidRPr="001C4CD8" w:rsidRDefault="001C4CD8" w:rsidP="001C4CD8">
      <w:pPr>
        <w:pStyle w:val="para"/>
        <w:rPr>
          <w:b/>
          <w:bCs/>
        </w:rPr>
      </w:pPr>
      <w:r w:rsidRPr="001C4CD8">
        <w:t>2.5.</w:t>
      </w:r>
      <w:r w:rsidRPr="001C4CD8">
        <w:tab/>
        <w:t>Velocity on collision</w:t>
      </w:r>
    </w:p>
    <w:p w:rsidR="001C4CD8" w:rsidRPr="001C4CD8" w:rsidRDefault="001C4CD8" w:rsidP="001C4CD8">
      <w:pPr>
        <w:pStyle w:val="para"/>
      </w:pPr>
      <w:r w:rsidRPr="001C4CD8">
        <w:tab/>
        <w:t xml:space="preserve">The velocity on collision </w:t>
      </w:r>
      <w:r w:rsidR="006B53E3">
        <w:t>shall</w:t>
      </w:r>
      <w:r w:rsidR="006B53E3" w:rsidRPr="001C4CD8">
        <w:t xml:space="preserve"> </w:t>
      </w:r>
      <w:r w:rsidRPr="001C4CD8">
        <w:t>be between 48.3 km/h and 53.1 km/h.</w:t>
      </w:r>
      <w:r w:rsidR="00645A05">
        <w:t xml:space="preserve"> </w:t>
      </w:r>
      <w:r w:rsidRPr="001C4CD8">
        <w:t>However, if the test has been carried out at a higher collision velocity and the vehicle has satisfied the conditions prescribed, the test shall be considered satisfactory.</w:t>
      </w:r>
    </w:p>
    <w:p w:rsidR="001C4CD8" w:rsidRPr="001C4CD8" w:rsidRDefault="001C4CD8" w:rsidP="001C4CD8">
      <w:pPr>
        <w:pStyle w:val="para"/>
      </w:pPr>
      <w:r w:rsidRPr="001C4CD8">
        <w:t>2.6.</w:t>
      </w:r>
      <w:r w:rsidRPr="001C4CD8">
        <w:tab/>
        <w:t>Measuring instruments</w:t>
      </w:r>
    </w:p>
    <w:p w:rsidR="001C4CD8" w:rsidRPr="001C4CD8" w:rsidRDefault="001C4CD8" w:rsidP="001C4CD8">
      <w:pPr>
        <w:pStyle w:val="para"/>
      </w:pPr>
      <w:r w:rsidRPr="001C4CD8">
        <w:tab/>
        <w:t>The instrument used to record the speed referred to in paragraph 2.5. above shall be accurate to within one per cent.</w:t>
      </w:r>
    </w:p>
    <w:p w:rsidR="001C4CD8" w:rsidRPr="001C4CD8" w:rsidRDefault="001C4CD8" w:rsidP="007E3577">
      <w:pPr>
        <w:pStyle w:val="para"/>
      </w:pPr>
      <w:r w:rsidRPr="001C4CD8">
        <w:t>3.</w:t>
      </w:r>
      <w:r w:rsidRPr="001C4CD8">
        <w:tab/>
      </w:r>
      <w:r>
        <w:tab/>
      </w:r>
      <w:r w:rsidRPr="001C4CD8">
        <w:t>Equivalent test methods</w:t>
      </w:r>
    </w:p>
    <w:p w:rsidR="001C4CD8" w:rsidRPr="001C4CD8" w:rsidRDefault="001C4CD8" w:rsidP="001C4CD8">
      <w:pPr>
        <w:pStyle w:val="para"/>
      </w:pPr>
      <w:r w:rsidRPr="001C4CD8">
        <w:t>3.1.</w:t>
      </w:r>
      <w:r w:rsidRPr="001C4CD8">
        <w:tab/>
        <w:t>Equivalent test methods are permitted provided that the conditions referred to in this Regulation can be observed either entirely by means of the substitute test or by calculation from the results of the substitute test.</w:t>
      </w:r>
    </w:p>
    <w:p w:rsidR="001C4CD8" w:rsidRDefault="001C4CD8" w:rsidP="001C4CD8">
      <w:pPr>
        <w:pStyle w:val="para"/>
      </w:pPr>
      <w:r w:rsidRPr="001C4CD8">
        <w:t>3.2.</w:t>
      </w:r>
      <w:r w:rsidRPr="001C4CD8">
        <w:tab/>
        <w:t xml:space="preserve">If a method other than that described in paragraph 2. above is used its equivalence </w:t>
      </w:r>
      <w:r w:rsidR="006B53E3">
        <w:t>shall</w:t>
      </w:r>
      <w:r w:rsidR="006B53E3" w:rsidRPr="001C4CD8">
        <w:t xml:space="preserve"> </w:t>
      </w:r>
      <w:r w:rsidRPr="001C4CD8">
        <w:t>be demonstrated.</w:t>
      </w:r>
    </w:p>
    <w:p w:rsidR="002F692F" w:rsidRDefault="002F692F" w:rsidP="001C4CD8">
      <w:pPr>
        <w:pStyle w:val="para"/>
      </w:pPr>
    </w:p>
    <w:p w:rsidR="00AA3BD5" w:rsidRDefault="00AA3BD5" w:rsidP="001C4CD8">
      <w:pPr>
        <w:pStyle w:val="para"/>
        <w:sectPr w:rsidR="00AA3BD5" w:rsidSect="00216DB9">
          <w:headerReference w:type="even" r:id="rId32"/>
          <w:headerReference w:type="default" r:id="rId33"/>
          <w:footnotePr>
            <w:numRestart w:val="eachSect"/>
          </w:footnotePr>
          <w:pgSz w:w="11906" w:h="16838" w:code="9"/>
          <w:pgMar w:top="1701" w:right="1134" w:bottom="2268" w:left="1134" w:header="964" w:footer="1701" w:gutter="0"/>
          <w:cols w:space="708"/>
          <w:docGrid w:linePitch="360"/>
        </w:sectPr>
      </w:pPr>
    </w:p>
    <w:p w:rsidR="00706840" w:rsidRPr="00706840" w:rsidRDefault="00706840" w:rsidP="00706840">
      <w:pPr>
        <w:pStyle w:val="HChG"/>
      </w:pPr>
      <w:r w:rsidRPr="00706840">
        <w:lastRenderedPageBreak/>
        <w:t>Annex 4</w:t>
      </w:r>
    </w:p>
    <w:p w:rsidR="00706840" w:rsidRPr="00706840" w:rsidRDefault="00706840" w:rsidP="00706840">
      <w:pPr>
        <w:pStyle w:val="HChG"/>
      </w:pPr>
      <w:r>
        <w:tab/>
      </w:r>
      <w:r>
        <w:tab/>
      </w:r>
      <w:r w:rsidRPr="00706840">
        <w:t>Procedure for rear-end collision test</w:t>
      </w:r>
    </w:p>
    <w:p w:rsidR="00706840" w:rsidRPr="00706840" w:rsidRDefault="00706840" w:rsidP="00A85172">
      <w:pPr>
        <w:pStyle w:val="para"/>
      </w:pPr>
      <w:r w:rsidRPr="00706840">
        <w:t>1.</w:t>
      </w:r>
      <w:r w:rsidRPr="00706840">
        <w:tab/>
      </w:r>
      <w:r>
        <w:tab/>
      </w:r>
      <w:r w:rsidRPr="00706840">
        <w:t>Purpose and scope</w:t>
      </w:r>
    </w:p>
    <w:p w:rsidR="00706840" w:rsidRPr="00706840" w:rsidRDefault="00706840" w:rsidP="00706840">
      <w:pPr>
        <w:pStyle w:val="para"/>
      </w:pPr>
      <w:r w:rsidRPr="00706840">
        <w:t>1.1.</w:t>
      </w:r>
      <w:r w:rsidRPr="00706840">
        <w:tab/>
        <w:t>The purpose of the test is to simulate the conditions of rear-end collision by another vehicle in motion.</w:t>
      </w:r>
    </w:p>
    <w:p w:rsidR="00706840" w:rsidRPr="00706840" w:rsidRDefault="00706840" w:rsidP="00A85172">
      <w:pPr>
        <w:pStyle w:val="para"/>
      </w:pPr>
      <w:r w:rsidRPr="00706840">
        <w:t>2.</w:t>
      </w:r>
      <w:r w:rsidRPr="00706840">
        <w:tab/>
      </w:r>
      <w:r>
        <w:tab/>
      </w:r>
      <w:r w:rsidRPr="00706840">
        <w:t>Installations, procedures and measures instruments</w:t>
      </w:r>
    </w:p>
    <w:p w:rsidR="007F0446" w:rsidRPr="002D1318" w:rsidRDefault="007F0446" w:rsidP="007F0446">
      <w:pPr>
        <w:tabs>
          <w:tab w:val="left" w:pos="2268"/>
        </w:tabs>
        <w:autoSpaceDE w:val="0"/>
        <w:autoSpaceDN w:val="0"/>
        <w:adjustRightInd w:val="0"/>
        <w:spacing w:after="120"/>
        <w:ind w:left="2268" w:right="1134" w:hanging="1134"/>
        <w:jc w:val="both"/>
        <w:rPr>
          <w:bCs/>
          <w:spacing w:val="-2"/>
          <w:lang w:val="en-US"/>
        </w:rPr>
      </w:pPr>
      <w:r w:rsidRPr="002D1318">
        <w:rPr>
          <w:bCs/>
          <w:spacing w:val="-2"/>
          <w:lang w:val="en-US"/>
        </w:rPr>
        <w:t>2.1.</w:t>
      </w:r>
      <w:r w:rsidRPr="002D1318">
        <w:rPr>
          <w:bCs/>
          <w:spacing w:val="-2"/>
          <w:lang w:val="en-US"/>
        </w:rPr>
        <w:tab/>
        <w:t>Testing ground</w:t>
      </w:r>
    </w:p>
    <w:p w:rsidR="007F0446" w:rsidRPr="002D1318" w:rsidRDefault="007F0446" w:rsidP="007F0446">
      <w:pPr>
        <w:tabs>
          <w:tab w:val="left" w:pos="2268"/>
        </w:tabs>
        <w:autoSpaceDE w:val="0"/>
        <w:autoSpaceDN w:val="0"/>
        <w:adjustRightInd w:val="0"/>
        <w:spacing w:after="120"/>
        <w:ind w:left="2268" w:right="1134" w:hanging="1134"/>
        <w:jc w:val="both"/>
        <w:rPr>
          <w:bCs/>
          <w:spacing w:val="-2"/>
          <w:lang w:val="en-US"/>
        </w:rPr>
      </w:pPr>
      <w:r w:rsidRPr="002D1318">
        <w:rPr>
          <w:bCs/>
          <w:spacing w:val="-2"/>
          <w:lang w:val="en-US"/>
        </w:rPr>
        <w:tab/>
        <w:t>The test area shall be large enough to accommodate the impactor (striker) propulsion system and to permit after-collision displacement of the vehicle struck and installation of the test equipment.</w:t>
      </w:r>
      <w:r w:rsidR="00645A05">
        <w:rPr>
          <w:bCs/>
          <w:spacing w:val="-2"/>
          <w:lang w:val="en-US"/>
        </w:rPr>
        <w:t xml:space="preserve"> </w:t>
      </w:r>
      <w:r w:rsidRPr="002D1318">
        <w:rPr>
          <w:bCs/>
          <w:spacing w:val="-2"/>
          <w:lang w:val="en-US"/>
        </w:rPr>
        <w:t>The part in which vehicle collision and displacement occur shall be horizontal, flat and uncontaminated, and representative of a normal, dr</w:t>
      </w:r>
      <w:r>
        <w:rPr>
          <w:bCs/>
          <w:spacing w:val="-2"/>
          <w:lang w:val="en-US"/>
        </w:rPr>
        <w:t>y, uncontaminated road surface.</w:t>
      </w:r>
    </w:p>
    <w:p w:rsidR="00706840" w:rsidRPr="00706840" w:rsidRDefault="00706840" w:rsidP="00706840">
      <w:pPr>
        <w:pStyle w:val="para"/>
      </w:pPr>
      <w:r w:rsidRPr="00706840">
        <w:t>2.2.</w:t>
      </w:r>
      <w:r w:rsidRPr="00706840">
        <w:tab/>
        <w:t>Impactor (striker)</w:t>
      </w:r>
    </w:p>
    <w:p w:rsidR="00706840" w:rsidRPr="00706840" w:rsidRDefault="00706840" w:rsidP="00706840">
      <w:pPr>
        <w:pStyle w:val="para"/>
      </w:pPr>
      <w:r w:rsidRPr="00706840">
        <w:t>2.2.1.</w:t>
      </w:r>
      <w:r w:rsidRPr="00706840">
        <w:tab/>
        <w:t>The impactor shall be of steel and of rigid construction.</w:t>
      </w:r>
    </w:p>
    <w:p w:rsidR="00890554" w:rsidRPr="002D1318" w:rsidRDefault="00890554" w:rsidP="00890554">
      <w:pPr>
        <w:keepNext/>
        <w:keepLines/>
        <w:tabs>
          <w:tab w:val="left" w:pos="2268"/>
        </w:tabs>
        <w:autoSpaceDE w:val="0"/>
        <w:autoSpaceDN w:val="0"/>
        <w:adjustRightInd w:val="0"/>
        <w:spacing w:after="120"/>
        <w:ind w:left="2268" w:right="1134" w:hanging="1134"/>
        <w:jc w:val="both"/>
        <w:rPr>
          <w:bCs/>
          <w:i/>
          <w:spacing w:val="-2"/>
          <w:lang w:val="en-US"/>
        </w:rPr>
      </w:pPr>
      <w:r w:rsidRPr="002D1318">
        <w:rPr>
          <w:bCs/>
          <w:spacing w:val="-2"/>
          <w:lang w:val="en-US"/>
        </w:rPr>
        <w:t>2.2.2.</w:t>
      </w:r>
      <w:r w:rsidRPr="002D1318">
        <w:rPr>
          <w:bCs/>
          <w:spacing w:val="-2"/>
          <w:lang w:val="en-US"/>
        </w:rPr>
        <w:tab/>
        <w:t>The impacting surface shall be flat, not less than 2,500 mm wide, and 800 mm high, and its edges shall be rounded to a radius of curvature of between 40 and</w:t>
      </w:r>
      <w:r w:rsidRPr="006F0F98">
        <w:rPr>
          <w:bCs/>
          <w:spacing w:val="-2"/>
          <w:lang w:val="en-US"/>
        </w:rPr>
        <w:t xml:space="preserve"> </w:t>
      </w:r>
      <w:r w:rsidRPr="002D1318">
        <w:rPr>
          <w:bCs/>
          <w:spacing w:val="-2"/>
          <w:lang w:val="en-US"/>
        </w:rPr>
        <w:t>50 mm. It shall be clad with a layer of plywood 20 +/-</w:t>
      </w:r>
      <w:r>
        <w:rPr>
          <w:bCs/>
          <w:spacing w:val="-2"/>
          <w:lang w:val="en-US"/>
        </w:rPr>
        <w:t xml:space="preserve"> 2 mm thick, in good condition.</w:t>
      </w:r>
    </w:p>
    <w:p w:rsidR="00706840" w:rsidRPr="00706840" w:rsidRDefault="00706840" w:rsidP="00706840">
      <w:pPr>
        <w:pStyle w:val="para"/>
      </w:pPr>
      <w:r w:rsidRPr="00706840">
        <w:t>2.2.3.</w:t>
      </w:r>
      <w:r w:rsidRPr="00706840">
        <w:tab/>
        <w:t>At the moment of collision the following requirements shall be met:</w:t>
      </w:r>
    </w:p>
    <w:p w:rsidR="00706840" w:rsidRPr="00706840" w:rsidRDefault="00706840" w:rsidP="00706840">
      <w:pPr>
        <w:pStyle w:val="para"/>
      </w:pPr>
      <w:r>
        <w:t>2.2.3.1.</w:t>
      </w:r>
      <w:r>
        <w:tab/>
        <w:t>T</w:t>
      </w:r>
      <w:r w:rsidRPr="00706840">
        <w:t>he impacting surface shall be vertical and perpendicular to the median longitudinal plane of the vehicle struck;</w:t>
      </w:r>
    </w:p>
    <w:p w:rsidR="00706840" w:rsidRPr="00706840" w:rsidRDefault="00706840" w:rsidP="00706840">
      <w:pPr>
        <w:pStyle w:val="para"/>
      </w:pPr>
      <w:r>
        <w:t>2.2.3.2.</w:t>
      </w:r>
      <w:r>
        <w:tab/>
        <w:t>T</w:t>
      </w:r>
      <w:r w:rsidRPr="00706840">
        <w:t>he direction of movement of the impactor shall be substantially horizontal and parallel to the median longitudinal plane of the vehicle struck;</w:t>
      </w:r>
    </w:p>
    <w:p w:rsidR="00706840" w:rsidRPr="00706840" w:rsidRDefault="00706840" w:rsidP="00706840">
      <w:pPr>
        <w:pStyle w:val="para"/>
      </w:pPr>
      <w:r>
        <w:t>2.2.3.3.</w:t>
      </w:r>
      <w:r>
        <w:tab/>
        <w:t>T</w:t>
      </w:r>
      <w:r w:rsidRPr="00706840">
        <w:t>he maximum lateral deviation tolerated between the median vertical line of the surface of the impactor and the median longitudinal plane of the vehicle struck shall be 300 mm.</w:t>
      </w:r>
      <w:r w:rsidR="00645A05">
        <w:t xml:space="preserve"> </w:t>
      </w:r>
      <w:r w:rsidRPr="00706840">
        <w:t>In addition, the impacting surface shall extend over the entire width of the vehicle struck;</w:t>
      </w:r>
    </w:p>
    <w:p w:rsidR="00706840" w:rsidRPr="00706840" w:rsidRDefault="00706840" w:rsidP="00706840">
      <w:pPr>
        <w:pStyle w:val="para"/>
      </w:pPr>
      <w:r>
        <w:t>2.2.3.4.</w:t>
      </w:r>
      <w:r>
        <w:tab/>
        <w:t>T</w:t>
      </w:r>
      <w:r w:rsidRPr="00706840">
        <w:t>he ground clearance of the lower edge of the impacting surface shall be 175 </w:t>
      </w:r>
      <w:r w:rsidR="00A85172">
        <w:t>±</w:t>
      </w:r>
      <w:r w:rsidRPr="00706840">
        <w:t> 25 mm.</w:t>
      </w:r>
    </w:p>
    <w:p w:rsidR="00706840" w:rsidRPr="00706840" w:rsidRDefault="00706840" w:rsidP="00706840">
      <w:pPr>
        <w:pStyle w:val="para"/>
      </w:pPr>
      <w:r w:rsidRPr="00706840">
        <w:t>2.3.</w:t>
      </w:r>
      <w:r w:rsidRPr="00706840">
        <w:tab/>
        <w:t>Propulsion of the impactor</w:t>
      </w:r>
    </w:p>
    <w:p w:rsidR="00706840" w:rsidRPr="00706840" w:rsidRDefault="00706840" w:rsidP="00706840">
      <w:pPr>
        <w:pStyle w:val="para"/>
      </w:pPr>
      <w:r w:rsidRPr="00706840">
        <w:tab/>
        <w:t>The impactor may either be secured to a carriage (moving barrier) or form part of a pendulum.</w:t>
      </w:r>
    </w:p>
    <w:p w:rsidR="00706840" w:rsidRPr="00706840" w:rsidRDefault="00706840" w:rsidP="00706840">
      <w:pPr>
        <w:pStyle w:val="para"/>
      </w:pPr>
      <w:r w:rsidRPr="00706840">
        <w:t>2.4.</w:t>
      </w:r>
      <w:r w:rsidRPr="00706840">
        <w:tab/>
        <w:t>Special provisions applicable where a moving barrier is used</w:t>
      </w:r>
    </w:p>
    <w:p w:rsidR="00706840" w:rsidRPr="00706840" w:rsidRDefault="00706840" w:rsidP="00706840">
      <w:pPr>
        <w:pStyle w:val="para"/>
      </w:pPr>
      <w:r w:rsidRPr="00706840">
        <w:t>2.4.1.</w:t>
      </w:r>
      <w:r w:rsidRPr="00706840">
        <w:tab/>
        <w:t xml:space="preserve">If the impactor is secured to a carriage (moving barrier) by a restraining element, the latter </w:t>
      </w:r>
      <w:r w:rsidR="008218DB">
        <w:t>shall</w:t>
      </w:r>
      <w:r w:rsidR="008218DB" w:rsidRPr="00706840">
        <w:t xml:space="preserve"> </w:t>
      </w:r>
      <w:r w:rsidRPr="00706840">
        <w:t>be rigid and be incapable of being deformed by the collision; the carriage shall at the moment of collision be capable of moving freely and no longer be subject to the action of the propelling device.</w:t>
      </w:r>
    </w:p>
    <w:p w:rsidR="00A7034F" w:rsidRPr="00C414DD" w:rsidRDefault="00A7034F" w:rsidP="00A7034F">
      <w:pPr>
        <w:pStyle w:val="SingleTxtG"/>
        <w:rPr>
          <w:bCs/>
          <w:spacing w:val="-2"/>
        </w:rPr>
      </w:pPr>
      <w:r w:rsidRPr="002D1318">
        <w:rPr>
          <w:bCs/>
          <w:spacing w:val="-2"/>
          <w:lang w:val="en-US"/>
        </w:rPr>
        <w:t>2.4.2.</w:t>
      </w:r>
      <w:r w:rsidRPr="002D1318">
        <w:rPr>
          <w:bCs/>
          <w:spacing w:val="-2"/>
          <w:lang w:val="en-US"/>
        </w:rPr>
        <w:tab/>
      </w:r>
      <w:r>
        <w:rPr>
          <w:bCs/>
          <w:spacing w:val="-2"/>
          <w:lang w:val="en-US"/>
        </w:rPr>
        <w:tab/>
      </w:r>
      <w:r w:rsidRPr="002D1318">
        <w:rPr>
          <w:bCs/>
          <w:spacing w:val="-2"/>
          <w:lang w:val="en-US"/>
        </w:rPr>
        <w:t xml:space="preserve">The velocity of collision shall be between 48 </w:t>
      </w:r>
      <w:r>
        <w:rPr>
          <w:bCs/>
          <w:spacing w:val="-2"/>
          <w:lang w:val="en-US"/>
        </w:rPr>
        <w:t>km/h and 52 km/h.</w:t>
      </w:r>
    </w:p>
    <w:p w:rsidR="00706840" w:rsidRPr="00706840" w:rsidRDefault="00706840" w:rsidP="00706840">
      <w:pPr>
        <w:pStyle w:val="para"/>
      </w:pPr>
      <w:r>
        <w:lastRenderedPageBreak/>
        <w:t>2.4.3.</w:t>
      </w:r>
      <w:r>
        <w:tab/>
      </w:r>
      <w:r w:rsidRPr="00706840">
        <w:t xml:space="preserve">The aggregate weight (mass) of carriage and impactor shall </w:t>
      </w:r>
      <w:r w:rsidRPr="00706840">
        <w:tab/>
        <w:t>be 1,100 </w:t>
      </w:r>
      <w:r w:rsidR="00A85172">
        <w:t>±</w:t>
      </w:r>
      <w:r w:rsidRPr="00706840">
        <w:t> 20 kg</w:t>
      </w:r>
      <w:r w:rsidR="000F6271">
        <w:t>.</w:t>
      </w:r>
    </w:p>
    <w:p w:rsidR="00706840" w:rsidRPr="00706840" w:rsidRDefault="00706840" w:rsidP="00706840">
      <w:pPr>
        <w:pStyle w:val="para"/>
      </w:pPr>
      <w:r w:rsidRPr="00706840">
        <w:t>2.5.</w:t>
      </w:r>
      <w:r w:rsidRPr="00706840">
        <w:tab/>
        <w:t>Special provisions applicable where a pendulum is used</w:t>
      </w:r>
    </w:p>
    <w:p w:rsidR="00706840" w:rsidRPr="00706840" w:rsidRDefault="00706840" w:rsidP="00706840">
      <w:pPr>
        <w:pStyle w:val="para"/>
      </w:pPr>
      <w:r w:rsidRPr="00706840">
        <w:t>2.5.1.</w:t>
      </w:r>
      <w:r w:rsidRPr="00706840">
        <w:tab/>
        <w:t>The distance between the centre of the impacting face and the axis of rotation of the pendulum shall be not less than 5 m.</w:t>
      </w:r>
    </w:p>
    <w:p w:rsidR="00706840" w:rsidRPr="00706840" w:rsidRDefault="00706840" w:rsidP="00706840">
      <w:pPr>
        <w:pStyle w:val="para"/>
      </w:pPr>
      <w:r w:rsidRPr="00706840">
        <w:t>2.5.2.</w:t>
      </w:r>
      <w:r w:rsidRPr="00706840">
        <w:tab/>
        <w:t>The impactor shall be freely suspended by rigid arms rigidly secured to it.</w:t>
      </w:r>
      <w:r w:rsidR="00645A05">
        <w:t xml:space="preserve"> </w:t>
      </w:r>
      <w:r w:rsidRPr="00706840">
        <w:t>The pendulum so constituted shall be substantially incapable of being deformed by the collision.</w:t>
      </w:r>
    </w:p>
    <w:p w:rsidR="00706840" w:rsidRPr="00706840" w:rsidRDefault="00706840" w:rsidP="00706840">
      <w:pPr>
        <w:pStyle w:val="para"/>
      </w:pPr>
      <w:r w:rsidRPr="00706840">
        <w:t>2.5.3.</w:t>
      </w:r>
      <w:r w:rsidRPr="00706840">
        <w:tab/>
        <w:t>Arresting gear shall be incorporated in the pendulum to prevent any secondary collision by the impactor on the test vehicle.</w:t>
      </w:r>
    </w:p>
    <w:p w:rsidR="00706840" w:rsidRPr="00706840" w:rsidRDefault="00706840" w:rsidP="00706840">
      <w:pPr>
        <w:pStyle w:val="para"/>
      </w:pPr>
      <w:r w:rsidRPr="00706840">
        <w:t>2.5.4.</w:t>
      </w:r>
      <w:r w:rsidRPr="00706840">
        <w:tab/>
        <w:t>At the moment of collision the velocity of the centre of percussion of the pendulum should be between 35 and 38 km/h.</w:t>
      </w:r>
    </w:p>
    <w:p w:rsidR="00706840" w:rsidRPr="00A902BE" w:rsidRDefault="00706840" w:rsidP="00A902BE">
      <w:pPr>
        <w:pStyle w:val="para"/>
      </w:pPr>
      <w:r w:rsidRPr="00706840">
        <w:t>2.5.5.</w:t>
      </w:r>
      <w:r w:rsidRPr="00706840">
        <w:tab/>
      </w:r>
      <w:r w:rsidRPr="00A902BE">
        <w:t>The reduced mass "</w:t>
      </w:r>
      <w:proofErr w:type="spellStart"/>
      <w:r w:rsidRPr="00A902BE">
        <w:t>m</w:t>
      </w:r>
      <w:r w:rsidRPr="00A902BE">
        <w:rPr>
          <w:vertAlign w:val="subscript"/>
        </w:rPr>
        <w:t>r</w:t>
      </w:r>
      <w:proofErr w:type="spellEnd"/>
      <w:r w:rsidRPr="00A902BE">
        <w:t>" at the centre of percussion of the pendulum is defined as a function of the total mass "m", of the distance "a"</w:t>
      </w:r>
      <w:r w:rsidR="00AA3BD5">
        <w:rPr>
          <w:rStyle w:val="FootnoteReference"/>
        </w:rPr>
        <w:footnoteReference w:id="10"/>
      </w:r>
      <w:r w:rsidR="00AA3BD5">
        <w:t xml:space="preserve"> </w:t>
      </w:r>
      <w:r w:rsidRPr="00A902BE">
        <w:t>between the centre of percussion and the axis of rotation, and of the distance "l" between the centre of gravity and the axis of rotation, by the following equation:</w:t>
      </w:r>
    </w:p>
    <w:p w:rsidR="00706840" w:rsidRPr="00706840" w:rsidRDefault="00706840" w:rsidP="00706840">
      <w:pPr>
        <w:pStyle w:val="para"/>
        <w:jc w:val="center"/>
      </w:pPr>
      <w:proofErr w:type="spellStart"/>
      <w:r w:rsidRPr="00706840">
        <w:t>m</w:t>
      </w:r>
      <w:r w:rsidRPr="00A902BE">
        <w:rPr>
          <w:vertAlign w:val="subscript"/>
        </w:rPr>
        <w:t>r</w:t>
      </w:r>
      <w:proofErr w:type="spellEnd"/>
      <w:r w:rsidRPr="00706840">
        <w:t xml:space="preserve"> = m (1/a)</w:t>
      </w:r>
    </w:p>
    <w:p w:rsidR="00706840" w:rsidRPr="00706840" w:rsidRDefault="00706840" w:rsidP="00706840">
      <w:pPr>
        <w:pStyle w:val="para"/>
      </w:pPr>
      <w:r w:rsidRPr="00706840">
        <w:t>2.5.6.</w:t>
      </w:r>
      <w:r w:rsidRPr="00706840">
        <w:tab/>
        <w:t xml:space="preserve">The reduced mass </w:t>
      </w:r>
      <w:proofErr w:type="spellStart"/>
      <w:r w:rsidRPr="00706840">
        <w:t>m</w:t>
      </w:r>
      <w:r w:rsidRPr="00A902BE">
        <w:rPr>
          <w:vertAlign w:val="subscript"/>
        </w:rPr>
        <w:t>r</w:t>
      </w:r>
      <w:proofErr w:type="spellEnd"/>
      <w:r w:rsidRPr="00706840">
        <w:t xml:space="preserve"> shall be 1,100 </w:t>
      </w:r>
      <w:r w:rsidR="00A85172">
        <w:t>±</w:t>
      </w:r>
      <w:r w:rsidRPr="00706840">
        <w:t xml:space="preserve"> 20 kg.</w:t>
      </w:r>
    </w:p>
    <w:p w:rsidR="00706840" w:rsidRPr="00706840" w:rsidRDefault="00706840" w:rsidP="00706840">
      <w:pPr>
        <w:pStyle w:val="para"/>
      </w:pPr>
      <w:r w:rsidRPr="00706840">
        <w:t>2.6.</w:t>
      </w:r>
      <w:r w:rsidRPr="00706840">
        <w:tab/>
        <w:t>General provisions relating to the mass and velocity of the impactor</w:t>
      </w:r>
    </w:p>
    <w:p w:rsidR="00706840" w:rsidRPr="00706840" w:rsidRDefault="00706840" w:rsidP="00706840">
      <w:pPr>
        <w:pStyle w:val="para"/>
      </w:pPr>
      <w:r w:rsidRPr="00706840">
        <w:tab/>
        <w:t>If the test has been conducted at a collision velocity higher than those prescribed in paragraphs 2.4.2. and 2.5.4. and/or with a mass greater than those prescribed in paragraphs 2.4.3. and 2.5.6., and the vehicle has met the requirements prescribed, the test shall be considered satisfactory.</w:t>
      </w:r>
    </w:p>
    <w:p w:rsidR="00706840" w:rsidRPr="00706840" w:rsidRDefault="00706840" w:rsidP="00706840">
      <w:pPr>
        <w:pStyle w:val="para"/>
      </w:pPr>
      <w:r w:rsidRPr="00706840">
        <w:t>2.7.</w:t>
      </w:r>
      <w:r w:rsidRPr="00706840">
        <w:tab/>
        <w:t>State of vehicle under test</w:t>
      </w:r>
    </w:p>
    <w:p w:rsidR="00706840" w:rsidRPr="00706840" w:rsidRDefault="00706840" w:rsidP="00706840">
      <w:pPr>
        <w:pStyle w:val="para"/>
      </w:pPr>
      <w:r w:rsidRPr="00706840">
        <w:t>2.7.1.</w:t>
      </w:r>
      <w:r w:rsidRPr="00706840">
        <w:tab/>
        <w:t xml:space="preserve">The vehicle under test shall either be fitted with all the normal components and equipment included in its </w:t>
      </w:r>
      <w:proofErr w:type="spellStart"/>
      <w:r w:rsidRPr="00706840">
        <w:t>unladen</w:t>
      </w:r>
      <w:proofErr w:type="spellEnd"/>
      <w:r w:rsidRPr="00706840">
        <w:t xml:space="preserve"> kerb weight or be in such condition as to fulfil this requirement so far as the components and equipment affecting fire risks are concerned.</w:t>
      </w:r>
    </w:p>
    <w:p w:rsidR="00706840" w:rsidRPr="00706840" w:rsidRDefault="00706840" w:rsidP="00706840">
      <w:pPr>
        <w:pStyle w:val="para"/>
      </w:pPr>
      <w:r w:rsidRPr="00706840">
        <w:t>2.7.2.</w:t>
      </w:r>
      <w:r w:rsidRPr="00706840">
        <w:tab/>
        <w:t xml:space="preserve">The fuel tank </w:t>
      </w:r>
      <w:r w:rsidR="008218DB">
        <w:t>shall</w:t>
      </w:r>
      <w:r w:rsidR="008218DB" w:rsidRPr="00706840">
        <w:t xml:space="preserve"> </w:t>
      </w:r>
      <w:r w:rsidRPr="00706840">
        <w:t>be filled to at least 90 per cent of its capacity either with fuel or with a non-inflammable liquid having a density and a viscosity close to those of the fuel normally used.</w:t>
      </w:r>
      <w:r w:rsidR="00645A05">
        <w:t xml:space="preserve"> </w:t>
      </w:r>
      <w:r w:rsidRPr="00706840">
        <w:t>All other systems (</w:t>
      </w:r>
      <w:r w:rsidR="001E00D4" w:rsidRPr="001E00D4">
        <w:t>brake-fluid</w:t>
      </w:r>
      <w:r w:rsidR="001E00D4">
        <w:t xml:space="preserve"> </w:t>
      </w:r>
      <w:r w:rsidRPr="00706840">
        <w:t>header tanks, radiator, etc.) may be empty.</w:t>
      </w:r>
    </w:p>
    <w:p w:rsidR="00706840" w:rsidRPr="00706840" w:rsidRDefault="00706840" w:rsidP="00706840">
      <w:pPr>
        <w:pStyle w:val="para"/>
      </w:pPr>
      <w:r w:rsidRPr="00706840">
        <w:t>2.7.3.</w:t>
      </w:r>
      <w:r w:rsidRPr="00706840">
        <w:tab/>
        <w:t>A gear may be engaged and the brakes may be applied.</w:t>
      </w:r>
    </w:p>
    <w:p w:rsidR="00706840" w:rsidRPr="00706840" w:rsidRDefault="00706840" w:rsidP="00706840">
      <w:pPr>
        <w:pStyle w:val="para"/>
      </w:pPr>
      <w:r w:rsidRPr="00706840">
        <w:t>2.7.4.</w:t>
      </w:r>
      <w:r w:rsidRPr="00706840">
        <w:tab/>
        <w:t>If the manufacturer so requests, the following derogation shall be permitted:</w:t>
      </w:r>
    </w:p>
    <w:p w:rsidR="00706840" w:rsidRPr="00706840" w:rsidRDefault="00706840" w:rsidP="00706840">
      <w:pPr>
        <w:pStyle w:val="para"/>
      </w:pPr>
      <w:r w:rsidRPr="00706840">
        <w:t>2.7.4.1.</w:t>
      </w:r>
      <w:r w:rsidRPr="00706840">
        <w:tab/>
        <w:t>the technical service responsible for conducting the tests may allow the same vehicle as is used for tests prescribed by other Regulations (including tests capable of affecting its structure) to be used also for the tests prescribed by this Regulation; and</w:t>
      </w:r>
    </w:p>
    <w:p w:rsidR="00706840" w:rsidRPr="00706840" w:rsidRDefault="00706840" w:rsidP="00706840">
      <w:pPr>
        <w:pStyle w:val="para"/>
      </w:pPr>
      <w:r w:rsidRPr="00706840">
        <w:t>2.7.4.2.</w:t>
      </w:r>
      <w:r w:rsidRPr="00706840">
        <w:tab/>
      </w:r>
      <w:r w:rsidR="00313622" w:rsidRPr="00706840">
        <w:t>The</w:t>
      </w:r>
      <w:r w:rsidRPr="00706840">
        <w:t xml:space="preserve"> vehicle may be weighted to an extent not exceeding 10 per cent of its </w:t>
      </w:r>
      <w:proofErr w:type="spellStart"/>
      <w:r w:rsidRPr="00706840">
        <w:t>unladen</w:t>
      </w:r>
      <w:proofErr w:type="spellEnd"/>
      <w:r w:rsidRPr="00706840">
        <w:t xml:space="preserve"> kerb weight with additional weights rigidly secured to the structure </w:t>
      </w:r>
      <w:r w:rsidRPr="00706840">
        <w:lastRenderedPageBreak/>
        <w:t>in such a way as not to affect the behaviour of the structure of the passenger compartment during the test.</w:t>
      </w:r>
    </w:p>
    <w:p w:rsidR="00706840" w:rsidRPr="00706840" w:rsidRDefault="00706840" w:rsidP="00706840">
      <w:pPr>
        <w:pStyle w:val="para"/>
      </w:pPr>
      <w:r w:rsidRPr="00706840">
        <w:t>2.8.</w:t>
      </w:r>
      <w:r w:rsidRPr="00706840">
        <w:tab/>
        <w:t>Measuring instruments</w:t>
      </w:r>
    </w:p>
    <w:p w:rsidR="00706840" w:rsidRPr="00706840" w:rsidRDefault="00706840" w:rsidP="00706840">
      <w:pPr>
        <w:pStyle w:val="para"/>
      </w:pPr>
      <w:r w:rsidRPr="00706840">
        <w:tab/>
        <w:t>The instruments used to record the speed referred to in paragraphs 2.4.2. and 2.5.4. above shall be accurate to within one per cent.</w:t>
      </w:r>
    </w:p>
    <w:p w:rsidR="00706840" w:rsidRPr="00706840" w:rsidRDefault="00706840" w:rsidP="00A85172">
      <w:pPr>
        <w:pStyle w:val="para"/>
      </w:pPr>
      <w:r w:rsidRPr="00706840">
        <w:t>3.</w:t>
      </w:r>
      <w:r>
        <w:tab/>
      </w:r>
      <w:r w:rsidRPr="00706840">
        <w:tab/>
        <w:t>Equivalent test methods</w:t>
      </w:r>
    </w:p>
    <w:p w:rsidR="00706840" w:rsidRPr="00706840" w:rsidRDefault="00706840" w:rsidP="00706840">
      <w:pPr>
        <w:pStyle w:val="para"/>
      </w:pPr>
      <w:r w:rsidRPr="00706840">
        <w:t>3.1.</w:t>
      </w:r>
      <w:r w:rsidRPr="00706840">
        <w:tab/>
        <w:t>Equivalent test methods are permitted provided that the conditions referred to in this Regulation can be observed either entirely by means of the substitute test or by calculation from the results of the substitute test.</w:t>
      </w:r>
    </w:p>
    <w:p w:rsidR="00706840" w:rsidRPr="00706840" w:rsidRDefault="00706840" w:rsidP="00706840">
      <w:pPr>
        <w:pStyle w:val="para"/>
      </w:pPr>
      <w:r w:rsidRPr="00706840">
        <w:t>3.2.</w:t>
      </w:r>
      <w:r w:rsidRPr="00706840">
        <w:tab/>
        <w:t xml:space="preserve">If a method other than that described in paragraph 2. above is used, its equivalence </w:t>
      </w:r>
      <w:r w:rsidR="008218DB">
        <w:t>shall</w:t>
      </w:r>
      <w:r w:rsidR="008218DB" w:rsidRPr="00706840">
        <w:t xml:space="preserve"> </w:t>
      </w:r>
      <w:r w:rsidRPr="00706840">
        <w:t>be demonstrated.</w:t>
      </w:r>
    </w:p>
    <w:p w:rsidR="00706840" w:rsidRPr="00706840" w:rsidRDefault="00706840" w:rsidP="00706840">
      <w:pPr>
        <w:pStyle w:val="para"/>
      </w:pPr>
    </w:p>
    <w:p w:rsidR="00706840" w:rsidRPr="00706840" w:rsidRDefault="00706840" w:rsidP="00706840">
      <w:pPr>
        <w:pStyle w:val="para"/>
        <w:sectPr w:rsidR="00706840" w:rsidRPr="00706840" w:rsidSect="00216DB9">
          <w:headerReference w:type="even" r:id="rId34"/>
          <w:headerReference w:type="default" r:id="rId35"/>
          <w:footnotePr>
            <w:numRestart w:val="eachSect"/>
          </w:footnotePr>
          <w:pgSz w:w="11906" w:h="16838" w:code="9"/>
          <w:pgMar w:top="1701" w:right="1134" w:bottom="2268" w:left="1134" w:header="964" w:footer="1701" w:gutter="0"/>
          <w:cols w:space="708"/>
          <w:docGrid w:linePitch="360"/>
        </w:sectPr>
      </w:pPr>
    </w:p>
    <w:p w:rsidR="00706840" w:rsidRPr="00706840" w:rsidRDefault="00706840" w:rsidP="00094857">
      <w:pPr>
        <w:pStyle w:val="HChG"/>
      </w:pPr>
      <w:r w:rsidRPr="00706840">
        <w:lastRenderedPageBreak/>
        <w:t>Annex 5</w:t>
      </w:r>
    </w:p>
    <w:p w:rsidR="00706840" w:rsidRPr="00706840" w:rsidRDefault="00094857" w:rsidP="00094857">
      <w:pPr>
        <w:pStyle w:val="HChG"/>
      </w:pPr>
      <w:r>
        <w:tab/>
      </w:r>
      <w:r>
        <w:tab/>
      </w:r>
      <w:r w:rsidRPr="00706840">
        <w:t>Testing of fuel tanks made of a plastic material</w:t>
      </w:r>
    </w:p>
    <w:p w:rsidR="00706840" w:rsidRPr="00313622" w:rsidRDefault="00706840" w:rsidP="00313622">
      <w:pPr>
        <w:pStyle w:val="SingleTxtG"/>
      </w:pPr>
      <w:r w:rsidRPr="00313622">
        <w:t>1.</w:t>
      </w:r>
      <w:r w:rsidR="00094857" w:rsidRPr="00313622">
        <w:tab/>
      </w:r>
      <w:r w:rsidRPr="00313622">
        <w:tab/>
      </w:r>
      <w:r w:rsidR="00094857" w:rsidRPr="00313622">
        <w:t>Collision resistance</w:t>
      </w:r>
    </w:p>
    <w:p w:rsidR="00706840" w:rsidRPr="00706840" w:rsidRDefault="00706840" w:rsidP="00706840">
      <w:pPr>
        <w:pStyle w:val="para"/>
      </w:pPr>
      <w:r w:rsidRPr="00706840">
        <w:t>1.1.</w:t>
      </w:r>
      <w:r w:rsidRPr="00706840">
        <w:tab/>
        <w:t xml:space="preserve">The tank </w:t>
      </w:r>
      <w:r w:rsidR="00611BB2">
        <w:t>shall</w:t>
      </w:r>
      <w:r w:rsidR="00611BB2" w:rsidRPr="00706840">
        <w:t xml:space="preserve"> </w:t>
      </w:r>
      <w:r w:rsidRPr="00706840">
        <w:t xml:space="preserve">be filled to its capacity with a water-glycol mixture or with another liquid having a low freezing point, which does not change the properties of the tank material, and </w:t>
      </w:r>
      <w:r w:rsidR="00611BB2">
        <w:t>shall</w:t>
      </w:r>
      <w:r w:rsidR="00611BB2" w:rsidRPr="00706840">
        <w:t xml:space="preserve"> </w:t>
      </w:r>
      <w:r w:rsidRPr="00706840">
        <w:t>then be subjected to a perforation test.</w:t>
      </w:r>
    </w:p>
    <w:p w:rsidR="00706840" w:rsidRPr="00706840" w:rsidRDefault="00706840" w:rsidP="00706840">
      <w:pPr>
        <w:pStyle w:val="para"/>
      </w:pPr>
      <w:r w:rsidRPr="00706840">
        <w:t>1.2.</w:t>
      </w:r>
      <w:r w:rsidRPr="00706840">
        <w:tab/>
      </w:r>
      <w:r w:rsidR="00611BB2" w:rsidRPr="00611BB2">
        <w:rPr>
          <w:lang w:val="en-US"/>
        </w:rPr>
        <w:t>During this test the tank temperature shall be 233</w:t>
      </w:r>
      <w:r w:rsidR="00313622">
        <w:rPr>
          <w:lang w:val="en-US"/>
        </w:rPr>
        <w:t xml:space="preserve"> </w:t>
      </w:r>
      <w:r w:rsidR="00611BB2" w:rsidRPr="00611BB2">
        <w:rPr>
          <w:lang w:val="en-US"/>
        </w:rPr>
        <w:t>K ± 2</w:t>
      </w:r>
      <w:r w:rsidR="00313622">
        <w:rPr>
          <w:lang w:val="en-US"/>
        </w:rPr>
        <w:t xml:space="preserve"> </w:t>
      </w:r>
      <w:r w:rsidR="00611BB2" w:rsidRPr="00611BB2">
        <w:rPr>
          <w:lang w:val="en-US"/>
        </w:rPr>
        <w:t>K (- 40 °C ± 2 °C).</w:t>
      </w:r>
      <w:r w:rsidR="00611BB2">
        <w:rPr>
          <w:lang w:val="en-US"/>
        </w:rPr>
        <w:t xml:space="preserve"> </w:t>
      </w:r>
    </w:p>
    <w:p w:rsidR="00706840" w:rsidRPr="00706840" w:rsidRDefault="00706840" w:rsidP="00706840">
      <w:pPr>
        <w:pStyle w:val="para"/>
      </w:pPr>
      <w:r w:rsidRPr="00706840">
        <w:t>1.3.</w:t>
      </w:r>
      <w:r w:rsidRPr="00706840">
        <w:tab/>
        <w:t xml:space="preserve">A pendulum collision testing fixture </w:t>
      </w:r>
      <w:r w:rsidR="00F9635B">
        <w:t>shall</w:t>
      </w:r>
      <w:r w:rsidR="00F9635B" w:rsidRPr="00706840">
        <w:t xml:space="preserve"> </w:t>
      </w:r>
      <w:r w:rsidRPr="00706840">
        <w:t xml:space="preserve">be used for the test. The collision body </w:t>
      </w:r>
      <w:r w:rsidR="00F9635B">
        <w:t>shall</w:t>
      </w:r>
      <w:r w:rsidR="00F9635B" w:rsidRPr="00706840">
        <w:t xml:space="preserve"> </w:t>
      </w:r>
      <w:r w:rsidRPr="00706840">
        <w:t>be of steel and have the shape of a pyramid with equilateral-triangle faces and a square base, the summit and the edges being rounded to a radius of 3 mm.</w:t>
      </w:r>
      <w:r w:rsidR="00645A05">
        <w:t xml:space="preserve"> </w:t>
      </w:r>
      <w:r w:rsidRPr="00706840">
        <w:t xml:space="preserve">The centre of percussion of the pendulum </w:t>
      </w:r>
      <w:r w:rsidR="00F9635B">
        <w:t>shall</w:t>
      </w:r>
      <w:r w:rsidR="00F9635B" w:rsidRPr="00706840">
        <w:t xml:space="preserve"> </w:t>
      </w:r>
      <w:r w:rsidRPr="00706840">
        <w:t xml:space="preserve">coincide with the centre of gravity of the pyramid; its distance from the axis of rotation of the pendulum </w:t>
      </w:r>
      <w:r w:rsidR="00F9635B">
        <w:t>shall</w:t>
      </w:r>
      <w:r w:rsidR="00F9635B" w:rsidRPr="00706840">
        <w:t xml:space="preserve"> </w:t>
      </w:r>
      <w:r w:rsidRPr="00706840">
        <w:t>be 1 m.</w:t>
      </w:r>
      <w:r w:rsidR="00645A05">
        <w:t xml:space="preserve"> </w:t>
      </w:r>
      <w:r w:rsidRPr="00706840">
        <w:t xml:space="preserve">The total mass of the pendulum </w:t>
      </w:r>
      <w:r w:rsidR="00F9635B">
        <w:t>shall</w:t>
      </w:r>
      <w:r w:rsidR="00F9635B" w:rsidRPr="00706840">
        <w:t xml:space="preserve"> </w:t>
      </w:r>
      <w:r w:rsidRPr="00706840">
        <w:t>be 15 kg.</w:t>
      </w:r>
      <w:r w:rsidR="00645A05">
        <w:t xml:space="preserve"> </w:t>
      </w:r>
      <w:r w:rsidRPr="00706840">
        <w:t xml:space="preserve">The energy of the pendulum at the moment of collision </w:t>
      </w:r>
      <w:r w:rsidR="00F9635B">
        <w:t>shall</w:t>
      </w:r>
      <w:r w:rsidR="00F9635B" w:rsidRPr="00706840">
        <w:t xml:space="preserve"> </w:t>
      </w:r>
      <w:r w:rsidRPr="00706840">
        <w:t>be not less than 30 Nm and as close to that value as possible.</w:t>
      </w:r>
    </w:p>
    <w:p w:rsidR="00706840" w:rsidRPr="00706840" w:rsidRDefault="00706840" w:rsidP="00706840">
      <w:pPr>
        <w:pStyle w:val="para"/>
      </w:pPr>
      <w:r w:rsidRPr="00706840">
        <w:t>1.4.</w:t>
      </w:r>
      <w:r w:rsidRPr="00706840">
        <w:tab/>
        <w:t xml:space="preserve">The tests </w:t>
      </w:r>
      <w:r w:rsidR="004A3DBA">
        <w:t>shall</w:t>
      </w:r>
      <w:r w:rsidR="004A3DBA" w:rsidRPr="00706840">
        <w:t xml:space="preserve"> </w:t>
      </w:r>
      <w:r w:rsidRPr="00706840">
        <w:t>be made on the points of the tank which are regarded as vulnerable to frontal or rear collisions.</w:t>
      </w:r>
      <w:r w:rsidR="00645A05">
        <w:t xml:space="preserve"> </w:t>
      </w:r>
      <w:r w:rsidRPr="00706840">
        <w:t>The points regarded as vulnerable are those which are most exposed or weakest having regard to the shape of the tank or the way in which it is installed on the vehicle.</w:t>
      </w:r>
      <w:r w:rsidR="00645A05">
        <w:t xml:space="preserve"> </w:t>
      </w:r>
      <w:r w:rsidRPr="00706840">
        <w:t xml:space="preserve">The points selected by the laboratories </w:t>
      </w:r>
      <w:r w:rsidR="004A3DBA">
        <w:t>shall</w:t>
      </w:r>
      <w:r w:rsidR="004A3DBA" w:rsidRPr="00706840">
        <w:t xml:space="preserve"> </w:t>
      </w:r>
      <w:r w:rsidRPr="00706840">
        <w:t>be indicated in the test report.</w:t>
      </w:r>
    </w:p>
    <w:p w:rsidR="00706840" w:rsidRPr="00706840" w:rsidRDefault="00706840" w:rsidP="00706840">
      <w:pPr>
        <w:pStyle w:val="para"/>
      </w:pPr>
      <w:r w:rsidRPr="00706840">
        <w:t>1.5.</w:t>
      </w:r>
      <w:r w:rsidRPr="00706840">
        <w:tab/>
        <w:t xml:space="preserve">During the test, the tank </w:t>
      </w:r>
      <w:r w:rsidR="004A3DBA">
        <w:t>shall</w:t>
      </w:r>
      <w:r w:rsidR="004A3DBA" w:rsidRPr="00706840">
        <w:t xml:space="preserve"> </w:t>
      </w:r>
      <w:r w:rsidRPr="00706840">
        <w:t>be held in position by the fittings on the side or sides opposite the side of collision.</w:t>
      </w:r>
      <w:r w:rsidR="00645A05">
        <w:t xml:space="preserve"> </w:t>
      </w:r>
      <w:r w:rsidRPr="00706840">
        <w:t xml:space="preserve">No leak </w:t>
      </w:r>
      <w:r w:rsidR="004A3DBA">
        <w:t>shall</w:t>
      </w:r>
      <w:r w:rsidR="004A3DBA" w:rsidRPr="00706840">
        <w:t xml:space="preserve"> </w:t>
      </w:r>
      <w:r w:rsidRPr="00706840">
        <w:t>result from the test.</w:t>
      </w:r>
    </w:p>
    <w:p w:rsidR="00706840" w:rsidRPr="00706840" w:rsidRDefault="00706840" w:rsidP="00706840">
      <w:pPr>
        <w:pStyle w:val="para"/>
      </w:pPr>
      <w:r w:rsidRPr="00706840">
        <w:t>1.6.</w:t>
      </w:r>
      <w:r w:rsidRPr="00706840">
        <w:tab/>
        <w:t>At the choice of the manufacturer, all the impact tests may be carried out on one tank or each may be carried out on a different tank.</w:t>
      </w:r>
    </w:p>
    <w:p w:rsidR="00706840" w:rsidRPr="00313622" w:rsidRDefault="00706840" w:rsidP="00313622">
      <w:pPr>
        <w:pStyle w:val="SingleTxtG"/>
      </w:pPr>
      <w:r w:rsidRPr="00313622">
        <w:t>2.</w:t>
      </w:r>
      <w:r w:rsidRPr="00313622">
        <w:tab/>
      </w:r>
      <w:r w:rsidR="00094857" w:rsidRPr="00313622">
        <w:tab/>
        <w:t>Mechanical strength</w:t>
      </w:r>
    </w:p>
    <w:p w:rsidR="00706840" w:rsidRPr="00706840" w:rsidRDefault="00706840" w:rsidP="00706840">
      <w:pPr>
        <w:pStyle w:val="para"/>
      </w:pPr>
      <w:r w:rsidRPr="00706840">
        <w:tab/>
      </w:r>
      <w:r w:rsidR="00F7532A" w:rsidRPr="00F7532A">
        <w:t xml:space="preserve">The tank </w:t>
      </w:r>
      <w:r w:rsidR="00C5216F">
        <w:t>shall</w:t>
      </w:r>
      <w:r w:rsidR="00C5216F" w:rsidRPr="00F7532A">
        <w:t xml:space="preserve"> </w:t>
      </w:r>
      <w:r w:rsidR="00F7532A" w:rsidRPr="00F7532A">
        <w:t xml:space="preserve">be tested under the conditions prescribed in paragraph 6.1. </w:t>
      </w:r>
      <w:proofErr w:type="gramStart"/>
      <w:r w:rsidR="00F7532A" w:rsidRPr="00F7532A">
        <w:t>of</w:t>
      </w:r>
      <w:proofErr w:type="gramEnd"/>
      <w:r w:rsidR="00F7532A" w:rsidRPr="00F7532A">
        <w:t xml:space="preserve"> this Regulation for leaks and for rigidity of shape.</w:t>
      </w:r>
      <w:r w:rsidR="00645A05">
        <w:t xml:space="preserve"> </w:t>
      </w:r>
      <w:r w:rsidR="00F7532A" w:rsidRPr="00F7532A">
        <w:t xml:space="preserve">The tank and all its accessories </w:t>
      </w:r>
      <w:r w:rsidR="00C5216F">
        <w:t>shall</w:t>
      </w:r>
      <w:r w:rsidR="00C5216F" w:rsidRPr="00F7532A">
        <w:t xml:space="preserve"> </w:t>
      </w:r>
      <w:r w:rsidR="00F7532A" w:rsidRPr="00F7532A">
        <w:t xml:space="preserve">be mounted onto a test fixture in a manner corresponding to the mode of installation on the vehicle for which the tank is intended </w:t>
      </w:r>
      <w:r w:rsidR="00F7532A" w:rsidRPr="00F7532A">
        <w:rPr>
          <w:bCs/>
        </w:rPr>
        <w:t>or mounted in the vehicle itself or</w:t>
      </w:r>
      <w:r w:rsidR="00F7532A" w:rsidRPr="00F7532A">
        <w:rPr>
          <w:b/>
        </w:rPr>
        <w:t xml:space="preserve"> </w:t>
      </w:r>
      <w:r w:rsidR="00F7532A" w:rsidRPr="00F7532A">
        <w:rPr>
          <w:bCs/>
        </w:rPr>
        <w:t>mounted in a test fixture made by a vehicle section.</w:t>
      </w:r>
      <w:r w:rsidR="00645A05">
        <w:rPr>
          <w:bCs/>
        </w:rPr>
        <w:t xml:space="preserve"> </w:t>
      </w:r>
      <w:r w:rsidR="00F7532A" w:rsidRPr="00F7532A">
        <w:rPr>
          <w:bCs/>
        </w:rPr>
        <w:t xml:space="preserve">On request of the manufacturer and with the agreement of the </w:t>
      </w:r>
      <w:r w:rsidR="00A85172">
        <w:rPr>
          <w:bCs/>
        </w:rPr>
        <w:t>T</w:t>
      </w:r>
      <w:r w:rsidR="00F7532A" w:rsidRPr="00F7532A">
        <w:rPr>
          <w:bCs/>
        </w:rPr>
        <w:t xml:space="preserve">echnical </w:t>
      </w:r>
      <w:r w:rsidR="00A85172">
        <w:rPr>
          <w:bCs/>
        </w:rPr>
        <w:t>S</w:t>
      </w:r>
      <w:r w:rsidR="00F7532A" w:rsidRPr="00F7532A">
        <w:rPr>
          <w:bCs/>
        </w:rPr>
        <w:t>ervice the tank may be tested without using any test fixture.</w:t>
      </w:r>
      <w:r w:rsidR="00645A05">
        <w:rPr>
          <w:bCs/>
        </w:rPr>
        <w:t xml:space="preserve"> </w:t>
      </w:r>
      <w:r w:rsidR="00F7532A" w:rsidRPr="00F7532A">
        <w:rPr>
          <w:bCs/>
        </w:rPr>
        <w:t xml:space="preserve">Water at 326 K (53 °C) </w:t>
      </w:r>
      <w:r w:rsidR="00C5216F">
        <w:rPr>
          <w:bCs/>
        </w:rPr>
        <w:t>shall</w:t>
      </w:r>
      <w:r w:rsidR="00C5216F" w:rsidRPr="00F7532A">
        <w:rPr>
          <w:bCs/>
        </w:rPr>
        <w:t xml:space="preserve"> </w:t>
      </w:r>
      <w:r w:rsidR="00F7532A" w:rsidRPr="00F7532A">
        <w:rPr>
          <w:bCs/>
        </w:rPr>
        <w:t>be used as the testing</w:t>
      </w:r>
      <w:r w:rsidR="00F7532A" w:rsidRPr="00F7532A">
        <w:t xml:space="preserve"> fluid and </w:t>
      </w:r>
      <w:r w:rsidR="00C5216F">
        <w:t>shall</w:t>
      </w:r>
      <w:r w:rsidR="00C5216F" w:rsidRPr="00F7532A">
        <w:t xml:space="preserve"> </w:t>
      </w:r>
      <w:r w:rsidR="00F7532A" w:rsidRPr="00F7532A">
        <w:t>fill the tank to its capacity.</w:t>
      </w:r>
      <w:r w:rsidR="00645A05">
        <w:t xml:space="preserve"> </w:t>
      </w:r>
      <w:r w:rsidR="00F7532A" w:rsidRPr="00F7532A">
        <w:t xml:space="preserve">The tank </w:t>
      </w:r>
      <w:r w:rsidR="00C5216F">
        <w:t>shall</w:t>
      </w:r>
      <w:r w:rsidR="00C5216F" w:rsidRPr="00F7532A">
        <w:t xml:space="preserve"> </w:t>
      </w:r>
      <w:r w:rsidR="00F7532A" w:rsidRPr="00F7532A">
        <w:t>be subjected to a relative internal pressure equal to double the working pressure and in any case to not less than 30 </w:t>
      </w:r>
      <w:proofErr w:type="spellStart"/>
      <w:r w:rsidR="00F7532A" w:rsidRPr="00F7532A">
        <w:t>kPa</w:t>
      </w:r>
      <w:proofErr w:type="spellEnd"/>
      <w:r w:rsidR="00F7532A" w:rsidRPr="00F7532A">
        <w:t xml:space="preserve"> at a temperature of 326 K ± 2 K (53 °C ± 2 °C) for a period of five hours.</w:t>
      </w:r>
      <w:r w:rsidR="00645A05">
        <w:t xml:space="preserve"> </w:t>
      </w:r>
      <w:r w:rsidR="00F7532A" w:rsidRPr="00F7532A">
        <w:t xml:space="preserve">During the test, the tank and its accessories </w:t>
      </w:r>
      <w:r w:rsidR="00C5216F">
        <w:t>shall</w:t>
      </w:r>
      <w:r w:rsidR="00C5216F" w:rsidRPr="00F7532A">
        <w:t xml:space="preserve"> </w:t>
      </w:r>
      <w:r w:rsidR="00F7532A" w:rsidRPr="00F7532A">
        <w:t>not crack or leak; however, it may be permanently deformed.</w:t>
      </w:r>
      <w:r w:rsidR="00F7532A">
        <w:t xml:space="preserve"> </w:t>
      </w:r>
    </w:p>
    <w:p w:rsidR="00706840" w:rsidRPr="00A85172" w:rsidRDefault="00706840" w:rsidP="00313622">
      <w:pPr>
        <w:pStyle w:val="SingleTxtG"/>
        <w:keepNext/>
        <w:keepLines/>
      </w:pPr>
      <w:r w:rsidRPr="00A85172">
        <w:lastRenderedPageBreak/>
        <w:t>3.</w:t>
      </w:r>
      <w:r w:rsidR="00094857" w:rsidRPr="00A85172">
        <w:tab/>
      </w:r>
      <w:r w:rsidRPr="00A85172">
        <w:tab/>
      </w:r>
      <w:r w:rsidR="00094857" w:rsidRPr="00A85172">
        <w:t>Fuel permeability</w:t>
      </w:r>
    </w:p>
    <w:p w:rsidR="00706840" w:rsidRPr="00706840" w:rsidRDefault="00706840" w:rsidP="00313622">
      <w:pPr>
        <w:pStyle w:val="para"/>
        <w:keepNext/>
        <w:keepLines/>
      </w:pPr>
      <w:r w:rsidRPr="00706840">
        <w:t>3.1.</w:t>
      </w:r>
      <w:r w:rsidRPr="00706840">
        <w:tab/>
        <w:t xml:space="preserve">The fuel used for the permeability test </w:t>
      </w:r>
      <w:r w:rsidR="0064067A">
        <w:t>shall</w:t>
      </w:r>
      <w:r w:rsidR="0064067A" w:rsidRPr="00706840">
        <w:t xml:space="preserve"> </w:t>
      </w:r>
      <w:r w:rsidRPr="00706840">
        <w:t xml:space="preserve">be either the reference fuel specified in Regulation No. 83, </w:t>
      </w:r>
      <w:r w:rsidR="00A85172">
        <w:t>A</w:t>
      </w:r>
      <w:r w:rsidR="00A85172" w:rsidRPr="00706840">
        <w:t xml:space="preserve">nnex </w:t>
      </w:r>
      <w:r w:rsidRPr="00706840">
        <w:t>9 or a commercial premium-grade fuel.</w:t>
      </w:r>
      <w:r w:rsidR="00645A05">
        <w:t xml:space="preserve"> </w:t>
      </w:r>
      <w:r w:rsidRPr="00706840">
        <w:t>If the tank is only designed for installation on vehicles with a compression-ignition engine, the tank shall be filled with diesel fuel.</w:t>
      </w:r>
    </w:p>
    <w:p w:rsidR="00706840" w:rsidRPr="00706840" w:rsidRDefault="00706840" w:rsidP="00706840">
      <w:pPr>
        <w:pStyle w:val="para"/>
      </w:pPr>
      <w:r w:rsidRPr="00706840">
        <w:t>3.2.</w:t>
      </w:r>
      <w:r w:rsidRPr="00706840">
        <w:tab/>
      </w:r>
      <w:r w:rsidR="00F7532A" w:rsidRPr="00F7532A">
        <w:t xml:space="preserve">Prior to the test, the tank </w:t>
      </w:r>
      <w:r w:rsidR="009F2113">
        <w:t>shall</w:t>
      </w:r>
      <w:r w:rsidR="009F2113" w:rsidRPr="00F7532A">
        <w:t xml:space="preserve"> </w:t>
      </w:r>
      <w:r w:rsidR="00F7532A" w:rsidRPr="00F7532A">
        <w:t>be filled to 50 per cent of its capacity with testing fuel and stored, without being sealed, at an ambient temperature of 313 K ± 2 K (40 °C ± 2 °C) until the weight loss per unit time becomes constant, but for not more than four weeks (preliminary storage time).</w:t>
      </w:r>
      <w:r w:rsidR="00F7532A">
        <w:t xml:space="preserve"> </w:t>
      </w:r>
    </w:p>
    <w:p w:rsidR="00706840" w:rsidRPr="00706840" w:rsidRDefault="00706840" w:rsidP="00706840">
      <w:pPr>
        <w:pStyle w:val="para"/>
      </w:pPr>
      <w:r w:rsidRPr="00706840">
        <w:t>3.3.</w:t>
      </w:r>
      <w:r w:rsidRPr="00706840">
        <w:tab/>
        <w:t xml:space="preserve">The tank </w:t>
      </w:r>
      <w:r w:rsidR="00BA05D5">
        <w:t>shall</w:t>
      </w:r>
      <w:r w:rsidR="00BA05D5" w:rsidRPr="00706840">
        <w:t xml:space="preserve"> </w:t>
      </w:r>
      <w:r w:rsidRPr="00706840">
        <w:t xml:space="preserve">then be emptied and refilled to 50 per cent of its capacity with test fuel, after which it </w:t>
      </w:r>
      <w:r w:rsidR="00BA05D5">
        <w:t>shall</w:t>
      </w:r>
      <w:r w:rsidR="00BA05D5" w:rsidRPr="00706840">
        <w:t xml:space="preserve"> </w:t>
      </w:r>
      <w:r w:rsidRPr="00706840">
        <w:t>be hermetically sealed and be stored at a temperature of</w:t>
      </w:r>
      <w:r w:rsidR="00BA05D5">
        <w:t xml:space="preserve"> </w:t>
      </w:r>
      <w:r w:rsidRPr="00706840">
        <w:t xml:space="preserve">313 K </w:t>
      </w:r>
      <w:r w:rsidR="00A85172">
        <w:t>±</w:t>
      </w:r>
      <w:r w:rsidRPr="00706840">
        <w:t xml:space="preserve"> 2 K (40 °C </w:t>
      </w:r>
      <w:r w:rsidR="00A85172">
        <w:t>±</w:t>
      </w:r>
      <w:r w:rsidRPr="00706840">
        <w:t xml:space="preserve"> 2 °C).</w:t>
      </w:r>
      <w:r w:rsidR="00645A05">
        <w:t xml:space="preserve"> </w:t>
      </w:r>
      <w:r w:rsidRPr="00706840">
        <w:t xml:space="preserve">The pressure </w:t>
      </w:r>
      <w:r w:rsidR="00BA05D5">
        <w:t>shall</w:t>
      </w:r>
      <w:r w:rsidR="00BA05D5" w:rsidRPr="00706840">
        <w:t xml:space="preserve"> </w:t>
      </w:r>
      <w:r w:rsidRPr="00706840">
        <w:t>be adjusted when the contents of the tank have reached the testing temperature.</w:t>
      </w:r>
      <w:r w:rsidR="00645A05">
        <w:t xml:space="preserve"> </w:t>
      </w:r>
      <w:r w:rsidRPr="00706840">
        <w:t>During the ensuing test period of eight weeks, the loss of weight due to diffusion during the test period shall be determined.</w:t>
      </w:r>
      <w:r w:rsidR="00645A05">
        <w:t xml:space="preserve"> </w:t>
      </w:r>
      <w:r w:rsidRPr="00706840">
        <w:t>The maximum permissible average loss of fuel is 20 g per 24 hours of testing time.</w:t>
      </w:r>
    </w:p>
    <w:p w:rsidR="00706840" w:rsidRPr="00706840" w:rsidRDefault="00706840" w:rsidP="00706840">
      <w:pPr>
        <w:pStyle w:val="para"/>
      </w:pPr>
      <w:r w:rsidRPr="00706840">
        <w:t>3.4.</w:t>
      </w:r>
      <w:r w:rsidRPr="00706840">
        <w:tab/>
        <w:t xml:space="preserve">If the loss due to diffusion exceeds the value indicated in paragraph 3.3., the test described there </w:t>
      </w:r>
      <w:r w:rsidR="00BA05D5">
        <w:t>shall</w:t>
      </w:r>
      <w:r w:rsidR="00BA05D5" w:rsidRPr="00706840">
        <w:t xml:space="preserve"> </w:t>
      </w:r>
      <w:r w:rsidRPr="00706840">
        <w:t xml:space="preserve">be carried out again, on the same tank, to determine the loss by diffusion at 296 K </w:t>
      </w:r>
      <w:r w:rsidR="00A85172">
        <w:t>±</w:t>
      </w:r>
      <w:r w:rsidRPr="00706840">
        <w:t xml:space="preserve"> 2 K (23 °C </w:t>
      </w:r>
      <w:r w:rsidR="00A85172">
        <w:t>±</w:t>
      </w:r>
      <w:r w:rsidRPr="00706840">
        <w:t xml:space="preserve"> 2 °C) but under the same conditions otherwise.</w:t>
      </w:r>
      <w:r w:rsidR="00645A05">
        <w:t xml:space="preserve"> </w:t>
      </w:r>
      <w:r w:rsidRPr="00706840">
        <w:t>The loss so measured shall not exceed 10 g per 24 hours.</w:t>
      </w:r>
    </w:p>
    <w:p w:rsidR="00706840" w:rsidRPr="00313622" w:rsidRDefault="00706840" w:rsidP="00313622">
      <w:pPr>
        <w:pStyle w:val="SingleTxtG"/>
        <w:keepNext/>
        <w:keepLines/>
      </w:pPr>
      <w:r w:rsidRPr="00313622">
        <w:t>4.</w:t>
      </w:r>
      <w:r w:rsidRPr="00313622">
        <w:tab/>
      </w:r>
      <w:r w:rsidR="009E158E" w:rsidRPr="00313622">
        <w:tab/>
        <w:t>Resistance to fuel</w:t>
      </w:r>
    </w:p>
    <w:p w:rsidR="00706840" w:rsidRPr="00706840" w:rsidRDefault="00706840" w:rsidP="00706840">
      <w:pPr>
        <w:pStyle w:val="para"/>
      </w:pPr>
      <w:r w:rsidRPr="00706840">
        <w:tab/>
        <w:t xml:space="preserve">After the test referred to in paragraph 3., the tank </w:t>
      </w:r>
      <w:r w:rsidR="00BA05D5">
        <w:t>shall</w:t>
      </w:r>
      <w:r w:rsidR="00BA05D5" w:rsidRPr="00706840">
        <w:t xml:space="preserve"> </w:t>
      </w:r>
      <w:r w:rsidRPr="00706840">
        <w:t>still meet the requirements set out in paragraphs 1. and 2.</w:t>
      </w:r>
    </w:p>
    <w:p w:rsidR="00706840" w:rsidRPr="00A85172" w:rsidRDefault="00706840" w:rsidP="00313622">
      <w:pPr>
        <w:pStyle w:val="SingleTxtG"/>
      </w:pPr>
      <w:r w:rsidRPr="00A85172">
        <w:t>5.</w:t>
      </w:r>
      <w:r w:rsidRPr="00A85172">
        <w:tab/>
      </w:r>
      <w:r w:rsidR="009E158E" w:rsidRPr="00A85172">
        <w:tab/>
        <w:t>Resistance to fire</w:t>
      </w:r>
    </w:p>
    <w:p w:rsidR="00706840" w:rsidRPr="00706840" w:rsidRDefault="00706840" w:rsidP="00706840">
      <w:pPr>
        <w:pStyle w:val="para"/>
      </w:pPr>
      <w:r w:rsidRPr="00706840">
        <w:tab/>
        <w:t xml:space="preserve">The tank </w:t>
      </w:r>
      <w:r w:rsidR="00BA05D5">
        <w:t>shall</w:t>
      </w:r>
      <w:r w:rsidR="00BA05D5" w:rsidRPr="00706840">
        <w:t xml:space="preserve"> </w:t>
      </w:r>
      <w:r w:rsidRPr="00706840">
        <w:t>be subjected to the following tests.</w:t>
      </w:r>
    </w:p>
    <w:p w:rsidR="00706840" w:rsidRPr="00706840" w:rsidRDefault="00706840" w:rsidP="00706840">
      <w:pPr>
        <w:pStyle w:val="para"/>
      </w:pPr>
      <w:r w:rsidRPr="00706840">
        <w:t>5.1.</w:t>
      </w:r>
      <w:r w:rsidRPr="00706840">
        <w:tab/>
        <w:t xml:space="preserve">For two minutes, the tank, fixed as on the vehicle, </w:t>
      </w:r>
      <w:r w:rsidR="00BA05D5">
        <w:t>shall</w:t>
      </w:r>
      <w:r w:rsidR="00BA05D5" w:rsidRPr="00706840">
        <w:t xml:space="preserve"> </w:t>
      </w:r>
      <w:r w:rsidRPr="00706840">
        <w:t xml:space="preserve">be exposed to flame. There </w:t>
      </w:r>
      <w:r w:rsidR="00BA05D5">
        <w:t>shall</w:t>
      </w:r>
      <w:r w:rsidR="00BA05D5" w:rsidRPr="00706840">
        <w:t xml:space="preserve"> </w:t>
      </w:r>
      <w:r w:rsidRPr="00706840">
        <w:t xml:space="preserve">be no leakage of liquid fuel from the tank. </w:t>
      </w:r>
    </w:p>
    <w:p w:rsidR="00706840" w:rsidRPr="00706840" w:rsidRDefault="00706840" w:rsidP="00706840">
      <w:pPr>
        <w:pStyle w:val="para"/>
      </w:pPr>
      <w:r w:rsidRPr="00706840">
        <w:t>5.2.</w:t>
      </w:r>
      <w:r w:rsidRPr="00706840">
        <w:tab/>
        <w:t xml:space="preserve">Three tests </w:t>
      </w:r>
      <w:r w:rsidR="00BA05D5">
        <w:t>shall</w:t>
      </w:r>
      <w:r w:rsidR="00BA05D5" w:rsidRPr="00706840">
        <w:t xml:space="preserve"> </w:t>
      </w:r>
      <w:r w:rsidRPr="00706840">
        <w:t>be made on different tanks filled with fuel as follows:</w:t>
      </w:r>
    </w:p>
    <w:p w:rsidR="00706840" w:rsidRPr="00706840" w:rsidRDefault="00706840" w:rsidP="00706840">
      <w:pPr>
        <w:pStyle w:val="para"/>
      </w:pPr>
      <w:r w:rsidRPr="00706840">
        <w:t>5.2.1.</w:t>
      </w:r>
      <w:r w:rsidRPr="00706840">
        <w:tab/>
        <w:t xml:space="preserve">If the tank is designed for installation on vehicles equipped with either a positive ignition engine or a compression ignition engine, three tests </w:t>
      </w:r>
      <w:r w:rsidR="00D66464">
        <w:t>shall</w:t>
      </w:r>
      <w:r w:rsidR="00D66464" w:rsidRPr="00706840">
        <w:t xml:space="preserve"> </w:t>
      </w:r>
      <w:r w:rsidRPr="00706840">
        <w:t>be carried out with tanks filled with premium-grade gasoline;</w:t>
      </w:r>
    </w:p>
    <w:p w:rsidR="00706840" w:rsidRPr="00706840" w:rsidRDefault="00706840" w:rsidP="00706840">
      <w:pPr>
        <w:pStyle w:val="para"/>
      </w:pPr>
      <w:r w:rsidRPr="00706840">
        <w:t>5.2.2.</w:t>
      </w:r>
      <w:r w:rsidRPr="00706840">
        <w:tab/>
        <w:t xml:space="preserve">If the tank is only designed for installation on vehicles equipped with a compression-ignition engine, three tests </w:t>
      </w:r>
      <w:r w:rsidR="00D66464">
        <w:t>shall</w:t>
      </w:r>
      <w:r w:rsidR="00D66464" w:rsidRPr="00706840">
        <w:t xml:space="preserve"> </w:t>
      </w:r>
      <w:r w:rsidRPr="00706840">
        <w:t>be carried out with tanks filled with diesel fuel;</w:t>
      </w:r>
    </w:p>
    <w:p w:rsidR="00706840" w:rsidRPr="00313622" w:rsidRDefault="00706840" w:rsidP="00706840">
      <w:pPr>
        <w:pStyle w:val="para"/>
        <w:rPr>
          <w:spacing w:val="-2"/>
        </w:rPr>
      </w:pPr>
      <w:r w:rsidRPr="00313622">
        <w:rPr>
          <w:spacing w:val="-2"/>
        </w:rPr>
        <w:t>5.2.3.</w:t>
      </w:r>
      <w:r w:rsidRPr="00313622">
        <w:rPr>
          <w:spacing w:val="-2"/>
        </w:rPr>
        <w:tab/>
      </w:r>
      <w:r w:rsidR="008C6FE3" w:rsidRPr="00313622">
        <w:rPr>
          <w:spacing w:val="-2"/>
          <w:lang w:val="en-US"/>
        </w:rPr>
        <w:t xml:space="preserve">For each </w:t>
      </w:r>
      <w:r w:rsidR="008C6FE3" w:rsidRPr="00313622">
        <w:rPr>
          <w:bCs/>
          <w:spacing w:val="-2"/>
          <w:lang w:val="en-US"/>
        </w:rPr>
        <w:t xml:space="preserve">test, the tank and its </w:t>
      </w:r>
      <w:r w:rsidR="008C6FE3" w:rsidRPr="00313622">
        <w:rPr>
          <w:spacing w:val="-2"/>
          <w:lang w:val="en-US"/>
        </w:rPr>
        <w:t>accessories</w:t>
      </w:r>
      <w:r w:rsidR="008C6FE3" w:rsidRPr="00313622">
        <w:rPr>
          <w:bCs/>
          <w:spacing w:val="-2"/>
          <w:lang w:val="en-US"/>
        </w:rPr>
        <w:t xml:space="preserve"> </w:t>
      </w:r>
      <w:r w:rsidR="008C6FE3" w:rsidRPr="00313622">
        <w:rPr>
          <w:spacing w:val="-2"/>
          <w:lang w:val="en-US"/>
        </w:rPr>
        <w:t xml:space="preserve">shall be installed </w:t>
      </w:r>
      <w:r w:rsidR="008C6FE3" w:rsidRPr="00313622">
        <w:rPr>
          <w:bCs/>
          <w:spacing w:val="-2"/>
          <w:lang w:val="en-US"/>
        </w:rPr>
        <w:t xml:space="preserve">in a testing fixture simulating </w:t>
      </w:r>
      <w:r w:rsidR="008C6FE3" w:rsidRPr="00313622">
        <w:rPr>
          <w:spacing w:val="-2"/>
          <w:lang w:val="en-US"/>
        </w:rPr>
        <w:t xml:space="preserve">actual mounting conditions </w:t>
      </w:r>
      <w:r w:rsidR="008C6FE3" w:rsidRPr="00313622">
        <w:rPr>
          <w:bCs/>
          <w:spacing w:val="-2"/>
          <w:lang w:val="en-US"/>
        </w:rPr>
        <w:t>as far as possible. The method whereby the tank is fixed in</w:t>
      </w:r>
      <w:r w:rsidR="008C6FE3" w:rsidRPr="00313622">
        <w:rPr>
          <w:spacing w:val="-2"/>
          <w:lang w:val="en-US"/>
        </w:rPr>
        <w:t xml:space="preserve"> the fixture shall correspond </w:t>
      </w:r>
      <w:r w:rsidR="008C6FE3" w:rsidRPr="00313622">
        <w:rPr>
          <w:bCs/>
          <w:spacing w:val="-2"/>
          <w:lang w:val="en-US"/>
        </w:rPr>
        <w:t xml:space="preserve">to the relevant specifications </w:t>
      </w:r>
      <w:r w:rsidR="008C6FE3" w:rsidRPr="00313622">
        <w:rPr>
          <w:spacing w:val="-2"/>
          <w:lang w:val="en-US"/>
        </w:rPr>
        <w:t xml:space="preserve">for its installation. In the case of tanks designed for a specific vehicle use, vehicle parts which </w:t>
      </w:r>
      <w:r w:rsidR="008C6FE3" w:rsidRPr="00313622">
        <w:rPr>
          <w:bCs/>
          <w:spacing w:val="-2"/>
          <w:lang w:val="en-US"/>
        </w:rPr>
        <w:t>protect the tank and its accessories against exposure to flame or which affect the course of the fire in any way, as well as specified components installed on the tank</w:t>
      </w:r>
      <w:r w:rsidR="008C6FE3" w:rsidRPr="00313622">
        <w:rPr>
          <w:spacing w:val="-2"/>
          <w:lang w:val="en-US"/>
        </w:rPr>
        <w:t xml:space="preserve"> and plugs shall be taken into consideration. All openings shall be closed </w:t>
      </w:r>
      <w:r w:rsidR="008C6FE3" w:rsidRPr="00313622">
        <w:rPr>
          <w:bCs/>
          <w:spacing w:val="-2"/>
          <w:lang w:val="en-US"/>
        </w:rPr>
        <w:t>during</w:t>
      </w:r>
      <w:r w:rsidR="008C6FE3" w:rsidRPr="00313622">
        <w:rPr>
          <w:spacing w:val="-2"/>
          <w:lang w:val="en-US"/>
        </w:rPr>
        <w:t xml:space="preserve"> </w:t>
      </w:r>
      <w:r w:rsidR="008C6FE3" w:rsidRPr="00313622">
        <w:rPr>
          <w:bCs/>
          <w:spacing w:val="-2"/>
          <w:lang w:val="en-US"/>
        </w:rPr>
        <w:t xml:space="preserve">the test, but </w:t>
      </w:r>
      <w:r w:rsidR="008C6FE3" w:rsidRPr="00313622">
        <w:rPr>
          <w:spacing w:val="-2"/>
          <w:lang w:val="en-US"/>
        </w:rPr>
        <w:t xml:space="preserve">venting systems shall remain operative. </w:t>
      </w:r>
      <w:r w:rsidR="008C6FE3" w:rsidRPr="00313622">
        <w:rPr>
          <w:bCs/>
          <w:spacing w:val="-2"/>
          <w:lang w:val="en-US"/>
        </w:rPr>
        <w:t>Immediately prior to the test</w:t>
      </w:r>
      <w:r w:rsidR="008C6FE3" w:rsidRPr="00313622">
        <w:rPr>
          <w:spacing w:val="-2"/>
          <w:lang w:val="en-US"/>
        </w:rPr>
        <w:t xml:space="preserve"> the tank shall be filled </w:t>
      </w:r>
      <w:r w:rsidR="008C6FE3" w:rsidRPr="00313622">
        <w:rPr>
          <w:bCs/>
          <w:spacing w:val="-2"/>
          <w:lang w:val="en-US"/>
        </w:rPr>
        <w:t>with the specified fuel to 50 per cent of its capacity</w:t>
      </w:r>
      <w:r w:rsidR="008C6FE3" w:rsidRPr="00313622">
        <w:rPr>
          <w:spacing w:val="-2"/>
          <w:lang w:val="en-US"/>
        </w:rPr>
        <w:t xml:space="preserve">. </w:t>
      </w:r>
    </w:p>
    <w:p w:rsidR="00706840" w:rsidRPr="00706840" w:rsidRDefault="00706840" w:rsidP="00706840">
      <w:pPr>
        <w:pStyle w:val="para"/>
      </w:pPr>
      <w:r w:rsidRPr="00706840">
        <w:lastRenderedPageBreak/>
        <w:t>5.3.</w:t>
      </w:r>
      <w:r w:rsidRPr="00706840">
        <w:tab/>
        <w:t xml:space="preserve">The flame to which the tank is exposed </w:t>
      </w:r>
      <w:r w:rsidR="009807F4">
        <w:t>shall</w:t>
      </w:r>
      <w:r w:rsidR="009807F4" w:rsidRPr="00706840">
        <w:t xml:space="preserve"> </w:t>
      </w:r>
      <w:r w:rsidRPr="00706840">
        <w:t>be obtained by burning commercial fuel for positive-ignition engines (hereafter called "fuel") in a pan.</w:t>
      </w:r>
      <w:r w:rsidR="00645A05">
        <w:t xml:space="preserve"> </w:t>
      </w:r>
      <w:r w:rsidRPr="00706840">
        <w:t>The quantity of fuel poured into the pan shall be sufficient to permit the flame, under free-burning conditions, to burn for the whole test procedure.</w:t>
      </w:r>
    </w:p>
    <w:p w:rsidR="00706840" w:rsidRPr="00706840" w:rsidRDefault="00706840" w:rsidP="00706840">
      <w:pPr>
        <w:pStyle w:val="para"/>
      </w:pPr>
      <w:r w:rsidRPr="00706840">
        <w:t>5.4.</w:t>
      </w:r>
      <w:r w:rsidRPr="00706840">
        <w:tab/>
        <w:t xml:space="preserve">The pan dimensions </w:t>
      </w:r>
      <w:r w:rsidR="009807F4">
        <w:t>shall</w:t>
      </w:r>
      <w:r w:rsidR="009807F4" w:rsidRPr="00706840">
        <w:t xml:space="preserve"> </w:t>
      </w:r>
      <w:r w:rsidRPr="00706840">
        <w:t>be chosen so as to ensure that the sides of the fuel tank are exposed to the flame.</w:t>
      </w:r>
      <w:r w:rsidR="00645A05">
        <w:t xml:space="preserve"> </w:t>
      </w:r>
      <w:r w:rsidRPr="00706840">
        <w:t xml:space="preserve">The pan </w:t>
      </w:r>
      <w:r w:rsidR="009807F4">
        <w:t>shall</w:t>
      </w:r>
      <w:r w:rsidR="009807F4" w:rsidRPr="00706840">
        <w:t xml:space="preserve"> </w:t>
      </w:r>
      <w:r w:rsidRPr="00706840">
        <w:t xml:space="preserve">therefore exceed the horizontal projection of the tank by at least 20 cm, but not more </w:t>
      </w:r>
      <w:r w:rsidR="00A85172" w:rsidRPr="00A85172">
        <w:t>than</w:t>
      </w:r>
      <w:r w:rsidR="00A85172">
        <w:t> </w:t>
      </w:r>
      <w:r w:rsidRPr="00706840">
        <w:t>50 cm.</w:t>
      </w:r>
      <w:r w:rsidR="00645A05">
        <w:t xml:space="preserve"> </w:t>
      </w:r>
      <w:r w:rsidRPr="00706840">
        <w:t xml:space="preserve">The sidewalls of the pan </w:t>
      </w:r>
      <w:r w:rsidR="00F11AA9">
        <w:t>shall</w:t>
      </w:r>
      <w:r w:rsidR="00F11AA9" w:rsidRPr="00706840">
        <w:t xml:space="preserve"> </w:t>
      </w:r>
      <w:r w:rsidRPr="00706840">
        <w:t>not project more than 8 cm above the level of the fuel at the start of the test.</w:t>
      </w:r>
    </w:p>
    <w:p w:rsidR="00706840" w:rsidRPr="00706840" w:rsidRDefault="00706840" w:rsidP="00706840">
      <w:pPr>
        <w:pStyle w:val="para"/>
      </w:pPr>
      <w:r w:rsidRPr="00706840">
        <w:t>5.5.</w:t>
      </w:r>
      <w:r w:rsidRPr="00706840">
        <w:tab/>
        <w:t xml:space="preserve">The pan filled with fuel </w:t>
      </w:r>
      <w:r w:rsidR="00F11AA9">
        <w:t>shall</w:t>
      </w:r>
      <w:r w:rsidR="00F11AA9" w:rsidRPr="00706840">
        <w:t xml:space="preserve"> </w:t>
      </w:r>
      <w:r w:rsidRPr="00706840">
        <w:t xml:space="preserve">be placed under the tank in such a way that the distance between the level of the fuel in the pan and the tank bottom corresponds to the design height of the tank above the road surface at the </w:t>
      </w:r>
      <w:proofErr w:type="spellStart"/>
      <w:r w:rsidRPr="00706840">
        <w:t>unladen</w:t>
      </w:r>
      <w:proofErr w:type="spellEnd"/>
      <w:r w:rsidRPr="00706840">
        <w:t xml:space="preserve"> mass (see paragraph 7.4.). Either the pan, or the testing fixture, or both, </w:t>
      </w:r>
      <w:r w:rsidR="00F11AA9">
        <w:t>shall</w:t>
      </w:r>
      <w:r w:rsidR="00F11AA9" w:rsidRPr="00706840">
        <w:t xml:space="preserve"> </w:t>
      </w:r>
      <w:r w:rsidRPr="00706840">
        <w:t>be freely movable.</w:t>
      </w:r>
    </w:p>
    <w:p w:rsidR="00706840" w:rsidRPr="00706840" w:rsidRDefault="00706840" w:rsidP="00706840">
      <w:pPr>
        <w:pStyle w:val="para"/>
      </w:pPr>
      <w:r w:rsidRPr="00706840">
        <w:t>5.6.</w:t>
      </w:r>
      <w:r w:rsidRPr="00706840">
        <w:tab/>
        <w:t xml:space="preserve">During phase C of the test, the pan </w:t>
      </w:r>
      <w:r w:rsidR="00F11AA9">
        <w:t>shall</w:t>
      </w:r>
      <w:r w:rsidR="00F11AA9" w:rsidRPr="00706840">
        <w:t xml:space="preserve"> </w:t>
      </w:r>
      <w:r w:rsidRPr="00706840">
        <w:t>be covered by a screen placed 3 cm </w:t>
      </w:r>
      <w:r w:rsidR="00A85172">
        <w:t>±</w:t>
      </w:r>
      <w:r w:rsidRPr="00706840">
        <w:t> 1 cm above the fuel level.</w:t>
      </w:r>
    </w:p>
    <w:p w:rsidR="00706840" w:rsidRPr="00706840" w:rsidRDefault="00706840" w:rsidP="00706840">
      <w:pPr>
        <w:pStyle w:val="para"/>
      </w:pPr>
      <w:r w:rsidRPr="00706840">
        <w:tab/>
        <w:t xml:space="preserve">The screen </w:t>
      </w:r>
      <w:r w:rsidR="00F11AA9">
        <w:t>shall</w:t>
      </w:r>
      <w:r w:rsidR="00F11AA9" w:rsidRPr="00706840">
        <w:t xml:space="preserve"> </w:t>
      </w:r>
      <w:r w:rsidRPr="00706840">
        <w:t xml:space="preserve">be made of a refractory material, as prescribed in </w:t>
      </w:r>
      <w:r w:rsidR="00A85172">
        <w:t>A</w:t>
      </w:r>
      <w:r w:rsidR="00A85172" w:rsidRPr="00706840">
        <w:t xml:space="preserve">ppendix </w:t>
      </w:r>
      <w:r w:rsidRPr="00706840">
        <w:t>2.</w:t>
      </w:r>
      <w:r w:rsidR="00645A05">
        <w:t xml:space="preserve"> </w:t>
      </w:r>
      <w:r w:rsidRPr="00706840">
        <w:t xml:space="preserve">There </w:t>
      </w:r>
      <w:r w:rsidR="00F11AA9">
        <w:t>shall</w:t>
      </w:r>
      <w:r w:rsidR="00F11AA9" w:rsidRPr="00706840">
        <w:t xml:space="preserve"> </w:t>
      </w:r>
      <w:r w:rsidRPr="00706840">
        <w:t xml:space="preserve">be no gap between the bricks and they </w:t>
      </w:r>
      <w:r w:rsidR="00F11AA9">
        <w:t>shall</w:t>
      </w:r>
      <w:r w:rsidR="00F11AA9" w:rsidRPr="00706840">
        <w:t xml:space="preserve"> </w:t>
      </w:r>
      <w:r w:rsidRPr="00706840">
        <w:t>be supported over the fuel pan in such a manner that the holes in the bricks are not obstructed.</w:t>
      </w:r>
      <w:r w:rsidR="00645A05">
        <w:t xml:space="preserve"> </w:t>
      </w:r>
      <w:r w:rsidRPr="00706840">
        <w:t xml:space="preserve">The length and width of the frame </w:t>
      </w:r>
      <w:r w:rsidR="00F11AA9">
        <w:t>shall</w:t>
      </w:r>
      <w:r w:rsidR="00F11AA9" w:rsidRPr="00706840">
        <w:t xml:space="preserve"> </w:t>
      </w:r>
      <w:r w:rsidRPr="00706840">
        <w:t>be 2 cm to 4 cm smaller than the interior dimensions of the pan so that a gap of 1 cm to 2</w:t>
      </w:r>
      <w:r w:rsidR="00313622">
        <w:t> </w:t>
      </w:r>
      <w:r w:rsidRPr="00706840">
        <w:t>cm exists between the frame and the wall of the pan to allow ventilation.</w:t>
      </w:r>
    </w:p>
    <w:p w:rsidR="00706840" w:rsidRPr="00706840" w:rsidRDefault="00706840" w:rsidP="00706840">
      <w:pPr>
        <w:pStyle w:val="para"/>
      </w:pPr>
      <w:r w:rsidRPr="00706840">
        <w:t>5.7.</w:t>
      </w:r>
      <w:r w:rsidRPr="00706840">
        <w:tab/>
        <w:t xml:space="preserve">When the tests are carried out in the open air, sufficient wind protection </w:t>
      </w:r>
      <w:r w:rsidR="00F11AA9">
        <w:t>shall</w:t>
      </w:r>
      <w:r w:rsidR="00F11AA9" w:rsidRPr="00706840">
        <w:t xml:space="preserve"> </w:t>
      </w:r>
      <w:r w:rsidRPr="00706840">
        <w:t xml:space="preserve">be provided and the wind velocity at fuel-pan level </w:t>
      </w:r>
      <w:r w:rsidR="00F11AA9">
        <w:t>shall</w:t>
      </w:r>
      <w:r w:rsidR="00F11AA9" w:rsidRPr="00706840">
        <w:t xml:space="preserve"> </w:t>
      </w:r>
      <w:r w:rsidRPr="00706840">
        <w:t>not exceed 2</w:t>
      </w:r>
      <w:r w:rsidR="00A85172">
        <w:t>.</w:t>
      </w:r>
      <w:r w:rsidRPr="00706840">
        <w:t>5 km/h.</w:t>
      </w:r>
      <w:r w:rsidR="00645A05">
        <w:t xml:space="preserve"> </w:t>
      </w:r>
      <w:r w:rsidRPr="00706840">
        <w:t xml:space="preserve">Before the test the screen </w:t>
      </w:r>
      <w:r w:rsidR="00F11AA9">
        <w:t>shall</w:t>
      </w:r>
      <w:r w:rsidR="00F11AA9" w:rsidRPr="00706840">
        <w:t xml:space="preserve"> </w:t>
      </w:r>
      <w:r w:rsidRPr="00706840">
        <w:t xml:space="preserve">be heated to 308 K </w:t>
      </w:r>
      <w:r w:rsidR="00A85172">
        <w:t>±</w:t>
      </w:r>
      <w:r w:rsidRPr="00706840">
        <w:t xml:space="preserve"> 5 K </w:t>
      </w:r>
      <w:r w:rsidR="00313622">
        <w:br/>
      </w:r>
      <w:r w:rsidRPr="00706840">
        <w:t xml:space="preserve">(35 °C </w:t>
      </w:r>
      <w:r w:rsidR="00A85172">
        <w:t>±</w:t>
      </w:r>
      <w:r w:rsidRPr="00706840">
        <w:t xml:space="preserve"> 5°C).</w:t>
      </w:r>
      <w:r w:rsidR="00645A05">
        <w:t xml:space="preserve"> </w:t>
      </w:r>
      <w:r w:rsidRPr="00706840">
        <w:t>The firebricks may be wetted in order to guarantee the same test conditions for each successive test.</w:t>
      </w:r>
    </w:p>
    <w:p w:rsidR="00706840" w:rsidRPr="00706840" w:rsidRDefault="00706840" w:rsidP="00706840">
      <w:pPr>
        <w:pStyle w:val="para"/>
      </w:pPr>
      <w:r w:rsidRPr="00706840">
        <w:t>5.8.</w:t>
      </w:r>
      <w:r w:rsidRPr="00706840">
        <w:tab/>
        <w:t xml:space="preserve">The test </w:t>
      </w:r>
      <w:r w:rsidR="003C07C5">
        <w:t>shall</w:t>
      </w:r>
      <w:r w:rsidR="003C07C5" w:rsidRPr="00706840">
        <w:t xml:space="preserve"> </w:t>
      </w:r>
      <w:r w:rsidRPr="00706840">
        <w:t xml:space="preserve">comprise four phases (see </w:t>
      </w:r>
      <w:r w:rsidR="00A85172">
        <w:t>A</w:t>
      </w:r>
      <w:r w:rsidR="00A85172" w:rsidRPr="00706840">
        <w:t xml:space="preserve">ppendix </w:t>
      </w:r>
      <w:r w:rsidRPr="00706840">
        <w:t>1).</w:t>
      </w:r>
    </w:p>
    <w:p w:rsidR="00706840" w:rsidRPr="00706840" w:rsidRDefault="00706840" w:rsidP="00706840">
      <w:pPr>
        <w:pStyle w:val="para"/>
      </w:pPr>
      <w:r w:rsidRPr="00706840">
        <w:t>5.8.1.</w:t>
      </w:r>
      <w:r w:rsidRPr="00706840">
        <w:tab/>
        <w:t>Phase A: Pre-heating (</w:t>
      </w:r>
      <w:r w:rsidR="00A85172">
        <w:t>F</w:t>
      </w:r>
      <w:r w:rsidR="00A85172" w:rsidRPr="00706840">
        <w:t xml:space="preserve">igure </w:t>
      </w:r>
      <w:r w:rsidRPr="00706840">
        <w:t>1)</w:t>
      </w:r>
    </w:p>
    <w:p w:rsidR="00706840" w:rsidRPr="00706840" w:rsidRDefault="00706840" w:rsidP="00706840">
      <w:pPr>
        <w:pStyle w:val="para"/>
      </w:pPr>
      <w:r w:rsidRPr="00706840">
        <w:tab/>
        <w:t xml:space="preserve">The fuel in the pan </w:t>
      </w:r>
      <w:r w:rsidR="003C07C5">
        <w:t>shall</w:t>
      </w:r>
      <w:r w:rsidR="003C07C5" w:rsidRPr="00706840">
        <w:t xml:space="preserve"> </w:t>
      </w:r>
      <w:r w:rsidRPr="00706840">
        <w:t>be ignited at a distance of at least 3 m from the tank being tested.</w:t>
      </w:r>
      <w:r w:rsidR="00645A05">
        <w:t xml:space="preserve"> </w:t>
      </w:r>
      <w:r w:rsidRPr="00706840">
        <w:t xml:space="preserve">After 60 seconds pre-heating, the pan </w:t>
      </w:r>
      <w:r w:rsidR="003C07C5">
        <w:t>shall</w:t>
      </w:r>
      <w:r w:rsidR="003C07C5" w:rsidRPr="00706840">
        <w:t xml:space="preserve"> </w:t>
      </w:r>
      <w:r w:rsidRPr="00706840">
        <w:t>be placed under the tank.</w:t>
      </w:r>
    </w:p>
    <w:p w:rsidR="00706840" w:rsidRPr="00706840" w:rsidRDefault="00706840" w:rsidP="00706840">
      <w:pPr>
        <w:pStyle w:val="para"/>
      </w:pPr>
      <w:r w:rsidRPr="00706840">
        <w:t>5.8.2.</w:t>
      </w:r>
      <w:r w:rsidRPr="00706840">
        <w:tab/>
        <w:t>Phase B: Direct exposure to flame (</w:t>
      </w:r>
      <w:r w:rsidR="00A85172">
        <w:t>F</w:t>
      </w:r>
      <w:r w:rsidRPr="00706840">
        <w:t>igure 2)</w:t>
      </w:r>
    </w:p>
    <w:p w:rsidR="00706840" w:rsidRPr="00706840" w:rsidRDefault="00706840" w:rsidP="00706840">
      <w:pPr>
        <w:pStyle w:val="para"/>
      </w:pPr>
      <w:r w:rsidRPr="00706840">
        <w:tab/>
        <w:t xml:space="preserve">For 60 seconds the tank </w:t>
      </w:r>
      <w:r w:rsidR="003C07C5">
        <w:t>shall</w:t>
      </w:r>
      <w:r w:rsidR="003C07C5" w:rsidRPr="00706840">
        <w:t xml:space="preserve"> </w:t>
      </w:r>
      <w:r w:rsidRPr="00706840">
        <w:t>be exposed to the flame from the freely burning fuel.</w:t>
      </w:r>
    </w:p>
    <w:p w:rsidR="00706840" w:rsidRPr="00706840" w:rsidRDefault="00706840" w:rsidP="00706840">
      <w:pPr>
        <w:pStyle w:val="para"/>
      </w:pPr>
      <w:r w:rsidRPr="00706840">
        <w:t>5.8.3.</w:t>
      </w:r>
      <w:r w:rsidRPr="00706840">
        <w:tab/>
        <w:t>Phase C: Indirect exposure to flame (</w:t>
      </w:r>
      <w:r w:rsidR="00A85172">
        <w:t>F</w:t>
      </w:r>
      <w:r w:rsidRPr="00706840">
        <w:t>igure 3)</w:t>
      </w:r>
    </w:p>
    <w:p w:rsidR="00706840" w:rsidRPr="00706840" w:rsidRDefault="00706840" w:rsidP="00706840">
      <w:pPr>
        <w:pStyle w:val="para"/>
      </w:pPr>
      <w:r w:rsidRPr="00706840">
        <w:tab/>
        <w:t xml:space="preserve">As soon as phase B has been completed, the screen </w:t>
      </w:r>
      <w:r w:rsidR="003C07C5">
        <w:t>shall</w:t>
      </w:r>
      <w:r w:rsidR="003C07C5" w:rsidRPr="00706840">
        <w:t xml:space="preserve"> </w:t>
      </w:r>
      <w:r w:rsidRPr="00706840">
        <w:t>be placed between the burning pan and the tank.</w:t>
      </w:r>
      <w:r w:rsidR="00645A05">
        <w:t xml:space="preserve"> </w:t>
      </w:r>
      <w:r w:rsidRPr="00706840">
        <w:t xml:space="preserve">The tank </w:t>
      </w:r>
      <w:r w:rsidR="003C07C5">
        <w:t>shall</w:t>
      </w:r>
      <w:r w:rsidR="003C07C5" w:rsidRPr="00706840">
        <w:t xml:space="preserve"> </w:t>
      </w:r>
      <w:r w:rsidRPr="00706840">
        <w:t>be exposed to this reduced flame for a further 60 seconds.</w:t>
      </w:r>
    </w:p>
    <w:p w:rsidR="00706840" w:rsidRPr="00706840" w:rsidRDefault="00706840" w:rsidP="00706840">
      <w:pPr>
        <w:pStyle w:val="para"/>
      </w:pPr>
      <w:r w:rsidRPr="00706840">
        <w:t>5.8.4.</w:t>
      </w:r>
      <w:r w:rsidRPr="00706840">
        <w:tab/>
        <w:t>Phase D: End of test (</w:t>
      </w:r>
      <w:r w:rsidR="00537F12">
        <w:t>F</w:t>
      </w:r>
      <w:r w:rsidR="00537F12" w:rsidRPr="00706840">
        <w:t xml:space="preserve">igure </w:t>
      </w:r>
      <w:r w:rsidRPr="00706840">
        <w:t>4)</w:t>
      </w:r>
    </w:p>
    <w:p w:rsidR="00706840" w:rsidRPr="00706840" w:rsidRDefault="00706840" w:rsidP="00706840">
      <w:pPr>
        <w:pStyle w:val="para"/>
      </w:pPr>
      <w:r w:rsidRPr="00706840">
        <w:tab/>
        <w:t xml:space="preserve">The burning pan covered with the screen </w:t>
      </w:r>
      <w:r w:rsidR="00DF43FB">
        <w:t>shall</w:t>
      </w:r>
      <w:r w:rsidR="00DF43FB" w:rsidRPr="00706840">
        <w:t xml:space="preserve"> </w:t>
      </w:r>
      <w:r w:rsidRPr="00706840">
        <w:t xml:space="preserve">be moved back to its original position (phase A). If, at the end of the test, the tank is burning, the fire </w:t>
      </w:r>
      <w:r w:rsidR="00DF43FB">
        <w:t>shall</w:t>
      </w:r>
      <w:r w:rsidR="00DF43FB" w:rsidRPr="00706840">
        <w:t xml:space="preserve"> </w:t>
      </w:r>
      <w:r w:rsidRPr="00706840">
        <w:t>be extinguished forthwith.</w:t>
      </w:r>
    </w:p>
    <w:p w:rsidR="00706840" w:rsidRPr="00706840" w:rsidRDefault="00706840" w:rsidP="00706840">
      <w:pPr>
        <w:pStyle w:val="para"/>
      </w:pPr>
      <w:r w:rsidRPr="00706840">
        <w:t>5.9.</w:t>
      </w:r>
      <w:r w:rsidRPr="00706840">
        <w:tab/>
        <w:t xml:space="preserve">The results of the test shall be considered satisfactory if no liquid fuel is leaking from the tank. </w:t>
      </w:r>
    </w:p>
    <w:p w:rsidR="00706840" w:rsidRPr="00537F12" w:rsidRDefault="00706840" w:rsidP="00313622">
      <w:pPr>
        <w:pStyle w:val="SingleTxtG"/>
      </w:pPr>
      <w:r w:rsidRPr="00537F12">
        <w:lastRenderedPageBreak/>
        <w:t>6.</w:t>
      </w:r>
      <w:r w:rsidR="009E158E" w:rsidRPr="00537F12">
        <w:tab/>
      </w:r>
      <w:r w:rsidRPr="00537F12">
        <w:tab/>
      </w:r>
      <w:r w:rsidR="009E158E" w:rsidRPr="00537F12">
        <w:t xml:space="preserve">Resistance to high temperature </w:t>
      </w:r>
    </w:p>
    <w:p w:rsidR="00706840" w:rsidRPr="00706840" w:rsidRDefault="00706840" w:rsidP="00706840">
      <w:pPr>
        <w:pStyle w:val="para"/>
      </w:pPr>
      <w:r w:rsidRPr="00706840">
        <w:t>6.1.</w:t>
      </w:r>
      <w:r w:rsidRPr="00706840">
        <w:tab/>
        <w:t xml:space="preserve">The fixture used for the test </w:t>
      </w:r>
      <w:r w:rsidR="00DF43FB">
        <w:t>shall</w:t>
      </w:r>
      <w:r w:rsidR="00DF43FB" w:rsidRPr="00706840">
        <w:t xml:space="preserve"> </w:t>
      </w:r>
      <w:r w:rsidRPr="00706840">
        <w:t>match the manner of installation of the tank on the vehicle, including the way in which the tank vent works.</w:t>
      </w:r>
    </w:p>
    <w:p w:rsidR="00706840" w:rsidRPr="00706840" w:rsidRDefault="00706840" w:rsidP="00706840">
      <w:pPr>
        <w:pStyle w:val="para"/>
      </w:pPr>
      <w:r w:rsidRPr="00706840">
        <w:t>6.2.</w:t>
      </w:r>
      <w:r w:rsidRPr="00706840">
        <w:tab/>
        <w:t xml:space="preserve">The tank filled to 50 per cent of its capacity with water at 293 K (20 °C) </w:t>
      </w:r>
      <w:r w:rsidR="00DF43FB">
        <w:t>shall</w:t>
      </w:r>
      <w:r w:rsidR="00DF43FB" w:rsidRPr="00706840">
        <w:t xml:space="preserve"> </w:t>
      </w:r>
      <w:r w:rsidRPr="00706840">
        <w:t xml:space="preserve">be subjected for one hour to an ambient temperature of 368 K </w:t>
      </w:r>
      <w:r w:rsidR="00537F12">
        <w:t>±</w:t>
      </w:r>
      <w:r w:rsidRPr="00706840">
        <w:t xml:space="preserve"> 2 K </w:t>
      </w:r>
      <w:r w:rsidR="00DF43FB" w:rsidRPr="00DF43FB">
        <w:rPr>
          <w:lang w:val="en-US"/>
        </w:rPr>
        <w:t>(</w:t>
      </w:r>
      <w:smartTag w:uri="urn:schemas-microsoft-com:office:smarttags" w:element="metricconverter">
        <w:smartTagPr>
          <w:attr w:name="ProductID" w:val="95 ﾰC"/>
        </w:smartTagPr>
        <w:r w:rsidR="00DF43FB" w:rsidRPr="00DF43FB">
          <w:rPr>
            <w:lang w:val="en-US"/>
          </w:rPr>
          <w:t>95 °C</w:t>
        </w:r>
      </w:smartTag>
      <w:r w:rsidR="00DF43FB" w:rsidRPr="00DF43FB">
        <w:rPr>
          <w:lang w:val="en-US"/>
        </w:rPr>
        <w:t xml:space="preserve"> ± </w:t>
      </w:r>
      <w:smartTag w:uri="urn:schemas-microsoft-com:office:smarttags" w:element="metricconverter">
        <w:smartTagPr>
          <w:attr w:name="ProductID" w:val="2 ﾰC"/>
        </w:smartTagPr>
        <w:r w:rsidR="00DF43FB" w:rsidRPr="00DF43FB">
          <w:rPr>
            <w:lang w:val="en-US"/>
          </w:rPr>
          <w:t>2 °C</w:t>
        </w:r>
      </w:smartTag>
      <w:r w:rsidR="00DF43FB" w:rsidRPr="00DF43FB">
        <w:rPr>
          <w:lang w:val="en-US"/>
        </w:rPr>
        <w:t>).</w:t>
      </w:r>
    </w:p>
    <w:p w:rsidR="00706840" w:rsidRPr="00706840" w:rsidRDefault="00706840" w:rsidP="00706840">
      <w:pPr>
        <w:pStyle w:val="para"/>
      </w:pPr>
      <w:r w:rsidRPr="00706840">
        <w:t>6.3.</w:t>
      </w:r>
      <w:r w:rsidRPr="00706840">
        <w:tab/>
        <w:t>The results of the test shall be considered satisfactory if, after the test, the tank is not leaking or seriously deformed.</w:t>
      </w:r>
    </w:p>
    <w:p w:rsidR="00706840" w:rsidRPr="00537F12" w:rsidRDefault="00706840" w:rsidP="00313622">
      <w:pPr>
        <w:pStyle w:val="SingleTxtG"/>
      </w:pPr>
      <w:r w:rsidRPr="00537F12">
        <w:t>7.</w:t>
      </w:r>
      <w:r w:rsidRPr="00537F12">
        <w:tab/>
      </w:r>
      <w:r w:rsidR="00451BF1" w:rsidRPr="00537F12">
        <w:tab/>
        <w:t xml:space="preserve">Markings on the fuel tank </w:t>
      </w:r>
    </w:p>
    <w:p w:rsidR="00706840" w:rsidRPr="00706840" w:rsidRDefault="00706840" w:rsidP="00706840">
      <w:pPr>
        <w:pStyle w:val="para"/>
      </w:pPr>
      <w:r w:rsidRPr="00706840">
        <w:tab/>
        <w:t xml:space="preserve">The trade name or mark </w:t>
      </w:r>
      <w:r w:rsidR="00731BB4">
        <w:t>shall</w:t>
      </w:r>
      <w:r w:rsidR="00731BB4" w:rsidRPr="00706840">
        <w:t xml:space="preserve"> </w:t>
      </w:r>
      <w:r w:rsidRPr="00706840">
        <w:t xml:space="preserve">be affixed to the tank; it </w:t>
      </w:r>
      <w:r w:rsidR="00731BB4">
        <w:t>shall</w:t>
      </w:r>
      <w:r w:rsidR="00731BB4" w:rsidRPr="00706840">
        <w:t xml:space="preserve"> </w:t>
      </w:r>
      <w:r w:rsidRPr="00706840">
        <w:t>be indelible and clearly legible on the tank when the latter is installed on the vehicle.</w:t>
      </w:r>
    </w:p>
    <w:p w:rsidR="00BE0EEE" w:rsidRDefault="00BE0EEE" w:rsidP="00BE0EEE">
      <w:pPr>
        <w:pStyle w:val="para"/>
        <w:rPr>
          <w:bCs/>
          <w:u w:val="single"/>
        </w:rPr>
      </w:pPr>
    </w:p>
    <w:p w:rsidR="00BE0EEE" w:rsidRPr="00BE0EEE" w:rsidRDefault="00BE0EEE" w:rsidP="00BE0EEE">
      <w:pPr>
        <w:pStyle w:val="para"/>
        <w:rPr>
          <w:bCs/>
          <w:u w:val="single"/>
        </w:rPr>
        <w:sectPr w:rsidR="00BE0EEE" w:rsidRPr="00BE0EEE" w:rsidSect="00216DB9">
          <w:headerReference w:type="even" r:id="rId36"/>
          <w:headerReference w:type="default" r:id="rId37"/>
          <w:footnotePr>
            <w:numRestart w:val="eachSect"/>
          </w:footnotePr>
          <w:pgSz w:w="11906" w:h="16838" w:code="9"/>
          <w:pgMar w:top="1701" w:right="1134" w:bottom="2268" w:left="1134" w:header="964" w:footer="1701" w:gutter="0"/>
          <w:cols w:space="708"/>
          <w:docGrid w:linePitch="360"/>
        </w:sectPr>
      </w:pPr>
    </w:p>
    <w:p w:rsidR="00BE0EEE" w:rsidRPr="00BE0EEE" w:rsidRDefault="00BE0EEE" w:rsidP="00BE0EEE">
      <w:pPr>
        <w:pStyle w:val="HChG"/>
      </w:pPr>
      <w:r w:rsidRPr="00BE0EEE">
        <w:lastRenderedPageBreak/>
        <w:t>Annex 5 - Appendix 1</w:t>
      </w:r>
    </w:p>
    <w:p w:rsidR="00BE0EEE" w:rsidRPr="00BE0EEE" w:rsidRDefault="00BE0EEE" w:rsidP="00BE0EEE">
      <w:pPr>
        <w:pStyle w:val="HChG"/>
      </w:pPr>
      <w:r>
        <w:tab/>
      </w:r>
      <w:r>
        <w:tab/>
      </w:r>
      <w:r w:rsidRPr="00BE0EEE">
        <w:t>Test of resistance to fire</w:t>
      </w:r>
    </w:p>
    <w:p w:rsidR="00BE0EEE" w:rsidRPr="00BE0EEE" w:rsidRDefault="00BE0EEE" w:rsidP="00BE0EEE">
      <w:pPr>
        <w:pStyle w:val="Heading1"/>
      </w:pPr>
      <w:r w:rsidRPr="00BE0EEE">
        <w:t>Figure 1</w:t>
      </w:r>
    </w:p>
    <w:p w:rsidR="00BE0EEE" w:rsidRPr="00BE0EEE" w:rsidRDefault="00BE0EEE" w:rsidP="00E05C0D">
      <w:pPr>
        <w:pStyle w:val="Heading1"/>
        <w:spacing w:after="240"/>
        <w:rPr>
          <w:b/>
        </w:rPr>
      </w:pPr>
      <w:r w:rsidRPr="00BE0EEE">
        <w:rPr>
          <w:b/>
        </w:rPr>
        <w:t>Phase A: Pre-heating</w:t>
      </w:r>
    </w:p>
    <w:p w:rsidR="00BE0EEE" w:rsidRDefault="00034CBF" w:rsidP="00E05C0D">
      <w:pPr>
        <w:ind w:left="1134"/>
      </w:pPr>
      <w:r>
        <w:rPr>
          <w:noProof/>
          <w:lang w:eastAsia="en-GB"/>
        </w:rPr>
        <w:drawing>
          <wp:inline distT="0" distB="0" distL="0" distR="0">
            <wp:extent cx="4988560" cy="1466850"/>
            <wp:effectExtent l="0" t="0" r="2540" b="0"/>
            <wp:docPr id="9" name="Picture 9" descr="Reg34 Ann5 App1 pag 31 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g34 Ann5 App1 pag 31 Fig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988560" cy="1466850"/>
                    </a:xfrm>
                    <a:prstGeom prst="rect">
                      <a:avLst/>
                    </a:prstGeom>
                    <a:noFill/>
                    <a:ln>
                      <a:noFill/>
                    </a:ln>
                  </pic:spPr>
                </pic:pic>
              </a:graphicData>
            </a:graphic>
          </wp:inline>
        </w:drawing>
      </w:r>
    </w:p>
    <w:p w:rsidR="00BE0EEE" w:rsidRDefault="00BE0EEE" w:rsidP="00BE0EEE"/>
    <w:p w:rsidR="00BE0EEE" w:rsidRPr="00BE0EEE" w:rsidRDefault="00BE0EEE" w:rsidP="00BE0EEE">
      <w:pPr>
        <w:pStyle w:val="Heading1"/>
      </w:pPr>
      <w:r w:rsidRPr="00BE0EEE">
        <w:t>Figure 2</w:t>
      </w:r>
    </w:p>
    <w:p w:rsidR="00BE0EEE" w:rsidRPr="00BE0EEE" w:rsidRDefault="00BE0EEE" w:rsidP="00E05C0D">
      <w:pPr>
        <w:pStyle w:val="Heading1"/>
        <w:spacing w:after="240"/>
        <w:rPr>
          <w:b/>
        </w:rPr>
      </w:pPr>
      <w:r w:rsidRPr="00BE0EEE">
        <w:rPr>
          <w:b/>
        </w:rPr>
        <w:t>Phase B: Direct exposure to flame</w:t>
      </w:r>
    </w:p>
    <w:p w:rsidR="00BE0EEE" w:rsidRPr="00BE0EEE" w:rsidRDefault="00034CBF" w:rsidP="00E05C0D">
      <w:pPr>
        <w:pStyle w:val="para"/>
      </w:pPr>
      <w:r>
        <w:rPr>
          <w:noProof/>
          <w:lang w:eastAsia="en-GB"/>
        </w:rPr>
        <w:drawing>
          <wp:inline distT="0" distB="0" distL="0" distR="0">
            <wp:extent cx="5138420" cy="989330"/>
            <wp:effectExtent l="0" t="0" r="5080" b="1270"/>
            <wp:docPr id="10" name="Picture 10" descr="Reg34 Ann5 App1 pag 31 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g34 Ann5 App1 pag 31 Fig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138420" cy="989330"/>
                    </a:xfrm>
                    <a:prstGeom prst="rect">
                      <a:avLst/>
                    </a:prstGeom>
                    <a:noFill/>
                    <a:ln>
                      <a:noFill/>
                    </a:ln>
                  </pic:spPr>
                </pic:pic>
              </a:graphicData>
            </a:graphic>
          </wp:inline>
        </w:drawing>
      </w:r>
    </w:p>
    <w:p w:rsidR="00384186" w:rsidRDefault="00384186" w:rsidP="00BE0EEE">
      <w:pPr>
        <w:pStyle w:val="para"/>
      </w:pPr>
    </w:p>
    <w:p w:rsidR="00384186" w:rsidRPr="00BE0EEE" w:rsidRDefault="00384186" w:rsidP="00384186">
      <w:pPr>
        <w:pStyle w:val="Heading1"/>
      </w:pPr>
      <w:r w:rsidRPr="00BE0EEE">
        <w:t>Figure 3</w:t>
      </w:r>
    </w:p>
    <w:p w:rsidR="00384186" w:rsidRPr="00384186" w:rsidRDefault="00384186" w:rsidP="00E05C0D">
      <w:pPr>
        <w:pStyle w:val="Heading1"/>
        <w:spacing w:after="240"/>
        <w:rPr>
          <w:b/>
        </w:rPr>
      </w:pPr>
      <w:r w:rsidRPr="00384186">
        <w:rPr>
          <w:b/>
        </w:rPr>
        <w:t>Phase C: Indirect exposure to the flame</w:t>
      </w:r>
    </w:p>
    <w:p w:rsidR="00BE0EEE" w:rsidRPr="00BE0EEE" w:rsidRDefault="00034CBF" w:rsidP="00E05C0D">
      <w:pPr>
        <w:pStyle w:val="para"/>
      </w:pPr>
      <w:r>
        <w:rPr>
          <w:noProof/>
          <w:lang w:eastAsia="en-GB"/>
        </w:rPr>
        <w:drawing>
          <wp:inline distT="0" distB="0" distL="0" distR="0">
            <wp:extent cx="5042535" cy="969010"/>
            <wp:effectExtent l="0" t="0" r="5715" b="2540"/>
            <wp:docPr id="11" name="Picture 11" descr="Reg34 Ann5 App1 pag 31 Fi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g34 Ann5 App1 pag 31 Fig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042535" cy="969010"/>
                    </a:xfrm>
                    <a:prstGeom prst="rect">
                      <a:avLst/>
                    </a:prstGeom>
                    <a:noFill/>
                    <a:ln>
                      <a:noFill/>
                    </a:ln>
                  </pic:spPr>
                </pic:pic>
              </a:graphicData>
            </a:graphic>
          </wp:inline>
        </w:drawing>
      </w:r>
    </w:p>
    <w:p w:rsidR="00BE0EEE" w:rsidRPr="00BE0EEE" w:rsidRDefault="00BE0EEE" w:rsidP="00BE0EEE">
      <w:pPr>
        <w:pStyle w:val="para"/>
      </w:pPr>
    </w:p>
    <w:p w:rsidR="00384186" w:rsidRPr="00BE0EEE" w:rsidRDefault="00384186" w:rsidP="00384186">
      <w:pPr>
        <w:pStyle w:val="Heading1"/>
      </w:pPr>
      <w:r w:rsidRPr="00BE0EEE">
        <w:t>Figure 4</w:t>
      </w:r>
    </w:p>
    <w:p w:rsidR="00384186" w:rsidRPr="00384186" w:rsidRDefault="00384186" w:rsidP="00E05C0D">
      <w:pPr>
        <w:pStyle w:val="Heading1"/>
        <w:spacing w:after="240"/>
        <w:rPr>
          <w:b/>
        </w:rPr>
      </w:pPr>
      <w:r w:rsidRPr="00384186">
        <w:rPr>
          <w:b/>
        </w:rPr>
        <w:t>Phase D: End of test</w:t>
      </w:r>
    </w:p>
    <w:p w:rsidR="00BE0EEE" w:rsidRPr="00BE0EEE" w:rsidRDefault="00034CBF" w:rsidP="00BE0EEE">
      <w:pPr>
        <w:pStyle w:val="para"/>
      </w:pPr>
      <w:r>
        <w:rPr>
          <w:noProof/>
          <w:lang w:eastAsia="en-GB"/>
        </w:rPr>
        <w:drawing>
          <wp:inline distT="0" distB="0" distL="0" distR="0">
            <wp:extent cx="5042535" cy="962025"/>
            <wp:effectExtent l="0" t="0" r="5715" b="9525"/>
            <wp:docPr id="12" name="Picture 12" descr="Reg34 Ann5 App1 pag 31 Fi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34 Ann5 App1 pag 31 Fig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042535" cy="962025"/>
                    </a:xfrm>
                    <a:prstGeom prst="rect">
                      <a:avLst/>
                    </a:prstGeom>
                    <a:noFill/>
                    <a:ln>
                      <a:noFill/>
                    </a:ln>
                  </pic:spPr>
                </pic:pic>
              </a:graphicData>
            </a:graphic>
          </wp:inline>
        </w:drawing>
      </w:r>
    </w:p>
    <w:p w:rsidR="00BE0EEE" w:rsidRPr="00BE0EEE" w:rsidRDefault="00BE0EEE" w:rsidP="00BE0EEE">
      <w:pPr>
        <w:pStyle w:val="para"/>
        <w:sectPr w:rsidR="00BE0EEE" w:rsidRPr="00BE0EEE" w:rsidSect="00216DB9">
          <w:headerReference w:type="even" r:id="rId42"/>
          <w:headerReference w:type="default" r:id="rId43"/>
          <w:footnotePr>
            <w:numRestart w:val="eachSect"/>
          </w:footnotePr>
          <w:pgSz w:w="11906" w:h="16838" w:code="9"/>
          <w:pgMar w:top="1701" w:right="1134" w:bottom="2268" w:left="1134" w:header="964" w:footer="1701" w:gutter="0"/>
          <w:cols w:space="708"/>
          <w:docGrid w:linePitch="360"/>
        </w:sectPr>
      </w:pPr>
    </w:p>
    <w:p w:rsidR="00BE0EEE" w:rsidRPr="00BE0EEE" w:rsidRDefault="00BE0EEE" w:rsidP="00384186">
      <w:pPr>
        <w:pStyle w:val="HChG"/>
      </w:pPr>
      <w:r w:rsidRPr="00BE0EEE">
        <w:lastRenderedPageBreak/>
        <w:t>Annex 5 - Appendix 2</w:t>
      </w:r>
    </w:p>
    <w:p w:rsidR="00BE0EEE" w:rsidRPr="00BE0EEE" w:rsidRDefault="00384186" w:rsidP="00384186">
      <w:pPr>
        <w:pStyle w:val="HChG"/>
      </w:pPr>
      <w:r>
        <w:tab/>
      </w:r>
      <w:r>
        <w:tab/>
      </w:r>
      <w:r w:rsidRPr="00BE0EEE">
        <w:t>Dimensions and technical data of firebricks</w:t>
      </w:r>
    </w:p>
    <w:p w:rsidR="00BE0EEE" w:rsidRPr="00BE0EEE" w:rsidRDefault="00034CBF" w:rsidP="0077682A">
      <w:pPr>
        <w:pStyle w:val="para"/>
        <w:ind w:left="0" w:firstLine="0"/>
      </w:pPr>
      <w:r>
        <w:rPr>
          <w:noProof/>
          <w:lang w:eastAsia="en-GB"/>
        </w:rPr>
        <w:drawing>
          <wp:inline distT="0" distB="0" distL="0" distR="0">
            <wp:extent cx="6114415" cy="2661285"/>
            <wp:effectExtent l="0" t="0" r="63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114415" cy="2661285"/>
                    </a:xfrm>
                    <a:prstGeom prst="rect">
                      <a:avLst/>
                    </a:prstGeom>
                    <a:noFill/>
                    <a:ln>
                      <a:noFill/>
                    </a:ln>
                  </pic:spPr>
                </pic:pic>
              </a:graphicData>
            </a:graphic>
          </wp:inline>
        </w:drawing>
      </w:r>
    </w:p>
    <w:p w:rsidR="00BE0EEE" w:rsidRPr="00BE0EEE" w:rsidRDefault="00BE0EEE" w:rsidP="00384186"/>
    <w:p w:rsidR="00BE0EEE" w:rsidRPr="00BE0EEE" w:rsidRDefault="00BE0EEE" w:rsidP="00BE0EEE">
      <w:pPr>
        <w:pStyle w:val="para"/>
      </w:pPr>
      <w:r w:rsidRPr="00BE0EEE">
        <w:t>Fire resistance</w:t>
      </w:r>
      <w:r w:rsidRPr="00BE0EEE">
        <w:tab/>
      </w:r>
      <w:r w:rsidRPr="00BE0EEE">
        <w:tab/>
      </w:r>
      <w:r w:rsidRPr="00BE0EEE">
        <w:tab/>
        <w:t>(</w:t>
      </w:r>
      <w:proofErr w:type="spellStart"/>
      <w:r w:rsidRPr="00BE0EEE">
        <w:t>Seger-Kegel</w:t>
      </w:r>
      <w:proofErr w:type="spellEnd"/>
      <w:r w:rsidRPr="00BE0EEE">
        <w:t>) SK 30</w:t>
      </w:r>
    </w:p>
    <w:p w:rsidR="00BE0EEE" w:rsidRPr="00BE0EEE" w:rsidRDefault="00BE0EEE" w:rsidP="00BE0EEE">
      <w:pPr>
        <w:pStyle w:val="para"/>
      </w:pPr>
      <w:r w:rsidRPr="00BE0EEE">
        <w:t>Al</w:t>
      </w:r>
      <w:r w:rsidRPr="00BE0EEE">
        <w:rPr>
          <w:vertAlign w:val="subscript"/>
        </w:rPr>
        <w:t>2</w:t>
      </w:r>
      <w:r w:rsidRPr="00BE0EEE">
        <w:t>O</w:t>
      </w:r>
      <w:r w:rsidRPr="00BE0EEE">
        <w:rPr>
          <w:vertAlign w:val="subscript"/>
        </w:rPr>
        <w:t>3</w:t>
      </w:r>
      <w:r w:rsidRPr="00BE0EEE">
        <w:t xml:space="preserve"> content</w:t>
      </w:r>
      <w:r w:rsidRPr="00BE0EEE">
        <w:tab/>
      </w:r>
      <w:r w:rsidRPr="00BE0EEE">
        <w:tab/>
      </w:r>
      <w:r w:rsidRPr="00BE0EEE">
        <w:tab/>
      </w:r>
      <w:r w:rsidR="00B4719F">
        <w:tab/>
      </w:r>
      <w:r w:rsidR="00B4719F">
        <w:tab/>
      </w:r>
      <w:r w:rsidRPr="00BE0EEE">
        <w:t>30 - 33 per cent</w:t>
      </w:r>
    </w:p>
    <w:p w:rsidR="00BE0EEE" w:rsidRPr="00BE0EEE" w:rsidRDefault="00BE0EEE" w:rsidP="00BE0EEE">
      <w:pPr>
        <w:pStyle w:val="para"/>
      </w:pPr>
      <w:r w:rsidRPr="00BE0EEE">
        <w:t>Open porosity (</w:t>
      </w:r>
      <w:smartTag w:uri="urn:schemas-microsoft-com:office:smarttags" w:element="place">
        <w:r w:rsidRPr="00BE0EEE">
          <w:t>P</w:t>
        </w:r>
        <w:r w:rsidRPr="00BE0EEE">
          <w:rPr>
            <w:vertAlign w:val="subscript"/>
          </w:rPr>
          <w:t>o</w:t>
        </w:r>
      </w:smartTag>
      <w:r w:rsidRPr="00BE0EEE">
        <w:t>)</w:t>
      </w:r>
      <w:r w:rsidRPr="00BE0EEE">
        <w:tab/>
      </w:r>
      <w:r w:rsidR="00B4719F">
        <w:tab/>
      </w:r>
      <w:r w:rsidRPr="00BE0EEE">
        <w:tab/>
        <w:t>20 - 22 per cent vol.</w:t>
      </w:r>
    </w:p>
    <w:p w:rsidR="00BE0EEE" w:rsidRPr="00BE0EEE" w:rsidRDefault="00BE0EEE" w:rsidP="00BE0EEE">
      <w:pPr>
        <w:pStyle w:val="para"/>
      </w:pPr>
      <w:r w:rsidRPr="00BE0EEE">
        <w:t>Density</w:t>
      </w:r>
      <w:r w:rsidRPr="00BE0EEE">
        <w:tab/>
      </w:r>
      <w:r w:rsidRPr="00BE0EEE">
        <w:tab/>
      </w:r>
      <w:r w:rsidRPr="00BE0EEE">
        <w:tab/>
      </w:r>
      <w:r w:rsidR="00B4719F">
        <w:tab/>
      </w:r>
      <w:r w:rsidR="00B4719F">
        <w:tab/>
      </w:r>
      <w:r w:rsidRPr="00BE0EEE">
        <w:t>1,900 - 2,000 kg/m</w:t>
      </w:r>
      <w:r w:rsidRPr="00BE0EEE">
        <w:rPr>
          <w:vertAlign w:val="superscript"/>
        </w:rPr>
        <w:t>3</w:t>
      </w:r>
    </w:p>
    <w:p w:rsidR="00BE0EEE" w:rsidRPr="00BE0EEE" w:rsidRDefault="00BE0EEE" w:rsidP="00BE0EEE">
      <w:pPr>
        <w:pStyle w:val="para"/>
      </w:pPr>
      <w:r w:rsidRPr="00BE0EEE">
        <w:t>Effective holed area</w:t>
      </w:r>
      <w:r w:rsidRPr="00BE0EEE">
        <w:tab/>
      </w:r>
      <w:r w:rsidR="00B4719F">
        <w:tab/>
      </w:r>
      <w:r w:rsidRPr="00BE0EEE">
        <w:tab/>
        <w:t>44.18 per cent</w:t>
      </w:r>
    </w:p>
    <w:p w:rsidR="00B220C3" w:rsidRPr="00A902BE" w:rsidRDefault="00A902BE" w:rsidP="00A902BE">
      <w:pPr>
        <w:pStyle w:val="para"/>
        <w:spacing w:before="240" w:after="0"/>
        <w:ind w:left="1134" w:firstLine="0"/>
        <w:jc w:val="center"/>
        <w:rPr>
          <w:u w:val="single"/>
        </w:rPr>
      </w:pPr>
      <w:r>
        <w:rPr>
          <w:u w:val="single"/>
        </w:rPr>
        <w:tab/>
      </w:r>
      <w:r>
        <w:rPr>
          <w:u w:val="single"/>
        </w:rPr>
        <w:tab/>
      </w:r>
      <w:r>
        <w:rPr>
          <w:u w:val="single"/>
        </w:rPr>
        <w:tab/>
      </w:r>
    </w:p>
    <w:sectPr w:rsidR="00B220C3" w:rsidRPr="00A902BE" w:rsidSect="00216DB9">
      <w:headerReference w:type="first" r:id="rId45"/>
      <w:footerReference w:type="first" r:id="rId46"/>
      <w:footnotePr>
        <w:numRestart w:val="eachSect"/>
      </w:footnotePr>
      <w:pgSz w:w="11906" w:h="16838"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F4E" w:rsidRDefault="00EE5F4E"/>
  </w:endnote>
  <w:endnote w:type="continuationSeparator" w:id="0">
    <w:p w:rsidR="00EE5F4E" w:rsidRDefault="00EE5F4E"/>
  </w:endnote>
  <w:endnote w:type="continuationNotice" w:id="1">
    <w:p w:rsidR="00EE5F4E" w:rsidRDefault="00EE5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A1" w:rsidRPr="00F87D36" w:rsidRDefault="001144A1">
    <w:pPr>
      <w:pStyle w:val="Footer"/>
      <w:rPr>
        <w:rStyle w:val="PageNumber"/>
      </w:rPr>
    </w:pPr>
    <w:r w:rsidRPr="00F87D36">
      <w:rPr>
        <w:rStyle w:val="PageNumber"/>
      </w:rPr>
      <w:fldChar w:fldCharType="begin"/>
    </w:r>
    <w:r w:rsidRPr="00F87D36">
      <w:rPr>
        <w:rStyle w:val="PageNumber"/>
      </w:rPr>
      <w:instrText xml:space="preserve"> PAGE   \* MERGEFORMAT </w:instrText>
    </w:r>
    <w:r w:rsidRPr="00F87D36">
      <w:rPr>
        <w:rStyle w:val="PageNumber"/>
      </w:rPr>
      <w:fldChar w:fldCharType="separate"/>
    </w:r>
    <w:r w:rsidR="008A2128">
      <w:rPr>
        <w:rStyle w:val="PageNumber"/>
        <w:noProof/>
      </w:rPr>
      <w:t>32</w:t>
    </w:r>
    <w:r w:rsidRPr="00F87D36">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A1" w:rsidRPr="00F87D36" w:rsidRDefault="001144A1" w:rsidP="00F87D36">
    <w:pPr>
      <w:pStyle w:val="Footer"/>
      <w:jc w:val="right"/>
      <w:rPr>
        <w:rStyle w:val="PageNumber"/>
      </w:rPr>
    </w:pPr>
    <w:r w:rsidRPr="00F87D36">
      <w:rPr>
        <w:rStyle w:val="PageNumber"/>
      </w:rPr>
      <w:fldChar w:fldCharType="begin"/>
    </w:r>
    <w:r w:rsidRPr="00F87D36">
      <w:rPr>
        <w:rStyle w:val="PageNumber"/>
      </w:rPr>
      <w:instrText xml:space="preserve"> PAGE   \* MERGEFORMAT </w:instrText>
    </w:r>
    <w:r w:rsidRPr="00F87D36">
      <w:rPr>
        <w:rStyle w:val="PageNumber"/>
      </w:rPr>
      <w:fldChar w:fldCharType="separate"/>
    </w:r>
    <w:r w:rsidR="008A2128">
      <w:rPr>
        <w:rStyle w:val="PageNumber"/>
        <w:noProof/>
      </w:rPr>
      <w:t>33</w:t>
    </w:r>
    <w:r w:rsidRPr="00F87D36">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A1" w:rsidRPr="00650293" w:rsidRDefault="001144A1" w:rsidP="00D33321">
    <w:pPr>
      <w:tabs>
        <w:tab w:val="left" w:pos="945"/>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A1" w:rsidRPr="00771D1B" w:rsidRDefault="001144A1" w:rsidP="00771D1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A1" w:rsidRPr="00771D1B" w:rsidRDefault="001144A1" w:rsidP="00771D1B">
    <w:pPr>
      <w:pStyle w:val="Footer"/>
    </w:pPr>
    <w:r w:rsidRPr="00771D1B">
      <w:rPr>
        <w:b/>
        <w:sz w:val="18"/>
        <w:szCs w:val="18"/>
      </w:rPr>
      <w:fldChar w:fldCharType="begin"/>
    </w:r>
    <w:r w:rsidRPr="00771D1B">
      <w:rPr>
        <w:b/>
        <w:sz w:val="18"/>
        <w:szCs w:val="18"/>
      </w:rPr>
      <w:instrText xml:space="preserve"> PAGE   \* MERGEFORMAT </w:instrText>
    </w:r>
    <w:r w:rsidRPr="00771D1B">
      <w:rPr>
        <w:b/>
        <w:sz w:val="18"/>
        <w:szCs w:val="18"/>
      </w:rPr>
      <w:fldChar w:fldCharType="separate"/>
    </w:r>
    <w:r w:rsidR="008A2128">
      <w:rPr>
        <w:b/>
        <w:noProof/>
        <w:sz w:val="18"/>
        <w:szCs w:val="18"/>
      </w:rPr>
      <w:t>34</w:t>
    </w:r>
    <w:r w:rsidRPr="00771D1B">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F4E" w:rsidRPr="000B175B" w:rsidRDefault="00EE5F4E" w:rsidP="000B175B">
      <w:pPr>
        <w:tabs>
          <w:tab w:val="right" w:pos="2155"/>
        </w:tabs>
        <w:spacing w:after="80"/>
        <w:ind w:left="680"/>
        <w:rPr>
          <w:u w:val="single"/>
        </w:rPr>
      </w:pPr>
      <w:r>
        <w:rPr>
          <w:u w:val="single"/>
        </w:rPr>
        <w:tab/>
      </w:r>
    </w:p>
  </w:footnote>
  <w:footnote w:type="continuationSeparator" w:id="0">
    <w:p w:rsidR="00EE5F4E" w:rsidRPr="00FC68B7" w:rsidRDefault="00EE5F4E" w:rsidP="00FC68B7">
      <w:pPr>
        <w:tabs>
          <w:tab w:val="left" w:pos="2155"/>
        </w:tabs>
        <w:spacing w:after="80"/>
        <w:ind w:left="680"/>
        <w:rPr>
          <w:u w:val="single"/>
        </w:rPr>
      </w:pPr>
      <w:r>
        <w:rPr>
          <w:u w:val="single"/>
        </w:rPr>
        <w:tab/>
      </w:r>
    </w:p>
  </w:footnote>
  <w:footnote w:type="continuationNotice" w:id="1">
    <w:p w:rsidR="00EE5F4E" w:rsidRDefault="00EE5F4E"/>
  </w:footnote>
  <w:footnote w:id="2">
    <w:p w:rsidR="001144A1" w:rsidRPr="00BE3125" w:rsidRDefault="001144A1" w:rsidP="00835BD8">
      <w:pPr>
        <w:pStyle w:val="FootnoteText"/>
      </w:pPr>
      <w:r>
        <w:rPr>
          <w:rStyle w:val="FootnoteReference"/>
        </w:rPr>
        <w:tab/>
      </w:r>
      <w:r w:rsidRPr="00BE3125">
        <w:rPr>
          <w:rStyle w:val="FootnoteReference"/>
          <w:sz w:val="20"/>
          <w:vertAlign w:val="baseline"/>
        </w:rPr>
        <w:t>*</w:t>
      </w:r>
      <w:r>
        <w:rPr>
          <w:rStyle w:val="FootnoteReference"/>
          <w:sz w:val="20"/>
          <w:vertAlign w:val="baseline"/>
        </w:rPr>
        <w:tab/>
      </w:r>
      <w:r w:rsidRPr="00BE3125">
        <w:t>Former title of the Agreement:</w:t>
      </w:r>
      <w:r>
        <w:t xml:space="preserve"> </w:t>
      </w:r>
      <w:r w:rsidRPr="00650293">
        <w:t>Agreement Concerning the Adoption of Uniform Conditions of Approval and Reciprocal Recognition of Approval for Motor Vehicle Equipment and Parts, d</w:t>
      </w:r>
      <w:r>
        <w:t>one at Geneva on 20 March 1958.</w:t>
      </w:r>
    </w:p>
  </w:footnote>
  <w:footnote w:id="3">
    <w:p w:rsidR="001144A1" w:rsidRPr="008562E8" w:rsidRDefault="001144A1" w:rsidP="00FE37B9">
      <w:pPr>
        <w:pStyle w:val="FootnoteText"/>
        <w:widowControl w:val="0"/>
        <w:tabs>
          <w:tab w:val="clear" w:pos="1021"/>
          <w:tab w:val="right" w:pos="1020"/>
        </w:tabs>
        <w:rPr>
          <w:lang w:val="en-US"/>
        </w:rPr>
      </w:pPr>
      <w:r>
        <w:tab/>
      </w:r>
      <w:r>
        <w:rPr>
          <w:rStyle w:val="FootnoteReference"/>
        </w:rPr>
        <w:footnoteRef/>
      </w:r>
      <w:r>
        <w:tab/>
      </w:r>
      <w:r w:rsidRPr="00E14029">
        <w:rPr>
          <w:lang w:val="en-US"/>
        </w:rPr>
        <w:t xml:space="preserve">As defined in the Consolidated Resolution on the Construction of Vehicles (R.E.3.), document ECE/TRANS/WP.29/78/Rev.3, para. 2 </w:t>
      </w:r>
      <w:r w:rsidRPr="00E14029">
        <w:t xml:space="preserve">- </w:t>
      </w:r>
      <w:hyperlink r:id="rId1" w:history="1">
        <w:r w:rsidRPr="00E14029">
          <w:rPr>
            <w:rStyle w:val="Hyperlink"/>
          </w:rPr>
          <w:t>www.unece.org/trans/main/wp29/wp29wgs/wp29gen/wp29resolutions.html</w:t>
        </w:r>
      </w:hyperlink>
      <w:r w:rsidRPr="008562E8">
        <w:rPr>
          <w:lang w:val="en-US"/>
        </w:rPr>
        <w:t xml:space="preserve"> </w:t>
      </w:r>
      <w:r w:rsidRPr="001C374C">
        <w:rPr>
          <w:lang w:val="en-US"/>
        </w:rPr>
        <w:t xml:space="preserve"> </w:t>
      </w:r>
    </w:p>
  </w:footnote>
  <w:footnote w:id="4">
    <w:p w:rsidR="001144A1" w:rsidRPr="00CB7B82" w:rsidRDefault="001144A1" w:rsidP="00CB7B82">
      <w:pPr>
        <w:pStyle w:val="FootnoteText"/>
        <w:widowControl w:val="0"/>
        <w:tabs>
          <w:tab w:val="clear" w:pos="1021"/>
          <w:tab w:val="right" w:pos="1020"/>
        </w:tabs>
        <w:rPr>
          <w:b/>
          <w:bCs/>
          <w:u w:val="single"/>
        </w:rPr>
      </w:pPr>
      <w:r>
        <w:tab/>
      </w:r>
      <w:r>
        <w:rPr>
          <w:rStyle w:val="FootnoteReference"/>
        </w:rPr>
        <w:footnoteRef/>
      </w:r>
      <w:r>
        <w:tab/>
      </w:r>
      <w:r w:rsidR="001B2544" w:rsidRPr="00B31124">
        <w:rPr>
          <w:szCs w:val="18"/>
        </w:rPr>
        <w:t xml:space="preserve">The distinguishing numbers of the Contracting Parties to the 1958 Agreement are reproduced in Annex 3 to the Consolidated Resolution on the Construction of Vehicles (R.E.3), </w:t>
      </w:r>
      <w:r w:rsidR="001B2544" w:rsidRPr="00CB7B82">
        <w:rPr>
          <w:rStyle w:val="FootnoteReference"/>
          <w:szCs w:val="18"/>
          <w:vertAlign w:val="baseline"/>
        </w:rPr>
        <w:t xml:space="preserve">document </w:t>
      </w:r>
      <w:r w:rsidR="001B2544" w:rsidRPr="00B31124">
        <w:rPr>
          <w:szCs w:val="18"/>
        </w:rPr>
        <w:t>ECE/</w:t>
      </w:r>
      <w:r w:rsidR="001B2544" w:rsidRPr="00B31124">
        <w:rPr>
          <w:rStyle w:val="FootnoteReference"/>
          <w:szCs w:val="18"/>
          <w:vertAlign w:val="baseline"/>
        </w:rPr>
        <w:t>TRANS/WP.29/78/Rev.</w:t>
      </w:r>
      <w:r w:rsidR="001B2544" w:rsidRPr="00B31124">
        <w:rPr>
          <w:szCs w:val="18"/>
        </w:rPr>
        <w:t xml:space="preserve"> 3, Annex 3 </w:t>
      </w:r>
      <w:r w:rsidR="001B2544" w:rsidRPr="00B31124">
        <w:t xml:space="preserve">- </w:t>
      </w:r>
      <w:hyperlink r:id="rId2" w:history="1">
        <w:r w:rsidR="001B2544" w:rsidRPr="00B31124">
          <w:rPr>
            <w:rStyle w:val="Hyperlink"/>
            <w:szCs w:val="18"/>
          </w:rPr>
          <w:t>www.unece.org/trans/main/wp29/wp29wgs/wp29gen/wp29resolutions.html</w:t>
        </w:r>
      </w:hyperlink>
    </w:p>
  </w:footnote>
  <w:footnote w:id="5">
    <w:p w:rsidR="001144A1" w:rsidRPr="008562E8" w:rsidRDefault="001144A1" w:rsidP="00C63E1F">
      <w:pPr>
        <w:pStyle w:val="FootnoteText"/>
        <w:widowControl w:val="0"/>
        <w:tabs>
          <w:tab w:val="clear" w:pos="1021"/>
          <w:tab w:val="right" w:pos="1020"/>
        </w:tabs>
        <w:rPr>
          <w:lang w:val="en-US"/>
        </w:rPr>
      </w:pPr>
      <w:r>
        <w:tab/>
      </w:r>
      <w:r>
        <w:rPr>
          <w:rStyle w:val="FootnoteReference"/>
        </w:rPr>
        <w:footnoteRef/>
      </w:r>
      <w:r>
        <w:tab/>
      </w:r>
      <w:r w:rsidRPr="00C63E1F">
        <w:t>Distinguishing number of the country which has granted/extended/refused/withdrawn/ the approval (see approval provisions in the Regulation).</w:t>
      </w:r>
    </w:p>
  </w:footnote>
  <w:footnote w:id="6">
    <w:p w:rsidR="001144A1" w:rsidRPr="008562E8" w:rsidRDefault="001144A1" w:rsidP="00C63E1F">
      <w:pPr>
        <w:pStyle w:val="FootnoteText"/>
        <w:widowControl w:val="0"/>
        <w:tabs>
          <w:tab w:val="clear" w:pos="1021"/>
          <w:tab w:val="right" w:pos="1020"/>
        </w:tabs>
        <w:rPr>
          <w:lang w:val="en-US"/>
        </w:rPr>
      </w:pPr>
      <w:r>
        <w:tab/>
      </w:r>
      <w:r>
        <w:rPr>
          <w:rStyle w:val="FootnoteReference"/>
        </w:rPr>
        <w:footnoteRef/>
      </w:r>
      <w:r>
        <w:tab/>
      </w:r>
      <w:r w:rsidRPr="00C63E1F">
        <w:t>Strike out what does not apply.</w:t>
      </w:r>
    </w:p>
  </w:footnote>
  <w:footnote w:id="7">
    <w:p w:rsidR="001144A1" w:rsidRPr="008562E8" w:rsidRDefault="001144A1" w:rsidP="00FD6164">
      <w:pPr>
        <w:pStyle w:val="FootnoteText"/>
        <w:widowControl w:val="0"/>
        <w:tabs>
          <w:tab w:val="clear" w:pos="1021"/>
          <w:tab w:val="right" w:pos="1020"/>
        </w:tabs>
        <w:rPr>
          <w:lang w:val="en-US"/>
        </w:rPr>
      </w:pPr>
      <w:r>
        <w:tab/>
      </w:r>
      <w:r>
        <w:rPr>
          <w:rStyle w:val="FootnoteReference"/>
        </w:rPr>
        <w:footnoteRef/>
      </w:r>
      <w:r>
        <w:tab/>
      </w:r>
      <w:r w:rsidRPr="00FD6164">
        <w:rPr>
          <w:lang w:val="en-US"/>
        </w:rPr>
        <w:t>Distinguishing number of the country which has granted/extended/refused/withdrawn/ the approval (see approval provisions in the Regulation).</w:t>
      </w:r>
    </w:p>
  </w:footnote>
  <w:footnote w:id="8">
    <w:p w:rsidR="001144A1" w:rsidRPr="008562E8" w:rsidRDefault="001144A1" w:rsidP="00FD6164">
      <w:pPr>
        <w:pStyle w:val="FootnoteText"/>
        <w:widowControl w:val="0"/>
        <w:tabs>
          <w:tab w:val="clear" w:pos="1021"/>
          <w:tab w:val="right" w:pos="1020"/>
        </w:tabs>
        <w:rPr>
          <w:lang w:val="en-US"/>
        </w:rPr>
      </w:pPr>
      <w:r>
        <w:tab/>
      </w:r>
      <w:r>
        <w:rPr>
          <w:rStyle w:val="FootnoteReference"/>
        </w:rPr>
        <w:footnoteRef/>
      </w:r>
      <w:r>
        <w:tab/>
      </w:r>
      <w:r w:rsidRPr="00FD6164">
        <w:rPr>
          <w:lang w:val="en-US"/>
        </w:rPr>
        <w:t>Strike out what does not apply.</w:t>
      </w:r>
    </w:p>
  </w:footnote>
  <w:footnote w:id="9">
    <w:p w:rsidR="00D34FCD" w:rsidRPr="004F70D9" w:rsidRDefault="00D34FCD">
      <w:pPr>
        <w:pStyle w:val="FootnoteText"/>
        <w:rPr>
          <w:lang w:val="en-US"/>
        </w:rPr>
      </w:pPr>
      <w:r>
        <w:rPr>
          <w:rStyle w:val="FootnoteReference"/>
        </w:rPr>
        <w:tab/>
      </w:r>
      <w:r w:rsidRPr="00D34FCD">
        <w:rPr>
          <w:rStyle w:val="FootnoteReference"/>
          <w:sz w:val="20"/>
          <w:vertAlign w:val="baseline"/>
        </w:rPr>
        <w:t>*</w:t>
      </w:r>
      <w:r>
        <w:rPr>
          <w:rStyle w:val="FootnoteReference"/>
          <w:sz w:val="20"/>
          <w:vertAlign w:val="baseline"/>
        </w:rPr>
        <w:tab/>
      </w:r>
      <w:r w:rsidRPr="00D34FCD">
        <w:rPr>
          <w:lang w:val="en-US"/>
        </w:rPr>
        <w:t>The second number is given merely as an example.</w:t>
      </w:r>
    </w:p>
  </w:footnote>
  <w:footnote w:id="10">
    <w:p w:rsidR="001144A1" w:rsidRPr="008562E8" w:rsidRDefault="001144A1" w:rsidP="00AA3BD5">
      <w:pPr>
        <w:pStyle w:val="FootnoteText"/>
        <w:widowControl w:val="0"/>
        <w:tabs>
          <w:tab w:val="clear" w:pos="1021"/>
          <w:tab w:val="right" w:pos="1020"/>
        </w:tabs>
        <w:rPr>
          <w:lang w:val="en-US"/>
        </w:rPr>
      </w:pPr>
      <w:r>
        <w:tab/>
      </w:r>
      <w:r>
        <w:rPr>
          <w:rStyle w:val="FootnoteReference"/>
        </w:rPr>
        <w:footnoteRef/>
      </w:r>
      <w:r>
        <w:tab/>
      </w:r>
      <w:r w:rsidRPr="00A902BE">
        <w:t>It is recalled that the distance "a" is equal to the length of the synchronous pendulum under consideration.</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A1" w:rsidRPr="007A1EED" w:rsidRDefault="001144A1" w:rsidP="00F90F1A">
    <w:pPr>
      <w:pStyle w:val="Header"/>
    </w:pPr>
    <w:r>
      <w:t>E/ECE/324/Rev.1/Add.33/Rev.2</w:t>
    </w:r>
    <w:r>
      <w:br/>
      <w:t>E/ECE/TRANS/505/Rev.1/Add.33/Rev.2</w:t>
    </w:r>
  </w:p>
  <w:p w:rsidR="001144A1" w:rsidRPr="00F90F1A" w:rsidRDefault="001144A1" w:rsidP="00F90F1A">
    <w:pPr>
      <w:pStyle w:val="Header"/>
      <w:rPr>
        <w:rStyle w:val="PageNumber"/>
        <w:b/>
      </w:rPr>
    </w:pPr>
    <w:r w:rsidRPr="003C28C3">
      <w:t xml:space="preserve">Annex </w:t>
    </w:r>
    <w:r>
      <w:t>1 – Appendix 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A1" w:rsidRPr="007A1EED" w:rsidRDefault="001144A1" w:rsidP="00853376">
    <w:pPr>
      <w:pStyle w:val="Header"/>
      <w:jc w:val="right"/>
    </w:pPr>
    <w:r>
      <w:t>E/ECE/324/Rev.1/Add.33/Rev.3</w:t>
    </w:r>
    <w:r>
      <w:br/>
      <w:t>E/ECE/TRANS/505/Rev.1/Add.33/Rev.3</w:t>
    </w:r>
  </w:p>
  <w:p w:rsidR="001144A1" w:rsidRDefault="001144A1" w:rsidP="00853376">
    <w:pPr>
      <w:pStyle w:val="Header"/>
      <w:jc w:val="right"/>
    </w:pPr>
    <w:r w:rsidRPr="003C28C3">
      <w:t xml:space="preserve">Annex </w:t>
    </w:r>
    <w:r>
      <w:t>2</w:t>
    </w:r>
  </w:p>
  <w:p w:rsidR="001144A1" w:rsidRPr="00E85D1E" w:rsidRDefault="001144A1" w:rsidP="00E85D1E"/>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A1" w:rsidRPr="007A1EED" w:rsidRDefault="001144A1" w:rsidP="00F90F1A">
    <w:pPr>
      <w:pStyle w:val="Header"/>
    </w:pPr>
    <w:r>
      <w:t>E/ECE/324/Rev.1/Add.33/Rev.3</w:t>
    </w:r>
    <w:r>
      <w:br/>
      <w:t>E/ECE/TRANS/505/Rev.1/Add.33/Rev.3</w:t>
    </w:r>
  </w:p>
  <w:p w:rsidR="001144A1" w:rsidRDefault="001144A1" w:rsidP="00F90F1A">
    <w:pPr>
      <w:pStyle w:val="Header"/>
    </w:pPr>
    <w:r w:rsidRPr="003C28C3">
      <w:t xml:space="preserve">Annex </w:t>
    </w:r>
    <w:r>
      <w:t>3</w:t>
    </w:r>
  </w:p>
  <w:p w:rsidR="001144A1" w:rsidRPr="00E85D1E" w:rsidRDefault="001144A1" w:rsidP="00E85D1E"/>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A1" w:rsidRPr="007A1EED" w:rsidRDefault="001144A1" w:rsidP="00853376">
    <w:pPr>
      <w:pStyle w:val="Header"/>
      <w:jc w:val="right"/>
    </w:pPr>
    <w:r>
      <w:t>E/ECE/324/Rev.1/Add.33/Rev.3</w:t>
    </w:r>
    <w:r>
      <w:br/>
      <w:t>E/ECE/TRANS/505/Rev.1/Add.33/Rev.3</w:t>
    </w:r>
  </w:p>
  <w:p w:rsidR="001144A1" w:rsidRDefault="001144A1" w:rsidP="00853376">
    <w:pPr>
      <w:pStyle w:val="Header"/>
      <w:jc w:val="right"/>
    </w:pPr>
    <w:r w:rsidRPr="003C28C3">
      <w:t xml:space="preserve">Annex </w:t>
    </w:r>
    <w:r>
      <w:t>3</w:t>
    </w:r>
  </w:p>
  <w:p w:rsidR="001144A1" w:rsidRPr="00E85D1E" w:rsidRDefault="001144A1" w:rsidP="00E85D1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A1" w:rsidRPr="007A1EED" w:rsidRDefault="001144A1" w:rsidP="00F90F1A">
    <w:pPr>
      <w:pStyle w:val="Header"/>
    </w:pPr>
    <w:r>
      <w:t>E/ECE/324/Rev.1/Add.33/Rev.3</w:t>
    </w:r>
    <w:r>
      <w:br/>
      <w:t>E/ECE/TRANS/505/Rev.1/Add.33/Rev.3</w:t>
    </w:r>
  </w:p>
  <w:p w:rsidR="001144A1" w:rsidRDefault="001144A1" w:rsidP="00F90F1A">
    <w:pPr>
      <w:pStyle w:val="Header"/>
    </w:pPr>
    <w:r w:rsidRPr="003C28C3">
      <w:t xml:space="preserve">Annex </w:t>
    </w:r>
    <w:r>
      <w:t>4</w:t>
    </w:r>
  </w:p>
  <w:p w:rsidR="001144A1" w:rsidRPr="00E85D1E" w:rsidRDefault="001144A1" w:rsidP="00E85D1E"/>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A1" w:rsidRPr="007A1EED" w:rsidRDefault="001144A1" w:rsidP="00853376">
    <w:pPr>
      <w:pStyle w:val="Header"/>
      <w:jc w:val="right"/>
    </w:pPr>
    <w:r>
      <w:t>E/ECE/324/Rev.1/Add.33/Rev.3</w:t>
    </w:r>
    <w:r>
      <w:br/>
      <w:t>E/ECE/TRANS/505/Rev.1/Add.33/Rev.3</w:t>
    </w:r>
  </w:p>
  <w:p w:rsidR="001144A1" w:rsidRDefault="001144A1" w:rsidP="00853376">
    <w:pPr>
      <w:pStyle w:val="Header"/>
      <w:jc w:val="right"/>
    </w:pPr>
    <w:r w:rsidRPr="003C28C3">
      <w:t xml:space="preserve">Annex </w:t>
    </w:r>
    <w:r>
      <w:t>4</w:t>
    </w:r>
  </w:p>
  <w:p w:rsidR="001144A1" w:rsidRPr="00E85D1E" w:rsidRDefault="001144A1" w:rsidP="00E85D1E"/>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A1" w:rsidRPr="007A1EED" w:rsidRDefault="001144A1" w:rsidP="00BD0CD3">
    <w:pPr>
      <w:pStyle w:val="Header"/>
    </w:pPr>
    <w:r>
      <w:t>E/ECE/324/Rev.1/Add.33/Rev.3</w:t>
    </w:r>
    <w:r>
      <w:br/>
      <w:t>E/ECE/TRANS/505/Rev.1/Add.33/Rev.3</w:t>
    </w:r>
  </w:p>
  <w:p w:rsidR="001144A1" w:rsidRDefault="001144A1" w:rsidP="00BD0CD3">
    <w:pPr>
      <w:pStyle w:val="Header"/>
    </w:pPr>
    <w:r w:rsidRPr="003C28C3">
      <w:t xml:space="preserve">Annex </w:t>
    </w:r>
    <w:r>
      <w:t>5</w:t>
    </w:r>
  </w:p>
  <w:p w:rsidR="001144A1" w:rsidRPr="00E85D1E" w:rsidRDefault="001144A1" w:rsidP="00E85D1E"/>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A1" w:rsidRPr="007A1EED" w:rsidRDefault="001144A1" w:rsidP="00BD0CD3">
    <w:pPr>
      <w:pStyle w:val="Header"/>
      <w:jc w:val="right"/>
    </w:pPr>
    <w:r>
      <w:t>E/ECE/324/Rev.1/Add.33/Rev.3</w:t>
    </w:r>
    <w:r>
      <w:br/>
      <w:t>E/ECE/TRANS/505/Rev.1/Add.33/Rev.3</w:t>
    </w:r>
  </w:p>
  <w:p w:rsidR="001144A1" w:rsidRDefault="001144A1" w:rsidP="00BD0CD3">
    <w:pPr>
      <w:pStyle w:val="Header"/>
      <w:jc w:val="right"/>
    </w:pPr>
    <w:r w:rsidRPr="003C28C3">
      <w:t xml:space="preserve">Annex </w:t>
    </w:r>
    <w:r>
      <w:t>5</w:t>
    </w:r>
  </w:p>
  <w:p w:rsidR="001144A1" w:rsidRPr="00E85D1E" w:rsidRDefault="001144A1" w:rsidP="00E85D1E"/>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A1" w:rsidRPr="007A1EED" w:rsidRDefault="001144A1" w:rsidP="00137D9E">
    <w:pPr>
      <w:pStyle w:val="Header"/>
    </w:pPr>
    <w:r>
      <w:t>E/ECE/324/Rev.1/Add.33/Rev.2</w:t>
    </w:r>
    <w:r>
      <w:br/>
      <w:t>E/ECE/TRANS/505/Rev.1/Add.33/Rev.2</w:t>
    </w:r>
  </w:p>
  <w:p w:rsidR="001144A1" w:rsidRDefault="001144A1" w:rsidP="00137D9E">
    <w:pPr>
      <w:pStyle w:val="Header"/>
      <w:rPr>
        <w:rStyle w:val="PageNumber"/>
        <w:b/>
      </w:rPr>
    </w:pPr>
    <w:r w:rsidRPr="003C28C3">
      <w:t xml:space="preserve">Annex </w:t>
    </w:r>
    <w:r>
      <w:t>5</w:t>
    </w:r>
    <w:r>
      <w:rPr>
        <w:rStyle w:val="PageNumber"/>
        <w:b/>
      </w:rPr>
      <w:t xml:space="preserve"> – Appendix 1</w:t>
    </w:r>
  </w:p>
  <w:p w:rsidR="001144A1" w:rsidRPr="00E85D1E" w:rsidRDefault="001144A1" w:rsidP="00E85D1E"/>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A1" w:rsidRPr="007A1EED" w:rsidRDefault="001144A1" w:rsidP="00137D9E">
    <w:pPr>
      <w:pStyle w:val="Header"/>
      <w:jc w:val="right"/>
    </w:pPr>
    <w:r>
      <w:t>E/ECE/324/Rev.1/Add.33/Rev.3</w:t>
    </w:r>
    <w:r>
      <w:br/>
      <w:t>E/ECE/TRANS/505/Rev.1/Add.33/Rev.3</w:t>
    </w:r>
  </w:p>
  <w:p w:rsidR="001144A1" w:rsidRDefault="001144A1" w:rsidP="00137D9E">
    <w:pPr>
      <w:pStyle w:val="Header"/>
      <w:jc w:val="right"/>
    </w:pPr>
    <w:r w:rsidRPr="003C28C3">
      <w:t xml:space="preserve">Annex </w:t>
    </w:r>
    <w:r>
      <w:t>5 – Appendix 1</w:t>
    </w:r>
  </w:p>
  <w:p w:rsidR="001144A1" w:rsidRPr="00E85D1E" w:rsidRDefault="001144A1" w:rsidP="00E85D1E"/>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A1" w:rsidRPr="007A1EED" w:rsidRDefault="001144A1" w:rsidP="00137D9E">
    <w:pPr>
      <w:pStyle w:val="Header"/>
    </w:pPr>
    <w:r>
      <w:t>E/ECE/324/Rev.1/Add.33/Rev.3</w:t>
    </w:r>
    <w:r>
      <w:br/>
      <w:t>E/ECE/TRANS/505/Rev.1/Add.33/Rev.3</w:t>
    </w:r>
  </w:p>
  <w:p w:rsidR="001144A1" w:rsidRDefault="001144A1">
    <w:pPr>
      <w:pStyle w:val="Header"/>
      <w:rPr>
        <w:rStyle w:val="PageNumber"/>
        <w:b/>
      </w:rPr>
    </w:pPr>
    <w:r w:rsidRPr="003C28C3">
      <w:t xml:space="preserve">Annex </w:t>
    </w:r>
    <w:r>
      <w:t>5</w:t>
    </w:r>
    <w:r>
      <w:rPr>
        <w:rStyle w:val="PageNumber"/>
        <w:b/>
      </w:rPr>
      <w:t xml:space="preserve"> – Appendix 2</w:t>
    </w:r>
  </w:p>
  <w:p w:rsidR="001144A1" w:rsidRPr="00E85D1E" w:rsidRDefault="001144A1" w:rsidP="00E85D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A1" w:rsidRPr="00853376" w:rsidRDefault="001144A1" w:rsidP="00853376">
    <w:pPr>
      <w:pStyle w:val="Header"/>
      <w:jc w:val="right"/>
      <w:rPr>
        <w:rStyle w:val="PageNumbe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A1" w:rsidRDefault="001144A1" w:rsidP="002D40DB">
    <w:pPr>
      <w:pStyle w:val="Header"/>
    </w:pPr>
    <w:r>
      <w:t>E/ECE/324/Rev.1/Add.33/Rev.3</w:t>
    </w:r>
    <w:r>
      <w:br/>
      <w:t>E/ECE/TRANS/505/Rev.1/Add.33/Rev.3</w:t>
    </w:r>
  </w:p>
  <w:p w:rsidR="001144A1" w:rsidRPr="003C2301" w:rsidRDefault="001144A1" w:rsidP="003C230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A1" w:rsidRDefault="001144A1" w:rsidP="00B6380A">
    <w:pPr>
      <w:pStyle w:val="Header"/>
      <w:jc w:val="right"/>
    </w:pPr>
    <w:r>
      <w:t>E/ECE/324/Rev.1/Add.33/Rev.3</w:t>
    </w:r>
    <w:r>
      <w:br/>
      <w:t>E/ECE/TRANS/505/Rev.1/Add.33/Rev.3</w:t>
    </w:r>
  </w:p>
  <w:p w:rsidR="001144A1" w:rsidRPr="003C2301" w:rsidRDefault="001144A1" w:rsidP="003C230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A1" w:rsidRPr="007A1EED" w:rsidRDefault="001144A1" w:rsidP="00F90F1A">
    <w:pPr>
      <w:pStyle w:val="Header"/>
    </w:pPr>
    <w:r>
      <w:t>E/ECE/324/Rev.1/Add.33/Rev.3</w:t>
    </w:r>
    <w:r>
      <w:br/>
      <w:t>E/ECE/TRANS/505/Rev.1/Add.33/Rev.3</w:t>
    </w:r>
  </w:p>
  <w:p w:rsidR="001144A1" w:rsidRDefault="001144A1" w:rsidP="00F90F1A">
    <w:pPr>
      <w:pStyle w:val="Header"/>
    </w:pPr>
    <w:r w:rsidRPr="003C28C3">
      <w:t xml:space="preserve">Annex </w:t>
    </w:r>
    <w:r>
      <w:t>1 – Appendix 1</w:t>
    </w:r>
  </w:p>
  <w:p w:rsidR="001144A1" w:rsidRPr="00E85D1E" w:rsidRDefault="001144A1" w:rsidP="00E85D1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A1" w:rsidRPr="007A1EED" w:rsidRDefault="001144A1" w:rsidP="00853376">
    <w:pPr>
      <w:pStyle w:val="Header"/>
      <w:jc w:val="right"/>
    </w:pPr>
    <w:r>
      <w:t>E/ECE/324/Rev.1/Add.33/Rev.3</w:t>
    </w:r>
    <w:r>
      <w:br/>
      <w:t>E/ECE/TRANS/505/Rev.1/Add.33/Rev.3</w:t>
    </w:r>
  </w:p>
  <w:p w:rsidR="001144A1" w:rsidRDefault="001144A1" w:rsidP="00853376">
    <w:pPr>
      <w:pStyle w:val="Header"/>
      <w:jc w:val="right"/>
    </w:pPr>
    <w:r w:rsidRPr="003C28C3">
      <w:t xml:space="preserve">Annex </w:t>
    </w:r>
    <w:r>
      <w:t>1- Appendix 1</w:t>
    </w:r>
  </w:p>
  <w:p w:rsidR="001144A1" w:rsidRPr="00E85D1E" w:rsidRDefault="001144A1" w:rsidP="00E85D1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A1" w:rsidRPr="007A1EED" w:rsidRDefault="001144A1" w:rsidP="00F90F1A">
    <w:pPr>
      <w:pStyle w:val="Header"/>
    </w:pPr>
    <w:r>
      <w:t>E/ECE/324/Rev.1/Add.33/Rev.3</w:t>
    </w:r>
    <w:r>
      <w:br/>
      <w:t>E/ECE/TRANS/505/Rev.1/Add.33/Rev.3</w:t>
    </w:r>
  </w:p>
  <w:p w:rsidR="001144A1" w:rsidRDefault="001144A1" w:rsidP="00F90F1A">
    <w:pPr>
      <w:pStyle w:val="Header"/>
    </w:pPr>
    <w:r w:rsidRPr="003C28C3">
      <w:t xml:space="preserve">Annex </w:t>
    </w:r>
    <w:r>
      <w:t>1 – Appendix 2</w:t>
    </w:r>
  </w:p>
  <w:p w:rsidR="001144A1" w:rsidRPr="00E85D1E" w:rsidRDefault="001144A1" w:rsidP="00E85D1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A1" w:rsidRPr="007A1EED" w:rsidRDefault="001144A1" w:rsidP="00853376">
    <w:pPr>
      <w:pStyle w:val="Header"/>
      <w:jc w:val="right"/>
    </w:pPr>
    <w:r>
      <w:t>E/ECE/324/Rev.1/Add.33/Rev.3</w:t>
    </w:r>
    <w:r>
      <w:br/>
      <w:t>E/ECE/TRANS/505/Rev.1/Add.33/Rev.3</w:t>
    </w:r>
  </w:p>
  <w:p w:rsidR="001144A1" w:rsidRDefault="001144A1" w:rsidP="00853376">
    <w:pPr>
      <w:pStyle w:val="Header"/>
      <w:jc w:val="right"/>
    </w:pPr>
    <w:r w:rsidRPr="003C28C3">
      <w:t xml:space="preserve">Annex </w:t>
    </w:r>
    <w:r>
      <w:t>1 – Appendix 2</w:t>
    </w:r>
  </w:p>
  <w:p w:rsidR="001144A1" w:rsidRPr="00E85D1E" w:rsidRDefault="001144A1" w:rsidP="00E85D1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A1" w:rsidRPr="007A1EED" w:rsidRDefault="001144A1" w:rsidP="00F90F1A">
    <w:pPr>
      <w:pStyle w:val="Header"/>
    </w:pPr>
    <w:r>
      <w:t>E/ECE/324/Rev.1/Add.33/Rev.3</w:t>
    </w:r>
    <w:r>
      <w:br/>
      <w:t>E/ECE/TRANS/505/Rev.1/Add.33/Rev.3</w:t>
    </w:r>
  </w:p>
  <w:p w:rsidR="001144A1" w:rsidRDefault="001144A1" w:rsidP="00F90F1A">
    <w:pPr>
      <w:pStyle w:val="Header"/>
    </w:pPr>
    <w:r w:rsidRPr="003C28C3">
      <w:t xml:space="preserve">Annex </w:t>
    </w:r>
    <w:r>
      <w:t>2</w:t>
    </w:r>
  </w:p>
  <w:p w:rsidR="001144A1" w:rsidRPr="00E85D1E" w:rsidRDefault="001144A1" w:rsidP="00E85D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2417500"/>
    <w:multiLevelType w:val="multilevel"/>
    <w:tmpl w:val="9FBEEBAA"/>
    <w:lvl w:ilvl="0">
      <w:start w:val="1"/>
      <w:numFmt w:val="decimal"/>
      <w:lvlText w:val="%1"/>
      <w:lvlJc w:val="left"/>
      <w:pPr>
        <w:tabs>
          <w:tab w:val="num" w:pos="372"/>
        </w:tabs>
        <w:ind w:left="372" w:hanging="372"/>
      </w:pPr>
      <w:rPr>
        <w:rFonts w:hint="default"/>
      </w:rPr>
    </w:lvl>
    <w:lvl w:ilvl="1">
      <w:start w:val="1"/>
      <w:numFmt w:val="decimal"/>
      <w:lvlText w:val="%1.%2"/>
      <w:lvlJc w:val="left"/>
      <w:pPr>
        <w:tabs>
          <w:tab w:val="num" w:pos="372"/>
        </w:tabs>
        <w:ind w:left="372" w:hanging="37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61240AC"/>
    <w:multiLevelType w:val="hybridMultilevel"/>
    <w:tmpl w:val="33189076"/>
    <w:lvl w:ilvl="0" w:tplc="368E6EAC">
      <w:start w:val="12"/>
      <w:numFmt w:val="decimal"/>
      <w:lvlText w:val="%1."/>
      <w:lvlJc w:val="left"/>
      <w:pPr>
        <w:tabs>
          <w:tab w:val="num" w:pos="1785"/>
        </w:tabs>
        <w:ind w:left="1785" w:hanging="142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87064D6"/>
    <w:multiLevelType w:val="multilevel"/>
    <w:tmpl w:val="59768B9C"/>
    <w:lvl w:ilvl="0">
      <w:start w:val="5"/>
      <w:numFmt w:val="decimal"/>
      <w:lvlText w:val="%1."/>
      <w:lvlJc w:val="left"/>
      <w:pPr>
        <w:tabs>
          <w:tab w:val="num" w:pos="1425"/>
        </w:tabs>
        <w:ind w:left="1425" w:hanging="1425"/>
      </w:pPr>
      <w:rPr>
        <w:rFonts w:hint="default"/>
      </w:rPr>
    </w:lvl>
    <w:lvl w:ilvl="1">
      <w:start w:val="9"/>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5">
    <w:nsid w:val="459C275F"/>
    <w:multiLevelType w:val="multilevel"/>
    <w:tmpl w:val="2196ED40"/>
    <w:lvl w:ilvl="0">
      <w:start w:val="13"/>
      <w:numFmt w:val="decimal"/>
      <w:lvlText w:val="%1."/>
      <w:lvlJc w:val="left"/>
      <w:pPr>
        <w:tabs>
          <w:tab w:val="num" w:pos="1785"/>
        </w:tabs>
        <w:ind w:left="1785" w:hanging="1425"/>
      </w:pPr>
      <w:rPr>
        <w:rFonts w:hint="default"/>
      </w:rPr>
    </w:lvl>
    <w:lvl w:ilvl="1">
      <w:start w:val="1"/>
      <w:numFmt w:val="decimal"/>
      <w:isLgl/>
      <w:lvlText w:val="%1.%2."/>
      <w:lvlJc w:val="left"/>
      <w:pPr>
        <w:tabs>
          <w:tab w:val="num" w:pos="1785"/>
        </w:tabs>
        <w:ind w:left="1785" w:hanging="1425"/>
      </w:pPr>
      <w:rPr>
        <w:rFonts w:hint="default"/>
      </w:rPr>
    </w:lvl>
    <w:lvl w:ilvl="2">
      <w:start w:val="1"/>
      <w:numFmt w:val="decimal"/>
      <w:isLgl/>
      <w:lvlText w:val="%1.%2.%3."/>
      <w:lvlJc w:val="left"/>
      <w:pPr>
        <w:tabs>
          <w:tab w:val="num" w:pos="1785"/>
        </w:tabs>
        <w:ind w:left="1785" w:hanging="1425"/>
      </w:pPr>
      <w:rPr>
        <w:rFonts w:hint="default"/>
      </w:rPr>
    </w:lvl>
    <w:lvl w:ilvl="3">
      <w:start w:val="1"/>
      <w:numFmt w:val="decimal"/>
      <w:isLgl/>
      <w:lvlText w:val="%1.%2.%3.%4."/>
      <w:lvlJc w:val="left"/>
      <w:pPr>
        <w:tabs>
          <w:tab w:val="num" w:pos="1785"/>
        </w:tabs>
        <w:ind w:left="1785" w:hanging="1425"/>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535641A7"/>
    <w:multiLevelType w:val="multilevel"/>
    <w:tmpl w:val="E8FA5BEC"/>
    <w:lvl w:ilvl="0">
      <w:start w:val="2"/>
      <w:numFmt w:val="decimal"/>
      <w:lvlText w:val="%1."/>
      <w:lvlJc w:val="left"/>
      <w:pPr>
        <w:tabs>
          <w:tab w:val="num" w:pos="1425"/>
        </w:tabs>
        <w:ind w:left="1425" w:hanging="1425"/>
      </w:pPr>
      <w:rPr>
        <w:rFonts w:hint="default"/>
      </w:rPr>
    </w:lvl>
    <w:lvl w:ilvl="1">
      <w:start w:val="4"/>
      <w:numFmt w:val="decimal"/>
      <w:lvlText w:val="%1.%2."/>
      <w:lvlJc w:val="left"/>
      <w:pPr>
        <w:tabs>
          <w:tab w:val="num" w:pos="1425"/>
        </w:tabs>
        <w:ind w:left="1425" w:hanging="1425"/>
      </w:pPr>
      <w:rPr>
        <w:rFonts w:hint="default"/>
      </w:rPr>
    </w:lvl>
    <w:lvl w:ilvl="2">
      <w:start w:val="3"/>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3"/>
  </w:num>
  <w:num w:numId="6">
    <w:abstractNumId w:val="5"/>
  </w:num>
  <w:num w:numId="7">
    <w:abstractNumId w:val="6"/>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ED"/>
    <w:rsid w:val="00000966"/>
    <w:rsid w:val="000071C4"/>
    <w:rsid w:val="00031A56"/>
    <w:rsid w:val="00031F60"/>
    <w:rsid w:val="00034CBF"/>
    <w:rsid w:val="00037D7E"/>
    <w:rsid w:val="00045BAE"/>
    <w:rsid w:val="00046049"/>
    <w:rsid w:val="00050F6B"/>
    <w:rsid w:val="00053AEB"/>
    <w:rsid w:val="00054B1C"/>
    <w:rsid w:val="0006104E"/>
    <w:rsid w:val="00072C8C"/>
    <w:rsid w:val="00080981"/>
    <w:rsid w:val="00083CE2"/>
    <w:rsid w:val="000931C0"/>
    <w:rsid w:val="00094857"/>
    <w:rsid w:val="000B109F"/>
    <w:rsid w:val="000B175B"/>
    <w:rsid w:val="000B3A0F"/>
    <w:rsid w:val="000B4E7E"/>
    <w:rsid w:val="000B5C39"/>
    <w:rsid w:val="000B7024"/>
    <w:rsid w:val="000C1A1A"/>
    <w:rsid w:val="000C59EE"/>
    <w:rsid w:val="000C5AF5"/>
    <w:rsid w:val="000C7DCA"/>
    <w:rsid w:val="000E0415"/>
    <w:rsid w:val="000F1F95"/>
    <w:rsid w:val="000F6271"/>
    <w:rsid w:val="00101941"/>
    <w:rsid w:val="00102864"/>
    <w:rsid w:val="0010630D"/>
    <w:rsid w:val="001144A1"/>
    <w:rsid w:val="001220B8"/>
    <w:rsid w:val="00137D9E"/>
    <w:rsid w:val="00145F12"/>
    <w:rsid w:val="0014709F"/>
    <w:rsid w:val="001532F7"/>
    <w:rsid w:val="00156752"/>
    <w:rsid w:val="00172529"/>
    <w:rsid w:val="0017273D"/>
    <w:rsid w:val="001853F8"/>
    <w:rsid w:val="001A2E81"/>
    <w:rsid w:val="001B2544"/>
    <w:rsid w:val="001B254D"/>
    <w:rsid w:val="001B2FE4"/>
    <w:rsid w:val="001B4B04"/>
    <w:rsid w:val="001B68F3"/>
    <w:rsid w:val="001C374C"/>
    <w:rsid w:val="001C4CD8"/>
    <w:rsid w:val="001C6663"/>
    <w:rsid w:val="001C66A9"/>
    <w:rsid w:val="001C7895"/>
    <w:rsid w:val="001C7978"/>
    <w:rsid w:val="001D26DF"/>
    <w:rsid w:val="001E00D4"/>
    <w:rsid w:val="001E3419"/>
    <w:rsid w:val="001E77E0"/>
    <w:rsid w:val="001F027D"/>
    <w:rsid w:val="001F73C0"/>
    <w:rsid w:val="00205DCB"/>
    <w:rsid w:val="00211E0B"/>
    <w:rsid w:val="00216DB9"/>
    <w:rsid w:val="00225012"/>
    <w:rsid w:val="00225269"/>
    <w:rsid w:val="002257C0"/>
    <w:rsid w:val="00236E0B"/>
    <w:rsid w:val="002405A7"/>
    <w:rsid w:val="0026263F"/>
    <w:rsid w:val="0026578C"/>
    <w:rsid w:val="002A2D73"/>
    <w:rsid w:val="002B068A"/>
    <w:rsid w:val="002C1138"/>
    <w:rsid w:val="002C5B87"/>
    <w:rsid w:val="002C5D29"/>
    <w:rsid w:val="002D40DB"/>
    <w:rsid w:val="002E2E92"/>
    <w:rsid w:val="002E62FF"/>
    <w:rsid w:val="002F30E9"/>
    <w:rsid w:val="002F692F"/>
    <w:rsid w:val="003107FA"/>
    <w:rsid w:val="00313622"/>
    <w:rsid w:val="0031441B"/>
    <w:rsid w:val="00314760"/>
    <w:rsid w:val="00315DA6"/>
    <w:rsid w:val="00321426"/>
    <w:rsid w:val="003229D8"/>
    <w:rsid w:val="003306B4"/>
    <w:rsid w:val="00333E91"/>
    <w:rsid w:val="0033745A"/>
    <w:rsid w:val="00341947"/>
    <w:rsid w:val="00380D0E"/>
    <w:rsid w:val="00384186"/>
    <w:rsid w:val="0038438C"/>
    <w:rsid w:val="0039277A"/>
    <w:rsid w:val="00397271"/>
    <w:rsid w:val="003972E0"/>
    <w:rsid w:val="003A4850"/>
    <w:rsid w:val="003B26F6"/>
    <w:rsid w:val="003C07C5"/>
    <w:rsid w:val="003C2301"/>
    <w:rsid w:val="003C28C3"/>
    <w:rsid w:val="003C2CC4"/>
    <w:rsid w:val="003C3936"/>
    <w:rsid w:val="003C4686"/>
    <w:rsid w:val="003D3271"/>
    <w:rsid w:val="003D3872"/>
    <w:rsid w:val="003D4B23"/>
    <w:rsid w:val="003E1753"/>
    <w:rsid w:val="003F1ED3"/>
    <w:rsid w:val="00410959"/>
    <w:rsid w:val="00415D88"/>
    <w:rsid w:val="004325CB"/>
    <w:rsid w:val="004350AC"/>
    <w:rsid w:val="00437341"/>
    <w:rsid w:val="00442844"/>
    <w:rsid w:val="00446DE4"/>
    <w:rsid w:val="004514F1"/>
    <w:rsid w:val="00451BF1"/>
    <w:rsid w:val="004A371E"/>
    <w:rsid w:val="004A3DBA"/>
    <w:rsid w:val="004A41CA"/>
    <w:rsid w:val="004C0CDA"/>
    <w:rsid w:val="004D113D"/>
    <w:rsid w:val="004D34D7"/>
    <w:rsid w:val="004F301B"/>
    <w:rsid w:val="004F70D9"/>
    <w:rsid w:val="00503228"/>
    <w:rsid w:val="00505384"/>
    <w:rsid w:val="00513104"/>
    <w:rsid w:val="005212BC"/>
    <w:rsid w:val="005367E3"/>
    <w:rsid w:val="00537F12"/>
    <w:rsid w:val="005420F2"/>
    <w:rsid w:val="00553854"/>
    <w:rsid w:val="00554040"/>
    <w:rsid w:val="00566E51"/>
    <w:rsid w:val="00571032"/>
    <w:rsid w:val="005A0FF5"/>
    <w:rsid w:val="005B3DB3"/>
    <w:rsid w:val="005B44E5"/>
    <w:rsid w:val="005B7DCE"/>
    <w:rsid w:val="005C4EE3"/>
    <w:rsid w:val="005D52E7"/>
    <w:rsid w:val="005E2E13"/>
    <w:rsid w:val="00601C8C"/>
    <w:rsid w:val="00611BB2"/>
    <w:rsid w:val="00611FC4"/>
    <w:rsid w:val="0061564A"/>
    <w:rsid w:val="006176FB"/>
    <w:rsid w:val="00621E3C"/>
    <w:rsid w:val="006239BC"/>
    <w:rsid w:val="00623E3E"/>
    <w:rsid w:val="00627ED0"/>
    <w:rsid w:val="0064067A"/>
    <w:rsid w:val="00640B26"/>
    <w:rsid w:val="0064372D"/>
    <w:rsid w:val="00645A05"/>
    <w:rsid w:val="00650293"/>
    <w:rsid w:val="006543F6"/>
    <w:rsid w:val="0065742F"/>
    <w:rsid w:val="00665595"/>
    <w:rsid w:val="00672D14"/>
    <w:rsid w:val="0069275B"/>
    <w:rsid w:val="006A3CDF"/>
    <w:rsid w:val="006A4740"/>
    <w:rsid w:val="006A5750"/>
    <w:rsid w:val="006A7392"/>
    <w:rsid w:val="006B53E3"/>
    <w:rsid w:val="006E564B"/>
    <w:rsid w:val="006E6920"/>
    <w:rsid w:val="00706840"/>
    <w:rsid w:val="0072632A"/>
    <w:rsid w:val="00731BB4"/>
    <w:rsid w:val="00736FE6"/>
    <w:rsid w:val="00737A61"/>
    <w:rsid w:val="00741C41"/>
    <w:rsid w:val="00743CD6"/>
    <w:rsid w:val="00754769"/>
    <w:rsid w:val="00755C62"/>
    <w:rsid w:val="00755EE4"/>
    <w:rsid w:val="00756ACE"/>
    <w:rsid w:val="00771D1B"/>
    <w:rsid w:val="007737C5"/>
    <w:rsid w:val="00774493"/>
    <w:rsid w:val="00774A78"/>
    <w:rsid w:val="0077682A"/>
    <w:rsid w:val="007A1EED"/>
    <w:rsid w:val="007B227C"/>
    <w:rsid w:val="007B5BB1"/>
    <w:rsid w:val="007B5FFB"/>
    <w:rsid w:val="007B6BA5"/>
    <w:rsid w:val="007B76B1"/>
    <w:rsid w:val="007C3390"/>
    <w:rsid w:val="007C3E25"/>
    <w:rsid w:val="007C4F4B"/>
    <w:rsid w:val="007C7889"/>
    <w:rsid w:val="007D0365"/>
    <w:rsid w:val="007D2668"/>
    <w:rsid w:val="007D41F6"/>
    <w:rsid w:val="007E3577"/>
    <w:rsid w:val="007E3FF1"/>
    <w:rsid w:val="007F0446"/>
    <w:rsid w:val="007F0B83"/>
    <w:rsid w:val="007F6611"/>
    <w:rsid w:val="007F731D"/>
    <w:rsid w:val="0080105C"/>
    <w:rsid w:val="00805AC6"/>
    <w:rsid w:val="008175E9"/>
    <w:rsid w:val="008218DB"/>
    <w:rsid w:val="008242D7"/>
    <w:rsid w:val="00825C06"/>
    <w:rsid w:val="00827E05"/>
    <w:rsid w:val="008303BC"/>
    <w:rsid w:val="008311A3"/>
    <w:rsid w:val="00835BD8"/>
    <w:rsid w:val="00846B96"/>
    <w:rsid w:val="00853376"/>
    <w:rsid w:val="008562E8"/>
    <w:rsid w:val="00856C3E"/>
    <w:rsid w:val="00861647"/>
    <w:rsid w:val="00871FD5"/>
    <w:rsid w:val="008726BB"/>
    <w:rsid w:val="00877EFC"/>
    <w:rsid w:val="00884BFA"/>
    <w:rsid w:val="00890554"/>
    <w:rsid w:val="008979B1"/>
    <w:rsid w:val="008A2128"/>
    <w:rsid w:val="008A6B25"/>
    <w:rsid w:val="008A6BC5"/>
    <w:rsid w:val="008A6C4F"/>
    <w:rsid w:val="008B2821"/>
    <w:rsid w:val="008C6FE3"/>
    <w:rsid w:val="008D2BE3"/>
    <w:rsid w:val="008D6D87"/>
    <w:rsid w:val="008E0E46"/>
    <w:rsid w:val="008E60C1"/>
    <w:rsid w:val="008F028B"/>
    <w:rsid w:val="008F21F8"/>
    <w:rsid w:val="008F2DA2"/>
    <w:rsid w:val="008F7661"/>
    <w:rsid w:val="008F7729"/>
    <w:rsid w:val="009012B6"/>
    <w:rsid w:val="00907AD2"/>
    <w:rsid w:val="009361BB"/>
    <w:rsid w:val="009479D9"/>
    <w:rsid w:val="0096332C"/>
    <w:rsid w:val="00963CBA"/>
    <w:rsid w:val="00967288"/>
    <w:rsid w:val="009712E1"/>
    <w:rsid w:val="00973344"/>
    <w:rsid w:val="00974A8D"/>
    <w:rsid w:val="009807F4"/>
    <w:rsid w:val="009820F4"/>
    <w:rsid w:val="00987BBA"/>
    <w:rsid w:val="00991261"/>
    <w:rsid w:val="009927FA"/>
    <w:rsid w:val="009932B8"/>
    <w:rsid w:val="009A558F"/>
    <w:rsid w:val="009C595F"/>
    <w:rsid w:val="009D5A94"/>
    <w:rsid w:val="009E05A5"/>
    <w:rsid w:val="009E158E"/>
    <w:rsid w:val="009F13F4"/>
    <w:rsid w:val="009F2113"/>
    <w:rsid w:val="009F3A17"/>
    <w:rsid w:val="009F4F15"/>
    <w:rsid w:val="00A1427D"/>
    <w:rsid w:val="00A26B33"/>
    <w:rsid w:val="00A33E24"/>
    <w:rsid w:val="00A43417"/>
    <w:rsid w:val="00A46653"/>
    <w:rsid w:val="00A53955"/>
    <w:rsid w:val="00A7034F"/>
    <w:rsid w:val="00A72F22"/>
    <w:rsid w:val="00A748A6"/>
    <w:rsid w:val="00A750BD"/>
    <w:rsid w:val="00A75C3B"/>
    <w:rsid w:val="00A82F6E"/>
    <w:rsid w:val="00A834D8"/>
    <w:rsid w:val="00A85172"/>
    <w:rsid w:val="00A85956"/>
    <w:rsid w:val="00A879A4"/>
    <w:rsid w:val="00A87AD5"/>
    <w:rsid w:val="00A902BE"/>
    <w:rsid w:val="00AA1631"/>
    <w:rsid w:val="00AA3BD5"/>
    <w:rsid w:val="00AC32EF"/>
    <w:rsid w:val="00AD271A"/>
    <w:rsid w:val="00AD61AC"/>
    <w:rsid w:val="00AE689A"/>
    <w:rsid w:val="00AF2017"/>
    <w:rsid w:val="00B220C3"/>
    <w:rsid w:val="00B30179"/>
    <w:rsid w:val="00B31124"/>
    <w:rsid w:val="00B33EC0"/>
    <w:rsid w:val="00B45559"/>
    <w:rsid w:val="00B4719F"/>
    <w:rsid w:val="00B60EC4"/>
    <w:rsid w:val="00B61D5D"/>
    <w:rsid w:val="00B6380A"/>
    <w:rsid w:val="00B67F42"/>
    <w:rsid w:val="00B737C5"/>
    <w:rsid w:val="00B7432F"/>
    <w:rsid w:val="00B81E12"/>
    <w:rsid w:val="00B848AA"/>
    <w:rsid w:val="00B947AE"/>
    <w:rsid w:val="00BA05D5"/>
    <w:rsid w:val="00BB65DA"/>
    <w:rsid w:val="00BC1D5B"/>
    <w:rsid w:val="00BC5B0A"/>
    <w:rsid w:val="00BC74E9"/>
    <w:rsid w:val="00BD0CD3"/>
    <w:rsid w:val="00BD2146"/>
    <w:rsid w:val="00BD4CF7"/>
    <w:rsid w:val="00BE0EEE"/>
    <w:rsid w:val="00BE3125"/>
    <w:rsid w:val="00BE4F74"/>
    <w:rsid w:val="00BE601F"/>
    <w:rsid w:val="00BE618E"/>
    <w:rsid w:val="00BE6B22"/>
    <w:rsid w:val="00BF0250"/>
    <w:rsid w:val="00BF1C2F"/>
    <w:rsid w:val="00C00911"/>
    <w:rsid w:val="00C03C40"/>
    <w:rsid w:val="00C17699"/>
    <w:rsid w:val="00C20023"/>
    <w:rsid w:val="00C33789"/>
    <w:rsid w:val="00C41A28"/>
    <w:rsid w:val="00C44BE9"/>
    <w:rsid w:val="00C45A5A"/>
    <w:rsid w:val="00C463DD"/>
    <w:rsid w:val="00C51FE8"/>
    <w:rsid w:val="00C5216F"/>
    <w:rsid w:val="00C53564"/>
    <w:rsid w:val="00C54F1E"/>
    <w:rsid w:val="00C62E98"/>
    <w:rsid w:val="00C63E1F"/>
    <w:rsid w:val="00C745C3"/>
    <w:rsid w:val="00CA31E2"/>
    <w:rsid w:val="00CB13A4"/>
    <w:rsid w:val="00CB1815"/>
    <w:rsid w:val="00CB22BB"/>
    <w:rsid w:val="00CB55CE"/>
    <w:rsid w:val="00CB7B82"/>
    <w:rsid w:val="00CE4A8F"/>
    <w:rsid w:val="00D02BD1"/>
    <w:rsid w:val="00D1436D"/>
    <w:rsid w:val="00D15770"/>
    <w:rsid w:val="00D2031B"/>
    <w:rsid w:val="00D25FE2"/>
    <w:rsid w:val="00D317BB"/>
    <w:rsid w:val="00D33321"/>
    <w:rsid w:val="00D34FCD"/>
    <w:rsid w:val="00D43252"/>
    <w:rsid w:val="00D4381F"/>
    <w:rsid w:val="00D440EF"/>
    <w:rsid w:val="00D44B6A"/>
    <w:rsid w:val="00D5115A"/>
    <w:rsid w:val="00D53775"/>
    <w:rsid w:val="00D66464"/>
    <w:rsid w:val="00D757EE"/>
    <w:rsid w:val="00D81318"/>
    <w:rsid w:val="00D971D5"/>
    <w:rsid w:val="00D978C6"/>
    <w:rsid w:val="00DA67AD"/>
    <w:rsid w:val="00DA6834"/>
    <w:rsid w:val="00DB4A25"/>
    <w:rsid w:val="00DB5109"/>
    <w:rsid w:val="00DB5D0F"/>
    <w:rsid w:val="00DD0096"/>
    <w:rsid w:val="00DF12F7"/>
    <w:rsid w:val="00DF3E9C"/>
    <w:rsid w:val="00DF43FB"/>
    <w:rsid w:val="00E02C81"/>
    <w:rsid w:val="00E05C0D"/>
    <w:rsid w:val="00E130AB"/>
    <w:rsid w:val="00E14029"/>
    <w:rsid w:val="00E15AAB"/>
    <w:rsid w:val="00E26970"/>
    <w:rsid w:val="00E312EE"/>
    <w:rsid w:val="00E44DA7"/>
    <w:rsid w:val="00E51F3A"/>
    <w:rsid w:val="00E7260F"/>
    <w:rsid w:val="00E83FA6"/>
    <w:rsid w:val="00E85D1E"/>
    <w:rsid w:val="00E872CB"/>
    <w:rsid w:val="00E87921"/>
    <w:rsid w:val="00E92815"/>
    <w:rsid w:val="00E95A8C"/>
    <w:rsid w:val="00E96630"/>
    <w:rsid w:val="00EA264E"/>
    <w:rsid w:val="00EC674A"/>
    <w:rsid w:val="00ED7A2A"/>
    <w:rsid w:val="00EE3A5D"/>
    <w:rsid w:val="00EE52B3"/>
    <w:rsid w:val="00EE5F4E"/>
    <w:rsid w:val="00EF1D7F"/>
    <w:rsid w:val="00EF32A3"/>
    <w:rsid w:val="00F002DF"/>
    <w:rsid w:val="00F10041"/>
    <w:rsid w:val="00F11AA9"/>
    <w:rsid w:val="00F16567"/>
    <w:rsid w:val="00F53EDA"/>
    <w:rsid w:val="00F6351B"/>
    <w:rsid w:val="00F70902"/>
    <w:rsid w:val="00F7532A"/>
    <w:rsid w:val="00F7753D"/>
    <w:rsid w:val="00F80D8C"/>
    <w:rsid w:val="00F81838"/>
    <w:rsid w:val="00F85F34"/>
    <w:rsid w:val="00F87D36"/>
    <w:rsid w:val="00F90F1A"/>
    <w:rsid w:val="00F93482"/>
    <w:rsid w:val="00F93ACD"/>
    <w:rsid w:val="00F9635B"/>
    <w:rsid w:val="00F963E5"/>
    <w:rsid w:val="00FA06F7"/>
    <w:rsid w:val="00FB0509"/>
    <w:rsid w:val="00FB171A"/>
    <w:rsid w:val="00FB5BF8"/>
    <w:rsid w:val="00FC68B7"/>
    <w:rsid w:val="00FD6164"/>
    <w:rsid w:val="00FD7BF6"/>
    <w:rsid w:val="00FE37B9"/>
    <w:rsid w:val="00FF4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No">
    <w:name w:val="ParaNo."/>
    <w:basedOn w:val="Normal"/>
    <w:rsid w:val="00BE3125"/>
    <w:pPr>
      <w:numPr>
        <w:numId w:val="3"/>
      </w:numPr>
      <w:tabs>
        <w:tab w:val="clear" w:pos="360"/>
      </w:tabs>
      <w:suppressAutoHyphens w:val="0"/>
      <w:spacing w:line="240" w:lineRule="auto"/>
    </w:pPr>
    <w:rPr>
      <w:sz w:val="24"/>
      <w:lang w:val="fr-FR"/>
    </w:rPr>
  </w:style>
  <w:style w:type="character" w:styleId="CommentReference">
    <w:name w:val="annotation reference"/>
    <w:rsid w:val="00BE3125"/>
    <w:rPr>
      <w:sz w:val="16"/>
      <w:szCs w:val="16"/>
    </w:rPr>
  </w:style>
  <w:style w:type="paragraph" w:styleId="CommentText">
    <w:name w:val="annotation text"/>
    <w:basedOn w:val="Normal"/>
    <w:link w:val="CommentTextChar"/>
    <w:rsid w:val="00BE3125"/>
    <w:pPr>
      <w:suppressAutoHyphens w:val="0"/>
      <w:spacing w:line="240" w:lineRule="auto"/>
    </w:pPr>
    <w:rPr>
      <w:rFonts w:ascii="Courier New" w:hAnsi="Courier New" w:cs="Courier New"/>
    </w:rPr>
  </w:style>
  <w:style w:type="character" w:customStyle="1" w:styleId="CommentTextChar">
    <w:name w:val="Comment Text Char"/>
    <w:link w:val="CommentText"/>
    <w:rsid w:val="00BE3125"/>
    <w:rPr>
      <w:rFonts w:ascii="Courier New" w:hAnsi="Courier New" w:cs="Courier New"/>
      <w:lang w:eastAsia="en-US"/>
    </w:rPr>
  </w:style>
  <w:style w:type="paragraph" w:styleId="BalloonText">
    <w:name w:val="Balloon Text"/>
    <w:basedOn w:val="Normal"/>
    <w:link w:val="BalloonTextChar"/>
    <w:rsid w:val="005C4EE3"/>
    <w:pPr>
      <w:spacing w:line="240" w:lineRule="auto"/>
    </w:pPr>
    <w:rPr>
      <w:rFonts w:ascii="Tahoma" w:hAnsi="Tahoma" w:cs="Tahoma"/>
      <w:sz w:val="16"/>
      <w:szCs w:val="16"/>
    </w:rPr>
  </w:style>
  <w:style w:type="character" w:customStyle="1" w:styleId="BalloonTextChar">
    <w:name w:val="Balloon Text Char"/>
    <w:link w:val="BalloonText"/>
    <w:rsid w:val="005C4EE3"/>
    <w:rPr>
      <w:rFonts w:ascii="Tahoma" w:hAnsi="Tahoma" w:cs="Tahoma"/>
      <w:sz w:val="16"/>
      <w:szCs w:val="16"/>
      <w:lang w:eastAsia="en-US"/>
    </w:rPr>
  </w:style>
  <w:style w:type="character" w:customStyle="1" w:styleId="SingleTxtGChar">
    <w:name w:val="_ Single Txt_G Char"/>
    <w:link w:val="SingleTxtG"/>
    <w:rsid w:val="00DB5109"/>
    <w:rPr>
      <w:lang w:eastAsia="en-US"/>
    </w:rPr>
  </w:style>
  <w:style w:type="paragraph" w:customStyle="1" w:styleId="para">
    <w:name w:val="para"/>
    <w:basedOn w:val="Normal"/>
    <w:link w:val="paraChar"/>
    <w:qFormat/>
    <w:rsid w:val="001E3419"/>
    <w:pPr>
      <w:spacing w:after="120"/>
      <w:ind w:left="2268" w:right="1134" w:hanging="1134"/>
      <w:jc w:val="both"/>
    </w:pPr>
  </w:style>
  <w:style w:type="character" w:customStyle="1" w:styleId="paraChar">
    <w:name w:val="para Char"/>
    <w:link w:val="para"/>
    <w:rsid w:val="001E3419"/>
    <w:rPr>
      <w:lang w:eastAsia="en-US"/>
    </w:rPr>
  </w:style>
  <w:style w:type="paragraph" w:styleId="BodyText3">
    <w:name w:val="Body Text 3"/>
    <w:basedOn w:val="Normal"/>
    <w:link w:val="BodyText3Char"/>
    <w:rsid w:val="00BC5B0A"/>
    <w:pPr>
      <w:spacing w:after="120"/>
    </w:pPr>
    <w:rPr>
      <w:sz w:val="16"/>
      <w:szCs w:val="16"/>
    </w:rPr>
  </w:style>
  <w:style w:type="character" w:customStyle="1" w:styleId="BodyText3Char">
    <w:name w:val="Body Text 3 Char"/>
    <w:link w:val="BodyText3"/>
    <w:rsid w:val="00BC5B0A"/>
    <w:rPr>
      <w:sz w:val="16"/>
      <w:szCs w:val="16"/>
      <w:lang w:eastAsia="en-US"/>
    </w:rPr>
  </w:style>
  <w:style w:type="paragraph" w:styleId="CommentSubject">
    <w:name w:val="annotation subject"/>
    <w:basedOn w:val="CommentText"/>
    <w:next w:val="CommentText"/>
    <w:link w:val="CommentSubjectChar"/>
    <w:rsid w:val="009820F4"/>
    <w:pPr>
      <w:suppressAutoHyphens/>
    </w:pPr>
    <w:rPr>
      <w:rFonts w:ascii="Times New Roman" w:hAnsi="Times New Roman" w:cs="Times New Roman"/>
      <w:b/>
      <w:bCs/>
    </w:rPr>
  </w:style>
  <w:style w:type="character" w:customStyle="1" w:styleId="CommentSubjectChar">
    <w:name w:val="Comment Subject Char"/>
    <w:link w:val="CommentSubject"/>
    <w:rsid w:val="009820F4"/>
    <w:rPr>
      <w:rFonts w:ascii="Courier New" w:hAnsi="Courier New" w:cs="Courier New"/>
      <w:b/>
      <w:bCs/>
      <w:lang w:eastAsia="en-US"/>
    </w:rPr>
  </w:style>
  <w:style w:type="paragraph" w:styleId="Revision">
    <w:name w:val="Revision"/>
    <w:hidden/>
    <w:uiPriority w:val="99"/>
    <w:semiHidden/>
    <w:rsid w:val="009820F4"/>
    <w:rPr>
      <w:lang w:eastAsia="en-US"/>
    </w:rPr>
  </w:style>
  <w:style w:type="paragraph" w:styleId="BodyTextIndent2">
    <w:name w:val="Body Text Indent 2"/>
    <w:basedOn w:val="Normal"/>
    <w:link w:val="BodyTextIndent2Char"/>
    <w:rsid w:val="00737A61"/>
    <w:pPr>
      <w:spacing w:after="120" w:line="480" w:lineRule="auto"/>
      <w:ind w:left="283"/>
    </w:pPr>
  </w:style>
  <w:style w:type="character" w:customStyle="1" w:styleId="BodyTextIndent2Char">
    <w:name w:val="Body Text Indent 2 Char"/>
    <w:link w:val="BodyTextIndent2"/>
    <w:rsid w:val="00737A61"/>
    <w:rPr>
      <w:lang w:eastAsia="en-US"/>
    </w:rPr>
  </w:style>
  <w:style w:type="paragraph" w:styleId="BodyText">
    <w:name w:val="Body Text"/>
    <w:basedOn w:val="Normal"/>
    <w:link w:val="BodyTextChar"/>
    <w:rsid w:val="00205DCB"/>
    <w:pPr>
      <w:spacing w:after="120"/>
    </w:pPr>
  </w:style>
  <w:style w:type="character" w:customStyle="1" w:styleId="BodyTextChar">
    <w:name w:val="Body Text Char"/>
    <w:link w:val="BodyText"/>
    <w:rsid w:val="00205DCB"/>
    <w:rPr>
      <w:lang w:eastAsia="en-US"/>
    </w:rPr>
  </w:style>
  <w:style w:type="character" w:customStyle="1" w:styleId="FooterChar">
    <w:name w:val="Footer Char"/>
    <w:aliases w:val="3_G Char"/>
    <w:link w:val="Footer"/>
    <w:uiPriority w:val="99"/>
    <w:rsid w:val="00E05C0D"/>
    <w:rPr>
      <w:sz w:val="16"/>
      <w:lang w:eastAsia="en-US"/>
    </w:rPr>
  </w:style>
  <w:style w:type="character" w:customStyle="1" w:styleId="HChGChar">
    <w:name w:val="_ H _Ch_G Char"/>
    <w:link w:val="HChG"/>
    <w:rsid w:val="009927FA"/>
    <w:rPr>
      <w:b/>
      <w:sz w:val="28"/>
      <w:lang w:val="en-GB"/>
    </w:rPr>
  </w:style>
  <w:style w:type="paragraph" w:styleId="BlockText">
    <w:name w:val="Block Text"/>
    <w:basedOn w:val="Normal"/>
    <w:rsid w:val="00846B96"/>
    <w:pPr>
      <w:tabs>
        <w:tab w:val="left" w:pos="1701"/>
      </w:tabs>
      <w:spacing w:line="240" w:lineRule="auto"/>
      <w:ind w:left="1701" w:right="-1" w:hanging="1701"/>
      <w:jc w:val="both"/>
    </w:pPr>
    <w:rPr>
      <w:spacing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No">
    <w:name w:val="ParaNo."/>
    <w:basedOn w:val="Normal"/>
    <w:rsid w:val="00BE3125"/>
    <w:pPr>
      <w:numPr>
        <w:numId w:val="3"/>
      </w:numPr>
      <w:tabs>
        <w:tab w:val="clear" w:pos="360"/>
      </w:tabs>
      <w:suppressAutoHyphens w:val="0"/>
      <w:spacing w:line="240" w:lineRule="auto"/>
    </w:pPr>
    <w:rPr>
      <w:sz w:val="24"/>
      <w:lang w:val="fr-FR"/>
    </w:rPr>
  </w:style>
  <w:style w:type="character" w:styleId="CommentReference">
    <w:name w:val="annotation reference"/>
    <w:rsid w:val="00BE3125"/>
    <w:rPr>
      <w:sz w:val="16"/>
      <w:szCs w:val="16"/>
    </w:rPr>
  </w:style>
  <w:style w:type="paragraph" w:styleId="CommentText">
    <w:name w:val="annotation text"/>
    <w:basedOn w:val="Normal"/>
    <w:link w:val="CommentTextChar"/>
    <w:rsid w:val="00BE3125"/>
    <w:pPr>
      <w:suppressAutoHyphens w:val="0"/>
      <w:spacing w:line="240" w:lineRule="auto"/>
    </w:pPr>
    <w:rPr>
      <w:rFonts w:ascii="Courier New" w:hAnsi="Courier New" w:cs="Courier New"/>
    </w:rPr>
  </w:style>
  <w:style w:type="character" w:customStyle="1" w:styleId="CommentTextChar">
    <w:name w:val="Comment Text Char"/>
    <w:link w:val="CommentText"/>
    <w:rsid w:val="00BE3125"/>
    <w:rPr>
      <w:rFonts w:ascii="Courier New" w:hAnsi="Courier New" w:cs="Courier New"/>
      <w:lang w:eastAsia="en-US"/>
    </w:rPr>
  </w:style>
  <w:style w:type="paragraph" w:styleId="BalloonText">
    <w:name w:val="Balloon Text"/>
    <w:basedOn w:val="Normal"/>
    <w:link w:val="BalloonTextChar"/>
    <w:rsid w:val="005C4EE3"/>
    <w:pPr>
      <w:spacing w:line="240" w:lineRule="auto"/>
    </w:pPr>
    <w:rPr>
      <w:rFonts w:ascii="Tahoma" w:hAnsi="Tahoma" w:cs="Tahoma"/>
      <w:sz w:val="16"/>
      <w:szCs w:val="16"/>
    </w:rPr>
  </w:style>
  <w:style w:type="character" w:customStyle="1" w:styleId="BalloonTextChar">
    <w:name w:val="Balloon Text Char"/>
    <w:link w:val="BalloonText"/>
    <w:rsid w:val="005C4EE3"/>
    <w:rPr>
      <w:rFonts w:ascii="Tahoma" w:hAnsi="Tahoma" w:cs="Tahoma"/>
      <w:sz w:val="16"/>
      <w:szCs w:val="16"/>
      <w:lang w:eastAsia="en-US"/>
    </w:rPr>
  </w:style>
  <w:style w:type="character" w:customStyle="1" w:styleId="SingleTxtGChar">
    <w:name w:val="_ Single Txt_G Char"/>
    <w:link w:val="SingleTxtG"/>
    <w:rsid w:val="00DB5109"/>
    <w:rPr>
      <w:lang w:eastAsia="en-US"/>
    </w:rPr>
  </w:style>
  <w:style w:type="paragraph" w:customStyle="1" w:styleId="para">
    <w:name w:val="para"/>
    <w:basedOn w:val="Normal"/>
    <w:link w:val="paraChar"/>
    <w:qFormat/>
    <w:rsid w:val="001E3419"/>
    <w:pPr>
      <w:spacing w:after="120"/>
      <w:ind w:left="2268" w:right="1134" w:hanging="1134"/>
      <w:jc w:val="both"/>
    </w:pPr>
  </w:style>
  <w:style w:type="character" w:customStyle="1" w:styleId="paraChar">
    <w:name w:val="para Char"/>
    <w:link w:val="para"/>
    <w:rsid w:val="001E3419"/>
    <w:rPr>
      <w:lang w:eastAsia="en-US"/>
    </w:rPr>
  </w:style>
  <w:style w:type="paragraph" w:styleId="BodyText3">
    <w:name w:val="Body Text 3"/>
    <w:basedOn w:val="Normal"/>
    <w:link w:val="BodyText3Char"/>
    <w:rsid w:val="00BC5B0A"/>
    <w:pPr>
      <w:spacing w:after="120"/>
    </w:pPr>
    <w:rPr>
      <w:sz w:val="16"/>
      <w:szCs w:val="16"/>
    </w:rPr>
  </w:style>
  <w:style w:type="character" w:customStyle="1" w:styleId="BodyText3Char">
    <w:name w:val="Body Text 3 Char"/>
    <w:link w:val="BodyText3"/>
    <w:rsid w:val="00BC5B0A"/>
    <w:rPr>
      <w:sz w:val="16"/>
      <w:szCs w:val="16"/>
      <w:lang w:eastAsia="en-US"/>
    </w:rPr>
  </w:style>
  <w:style w:type="paragraph" w:styleId="CommentSubject">
    <w:name w:val="annotation subject"/>
    <w:basedOn w:val="CommentText"/>
    <w:next w:val="CommentText"/>
    <w:link w:val="CommentSubjectChar"/>
    <w:rsid w:val="009820F4"/>
    <w:pPr>
      <w:suppressAutoHyphens/>
    </w:pPr>
    <w:rPr>
      <w:rFonts w:ascii="Times New Roman" w:hAnsi="Times New Roman" w:cs="Times New Roman"/>
      <w:b/>
      <w:bCs/>
    </w:rPr>
  </w:style>
  <w:style w:type="character" w:customStyle="1" w:styleId="CommentSubjectChar">
    <w:name w:val="Comment Subject Char"/>
    <w:link w:val="CommentSubject"/>
    <w:rsid w:val="009820F4"/>
    <w:rPr>
      <w:rFonts w:ascii="Courier New" w:hAnsi="Courier New" w:cs="Courier New"/>
      <w:b/>
      <w:bCs/>
      <w:lang w:eastAsia="en-US"/>
    </w:rPr>
  </w:style>
  <w:style w:type="paragraph" w:styleId="Revision">
    <w:name w:val="Revision"/>
    <w:hidden/>
    <w:uiPriority w:val="99"/>
    <w:semiHidden/>
    <w:rsid w:val="009820F4"/>
    <w:rPr>
      <w:lang w:eastAsia="en-US"/>
    </w:rPr>
  </w:style>
  <w:style w:type="paragraph" w:styleId="BodyTextIndent2">
    <w:name w:val="Body Text Indent 2"/>
    <w:basedOn w:val="Normal"/>
    <w:link w:val="BodyTextIndent2Char"/>
    <w:rsid w:val="00737A61"/>
    <w:pPr>
      <w:spacing w:after="120" w:line="480" w:lineRule="auto"/>
      <w:ind w:left="283"/>
    </w:pPr>
  </w:style>
  <w:style w:type="character" w:customStyle="1" w:styleId="BodyTextIndent2Char">
    <w:name w:val="Body Text Indent 2 Char"/>
    <w:link w:val="BodyTextIndent2"/>
    <w:rsid w:val="00737A61"/>
    <w:rPr>
      <w:lang w:eastAsia="en-US"/>
    </w:rPr>
  </w:style>
  <w:style w:type="paragraph" w:styleId="BodyText">
    <w:name w:val="Body Text"/>
    <w:basedOn w:val="Normal"/>
    <w:link w:val="BodyTextChar"/>
    <w:rsid w:val="00205DCB"/>
    <w:pPr>
      <w:spacing w:after="120"/>
    </w:pPr>
  </w:style>
  <w:style w:type="character" w:customStyle="1" w:styleId="BodyTextChar">
    <w:name w:val="Body Text Char"/>
    <w:link w:val="BodyText"/>
    <w:rsid w:val="00205DCB"/>
    <w:rPr>
      <w:lang w:eastAsia="en-US"/>
    </w:rPr>
  </w:style>
  <w:style w:type="character" w:customStyle="1" w:styleId="FooterChar">
    <w:name w:val="Footer Char"/>
    <w:aliases w:val="3_G Char"/>
    <w:link w:val="Footer"/>
    <w:uiPriority w:val="99"/>
    <w:rsid w:val="00E05C0D"/>
    <w:rPr>
      <w:sz w:val="16"/>
      <w:lang w:eastAsia="en-US"/>
    </w:rPr>
  </w:style>
  <w:style w:type="character" w:customStyle="1" w:styleId="HChGChar">
    <w:name w:val="_ H _Ch_G Char"/>
    <w:link w:val="HChG"/>
    <w:rsid w:val="009927FA"/>
    <w:rPr>
      <w:b/>
      <w:sz w:val="28"/>
      <w:lang w:val="en-GB"/>
    </w:rPr>
  </w:style>
  <w:style w:type="paragraph" w:styleId="BlockText">
    <w:name w:val="Block Text"/>
    <w:basedOn w:val="Normal"/>
    <w:rsid w:val="00846B96"/>
    <w:pPr>
      <w:tabs>
        <w:tab w:val="left" w:pos="1701"/>
      </w:tabs>
      <w:spacing w:line="240" w:lineRule="auto"/>
      <w:ind w:left="1701" w:right="-1" w:hanging="1701"/>
      <w:jc w:val="both"/>
    </w:pPr>
    <w:rPr>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emf"/><Relationship Id="rId26" Type="http://schemas.openxmlformats.org/officeDocument/2006/relationships/oleObject" Target="embeddings/oleObject1.bin"/><Relationship Id="rId39" Type="http://schemas.openxmlformats.org/officeDocument/2006/relationships/image" Target="media/image7.jpeg"/><Relationship Id="rId21" Type="http://schemas.openxmlformats.org/officeDocument/2006/relationships/header" Target="header5.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image" Target="media/image8.jpeg"/><Relationship Id="rId45"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oleObject" Target="embeddings/oleObject2.bin"/><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image" Target="media/image30.emf"/><Relationship Id="rId31" Type="http://schemas.openxmlformats.org/officeDocument/2006/relationships/header" Target="header10.xml"/><Relationship Id="rId44"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image" Target="media/image5.png"/><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header" Target="header12.xml"/><Relationship Id="rId38" Type="http://schemas.openxmlformats.org/officeDocument/2006/relationships/image" Target="media/image6.jpeg"/><Relationship Id="rId46" Type="http://schemas.openxmlformats.org/officeDocument/2006/relationships/footer" Target="footer5.xml"/><Relationship Id="rId20" Type="http://schemas.openxmlformats.org/officeDocument/2006/relationships/image" Target="media/image3.png"/><Relationship Id="rId41" Type="http://schemas.openxmlformats.org/officeDocument/2006/relationships/image" Target="media/image9.jpe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D2F39-9ED3-4749-9789-84779891D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15</TotalTime>
  <Pages>34</Pages>
  <Words>9354</Words>
  <Characters>53320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E/ECE/324/Rev</vt:lpstr>
    </vt:vector>
  </TitlesOfParts>
  <Company>CSD</Company>
  <LinksUpToDate>false</LinksUpToDate>
  <CharactersWithSpaces>62549</CharactersWithSpaces>
  <SharedDoc>false</SharedDoc>
  <HLinks>
    <vt:vector size="12" baseType="variant">
      <vt:variant>
        <vt:i4>1703953</vt:i4>
      </vt:variant>
      <vt:variant>
        <vt:i4>3</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dc:title>
  <dc:creator>Lucille Caillot</dc:creator>
  <cp:lastModifiedBy>UNECE</cp:lastModifiedBy>
  <cp:revision>11</cp:revision>
  <cp:lastPrinted>2015-07-21T16:25:00Z</cp:lastPrinted>
  <dcterms:created xsi:type="dcterms:W3CDTF">2015-09-02T14:04:00Z</dcterms:created>
  <dcterms:modified xsi:type="dcterms:W3CDTF">2015-11-11T16:11:00Z</dcterms:modified>
</cp:coreProperties>
</file>