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D1550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D15504">
              <w:t>1</w:t>
            </w:r>
            <w:r w:rsidR="00841EB5">
              <w:t>/</w:t>
            </w:r>
            <w:r>
              <w:t>Add.</w:t>
            </w:r>
            <w:r w:rsidR="00D15504">
              <w:t>24</w:t>
            </w:r>
            <w:r>
              <w:t>/Rev.</w:t>
            </w:r>
            <w:r w:rsidR="00D15504">
              <w:t>1</w:t>
            </w:r>
            <w:r>
              <w:t>/</w:t>
            </w:r>
            <w:r w:rsidR="00D623A7">
              <w:t>Amend.</w:t>
            </w:r>
            <w:r w:rsidR="00D15504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D15504">
              <w:t>/Rev.1/Add.24/Rev.1/Amend.3</w:t>
            </w:r>
          </w:p>
        </w:tc>
      </w:tr>
      <w:tr w:rsidR="003C3936" w:rsidTr="006707C3">
        <w:trPr>
          <w:cantSplit/>
          <w:trHeight w:hRule="exact" w:val="26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5B6BB8" w:rsidP="003C3936">
            <w:pPr>
              <w:spacing w:before="120"/>
            </w:pPr>
            <w:r>
              <w:t>22</w:t>
            </w:r>
            <w:bookmarkStart w:id="0" w:name="_GoBack"/>
            <w:bookmarkEnd w:id="0"/>
            <w:r w:rsidR="00BB52BA" w:rsidRPr="00BB52BA">
              <w:t xml:space="preserve"> June 2015</w:t>
            </w:r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64636E">
      <w:pPr>
        <w:pStyle w:val="H1G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D15504">
        <w:t>24</w:t>
      </w:r>
      <w:r>
        <w:t xml:space="preserve"> – Regulation No.</w:t>
      </w:r>
      <w:r w:rsidR="00271A7F">
        <w:t xml:space="preserve"> </w:t>
      </w:r>
      <w:r w:rsidR="00D15504">
        <w:t>25</w:t>
      </w:r>
    </w:p>
    <w:p w:rsidR="0064636E" w:rsidRPr="00014D07" w:rsidRDefault="0064636E" w:rsidP="003B2F42">
      <w:pPr>
        <w:pStyle w:val="H1G"/>
        <w:spacing w:before="240" w:after="120"/>
      </w:pPr>
      <w:r>
        <w:tab/>
      </w:r>
      <w:r>
        <w:tab/>
      </w:r>
      <w:r w:rsidRPr="00014D07">
        <w:t xml:space="preserve">Revision </w:t>
      </w:r>
      <w:r w:rsidR="00D15504">
        <w:t>1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D15504">
        <w:t>3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D15504">
        <w:rPr>
          <w:spacing w:val="-2"/>
        </w:rPr>
        <w:t>1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D15504">
        <w:rPr>
          <w:spacing w:val="-2"/>
        </w:rPr>
        <w:t>04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487100">
        <w:rPr>
          <w:sz w:val="22"/>
          <w:szCs w:val="22"/>
          <w:lang w:val="fr-CH" w:eastAsia="en-GB"/>
        </w:rPr>
        <w:t>15 June 2015</w:t>
      </w:r>
    </w:p>
    <w:p w:rsidR="0064636E" w:rsidRDefault="0064636E" w:rsidP="003B2F42">
      <w:pPr>
        <w:pStyle w:val="H1G"/>
        <w:spacing w:before="2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15504" w:rsidRPr="00D15504">
        <w:rPr>
          <w:lang w:val="en-US"/>
        </w:rPr>
        <w:t>Uniform provisions concerning the approval of head restraints (headrests), whether or not incorporated in vehicle seats</w:t>
      </w:r>
    </w:p>
    <w:p w:rsidR="003B2F42" w:rsidRDefault="00487100" w:rsidP="003B2F42">
      <w:pPr>
        <w:pStyle w:val="SingleTxtG"/>
        <w:spacing w:after="0"/>
        <w:rPr>
          <w:spacing w:val="-6"/>
          <w:lang w:eastAsia="en-GB"/>
        </w:rPr>
      </w:pPr>
      <w:r>
        <w:rPr>
          <w:lang w:eastAsia="en-GB"/>
        </w:rPr>
        <w:t xml:space="preserve">This document is meant purely as documentation tool. The authentic and legal binding text is: </w:t>
      </w:r>
      <w:r>
        <w:rPr>
          <w:spacing w:val="-6"/>
          <w:lang w:eastAsia="en-GB"/>
        </w:rPr>
        <w:t>ECE/TRANS/WP.29/2014/72</w:t>
      </w:r>
      <w:r w:rsidR="002C4AC5">
        <w:rPr>
          <w:spacing w:val="-6"/>
          <w:lang w:eastAsia="en-GB"/>
        </w:rPr>
        <w:t>.</w:t>
      </w:r>
    </w:p>
    <w:p w:rsidR="000D3A4F" w:rsidRDefault="000D3A4F" w:rsidP="003B2F4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3B2F42" w:rsidRPr="000D3A4F" w:rsidRDefault="005B6BB8" w:rsidP="0048710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uppressAutoHyphens w:val="0"/>
        <w:autoSpaceDE w:val="0"/>
        <w:autoSpaceDN w:val="0"/>
        <w:adjustRightInd w:val="0"/>
        <w:spacing w:line="240" w:lineRule="auto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</w:p>
    <w:p w:rsidR="000D3A4F" w:rsidRPr="000D3A4F" w:rsidRDefault="000D3A4F" w:rsidP="000D3A4F">
      <w:pPr>
        <w:suppressAutoHyphens w:val="0"/>
        <w:spacing w:line="240" w:lineRule="auto"/>
        <w:rPr>
          <w:b/>
          <w:sz w:val="24"/>
        </w:rPr>
      </w:pP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713BD8" w:rsidRDefault="00713BD8">
      <w:pPr>
        <w:suppressAutoHyphens w:val="0"/>
        <w:spacing w:line="240" w:lineRule="auto"/>
      </w:pPr>
    </w:p>
    <w:p w:rsidR="00D15504" w:rsidRDefault="00D15504" w:rsidP="00D15504">
      <w:pPr>
        <w:spacing w:before="120" w:after="120"/>
        <w:ind w:left="2268" w:right="1134" w:hanging="1134"/>
        <w:jc w:val="both"/>
        <w:rPr>
          <w:i/>
          <w:iCs/>
        </w:rPr>
      </w:pPr>
      <w:r>
        <w:rPr>
          <w:i/>
        </w:rPr>
        <w:t xml:space="preserve">Paragraph 1.1., footnote 1, </w:t>
      </w:r>
      <w:r>
        <w:t>amend</w:t>
      </w:r>
      <w:r>
        <w:rPr>
          <w:iCs/>
        </w:rPr>
        <w:t xml:space="preserve"> to read:</w:t>
      </w:r>
    </w:p>
    <w:p w:rsidR="00D15504" w:rsidRDefault="00D15504" w:rsidP="00D15504">
      <w:pPr>
        <w:tabs>
          <w:tab w:val="left" w:pos="1080"/>
          <w:tab w:val="left" w:pos="2250"/>
        </w:tabs>
        <w:spacing w:before="120" w:after="120"/>
        <w:ind w:left="2268" w:right="1134" w:hanging="1134"/>
        <w:jc w:val="both"/>
        <w:rPr>
          <w:b/>
          <w:bCs/>
          <w:lang w:val="en-US"/>
        </w:rPr>
      </w:pPr>
      <w:r>
        <w:t>"</w:t>
      </w:r>
      <w:r>
        <w:rPr>
          <w:lang w:val="en-US"/>
        </w:rPr>
        <w:t xml:space="preserve">1.1. </w:t>
      </w:r>
      <w:r>
        <w:rPr>
          <w:lang w:val="en-US"/>
        </w:rPr>
        <w:tab/>
        <w:t>This Regulation applies to head-restraint devices conforming to one of the types defined in paragraph 2.2. below.</w:t>
      </w:r>
      <w:r>
        <w:rPr>
          <w:vertAlign w:val="superscript"/>
          <w:lang w:val="en-US"/>
        </w:rPr>
        <w:t>1</w:t>
      </w:r>
    </w:p>
    <w:p w:rsidR="00D15504" w:rsidRDefault="00D15504" w:rsidP="00D15504">
      <w:pPr>
        <w:tabs>
          <w:tab w:val="left" w:pos="1080"/>
        </w:tabs>
        <w:spacing w:before="120" w:after="120"/>
        <w:ind w:left="1560" w:right="1134" w:hanging="426"/>
        <w:jc w:val="both"/>
        <w:rPr>
          <w:vertAlign w:val="superscript"/>
        </w:rPr>
      </w:pPr>
      <w:r>
        <w:rPr>
          <w:vertAlign w:val="superscript"/>
        </w:rPr>
        <w:t>__________________</w:t>
      </w:r>
    </w:p>
    <w:p w:rsidR="00D15504" w:rsidRPr="0094449F" w:rsidRDefault="00D15504" w:rsidP="006707C3">
      <w:pPr>
        <w:pStyle w:val="FootnoteText"/>
        <w:tabs>
          <w:tab w:val="clear" w:pos="1021"/>
          <w:tab w:val="left" w:pos="1134"/>
          <w:tab w:val="left" w:pos="1418"/>
        </w:tabs>
        <w:ind w:left="1701"/>
      </w:pPr>
      <w:r>
        <w:rPr>
          <w:vertAlign w:val="superscript"/>
        </w:rPr>
        <w:tab/>
      </w:r>
      <w:r w:rsidR="006707C3">
        <w:rPr>
          <w:vertAlign w:val="superscript"/>
        </w:rPr>
        <w:tab/>
      </w:r>
      <w:r>
        <w:rPr>
          <w:vertAlign w:val="superscript"/>
        </w:rPr>
        <w:t>1</w:t>
      </w:r>
      <w:r>
        <w:tab/>
      </w:r>
      <w:r w:rsidRPr="0094449F">
        <w:rPr>
          <w:rFonts w:eastAsia="MS Mincho"/>
        </w:rPr>
        <w:t>The head restraints which conform to the provisions of Regulation No. 17 are not required to conform to the provisions of this Regulation. Seats of category M</w:t>
      </w:r>
      <w:r w:rsidRPr="0094449F">
        <w:rPr>
          <w:rFonts w:eastAsia="MS Mincho"/>
          <w:vertAlign w:val="subscript"/>
        </w:rPr>
        <w:t>2</w:t>
      </w:r>
      <w:r w:rsidRPr="0094449F">
        <w:rPr>
          <w:rFonts w:eastAsia="MS Mincho"/>
        </w:rPr>
        <w:t xml:space="preserve"> vehicles with a maximum mass exceeding 3,500 kg and of category M</w:t>
      </w:r>
      <w:r w:rsidRPr="0094449F">
        <w:rPr>
          <w:rFonts w:eastAsia="MS Mincho"/>
          <w:vertAlign w:val="subscript"/>
        </w:rPr>
        <w:t>3</w:t>
      </w:r>
      <w:r w:rsidRPr="0094449F">
        <w:rPr>
          <w:rFonts w:eastAsia="MS Mincho"/>
        </w:rPr>
        <w:t xml:space="preserve"> vehicles type approved according to Regulation No. 80 are not required to conform to the provisions of this Regulation."</w:t>
      </w:r>
    </w:p>
    <w:p w:rsidR="00D15504" w:rsidRPr="00820114" w:rsidRDefault="00D15504" w:rsidP="00D15504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</w:rPr>
      </w:pPr>
      <w:r w:rsidRPr="00820114">
        <w:rPr>
          <w:b w:val="0"/>
          <w:u w:val="single"/>
        </w:rPr>
        <w:tab/>
      </w:r>
      <w:r w:rsidRPr="00820114">
        <w:rPr>
          <w:b w:val="0"/>
          <w:u w:val="single"/>
        </w:rPr>
        <w:tab/>
      </w:r>
      <w:r w:rsidRPr="00820114">
        <w:rPr>
          <w:b w:val="0"/>
          <w:u w:val="single"/>
        </w:rPr>
        <w:tab/>
      </w:r>
    </w:p>
    <w:p w:rsidR="00776D12" w:rsidRDefault="00776D12" w:rsidP="00D15504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42" w:rsidRDefault="00D43942"/>
  </w:endnote>
  <w:endnote w:type="continuationSeparator" w:id="0">
    <w:p w:rsidR="00D43942" w:rsidRDefault="00D43942"/>
  </w:endnote>
  <w:endnote w:type="continuationNotice" w:id="1">
    <w:p w:rsidR="00D43942" w:rsidRDefault="00D43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B6BB8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1550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5B6BB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B701B3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42" w:rsidRPr="000B175B" w:rsidRDefault="00D4394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3942" w:rsidRPr="00FC68B7" w:rsidRDefault="00D4394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43942" w:rsidRDefault="00D43942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E/ECE/324</w:t>
    </w:r>
    <w:r w:rsidR="00D15504">
      <w:t>/Rev.1/Add.24/Rev.1/Amend.3</w:t>
    </w:r>
    <w:r>
      <w:br/>
    </w:r>
    <w:r w:rsidRPr="00D623A7">
      <w:t>E/ECE/TRANS/505</w:t>
    </w:r>
    <w:r w:rsidR="00D15504">
      <w:t>/Rev.1/Add.24/Rev.1/Amend.3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E/ECE/324</w:t>
    </w:r>
    <w:r w:rsidR="00D15504">
      <w:t>/Rev.1/Add.24/Rev.1/Amend.3</w:t>
    </w:r>
    <w:r>
      <w:br/>
    </w:r>
    <w:r w:rsidRPr="00D623A7">
      <w:t>E/ECE/TRANS/505</w:t>
    </w:r>
    <w:r w:rsidR="00D15504">
      <w:t>/Rev.1/Add.24/Rev.1/Amend.3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5D0"/>
    <w:rsid w:val="00050F6B"/>
    <w:rsid w:val="00072C8C"/>
    <w:rsid w:val="000931C0"/>
    <w:rsid w:val="000B175B"/>
    <w:rsid w:val="000B3A0F"/>
    <w:rsid w:val="000D3A4F"/>
    <w:rsid w:val="000E0415"/>
    <w:rsid w:val="0011085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C4AC5"/>
    <w:rsid w:val="002E4D49"/>
    <w:rsid w:val="003107FA"/>
    <w:rsid w:val="003229D8"/>
    <w:rsid w:val="0033745A"/>
    <w:rsid w:val="00362ACD"/>
    <w:rsid w:val="0039277A"/>
    <w:rsid w:val="003972E0"/>
    <w:rsid w:val="003B2F42"/>
    <w:rsid w:val="003C2CC4"/>
    <w:rsid w:val="003C3936"/>
    <w:rsid w:val="003D4B23"/>
    <w:rsid w:val="003F1ED3"/>
    <w:rsid w:val="004325CB"/>
    <w:rsid w:val="00446DE4"/>
    <w:rsid w:val="00487100"/>
    <w:rsid w:val="004A41CA"/>
    <w:rsid w:val="004E3FEB"/>
    <w:rsid w:val="00503228"/>
    <w:rsid w:val="00505384"/>
    <w:rsid w:val="0050743A"/>
    <w:rsid w:val="005420F2"/>
    <w:rsid w:val="0054561B"/>
    <w:rsid w:val="005B3DB3"/>
    <w:rsid w:val="005B6BB8"/>
    <w:rsid w:val="00611FC4"/>
    <w:rsid w:val="006176FB"/>
    <w:rsid w:val="00627ED0"/>
    <w:rsid w:val="00640B26"/>
    <w:rsid w:val="0064636E"/>
    <w:rsid w:val="00665595"/>
    <w:rsid w:val="006707C3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8E35D0"/>
    <w:rsid w:val="00907AD2"/>
    <w:rsid w:val="00963CBA"/>
    <w:rsid w:val="00974A8D"/>
    <w:rsid w:val="00991261"/>
    <w:rsid w:val="009F3A17"/>
    <w:rsid w:val="00A1427D"/>
    <w:rsid w:val="00A569D6"/>
    <w:rsid w:val="00A72F22"/>
    <w:rsid w:val="00A748A6"/>
    <w:rsid w:val="00A85956"/>
    <w:rsid w:val="00A879A4"/>
    <w:rsid w:val="00B30179"/>
    <w:rsid w:val="00B33EC0"/>
    <w:rsid w:val="00B701B3"/>
    <w:rsid w:val="00B81E12"/>
    <w:rsid w:val="00BB52BA"/>
    <w:rsid w:val="00BC2683"/>
    <w:rsid w:val="00BC358D"/>
    <w:rsid w:val="00BC74E9"/>
    <w:rsid w:val="00BD2146"/>
    <w:rsid w:val="00BD538F"/>
    <w:rsid w:val="00BE4F74"/>
    <w:rsid w:val="00BE618E"/>
    <w:rsid w:val="00C17699"/>
    <w:rsid w:val="00C41A28"/>
    <w:rsid w:val="00C463DD"/>
    <w:rsid w:val="00C711C7"/>
    <w:rsid w:val="00C745C3"/>
    <w:rsid w:val="00C84414"/>
    <w:rsid w:val="00CE4A8F"/>
    <w:rsid w:val="00D15504"/>
    <w:rsid w:val="00D2031B"/>
    <w:rsid w:val="00D25FE2"/>
    <w:rsid w:val="00D317BB"/>
    <w:rsid w:val="00D43252"/>
    <w:rsid w:val="00D43942"/>
    <w:rsid w:val="00D5540C"/>
    <w:rsid w:val="00D623A7"/>
    <w:rsid w:val="00D6614F"/>
    <w:rsid w:val="00D978C6"/>
    <w:rsid w:val="00DA67AD"/>
    <w:rsid w:val="00DB5D0F"/>
    <w:rsid w:val="00DC3F07"/>
    <w:rsid w:val="00DF12F7"/>
    <w:rsid w:val="00E02C81"/>
    <w:rsid w:val="00E130AB"/>
    <w:rsid w:val="00E506F0"/>
    <w:rsid w:val="00E71F3C"/>
    <w:rsid w:val="00E7260F"/>
    <w:rsid w:val="00E87921"/>
    <w:rsid w:val="00E96630"/>
    <w:rsid w:val="00EA0ED6"/>
    <w:rsid w:val="00EA264E"/>
    <w:rsid w:val="00ED7A2A"/>
    <w:rsid w:val="00EF1D7F"/>
    <w:rsid w:val="00F13EC3"/>
    <w:rsid w:val="00F438C2"/>
    <w:rsid w:val="00F454E1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note text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2014/56</dc:creator>
  <cp:lastModifiedBy>04</cp:lastModifiedBy>
  <cp:revision>3</cp:revision>
  <cp:lastPrinted>2015-06-05T12:17:00Z</cp:lastPrinted>
  <dcterms:created xsi:type="dcterms:W3CDTF">2015-06-15T12:06:00Z</dcterms:created>
  <dcterms:modified xsi:type="dcterms:W3CDTF">2015-06-22T09:39:00Z</dcterms:modified>
</cp:coreProperties>
</file>