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51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2930"/>
      </w:tblGrid>
      <w:tr w:rsidR="000D6D03" w:rsidRPr="008A75ED" w:rsidTr="008A75ED">
        <w:trPr>
          <w:trHeight w:val="851"/>
        </w:trPr>
        <w:tc>
          <w:tcPr>
            <w:tcW w:w="9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6D03" w:rsidRPr="0030281E" w:rsidRDefault="006B45AA" w:rsidP="00876D78">
            <w:pPr>
              <w:spacing w:before="40" w:after="80" w:line="340" w:lineRule="exact"/>
              <w:jc w:val="right"/>
            </w:pPr>
            <w:r w:rsidRPr="00014D07">
              <w:rPr>
                <w:sz w:val="40"/>
              </w:rPr>
              <w:t>E</w:t>
            </w:r>
            <w:r>
              <w:t>/ECE/324/Rev.1/Add.18/Rev.7/Amend.3−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Pr="00445EBB">
              <w:t>/Rev.1/Add.18/Rev.7/Amend.3</w:t>
            </w:r>
          </w:p>
        </w:tc>
      </w:tr>
      <w:tr w:rsidR="000D6D03" w:rsidTr="008A75ED">
        <w:trPr>
          <w:trHeight w:val="2835"/>
        </w:trPr>
        <w:tc>
          <w:tcPr>
            <w:tcW w:w="65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6D03" w:rsidRPr="008A75ED" w:rsidRDefault="000D6D03" w:rsidP="008A75ED">
            <w:pPr>
              <w:spacing w:before="40" w:after="40"/>
              <w:rPr>
                <w:sz w:val="19"/>
                <w:szCs w:val="19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D72C8" w:rsidRDefault="001D72C8" w:rsidP="001D72C8">
            <w:pPr>
              <w:spacing w:before="40" w:after="40"/>
              <w:rPr>
                <w:lang w:val="fr-CH"/>
              </w:rPr>
            </w:pPr>
          </w:p>
          <w:p w:rsidR="001D72C8" w:rsidRDefault="001D72C8" w:rsidP="001D72C8">
            <w:pPr>
              <w:spacing w:before="40" w:after="40"/>
              <w:rPr>
                <w:lang w:val="fr-CH"/>
              </w:rPr>
            </w:pPr>
          </w:p>
          <w:p w:rsidR="000D6D03" w:rsidRPr="00B172D2" w:rsidRDefault="001D72C8" w:rsidP="001D72C8">
            <w:pPr>
              <w:spacing w:before="40" w:after="40"/>
            </w:pPr>
            <w:r>
              <w:t xml:space="preserve">9 </w:t>
            </w:r>
            <w:proofErr w:type="spellStart"/>
            <w:r>
              <w:t>November</w:t>
            </w:r>
            <w:proofErr w:type="spellEnd"/>
            <w:r>
              <w:t xml:space="preserve"> 2015</w:t>
            </w:r>
            <w:bookmarkStart w:id="0" w:name="_GoBack"/>
            <w:bookmarkEnd w:id="0"/>
          </w:p>
        </w:tc>
      </w:tr>
    </w:tbl>
    <w:p w:rsidR="008B295A" w:rsidRPr="002F2FC0" w:rsidRDefault="008B295A" w:rsidP="008B295A">
      <w:pPr>
        <w:pStyle w:val="HChGR"/>
        <w:spacing w:before="240" w:line="220" w:lineRule="exact"/>
      </w:pPr>
      <w:r>
        <w:rPr>
          <w:lang w:val="en-US"/>
        </w:rPr>
        <w:tab/>
      </w:r>
      <w:r>
        <w:rPr>
          <w:lang w:val="en-US"/>
        </w:rPr>
        <w:tab/>
      </w:r>
      <w:r w:rsidRPr="002F2FC0">
        <w:t>Соглашение</w:t>
      </w:r>
    </w:p>
    <w:p w:rsidR="008B295A" w:rsidRPr="002F2FC0" w:rsidRDefault="008B295A" w:rsidP="008B295A">
      <w:pPr>
        <w:pStyle w:val="H1GR"/>
        <w:spacing w:before="240" w:line="240" w:lineRule="auto"/>
      </w:pPr>
      <w:r w:rsidRPr="0026428D">
        <w:tab/>
      </w:r>
      <w:r w:rsidRPr="0026428D">
        <w:tab/>
      </w:r>
      <w:proofErr w:type="gramStart"/>
      <w:r w:rsidRPr="002F2FC0">
        <w:t>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8A239F">
        <w:rPr>
          <w:b w:val="0"/>
          <w:sz w:val="18"/>
          <w:szCs w:val="18"/>
        </w:rPr>
        <w:footnoteReference w:customMarkFollows="1" w:id="1"/>
        <w:t>*</w:t>
      </w:r>
      <w:proofErr w:type="gramEnd"/>
    </w:p>
    <w:p w:rsidR="008B295A" w:rsidRPr="002F2FC0" w:rsidRDefault="008B295A" w:rsidP="008B295A">
      <w:pPr>
        <w:pStyle w:val="SingleTxtGR"/>
        <w:spacing w:line="220" w:lineRule="exact"/>
      </w:pPr>
      <w:r w:rsidRPr="002F2FC0">
        <w:t>(Пересмотр 2, включающий поправки, вступившие в силу 16 октября 1995 года)</w:t>
      </w:r>
    </w:p>
    <w:p w:rsidR="008B295A" w:rsidRPr="002F2FC0" w:rsidRDefault="008B295A" w:rsidP="008B295A">
      <w:pPr>
        <w:spacing w:before="120" w:line="220" w:lineRule="exac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B295A" w:rsidRPr="002F2FC0" w:rsidRDefault="008B295A" w:rsidP="008B295A">
      <w:pPr>
        <w:pStyle w:val="HChGR"/>
        <w:spacing w:before="240" w:line="220" w:lineRule="exact"/>
      </w:pPr>
      <w:r w:rsidRPr="002F2FC0">
        <w:tab/>
      </w:r>
      <w:r w:rsidRPr="002F2FC0">
        <w:tab/>
        <w:t xml:space="preserve">Добавление 18: Правила </w:t>
      </w:r>
      <w:r>
        <w:t>№ </w:t>
      </w:r>
      <w:r w:rsidRPr="002F2FC0">
        <w:t>19</w:t>
      </w:r>
    </w:p>
    <w:p w:rsidR="008B295A" w:rsidRPr="00B35961" w:rsidRDefault="008B295A" w:rsidP="008B295A">
      <w:pPr>
        <w:pStyle w:val="H1GR"/>
        <w:spacing w:before="240" w:line="220" w:lineRule="exact"/>
        <w:rPr>
          <w:lang w:val="en-US"/>
        </w:rPr>
      </w:pPr>
      <w:r w:rsidRPr="0026428D">
        <w:tab/>
      </w:r>
      <w:r w:rsidRPr="0026428D">
        <w:tab/>
      </w:r>
      <w:r w:rsidRPr="002F2FC0">
        <w:t xml:space="preserve">Пересмотр </w:t>
      </w:r>
      <w:r>
        <w:t>7</w:t>
      </w:r>
      <w:r w:rsidRPr="00321F41">
        <w:t xml:space="preserve"> − </w:t>
      </w:r>
      <w:r>
        <w:t xml:space="preserve">Поправка </w:t>
      </w:r>
      <w:r w:rsidR="0082556C">
        <w:rPr>
          <w:lang w:val="en-US"/>
        </w:rPr>
        <w:t>3</w:t>
      </w:r>
    </w:p>
    <w:p w:rsidR="008B295A" w:rsidRPr="00DD2620" w:rsidRDefault="008B295A" w:rsidP="008B295A">
      <w:pPr>
        <w:pStyle w:val="SingleTxtGR"/>
        <w:spacing w:after="0" w:line="220" w:lineRule="exact"/>
        <w:rPr>
          <w:sz w:val="17"/>
          <w:szCs w:val="17"/>
        </w:rPr>
      </w:pPr>
      <w:r w:rsidRPr="00DD2620">
        <w:rPr>
          <w:sz w:val="17"/>
          <w:szCs w:val="17"/>
        </w:rPr>
        <w:t xml:space="preserve">Дополнение </w:t>
      </w:r>
      <w:r w:rsidR="0082556C">
        <w:rPr>
          <w:sz w:val="17"/>
          <w:szCs w:val="17"/>
          <w:lang w:val="en-US"/>
        </w:rPr>
        <w:t>8</w:t>
      </w:r>
      <w:r w:rsidRPr="00DD2620">
        <w:rPr>
          <w:sz w:val="17"/>
          <w:szCs w:val="17"/>
        </w:rPr>
        <w:t xml:space="preserve"> к поправкам </w:t>
      </w:r>
      <w:r>
        <w:rPr>
          <w:sz w:val="17"/>
          <w:szCs w:val="17"/>
        </w:rPr>
        <w:t>серии </w:t>
      </w:r>
      <w:r w:rsidRPr="00DD2620">
        <w:rPr>
          <w:sz w:val="17"/>
          <w:szCs w:val="17"/>
        </w:rPr>
        <w:t xml:space="preserve">04 − Дата вступления в силу: </w:t>
      </w:r>
      <w:r w:rsidR="0082556C">
        <w:rPr>
          <w:sz w:val="17"/>
          <w:szCs w:val="17"/>
          <w:lang w:val="en-US"/>
        </w:rPr>
        <w:t>8</w:t>
      </w:r>
      <w:r w:rsidR="0082556C">
        <w:rPr>
          <w:sz w:val="17"/>
          <w:szCs w:val="17"/>
        </w:rPr>
        <w:t xml:space="preserve"> октября</w:t>
      </w:r>
      <w:r>
        <w:rPr>
          <w:sz w:val="17"/>
          <w:szCs w:val="17"/>
        </w:rPr>
        <w:t xml:space="preserve"> </w:t>
      </w:r>
      <w:r w:rsidRPr="00DD2620">
        <w:rPr>
          <w:sz w:val="17"/>
          <w:szCs w:val="17"/>
        </w:rPr>
        <w:t>201</w:t>
      </w:r>
      <w:r>
        <w:rPr>
          <w:sz w:val="17"/>
          <w:szCs w:val="17"/>
        </w:rPr>
        <w:t xml:space="preserve">5 </w:t>
      </w:r>
      <w:r w:rsidRPr="00DD2620">
        <w:rPr>
          <w:sz w:val="17"/>
          <w:szCs w:val="17"/>
        </w:rPr>
        <w:t>года</w:t>
      </w:r>
    </w:p>
    <w:p w:rsidR="008B295A" w:rsidRDefault="008B295A" w:rsidP="008B295A">
      <w:pPr>
        <w:pStyle w:val="H1GR"/>
        <w:spacing w:before="240" w:line="240" w:lineRule="auto"/>
      </w:pPr>
      <w:r w:rsidRPr="00DB4149">
        <w:tab/>
      </w:r>
      <w:r w:rsidRPr="00DB4149">
        <w:tab/>
      </w:r>
      <w:r w:rsidRPr="002F2FC0">
        <w:t>Единообразные предписания, касающиеся официального утверждения передних противотуманных фар механических</w:t>
      </w:r>
      <w:r w:rsidRPr="00DB4149">
        <w:t xml:space="preserve"> </w:t>
      </w:r>
      <w:r w:rsidRPr="002F2FC0">
        <w:t>транспортных средств</w:t>
      </w:r>
    </w:p>
    <w:p w:rsidR="008B295A" w:rsidRPr="00EA7CA4" w:rsidRDefault="008B295A" w:rsidP="008B295A">
      <w:pPr>
        <w:pStyle w:val="SingleTxtGR"/>
        <w:rPr>
          <w:lang w:eastAsia="ru-RU"/>
        </w:rPr>
      </w:pPr>
      <w:r>
        <w:rPr>
          <w:rStyle w:val="hps"/>
        </w:rPr>
        <w:t>Данный документ опубликован исключительно</w:t>
      </w:r>
      <w:r w:rsidRPr="00A97082">
        <w:rPr>
          <w:rStyle w:val="hps"/>
        </w:rPr>
        <w:t xml:space="preserve"> </w:t>
      </w:r>
      <w:r>
        <w:rPr>
          <w:rStyle w:val="hps"/>
        </w:rPr>
        <w:t>в информационных целях</w:t>
      </w:r>
      <w:r>
        <w:t>.</w:t>
      </w:r>
      <w:r w:rsidRPr="00A97082">
        <w:t xml:space="preserve"> </w:t>
      </w:r>
      <w:r>
        <w:t xml:space="preserve">Аутентичным и </w:t>
      </w:r>
      <w:r>
        <w:rPr>
          <w:rStyle w:val="hps"/>
        </w:rPr>
        <w:t>юридически обязательным текстом является документ</w:t>
      </w:r>
      <w:r>
        <w:t xml:space="preserve"> </w:t>
      </w:r>
      <w:r w:rsidR="0082556C" w:rsidRPr="0082556C">
        <w:rPr>
          <w:spacing w:val="-6"/>
          <w:lang w:eastAsia="en-GB"/>
        </w:rPr>
        <w:t>ECE/TRANS/WP.29/2015/16</w:t>
      </w:r>
      <w:r>
        <w:rPr>
          <w:spacing w:val="-6"/>
          <w:lang w:eastAsia="en-GB"/>
        </w:rPr>
        <w:t>.</w:t>
      </w:r>
    </w:p>
    <w:p w:rsidR="00432F08" w:rsidRPr="00432F08" w:rsidRDefault="00432F08" w:rsidP="0006672F">
      <w:pPr>
        <w:spacing w:before="120" w:after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3C1586" w:rsidRDefault="001D72C8" w:rsidP="005C5D5B">
      <w:pPr>
        <w:spacing w:after="240"/>
        <w:jc w:val="center"/>
      </w:pPr>
      <w:bookmarkStart w:id="1" w:name="_MON_1000209745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5pt;height:45.35pt" fillcolor="window">
            <v:imagedata r:id="rId9" o:title=""/>
          </v:shape>
        </w:pict>
      </w:r>
    </w:p>
    <w:p w:rsidR="00350378" w:rsidRDefault="003C1586" w:rsidP="00432F08">
      <w:pPr>
        <w:jc w:val="center"/>
        <w:rPr>
          <w:b/>
        </w:rPr>
      </w:pPr>
      <w:r w:rsidRPr="00752A52">
        <w:rPr>
          <w:b/>
        </w:rPr>
        <w:t>ОРГАНИЗАЦИЯ ОБЪЕДИНЕННЫХ НАЦИЙ</w:t>
      </w:r>
    </w:p>
    <w:p w:rsidR="005253FA" w:rsidRDefault="00350378" w:rsidP="00AC7383">
      <w:pPr>
        <w:pStyle w:val="SingleTxtGR"/>
        <w:rPr>
          <w:u w:val="single"/>
        </w:rPr>
      </w:pPr>
      <w:r>
        <w:rPr>
          <w:b/>
        </w:rPr>
        <w:br w:type="page"/>
      </w:r>
    </w:p>
    <w:p w:rsidR="00A25E3F" w:rsidRPr="00C1639E" w:rsidRDefault="00A25E3F" w:rsidP="00A25E3F">
      <w:pPr>
        <w:pStyle w:val="SingleTxtGR"/>
      </w:pPr>
      <w:r w:rsidRPr="00C72D2F">
        <w:rPr>
          <w:i/>
        </w:rPr>
        <w:lastRenderedPageBreak/>
        <w:t>Включить новый пункт</w:t>
      </w:r>
      <w:r w:rsidRPr="00C1639E">
        <w:t xml:space="preserve"> 3.5.3 следующего содержания:</w:t>
      </w:r>
    </w:p>
    <w:p w:rsidR="00A25E3F" w:rsidRPr="00C1639E" w:rsidRDefault="00A25E3F" w:rsidP="00A25E3F">
      <w:pPr>
        <w:pStyle w:val="SingleTxtGR"/>
        <w:ind w:left="2268" w:hanging="1134"/>
      </w:pPr>
      <w:r w:rsidRPr="00C1639E">
        <w:t>"3.5.3</w:t>
      </w:r>
      <w:r w:rsidRPr="00C1639E">
        <w:tab/>
      </w:r>
      <w:r w:rsidRPr="00C1639E">
        <w:tab/>
        <w:t>Если модул</w:t>
      </w:r>
      <w:proofErr w:type="gramStart"/>
      <w:r w:rsidRPr="00C1639E">
        <w:t>ь(</w:t>
      </w:r>
      <w:proofErr w:type="gramEnd"/>
      <w:r w:rsidRPr="00C1639E">
        <w:t>и) СИД является(</w:t>
      </w:r>
      <w:proofErr w:type="spellStart"/>
      <w:r w:rsidRPr="00C1639E">
        <w:t>ются</w:t>
      </w:r>
      <w:proofErr w:type="spellEnd"/>
      <w:r w:rsidRPr="00C1639E">
        <w:t>) несъемным(и), то маркировка модуля(ей) СИД не требуется".</w:t>
      </w:r>
    </w:p>
    <w:p w:rsidR="00BD4AA1" w:rsidRDefault="00A25E3F" w:rsidP="00A25E3F">
      <w:pPr>
        <w:pStyle w:val="SingleTxtGR"/>
        <w:rPr>
          <w:i/>
        </w:rPr>
      </w:pPr>
      <w:r w:rsidRPr="00C72D2F">
        <w:rPr>
          <w:i/>
        </w:rPr>
        <w:t xml:space="preserve">Приложение 1 </w:t>
      </w:r>
    </w:p>
    <w:p w:rsidR="00A25E3F" w:rsidRPr="00C1639E" w:rsidRDefault="00BD4AA1" w:rsidP="00A25E3F">
      <w:pPr>
        <w:pStyle w:val="SingleTxtGR"/>
      </w:pPr>
      <w:r w:rsidRPr="00C72D2F">
        <w:rPr>
          <w:i/>
        </w:rPr>
        <w:t>Пункт</w:t>
      </w:r>
      <w:r w:rsidRPr="00C1639E">
        <w:t xml:space="preserve"> </w:t>
      </w:r>
      <w:r w:rsidR="00A25E3F" w:rsidRPr="00BD4AA1">
        <w:rPr>
          <w:i/>
        </w:rPr>
        <w:t>10.3</w:t>
      </w:r>
      <w:r w:rsidR="00A25E3F" w:rsidRPr="00C1639E">
        <w:t>, изменить следующим образом:</w:t>
      </w:r>
    </w:p>
    <w:p w:rsidR="00A25E3F" w:rsidRPr="00C1639E" w:rsidRDefault="00A25E3F" w:rsidP="00A25E3F">
      <w:pPr>
        <w:pStyle w:val="SingleTxtGR"/>
        <w:ind w:left="2268" w:hanging="1134"/>
      </w:pPr>
      <w:r w:rsidRPr="00C1639E">
        <w:t>"10.3</w:t>
      </w:r>
      <w:r w:rsidRPr="00C1639E">
        <w:tab/>
      </w:r>
      <w:r w:rsidRPr="00C1639E">
        <w:tab/>
        <w:t>Модул</w:t>
      </w:r>
      <w:proofErr w:type="gramStart"/>
      <w:r w:rsidRPr="00C1639E">
        <w:t>ь(</w:t>
      </w:r>
      <w:proofErr w:type="gramEnd"/>
      <w:r w:rsidRPr="00C1639E">
        <w:t>и) СИД: да/нет</w:t>
      </w:r>
      <w:r w:rsidRPr="000762F0">
        <w:rPr>
          <w:vertAlign w:val="superscript"/>
        </w:rPr>
        <w:t>2</w:t>
      </w:r>
      <w:r w:rsidRPr="00C1639E">
        <w:t>; кроме того, указать для каждого модуля СИД, является ли он съемным или нет: да/нет</w:t>
      </w:r>
      <w:r w:rsidRPr="008F4582">
        <w:rPr>
          <w:vertAlign w:val="superscript"/>
        </w:rPr>
        <w:t>2</w:t>
      </w:r>
      <w:r w:rsidRPr="00C1639E">
        <w:t>".</w:t>
      </w:r>
    </w:p>
    <w:p w:rsidR="00A25E3F" w:rsidRPr="00C1639E" w:rsidRDefault="00A25E3F" w:rsidP="00A25E3F">
      <w:pPr>
        <w:pStyle w:val="SingleTxtGR"/>
      </w:pPr>
      <w:r w:rsidRPr="00EF0115">
        <w:rPr>
          <w:i/>
        </w:rPr>
        <w:t>Приложение 5, пункт 1.2.1.1</w:t>
      </w:r>
      <w:r w:rsidRPr="00C1639E">
        <w:t>, изменить следующим образом;</w:t>
      </w:r>
    </w:p>
    <w:p w:rsidR="00A25E3F" w:rsidRPr="00C1639E" w:rsidRDefault="00A25E3F" w:rsidP="00A25E3F">
      <w:pPr>
        <w:pStyle w:val="SingleTxtGR"/>
      </w:pPr>
      <w:r w:rsidRPr="00C1639E">
        <w:t>"1.2.1.1</w:t>
      </w:r>
      <w:r w:rsidRPr="00C1639E">
        <w:tab/>
        <w:t>Испытательная смесь</w:t>
      </w:r>
    </w:p>
    <w:p w:rsidR="00A25E3F" w:rsidRPr="00C1639E" w:rsidRDefault="00A25E3F" w:rsidP="00A25E3F">
      <w:pPr>
        <w:pStyle w:val="SingleTxtGR"/>
        <w:ind w:left="2268" w:hanging="1134"/>
      </w:pPr>
      <w:r w:rsidRPr="00C1639E">
        <w:t>1.2.1.1.1</w:t>
      </w:r>
      <w:proofErr w:type="gramStart"/>
      <w:r w:rsidRPr="00C1639E">
        <w:tab/>
        <w:t>Д</w:t>
      </w:r>
      <w:proofErr w:type="gramEnd"/>
      <w:r w:rsidRPr="00C1639E">
        <w:t xml:space="preserve">ля передней противотуманной фары с внешним </w:t>
      </w:r>
      <w:proofErr w:type="spellStart"/>
      <w:r w:rsidRPr="00C1639E">
        <w:t>рассеивателем</w:t>
      </w:r>
      <w:proofErr w:type="spellEnd"/>
      <w:r w:rsidRPr="00C1639E">
        <w:t xml:space="preserve"> из стекла:</w:t>
      </w:r>
    </w:p>
    <w:p w:rsidR="00A25E3F" w:rsidRPr="00C1639E" w:rsidRDefault="00A25E3F" w:rsidP="00A25E3F">
      <w:pPr>
        <w:pStyle w:val="SingleTxtGR"/>
        <w:ind w:left="2268" w:hanging="1134"/>
      </w:pPr>
      <w:r w:rsidRPr="00C1639E">
        <w:tab/>
      </w:r>
      <w:r w:rsidRPr="00C1639E">
        <w:tab/>
        <w:t xml:space="preserve">смесь воды и загрязняющего вещества, наносимая на переднюю противотуманную фару, состоит </w:t>
      </w:r>
      <w:proofErr w:type="gramStart"/>
      <w:r w:rsidRPr="00C1639E">
        <w:t>из</w:t>
      </w:r>
      <w:proofErr w:type="gramEnd"/>
      <w:r w:rsidRPr="00C1639E">
        <w:t>:</w:t>
      </w:r>
    </w:p>
    <w:p w:rsidR="00A25E3F" w:rsidRPr="00C1639E" w:rsidRDefault="00A25E3F" w:rsidP="00A25E3F">
      <w:pPr>
        <w:pStyle w:val="SingleTxtGR"/>
        <w:tabs>
          <w:tab w:val="clear" w:pos="2268"/>
          <w:tab w:val="clear" w:pos="2835"/>
          <w:tab w:val="left" w:pos="2856"/>
        </w:tabs>
        <w:ind w:left="2870" w:hanging="602"/>
      </w:pPr>
      <w:r w:rsidRPr="00C1639E">
        <w:t>а)</w:t>
      </w:r>
      <w:r w:rsidRPr="00C1639E">
        <w:tab/>
        <w:t>9 частей по весу силикатного песка, размер частиц которого составляет 0−100 мкм,</w:t>
      </w:r>
    </w:p>
    <w:p w:rsidR="00A25E3F" w:rsidRPr="00C1639E" w:rsidRDefault="00A25E3F" w:rsidP="00A25E3F">
      <w:pPr>
        <w:pStyle w:val="SingleTxtGR"/>
        <w:tabs>
          <w:tab w:val="clear" w:pos="2268"/>
        </w:tabs>
        <w:ind w:left="2870" w:hanging="602"/>
      </w:pPr>
      <w:r w:rsidRPr="00C1639E">
        <w:t>b)</w:t>
      </w:r>
      <w:r w:rsidRPr="00C1639E">
        <w:tab/>
        <w:t>1 части по весу угольной пыли органического происхожд</w:t>
      </w:r>
      <w:r w:rsidRPr="00C1639E">
        <w:t>е</w:t>
      </w:r>
      <w:r w:rsidRPr="00C1639E">
        <w:t>ния, полученной из буковой древесины, размер частиц кот</w:t>
      </w:r>
      <w:r w:rsidRPr="00C1639E">
        <w:t>о</w:t>
      </w:r>
      <w:r w:rsidRPr="00C1639E">
        <w:t>рой составляет 0−100 мкм,</w:t>
      </w:r>
    </w:p>
    <w:p w:rsidR="00A25E3F" w:rsidRPr="00C1639E" w:rsidRDefault="00A25E3F" w:rsidP="00A25E3F">
      <w:pPr>
        <w:pStyle w:val="SingleTxtGR"/>
        <w:tabs>
          <w:tab w:val="clear" w:pos="2268"/>
        </w:tabs>
        <w:ind w:left="2870" w:hanging="602"/>
      </w:pPr>
      <w:r w:rsidRPr="00C1639E">
        <w:t>с)</w:t>
      </w:r>
      <w:r w:rsidRPr="00C1639E">
        <w:tab/>
        <w:t>0,2 части по весу NaCMC</w:t>
      </w:r>
      <w:r w:rsidRPr="008F4582">
        <w:rPr>
          <w:vertAlign w:val="superscript"/>
        </w:rPr>
        <w:t>4</w:t>
      </w:r>
      <w:r w:rsidRPr="00C1639E">
        <w:t>,</w:t>
      </w:r>
    </w:p>
    <w:p w:rsidR="00A25E3F" w:rsidRPr="00C1639E" w:rsidRDefault="00A25E3F" w:rsidP="00A25E3F">
      <w:pPr>
        <w:pStyle w:val="SingleTxtGR"/>
        <w:tabs>
          <w:tab w:val="clear" w:pos="2268"/>
        </w:tabs>
        <w:ind w:left="2870" w:hanging="602"/>
      </w:pPr>
      <w:r w:rsidRPr="00C1639E">
        <w:t>d)</w:t>
      </w:r>
      <w:r w:rsidRPr="00C1639E">
        <w:tab/>
        <w:t>5 частей по весу хлористого натрия (чистотой 99%) и</w:t>
      </w:r>
    </w:p>
    <w:p w:rsidR="00A25E3F" w:rsidRPr="00C1639E" w:rsidRDefault="00A25E3F" w:rsidP="00A25E3F">
      <w:pPr>
        <w:pStyle w:val="SingleTxtGR"/>
        <w:tabs>
          <w:tab w:val="clear" w:pos="2268"/>
        </w:tabs>
        <w:ind w:left="2870" w:hanging="602"/>
      </w:pPr>
      <w:r w:rsidRPr="00C1639E">
        <w:t>е)</w:t>
      </w:r>
      <w:r w:rsidRPr="00C1639E">
        <w:tab/>
        <w:t>соответствующего количества дистиллированной воды, пр</w:t>
      </w:r>
      <w:r w:rsidRPr="00C1639E">
        <w:t>о</w:t>
      </w:r>
      <w:r w:rsidRPr="00C1639E">
        <w:t xml:space="preserve">водимость которой S &lt; 1 </w:t>
      </w:r>
      <w:proofErr w:type="spellStart"/>
      <w:r w:rsidRPr="00C1639E">
        <w:t>мкСм</w:t>
      </w:r>
      <w:proofErr w:type="spellEnd"/>
      <w:r w:rsidRPr="00C1639E">
        <w:t>/</w:t>
      </w:r>
      <w:proofErr w:type="gramStart"/>
      <w:r w:rsidRPr="00C1639E">
        <w:t>м</w:t>
      </w:r>
      <w:proofErr w:type="gramEnd"/>
      <w:r w:rsidRPr="00C1639E">
        <w:t>.</w:t>
      </w:r>
    </w:p>
    <w:p w:rsidR="00A25E3F" w:rsidRPr="00C1639E" w:rsidRDefault="00A25E3F" w:rsidP="00A25E3F">
      <w:pPr>
        <w:pStyle w:val="SingleTxtGR"/>
        <w:ind w:left="2268" w:hanging="1134"/>
      </w:pPr>
      <w:r w:rsidRPr="003D7B5F">
        <w:tab/>
      </w:r>
      <w:r w:rsidRPr="003D7B5F">
        <w:tab/>
      </w:r>
      <w:r w:rsidRPr="00C1639E">
        <w:t>Вышеуказанная смесь должна быть готова не ранее чем за 14 дней до испытания.</w:t>
      </w:r>
    </w:p>
    <w:p w:rsidR="00A25E3F" w:rsidRPr="00C1639E" w:rsidRDefault="00A25E3F" w:rsidP="00A25E3F">
      <w:pPr>
        <w:pStyle w:val="SingleTxtGR"/>
        <w:ind w:left="2268" w:hanging="1134"/>
      </w:pPr>
      <w:r w:rsidRPr="00C1639E">
        <w:t>1.2.1.1.2</w:t>
      </w:r>
      <w:proofErr w:type="gramStart"/>
      <w:r w:rsidRPr="00C1639E">
        <w:tab/>
        <w:t>Д</w:t>
      </w:r>
      <w:proofErr w:type="gramEnd"/>
      <w:r w:rsidRPr="00C1639E">
        <w:t xml:space="preserve">ля передней противотуманной фары с внешним </w:t>
      </w:r>
      <w:proofErr w:type="spellStart"/>
      <w:r w:rsidRPr="00C1639E">
        <w:t>рассеивателем</w:t>
      </w:r>
      <w:proofErr w:type="spellEnd"/>
      <w:r w:rsidRPr="00C1639E">
        <w:t xml:space="preserve"> из пластического материала:</w:t>
      </w:r>
    </w:p>
    <w:p w:rsidR="00A25E3F" w:rsidRPr="00C1639E" w:rsidRDefault="00A25E3F" w:rsidP="00A25E3F">
      <w:pPr>
        <w:pStyle w:val="SingleTxtGR"/>
        <w:ind w:left="2268" w:hanging="1134"/>
      </w:pPr>
      <w:r w:rsidRPr="003D7B5F">
        <w:tab/>
      </w:r>
      <w:r w:rsidRPr="003D7B5F">
        <w:tab/>
      </w:r>
      <w:r w:rsidRPr="00C1639E">
        <w:t xml:space="preserve">смесь воды и загрязняющего вещества, наносимая на переднюю противотуманную фару, состоит </w:t>
      </w:r>
      <w:proofErr w:type="gramStart"/>
      <w:r w:rsidRPr="00C1639E">
        <w:t>из</w:t>
      </w:r>
      <w:proofErr w:type="gramEnd"/>
      <w:r w:rsidRPr="00C1639E">
        <w:t>:</w:t>
      </w:r>
    </w:p>
    <w:p w:rsidR="00A25E3F" w:rsidRPr="00C1639E" w:rsidRDefault="00A25E3F" w:rsidP="00A25E3F">
      <w:pPr>
        <w:pStyle w:val="SingleTxtGR"/>
        <w:tabs>
          <w:tab w:val="clear" w:pos="2268"/>
        </w:tabs>
        <w:ind w:left="2870" w:hanging="602"/>
      </w:pPr>
      <w:r w:rsidRPr="00C1639E">
        <w:t>а)</w:t>
      </w:r>
      <w:r w:rsidRPr="00C1639E">
        <w:tab/>
        <w:t>9 частей по весу силикатного песка, размер частиц которого составляет 0−100 мкм,</w:t>
      </w:r>
    </w:p>
    <w:p w:rsidR="00A25E3F" w:rsidRPr="00C1639E" w:rsidRDefault="00A25E3F" w:rsidP="00A25E3F">
      <w:pPr>
        <w:pStyle w:val="SingleTxtGR"/>
        <w:tabs>
          <w:tab w:val="clear" w:pos="2268"/>
        </w:tabs>
        <w:ind w:left="2870" w:hanging="602"/>
      </w:pPr>
      <w:r w:rsidRPr="00C1639E">
        <w:t>b)</w:t>
      </w:r>
      <w:r w:rsidRPr="00C1639E">
        <w:tab/>
        <w:t>1 части по весу угольной пыли органического происхожд</w:t>
      </w:r>
      <w:r w:rsidRPr="00C1639E">
        <w:t>е</w:t>
      </w:r>
      <w:r w:rsidRPr="00C1639E">
        <w:t>ния, полученной из буковой древесины, размер частиц кот</w:t>
      </w:r>
      <w:r w:rsidRPr="00C1639E">
        <w:t>о</w:t>
      </w:r>
      <w:r w:rsidRPr="00C1639E">
        <w:t>рой составляет 0−100 мкм,</w:t>
      </w:r>
    </w:p>
    <w:p w:rsidR="00A25E3F" w:rsidRPr="00C1639E" w:rsidRDefault="00A25E3F" w:rsidP="00A25E3F">
      <w:pPr>
        <w:pStyle w:val="SingleTxtGR"/>
        <w:tabs>
          <w:tab w:val="clear" w:pos="2268"/>
        </w:tabs>
        <w:ind w:left="2870" w:hanging="602"/>
      </w:pPr>
      <w:r w:rsidRPr="00C1639E">
        <w:t>с)</w:t>
      </w:r>
      <w:r w:rsidRPr="00C1639E">
        <w:tab/>
        <w:t>0,2 части по весу NaCMC</w:t>
      </w:r>
      <w:r w:rsidRPr="00B4200D">
        <w:rPr>
          <w:vertAlign w:val="superscript"/>
        </w:rPr>
        <w:t>4</w:t>
      </w:r>
      <w:r w:rsidRPr="00C1639E">
        <w:t>,</w:t>
      </w:r>
    </w:p>
    <w:p w:rsidR="00A25E3F" w:rsidRPr="00C1639E" w:rsidRDefault="00A25E3F" w:rsidP="00A25E3F">
      <w:pPr>
        <w:pStyle w:val="SingleTxtGR"/>
        <w:tabs>
          <w:tab w:val="clear" w:pos="2268"/>
        </w:tabs>
        <w:ind w:left="2870" w:hanging="602"/>
      </w:pPr>
      <w:r w:rsidRPr="00C1639E">
        <w:t>d)</w:t>
      </w:r>
      <w:r w:rsidRPr="00C1639E">
        <w:tab/>
        <w:t>5 частей по весу хлористого натрия (чистотой 99%),</w:t>
      </w:r>
    </w:p>
    <w:p w:rsidR="00A25E3F" w:rsidRPr="00C1639E" w:rsidRDefault="00A25E3F" w:rsidP="00A25E3F">
      <w:pPr>
        <w:pStyle w:val="SingleTxtGR"/>
        <w:tabs>
          <w:tab w:val="clear" w:pos="2268"/>
        </w:tabs>
        <w:ind w:left="2870" w:hanging="602"/>
      </w:pPr>
      <w:r w:rsidRPr="00C1639E">
        <w:t>е)</w:t>
      </w:r>
      <w:r w:rsidRPr="00C1639E">
        <w:tab/>
        <w:t>13 частей по весу дистиллированной воды, проводимость к</w:t>
      </w:r>
      <w:r w:rsidRPr="00C1639E">
        <w:t>о</w:t>
      </w:r>
      <w:r w:rsidRPr="00C1639E">
        <w:t xml:space="preserve">торой S &lt; 1 </w:t>
      </w:r>
      <w:proofErr w:type="spellStart"/>
      <w:r w:rsidRPr="00C1639E">
        <w:t>мкСм</w:t>
      </w:r>
      <w:proofErr w:type="spellEnd"/>
      <w:r w:rsidRPr="00C1639E">
        <w:t>/</w:t>
      </w:r>
      <w:proofErr w:type="gramStart"/>
      <w:r w:rsidRPr="00C1639E">
        <w:t>м</w:t>
      </w:r>
      <w:proofErr w:type="gramEnd"/>
      <w:r w:rsidRPr="00C1639E">
        <w:t>, и</w:t>
      </w:r>
    </w:p>
    <w:p w:rsidR="00A25E3F" w:rsidRPr="00C1639E" w:rsidRDefault="00A25E3F" w:rsidP="00A25E3F">
      <w:pPr>
        <w:pStyle w:val="SingleTxtGR"/>
        <w:tabs>
          <w:tab w:val="clear" w:pos="2268"/>
        </w:tabs>
        <w:ind w:left="2870" w:hanging="602"/>
      </w:pPr>
      <w:proofErr w:type="gramStart"/>
      <w:r w:rsidRPr="00C1639E">
        <w:t>f)</w:t>
      </w:r>
      <w:r w:rsidRPr="00C1639E">
        <w:tab/>
        <w:t>2±1 части по весу поверхностно-активного вещества</w:t>
      </w:r>
      <w:r w:rsidRPr="00B4200D">
        <w:rPr>
          <w:vertAlign w:val="superscript"/>
        </w:rPr>
        <w:t>5</w:t>
      </w:r>
      <w:r w:rsidRPr="00C1639E">
        <w:t>.</w:t>
      </w:r>
      <w:proofErr w:type="gramEnd"/>
    </w:p>
    <w:p w:rsidR="00A25E3F" w:rsidRPr="00C1639E" w:rsidRDefault="00A25E3F" w:rsidP="00A25E3F">
      <w:pPr>
        <w:pStyle w:val="SingleTxtGR"/>
        <w:ind w:left="2268" w:hanging="1134"/>
      </w:pPr>
      <w:r w:rsidRPr="00C1639E">
        <w:tab/>
      </w:r>
      <w:r w:rsidRPr="00C1639E">
        <w:tab/>
        <w:t>Вышеуказанная смесь должна быть готова не ранее чем за 14 дней до испытания".</w:t>
      </w:r>
    </w:p>
    <w:p w:rsidR="00BD4AA1" w:rsidRDefault="00A25E3F" w:rsidP="00BD4AA1">
      <w:pPr>
        <w:pStyle w:val="SingleTxtGR"/>
        <w:keepNext/>
        <w:rPr>
          <w:i/>
        </w:rPr>
      </w:pPr>
      <w:r w:rsidRPr="00A35015">
        <w:rPr>
          <w:i/>
        </w:rPr>
        <w:lastRenderedPageBreak/>
        <w:t xml:space="preserve">Приложение 12 </w:t>
      </w:r>
    </w:p>
    <w:p w:rsidR="00A25E3F" w:rsidRPr="00C1639E" w:rsidRDefault="00BD4AA1" w:rsidP="00BD4AA1">
      <w:pPr>
        <w:pStyle w:val="SingleTxtGR"/>
        <w:keepNext/>
      </w:pPr>
      <w:r w:rsidRPr="00A35015">
        <w:rPr>
          <w:i/>
        </w:rPr>
        <w:t xml:space="preserve">Пункт </w:t>
      </w:r>
      <w:r w:rsidR="00A25E3F" w:rsidRPr="00A35015">
        <w:rPr>
          <w:i/>
        </w:rPr>
        <w:t>4.6</w:t>
      </w:r>
      <w:r w:rsidR="00A25E3F" w:rsidRPr="00C1639E">
        <w:t>, изменить следующим образом:</w:t>
      </w:r>
    </w:p>
    <w:p w:rsidR="00A25E3F" w:rsidRPr="00C1639E" w:rsidRDefault="00A25E3F" w:rsidP="00BD4AA1">
      <w:pPr>
        <w:pStyle w:val="SingleTxtGR"/>
        <w:keepNext/>
      </w:pPr>
      <w:r w:rsidRPr="00C1639E">
        <w:t>"4.6</w:t>
      </w:r>
      <w:r w:rsidRPr="00C1639E">
        <w:tab/>
      </w:r>
      <w:r w:rsidRPr="00C1639E">
        <w:tab/>
        <w:t>Ультрафиолетовое излучение</w:t>
      </w:r>
    </w:p>
    <w:p w:rsidR="00A25E3F" w:rsidRPr="00C1639E" w:rsidRDefault="00A25E3F" w:rsidP="00BD4AA1">
      <w:pPr>
        <w:pStyle w:val="SingleTxtGR"/>
        <w:keepNext/>
        <w:ind w:left="2268" w:hanging="1134"/>
      </w:pPr>
      <w:r w:rsidRPr="00C1639E">
        <w:tab/>
      </w:r>
      <w:r w:rsidRPr="00C1639E">
        <w:tab/>
        <w:t xml:space="preserve">Ультрафиолетовое излучение модуля СИД или </w:t>
      </w:r>
      <w:proofErr w:type="spellStart"/>
      <w:r w:rsidRPr="00C1639E">
        <w:t>светогенератора</w:t>
      </w:r>
      <w:proofErr w:type="spellEnd"/>
      <w:r w:rsidRPr="00C1639E">
        <w:t xml:space="preserve"> с низким уровнем ультрафиолетового излучения должно быть таким, чтобы</w:t>
      </w:r>
    </w:p>
    <w:p w:rsidR="00A25E3F" w:rsidRPr="00C1639E" w:rsidRDefault="00A25E3F" w:rsidP="00A25E3F">
      <w:pPr>
        <w:pStyle w:val="SingleTxtGR"/>
        <w:ind w:left="2268" w:hanging="1134"/>
      </w:pPr>
      <w:r w:rsidRPr="00C1639E">
        <w:tab/>
      </w:r>
      <w:r w:rsidRPr="00C1639E">
        <w:tab/>
        <w:t xml:space="preserve">…………… </w:t>
      </w:r>
    </w:p>
    <w:p w:rsidR="00A25E3F" w:rsidRPr="00C1639E" w:rsidRDefault="00A25E3F" w:rsidP="00A25E3F">
      <w:pPr>
        <w:pStyle w:val="SingleTxtGR"/>
        <w:ind w:left="2268" w:hanging="1134"/>
      </w:pPr>
      <w:r w:rsidRPr="00C1639E">
        <w:tab/>
      </w:r>
      <w:r w:rsidRPr="00C1639E">
        <w:tab/>
        <w:t>(Определение других обозначений см. в пункте 4.5.1 выше)</w:t>
      </w:r>
    </w:p>
    <w:p w:rsidR="00A25E3F" w:rsidRPr="003D7B5F" w:rsidRDefault="00A25E3F" w:rsidP="00A25E3F">
      <w:pPr>
        <w:pStyle w:val="SingleTxtGR"/>
        <w:ind w:left="2268" w:hanging="1134"/>
      </w:pPr>
      <w:r w:rsidRPr="00C1639E">
        <w:tab/>
      </w:r>
      <w:r w:rsidRPr="00C1639E">
        <w:tab/>
        <w:t>Это значение рассчитывают через интервалы, равные одному нан</w:t>
      </w:r>
      <w:r w:rsidRPr="00C1639E">
        <w:t>о</w:t>
      </w:r>
      <w:r w:rsidRPr="00C1639E">
        <w:t>метру. Величину ультрафиолетового излучения взвешивают по зн</w:t>
      </w:r>
      <w:r w:rsidRPr="00C1639E">
        <w:t>а</w:t>
      </w:r>
      <w:r w:rsidRPr="00C1639E">
        <w:t>чениям, указанным в таблице ультрафиолетового излучения ниже.</w:t>
      </w:r>
    </w:p>
    <w:tbl>
      <w:tblPr>
        <w:tblW w:w="736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72"/>
        <w:gridCol w:w="368"/>
        <w:gridCol w:w="737"/>
        <w:gridCol w:w="1473"/>
        <w:gridCol w:w="369"/>
        <w:gridCol w:w="737"/>
        <w:gridCol w:w="1473"/>
      </w:tblGrid>
      <w:tr w:rsidR="00A25E3F" w:rsidRPr="00C1639E" w:rsidTr="00A54E69">
        <w:trPr>
          <w:cantSplit/>
          <w:trHeight w:hRule="exact" w:val="32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A25E3F" w:rsidRPr="00EE6185" w:rsidRDefault="00A25E3F" w:rsidP="00A54E69">
            <w:pPr>
              <w:pStyle w:val="SingleTxtGR"/>
              <w:spacing w:before="80" w:after="80" w:line="200" w:lineRule="exact"/>
              <w:ind w:left="0" w:right="113"/>
              <w:jc w:val="right"/>
              <w:rPr>
                <w:i/>
                <w:sz w:val="16"/>
                <w:lang w:val="en-US"/>
              </w:rPr>
            </w:pPr>
            <w:r w:rsidRPr="00EE6185">
              <w:rPr>
                <w:i/>
                <w:sz w:val="16"/>
                <w:lang w:val="en-US"/>
              </w:rPr>
              <w:sym w:font="Symbol" w:char="F06C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A25E3F" w:rsidRPr="00EE6185" w:rsidRDefault="00A25E3F" w:rsidP="00A54E69">
            <w:pPr>
              <w:pStyle w:val="SingleTxtGR"/>
              <w:spacing w:before="80" w:after="80" w:line="200" w:lineRule="exact"/>
              <w:ind w:left="0" w:right="113"/>
              <w:jc w:val="right"/>
              <w:rPr>
                <w:i/>
                <w:sz w:val="16"/>
                <w:lang w:val="en-US"/>
              </w:rPr>
            </w:pPr>
            <w:r w:rsidRPr="00EE6185">
              <w:rPr>
                <w:i/>
                <w:sz w:val="16"/>
                <w:lang w:val="en-US"/>
              </w:rPr>
              <w:t>S(</w:t>
            </w:r>
            <w:r w:rsidRPr="00EE6185">
              <w:rPr>
                <w:i/>
                <w:sz w:val="16"/>
                <w:lang w:val="en-US"/>
              </w:rPr>
              <w:sym w:font="Symbol" w:char="F06C"/>
            </w:r>
            <w:r w:rsidRPr="00EE6185">
              <w:rPr>
                <w:i/>
                <w:sz w:val="16"/>
                <w:lang w:val="en-US"/>
              </w:rPr>
              <w:t>)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5E3F" w:rsidRPr="00C1639E" w:rsidRDefault="00A25E3F" w:rsidP="00A54E69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A25E3F" w:rsidRPr="00EE6185" w:rsidRDefault="00A25E3F" w:rsidP="00A54E69">
            <w:pPr>
              <w:pStyle w:val="SingleTxtGR"/>
              <w:spacing w:before="80" w:after="80" w:line="200" w:lineRule="exact"/>
              <w:ind w:left="0" w:right="113"/>
              <w:jc w:val="right"/>
              <w:rPr>
                <w:i/>
                <w:sz w:val="16"/>
                <w:lang w:val="en-US"/>
              </w:rPr>
            </w:pPr>
            <w:r w:rsidRPr="00EE6185">
              <w:rPr>
                <w:i/>
                <w:sz w:val="16"/>
                <w:lang w:val="en-US"/>
              </w:rPr>
              <w:sym w:font="Symbol" w:char="F06C"/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A25E3F" w:rsidRPr="00EE6185" w:rsidRDefault="00A25E3F" w:rsidP="00A54E69">
            <w:pPr>
              <w:pStyle w:val="SingleTxtGR"/>
              <w:spacing w:before="80" w:after="80" w:line="200" w:lineRule="exact"/>
              <w:ind w:left="0" w:right="113"/>
              <w:jc w:val="right"/>
              <w:rPr>
                <w:i/>
                <w:sz w:val="16"/>
                <w:lang w:val="en-US"/>
              </w:rPr>
            </w:pPr>
            <w:r w:rsidRPr="00EE6185">
              <w:rPr>
                <w:i/>
                <w:sz w:val="16"/>
                <w:lang w:val="en-US"/>
              </w:rPr>
              <w:t>S(</w:t>
            </w:r>
            <w:r w:rsidRPr="00EE6185">
              <w:rPr>
                <w:i/>
                <w:sz w:val="16"/>
                <w:lang w:val="en-US"/>
              </w:rPr>
              <w:sym w:font="Symbol" w:char="F06C"/>
            </w:r>
            <w:r w:rsidRPr="00EE6185">
              <w:rPr>
                <w:i/>
                <w:sz w:val="16"/>
                <w:lang w:val="en-US"/>
              </w:rPr>
              <w:t>)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5E3F" w:rsidRPr="00C1639E" w:rsidRDefault="00A25E3F" w:rsidP="00A54E69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A25E3F" w:rsidRPr="00EE6185" w:rsidRDefault="00A25E3F" w:rsidP="00A54E69">
            <w:pPr>
              <w:pStyle w:val="SingleTxtGR"/>
              <w:spacing w:before="80" w:after="80" w:line="200" w:lineRule="exact"/>
              <w:ind w:left="0" w:right="113"/>
              <w:jc w:val="right"/>
              <w:rPr>
                <w:i/>
                <w:sz w:val="16"/>
                <w:lang w:val="en-US"/>
              </w:rPr>
            </w:pPr>
            <w:r w:rsidRPr="00EE6185">
              <w:rPr>
                <w:i/>
                <w:sz w:val="16"/>
                <w:lang w:val="en-US"/>
              </w:rPr>
              <w:sym w:font="Symbol" w:char="F06C"/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A25E3F" w:rsidRPr="00EE6185" w:rsidRDefault="00A25E3F" w:rsidP="00A54E69">
            <w:pPr>
              <w:pStyle w:val="SingleTxtGR"/>
              <w:spacing w:before="80" w:after="80" w:line="200" w:lineRule="exact"/>
              <w:ind w:left="0" w:right="113"/>
              <w:jc w:val="right"/>
              <w:rPr>
                <w:i/>
                <w:sz w:val="16"/>
                <w:lang w:val="en-US"/>
              </w:rPr>
            </w:pPr>
            <w:r w:rsidRPr="00EE6185">
              <w:rPr>
                <w:i/>
                <w:sz w:val="16"/>
                <w:lang w:val="en-US"/>
              </w:rPr>
              <w:t>S(</w:t>
            </w:r>
            <w:r w:rsidRPr="00EE6185">
              <w:rPr>
                <w:i/>
                <w:sz w:val="16"/>
                <w:lang w:val="en-US"/>
              </w:rPr>
              <w:sym w:font="Symbol" w:char="F06C"/>
            </w:r>
            <w:r w:rsidRPr="00EE6185">
              <w:rPr>
                <w:i/>
                <w:sz w:val="16"/>
                <w:lang w:val="en-US"/>
              </w:rPr>
              <w:t>)</w:t>
            </w:r>
          </w:p>
        </w:tc>
      </w:tr>
      <w:tr w:rsidR="00A25E3F" w:rsidRPr="00C1639E" w:rsidTr="00A54E69">
        <w:trPr>
          <w:cantSplit/>
          <w:trHeight w:val="329"/>
        </w:trPr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250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0,430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5E3F" w:rsidRPr="00C1639E" w:rsidRDefault="00A25E3F" w:rsidP="00A54E69"/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305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0,060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5E3F" w:rsidRPr="00C1639E" w:rsidRDefault="00A25E3F" w:rsidP="00A54E69"/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355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0,000 16</w:t>
            </w:r>
          </w:p>
        </w:tc>
      </w:tr>
      <w:tr w:rsidR="00A25E3F" w:rsidRPr="00C1639E" w:rsidTr="00A54E69">
        <w:trPr>
          <w:cantSplit/>
          <w:trHeight w:val="32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255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0,520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5E3F" w:rsidRPr="00C1639E" w:rsidRDefault="00A25E3F" w:rsidP="00A54E69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310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0,015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5E3F" w:rsidRPr="00C1639E" w:rsidRDefault="00A25E3F" w:rsidP="00A54E69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360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0,000 13</w:t>
            </w:r>
          </w:p>
        </w:tc>
      </w:tr>
      <w:tr w:rsidR="00A25E3F" w:rsidRPr="00C1639E" w:rsidTr="00A54E69">
        <w:trPr>
          <w:cantSplit/>
          <w:trHeight w:val="32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260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0,650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5E3F" w:rsidRPr="00C1639E" w:rsidRDefault="00A25E3F" w:rsidP="00A54E69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315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0,003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5E3F" w:rsidRPr="00C1639E" w:rsidRDefault="00A25E3F" w:rsidP="00A54E69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365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0,000 11</w:t>
            </w:r>
          </w:p>
        </w:tc>
      </w:tr>
      <w:tr w:rsidR="00A25E3F" w:rsidRPr="00C1639E" w:rsidTr="00A54E69">
        <w:trPr>
          <w:cantSplit/>
          <w:trHeight w:val="32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265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0,810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5E3F" w:rsidRPr="00C1639E" w:rsidRDefault="00A25E3F" w:rsidP="00A54E69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320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0,001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5E3F" w:rsidRPr="00C1639E" w:rsidRDefault="00A25E3F" w:rsidP="00A54E69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370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0,000 09</w:t>
            </w:r>
          </w:p>
        </w:tc>
      </w:tr>
      <w:tr w:rsidR="00A25E3F" w:rsidRPr="00C1639E" w:rsidTr="00A54E69">
        <w:trPr>
          <w:cantSplit/>
          <w:trHeight w:val="32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270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1,000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5E3F" w:rsidRPr="00C1639E" w:rsidRDefault="00A25E3F" w:rsidP="00A54E69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325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0,000 50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5E3F" w:rsidRPr="00C1639E" w:rsidRDefault="00A25E3F" w:rsidP="00A54E69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375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0,000 077</w:t>
            </w:r>
          </w:p>
        </w:tc>
      </w:tr>
      <w:tr w:rsidR="00A25E3F" w:rsidRPr="00C1639E" w:rsidTr="00A54E69">
        <w:trPr>
          <w:cantSplit/>
          <w:trHeight w:val="32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275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0,960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5E3F" w:rsidRPr="00C1639E" w:rsidRDefault="00A25E3F" w:rsidP="00A54E69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330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0,000 41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5E3F" w:rsidRPr="00C1639E" w:rsidRDefault="00A25E3F" w:rsidP="00A54E69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380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0,000 064</w:t>
            </w:r>
          </w:p>
        </w:tc>
      </w:tr>
      <w:tr w:rsidR="00A25E3F" w:rsidRPr="00C1639E" w:rsidTr="00A54E69">
        <w:trPr>
          <w:cantSplit/>
          <w:trHeight w:val="32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280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0,880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5E3F" w:rsidRPr="00C1639E" w:rsidRDefault="00A25E3F" w:rsidP="00A54E69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335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0,000 34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5E3F" w:rsidRPr="00C1639E" w:rsidRDefault="00A25E3F" w:rsidP="00A54E69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385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0,000 053</w:t>
            </w:r>
          </w:p>
        </w:tc>
      </w:tr>
      <w:tr w:rsidR="00A25E3F" w:rsidRPr="00C1639E" w:rsidTr="00A54E69">
        <w:trPr>
          <w:cantSplit/>
          <w:trHeight w:val="32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285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0,770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5E3F" w:rsidRPr="00C1639E" w:rsidRDefault="00A25E3F" w:rsidP="00A54E69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340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0,000 28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5E3F" w:rsidRPr="00C1639E" w:rsidRDefault="00A25E3F" w:rsidP="00A54E69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390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0,000 044</w:t>
            </w:r>
          </w:p>
        </w:tc>
      </w:tr>
      <w:tr w:rsidR="00A25E3F" w:rsidRPr="00C1639E" w:rsidTr="00A54E69">
        <w:trPr>
          <w:cantSplit/>
          <w:trHeight w:val="32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290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0,640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5E3F" w:rsidRPr="00C1639E" w:rsidRDefault="00A25E3F" w:rsidP="00A54E69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345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0,000 24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5E3F" w:rsidRPr="00C1639E" w:rsidRDefault="00A25E3F" w:rsidP="00A54E69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395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0,000 036</w:t>
            </w:r>
          </w:p>
        </w:tc>
      </w:tr>
      <w:tr w:rsidR="00A25E3F" w:rsidRPr="00C1639E" w:rsidTr="00A54E69">
        <w:trPr>
          <w:cantSplit/>
          <w:trHeight w:val="32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295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0,540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5E3F" w:rsidRPr="00C1639E" w:rsidRDefault="00A25E3F" w:rsidP="00A54E69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350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0,000 20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5E3F" w:rsidRPr="00C1639E" w:rsidRDefault="00A25E3F" w:rsidP="00A54E69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400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0,000 030</w:t>
            </w:r>
          </w:p>
        </w:tc>
      </w:tr>
      <w:tr w:rsidR="00A25E3F" w:rsidRPr="00C1639E" w:rsidTr="00A54E69">
        <w:trPr>
          <w:cantSplit/>
          <w:trHeight w:val="32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300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EE6185">
              <w:rPr>
                <w:sz w:val="18"/>
                <w:lang w:val="en-US"/>
              </w:rPr>
              <w:t>0,300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5E3F" w:rsidRPr="00C1639E" w:rsidRDefault="00A25E3F" w:rsidP="00A54E69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5E3F" w:rsidRPr="00C1639E" w:rsidRDefault="00A25E3F" w:rsidP="00A54E69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25E3F" w:rsidRPr="00EE6185" w:rsidRDefault="00A25E3F" w:rsidP="00A54E69">
            <w:pPr>
              <w:pStyle w:val="SingleTxtGR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</w:p>
        </w:tc>
      </w:tr>
    </w:tbl>
    <w:p w:rsidR="00A25E3F" w:rsidRPr="00C1639E" w:rsidRDefault="00A25E3F" w:rsidP="00A25E3F">
      <w:pPr>
        <w:pStyle w:val="SingleTxtGR"/>
        <w:spacing w:before="120"/>
      </w:pPr>
      <w:r>
        <w:rPr>
          <w:lang w:val="en-US"/>
        </w:rPr>
        <w:tab/>
      </w:r>
      <w:r>
        <w:rPr>
          <w:lang w:val="en-US"/>
        </w:rPr>
        <w:tab/>
      </w:r>
      <w:r w:rsidRPr="00C1639E">
        <w:t>Таблица ультрафиолетового излучения</w:t>
      </w:r>
    </w:p>
    <w:p w:rsidR="00A25E3F" w:rsidRPr="00C1639E" w:rsidRDefault="00A25E3F" w:rsidP="00A25E3F">
      <w:pPr>
        <w:pStyle w:val="SingleTxtGR"/>
        <w:ind w:left="2268" w:hanging="1134"/>
      </w:pPr>
      <w:r>
        <w:rPr>
          <w:lang w:val="en-US"/>
        </w:rPr>
        <w:tab/>
      </w:r>
      <w:r w:rsidRPr="0004797D">
        <w:tab/>
      </w:r>
      <w:r w:rsidRPr="00C1639E">
        <w:t>Значения, соответствующие …………………….. другие значения следует определять методом интерполяции".</w:t>
      </w:r>
    </w:p>
    <w:p w:rsidR="00A25E3F" w:rsidRPr="00C1639E" w:rsidRDefault="00BD4AA1" w:rsidP="00A25E3F">
      <w:pPr>
        <w:pStyle w:val="SingleTxtGR"/>
      </w:pPr>
      <w:r w:rsidRPr="001A11F4">
        <w:rPr>
          <w:i/>
        </w:rPr>
        <w:t xml:space="preserve">Пункт </w:t>
      </w:r>
      <w:r w:rsidR="00A25E3F" w:rsidRPr="001A11F4">
        <w:rPr>
          <w:i/>
        </w:rPr>
        <w:t>4.7.2</w:t>
      </w:r>
      <w:r w:rsidR="00A25E3F" w:rsidRPr="00C1639E">
        <w:t>, изменить следующим образом:</w:t>
      </w:r>
    </w:p>
    <w:p w:rsidR="00A25E3F" w:rsidRPr="00C1639E" w:rsidRDefault="00A25E3F" w:rsidP="00A25E3F">
      <w:pPr>
        <w:pStyle w:val="SingleTxtGR"/>
      </w:pPr>
      <w:r w:rsidRPr="00C1639E">
        <w:t>"4.7.2</w:t>
      </w:r>
      <w:r w:rsidRPr="00C1639E">
        <w:tab/>
      </w:r>
      <w:r w:rsidRPr="00C1639E">
        <w:tab/>
        <w:t>Цвет</w:t>
      </w:r>
    </w:p>
    <w:p w:rsidR="00A25E3F" w:rsidRPr="00C1639E" w:rsidRDefault="00A25E3F" w:rsidP="00A25E3F">
      <w:pPr>
        <w:pStyle w:val="SingleTxtGR"/>
        <w:ind w:left="2268" w:hanging="1134"/>
      </w:pPr>
      <w:r w:rsidRPr="00C1639E">
        <w:tab/>
      </w:r>
      <w:r w:rsidRPr="00C1639E">
        <w:tab/>
        <w:t>Колориметрические параметры излучаемого света, измеренные ч</w:t>
      </w:r>
      <w:r w:rsidRPr="00C1639E">
        <w:t>е</w:t>
      </w:r>
      <w:r w:rsidRPr="00C1639E">
        <w:t>рез 1 минуту и после стабилизации фотометрических параметров, как указано в пункте 4.7.1.3 настоящего приложения, в обоих сл</w:t>
      </w:r>
      <w:r w:rsidRPr="00C1639E">
        <w:t>у</w:t>
      </w:r>
      <w:r w:rsidRPr="00C1639E">
        <w:t>чаях должны находиться в пределах предписанных цветовых гр</w:t>
      </w:r>
      <w:r w:rsidRPr="00C1639E">
        <w:t>а</w:t>
      </w:r>
      <w:r w:rsidRPr="00C1639E">
        <w:t>ниц".</w:t>
      </w:r>
    </w:p>
    <w:p w:rsidR="00A25E3F" w:rsidRPr="00A90B23" w:rsidRDefault="00A25E3F" w:rsidP="00A25E3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768E" w:rsidRPr="00A633E3" w:rsidRDefault="007A768E" w:rsidP="00D05163">
      <w:pPr>
        <w:spacing w:before="240"/>
        <w:jc w:val="center"/>
        <w:rPr>
          <w:lang w:eastAsia="ru-RU"/>
        </w:rPr>
      </w:pPr>
    </w:p>
    <w:sectPr w:rsidR="007A768E" w:rsidRPr="00A633E3" w:rsidSect="002034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2268" w:left="1134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67" w:rsidRDefault="00A67267">
      <w:r>
        <w:rPr>
          <w:lang w:val="en-US"/>
        </w:rPr>
        <w:tab/>
      </w:r>
      <w:r>
        <w:separator/>
      </w:r>
    </w:p>
  </w:endnote>
  <w:endnote w:type="continuationSeparator" w:id="0">
    <w:p w:rsidR="00A67267" w:rsidRDefault="00A6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D72C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D72C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B66E3C" w:rsidRDefault="004276E3" w:rsidP="00B66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67" w:rsidRPr="00F71F63" w:rsidRDefault="00A6726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67267" w:rsidRPr="00F71F63" w:rsidRDefault="00A6726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67267" w:rsidRPr="00635E86" w:rsidRDefault="00A67267" w:rsidP="00635E86">
      <w:pPr>
        <w:pStyle w:val="Footer"/>
      </w:pPr>
    </w:p>
  </w:footnote>
  <w:footnote w:id="1">
    <w:p w:rsidR="008B295A" w:rsidRPr="00677934" w:rsidRDefault="008B295A" w:rsidP="008B295A">
      <w:pPr>
        <w:pStyle w:val="FootnoteText"/>
        <w:rPr>
          <w:sz w:val="20"/>
          <w:lang w:val="ru-RU"/>
        </w:rPr>
      </w:pPr>
      <w:r>
        <w:tab/>
      </w:r>
      <w:r w:rsidRPr="008A239F">
        <w:rPr>
          <w:rStyle w:val="FootnoteReference"/>
          <w:szCs w:val="18"/>
          <w:vertAlign w:val="baseline"/>
          <w:lang w:val="ru-RU"/>
        </w:rPr>
        <w:t>*</w:t>
      </w:r>
      <w:r w:rsidRPr="00677934">
        <w:rPr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</w:t>
      </w:r>
      <w:r>
        <w:rPr>
          <w:lang w:val="ru-RU"/>
        </w:rPr>
        <w:t>анспортных средств, совершено в</w:t>
      </w:r>
      <w:r w:rsidRPr="00C53DCB">
        <w:rPr>
          <w:lang w:val="ru-RU"/>
        </w:rPr>
        <w:t xml:space="preserve"> </w:t>
      </w:r>
      <w:r w:rsidRPr="00677934">
        <w:rPr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20341D" w:rsidRDefault="005253FA">
    <w:pPr>
      <w:pStyle w:val="Header"/>
      <w:rPr>
        <w:lang w:val="en-US"/>
      </w:rPr>
    </w:pPr>
    <w:r w:rsidRPr="00D623A7">
      <w:t>E/ECE/324</w:t>
    </w:r>
    <w:r w:rsidRPr="00445EBB">
      <w:t>/Rev.1/Add.18/Rev.7/Amend.3</w:t>
    </w:r>
    <w:r>
      <w:br/>
    </w:r>
    <w:r w:rsidRPr="00D623A7">
      <w:t>E/ECE/TRANS/505</w:t>
    </w:r>
    <w:r w:rsidRPr="00445EBB">
      <w:t>/Rev.1/Add.18/Rev.7/Amend.3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 w:rsidP="0020341D">
    <w:pPr>
      <w:pStyle w:val="Header"/>
      <w:jc w:val="right"/>
      <w:rPr>
        <w:lang w:val="en-US"/>
      </w:rPr>
    </w:pPr>
    <w:r>
      <w:rPr>
        <w:lang w:val="en-US"/>
      </w:rPr>
      <w:tab/>
    </w:r>
    <w:r w:rsidR="005253FA" w:rsidRPr="00D623A7">
      <w:t>E/ECE/324</w:t>
    </w:r>
    <w:r w:rsidR="005253FA" w:rsidRPr="00445EBB">
      <w:t>/Rev.1/Add.18/Rev.7/Amend.3</w:t>
    </w:r>
    <w:r w:rsidR="005253FA">
      <w:br/>
    </w:r>
    <w:r w:rsidR="005253FA" w:rsidRPr="00D623A7">
      <w:t>E/ECE/TRANS/505</w:t>
    </w:r>
    <w:r w:rsidR="005253FA" w:rsidRPr="00445EBB">
      <w:t>/Rev.1/Add.18/Rev.7/Amend.3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3C" w:rsidRPr="00E82A49" w:rsidRDefault="00B66E3C" w:rsidP="00E82A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8F"/>
    <w:rsid w:val="000033D8"/>
    <w:rsid w:val="00005C1C"/>
    <w:rsid w:val="0000697D"/>
    <w:rsid w:val="00011605"/>
    <w:rsid w:val="0001293C"/>
    <w:rsid w:val="0001587B"/>
    <w:rsid w:val="00016553"/>
    <w:rsid w:val="00017E61"/>
    <w:rsid w:val="000233B3"/>
    <w:rsid w:val="00023E9E"/>
    <w:rsid w:val="00026B0C"/>
    <w:rsid w:val="00034AB1"/>
    <w:rsid w:val="0003638E"/>
    <w:rsid w:val="00036FF2"/>
    <w:rsid w:val="0004010A"/>
    <w:rsid w:val="00043D88"/>
    <w:rsid w:val="00046E4D"/>
    <w:rsid w:val="0006401A"/>
    <w:rsid w:val="0006672F"/>
    <w:rsid w:val="00072C27"/>
    <w:rsid w:val="0007306D"/>
    <w:rsid w:val="00076E4D"/>
    <w:rsid w:val="00080828"/>
    <w:rsid w:val="00081A7E"/>
    <w:rsid w:val="00084804"/>
    <w:rsid w:val="00086182"/>
    <w:rsid w:val="00090891"/>
    <w:rsid w:val="00092E62"/>
    <w:rsid w:val="00097975"/>
    <w:rsid w:val="000A0971"/>
    <w:rsid w:val="000A3DDF"/>
    <w:rsid w:val="000A60A0"/>
    <w:rsid w:val="000C06CA"/>
    <w:rsid w:val="000C1F8F"/>
    <w:rsid w:val="000C3688"/>
    <w:rsid w:val="000C64A6"/>
    <w:rsid w:val="000D416F"/>
    <w:rsid w:val="000D6863"/>
    <w:rsid w:val="000D6D03"/>
    <w:rsid w:val="000E486C"/>
    <w:rsid w:val="00105B9F"/>
    <w:rsid w:val="0011272C"/>
    <w:rsid w:val="00117AEE"/>
    <w:rsid w:val="0012420E"/>
    <w:rsid w:val="00131F2C"/>
    <w:rsid w:val="001352E9"/>
    <w:rsid w:val="00141432"/>
    <w:rsid w:val="001438FE"/>
    <w:rsid w:val="001450FC"/>
    <w:rsid w:val="001463CC"/>
    <w:rsid w:val="001463F7"/>
    <w:rsid w:val="00152C8B"/>
    <w:rsid w:val="0015769C"/>
    <w:rsid w:val="00165210"/>
    <w:rsid w:val="001725ED"/>
    <w:rsid w:val="00180752"/>
    <w:rsid w:val="00185076"/>
    <w:rsid w:val="0018543C"/>
    <w:rsid w:val="00190231"/>
    <w:rsid w:val="00192ABD"/>
    <w:rsid w:val="00197158"/>
    <w:rsid w:val="001A0EC5"/>
    <w:rsid w:val="001A2302"/>
    <w:rsid w:val="001A60DB"/>
    <w:rsid w:val="001A6294"/>
    <w:rsid w:val="001A75D5"/>
    <w:rsid w:val="001A7D40"/>
    <w:rsid w:val="001D07F7"/>
    <w:rsid w:val="001D159F"/>
    <w:rsid w:val="001D568D"/>
    <w:rsid w:val="001D7008"/>
    <w:rsid w:val="001D72C8"/>
    <w:rsid w:val="001D7B8F"/>
    <w:rsid w:val="001E48EE"/>
    <w:rsid w:val="001F2A18"/>
    <w:rsid w:val="001F2D04"/>
    <w:rsid w:val="002003EC"/>
    <w:rsid w:val="0020059C"/>
    <w:rsid w:val="002019BD"/>
    <w:rsid w:val="0020341D"/>
    <w:rsid w:val="00232D42"/>
    <w:rsid w:val="00237334"/>
    <w:rsid w:val="002444F4"/>
    <w:rsid w:val="002629A0"/>
    <w:rsid w:val="00265FF3"/>
    <w:rsid w:val="00275688"/>
    <w:rsid w:val="0028492B"/>
    <w:rsid w:val="00291C8F"/>
    <w:rsid w:val="002A6FA9"/>
    <w:rsid w:val="002C5036"/>
    <w:rsid w:val="002C6A71"/>
    <w:rsid w:val="002C6D5F"/>
    <w:rsid w:val="002D09EB"/>
    <w:rsid w:val="002D15EA"/>
    <w:rsid w:val="002D2504"/>
    <w:rsid w:val="002D6743"/>
    <w:rsid w:val="002D6C07"/>
    <w:rsid w:val="002E0CE6"/>
    <w:rsid w:val="002E1163"/>
    <w:rsid w:val="002E27D0"/>
    <w:rsid w:val="002E43F3"/>
    <w:rsid w:val="002F6F05"/>
    <w:rsid w:val="0030281E"/>
    <w:rsid w:val="003037A7"/>
    <w:rsid w:val="00314D12"/>
    <w:rsid w:val="00316CA9"/>
    <w:rsid w:val="00317D73"/>
    <w:rsid w:val="003215F5"/>
    <w:rsid w:val="00321C4D"/>
    <w:rsid w:val="0032510F"/>
    <w:rsid w:val="00325BF1"/>
    <w:rsid w:val="00332891"/>
    <w:rsid w:val="00350378"/>
    <w:rsid w:val="003511DF"/>
    <w:rsid w:val="003529EE"/>
    <w:rsid w:val="00356BB2"/>
    <w:rsid w:val="00360477"/>
    <w:rsid w:val="00362876"/>
    <w:rsid w:val="003628CD"/>
    <w:rsid w:val="00367FC9"/>
    <w:rsid w:val="003711A1"/>
    <w:rsid w:val="00371D5B"/>
    <w:rsid w:val="00372123"/>
    <w:rsid w:val="0037285F"/>
    <w:rsid w:val="00386581"/>
    <w:rsid w:val="00387100"/>
    <w:rsid w:val="003951D3"/>
    <w:rsid w:val="003978C6"/>
    <w:rsid w:val="003A103E"/>
    <w:rsid w:val="003B2FC1"/>
    <w:rsid w:val="003B40A9"/>
    <w:rsid w:val="003B7D89"/>
    <w:rsid w:val="003C016E"/>
    <w:rsid w:val="003C1586"/>
    <w:rsid w:val="003D0892"/>
    <w:rsid w:val="003D0AF7"/>
    <w:rsid w:val="003D5EBD"/>
    <w:rsid w:val="003E03E1"/>
    <w:rsid w:val="003E4E8A"/>
    <w:rsid w:val="003E6BC5"/>
    <w:rsid w:val="003F41C9"/>
    <w:rsid w:val="003F608F"/>
    <w:rsid w:val="00400CF6"/>
    <w:rsid w:val="00401CE0"/>
    <w:rsid w:val="00403234"/>
    <w:rsid w:val="00407AC3"/>
    <w:rsid w:val="0041298E"/>
    <w:rsid w:val="00414586"/>
    <w:rsid w:val="00415059"/>
    <w:rsid w:val="004152C8"/>
    <w:rsid w:val="004209ED"/>
    <w:rsid w:val="00424FDD"/>
    <w:rsid w:val="004276E3"/>
    <w:rsid w:val="0043033D"/>
    <w:rsid w:val="00432F08"/>
    <w:rsid w:val="00435FE4"/>
    <w:rsid w:val="00436C00"/>
    <w:rsid w:val="004421E8"/>
    <w:rsid w:val="00457634"/>
    <w:rsid w:val="00457F00"/>
    <w:rsid w:val="004654CB"/>
    <w:rsid w:val="00466720"/>
    <w:rsid w:val="00472A6B"/>
    <w:rsid w:val="0047386F"/>
    <w:rsid w:val="00474F42"/>
    <w:rsid w:val="00480B6D"/>
    <w:rsid w:val="0048226E"/>
    <w:rsid w:val="0048244D"/>
    <w:rsid w:val="00485190"/>
    <w:rsid w:val="004A0DE8"/>
    <w:rsid w:val="004A1E94"/>
    <w:rsid w:val="004A26EE"/>
    <w:rsid w:val="004A4234"/>
    <w:rsid w:val="004A4CB7"/>
    <w:rsid w:val="004A57B5"/>
    <w:rsid w:val="004B19DA"/>
    <w:rsid w:val="004C2A53"/>
    <w:rsid w:val="004C3B35"/>
    <w:rsid w:val="004C43EC"/>
    <w:rsid w:val="004C735A"/>
    <w:rsid w:val="004C78B6"/>
    <w:rsid w:val="004D7938"/>
    <w:rsid w:val="004E0669"/>
    <w:rsid w:val="004E0B5D"/>
    <w:rsid w:val="004E6729"/>
    <w:rsid w:val="004F0CBC"/>
    <w:rsid w:val="004F0E47"/>
    <w:rsid w:val="004F5701"/>
    <w:rsid w:val="0051339C"/>
    <w:rsid w:val="0051412F"/>
    <w:rsid w:val="00521690"/>
    <w:rsid w:val="005218D5"/>
    <w:rsid w:val="00522B6F"/>
    <w:rsid w:val="0052430E"/>
    <w:rsid w:val="005253FA"/>
    <w:rsid w:val="005257FB"/>
    <w:rsid w:val="00525BDB"/>
    <w:rsid w:val="00526EDF"/>
    <w:rsid w:val="005276AD"/>
    <w:rsid w:val="00532F32"/>
    <w:rsid w:val="00536683"/>
    <w:rsid w:val="00540A9A"/>
    <w:rsid w:val="0054176B"/>
    <w:rsid w:val="00543522"/>
    <w:rsid w:val="00545680"/>
    <w:rsid w:val="005502CB"/>
    <w:rsid w:val="00550FD5"/>
    <w:rsid w:val="00555C25"/>
    <w:rsid w:val="00565AD5"/>
    <w:rsid w:val="0056618E"/>
    <w:rsid w:val="005702DC"/>
    <w:rsid w:val="00576F59"/>
    <w:rsid w:val="00577A34"/>
    <w:rsid w:val="00580AAD"/>
    <w:rsid w:val="00582357"/>
    <w:rsid w:val="00591E8F"/>
    <w:rsid w:val="00593A04"/>
    <w:rsid w:val="005940D4"/>
    <w:rsid w:val="005A1514"/>
    <w:rsid w:val="005A1CC9"/>
    <w:rsid w:val="005A6D5A"/>
    <w:rsid w:val="005B1B28"/>
    <w:rsid w:val="005B7D51"/>
    <w:rsid w:val="005B7F35"/>
    <w:rsid w:val="005B7F8E"/>
    <w:rsid w:val="005C2081"/>
    <w:rsid w:val="005C497C"/>
    <w:rsid w:val="005C5D5B"/>
    <w:rsid w:val="005C678A"/>
    <w:rsid w:val="005D0B31"/>
    <w:rsid w:val="005D346D"/>
    <w:rsid w:val="005E74AB"/>
    <w:rsid w:val="005E77FA"/>
    <w:rsid w:val="005F0F76"/>
    <w:rsid w:val="005F27EA"/>
    <w:rsid w:val="00603C43"/>
    <w:rsid w:val="00606A3E"/>
    <w:rsid w:val="006115AA"/>
    <w:rsid w:val="006120AE"/>
    <w:rsid w:val="00615CFD"/>
    <w:rsid w:val="0062626A"/>
    <w:rsid w:val="00633759"/>
    <w:rsid w:val="006339AC"/>
    <w:rsid w:val="00635E86"/>
    <w:rsid w:val="00636A37"/>
    <w:rsid w:val="00641C4F"/>
    <w:rsid w:val="00642A21"/>
    <w:rsid w:val="00645358"/>
    <w:rsid w:val="00645C48"/>
    <w:rsid w:val="006501A5"/>
    <w:rsid w:val="006567B2"/>
    <w:rsid w:val="00662ADE"/>
    <w:rsid w:val="00664106"/>
    <w:rsid w:val="006756F1"/>
    <w:rsid w:val="00677773"/>
    <w:rsid w:val="006805FC"/>
    <w:rsid w:val="00691207"/>
    <w:rsid w:val="006919D6"/>
    <w:rsid w:val="006926C7"/>
    <w:rsid w:val="00694C37"/>
    <w:rsid w:val="006A1BEB"/>
    <w:rsid w:val="006A401C"/>
    <w:rsid w:val="006A645A"/>
    <w:rsid w:val="006A7C6E"/>
    <w:rsid w:val="006B12E9"/>
    <w:rsid w:val="006B23D9"/>
    <w:rsid w:val="006B45AA"/>
    <w:rsid w:val="006C1814"/>
    <w:rsid w:val="006C2F45"/>
    <w:rsid w:val="006C361A"/>
    <w:rsid w:val="006C5657"/>
    <w:rsid w:val="006D42E2"/>
    <w:rsid w:val="006D5E4E"/>
    <w:rsid w:val="006D5FF7"/>
    <w:rsid w:val="006E4623"/>
    <w:rsid w:val="006E6860"/>
    <w:rsid w:val="006E7183"/>
    <w:rsid w:val="006F5FBF"/>
    <w:rsid w:val="0070327E"/>
    <w:rsid w:val="00706099"/>
    <w:rsid w:val="00707606"/>
    <w:rsid w:val="00707B5F"/>
    <w:rsid w:val="00715FDF"/>
    <w:rsid w:val="00720793"/>
    <w:rsid w:val="00720D0C"/>
    <w:rsid w:val="00722185"/>
    <w:rsid w:val="007227B3"/>
    <w:rsid w:val="0072631E"/>
    <w:rsid w:val="0073184C"/>
    <w:rsid w:val="0073439E"/>
    <w:rsid w:val="00734975"/>
    <w:rsid w:val="00735602"/>
    <w:rsid w:val="0074063C"/>
    <w:rsid w:val="007420A2"/>
    <w:rsid w:val="0074400C"/>
    <w:rsid w:val="00745CFF"/>
    <w:rsid w:val="0075279B"/>
    <w:rsid w:val="00753748"/>
    <w:rsid w:val="00762446"/>
    <w:rsid w:val="007706A1"/>
    <w:rsid w:val="00776DD0"/>
    <w:rsid w:val="00780295"/>
    <w:rsid w:val="00781ACB"/>
    <w:rsid w:val="0078221C"/>
    <w:rsid w:val="007A0B17"/>
    <w:rsid w:val="007A514C"/>
    <w:rsid w:val="007A768E"/>
    <w:rsid w:val="007A79EB"/>
    <w:rsid w:val="007B2CC6"/>
    <w:rsid w:val="007B4051"/>
    <w:rsid w:val="007C749B"/>
    <w:rsid w:val="007D4CA0"/>
    <w:rsid w:val="007D7A23"/>
    <w:rsid w:val="007E38C3"/>
    <w:rsid w:val="007E549E"/>
    <w:rsid w:val="007E71C9"/>
    <w:rsid w:val="007F7553"/>
    <w:rsid w:val="0080755E"/>
    <w:rsid w:val="0081112E"/>
    <w:rsid w:val="008120D4"/>
    <w:rsid w:val="008139A5"/>
    <w:rsid w:val="00817F73"/>
    <w:rsid w:val="0082228E"/>
    <w:rsid w:val="0082556C"/>
    <w:rsid w:val="00830402"/>
    <w:rsid w:val="008305D7"/>
    <w:rsid w:val="00834887"/>
    <w:rsid w:val="00842FED"/>
    <w:rsid w:val="008455CF"/>
    <w:rsid w:val="00845E04"/>
    <w:rsid w:val="00847689"/>
    <w:rsid w:val="008477B6"/>
    <w:rsid w:val="00847D14"/>
    <w:rsid w:val="00853BD0"/>
    <w:rsid w:val="00861C52"/>
    <w:rsid w:val="00861FA7"/>
    <w:rsid w:val="008630BE"/>
    <w:rsid w:val="008645F8"/>
    <w:rsid w:val="00867299"/>
    <w:rsid w:val="00867F7C"/>
    <w:rsid w:val="008727A1"/>
    <w:rsid w:val="00875BE8"/>
    <w:rsid w:val="00876D78"/>
    <w:rsid w:val="00882854"/>
    <w:rsid w:val="00886271"/>
    <w:rsid w:val="00886B0F"/>
    <w:rsid w:val="00891C08"/>
    <w:rsid w:val="00895B68"/>
    <w:rsid w:val="008A3879"/>
    <w:rsid w:val="008A5FA8"/>
    <w:rsid w:val="008A7575"/>
    <w:rsid w:val="008A75ED"/>
    <w:rsid w:val="008B295A"/>
    <w:rsid w:val="008B5F47"/>
    <w:rsid w:val="008B66CC"/>
    <w:rsid w:val="008B79D8"/>
    <w:rsid w:val="008C7B87"/>
    <w:rsid w:val="008D26AA"/>
    <w:rsid w:val="008D6A7A"/>
    <w:rsid w:val="008E24DB"/>
    <w:rsid w:val="008E3E87"/>
    <w:rsid w:val="008E3EEA"/>
    <w:rsid w:val="008E7F13"/>
    <w:rsid w:val="008F3185"/>
    <w:rsid w:val="008F6CAF"/>
    <w:rsid w:val="009109AE"/>
    <w:rsid w:val="00915B0A"/>
    <w:rsid w:val="0091740B"/>
    <w:rsid w:val="00923DB6"/>
    <w:rsid w:val="0092441F"/>
    <w:rsid w:val="00926904"/>
    <w:rsid w:val="00931CB3"/>
    <w:rsid w:val="009372F0"/>
    <w:rsid w:val="00954C2A"/>
    <w:rsid w:val="00955022"/>
    <w:rsid w:val="00957B4D"/>
    <w:rsid w:val="00964EEA"/>
    <w:rsid w:val="00977FFE"/>
    <w:rsid w:val="00980C86"/>
    <w:rsid w:val="009844D0"/>
    <w:rsid w:val="009A6C5F"/>
    <w:rsid w:val="009A6F84"/>
    <w:rsid w:val="009B0755"/>
    <w:rsid w:val="009B1D9B"/>
    <w:rsid w:val="009B2883"/>
    <w:rsid w:val="009B4074"/>
    <w:rsid w:val="009C30BB"/>
    <w:rsid w:val="009C48A8"/>
    <w:rsid w:val="009C60BE"/>
    <w:rsid w:val="009D326E"/>
    <w:rsid w:val="009D502D"/>
    <w:rsid w:val="009E1160"/>
    <w:rsid w:val="009E6279"/>
    <w:rsid w:val="009E7DA9"/>
    <w:rsid w:val="009F00A6"/>
    <w:rsid w:val="009F56A7"/>
    <w:rsid w:val="009F5B05"/>
    <w:rsid w:val="00A026CA"/>
    <w:rsid w:val="00A03E78"/>
    <w:rsid w:val="00A07232"/>
    <w:rsid w:val="00A10E07"/>
    <w:rsid w:val="00A13EEA"/>
    <w:rsid w:val="00A14800"/>
    <w:rsid w:val="00A156DE"/>
    <w:rsid w:val="00A157ED"/>
    <w:rsid w:val="00A16C25"/>
    <w:rsid w:val="00A2446A"/>
    <w:rsid w:val="00A25E3F"/>
    <w:rsid w:val="00A2760F"/>
    <w:rsid w:val="00A31076"/>
    <w:rsid w:val="00A4025D"/>
    <w:rsid w:val="00A572A2"/>
    <w:rsid w:val="00A6590E"/>
    <w:rsid w:val="00A67267"/>
    <w:rsid w:val="00A72347"/>
    <w:rsid w:val="00A75FF2"/>
    <w:rsid w:val="00A800D1"/>
    <w:rsid w:val="00A92699"/>
    <w:rsid w:val="00A94CF7"/>
    <w:rsid w:val="00A95908"/>
    <w:rsid w:val="00A964DA"/>
    <w:rsid w:val="00AB5BF0"/>
    <w:rsid w:val="00AC1C95"/>
    <w:rsid w:val="00AC2CCB"/>
    <w:rsid w:val="00AC443A"/>
    <w:rsid w:val="00AC7383"/>
    <w:rsid w:val="00AD1067"/>
    <w:rsid w:val="00AD204A"/>
    <w:rsid w:val="00AD783D"/>
    <w:rsid w:val="00AE38B9"/>
    <w:rsid w:val="00AE60E2"/>
    <w:rsid w:val="00AE755D"/>
    <w:rsid w:val="00AF19E9"/>
    <w:rsid w:val="00AF20CB"/>
    <w:rsid w:val="00AF4DF6"/>
    <w:rsid w:val="00B0169F"/>
    <w:rsid w:val="00B05F21"/>
    <w:rsid w:val="00B14EA9"/>
    <w:rsid w:val="00B16E01"/>
    <w:rsid w:val="00B21C6B"/>
    <w:rsid w:val="00B30A3C"/>
    <w:rsid w:val="00B31407"/>
    <w:rsid w:val="00B4277E"/>
    <w:rsid w:val="00B446EB"/>
    <w:rsid w:val="00B4546D"/>
    <w:rsid w:val="00B4554D"/>
    <w:rsid w:val="00B522B4"/>
    <w:rsid w:val="00B52550"/>
    <w:rsid w:val="00B608DC"/>
    <w:rsid w:val="00B66702"/>
    <w:rsid w:val="00B66E3C"/>
    <w:rsid w:val="00B81305"/>
    <w:rsid w:val="00B843BC"/>
    <w:rsid w:val="00B85828"/>
    <w:rsid w:val="00B8744B"/>
    <w:rsid w:val="00B918FF"/>
    <w:rsid w:val="00BA3D5F"/>
    <w:rsid w:val="00BB17DC"/>
    <w:rsid w:val="00BB1AF9"/>
    <w:rsid w:val="00BB489A"/>
    <w:rsid w:val="00BB4C4A"/>
    <w:rsid w:val="00BD3CAE"/>
    <w:rsid w:val="00BD4AA1"/>
    <w:rsid w:val="00BD5F3C"/>
    <w:rsid w:val="00BE33B0"/>
    <w:rsid w:val="00BF3E6F"/>
    <w:rsid w:val="00C03544"/>
    <w:rsid w:val="00C07C0F"/>
    <w:rsid w:val="00C145C4"/>
    <w:rsid w:val="00C20D2F"/>
    <w:rsid w:val="00C2131B"/>
    <w:rsid w:val="00C338A9"/>
    <w:rsid w:val="00C37AF8"/>
    <w:rsid w:val="00C37C79"/>
    <w:rsid w:val="00C41BBC"/>
    <w:rsid w:val="00C503BA"/>
    <w:rsid w:val="00C51419"/>
    <w:rsid w:val="00C54056"/>
    <w:rsid w:val="00C63367"/>
    <w:rsid w:val="00C663A3"/>
    <w:rsid w:val="00C70D9E"/>
    <w:rsid w:val="00C75CB2"/>
    <w:rsid w:val="00C90723"/>
    <w:rsid w:val="00C90D5C"/>
    <w:rsid w:val="00C94C52"/>
    <w:rsid w:val="00C979CA"/>
    <w:rsid w:val="00CA35B2"/>
    <w:rsid w:val="00CA609E"/>
    <w:rsid w:val="00CA6938"/>
    <w:rsid w:val="00CA7DA4"/>
    <w:rsid w:val="00CB31FB"/>
    <w:rsid w:val="00CB7765"/>
    <w:rsid w:val="00CC2EAA"/>
    <w:rsid w:val="00CD7C73"/>
    <w:rsid w:val="00CE3D6F"/>
    <w:rsid w:val="00CE79A5"/>
    <w:rsid w:val="00CF0042"/>
    <w:rsid w:val="00CF262F"/>
    <w:rsid w:val="00D000F2"/>
    <w:rsid w:val="00D025D5"/>
    <w:rsid w:val="00D048FE"/>
    <w:rsid w:val="00D05163"/>
    <w:rsid w:val="00D15816"/>
    <w:rsid w:val="00D16009"/>
    <w:rsid w:val="00D26B13"/>
    <w:rsid w:val="00D26BB6"/>
    <w:rsid w:val="00D26CC1"/>
    <w:rsid w:val="00D26D7E"/>
    <w:rsid w:val="00D30662"/>
    <w:rsid w:val="00D3080C"/>
    <w:rsid w:val="00D31309"/>
    <w:rsid w:val="00D32A0B"/>
    <w:rsid w:val="00D6236B"/>
    <w:rsid w:val="00D809D1"/>
    <w:rsid w:val="00D84ECF"/>
    <w:rsid w:val="00DA2851"/>
    <w:rsid w:val="00DA2B7C"/>
    <w:rsid w:val="00DA5686"/>
    <w:rsid w:val="00DB2FC0"/>
    <w:rsid w:val="00DC4970"/>
    <w:rsid w:val="00DE4AE4"/>
    <w:rsid w:val="00DE68C3"/>
    <w:rsid w:val="00DF18FA"/>
    <w:rsid w:val="00DF49CA"/>
    <w:rsid w:val="00DF621A"/>
    <w:rsid w:val="00DF775B"/>
    <w:rsid w:val="00E007F3"/>
    <w:rsid w:val="00E00DEA"/>
    <w:rsid w:val="00E038FE"/>
    <w:rsid w:val="00E06003"/>
    <w:rsid w:val="00E06EF0"/>
    <w:rsid w:val="00E11679"/>
    <w:rsid w:val="00E11935"/>
    <w:rsid w:val="00E11E41"/>
    <w:rsid w:val="00E120E3"/>
    <w:rsid w:val="00E2168B"/>
    <w:rsid w:val="00E27AD2"/>
    <w:rsid w:val="00E307D1"/>
    <w:rsid w:val="00E326E9"/>
    <w:rsid w:val="00E35346"/>
    <w:rsid w:val="00E46A04"/>
    <w:rsid w:val="00E47630"/>
    <w:rsid w:val="00E50F10"/>
    <w:rsid w:val="00E6044C"/>
    <w:rsid w:val="00E717F3"/>
    <w:rsid w:val="00E72C5E"/>
    <w:rsid w:val="00E73451"/>
    <w:rsid w:val="00E7489F"/>
    <w:rsid w:val="00E75147"/>
    <w:rsid w:val="00E8167D"/>
    <w:rsid w:val="00E81FB3"/>
    <w:rsid w:val="00E82A49"/>
    <w:rsid w:val="00E907E9"/>
    <w:rsid w:val="00E92641"/>
    <w:rsid w:val="00E95D5B"/>
    <w:rsid w:val="00E96BE7"/>
    <w:rsid w:val="00EA2CD0"/>
    <w:rsid w:val="00EA3309"/>
    <w:rsid w:val="00EC0044"/>
    <w:rsid w:val="00EC5B76"/>
    <w:rsid w:val="00EC6B9F"/>
    <w:rsid w:val="00EC7101"/>
    <w:rsid w:val="00ED3F4A"/>
    <w:rsid w:val="00EE0A07"/>
    <w:rsid w:val="00EE516D"/>
    <w:rsid w:val="00EF1380"/>
    <w:rsid w:val="00EF4D1B"/>
    <w:rsid w:val="00EF7295"/>
    <w:rsid w:val="00F03297"/>
    <w:rsid w:val="00F069D1"/>
    <w:rsid w:val="00F106BB"/>
    <w:rsid w:val="00F11CD8"/>
    <w:rsid w:val="00F1503D"/>
    <w:rsid w:val="00F20EB5"/>
    <w:rsid w:val="00F22712"/>
    <w:rsid w:val="00F275F5"/>
    <w:rsid w:val="00F33188"/>
    <w:rsid w:val="00F35BDE"/>
    <w:rsid w:val="00F52A0E"/>
    <w:rsid w:val="00F71F63"/>
    <w:rsid w:val="00F763C8"/>
    <w:rsid w:val="00F8711A"/>
    <w:rsid w:val="00F87506"/>
    <w:rsid w:val="00F92C41"/>
    <w:rsid w:val="00F94CA9"/>
    <w:rsid w:val="00F9794B"/>
    <w:rsid w:val="00F97DE4"/>
    <w:rsid w:val="00FA318F"/>
    <w:rsid w:val="00FA5522"/>
    <w:rsid w:val="00FA6E4A"/>
    <w:rsid w:val="00FB2B35"/>
    <w:rsid w:val="00FC227C"/>
    <w:rsid w:val="00FC4AE1"/>
    <w:rsid w:val="00FC6735"/>
    <w:rsid w:val="00FD01F2"/>
    <w:rsid w:val="00FD472E"/>
    <w:rsid w:val="00FD62A1"/>
    <w:rsid w:val="00FD78A3"/>
    <w:rsid w:val="00FE5269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FA395-2CBF-4DB9-8EE1-FB651AA5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3522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1123357</vt:lpstr>
      <vt:lpstr>1123357</vt:lpstr>
    </vt:vector>
  </TitlesOfParts>
  <Company>CSD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1123357</dc:title>
  <dc:creator>Светлана Прокудина</dc:creator>
  <cp:lastModifiedBy>09</cp:lastModifiedBy>
  <cp:revision>6</cp:revision>
  <cp:lastPrinted>2015-11-09T08:33:00Z</cp:lastPrinted>
  <dcterms:created xsi:type="dcterms:W3CDTF">2015-07-24T13:42:00Z</dcterms:created>
  <dcterms:modified xsi:type="dcterms:W3CDTF">2015-11-09T08:33:00Z</dcterms:modified>
</cp:coreProperties>
</file>