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355" w:type="dxa"/>
        <w:tblLayout w:type="fixed"/>
        <w:tblCellMar>
          <w:left w:w="0" w:type="dxa"/>
          <w:right w:w="0" w:type="dxa"/>
        </w:tblCellMar>
        <w:tblLook w:val="01E0" w:firstRow="1" w:lastRow="1" w:firstColumn="1" w:lastColumn="1" w:noHBand="0" w:noVBand="0"/>
      </w:tblPr>
      <w:tblGrid>
        <w:gridCol w:w="992"/>
        <w:gridCol w:w="2268"/>
        <w:gridCol w:w="3260"/>
        <w:gridCol w:w="2835"/>
      </w:tblGrid>
      <w:tr w:rsidR="002233A5" w:rsidRPr="00B630D8" w14:paraId="423268FD" w14:textId="77777777" w:rsidTr="00EF5DE7">
        <w:trPr>
          <w:cantSplit/>
          <w:trHeight w:hRule="exact" w:val="851"/>
        </w:trPr>
        <w:tc>
          <w:tcPr>
            <w:tcW w:w="992" w:type="dxa"/>
            <w:tcBorders>
              <w:bottom w:val="single" w:sz="4" w:space="0" w:color="auto"/>
            </w:tcBorders>
            <w:vAlign w:val="bottom"/>
          </w:tcPr>
          <w:p w14:paraId="3D953551" w14:textId="77777777" w:rsidR="002233A5" w:rsidRPr="00AF2205" w:rsidRDefault="002233A5" w:rsidP="00EF5DE7">
            <w:pPr>
              <w:spacing w:after="80"/>
            </w:pPr>
          </w:p>
        </w:tc>
        <w:tc>
          <w:tcPr>
            <w:tcW w:w="2268" w:type="dxa"/>
            <w:tcBorders>
              <w:bottom w:val="single" w:sz="4" w:space="0" w:color="auto"/>
            </w:tcBorders>
            <w:vAlign w:val="bottom"/>
          </w:tcPr>
          <w:p w14:paraId="202B2936" w14:textId="77777777" w:rsidR="002233A5" w:rsidRPr="00AF2205" w:rsidRDefault="002233A5" w:rsidP="00EF5DE7">
            <w:pPr>
              <w:spacing w:after="80" w:line="300" w:lineRule="exact"/>
              <w:rPr>
                <w:b/>
                <w:sz w:val="24"/>
                <w:szCs w:val="24"/>
              </w:rPr>
            </w:pPr>
          </w:p>
        </w:tc>
        <w:tc>
          <w:tcPr>
            <w:tcW w:w="6095" w:type="dxa"/>
            <w:gridSpan w:val="2"/>
            <w:tcBorders>
              <w:bottom w:val="single" w:sz="4" w:space="0" w:color="auto"/>
            </w:tcBorders>
            <w:vAlign w:val="bottom"/>
          </w:tcPr>
          <w:p w14:paraId="32D8CCB7" w14:textId="5966C418" w:rsidR="002233A5" w:rsidRPr="00AF2205" w:rsidRDefault="002233A5" w:rsidP="00EF5DE7">
            <w:pPr>
              <w:jc w:val="right"/>
            </w:pPr>
            <w:r w:rsidRPr="001B0EC7">
              <w:rPr>
                <w:sz w:val="40"/>
              </w:rPr>
              <w:t>ECE</w:t>
            </w:r>
            <w:r>
              <w:t>/TRANS/180/Add.19/Amend.2</w:t>
            </w:r>
          </w:p>
        </w:tc>
      </w:tr>
      <w:tr w:rsidR="002233A5" w:rsidRPr="00B630D8" w14:paraId="27836DBF" w14:textId="77777777" w:rsidTr="00EF5DE7">
        <w:trPr>
          <w:cantSplit/>
          <w:trHeight w:hRule="exact" w:val="2835"/>
        </w:trPr>
        <w:tc>
          <w:tcPr>
            <w:tcW w:w="992" w:type="dxa"/>
            <w:tcBorders>
              <w:top w:val="single" w:sz="4" w:space="0" w:color="auto"/>
              <w:bottom w:val="single" w:sz="12" w:space="0" w:color="auto"/>
            </w:tcBorders>
          </w:tcPr>
          <w:p w14:paraId="22F289F4" w14:textId="77777777" w:rsidR="002233A5" w:rsidRPr="00AF2205" w:rsidRDefault="002233A5" w:rsidP="00EF5DE7">
            <w:pPr>
              <w:spacing w:before="120"/>
            </w:pPr>
          </w:p>
        </w:tc>
        <w:tc>
          <w:tcPr>
            <w:tcW w:w="5528" w:type="dxa"/>
            <w:gridSpan w:val="2"/>
            <w:tcBorders>
              <w:top w:val="single" w:sz="4" w:space="0" w:color="auto"/>
              <w:bottom w:val="single" w:sz="12" w:space="0" w:color="auto"/>
            </w:tcBorders>
          </w:tcPr>
          <w:p w14:paraId="4DA31986" w14:textId="77777777" w:rsidR="002233A5" w:rsidRPr="00AF2205" w:rsidRDefault="002233A5" w:rsidP="00EF5DE7">
            <w:pPr>
              <w:spacing w:before="120" w:line="420" w:lineRule="exact"/>
              <w:rPr>
                <w:sz w:val="40"/>
                <w:szCs w:val="40"/>
              </w:rPr>
            </w:pPr>
            <w:bookmarkStart w:id="0" w:name="_GoBack"/>
            <w:bookmarkEnd w:id="0"/>
          </w:p>
        </w:tc>
        <w:tc>
          <w:tcPr>
            <w:tcW w:w="2835" w:type="dxa"/>
            <w:tcBorders>
              <w:top w:val="single" w:sz="4" w:space="0" w:color="auto"/>
              <w:bottom w:val="single" w:sz="12" w:space="0" w:color="auto"/>
            </w:tcBorders>
          </w:tcPr>
          <w:p w14:paraId="05171940" w14:textId="77777777" w:rsidR="002233A5" w:rsidRPr="0093257E" w:rsidRDefault="002233A5" w:rsidP="00EF5DE7">
            <w:pPr>
              <w:spacing w:line="240" w:lineRule="exact"/>
            </w:pPr>
          </w:p>
          <w:p w14:paraId="6230717B" w14:textId="77777777" w:rsidR="002233A5" w:rsidRPr="0093257E" w:rsidRDefault="002233A5" w:rsidP="00EF5DE7">
            <w:pPr>
              <w:spacing w:line="240" w:lineRule="exact"/>
            </w:pPr>
          </w:p>
          <w:p w14:paraId="777E7597" w14:textId="77777777" w:rsidR="002233A5" w:rsidRPr="0093257E" w:rsidRDefault="002233A5" w:rsidP="00EF5DE7">
            <w:pPr>
              <w:spacing w:line="240" w:lineRule="exact"/>
            </w:pPr>
          </w:p>
          <w:p w14:paraId="49721000" w14:textId="77777777" w:rsidR="002233A5" w:rsidRPr="0093257E" w:rsidRDefault="002233A5" w:rsidP="00EF5DE7">
            <w:pPr>
              <w:spacing w:line="240" w:lineRule="exact"/>
            </w:pPr>
          </w:p>
          <w:p w14:paraId="37DCAA70" w14:textId="733966FE" w:rsidR="002233A5" w:rsidRPr="0093257E" w:rsidRDefault="00EE063D" w:rsidP="00EF5DE7">
            <w:pPr>
              <w:spacing w:line="240" w:lineRule="exact"/>
            </w:pPr>
            <w:r>
              <w:t>2</w:t>
            </w:r>
            <w:r w:rsidR="00736445">
              <w:t>4</w:t>
            </w:r>
            <w:r>
              <w:t xml:space="preserve"> </w:t>
            </w:r>
            <w:proofErr w:type="spellStart"/>
            <w:r>
              <w:t>septembre</w:t>
            </w:r>
            <w:proofErr w:type="spellEnd"/>
            <w:r>
              <w:t xml:space="preserve"> </w:t>
            </w:r>
            <w:r w:rsidR="002233A5" w:rsidRPr="0093257E">
              <w:t>201</w:t>
            </w:r>
            <w:r w:rsidR="009D6501">
              <w:t>9</w:t>
            </w:r>
          </w:p>
        </w:tc>
      </w:tr>
    </w:tbl>
    <w:p w14:paraId="7CC4066B" w14:textId="77777777" w:rsidR="002233A5" w:rsidRPr="00C23129" w:rsidRDefault="002233A5" w:rsidP="002233A5">
      <w:pPr>
        <w:pStyle w:val="HChG"/>
        <w:rPr>
          <w:lang w:val="en-US"/>
        </w:rPr>
      </w:pPr>
      <w:r>
        <w:tab/>
      </w:r>
      <w:r>
        <w:tab/>
      </w:r>
      <w:r w:rsidRPr="00C23129">
        <w:rPr>
          <w:lang w:val="en-US"/>
        </w:rPr>
        <w:t xml:space="preserve">Global Registry </w:t>
      </w:r>
    </w:p>
    <w:p w14:paraId="0737332E" w14:textId="77777777" w:rsidR="002233A5" w:rsidRPr="00C23129" w:rsidRDefault="002233A5" w:rsidP="002233A5">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6BB32C5F" w14:textId="77777777" w:rsidR="002233A5" w:rsidRPr="00B76F87" w:rsidRDefault="002233A5" w:rsidP="002233A5">
      <w:pPr>
        <w:pStyle w:val="HChG"/>
      </w:pPr>
      <w:r w:rsidRPr="00B76F87">
        <w:tab/>
      </w:r>
      <w:r w:rsidRPr="00B76F87">
        <w:tab/>
        <w:t xml:space="preserve">Addendum 19: </w:t>
      </w:r>
      <w:r>
        <w:t xml:space="preserve">United Nations </w:t>
      </w:r>
      <w:r w:rsidRPr="00B76F87">
        <w:t xml:space="preserve">Global </w:t>
      </w:r>
      <w:r>
        <w:t>T</w:t>
      </w:r>
      <w:r w:rsidRPr="00B76F87">
        <w:t xml:space="preserve">echnical </w:t>
      </w:r>
      <w:r>
        <w:t>R</w:t>
      </w:r>
      <w:r w:rsidRPr="00B76F87">
        <w:t>egulation No. 19</w:t>
      </w:r>
    </w:p>
    <w:p w14:paraId="53BA2F59" w14:textId="77777777" w:rsidR="002233A5" w:rsidRDefault="002233A5" w:rsidP="002233A5">
      <w:pPr>
        <w:pStyle w:val="H1G"/>
        <w:rPr>
          <w:lang w:val="en-US"/>
        </w:rPr>
      </w:pPr>
      <w:r w:rsidRPr="00B76F87">
        <w:tab/>
      </w:r>
      <w:r w:rsidRPr="00B76F87">
        <w:tab/>
      </w:r>
      <w:r>
        <w:t xml:space="preserve">United Nations </w:t>
      </w:r>
      <w:r>
        <w:rPr>
          <w:lang w:val="en-US"/>
        </w:rPr>
        <w:t xml:space="preserve">Global Technical Regulation on </w:t>
      </w:r>
      <w:r>
        <w:rPr>
          <w:spacing w:val="-2"/>
          <w:lang w:val="en-US"/>
        </w:rPr>
        <w:t>the Evaporative emission test procedure for the Worldwide harmonized Light vehicles Test Procedure (WLTP EVAP)</w:t>
      </w:r>
      <w:r>
        <w:rPr>
          <w:lang w:val="en-US"/>
        </w:rPr>
        <w:t xml:space="preserve"> </w:t>
      </w:r>
    </w:p>
    <w:p w14:paraId="28B74678" w14:textId="2CBC3583" w:rsidR="002233A5" w:rsidRPr="00B76F87" w:rsidRDefault="002233A5" w:rsidP="002233A5">
      <w:pPr>
        <w:pStyle w:val="H1G"/>
      </w:pPr>
      <w:r w:rsidRPr="00B76F87">
        <w:tab/>
      </w:r>
      <w:r w:rsidRPr="00B76F87">
        <w:tab/>
        <w:t xml:space="preserve">Amendment </w:t>
      </w:r>
      <w:r>
        <w:t>2</w:t>
      </w:r>
    </w:p>
    <w:p w14:paraId="1A173AF8" w14:textId="3D57043F" w:rsidR="002233A5" w:rsidRPr="00B76F87" w:rsidRDefault="002233A5" w:rsidP="002233A5">
      <w:pPr>
        <w:ind w:left="1134" w:right="1134"/>
        <w:rPr>
          <w:b/>
        </w:rPr>
      </w:pPr>
      <w:r w:rsidRPr="00B76F87">
        <w:rPr>
          <w:b/>
        </w:rPr>
        <w:t xml:space="preserve">The modifications to the existing text of the </w:t>
      </w:r>
      <w:r>
        <w:rPr>
          <w:b/>
        </w:rPr>
        <w:t>UN G</w:t>
      </w:r>
      <w:r w:rsidRPr="00B76F87">
        <w:rPr>
          <w:b/>
        </w:rPr>
        <w:t xml:space="preserve">lobal </w:t>
      </w:r>
      <w:r>
        <w:rPr>
          <w:b/>
        </w:rPr>
        <w:t>T</w:t>
      </w:r>
      <w:r w:rsidRPr="00B76F87">
        <w:rPr>
          <w:b/>
        </w:rPr>
        <w:t xml:space="preserve">echnical </w:t>
      </w:r>
      <w:r>
        <w:rPr>
          <w:b/>
        </w:rPr>
        <w:t>R</w:t>
      </w:r>
      <w:r w:rsidRPr="00B76F87">
        <w:rPr>
          <w:b/>
        </w:rPr>
        <w:t xml:space="preserve">egulation </w:t>
      </w:r>
      <w:r>
        <w:rPr>
          <w:b/>
        </w:rPr>
        <w:t>(UN</w:t>
      </w:r>
      <w:r w:rsidR="00EE063D">
        <w:rPr>
          <w:b/>
        </w:rPr>
        <w:t> </w:t>
      </w:r>
      <w:r>
        <w:rPr>
          <w:b/>
        </w:rPr>
        <w:t>GTR</w:t>
      </w:r>
      <w:r w:rsidRPr="00B76F87">
        <w:rPr>
          <w:b/>
        </w:rPr>
        <w:t xml:space="preserve">) are incorporated into the below reproduced consolidated version of the </w:t>
      </w:r>
      <w:r>
        <w:rPr>
          <w:b/>
        </w:rPr>
        <w:t>UN</w:t>
      </w:r>
      <w:r w:rsidR="00EE063D">
        <w:rPr>
          <w:b/>
        </w:rPr>
        <w:t> </w:t>
      </w:r>
      <w:r>
        <w:rPr>
          <w:b/>
        </w:rPr>
        <w:t>GTR</w:t>
      </w:r>
      <w:r w:rsidRPr="00B76F87">
        <w:rPr>
          <w:b/>
        </w:rPr>
        <w:t>.</w:t>
      </w:r>
    </w:p>
    <w:p w14:paraId="083DF99D" w14:textId="77777777" w:rsidR="002233A5" w:rsidRPr="00B76F87" w:rsidRDefault="002233A5" w:rsidP="002233A5">
      <w:pPr>
        <w:ind w:left="1134"/>
      </w:pPr>
    </w:p>
    <w:p w14:paraId="4C9DB461" w14:textId="756D57DA" w:rsidR="002233A5" w:rsidRPr="00B76F87" w:rsidRDefault="002233A5" w:rsidP="002233A5">
      <w:pPr>
        <w:pStyle w:val="SingleTxtG"/>
      </w:pPr>
      <w:r w:rsidRPr="00B76F87">
        <w:t xml:space="preserve">Established in the Global Registry on </w:t>
      </w:r>
      <w:r>
        <w:rPr>
          <w:lang w:val="en-US"/>
        </w:rPr>
        <w:t>2</w:t>
      </w:r>
      <w:r w:rsidR="00F979D3">
        <w:rPr>
          <w:lang w:val="en-US"/>
        </w:rPr>
        <w:t>6</w:t>
      </w:r>
      <w:r>
        <w:rPr>
          <w:lang w:val="en-US"/>
        </w:rPr>
        <w:t xml:space="preserve"> June 201</w:t>
      </w:r>
      <w:r w:rsidR="00F979D3">
        <w:rPr>
          <w:lang w:val="en-US"/>
        </w:rPr>
        <w:t>9</w:t>
      </w:r>
    </w:p>
    <w:p w14:paraId="591DDDDB" w14:textId="77777777" w:rsidR="002233A5" w:rsidRPr="00B76F87" w:rsidRDefault="002233A5" w:rsidP="002233A5">
      <w:pPr>
        <w:pStyle w:val="SingleTxtG"/>
      </w:pPr>
    </w:p>
    <w:p w14:paraId="69D4F49F" w14:textId="77777777" w:rsidR="002233A5" w:rsidRPr="00C23129" w:rsidRDefault="002233A5" w:rsidP="002233A5">
      <w:pPr>
        <w:jc w:val="center"/>
        <w:rPr>
          <w:lang w:val="en-US"/>
        </w:rPr>
      </w:pPr>
      <w:r>
        <w:rPr>
          <w:b/>
          <w:bCs/>
          <w:noProof/>
          <w:lang w:eastAsia="en-GB"/>
        </w:rPr>
        <w:drawing>
          <wp:anchor distT="0" distB="137160" distL="114300" distR="114300" simplePos="0" relativeHeight="251663360" behindDoc="0" locked="0" layoutInCell="1" allowOverlap="1" wp14:anchorId="4764FCA2" wp14:editId="083CA234">
            <wp:simplePos x="0" y="0"/>
            <wp:positionH relativeFrom="column">
              <wp:posOffset>2476500</wp:posOffset>
            </wp:positionH>
            <wp:positionV relativeFrom="paragraph">
              <wp:posOffset>113030</wp:posOffset>
            </wp:positionV>
            <wp:extent cx="1257300" cy="996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95E57" w14:textId="77777777" w:rsidR="002233A5" w:rsidRPr="006677B1" w:rsidRDefault="002233A5" w:rsidP="002233A5">
      <w:pPr>
        <w:jc w:val="center"/>
        <w:rPr>
          <w:b/>
          <w:bCs/>
          <w:lang w:val="en-US"/>
        </w:rPr>
        <w:sectPr w:rsidR="002233A5" w:rsidRPr="006677B1" w:rsidSect="00CF2FD1">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r w:rsidRPr="006677B1">
        <w:rPr>
          <w:b/>
          <w:bCs/>
          <w:lang w:val="en-US"/>
        </w:rPr>
        <w:t>UNITED NATIONS</w:t>
      </w:r>
    </w:p>
    <w:p w14:paraId="10A57BAD" w14:textId="5DC5B2C9" w:rsidR="00820CE3" w:rsidRPr="003962F1" w:rsidRDefault="00157A02" w:rsidP="003A499B">
      <w:pPr>
        <w:suppressAutoHyphens w:val="0"/>
        <w:spacing w:before="120" w:after="240" w:line="240" w:lineRule="auto"/>
        <w:ind w:left="1134" w:right="1134"/>
        <w:rPr>
          <w:b/>
          <w:sz w:val="28"/>
          <w:szCs w:val="28"/>
        </w:rPr>
      </w:pPr>
      <w:r w:rsidRPr="00157A02">
        <w:rPr>
          <w:b/>
          <w:sz w:val="28"/>
          <w:szCs w:val="28"/>
        </w:rPr>
        <w:lastRenderedPageBreak/>
        <w:t xml:space="preserve">Amendment 2 to UN GTR No. 19 </w:t>
      </w:r>
      <w:r w:rsidR="00B410F0">
        <w:rPr>
          <w:b/>
          <w:sz w:val="28"/>
          <w:szCs w:val="28"/>
        </w:rPr>
        <w:t>(</w:t>
      </w:r>
      <w:r w:rsidRPr="00157A02">
        <w:rPr>
          <w:b/>
          <w:sz w:val="28"/>
          <w:szCs w:val="28"/>
        </w:rPr>
        <w:t>Evaporative emission test procedure for the Worldwide harmonized Light vehicles Test Procedure (WLTP EVAP)</w:t>
      </w:r>
      <w:r w:rsidR="00B410F0">
        <w:rPr>
          <w:b/>
          <w:sz w:val="28"/>
          <w:szCs w:val="28"/>
        </w:rPr>
        <w:t>)</w:t>
      </w:r>
    </w:p>
    <w:p w14:paraId="3C841796" w14:textId="77777777" w:rsidR="00EA2FD9" w:rsidRPr="00502B0E" w:rsidRDefault="002D2080" w:rsidP="00EA2FD9">
      <w:pPr>
        <w:pStyle w:val="HChG"/>
      </w:pPr>
      <w:r>
        <w:rPr>
          <w:szCs w:val="28"/>
        </w:rPr>
        <w:tab/>
      </w:r>
      <w:r w:rsidR="00EA2FD9" w:rsidRPr="00502B0E">
        <w:t>I.</w:t>
      </w:r>
      <w:r w:rsidR="00EA2FD9" w:rsidRPr="00502B0E">
        <w:tab/>
        <w:t>Statement of technical rationale and justification</w:t>
      </w:r>
    </w:p>
    <w:p w14:paraId="3289B208" w14:textId="77777777" w:rsidR="00EA2FD9" w:rsidRPr="00502B0E" w:rsidRDefault="00EA2FD9" w:rsidP="00EA2FD9">
      <w:pPr>
        <w:pStyle w:val="H1G"/>
        <w:rPr>
          <w:lang w:eastAsia="ja-JP"/>
        </w:rPr>
      </w:pPr>
      <w:r w:rsidRPr="00502B0E">
        <w:tab/>
        <w:t>A.</w:t>
      </w:r>
      <w:r w:rsidRPr="00502B0E">
        <w:tab/>
        <w:t>Introduction</w:t>
      </w:r>
    </w:p>
    <w:p w14:paraId="677F9CE5" w14:textId="77777777" w:rsidR="00EA2FD9" w:rsidRPr="00C47377" w:rsidRDefault="00EA2FD9" w:rsidP="00EA2FD9">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25B2DBAE" w14:textId="77777777" w:rsidR="00EA2FD9" w:rsidRPr="00C47377" w:rsidRDefault="00EA2FD9" w:rsidP="00EA2FD9">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59A2578F" w14:textId="77777777" w:rsidR="00EA2FD9" w:rsidRDefault="00EA2FD9" w:rsidP="00EA2FD9">
      <w:pPr>
        <w:pStyle w:val="SingleTxtG"/>
      </w:pPr>
      <w:r w:rsidRPr="00C47377">
        <w:t>3.</w:t>
      </w:r>
      <w:r w:rsidRPr="00C47377">
        <w:tab/>
        <w:t xml:space="preserve">As a </w:t>
      </w:r>
      <w:proofErr w:type="gramStart"/>
      <w:r w:rsidRPr="00C47377">
        <w:t>consequence</w:t>
      </w:r>
      <w:proofErr w:type="gramEnd"/>
      <w:r w:rsidRPr="00C47377">
        <w:t xml:space="preserv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4405EF60" w14:textId="77777777" w:rsidR="00EA2FD9" w:rsidRDefault="00EA2FD9" w:rsidP="00EA2FD9">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32BD1B54" w14:textId="77777777" w:rsidR="00EA2FD9" w:rsidRDefault="00EA2FD9" w:rsidP="00EA2FD9">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1BCE3D1C" w14:textId="77777777" w:rsidR="00EA2FD9" w:rsidRDefault="00EA2FD9" w:rsidP="00EA2FD9">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w:t>
      </w:r>
      <w:proofErr w:type="gramStart"/>
      <w:r>
        <w:t>fuel</w:t>
      </w:r>
      <w:r>
        <w:rPr>
          <w:rFonts w:hint="eastAsia"/>
          <w:lang w:eastAsia="ja-JP"/>
        </w:rPr>
        <w:t xml:space="preserve">, </w:t>
      </w:r>
      <w:r>
        <w:t>and</w:t>
      </w:r>
      <w:proofErr w:type="gramEnd"/>
      <w:r>
        <w:t xml:space="preserve"> tend to decrease over time. Evaporative emissions in general do not represent a significant problem for diesel vehicles due to the very low vapour pressure of diesel fuel. </w:t>
      </w:r>
    </w:p>
    <w:p w14:paraId="520B1B9C" w14:textId="77777777" w:rsidR="00EA2FD9" w:rsidRDefault="00EA2FD9" w:rsidP="00EA2FD9">
      <w:pPr>
        <w:pStyle w:val="SingleTxtG"/>
        <w:rPr>
          <w:lang w:eastAsia="ja-JP"/>
        </w:rPr>
      </w:pPr>
      <w:r>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due to rising ambient temperature and solar radiation. As a result of the increased temperature and consequent evaporation of the fuel</w:t>
      </w:r>
      <w:r>
        <w:rPr>
          <w:rFonts w:hint="eastAsia"/>
          <w:lang w:eastAsia="ja-JP"/>
        </w:rPr>
        <w:t>,</w:t>
      </w:r>
      <w:r>
        <w:t xml:space="preserve"> as well as expansion of the air/fuel vapour mixture, the 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of </w:t>
      </w:r>
      <w:r>
        <w:lastRenderedPageBreak/>
        <w:t xml:space="preserve">the lightest petrol fractions with a corresponding increase of the pressure inside the </w:t>
      </w:r>
      <w:r>
        <w:rPr>
          <w:rFonts w:hint="eastAsia"/>
          <w:lang w:eastAsia="ja-JP"/>
        </w:rPr>
        <w:t xml:space="preserve">fuel </w:t>
      </w:r>
      <w:r>
        <w:t>tank</w:t>
      </w:r>
      <w:r>
        <w:rPr>
          <w:rFonts w:hint="eastAsia"/>
          <w:lang w:eastAsia="ja-JP"/>
        </w:rPr>
        <w:t xml:space="preserve"> 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r>
        <w:rPr>
          <w:rFonts w:hint="eastAsia"/>
          <w:lang w:eastAsia="ja-JP"/>
        </w:rPr>
        <w:t>carbon 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0F2F119B" w14:textId="77777777" w:rsidR="00EA2FD9" w:rsidRPr="00967777" w:rsidRDefault="00EA2FD9" w:rsidP="00EA2FD9">
      <w:pPr>
        <w:pStyle w:val="SingleTxtG"/>
      </w:pPr>
      <w:r>
        <w:t>8.</w:t>
      </w:r>
      <w:r>
        <w:tab/>
      </w:r>
      <w:r w:rsidRPr="000E24F7">
        <w:t xml:space="preserve">Due to the potentially </w:t>
      </w:r>
      <w:r w:rsidRPr="000E24F7">
        <w:rPr>
          <w:rFonts w:hint="eastAsia"/>
          <w:lang w:eastAsia="ja-JP"/>
        </w:rPr>
        <w:t xml:space="preserve">limited </w:t>
      </w:r>
      <w:r w:rsidRPr="000E24F7">
        <w:t>operation</w:t>
      </w:r>
      <w:r>
        <w:rPr>
          <w:rFonts w:hint="eastAsia"/>
          <w:lang w:eastAsia="ja-JP"/>
        </w:rPr>
        <w:t xml:space="preserve"> time</w:t>
      </w:r>
      <w:r w:rsidRPr="000E24F7">
        <w:t xml:space="preserve"> of the combustion engine in hybrid </w:t>
      </w:r>
      <w:r w:rsidRPr="000E24F7">
        <w:rPr>
          <w:rFonts w:hint="eastAsia"/>
          <w:lang w:eastAsia="ja-JP"/>
        </w:rPr>
        <w:t>electric</w:t>
      </w:r>
      <w:r w:rsidRPr="000E24F7">
        <w:t xml:space="preserve"> </w:t>
      </w:r>
      <w:r w:rsidRPr="000E24F7">
        <w:rPr>
          <w:rFonts w:hint="eastAsia"/>
          <w:lang w:eastAsia="ja-JP"/>
        </w:rPr>
        <w:t>vehicles</w:t>
      </w:r>
      <w:r w:rsidRPr="00967777">
        <w:t>,</w:t>
      </w:r>
      <w:r w:rsidRPr="00967777">
        <w:rPr>
          <w:rFonts w:hint="eastAsia"/>
        </w:rPr>
        <w:t xml:space="preserve"> the</w:t>
      </w:r>
      <w:r w:rsidRPr="00967777">
        <w:t xml:space="preserve"> use of sealed </w:t>
      </w:r>
      <w:r w:rsidRPr="00967777">
        <w:rPr>
          <w:rFonts w:hint="eastAsia"/>
        </w:rPr>
        <w:t xml:space="preserve">fuel </w:t>
      </w:r>
      <w:r w:rsidRPr="00967777">
        <w:t>tank</w:t>
      </w:r>
      <w:r w:rsidRPr="00967777">
        <w:rPr>
          <w:rFonts w:hint="eastAsia"/>
        </w:rPr>
        <w:t xml:space="preserve"> system</w:t>
      </w:r>
      <w:r w:rsidRPr="00967777">
        <w:t xml:space="preserve">s </w:t>
      </w:r>
      <w:r w:rsidRPr="00967777">
        <w:rPr>
          <w:rFonts w:hint="eastAsia"/>
        </w:rPr>
        <w:t>is one of</w:t>
      </w:r>
      <w:r w:rsidRPr="00967777">
        <w:t xml:space="preserve"> </w:t>
      </w:r>
      <w:r w:rsidRPr="00967777">
        <w:rPr>
          <w:rFonts w:hint="eastAsia"/>
        </w:rPr>
        <w:t>the</w:t>
      </w:r>
      <w:r w:rsidRPr="00967777">
        <w:t xml:space="preserve"> alternative solution</w:t>
      </w:r>
      <w:r w:rsidRPr="00967777">
        <w:rPr>
          <w:rFonts w:hint="eastAsia"/>
        </w:rPr>
        <w:t>s</w:t>
      </w:r>
      <w:r w:rsidRPr="00967777">
        <w:t xml:space="preserve"> to the system described above </w:t>
      </w:r>
      <w:r w:rsidRPr="00967777">
        <w:rPr>
          <w:rFonts w:hint="eastAsia"/>
        </w:rPr>
        <w:t>to control evaporative emissions</w:t>
      </w:r>
      <w:r w:rsidRPr="00967777">
        <w:t xml:space="preserve">. A sealed </w:t>
      </w:r>
      <w:r w:rsidRPr="00967777">
        <w:rPr>
          <w:rFonts w:hint="eastAsia"/>
        </w:rPr>
        <w:t xml:space="preserve">fuel </w:t>
      </w:r>
      <w:r w:rsidRPr="00967777">
        <w:t>tank</w:t>
      </w:r>
      <w:r w:rsidRPr="00967777">
        <w:rPr>
          <w:rFonts w:hint="eastAsia"/>
        </w:rPr>
        <w:t xml:space="preserve"> system</w:t>
      </w:r>
      <w:r w:rsidRPr="00967777">
        <w:t xml:space="preserve"> is by design a closed system that can store fuel vapours inside the </w:t>
      </w:r>
      <w:r w:rsidRPr="00967777">
        <w:rPr>
          <w:rFonts w:hint="eastAsia"/>
        </w:rPr>
        <w:t>system</w:t>
      </w:r>
      <w:r w:rsidRPr="00967777">
        <w:t xml:space="preserve"> up to </w:t>
      </w:r>
      <w:r w:rsidRPr="00967777">
        <w:rPr>
          <w:rFonts w:hint="eastAsia"/>
        </w:rPr>
        <w:t xml:space="preserve">the fuel tank relief </w:t>
      </w:r>
      <w:r w:rsidRPr="00967777">
        <w:t xml:space="preserve">pressure. </w:t>
      </w:r>
      <w:r w:rsidRPr="00967777">
        <w:rPr>
          <w:rFonts w:hint="eastAsia"/>
        </w:rPr>
        <w:t>In this case, no fuel vapour is vented to the canister nor to the atmosphere</w:t>
      </w:r>
      <w:r w:rsidRPr="00967777">
        <w:t>. However, the sealed</w:t>
      </w:r>
      <w:r w:rsidRPr="00967777">
        <w:rPr>
          <w:rFonts w:hint="eastAsia"/>
        </w:rPr>
        <w:t xml:space="preserve"> fuel</w:t>
      </w:r>
      <w:r w:rsidRPr="00967777">
        <w:t xml:space="preserve"> tank </w:t>
      </w:r>
      <w:r w:rsidRPr="00967777">
        <w:rPr>
          <w:rFonts w:hint="eastAsia"/>
        </w:rPr>
        <w:t>systems must</w:t>
      </w:r>
      <w:r w:rsidRPr="00967777">
        <w:t xml:space="preserve"> be depressuri</w:t>
      </w:r>
      <w:r w:rsidRPr="00967777">
        <w:rPr>
          <w:rFonts w:hint="eastAsia"/>
        </w:rPr>
        <w:t>s</w:t>
      </w:r>
      <w:r w:rsidRPr="00967777">
        <w:t xml:space="preserve">ed. </w:t>
      </w:r>
      <w:r w:rsidRPr="00967777">
        <w:rPr>
          <w:rFonts w:hint="eastAsia"/>
        </w:rPr>
        <w:t>This d</w:t>
      </w:r>
      <w:r w:rsidRPr="00967777">
        <w:t>epressuri</w:t>
      </w:r>
      <w:r w:rsidRPr="00967777">
        <w:rPr>
          <w:rFonts w:hint="eastAsia"/>
        </w:rPr>
        <w:t>s</w:t>
      </w:r>
      <w:r w:rsidRPr="00967777">
        <w:t xml:space="preserve">ation is generally achieved </w:t>
      </w:r>
      <w:r w:rsidRPr="00967777">
        <w:rPr>
          <w:rFonts w:hint="eastAsia"/>
        </w:rPr>
        <w:t>by opening a pressure relief valve before refuelling to ensure a safe operation</w:t>
      </w:r>
      <w:r w:rsidRPr="00967777">
        <w:t xml:space="preserve">. </w:t>
      </w:r>
      <w:r w:rsidRPr="00967777">
        <w:rPr>
          <w:rFonts w:hint="eastAsia"/>
        </w:rPr>
        <w:t>T</w:t>
      </w:r>
      <w:r w:rsidRPr="00967777">
        <w:t xml:space="preserve">he mixture of air and vapours released through the pressure relief valve </w:t>
      </w:r>
      <w:r w:rsidRPr="00967777">
        <w:rPr>
          <w:rFonts w:hint="eastAsia"/>
        </w:rPr>
        <w:t xml:space="preserve">are stored in the </w:t>
      </w:r>
      <w:r w:rsidRPr="00967777">
        <w:t>canister</w:t>
      </w:r>
      <w:r w:rsidRPr="00967777">
        <w:rPr>
          <w:rFonts w:hint="eastAsia"/>
        </w:rPr>
        <w:t>(s)</w:t>
      </w:r>
      <w:r w:rsidRPr="00967777">
        <w:t xml:space="preserve"> which </w:t>
      </w:r>
      <w:r w:rsidRPr="00967777">
        <w:rPr>
          <w:rFonts w:hint="eastAsia"/>
        </w:rPr>
        <w:t>are</w:t>
      </w:r>
      <w:r w:rsidRPr="00967777">
        <w:t xml:space="preserve"> then purged when the combustion engine runs.</w:t>
      </w:r>
    </w:p>
    <w:p w14:paraId="1BC32A4C" w14:textId="77777777" w:rsidR="00EA2FD9" w:rsidRPr="00967777" w:rsidRDefault="00EA2FD9" w:rsidP="00EA2FD9">
      <w:pPr>
        <w:pStyle w:val="SingleTxtG"/>
      </w:pPr>
      <w:r>
        <w:t>9.</w:t>
      </w:r>
      <w:r>
        <w:tab/>
      </w:r>
      <w:r w:rsidRPr="00967777">
        <w:t xml:space="preserve">In </w:t>
      </w:r>
      <w:r w:rsidRPr="00967777">
        <w:rPr>
          <w:rFonts w:hint="eastAsia"/>
        </w:rPr>
        <w:t>the case of very hot</w:t>
      </w:r>
      <w:r w:rsidRPr="00967777">
        <w:t xml:space="preserve"> temperature conditions</w:t>
      </w:r>
      <w:r w:rsidRPr="00967777">
        <w:rPr>
          <w:rFonts w:hint="eastAsia"/>
        </w:rPr>
        <w:t>,</w:t>
      </w:r>
      <w:r w:rsidRPr="00967777">
        <w:t xml:space="preserve"> the pressure inside the </w:t>
      </w:r>
      <w:r w:rsidRPr="00967777">
        <w:rPr>
          <w:rFonts w:hint="eastAsia"/>
        </w:rPr>
        <w:t xml:space="preserve">fuel </w:t>
      </w:r>
      <w:r w:rsidRPr="00967777">
        <w:t>tank</w:t>
      </w:r>
      <w:r w:rsidRPr="00967777">
        <w:rPr>
          <w:rFonts w:hint="eastAsia"/>
        </w:rPr>
        <w:t xml:space="preserve"> system</w:t>
      </w:r>
      <w:r w:rsidRPr="00967777">
        <w:t xml:space="preserve"> might exceed the </w:t>
      </w:r>
      <w:r w:rsidRPr="00967777">
        <w:rPr>
          <w:rFonts w:hint="eastAsia"/>
        </w:rPr>
        <w:t>fuel tank relief pressure</w:t>
      </w:r>
      <w:r w:rsidRPr="00967777">
        <w:t xml:space="preserve"> </w:t>
      </w:r>
      <w:r w:rsidRPr="00967777">
        <w:rPr>
          <w:rFonts w:hint="eastAsia"/>
        </w:rPr>
        <w:t xml:space="preserve">which is designed to </w:t>
      </w:r>
      <w:r w:rsidRPr="00967777">
        <w:t xml:space="preserve">avoid the risk of </w:t>
      </w:r>
      <w:r w:rsidRPr="00967777">
        <w:rPr>
          <w:rFonts w:hint="eastAsia"/>
        </w:rPr>
        <w:t xml:space="preserve">a </w:t>
      </w:r>
      <w:r w:rsidRPr="00967777">
        <w:t>ruptur</w:t>
      </w:r>
      <w:r w:rsidRPr="00967777">
        <w:rPr>
          <w:rFonts w:hint="eastAsia"/>
        </w:rPr>
        <w:t xml:space="preserve">e of </w:t>
      </w:r>
      <w:r w:rsidRPr="00967777">
        <w:t>the</w:t>
      </w:r>
      <w:r w:rsidRPr="00967777">
        <w:rPr>
          <w:rFonts w:hint="eastAsia"/>
        </w:rPr>
        <w:t xml:space="preserve"> sealed fuel</w:t>
      </w:r>
      <w:r w:rsidRPr="00967777">
        <w:t xml:space="preserve"> tank</w:t>
      </w:r>
      <w:r w:rsidRPr="00967777">
        <w:rPr>
          <w:rFonts w:hint="eastAsia"/>
        </w:rPr>
        <w:t xml:space="preserve"> system</w:t>
      </w:r>
      <w:r w:rsidRPr="00967777">
        <w:t>.</w:t>
      </w:r>
    </w:p>
    <w:p w14:paraId="293A67EC" w14:textId="77777777" w:rsidR="00EA2FD9" w:rsidRDefault="00EA2FD9" w:rsidP="00EA2FD9">
      <w:pPr>
        <w:pStyle w:val="SingleTxtG"/>
      </w:pPr>
      <w:r>
        <w:t>10.</w:t>
      </w:r>
      <w:r>
        <w:tab/>
      </w:r>
      <w:r w:rsidRPr="00967777">
        <w:rPr>
          <w:rFonts w:hint="eastAsia"/>
        </w:rPr>
        <w:t>A technologic</w:t>
      </w:r>
      <w:r>
        <w:rPr>
          <w:rFonts w:hint="eastAsia"/>
          <w:lang w:eastAsia="ja-JP"/>
        </w:rPr>
        <w:t>al option to limit t</w:t>
      </w:r>
      <w:r>
        <w:t>he pressure increase inside the</w:t>
      </w:r>
      <w:r>
        <w:rPr>
          <w:rFonts w:hint="eastAsia"/>
          <w:lang w:eastAsia="ja-JP"/>
        </w:rPr>
        <w:t xml:space="preserve"> sealed fuel</w:t>
      </w:r>
      <w:r>
        <w:t xml:space="preserve"> tank</w:t>
      </w:r>
      <w:r>
        <w:rPr>
          <w:rFonts w:hint="eastAsia"/>
          <w:lang w:eastAsia="ja-JP"/>
        </w:rPr>
        <w:t xml:space="preserve"> system</w:t>
      </w:r>
      <w:r>
        <w:t xml:space="preserve"> </w:t>
      </w:r>
      <w:r>
        <w:rPr>
          <w:rFonts w:hint="eastAsia"/>
          <w:lang w:eastAsia="ja-JP"/>
        </w:rPr>
        <w:t>due to a</w:t>
      </w:r>
      <w:r>
        <w:t xml:space="preserve"> rising </w:t>
      </w:r>
      <w:r>
        <w:rPr>
          <w:rFonts w:hint="eastAsia"/>
          <w:lang w:eastAsia="ja-JP"/>
        </w:rPr>
        <w:t xml:space="preserve">ambient </w:t>
      </w:r>
      <w:r>
        <w:t xml:space="preserve">temperature </w:t>
      </w:r>
      <w:r>
        <w:rPr>
          <w:rFonts w:hint="eastAsia"/>
          <w:lang w:eastAsia="ja-JP"/>
        </w:rPr>
        <w:t>is</w:t>
      </w:r>
      <w:r>
        <w:t xml:space="preserve"> insulating the tank itself. This means that the temperature of the fuel will remain lower than the ambient temperature. This </w:t>
      </w:r>
      <w:r>
        <w:rPr>
          <w:rFonts w:hint="eastAsia"/>
          <w:lang w:eastAsia="ja-JP"/>
        </w:rPr>
        <w:t>option</w:t>
      </w:r>
      <w:r>
        <w:t xml:space="preserve"> has been </w:t>
      </w:r>
      <w:proofErr w:type="gramStart"/>
      <w:r>
        <w:t>taken into account</w:t>
      </w:r>
      <w:proofErr w:type="gramEnd"/>
      <w:r>
        <w:t xml:space="preserve"> when </w:t>
      </w:r>
      <w:r>
        <w:rPr>
          <w:rFonts w:hint="eastAsia"/>
          <w:lang w:eastAsia="ja-JP"/>
        </w:rPr>
        <w:t>developing</w:t>
      </w:r>
      <w:r>
        <w:t xml:space="preserve"> the test procedure.</w:t>
      </w:r>
    </w:p>
    <w:p w14:paraId="40B1990F" w14:textId="77777777" w:rsidR="00EA2FD9" w:rsidRDefault="00EA2FD9" w:rsidP="00EA2FD9">
      <w:pPr>
        <w:pStyle w:val="SingleTxtG"/>
      </w:pPr>
      <w:r>
        <w:t>11.</w:t>
      </w:r>
      <w:r>
        <w:tab/>
        <w:t xml:space="preserve">In normal vehicle driving conditions, in addition to the ambient air and solar radiation, the temperature of the fuel in the tank may increase </w:t>
      </w:r>
      <w:proofErr w:type="gramStart"/>
      <w:r>
        <w:t>as a consequence of</w:t>
      </w:r>
      <w:proofErr w:type="gramEnd"/>
      <w:r>
        <w:t xml:space="preserve"> the heat coming from other sources (hot engine and exhaust system, fuel pump, fuel return if present, road surface that may be significantly hotter than the </w:t>
      </w:r>
      <w:r>
        <w:rPr>
          <w:rFonts w:hint="eastAsia"/>
          <w:lang w:eastAsia="ja-JP"/>
        </w:rPr>
        <w:t xml:space="preserve">ambient </w:t>
      </w:r>
      <w:r>
        <w:t xml:space="preserve">air). The balance between the fuel evaporation rate, the amount of fuel being pumped to the engine and the purge flow rate through the canister will determine the carbon canister loading which could lead to excessive emissions </w:t>
      </w:r>
      <w:r>
        <w:rPr>
          <w:lang w:eastAsia="ja-JP"/>
        </w:rPr>
        <w:t>due to</w:t>
      </w:r>
      <w:r>
        <w:t xml:space="preserve"> breakthrough/saturation. These emissions are known as running losses.</w:t>
      </w:r>
    </w:p>
    <w:p w14:paraId="7849A37F" w14:textId="77777777" w:rsidR="00EA2FD9" w:rsidRDefault="00EA2FD9" w:rsidP="00EA2FD9">
      <w:pPr>
        <w:pStyle w:val="SingleTxtG"/>
      </w:pPr>
      <w:r>
        <w:t>12.</w:t>
      </w:r>
      <w:r>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Pr>
          <w:rFonts w:hint="eastAsia"/>
          <w:lang w:eastAsia="ja-JP"/>
        </w:rPr>
        <w:t>on</w:t>
      </w:r>
      <w:r>
        <w:t xml:space="preserve"> the temperature and is generally independent of vehicle operating conditions.</w:t>
      </w:r>
    </w:p>
    <w:p w14:paraId="3C12312E" w14:textId="77777777" w:rsidR="00EA2FD9" w:rsidRDefault="00EA2FD9" w:rsidP="00EA2FD9">
      <w:pPr>
        <w:pStyle w:val="SingleTxtG"/>
      </w:pPr>
      <w:r>
        <w:t>13.</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which </w:t>
      </w:r>
      <w:r>
        <w:lastRenderedPageBreak/>
        <w:t>forces the displaced vapours to be routed to the carbon canister instead of escaping from the refuelling port.</w:t>
      </w:r>
    </w:p>
    <w:p w14:paraId="20F576DF" w14:textId="77777777" w:rsidR="00EA2FD9" w:rsidRDefault="00EA2FD9" w:rsidP="00EA2FD9">
      <w:pPr>
        <w:pStyle w:val="SingleTxtG"/>
      </w:pPr>
      <w:r>
        <w:t>14.</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03DE1598" w14:textId="77777777" w:rsidR="00EA2FD9" w:rsidRDefault="00EA2FD9" w:rsidP="00EA2FD9">
      <w:pPr>
        <w:pStyle w:val="SingleTxtG"/>
      </w:pPr>
      <w:r>
        <w:t>15.</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79EF0DC1" w14:textId="77777777" w:rsidR="00EA2FD9" w:rsidRDefault="00EA2FD9" w:rsidP="00EA2FD9">
      <w:pPr>
        <w:pStyle w:val="SingleTxtG"/>
      </w:pPr>
      <w:r>
        <w:t>16.</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62EFA564" w14:textId="77777777" w:rsidR="00EA2FD9" w:rsidRDefault="00EA2FD9" w:rsidP="00EA2FD9">
      <w:pPr>
        <w:pStyle w:val="SingleTxtG"/>
      </w:pPr>
      <w:r>
        <w:t>17.</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proofErr w:type="gramStart"/>
      <w:r>
        <w:t>However</w:t>
      </w:r>
      <w:proofErr w:type="gramEnd"/>
      <w:r>
        <w:t xml:space="preserve"> the venting of vapour from a sealed tank immediately prior to refuelling (also known as </w:t>
      </w:r>
      <w:r>
        <w:rPr>
          <w:rFonts w:hint="eastAsia"/>
          <w:lang w:eastAsia="ja-JP"/>
        </w:rPr>
        <w:t xml:space="preserve">depressurisation </w:t>
      </w:r>
      <w:r>
        <w:t>puff loss emissions) is within the scope of this procedure.</w:t>
      </w:r>
    </w:p>
    <w:p w14:paraId="1EA8C5F8" w14:textId="77777777" w:rsidR="00EA2FD9" w:rsidRPr="00C47377" w:rsidRDefault="00EA2FD9" w:rsidP="00EA2FD9">
      <w:pPr>
        <w:pStyle w:val="SingleTxtG"/>
      </w:pPr>
      <w:r>
        <w:t>18</w:t>
      </w:r>
      <w:r w:rsidRPr="00C47377">
        <w:t>.</w:t>
      </w:r>
      <w:r w:rsidRPr="00C47377">
        <w:tab/>
        <w:t xml:space="preserve">The purpose of a </w:t>
      </w:r>
      <w:r>
        <w:t>UN Global Technical Regulation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w:t>
      </w:r>
      <w:proofErr w:type="gramStart"/>
      <w:r w:rsidRPr="00C47377">
        <w:t>Therefore</w:t>
      </w:r>
      <w:proofErr w:type="gramEnd"/>
      <w:r w:rsidRPr="00C47377">
        <w:t xml:space="preserv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4BBF905D" w14:textId="77777777" w:rsidR="00EA2FD9" w:rsidRPr="00502B0E" w:rsidRDefault="00EA2FD9" w:rsidP="00EA2FD9">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0F120E63" w14:textId="77777777" w:rsidR="00EA2FD9" w:rsidRDefault="00EA2FD9" w:rsidP="00EA2FD9">
      <w:pPr>
        <w:pStyle w:val="SingleTxtG"/>
      </w:pPr>
      <w:r>
        <w:t>19.</w:t>
      </w:r>
      <w:r>
        <w:tab/>
        <w:t xml:space="preserve">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w:t>
      </w:r>
      <w:proofErr w:type="gramStart"/>
      <w:r>
        <w:t>a number of</w:t>
      </w:r>
      <w:proofErr w:type="gramEnd"/>
      <w:r>
        <w:t xml:space="preserve"> times and contains the following main tasks:</w:t>
      </w:r>
    </w:p>
    <w:p w14:paraId="42BEB432" w14:textId="77777777" w:rsidR="00EA2FD9" w:rsidRDefault="00EA2FD9" w:rsidP="006B6056">
      <w:pPr>
        <w:pStyle w:val="SingleTxtG"/>
        <w:ind w:firstLine="567"/>
      </w:pPr>
      <w:r>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2913BFE7" w14:textId="77777777" w:rsidR="00EA2FD9" w:rsidRDefault="00EA2FD9" w:rsidP="006B6056">
      <w:pPr>
        <w:pStyle w:val="SingleTxtG"/>
        <w:ind w:firstLine="567"/>
      </w:pPr>
      <w:r>
        <w:lastRenderedPageBreak/>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75B5BD4F" w14:textId="77777777" w:rsidR="00EA2FD9" w:rsidRDefault="00EA2FD9" w:rsidP="006B6056">
      <w:pPr>
        <w:pStyle w:val="SingleTxtG"/>
        <w:ind w:firstLine="567"/>
      </w:pPr>
      <w:r>
        <w:t>(c)</w:t>
      </w:r>
      <w:r>
        <w:tab/>
        <w:t>Phase 3 (2018-…): Emission limit values and OBD threshold limits, definition of reference fuels, comparison with regional requirements.</w:t>
      </w:r>
    </w:p>
    <w:p w14:paraId="582C68F9" w14:textId="77777777" w:rsidR="00EA2FD9" w:rsidRDefault="00EA2FD9" w:rsidP="00EA2FD9">
      <w:pPr>
        <w:pStyle w:val="SingleTxtG"/>
      </w:pPr>
      <w:r>
        <w:t>20.</w:t>
      </w:r>
      <w:r>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3AC3FA3D" w14:textId="77777777" w:rsidR="00EA2FD9" w:rsidRDefault="00EA2FD9" w:rsidP="00EA2FD9">
      <w:pPr>
        <w:pStyle w:val="SingleTxtG"/>
      </w:pPr>
      <w:r>
        <w:t>21.</w:t>
      </w:r>
      <w:r>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Pr>
          <w:rFonts w:hint="eastAsia"/>
          <w:lang w:eastAsia="ja-JP"/>
        </w:rPr>
        <w:t>UN GTR</w:t>
      </w:r>
      <w:r>
        <w:t xml:space="preserve"> by January 2017 was announced.</w:t>
      </w:r>
    </w:p>
    <w:p w14:paraId="0B63D194" w14:textId="77777777" w:rsidR="00EA2FD9" w:rsidRDefault="00EA2FD9" w:rsidP="00EA2FD9">
      <w:pPr>
        <w:pStyle w:val="SingleTxtG"/>
        <w:rPr>
          <w:lang w:eastAsia="ja-JP"/>
        </w:rPr>
      </w:pPr>
      <w:r>
        <w:t>22.</w:t>
      </w:r>
      <w:r>
        <w:tab/>
        <w:t xml:space="preserve">The WLTP EVAP Task Force started its work in February 2016 with the first meeting </w:t>
      </w:r>
      <w:r>
        <w:rPr>
          <w:rFonts w:hint="eastAsia"/>
          <w:lang w:eastAsia="ja-JP"/>
        </w:rPr>
        <w:t>of experts. W</w:t>
      </w:r>
      <w:r>
        <w:t xml:space="preserve">ork </w:t>
      </w:r>
      <w:r>
        <w:rPr>
          <w:rFonts w:hint="eastAsia"/>
          <w:lang w:eastAsia="ja-JP"/>
        </w:rPr>
        <w:t xml:space="preserve">in </w:t>
      </w:r>
      <w:r>
        <w:t>develop</w:t>
      </w:r>
      <w:r>
        <w:rPr>
          <w:rFonts w:hint="eastAsia"/>
          <w:lang w:eastAsia="ja-JP"/>
        </w:rPr>
        <w:t>ing</w:t>
      </w:r>
      <w:r>
        <w:t xml:space="preserve"> this </w:t>
      </w:r>
      <w:r>
        <w:rPr>
          <w:rFonts w:hint="eastAsia"/>
          <w:lang w:eastAsia="ja-JP"/>
        </w:rPr>
        <w:t>UN GTR</w:t>
      </w:r>
      <w:r>
        <w:t xml:space="preserve"> </w:t>
      </w:r>
      <w:r>
        <w:rPr>
          <w:rFonts w:hint="eastAsia"/>
          <w:lang w:eastAsia="ja-JP"/>
        </w:rPr>
        <w:t xml:space="preserve">ended </w:t>
      </w:r>
      <w:r>
        <w:t xml:space="preserve">in September 2016 with the submission of the </w:t>
      </w:r>
      <w:r>
        <w:rPr>
          <w:rFonts w:hint="eastAsia"/>
          <w:lang w:eastAsia="ja-JP"/>
        </w:rPr>
        <w:t>initial</w:t>
      </w:r>
      <w:r>
        <w:t xml:space="preserve"> text.</w:t>
      </w:r>
      <w:r>
        <w:rPr>
          <w:rFonts w:hint="eastAsia"/>
          <w:lang w:eastAsia="ja-JP"/>
        </w:rPr>
        <w:t xml:space="preserve"> Development of the procedure for sealed fuel tank systems started in late 2016 and ended its work </w:t>
      </w:r>
      <w:r>
        <w:rPr>
          <w:lang w:eastAsia="ja-JP"/>
        </w:rPr>
        <w:t>in</w:t>
      </w:r>
      <w:r>
        <w:rPr>
          <w:rFonts w:hint="eastAsia"/>
          <w:lang w:eastAsia="ja-JP"/>
        </w:rPr>
        <w:t xml:space="preserve"> September 2017. The work to improve the regulatory text started in April 2018 and ended in September 2018. With </w:t>
      </w:r>
      <w:proofErr w:type="gramStart"/>
      <w:r>
        <w:rPr>
          <w:rFonts w:hint="eastAsia"/>
          <w:lang w:eastAsia="ja-JP"/>
        </w:rPr>
        <w:t>this,  the</w:t>
      </w:r>
      <w:proofErr w:type="gramEnd"/>
      <w:r>
        <w:rPr>
          <w:rFonts w:hint="eastAsia"/>
          <w:lang w:eastAsia="ja-JP"/>
        </w:rPr>
        <w:t xml:space="preserve"> calibration requirements and intervals for test equipment, and the equation for the variable-volume enclosures were included. Also, improvements to clarify the requirements were made.</w:t>
      </w:r>
    </w:p>
    <w:p w14:paraId="0F6BBEF6" w14:textId="77777777" w:rsidR="00EA2FD9" w:rsidRDefault="00EA2FD9" w:rsidP="00EA2FD9">
      <w:pPr>
        <w:pStyle w:val="H1G"/>
      </w:pPr>
      <w:r>
        <w:tab/>
        <w:t>C.</w:t>
      </w:r>
      <w:r>
        <w:tab/>
        <w:t>Background on test procedures</w:t>
      </w:r>
    </w:p>
    <w:p w14:paraId="33898C94" w14:textId="77777777" w:rsidR="00EA2FD9" w:rsidRDefault="00EA2FD9" w:rsidP="00EA2FD9">
      <w:pPr>
        <w:pStyle w:val="SingleTxtG"/>
        <w:rPr>
          <w:rFonts w:eastAsia="MS PGothic"/>
          <w:szCs w:val="14"/>
        </w:rPr>
      </w:pPr>
      <w:r>
        <w:rPr>
          <w:rFonts w:eastAsia="MS PGothic"/>
          <w:szCs w:val="14"/>
        </w:rPr>
        <w:t>23.</w:t>
      </w:r>
      <w:r>
        <w:rPr>
          <w:rFonts w:eastAsia="MS PGothic"/>
          <w:szCs w:val="14"/>
        </w:rPr>
        <w:tab/>
        <w:t>For t</w:t>
      </w:r>
      <w:r w:rsidRPr="00C47377">
        <w:rPr>
          <w:rFonts w:eastAsia="MS PGothic"/>
          <w:szCs w:val="14"/>
        </w:rPr>
        <w:t>he devel</w:t>
      </w:r>
      <w:r>
        <w:rPr>
          <w:rFonts w:eastAsia="MS PGothic"/>
          <w:szCs w:val="14"/>
        </w:rPr>
        <w:t xml:space="preserve">opment of the WLTP EVAP test procedure, the EVAP Task Force </w:t>
      </w:r>
      <w:proofErr w:type="gramStart"/>
      <w:r>
        <w:rPr>
          <w:rFonts w:eastAsia="MS PGothic"/>
          <w:szCs w:val="14"/>
        </w:rPr>
        <w:t>took into account</w:t>
      </w:r>
      <w:proofErr w:type="gramEnd"/>
      <w:r>
        <w:rPr>
          <w:rFonts w:eastAsia="MS PGothic"/>
          <w:szCs w:val="14"/>
        </w:rPr>
        <w:t xml:space="preserve"> existing legislation as well as the recent review and revision of the European evaporative emission test procedure.</w:t>
      </w:r>
    </w:p>
    <w:p w14:paraId="3EE2DFDC" w14:textId="77777777" w:rsidR="00EA2FD9" w:rsidRDefault="00EA2FD9" w:rsidP="00EA2FD9">
      <w:pPr>
        <w:pStyle w:val="SingleTxtG"/>
        <w:rPr>
          <w:rFonts w:eastAsia="MS PGothic"/>
          <w:szCs w:val="14"/>
        </w:rPr>
      </w:pPr>
      <w:r>
        <w:rPr>
          <w:rFonts w:eastAsia="MS PGothic"/>
          <w:szCs w:val="14"/>
        </w:rPr>
        <w:t>24.</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vehicles</w:t>
      </w:r>
      <w:r>
        <w:rPr>
          <w:rFonts w:eastAsia="MS PGothic" w:hint="eastAsia"/>
          <w:szCs w:val="14"/>
          <w:lang w:eastAsia="ja-JP"/>
        </w:rPr>
        <w:t xml:space="preserve"> with petrol-fuelled engines (including bi-fuel gas vehicles</w:t>
      </w:r>
      <w:r>
        <w:rPr>
          <w:rFonts w:eastAsia="MS PGothic"/>
          <w:szCs w:val="14"/>
        </w:rPr>
        <w:t xml:space="preserve"> and hybrid vehicles combining an electric motor with a petrol</w:t>
      </w:r>
      <w:r>
        <w:rPr>
          <w:rFonts w:eastAsia="MS PGothic" w:hint="eastAsia"/>
          <w:szCs w:val="14"/>
          <w:lang w:eastAsia="ja-JP"/>
        </w:rPr>
        <w:t>-</w:t>
      </w:r>
      <w:r>
        <w:rPr>
          <w:rFonts w:eastAsia="MS PGothic"/>
          <w:szCs w:val="14"/>
        </w:rPr>
        <w:t>fuelled engine</w:t>
      </w:r>
      <w:r>
        <w:rPr>
          <w:rFonts w:eastAsia="MS PGothic" w:hint="eastAsia"/>
          <w:szCs w:val="14"/>
          <w:lang w:eastAsia="ja-JP"/>
        </w:rPr>
        <w:t>)</w:t>
      </w:r>
      <w:r>
        <w:rPr>
          <w:rFonts w:eastAsia="MS PGothic"/>
          <w:szCs w:val="14"/>
        </w:rPr>
        <w:t>.</w:t>
      </w:r>
    </w:p>
    <w:p w14:paraId="20B2C973" w14:textId="77777777" w:rsidR="00EA2FD9" w:rsidRDefault="00EA2FD9" w:rsidP="00EA2FD9">
      <w:pPr>
        <w:pStyle w:val="SingleTxtG"/>
        <w:rPr>
          <w:rFonts w:eastAsia="MS PGothic"/>
          <w:szCs w:val="14"/>
        </w:rPr>
      </w:pPr>
      <w:r>
        <w:rPr>
          <w:rFonts w:eastAsia="MS PGothic"/>
          <w:szCs w:val="14"/>
        </w:rPr>
        <w:t>25.</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05E7020B" w14:textId="77777777" w:rsidR="00EA2FD9" w:rsidRDefault="00EA2FD9" w:rsidP="006B6056">
      <w:pPr>
        <w:pStyle w:val="SingleTxtG"/>
        <w:ind w:firstLine="567"/>
        <w:rPr>
          <w:rFonts w:eastAsia="MS PGothic"/>
          <w:szCs w:val="14"/>
        </w:rPr>
      </w:pPr>
      <w:r>
        <w:rPr>
          <w:rFonts w:eastAsia="MS PGothic"/>
          <w:szCs w:val="14"/>
        </w:rPr>
        <w:t>(a)</w:t>
      </w:r>
      <w:r>
        <w:rPr>
          <w:rFonts w:eastAsia="MS PGothic"/>
          <w:szCs w:val="14"/>
        </w:rPr>
        <w:tab/>
        <w:t xml:space="preserve">Evaporative emissions occurring immediately after the end of a trip due to </w:t>
      </w:r>
      <w:r w:rsidRPr="006B6056">
        <w:t>residual</w:t>
      </w:r>
      <w:r w:rsidRPr="000062DB">
        <w:rPr>
          <w:rFonts w:eastAsia="MS PGothic"/>
          <w:szCs w:val="14"/>
        </w:rPr>
        <w:t xml:space="preserve"> fuel tank heating and the high temperatures of the engine and fuel system</w:t>
      </w:r>
      <w:r>
        <w:rPr>
          <w:rFonts w:eastAsia="MS PGothic"/>
          <w:szCs w:val="14"/>
        </w:rPr>
        <w:t xml:space="preserve"> (hot soak test);</w:t>
      </w:r>
    </w:p>
    <w:p w14:paraId="0A461B7E" w14:textId="77777777" w:rsidR="00EA2FD9" w:rsidRDefault="00EA2FD9" w:rsidP="006B6056">
      <w:pPr>
        <w:pStyle w:val="SingleTxtG"/>
        <w:ind w:firstLine="567"/>
        <w:rPr>
          <w:rFonts w:eastAsia="MS PGothic"/>
          <w:szCs w:val="14"/>
          <w:lang w:eastAsia="ja-JP"/>
        </w:rPr>
      </w:pPr>
      <w:r>
        <w:rPr>
          <w:rFonts w:eastAsia="MS PGothic"/>
          <w:szCs w:val="14"/>
        </w:rPr>
        <w:t>(b)</w:t>
      </w:r>
      <w:r>
        <w:rPr>
          <w:rFonts w:eastAsia="MS PGothic"/>
          <w:szCs w:val="14"/>
        </w:rPr>
        <w:tab/>
        <w:t xml:space="preserve">Evaporative emissions occurring during a simulated extended parking event (48 hours) while the vehicle is exposed to temperature fluctuations according to a </w:t>
      </w:r>
      <w:r w:rsidRPr="006B6056">
        <w:t>specific</w:t>
      </w:r>
      <w:r>
        <w:rPr>
          <w:rFonts w:eastAsia="MS PGothic"/>
          <w:szCs w:val="14"/>
        </w:rPr>
        <w:t xml:space="preserve"> profile. This is intended to represent the temperature profile of a hot day (diurnal test). The result of the diurnal test is represented by the total amount of VOCs released in the SHED over a </w:t>
      </w:r>
      <w:proofErr w:type="gramStart"/>
      <w:r>
        <w:rPr>
          <w:rFonts w:eastAsia="MS PGothic"/>
          <w:szCs w:val="14"/>
        </w:rPr>
        <w:t>48 hour</w:t>
      </w:r>
      <w:proofErr w:type="gramEnd"/>
      <w:r>
        <w:rPr>
          <w:rFonts w:eastAsia="MS PGothic"/>
          <w:szCs w:val="14"/>
        </w:rPr>
        <w:t xml:space="preserve"> period.</w:t>
      </w:r>
    </w:p>
    <w:p w14:paraId="3E996CCB" w14:textId="77777777" w:rsidR="00EA2FD9" w:rsidRDefault="00EA2FD9" w:rsidP="006B6056">
      <w:pPr>
        <w:pStyle w:val="SingleTxtG"/>
        <w:ind w:firstLine="567"/>
        <w:rPr>
          <w:rFonts w:eastAsia="MS PGothic"/>
          <w:szCs w:val="14"/>
          <w:lang w:eastAsia="ja-JP"/>
        </w:rPr>
      </w:pPr>
      <w:r>
        <w:rPr>
          <w:rFonts w:eastAsia="MS PGothic"/>
          <w:szCs w:val="14"/>
        </w:rPr>
        <w:t xml:space="preserve">For </w:t>
      </w:r>
      <w:r w:rsidRPr="006B6056">
        <w:t>sealed</w:t>
      </w:r>
      <w:r>
        <w:rPr>
          <w:rFonts w:eastAsia="MS PGothic"/>
          <w:szCs w:val="14"/>
        </w:rPr>
        <w:t xml:space="preserv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s, two other situations are addressed by the WLTP evaporative emission test procedure:</w:t>
      </w:r>
    </w:p>
    <w:p w14:paraId="1EEF6E2E" w14:textId="77777777" w:rsidR="00EA2FD9" w:rsidRDefault="00EA2FD9" w:rsidP="006B6056">
      <w:pPr>
        <w:pStyle w:val="SingleTxtG"/>
        <w:ind w:firstLine="567"/>
        <w:rPr>
          <w:rFonts w:eastAsia="MS PGothic"/>
          <w:szCs w:val="14"/>
        </w:rPr>
      </w:pPr>
      <w:r>
        <w:rPr>
          <w:rFonts w:eastAsia="MS PGothic"/>
          <w:szCs w:val="14"/>
        </w:rPr>
        <w:t>(c)</w:t>
      </w:r>
      <w:r>
        <w:rPr>
          <w:rFonts w:eastAsia="MS PGothic"/>
          <w:szCs w:val="14"/>
        </w:rPr>
        <w:tab/>
        <w:t>Evaporative emissions that may occur if there is the need to depressuri</w:t>
      </w:r>
      <w:r>
        <w:rPr>
          <w:rFonts w:eastAsia="MS PGothic" w:hint="eastAsia"/>
          <w:szCs w:val="14"/>
          <w:lang w:eastAsia="ja-JP"/>
        </w:rPr>
        <w:t>s</w:t>
      </w:r>
      <w:r>
        <w:rPr>
          <w:rFonts w:eastAsia="MS PGothic"/>
          <w:szCs w:val="14"/>
        </w:rPr>
        <w:t xml:space="preserve">e the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 xml:space="preserve"> before refuelling to ensure a safe operation. In order to reduce the pressure inside the tank</w:t>
      </w:r>
      <w:r>
        <w:rPr>
          <w:rFonts w:eastAsia="MS PGothic" w:hint="eastAsia"/>
          <w:szCs w:val="14"/>
          <w:lang w:eastAsia="ja-JP"/>
        </w:rPr>
        <w:t>,</w:t>
      </w:r>
      <w:r>
        <w:rPr>
          <w:rFonts w:eastAsia="MS PGothic"/>
          <w:szCs w:val="14"/>
        </w:rPr>
        <w:t xml:space="preserve"> the air/fuel vapours mixture </w:t>
      </w:r>
      <w:r>
        <w:rPr>
          <w:rFonts w:eastAsia="MS PGothic" w:hint="eastAsia"/>
          <w:szCs w:val="14"/>
          <w:lang w:eastAsia="ja-JP"/>
        </w:rPr>
        <w:t xml:space="preserve">released </w:t>
      </w:r>
      <w:r>
        <w:rPr>
          <w:rFonts w:eastAsia="MS PGothic"/>
          <w:szCs w:val="14"/>
        </w:rPr>
        <w:t xml:space="preserve">through </w:t>
      </w:r>
      <w:r>
        <w:rPr>
          <w:rFonts w:eastAsia="MS PGothic" w:hint="eastAsia"/>
          <w:szCs w:val="14"/>
          <w:lang w:eastAsia="ja-JP"/>
        </w:rPr>
        <w:t xml:space="preserve">the pressure </w:t>
      </w:r>
      <w:r w:rsidRPr="006B6056">
        <w:t>relief</w:t>
      </w:r>
      <w:r>
        <w:rPr>
          <w:rFonts w:eastAsia="MS PGothic" w:hint="eastAsia"/>
          <w:szCs w:val="14"/>
          <w:lang w:eastAsia="ja-JP"/>
        </w:rPr>
        <w:t xml:space="preserve"> valve are stored in the </w:t>
      </w:r>
      <w:r>
        <w:rPr>
          <w:rFonts w:eastAsia="MS PGothic"/>
          <w:szCs w:val="14"/>
        </w:rPr>
        <w:t>canister</w:t>
      </w:r>
      <w:r>
        <w:rPr>
          <w:rFonts w:eastAsia="MS PGothic" w:hint="eastAsia"/>
          <w:szCs w:val="14"/>
          <w:lang w:eastAsia="ja-JP"/>
        </w:rPr>
        <w:t>(s)</w:t>
      </w:r>
      <w:r>
        <w:rPr>
          <w:rFonts w:eastAsia="MS PGothic"/>
          <w:szCs w:val="14"/>
        </w:rPr>
        <w:t xml:space="preserve">. This operation should also avoid excessive evaporative emissions </w:t>
      </w:r>
      <w:r>
        <w:rPr>
          <w:rFonts w:eastAsia="MS PGothic"/>
          <w:szCs w:val="14"/>
        </w:rPr>
        <w:lastRenderedPageBreak/>
        <w:t>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6262AAA8" w14:textId="77777777" w:rsidR="00EA2FD9" w:rsidRDefault="00EA2FD9" w:rsidP="006B6056">
      <w:pPr>
        <w:pStyle w:val="SingleTxtG"/>
        <w:ind w:firstLine="567"/>
        <w:rPr>
          <w:rFonts w:eastAsia="MS PGothic"/>
          <w:szCs w:val="14"/>
        </w:rPr>
      </w:pPr>
      <w:r>
        <w:rPr>
          <w:rFonts w:eastAsia="MS PGothic"/>
          <w:szCs w:val="14"/>
        </w:rPr>
        <w:t>(</w:t>
      </w:r>
      <w:r>
        <w:rPr>
          <w:rFonts w:eastAsia="MS PGothic" w:hint="eastAsia"/>
          <w:szCs w:val="14"/>
          <w:lang w:eastAsia="ja-JP"/>
        </w:rPr>
        <w:t>d</w:t>
      </w:r>
      <w:r>
        <w:rPr>
          <w:rFonts w:eastAsia="MS PGothic"/>
          <w:szCs w:val="14"/>
        </w:rPr>
        <w:t>)</w:t>
      </w:r>
      <w:r>
        <w:rPr>
          <w:rFonts w:eastAsia="MS PGothic"/>
          <w:szCs w:val="14"/>
        </w:rPr>
        <w:tab/>
        <w:t xml:space="preserve">Evaporative emissions that may </w:t>
      </w:r>
      <w:r>
        <w:rPr>
          <w:rFonts w:eastAsia="MS PGothic" w:hint="eastAsia"/>
          <w:szCs w:val="14"/>
          <w:lang w:eastAsia="ja-JP"/>
        </w:rPr>
        <w:t>occur</w:t>
      </w:r>
      <w:r>
        <w:rPr>
          <w:rFonts w:eastAsia="MS PGothic"/>
          <w:szCs w:val="14"/>
        </w:rPr>
        <w:t xml:space="preserve"> when the </w:t>
      </w:r>
      <w:r>
        <w:rPr>
          <w:rFonts w:eastAsia="MS PGothic" w:hint="eastAsia"/>
          <w:szCs w:val="14"/>
          <w:lang w:eastAsia="ja-JP"/>
        </w:rPr>
        <w:t>pressure inside the system exceed the fuel tank relief</w:t>
      </w:r>
      <w:r>
        <w:rPr>
          <w:rFonts w:eastAsia="MS PGothic"/>
          <w:szCs w:val="14"/>
        </w:rPr>
        <w:t xml:space="preserve"> pressure</w:t>
      </w:r>
      <w:r>
        <w:rPr>
          <w:rFonts w:eastAsia="MS PGothic" w:hint="eastAsia"/>
          <w:szCs w:val="14"/>
          <w:lang w:eastAsia="ja-JP"/>
        </w:rPr>
        <w:t>.</w:t>
      </w:r>
      <w:r>
        <w:rPr>
          <w:rFonts w:eastAsia="MS PGothic"/>
          <w:szCs w:val="14"/>
        </w:rPr>
        <w:t xml:space="preserve"> </w:t>
      </w:r>
      <w:r>
        <w:rPr>
          <w:rFonts w:eastAsia="MS PGothic" w:hint="eastAsia"/>
          <w:szCs w:val="14"/>
          <w:lang w:eastAsia="ja-JP"/>
        </w:rPr>
        <w:t>T</w:t>
      </w:r>
      <w:r>
        <w:rPr>
          <w:rFonts w:eastAsia="MS PGothic"/>
          <w:szCs w:val="14"/>
        </w:rPr>
        <w:t>he pressure relief valve opens to</w:t>
      </w:r>
      <w:r>
        <w:rPr>
          <w:rFonts w:eastAsia="MS PGothic" w:hint="eastAsia"/>
          <w:szCs w:val="14"/>
          <w:lang w:eastAsia="ja-JP"/>
        </w:rPr>
        <w:t xml:space="preserve"> avoid the </w:t>
      </w:r>
      <w:r>
        <w:rPr>
          <w:rFonts w:eastAsia="MS PGothic"/>
          <w:szCs w:val="14"/>
          <w:lang w:eastAsia="ja-JP"/>
        </w:rPr>
        <w:t>risk</w:t>
      </w:r>
      <w:r>
        <w:rPr>
          <w:rFonts w:eastAsia="MS PGothic" w:hint="eastAsia"/>
          <w:szCs w:val="14"/>
          <w:lang w:eastAsia="ja-JP"/>
        </w:rPr>
        <w:t xml:space="preserve"> of a rupture of the system</w:t>
      </w:r>
      <w:r>
        <w:rPr>
          <w:rFonts w:eastAsia="MS PGothic"/>
          <w:szCs w:val="14"/>
        </w:rPr>
        <w:t xml:space="preserve">. In these conditions the emissions could be uncontrolled in </w:t>
      </w:r>
      <w:r>
        <w:rPr>
          <w:rFonts w:eastAsia="MS PGothic" w:hint="eastAsia"/>
          <w:szCs w:val="14"/>
          <w:lang w:eastAsia="ja-JP"/>
        </w:rPr>
        <w:t xml:space="preserve">the </w:t>
      </w:r>
      <w:r>
        <w:rPr>
          <w:rFonts w:eastAsia="MS PGothic"/>
          <w:szCs w:val="14"/>
        </w:rPr>
        <w:t xml:space="preserve">case </w:t>
      </w:r>
      <w:r>
        <w:rPr>
          <w:rFonts w:eastAsia="MS PGothic" w:hint="eastAsia"/>
          <w:szCs w:val="14"/>
          <w:lang w:eastAsia="ja-JP"/>
        </w:rPr>
        <w:t>of</w:t>
      </w:r>
      <w:r>
        <w:rPr>
          <w:rFonts w:eastAsia="MS PGothic"/>
          <w:szCs w:val="14"/>
        </w:rPr>
        <w:t xml:space="preserve"> a fully saturated canister. </w:t>
      </w:r>
      <w:r>
        <w:rPr>
          <w:rFonts w:eastAsia="MS PGothic" w:hint="eastAsia"/>
          <w:szCs w:val="14"/>
          <w:lang w:eastAsia="ja-JP"/>
        </w:rPr>
        <w:t xml:space="preserve">This has </w:t>
      </w:r>
      <w:r>
        <w:rPr>
          <w:rFonts w:eastAsia="MS PGothic"/>
          <w:szCs w:val="14"/>
        </w:rPr>
        <w:t xml:space="preserve">been </w:t>
      </w:r>
      <w:r>
        <w:rPr>
          <w:rFonts w:eastAsia="MS PGothic" w:hint="eastAsia"/>
          <w:szCs w:val="14"/>
          <w:lang w:eastAsia="ja-JP"/>
        </w:rPr>
        <w:t>taken in to account when developing the test procedure</w:t>
      </w:r>
      <w:r>
        <w:rPr>
          <w:rFonts w:eastAsia="MS PGothic"/>
          <w:szCs w:val="14"/>
        </w:rPr>
        <w:t xml:space="preserve"> in order </w:t>
      </w:r>
      <w:r>
        <w:rPr>
          <w:rFonts w:eastAsia="MS PGothic" w:hint="eastAsia"/>
          <w:szCs w:val="14"/>
          <w:lang w:eastAsia="ja-JP"/>
        </w:rPr>
        <w:t xml:space="preserve">to </w:t>
      </w:r>
      <w:r>
        <w:rPr>
          <w:rFonts w:eastAsia="MS PGothic"/>
          <w:szCs w:val="14"/>
        </w:rPr>
        <w:t>reduce the frequency of this possibility or, alternatively, to control these emissions by means of the carbon canister.</w:t>
      </w:r>
    </w:p>
    <w:p w14:paraId="7E39E7F6" w14:textId="77777777" w:rsidR="00EA2FD9" w:rsidRPr="00C47377" w:rsidRDefault="00EA2FD9" w:rsidP="00EA2FD9">
      <w:pPr>
        <w:pStyle w:val="SingleTxtG"/>
        <w:rPr>
          <w:rFonts w:eastAsia="MS PGothic"/>
          <w:szCs w:val="14"/>
          <w:lang w:eastAsia="ja-JP"/>
        </w:rPr>
      </w:pPr>
      <w:r>
        <w:rPr>
          <w:rFonts w:eastAsia="MS PGothic"/>
          <w:szCs w:val="14"/>
        </w:rPr>
        <w:t>26.</w:t>
      </w:r>
      <w:r>
        <w:rPr>
          <w:rFonts w:eastAsia="MS PGothic"/>
          <w:szCs w:val="14"/>
        </w:rPr>
        <w:tab/>
        <w:t xml:space="preserve">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w:t>
      </w:r>
      <w:proofErr w:type="gramStart"/>
      <w:r>
        <w:rPr>
          <w:rFonts w:eastAsia="MS PGothic"/>
          <w:szCs w:val="14"/>
        </w:rPr>
        <w:t>real world</w:t>
      </w:r>
      <w:proofErr w:type="gramEnd"/>
      <w:r>
        <w:rPr>
          <w:rFonts w:eastAsia="MS PGothic"/>
          <w:szCs w:val="14"/>
        </w:rPr>
        <w:t xml:space="preserve">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w:t>
      </w:r>
      <w:r>
        <w:rPr>
          <w:rFonts w:eastAsia="MS PGothic" w:hint="eastAsia"/>
          <w:szCs w:val="14"/>
          <w:lang w:eastAsia="ja-JP"/>
        </w:rPr>
        <w:t>phase</w:t>
      </w:r>
      <w:r>
        <w:rPr>
          <w:rFonts w:eastAsia="MS PGothic"/>
          <w:szCs w:val="14"/>
        </w:rPr>
        <w:t xml:space="preserve">, two medium </w:t>
      </w:r>
      <w:r>
        <w:rPr>
          <w:rFonts w:eastAsia="MS PGothic" w:hint="eastAsia"/>
          <w:szCs w:val="14"/>
          <w:lang w:eastAsia="ja-JP"/>
        </w:rPr>
        <w:t>phase</w:t>
      </w:r>
      <w:r>
        <w:rPr>
          <w:rFonts w:eastAsia="MS PGothic"/>
          <w:szCs w:val="14"/>
        </w:rPr>
        <w:t xml:space="preserve">s and one high </w:t>
      </w:r>
      <w:r>
        <w:rPr>
          <w:rFonts w:eastAsia="MS PGothic" w:hint="eastAsia"/>
          <w:szCs w:val="14"/>
          <w:lang w:eastAsia="ja-JP"/>
        </w:rPr>
        <w:t>phase</w:t>
      </w:r>
      <w:r>
        <w:rPr>
          <w:rFonts w:eastAsia="MS PGothic"/>
          <w:szCs w:val="14"/>
        </w:rPr>
        <w:t xml:space="preserve">. The extra-high </w:t>
      </w:r>
      <w:r>
        <w:rPr>
          <w:rFonts w:eastAsia="MS PGothic" w:hint="eastAsia"/>
          <w:szCs w:val="14"/>
          <w:lang w:eastAsia="ja-JP"/>
        </w:rPr>
        <w:t>phase</w:t>
      </w:r>
      <w:r>
        <w:rPr>
          <w:rFonts w:eastAsia="MS PGothic"/>
          <w:szCs w:val="14"/>
        </w:rPr>
        <w:t xml:space="preserve">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w:t>
      </w:r>
      <w:r>
        <w:rPr>
          <w:rFonts w:eastAsia="MS PGothic" w:hint="eastAsia"/>
          <w:szCs w:val="14"/>
          <w:lang w:eastAsia="ja-JP"/>
        </w:rPr>
        <w:t>phases, two medium phases.</w:t>
      </w:r>
    </w:p>
    <w:p w14:paraId="0E84CF04" w14:textId="77777777" w:rsidR="00EA2FD9" w:rsidRDefault="00EA2FD9" w:rsidP="00EA2FD9">
      <w:pPr>
        <w:pStyle w:val="SingleTxtG"/>
      </w:pPr>
      <w:r>
        <w:t>27.</w:t>
      </w:r>
      <w:r>
        <w:tab/>
        <w:t xml:space="preserve">The test procedure also includes specific provisions to </w:t>
      </w:r>
      <w:proofErr w:type="gramStart"/>
      <w:r>
        <w:t>take into account</w:t>
      </w:r>
      <w:proofErr w:type="gramEnd"/>
      <w:r>
        <w:t xml:space="preserve">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w:t>
      </w:r>
      <w:proofErr w:type="gramStart"/>
      <w:r>
        <w:t>take into account</w:t>
      </w:r>
      <w:proofErr w:type="gramEnd"/>
      <w:r>
        <w:t xml:space="preserve"> the potential increase over time of the full permeation rate through the tank walls.</w:t>
      </w:r>
    </w:p>
    <w:p w14:paraId="18068FAB" w14:textId="77777777" w:rsidR="00EA2FD9" w:rsidRDefault="00EA2FD9" w:rsidP="00EA2FD9">
      <w:pPr>
        <w:pStyle w:val="SingleTxtG"/>
      </w:pPr>
      <w:r>
        <w:t>28.</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4EC243F9" w14:textId="77777777" w:rsidR="00EA2FD9" w:rsidRDefault="00EA2FD9" w:rsidP="00EA2FD9">
      <w:pPr>
        <w:pStyle w:val="H1G"/>
      </w:pPr>
      <w:r>
        <w:tab/>
        <w:t>D.</w:t>
      </w:r>
      <w:r>
        <w:tab/>
        <w:t>Technical feasibility, anticipated costs and benefits</w:t>
      </w:r>
    </w:p>
    <w:p w14:paraId="0DB691C9" w14:textId="77777777" w:rsidR="00EA2FD9" w:rsidRPr="00C47377" w:rsidRDefault="00EA2FD9" w:rsidP="00EA2FD9">
      <w:pPr>
        <w:pStyle w:val="SingleTxtG"/>
      </w:pPr>
      <w:r>
        <w:t>29.</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w:t>
      </w:r>
      <w:proofErr w:type="gramStart"/>
      <w:r w:rsidRPr="00C47377">
        <w:t>a number of</w:t>
      </w:r>
      <w:proofErr w:type="gramEnd"/>
      <w:r w:rsidRPr="00C47377">
        <w:t xml:space="preserve"> measures explained above.</w:t>
      </w:r>
    </w:p>
    <w:p w14:paraId="300375D5" w14:textId="77777777" w:rsidR="00EA2FD9" w:rsidRDefault="00EA2FD9" w:rsidP="00EA2FD9">
      <w:pPr>
        <w:pStyle w:val="SingleTxtG"/>
      </w:pPr>
      <w:r>
        <w:t>30.</w:t>
      </w:r>
      <w:r>
        <w:tab/>
        <w:t>I</w:t>
      </w:r>
      <w:r w:rsidRPr="00C47377">
        <w:t>n general</w:t>
      </w:r>
      <w:r>
        <w:t>,</w:t>
      </w:r>
      <w:r w:rsidRPr="00C47377">
        <w:t xml:space="preserve"> the WLTP </w:t>
      </w:r>
      <w:r>
        <w:t xml:space="preserve">EVAP test procedure </w:t>
      </w:r>
      <w:r w:rsidRPr="00C47377">
        <w:t xml:space="preserve">has been defined </w:t>
      </w:r>
      <w:proofErr w:type="gramStart"/>
      <w:r>
        <w:t>taking into account</w:t>
      </w:r>
      <w:proofErr w:type="gramEnd"/>
      <w:r>
        <w:t xml:space="preserve"> </w:t>
      </w:r>
      <w:r w:rsidRPr="00C47377">
        <w:t>the technology available</w:t>
      </w:r>
      <w:r>
        <w:t xml:space="preserve"> for evaporative emission control</w:t>
      </w:r>
      <w:r w:rsidRPr="00C47377">
        <w:t xml:space="preserve"> </w:t>
      </w:r>
      <w:r>
        <w:t>as well as the existing test facilities.</w:t>
      </w:r>
    </w:p>
    <w:p w14:paraId="0FCC2D7F" w14:textId="77777777" w:rsidR="00EA2FD9" w:rsidRDefault="00EA2FD9" w:rsidP="00EA2FD9">
      <w:pPr>
        <w:pStyle w:val="SingleTxtG"/>
      </w:pPr>
      <w:r>
        <w:t>31.</w:t>
      </w:r>
      <w:r>
        <w:tab/>
        <w:t xml:space="preserve">The best available technology performance significantly exceeds the stricter requirements on evaporative emissions which will be introduced in some regions as a </w:t>
      </w:r>
      <w:proofErr w:type="gramStart"/>
      <w:r>
        <w:t>results of the adoption</w:t>
      </w:r>
      <w:proofErr w:type="gramEnd"/>
      <w:r>
        <w:t xml:space="preserve"> of the WLTP EVAP procedure. In general, compared to the technology needed to comply with the requirements based on the 24</w:t>
      </w:r>
      <w:r>
        <w:rPr>
          <w:rFonts w:hint="eastAsia"/>
          <w:lang w:eastAsia="ja-JP"/>
        </w:rPr>
        <w:t>-</w:t>
      </w:r>
      <w:r>
        <w:t>hour diurnal test still in force in many regions, the additional cost per vehicle is considered quite limited and eventually compensated by the emission reduction and the fuel savings.</w:t>
      </w:r>
    </w:p>
    <w:p w14:paraId="26FA0EB2" w14:textId="77777777" w:rsidR="00EA2FD9" w:rsidRPr="00C47377" w:rsidRDefault="00EA2FD9" w:rsidP="00EA2FD9">
      <w:pPr>
        <w:pStyle w:val="SingleTxtG"/>
      </w:pPr>
      <w:r>
        <w:t>32.</w:t>
      </w:r>
      <w:r>
        <w:tab/>
        <w:t>Performing a test according to the WLTP EVAP test procedure and complying with the emission limits should not represent a major issue in most cases. Since in many regions the current evaporative test procedure is based on the 24</w:t>
      </w:r>
      <w:r>
        <w:rPr>
          <w:rFonts w:hint="eastAsia"/>
          <w:lang w:eastAsia="ja-JP"/>
        </w:rPr>
        <w:t>-</w:t>
      </w:r>
      <w:r>
        <w:t>hour diurnal test, limited upgrades to existing SHEDs might be required to run the 48</w:t>
      </w:r>
      <w:r>
        <w:rPr>
          <w:rFonts w:hint="eastAsia"/>
          <w:lang w:eastAsia="ja-JP"/>
        </w:rPr>
        <w:t>-</w:t>
      </w:r>
      <w:r>
        <w:t xml:space="preserve">hour diurnal test. In other cases, additional SHEDs might be necessary to </w:t>
      </w:r>
      <w:proofErr w:type="gramStart"/>
      <w:r>
        <w:t>take into account</w:t>
      </w:r>
      <w:proofErr w:type="gramEnd"/>
      <w:r>
        <w:t xml:space="preserve"> the longer time needed to complete </w:t>
      </w:r>
      <w:r>
        <w:lastRenderedPageBreak/>
        <w:t>evaporative emission test</w:t>
      </w:r>
      <w:r>
        <w:rPr>
          <w:rFonts w:hint="eastAsia"/>
          <w:lang w:eastAsia="ja-JP"/>
        </w:rPr>
        <w:t>s</w:t>
      </w:r>
      <w:r>
        <w:t>. Nevertheless, 48</w:t>
      </w:r>
      <w:r>
        <w:rPr>
          <w:rFonts w:hint="eastAsia"/>
          <w:lang w:eastAsia="ja-JP"/>
        </w:rPr>
        <w:t>-</w:t>
      </w:r>
      <w:r>
        <w:t>hour diurnal tests are already being performed by most of the car manufacturers since 48</w:t>
      </w:r>
      <w:r>
        <w:rPr>
          <w:rFonts w:hint="eastAsia"/>
          <w:lang w:eastAsia="ja-JP"/>
        </w:rPr>
        <w:t>-</w:t>
      </w:r>
      <w:r>
        <w:t>hour and 72</w:t>
      </w:r>
      <w:r>
        <w:rPr>
          <w:rFonts w:hint="eastAsia"/>
          <w:lang w:eastAsia="ja-JP"/>
        </w:rPr>
        <w:t>-</w:t>
      </w:r>
      <w:r>
        <w:t xml:space="preserve">hour diurnal test are already </w:t>
      </w:r>
      <w:r>
        <w:rPr>
          <w:rFonts w:hint="eastAsia"/>
          <w:lang w:eastAsia="ja-JP"/>
        </w:rPr>
        <w:t>required</w:t>
      </w:r>
      <w:r>
        <w:t xml:space="preserve"> for some markets. </w:t>
      </w:r>
    </w:p>
    <w:p w14:paraId="621286EC" w14:textId="77777777" w:rsidR="00EA2FD9" w:rsidRPr="00C47377" w:rsidRDefault="00EA2FD9" w:rsidP="00EA2FD9">
      <w:pPr>
        <w:pStyle w:val="SingleTxtG"/>
      </w:pPr>
      <w:r>
        <w:t>33.</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7BCEF7C7" w14:textId="77777777" w:rsidR="00EA2FD9" w:rsidRPr="00C47377" w:rsidRDefault="00EA2FD9" w:rsidP="00EA2FD9">
      <w:pPr>
        <w:pStyle w:val="SingleTxtG"/>
      </w:pPr>
      <w:r>
        <w:t>34.</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4E048AA6" w14:textId="77777777" w:rsidR="00EA2FD9" w:rsidRDefault="00EA2FD9" w:rsidP="00EA2FD9">
      <w:pPr>
        <w:suppressAutoHyphens w:val="0"/>
        <w:spacing w:line="240" w:lineRule="auto"/>
        <w:rPr>
          <w:b/>
          <w:sz w:val="28"/>
        </w:rPr>
      </w:pPr>
      <w:r>
        <w:br w:type="page"/>
      </w:r>
    </w:p>
    <w:p w14:paraId="1F47D7CD" w14:textId="30BBBBF8" w:rsidR="00EA2FD9" w:rsidRPr="007103DC" w:rsidRDefault="00EA2FD9" w:rsidP="00EA2FD9">
      <w:pPr>
        <w:pStyle w:val="HChG"/>
      </w:pPr>
      <w:r w:rsidRPr="00E6794C">
        <w:lastRenderedPageBreak/>
        <w:tab/>
      </w:r>
      <w:r w:rsidRPr="007103DC">
        <w:t>II.</w:t>
      </w:r>
      <w:r w:rsidRPr="007103DC">
        <w:tab/>
      </w:r>
      <w:r w:rsidRPr="007103DC">
        <w:tab/>
        <w:t>Text of the global technical regulation</w:t>
      </w:r>
    </w:p>
    <w:p w14:paraId="222E909E" w14:textId="2D26D4AA" w:rsidR="00EA2FD9" w:rsidRPr="007103DC" w:rsidRDefault="00EA2FD9" w:rsidP="00EA2FD9">
      <w:pPr>
        <w:pStyle w:val="HChG"/>
      </w:pPr>
      <w:bookmarkStart w:id="1" w:name="_Toc284586942"/>
      <w:bookmarkStart w:id="2" w:name="_Toc284587040"/>
      <w:bookmarkStart w:id="3" w:name="_Toc284587291"/>
      <w:bookmarkStart w:id="4" w:name="_Toc289686183"/>
      <w:r w:rsidRPr="007103DC">
        <w:tab/>
        <w:t>1.</w:t>
      </w:r>
      <w:r w:rsidRPr="007103DC">
        <w:tab/>
      </w:r>
      <w:r w:rsidRPr="007103DC">
        <w:tab/>
        <w:t>Purpose</w:t>
      </w:r>
      <w:bookmarkEnd w:id="1"/>
      <w:bookmarkEnd w:id="2"/>
      <w:bookmarkEnd w:id="3"/>
      <w:bookmarkEnd w:id="4"/>
    </w:p>
    <w:p w14:paraId="6F6EB943" w14:textId="77777777" w:rsidR="00EA2FD9" w:rsidRPr="007103DC" w:rsidRDefault="00EA2FD9" w:rsidP="00EE063D">
      <w:pPr>
        <w:pStyle w:val="SingleTxtG"/>
        <w:keepNext/>
        <w:keepLines/>
      </w:pPr>
      <w:r w:rsidRPr="007103DC">
        <w:t xml:space="preserve">This </w:t>
      </w:r>
      <w:r>
        <w:rPr>
          <w:rFonts w:hint="eastAsia"/>
          <w:lang w:eastAsia="ja-JP"/>
        </w:rPr>
        <w:t xml:space="preserve">UN </w:t>
      </w:r>
      <w:r>
        <w:t>G</w:t>
      </w:r>
      <w:r w:rsidRPr="007103DC">
        <w:t xml:space="preserve">lobal </w:t>
      </w:r>
      <w:r>
        <w:t>T</w:t>
      </w:r>
      <w:r w:rsidRPr="007103DC">
        <w:t xml:space="preserve">echnical </w:t>
      </w:r>
      <w:r>
        <w:t>R</w:t>
      </w:r>
      <w:r w:rsidRPr="007103DC">
        <w:t>egulation (</w:t>
      </w:r>
      <w:r>
        <w:t xml:space="preserve">UN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 xml:space="preserve">from light-duty vehicles in a repeatable and reproducible manner designed to be representative of </w:t>
      </w:r>
      <w:proofErr w:type="gramStart"/>
      <w:r w:rsidRPr="007103DC">
        <w:t>real world</w:t>
      </w:r>
      <w:proofErr w:type="gramEnd"/>
      <w:r w:rsidRPr="007103DC">
        <w:t xml:space="preserve"> vehicle operation. 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05C64491" w14:textId="45B940BE" w:rsidR="00EA2FD9" w:rsidRPr="007103DC" w:rsidRDefault="00EA2FD9" w:rsidP="00EA2FD9">
      <w:pPr>
        <w:pStyle w:val="HChG"/>
        <w:spacing w:before="0" w:after="120"/>
      </w:pPr>
      <w:r w:rsidRPr="007103DC">
        <w:tab/>
        <w:t>2.</w:t>
      </w:r>
      <w:r w:rsidRPr="007103DC">
        <w:tab/>
      </w:r>
      <w:r w:rsidRPr="007103DC">
        <w:tab/>
        <w:t>Scope</w:t>
      </w:r>
      <w:bookmarkEnd w:id="5"/>
      <w:bookmarkEnd w:id="6"/>
      <w:bookmarkEnd w:id="7"/>
      <w:bookmarkEnd w:id="8"/>
      <w:r w:rsidRPr="007103DC">
        <w:t xml:space="preserve"> and application</w:t>
      </w:r>
    </w:p>
    <w:p w14:paraId="224120A8" w14:textId="77777777" w:rsidR="00EA2FD9" w:rsidRPr="000E6ABC" w:rsidRDefault="00EA2FD9" w:rsidP="00EE063D">
      <w:pPr>
        <w:pStyle w:val="SingleTxtG"/>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2"/>
      </w:r>
    </w:p>
    <w:p w14:paraId="378E866D" w14:textId="6EF5A1B2" w:rsidR="00EA2FD9" w:rsidRPr="007103DC" w:rsidRDefault="00EA2FD9" w:rsidP="00EA2FD9">
      <w:pPr>
        <w:pStyle w:val="HChG"/>
      </w:pPr>
      <w:bookmarkStart w:id="9" w:name="_Toc284587295"/>
      <w:bookmarkStart w:id="10" w:name="_Toc284587044"/>
      <w:r w:rsidRPr="007103DC">
        <w:tab/>
        <w:t>3.</w:t>
      </w:r>
      <w:r w:rsidRPr="007103DC">
        <w:tab/>
      </w:r>
      <w:r w:rsidRPr="007103DC">
        <w:tab/>
        <w:t>Definitions</w:t>
      </w:r>
    </w:p>
    <w:p w14:paraId="71C7E2AE" w14:textId="77777777" w:rsidR="00EA2FD9" w:rsidRPr="007103DC" w:rsidRDefault="00EA2FD9" w:rsidP="00EA2FD9">
      <w:pPr>
        <w:pStyle w:val="SingleTxtG"/>
        <w:ind w:left="2259" w:hanging="1125"/>
      </w:pPr>
      <w:r w:rsidRPr="007103DC">
        <w:t>3.1.</w:t>
      </w:r>
      <w:r w:rsidRPr="007103DC">
        <w:tab/>
        <w:t>Test equipment</w:t>
      </w:r>
    </w:p>
    <w:p w14:paraId="1C501A4F" w14:textId="77777777" w:rsidR="00EA2FD9" w:rsidRPr="007103DC" w:rsidRDefault="00EA2FD9" w:rsidP="00EA2FD9">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480E0E28" w14:textId="77777777" w:rsidR="00EA2FD9" w:rsidRPr="007103DC" w:rsidRDefault="00EA2FD9" w:rsidP="00EA2FD9">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5E41FCFB" w14:textId="77777777" w:rsidR="00EA2FD9" w:rsidRPr="007103DC" w:rsidRDefault="00EA2FD9" w:rsidP="00EA2FD9">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24930AF8" w14:textId="77777777" w:rsidR="00EA2FD9" w:rsidRPr="007103DC" w:rsidRDefault="00EA2FD9" w:rsidP="00EA2FD9">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38188125" w14:textId="77777777" w:rsidR="00EA2FD9" w:rsidRPr="007103DC" w:rsidRDefault="00EA2FD9" w:rsidP="00EA2FD9">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1F1F32FF" w14:textId="77777777" w:rsidR="00EA2FD9" w:rsidRDefault="00EA2FD9" w:rsidP="00EA2FD9">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0AF43037" w14:textId="77777777" w:rsidR="00EA2FD9" w:rsidRDefault="00EA2FD9" w:rsidP="00EA2FD9">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54EA5DB5" w14:textId="77777777" w:rsidR="00EA2FD9" w:rsidRDefault="00EA2FD9" w:rsidP="00EA2FD9">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3E19DDA4" w14:textId="77777777" w:rsidR="00EA2FD9" w:rsidRPr="00A02E19" w:rsidRDefault="00EA2FD9" w:rsidP="00EA2FD9">
      <w:pPr>
        <w:pStyle w:val="SingleTxtG"/>
        <w:ind w:left="2268" w:hanging="1122"/>
        <w:rPr>
          <w:szCs w:val="24"/>
          <w:lang w:eastAsia="ja-JP"/>
        </w:rPr>
      </w:pPr>
      <w:r>
        <w:rPr>
          <w:rFonts w:hint="eastAsia"/>
          <w:szCs w:val="24"/>
          <w:lang w:eastAsia="ja-JP"/>
        </w:rPr>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0158C435" w14:textId="77777777" w:rsidR="00EA2FD9" w:rsidRDefault="00EA2FD9" w:rsidP="00EA2FD9">
      <w:pPr>
        <w:pStyle w:val="SingleTxtG"/>
        <w:ind w:left="2259" w:hanging="1125"/>
        <w:rPr>
          <w:lang w:eastAsia="ja-JP"/>
        </w:rPr>
      </w:pPr>
      <w:r>
        <w:rPr>
          <w:rFonts w:hint="eastAsia"/>
          <w:lang w:eastAsia="ja-JP"/>
        </w:rPr>
        <w:t>3.3.</w:t>
      </w:r>
      <w:r>
        <w:rPr>
          <w:rFonts w:hint="eastAsia"/>
          <w:lang w:eastAsia="ja-JP"/>
        </w:rPr>
        <w:tab/>
        <w:t>Evaporative emission</w:t>
      </w:r>
    </w:p>
    <w:p w14:paraId="456BE0BF" w14:textId="77777777" w:rsidR="00EA2FD9" w:rsidRDefault="00EA2FD9" w:rsidP="00EA2FD9">
      <w:pPr>
        <w:pStyle w:val="SingleTxtG"/>
        <w:ind w:left="2259" w:hanging="1125"/>
        <w:rPr>
          <w:lang w:eastAsia="ja-JP"/>
        </w:rPr>
      </w:pPr>
      <w:r>
        <w:rPr>
          <w:rFonts w:hint="eastAsia"/>
          <w:lang w:eastAsia="ja-JP"/>
        </w:rPr>
        <w:lastRenderedPageBreak/>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5699E1C5" w14:textId="77777777" w:rsidR="00EA2FD9" w:rsidRDefault="00EA2FD9" w:rsidP="00EA2FD9">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68771476" w14:textId="77777777" w:rsidR="00EA2FD9" w:rsidRDefault="00EA2FD9" w:rsidP="00EA2FD9">
      <w:pPr>
        <w:pStyle w:val="SingleTxtG"/>
        <w:ind w:left="2259" w:hanging="1125"/>
        <w:rPr>
          <w:rStyle w:val="CommentReference"/>
          <w:lang w:eastAsia="ja-JP"/>
        </w:rPr>
      </w:pPr>
      <w:bookmarkStart w:id="11"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carbon canister can </w:t>
      </w:r>
      <w:r w:rsidRPr="001A0691">
        <w:t>adsorb</w:t>
      </w:r>
      <w:r>
        <w:rPr>
          <w:rStyle w:val="CommentReference"/>
          <w:rFonts w:hint="eastAsia"/>
          <w:lang w:eastAsia="ja-JP"/>
        </w:rPr>
        <w:t>.</w:t>
      </w:r>
    </w:p>
    <w:bookmarkEnd w:id="11"/>
    <w:p w14:paraId="3B58E12A" w14:textId="77777777" w:rsidR="00EA2FD9" w:rsidRDefault="00EA2FD9" w:rsidP="00EA2FD9">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Fonts w:hint="eastAsia"/>
          <w:lang w:eastAsia="ja-JP"/>
        </w:rPr>
        <w:t>.</w:t>
      </w:r>
    </w:p>
    <w:p w14:paraId="5BC2CA1E" w14:textId="77777777" w:rsidR="00EA2FD9" w:rsidRDefault="00EA2FD9" w:rsidP="00EA2FD9">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w:t>
      </w:r>
      <w:proofErr w:type="gramStart"/>
      <w:r w:rsidRPr="002C734B">
        <w:rPr>
          <w:lang w:eastAsia="ja-JP"/>
        </w:rPr>
        <w:t>a period of time</w:t>
      </w:r>
      <w:proofErr w:type="gramEnd"/>
      <w:r w:rsidRPr="002C734B">
        <w:rPr>
          <w:lang w:eastAsia="ja-JP"/>
        </w:rPr>
        <w:t xml:space="preserve"> and used to determine the final evaporative emissions</w:t>
      </w:r>
      <w:r>
        <w:rPr>
          <w:rFonts w:hint="eastAsia"/>
          <w:lang w:eastAsia="ja-JP"/>
        </w:rPr>
        <w:t>.</w:t>
      </w:r>
      <w:r w:rsidRPr="00273A99">
        <w:t xml:space="preserve"> </w:t>
      </w:r>
    </w:p>
    <w:p w14:paraId="5AD0D423" w14:textId="77777777" w:rsidR="00EA2FD9" w:rsidRDefault="00EA2FD9" w:rsidP="00EA2FD9">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fluorinated/sulfonated</w:t>
      </w:r>
      <w:r>
        <w:rPr>
          <w:lang w:eastAsia="ja-JP"/>
        </w:rPr>
        <w:t xml:space="preserve"> materials</w:t>
      </w:r>
      <w:r>
        <w:rPr>
          <w:rFonts w:hint="eastAsia"/>
          <w:lang w:eastAsia="ja-JP"/>
        </w:rPr>
        <w:t>.</w:t>
      </w:r>
    </w:p>
    <w:p w14:paraId="18672A7E" w14:textId="77777777" w:rsidR="00EA2FD9" w:rsidRDefault="00EA2FD9" w:rsidP="00EA2FD9">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48D5ED34" w14:textId="77777777" w:rsidR="00EA2FD9" w:rsidRDefault="00EA2FD9" w:rsidP="00EA2FD9">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 xml:space="preserve">24-hour diurnal cycle defined in Appendix 2 to Annex 7 </w:t>
      </w:r>
      <w:r w:rsidRPr="009207A0">
        <w:rPr>
          <w:lang w:eastAsia="ja-JP"/>
        </w:rPr>
        <w:t xml:space="preserve">to </w:t>
      </w:r>
      <w:r>
        <w:rPr>
          <w:lang w:eastAsia="ja-JP"/>
        </w:rPr>
        <w:t xml:space="preserve">the 07 series of amendments to UN Regulation No. 83 </w:t>
      </w:r>
      <w:r>
        <w:rPr>
          <w:rFonts w:hint="eastAsia"/>
          <w:lang w:eastAsia="ja-JP"/>
        </w:rPr>
        <w:t>when performed with a reference fuel defined in Annex 2 of this UN GTR.</w:t>
      </w:r>
    </w:p>
    <w:p w14:paraId="51F9BE07" w14:textId="77777777" w:rsidR="00EA2FD9" w:rsidRDefault="00EA2FD9" w:rsidP="00EA2FD9">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74FC0016" w14:textId="77777777" w:rsidR="00EA2FD9" w:rsidRDefault="00EA2FD9" w:rsidP="00EA2FD9">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p>
    <w:p w14:paraId="029C3B44" w14:textId="77777777" w:rsidR="00EA2FD9" w:rsidRDefault="00EA2FD9" w:rsidP="00EA2FD9">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carbon canister allowed by the system</w:t>
      </w:r>
      <w:r>
        <w:rPr>
          <w:lang w:eastAsia="ja-JP"/>
        </w:rPr>
        <w:t>.</w:t>
      </w:r>
      <w:bookmarkStart w:id="12" w:name="_Toc284586946"/>
      <w:bookmarkStart w:id="13" w:name="_Toc284587064"/>
      <w:bookmarkStart w:id="14" w:name="_Toc284587315"/>
      <w:bookmarkStart w:id="15" w:name="_Toc289686187"/>
      <w:bookmarkEnd w:id="9"/>
      <w:bookmarkEnd w:id="10"/>
    </w:p>
    <w:p w14:paraId="3E9A4924" w14:textId="77777777" w:rsidR="00EA2FD9" w:rsidRDefault="00EA2FD9" w:rsidP="00EA2FD9">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w:t>
      </w:r>
      <w:r>
        <w:rPr>
          <w:lang w:eastAsia="ja-JP"/>
        </w:rPr>
        <w:t>carbon canister</w:t>
      </w:r>
      <w:r>
        <w:rPr>
          <w:rFonts w:hint="eastAsia"/>
          <w:lang w:eastAsia="ja-JP"/>
        </w:rPr>
        <w:t xml:space="preserve"> </w:t>
      </w:r>
      <w:r>
        <w:rPr>
          <w:lang w:eastAsia="ja-JP"/>
        </w:rPr>
        <w:t>during depressuri</w:t>
      </w:r>
      <w:r>
        <w:rPr>
          <w:rFonts w:hint="eastAsia"/>
          <w:lang w:eastAsia="ja-JP"/>
        </w:rPr>
        <w:t>s</w:t>
      </w:r>
      <w:r>
        <w:rPr>
          <w:lang w:eastAsia="ja-JP"/>
        </w:rPr>
        <w:t>ation.</w:t>
      </w:r>
    </w:p>
    <w:p w14:paraId="3FF4AEB7" w14:textId="77777777" w:rsidR="00EA2FD9" w:rsidRDefault="00EA2FD9" w:rsidP="00EA2FD9">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28DF7BA6" w14:textId="77777777" w:rsidR="00EA2FD9" w:rsidRPr="00D90BE3" w:rsidRDefault="00EA2FD9" w:rsidP="00EA2FD9">
      <w:pPr>
        <w:pStyle w:val="SingleTxtG"/>
        <w:ind w:left="2259" w:hanging="1125"/>
        <w:rPr>
          <w:u w:val="single"/>
          <w:lang w:eastAsia="ja-JP"/>
        </w:rPr>
      </w:pPr>
      <w:r>
        <w:rPr>
          <w:lang w:eastAsia="ja-JP"/>
        </w:rPr>
        <w:t>3.3.1</w:t>
      </w:r>
      <w:r>
        <w:rPr>
          <w:rFonts w:hint="eastAsia"/>
          <w:lang w:eastAsia="ja-JP"/>
        </w:rPr>
        <w:t>4</w:t>
      </w:r>
      <w:r>
        <w:rPr>
          <w:lang w:eastAsia="ja-JP"/>
        </w:rPr>
        <w:t>.</w:t>
      </w:r>
      <w:r>
        <w:rPr>
          <w:lang w:eastAsia="ja-JP"/>
        </w:rPr>
        <w:tab/>
        <w:t>"</w:t>
      </w:r>
      <w:proofErr w:type="gramStart"/>
      <w:r w:rsidRPr="0087724A">
        <w:rPr>
          <w:rFonts w:hint="eastAsia"/>
          <w:i/>
          <w:lang w:eastAsia="ja-JP"/>
        </w:rPr>
        <w:t>2 gram</w:t>
      </w:r>
      <w:proofErr w:type="gramEnd"/>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209748A1" w14:textId="77777777" w:rsidR="00EA2FD9" w:rsidRPr="007103DC" w:rsidRDefault="00EA2FD9" w:rsidP="00EA2FD9">
      <w:pPr>
        <w:pStyle w:val="HChG"/>
      </w:pPr>
      <w:r w:rsidRPr="007103DC">
        <w:tab/>
      </w:r>
      <w:r w:rsidRPr="007103DC">
        <w:tab/>
        <w:t>4.</w:t>
      </w:r>
      <w:r w:rsidRPr="007103DC">
        <w:tab/>
      </w:r>
      <w:r w:rsidRPr="007103DC">
        <w:tab/>
        <w:t>Abbreviations</w:t>
      </w:r>
    </w:p>
    <w:p w14:paraId="66C9FA3D" w14:textId="77777777" w:rsidR="00EA2FD9" w:rsidRPr="007103DC" w:rsidRDefault="00EA2FD9" w:rsidP="00EA2FD9">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EA2FD9" w:rsidRPr="007103DC" w14:paraId="19B1EAEA" w14:textId="77777777" w:rsidTr="00EA2FD9">
        <w:trPr>
          <w:trHeight w:val="305"/>
        </w:trPr>
        <w:tc>
          <w:tcPr>
            <w:tcW w:w="1701" w:type="dxa"/>
          </w:tcPr>
          <w:p w14:paraId="6D91E760" w14:textId="77777777" w:rsidR="00EA2FD9" w:rsidRPr="007103DC" w:rsidRDefault="00EA2FD9" w:rsidP="00EA2FD9">
            <w:pPr>
              <w:pStyle w:val="SingleTxtG"/>
              <w:ind w:left="-71" w:right="213"/>
            </w:pPr>
            <w:r>
              <w:rPr>
                <w:rFonts w:hint="eastAsia"/>
                <w:szCs w:val="24"/>
                <w:lang w:eastAsia="ja-JP"/>
              </w:rPr>
              <w:t>BWC</w:t>
            </w:r>
          </w:p>
        </w:tc>
        <w:tc>
          <w:tcPr>
            <w:tcW w:w="4678" w:type="dxa"/>
          </w:tcPr>
          <w:p w14:paraId="11663953" w14:textId="77777777" w:rsidR="00EA2FD9" w:rsidRPr="007103DC" w:rsidRDefault="00EA2FD9" w:rsidP="00EA2FD9">
            <w:pPr>
              <w:pStyle w:val="SingleTxtG"/>
              <w:ind w:left="213" w:right="0"/>
            </w:pPr>
            <w:r>
              <w:rPr>
                <w:rFonts w:hint="eastAsia"/>
                <w:szCs w:val="24"/>
                <w:lang w:eastAsia="ja-JP"/>
              </w:rPr>
              <w:t>Butane working capacity</w:t>
            </w:r>
          </w:p>
        </w:tc>
      </w:tr>
      <w:tr w:rsidR="00EA2FD9" w:rsidRPr="007103DC" w14:paraId="0553B039" w14:textId="77777777" w:rsidTr="00EA2FD9">
        <w:trPr>
          <w:trHeight w:val="305"/>
        </w:trPr>
        <w:tc>
          <w:tcPr>
            <w:tcW w:w="1701" w:type="dxa"/>
          </w:tcPr>
          <w:p w14:paraId="598DCA9A" w14:textId="77777777" w:rsidR="00EA2FD9" w:rsidRPr="007103DC" w:rsidRDefault="00EA2FD9" w:rsidP="00EA2FD9">
            <w:pPr>
              <w:pStyle w:val="SingleTxtG"/>
              <w:ind w:left="-71" w:right="213"/>
            </w:pPr>
            <w:r>
              <w:rPr>
                <w:szCs w:val="24"/>
                <w:lang w:eastAsia="ja-JP"/>
              </w:rPr>
              <w:t>PF</w:t>
            </w:r>
          </w:p>
        </w:tc>
        <w:tc>
          <w:tcPr>
            <w:tcW w:w="4678" w:type="dxa"/>
          </w:tcPr>
          <w:p w14:paraId="2FA26D9B" w14:textId="77777777" w:rsidR="00EA2FD9" w:rsidRPr="007103DC" w:rsidRDefault="00EA2FD9" w:rsidP="00EA2FD9">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EA2FD9" w:rsidRPr="007103DC" w14:paraId="55A025CE" w14:textId="77777777" w:rsidTr="00EA2FD9">
        <w:trPr>
          <w:trHeight w:val="305"/>
        </w:trPr>
        <w:tc>
          <w:tcPr>
            <w:tcW w:w="1701" w:type="dxa"/>
          </w:tcPr>
          <w:p w14:paraId="769C372C" w14:textId="77777777" w:rsidR="00EA2FD9" w:rsidRPr="007103DC" w:rsidRDefault="00EA2FD9" w:rsidP="00EA2FD9">
            <w:pPr>
              <w:pStyle w:val="SingleTxtG"/>
              <w:ind w:left="-71" w:right="213"/>
            </w:pPr>
            <w:r w:rsidRPr="00273CAA">
              <w:rPr>
                <w:szCs w:val="24"/>
                <w:lang w:eastAsia="ja-JP"/>
              </w:rPr>
              <w:lastRenderedPageBreak/>
              <w:t>APF</w:t>
            </w:r>
          </w:p>
        </w:tc>
        <w:tc>
          <w:tcPr>
            <w:tcW w:w="4678" w:type="dxa"/>
          </w:tcPr>
          <w:p w14:paraId="61FD833A" w14:textId="77777777" w:rsidR="00EA2FD9" w:rsidRPr="007103DC" w:rsidRDefault="00EA2FD9" w:rsidP="00EA2FD9">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EA2FD9" w:rsidRPr="007103DC" w14:paraId="275737C6" w14:textId="77777777" w:rsidTr="00EA2FD9">
        <w:trPr>
          <w:trHeight w:val="305"/>
        </w:trPr>
        <w:tc>
          <w:tcPr>
            <w:tcW w:w="1701" w:type="dxa"/>
          </w:tcPr>
          <w:p w14:paraId="7BD73297" w14:textId="77777777" w:rsidR="00EA2FD9" w:rsidRPr="007103DC" w:rsidRDefault="00EA2FD9" w:rsidP="00EA2FD9">
            <w:pPr>
              <w:pStyle w:val="SingleTxtG"/>
              <w:ind w:left="-71" w:right="213"/>
            </w:pPr>
            <w:r w:rsidRPr="007103DC">
              <w:t>OVC-HEV</w:t>
            </w:r>
          </w:p>
        </w:tc>
        <w:tc>
          <w:tcPr>
            <w:tcW w:w="4678" w:type="dxa"/>
          </w:tcPr>
          <w:p w14:paraId="09BCB422" w14:textId="77777777" w:rsidR="00EA2FD9" w:rsidRPr="007103DC" w:rsidRDefault="00EA2FD9" w:rsidP="00EA2FD9">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EA2FD9" w:rsidRPr="007103DC" w14:paraId="7194003B" w14:textId="77777777" w:rsidTr="00EA2FD9">
        <w:tc>
          <w:tcPr>
            <w:tcW w:w="1701" w:type="dxa"/>
          </w:tcPr>
          <w:p w14:paraId="58035BFA" w14:textId="77777777" w:rsidR="00EA2FD9" w:rsidRPr="007103DC" w:rsidRDefault="00EA2FD9" w:rsidP="00EA2FD9">
            <w:pPr>
              <w:pStyle w:val="SingleTxtG"/>
              <w:ind w:left="-71" w:right="213"/>
            </w:pPr>
            <w:r>
              <w:rPr>
                <w:rFonts w:hint="eastAsia"/>
                <w:lang w:eastAsia="ja-JP"/>
              </w:rPr>
              <w:t>NOVC-HEV</w:t>
            </w:r>
          </w:p>
        </w:tc>
        <w:tc>
          <w:tcPr>
            <w:tcW w:w="4678" w:type="dxa"/>
          </w:tcPr>
          <w:p w14:paraId="13EC76BE" w14:textId="77777777" w:rsidR="00EA2FD9" w:rsidRDefault="00EA2FD9" w:rsidP="00EA2FD9">
            <w:pPr>
              <w:pStyle w:val="SingleTxtG"/>
              <w:ind w:left="213" w:right="0"/>
            </w:pPr>
            <w:r w:rsidRPr="006E6BA8">
              <w:rPr>
                <w:lang w:eastAsia="ja-JP"/>
              </w:rPr>
              <w:t>Not off-vehicle charging hybrid electric vehicle</w:t>
            </w:r>
          </w:p>
        </w:tc>
      </w:tr>
      <w:tr w:rsidR="00EA2FD9" w:rsidRPr="007103DC" w14:paraId="19F16432" w14:textId="77777777" w:rsidTr="00EA2FD9">
        <w:tc>
          <w:tcPr>
            <w:tcW w:w="1701" w:type="dxa"/>
          </w:tcPr>
          <w:p w14:paraId="55D9D3E3" w14:textId="77777777" w:rsidR="00EA2FD9" w:rsidRPr="007103DC" w:rsidRDefault="00EA2FD9" w:rsidP="00EA2FD9">
            <w:pPr>
              <w:pStyle w:val="SingleTxtG"/>
              <w:ind w:left="-71" w:right="213"/>
            </w:pPr>
            <w:r w:rsidRPr="007103DC">
              <w:t>WLTC</w:t>
            </w:r>
          </w:p>
        </w:tc>
        <w:tc>
          <w:tcPr>
            <w:tcW w:w="4678" w:type="dxa"/>
          </w:tcPr>
          <w:p w14:paraId="20A2A06E" w14:textId="77777777" w:rsidR="00EA2FD9" w:rsidRPr="007103DC" w:rsidRDefault="00EA2FD9" w:rsidP="00EA2FD9">
            <w:pPr>
              <w:pStyle w:val="SingleTxtG"/>
              <w:ind w:left="213" w:right="0"/>
            </w:pPr>
            <w:r>
              <w:t xml:space="preserve">Worldwide </w:t>
            </w:r>
            <w:r>
              <w:rPr>
                <w:rFonts w:hint="eastAsia"/>
                <w:lang w:eastAsia="ja-JP"/>
              </w:rPr>
              <w:t>light-duty test cycle</w:t>
            </w:r>
          </w:p>
        </w:tc>
      </w:tr>
      <w:tr w:rsidR="00EA2FD9" w:rsidRPr="007103DC" w14:paraId="28D610F5" w14:textId="77777777" w:rsidTr="00EA2FD9">
        <w:tc>
          <w:tcPr>
            <w:tcW w:w="1701" w:type="dxa"/>
          </w:tcPr>
          <w:p w14:paraId="5C9D8989" w14:textId="77777777" w:rsidR="00EA2FD9" w:rsidRPr="007103DC" w:rsidRDefault="00EA2FD9" w:rsidP="00EA2FD9">
            <w:pPr>
              <w:pStyle w:val="SingleTxtG"/>
              <w:ind w:left="-71" w:right="213"/>
              <w:rPr>
                <w:lang w:eastAsia="ja-JP"/>
              </w:rPr>
            </w:pPr>
            <w:r>
              <w:rPr>
                <w:rFonts w:hint="eastAsia"/>
                <w:lang w:eastAsia="ja-JP"/>
              </w:rPr>
              <w:t>REESS</w:t>
            </w:r>
          </w:p>
        </w:tc>
        <w:tc>
          <w:tcPr>
            <w:tcW w:w="4678" w:type="dxa"/>
          </w:tcPr>
          <w:p w14:paraId="22B22F87" w14:textId="77777777" w:rsidR="00EA2FD9" w:rsidRDefault="00EA2FD9" w:rsidP="00EA2FD9">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37554259" w14:textId="77777777" w:rsidR="00EA2FD9" w:rsidRPr="00B77369" w:rsidRDefault="00EA2FD9" w:rsidP="00EA2FD9">
      <w:pPr>
        <w:pStyle w:val="HChG"/>
      </w:pPr>
      <w:r w:rsidRPr="00933C17">
        <w:rPr>
          <w:color w:val="FF0000"/>
        </w:rPr>
        <w:tab/>
      </w:r>
      <w:r w:rsidRPr="00B77369">
        <w:tab/>
        <w:t>5.</w:t>
      </w:r>
      <w:r w:rsidRPr="00B77369">
        <w:tab/>
      </w:r>
      <w:r w:rsidRPr="00B77369">
        <w:tab/>
        <w:t>General requirements</w:t>
      </w:r>
    </w:p>
    <w:p w14:paraId="5CDF24C6" w14:textId="77777777" w:rsidR="00EA2FD9" w:rsidRPr="00B77369" w:rsidRDefault="00EA2FD9" w:rsidP="00EA2FD9">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7792B4F7" w14:textId="77777777" w:rsidR="00EA2FD9" w:rsidRDefault="00EA2FD9" w:rsidP="00EA2FD9">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52355D4B" w14:textId="77777777" w:rsidR="00EA2FD9" w:rsidRPr="00B77369" w:rsidRDefault="00EA2FD9" w:rsidP="00EA2FD9">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a carbon canister</w:t>
      </w:r>
      <w:r w:rsidRPr="004E6425">
        <w:rPr>
          <w:lang w:eastAsia="ja-JP"/>
        </w:rPr>
        <w:t xml:space="preserve"> </w:t>
      </w:r>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6448DFEF" w14:textId="77777777" w:rsidR="00EA2FD9" w:rsidRPr="00B77369" w:rsidRDefault="00EA2FD9" w:rsidP="00EA2FD9">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w:t>
      </w:r>
      <w:r>
        <w:rPr>
          <w:rFonts w:hint="eastAsia"/>
          <w:szCs w:val="24"/>
          <w:lang w:eastAsia="ja-JP"/>
        </w:rPr>
        <w:t xml:space="preserve">in accordance </w:t>
      </w:r>
      <w:r>
        <w:rPr>
          <w:szCs w:val="24"/>
        </w:rPr>
        <w:t>with</w:t>
      </w:r>
      <w:r w:rsidRPr="009D5FD9">
        <w:rPr>
          <w:szCs w:val="24"/>
        </w:rPr>
        <w:t xml:space="preserve"> </w:t>
      </w:r>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5AC3BDEC" w14:textId="77777777" w:rsidR="00EA2FD9" w:rsidRPr="00B77369" w:rsidRDefault="00EA2FD9" w:rsidP="00EA2FD9">
      <w:pPr>
        <w:pStyle w:val="SingleTxtG"/>
        <w:ind w:left="2259" w:hanging="1125"/>
      </w:pPr>
      <w:r w:rsidRPr="00B77369">
        <w:t>5.3.</w:t>
      </w:r>
      <w:r w:rsidRPr="00B77369">
        <w:tab/>
        <w:t>Vehicle testing condition</w:t>
      </w:r>
    </w:p>
    <w:p w14:paraId="2259E85E" w14:textId="77777777" w:rsidR="00EA2FD9" w:rsidRPr="00B77369" w:rsidRDefault="00EA2FD9" w:rsidP="00EA2FD9">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6E342B9F" w14:textId="77777777" w:rsidR="00EA2FD9" w:rsidRPr="00B77369" w:rsidRDefault="00EA2FD9" w:rsidP="00EA2FD9">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627A6BEB" w14:textId="77777777" w:rsidR="00EA2FD9" w:rsidRPr="00B77369" w:rsidRDefault="00EA2FD9" w:rsidP="00EA2FD9">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0D8B0BA3" w14:textId="77777777" w:rsidR="00EA2FD9" w:rsidRDefault="00EA2FD9" w:rsidP="00EA2FD9">
      <w:pPr>
        <w:pStyle w:val="SingleTxtG"/>
        <w:ind w:left="2259" w:hanging="1125"/>
        <w:rPr>
          <w:lang w:eastAsia="ja-JP"/>
        </w:rPr>
      </w:pPr>
      <w:r w:rsidRPr="00B77369">
        <w:t>5.3.4.</w:t>
      </w:r>
      <w:r w:rsidRPr="00B77369">
        <w:tab/>
        <w:t>The use of any defeat device is prohibited.</w:t>
      </w:r>
    </w:p>
    <w:p w14:paraId="2A4A29F5" w14:textId="77777777" w:rsidR="00EA2FD9" w:rsidRDefault="00EA2FD9" w:rsidP="00EA2FD9">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7A386940" w14:textId="77777777" w:rsidR="00EA2FD9" w:rsidRPr="00B77369" w:rsidRDefault="00EA2FD9" w:rsidP="00EA2FD9">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612AC6DE" w14:textId="77777777" w:rsidR="00EA2FD9" w:rsidRPr="00B77369" w:rsidRDefault="00EA2FD9" w:rsidP="00EA2FD9">
      <w:pPr>
        <w:pStyle w:val="SingleTxtG"/>
        <w:ind w:left="2259" w:hanging="1125"/>
      </w:pPr>
      <w:r w:rsidRPr="00B77369">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411C0DFC" w14:textId="77777777" w:rsidR="00EA2FD9" w:rsidRPr="00B77369" w:rsidRDefault="00EA2FD9" w:rsidP="00EA2FD9">
      <w:pPr>
        <w:pStyle w:val="SingleTxtG"/>
        <w:ind w:left="2259" w:hanging="1125"/>
      </w:pPr>
      <w:r w:rsidRPr="00B77369">
        <w:t>5.</w:t>
      </w:r>
      <w:r>
        <w:rPr>
          <w:rFonts w:hint="eastAsia"/>
          <w:lang w:eastAsia="ja-JP"/>
        </w:rPr>
        <w:t>4</w:t>
      </w:r>
      <w:r w:rsidRPr="00B77369">
        <w:t>.3.</w:t>
      </w:r>
      <w:r w:rsidRPr="00B77369">
        <w:tab/>
        <w:t xml:space="preserve">Manufacturers may seek approval from the responsible authority for an exemption to one of these requirements for those vehicles that are unlikely to </w:t>
      </w:r>
      <w:r w:rsidRPr="00B77369">
        <w:lastRenderedPageBreak/>
        <w:t>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6C51667E" w14:textId="77777777" w:rsidR="00EA2FD9" w:rsidRDefault="00EA2FD9" w:rsidP="00EA2FD9">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09D5E9D6" w14:textId="77777777" w:rsidR="00EA2FD9" w:rsidRDefault="00EA2FD9" w:rsidP="00EA2FD9">
      <w:pPr>
        <w:pStyle w:val="SingleTxtG"/>
        <w:ind w:left="2259" w:hanging="1125"/>
        <w:rPr>
          <w:lang w:eastAsia="ja-JP"/>
        </w:rPr>
      </w:pPr>
      <w:r>
        <w:rPr>
          <w:rFonts w:hint="eastAsia"/>
          <w:lang w:eastAsia="ja-JP"/>
        </w:rPr>
        <w:t>5.5.</w:t>
      </w:r>
      <w:r>
        <w:rPr>
          <w:rFonts w:hint="eastAsia"/>
          <w:lang w:eastAsia="ja-JP"/>
        </w:rPr>
        <w:tab/>
        <w:t>Evaporative emission family</w:t>
      </w:r>
    </w:p>
    <w:p w14:paraId="6E78662B" w14:textId="77777777" w:rsidR="00EA2FD9" w:rsidRDefault="00EA2FD9" w:rsidP="00EA2FD9">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w:t>
      </w:r>
      <w:r>
        <w:rPr>
          <w:lang w:eastAsia="ja-JP"/>
        </w:rPr>
        <w:t xml:space="preserve">characteristics listed in </w:t>
      </w:r>
      <w:r>
        <w:rPr>
          <w:rFonts w:hint="eastAsia"/>
          <w:lang w:eastAsia="ja-JP"/>
        </w:rPr>
        <w:t>(a)</w:t>
      </w:r>
      <w:r>
        <w:rPr>
          <w:lang w:eastAsia="ja-JP"/>
        </w:rPr>
        <w:t>, (d) and</w:t>
      </w:r>
      <w:r>
        <w:rPr>
          <w:rFonts w:hint="eastAsia"/>
          <w:lang w:eastAsia="ja-JP"/>
        </w:rPr>
        <w:t xml:space="preserve"> (e)</w:t>
      </w:r>
      <w:r w:rsidRPr="002E7521">
        <w:t>, technically equivalent with respect to the characteristics listed in (b)</w:t>
      </w:r>
      <w:r>
        <w:rPr>
          <w:rFonts w:hint="eastAsia"/>
          <w:lang w:eastAsia="ja-JP"/>
        </w:rPr>
        <w:t xml:space="preserve"> </w:t>
      </w:r>
      <w:r>
        <w:rPr>
          <w:lang w:eastAsia="ja-JP"/>
        </w:rPr>
        <w:t>and (c)</w:t>
      </w:r>
      <w:r>
        <w:rPr>
          <w:rFonts w:hint="eastAsia"/>
          <w:lang w:eastAsia="ja-JP"/>
        </w:rPr>
        <w:t xml:space="preserve"> and </w:t>
      </w:r>
      <w:r>
        <w:rPr>
          <w:lang w:eastAsia="ja-JP"/>
        </w:rPr>
        <w:t>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(f) and (g),</w:t>
      </w:r>
      <w:r>
        <w:t xml:space="preserve"> may be part of the same </w:t>
      </w:r>
      <w:r>
        <w:rPr>
          <w:rFonts w:hint="eastAsia"/>
          <w:lang w:eastAsia="ja-JP"/>
        </w:rPr>
        <w:t>evaporative emission</w:t>
      </w:r>
      <w:r>
        <w:t xml:space="preserve"> family:</w:t>
      </w:r>
    </w:p>
    <w:p w14:paraId="1BF47F00" w14:textId="337E1968" w:rsidR="00EA2FD9" w:rsidRPr="005542C0" w:rsidRDefault="00EE063D" w:rsidP="00EA2FD9">
      <w:pPr>
        <w:pStyle w:val="SingleTxtG"/>
        <w:ind w:left="2259" w:hanging="2"/>
        <w:rPr>
          <w:lang w:eastAsia="ja-JP"/>
        </w:rPr>
      </w:pPr>
      <w:r>
        <w:tab/>
      </w:r>
      <w:r>
        <w:tab/>
      </w:r>
      <w:r w:rsidR="00EA2FD9">
        <w:t>(a)</w:t>
      </w:r>
      <w:r w:rsidR="00EA2FD9">
        <w:rPr>
          <w:lang w:eastAsia="ja-JP"/>
        </w:rPr>
        <w:tab/>
        <w:t>F</w:t>
      </w:r>
      <w:r w:rsidR="00EA2FD9" w:rsidRPr="005542C0">
        <w:rPr>
          <w:lang w:eastAsia="ja-JP"/>
        </w:rPr>
        <w:t xml:space="preserve">uel tank </w:t>
      </w:r>
      <w:r w:rsidR="00EA2FD9">
        <w:rPr>
          <w:rFonts w:hint="eastAsia"/>
          <w:lang w:eastAsia="ja-JP"/>
        </w:rPr>
        <w:t xml:space="preserve">system </w:t>
      </w:r>
      <w:r w:rsidR="00EA2FD9" w:rsidRPr="005542C0">
        <w:rPr>
          <w:lang w:eastAsia="ja-JP"/>
        </w:rPr>
        <w:t>mate</w:t>
      </w:r>
      <w:r w:rsidR="00EA2FD9">
        <w:rPr>
          <w:lang w:eastAsia="ja-JP"/>
        </w:rPr>
        <w:t>rial</w:t>
      </w:r>
      <w:r w:rsidR="00EA2FD9">
        <w:rPr>
          <w:rFonts w:hint="eastAsia"/>
          <w:lang w:eastAsia="ja-JP"/>
        </w:rPr>
        <w:t xml:space="preserve"> and </w:t>
      </w:r>
      <w:r w:rsidR="00EA2FD9">
        <w:rPr>
          <w:lang w:eastAsia="ja-JP"/>
        </w:rPr>
        <w:t>construction;</w:t>
      </w:r>
    </w:p>
    <w:p w14:paraId="0DB8F4C0" w14:textId="77777777" w:rsidR="00EA2FD9" w:rsidRDefault="00EA2FD9" w:rsidP="00EA2FD9">
      <w:pPr>
        <w:pStyle w:val="SingleTxtG"/>
        <w:ind w:left="2259" w:hanging="2"/>
        <w:rPr>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l;</w:t>
      </w:r>
    </w:p>
    <w:p w14:paraId="0B9223BF" w14:textId="77777777" w:rsidR="00EA2FD9" w:rsidRPr="005542C0" w:rsidRDefault="00EA2FD9" w:rsidP="00EA2FD9">
      <w:pPr>
        <w:pStyle w:val="SingleTxtG"/>
        <w:ind w:left="2259" w:hanging="2"/>
        <w:rPr>
          <w:lang w:eastAsia="ja-JP"/>
        </w:rPr>
      </w:pPr>
      <w:r>
        <w:rPr>
          <w:rFonts w:hint="eastAsia"/>
          <w:lang w:eastAsia="ja-JP"/>
        </w:rPr>
        <w:t>(c)</w:t>
      </w:r>
      <w:r>
        <w:rPr>
          <w:rFonts w:hint="eastAsia"/>
          <w:lang w:eastAsia="ja-JP"/>
        </w:rPr>
        <w:tab/>
        <w:t>F</w:t>
      </w:r>
      <w:r>
        <w:t>uel line material and connection technique</w:t>
      </w:r>
      <w:r>
        <w:rPr>
          <w:lang w:eastAsia="ja-JP"/>
        </w:rPr>
        <w:t>;</w:t>
      </w:r>
    </w:p>
    <w:p w14:paraId="0072207F" w14:textId="77777777" w:rsidR="00EA2FD9" w:rsidRPr="005542C0" w:rsidRDefault="00EA2FD9" w:rsidP="00EA2FD9">
      <w:pPr>
        <w:pStyle w:val="SingleTxtG"/>
        <w:ind w:left="2259" w:hanging="2"/>
        <w:rPr>
          <w:lang w:eastAsia="ja-JP"/>
        </w:rPr>
      </w:pPr>
      <w:r>
        <w:rPr>
          <w:lang w:eastAsia="ja-JP"/>
        </w:rPr>
        <w:t>(</w:t>
      </w:r>
      <w:r>
        <w:rPr>
          <w:rFonts w:hint="eastAsia"/>
          <w:lang w:eastAsia="ja-JP"/>
        </w:rPr>
        <w:t>d</w:t>
      </w:r>
      <w:r>
        <w:rPr>
          <w:lang w:eastAsia="ja-JP"/>
        </w:rPr>
        <w:t>)</w:t>
      </w:r>
      <w:r>
        <w:rPr>
          <w:lang w:eastAsia="ja-JP"/>
        </w:rPr>
        <w:tab/>
      </w:r>
      <w:r w:rsidRPr="005542C0">
        <w:rPr>
          <w:lang w:eastAsia="ja-JP"/>
        </w:rPr>
        <w:t>Sealed tank or non-sealed tank</w:t>
      </w:r>
      <w:r>
        <w:rPr>
          <w:rFonts w:hint="eastAsia"/>
          <w:lang w:eastAsia="ja-JP"/>
        </w:rPr>
        <w:t xml:space="preserve"> system</w:t>
      </w:r>
      <w:r>
        <w:rPr>
          <w:lang w:eastAsia="ja-JP"/>
        </w:rPr>
        <w:t>;</w:t>
      </w:r>
    </w:p>
    <w:p w14:paraId="35554DE7" w14:textId="77777777" w:rsidR="00EA2FD9" w:rsidRDefault="00EA2FD9" w:rsidP="00EA2FD9">
      <w:pPr>
        <w:pStyle w:val="SingleTxtG"/>
        <w:ind w:left="2259" w:hanging="2"/>
        <w:rPr>
          <w:lang w:eastAsia="ja-JP"/>
        </w:rPr>
      </w:pPr>
      <w:r>
        <w:rPr>
          <w:rFonts w:hint="eastAsia"/>
          <w:lang w:eastAsia="ja-JP"/>
        </w:rPr>
        <w:t>(e)</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249A5F60" w14:textId="77777777" w:rsidR="00EA2FD9" w:rsidRPr="005542C0" w:rsidRDefault="00EA2FD9" w:rsidP="00EA2FD9">
      <w:pPr>
        <w:pStyle w:val="SingleTxtG"/>
        <w:ind w:left="2835" w:hanging="567"/>
        <w:rPr>
          <w:lang w:eastAsia="ja-JP"/>
        </w:rPr>
      </w:pPr>
      <w:r>
        <w:rPr>
          <w:rFonts w:hint="eastAsia"/>
          <w:lang w:eastAsia="ja-JP"/>
        </w:rPr>
        <w:t>(f)</w:t>
      </w:r>
      <w:r>
        <w:rPr>
          <w:lang w:eastAsia="ja-JP"/>
        </w:rPr>
        <w:tab/>
        <w:t>C</w:t>
      </w:r>
      <w:r>
        <w:rPr>
          <w:rFonts w:hint="eastAsia"/>
          <w:lang w:eastAsia="ja-JP"/>
        </w:rPr>
        <w:t>arbon c</w:t>
      </w:r>
      <w:r>
        <w:rPr>
          <w:lang w:eastAsia="ja-JP"/>
        </w:rPr>
        <w:t xml:space="preserve">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w:t>
      </w:r>
      <w:r>
        <w:rPr>
          <w:rFonts w:hint="eastAsia"/>
          <w:lang w:eastAsia="ja-JP"/>
        </w:rPr>
        <w:t xml:space="preserve">carbon </w:t>
      </w:r>
      <w:r>
        <w:rPr>
          <w:lang w:eastAsia="ja-JP"/>
        </w:rPr>
        <w:t>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5149BDA7" w14:textId="77777777" w:rsidR="00EA2FD9" w:rsidRDefault="00EA2FD9" w:rsidP="00EA2FD9">
      <w:pPr>
        <w:pStyle w:val="SingleTxtG"/>
        <w:ind w:left="2835" w:hanging="567"/>
        <w:rPr>
          <w:lang w:eastAsia="ja-JP"/>
        </w:rPr>
      </w:pPr>
      <w:r>
        <w:rPr>
          <w:rFonts w:hint="eastAsia"/>
          <w:lang w:eastAsia="ja-JP"/>
        </w:rPr>
        <w:t>(g)</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14FD94B6" w14:textId="77777777" w:rsidR="00EA2FD9" w:rsidRDefault="00EA2FD9" w:rsidP="00EA2FD9">
      <w:pPr>
        <w:pStyle w:val="SingleTxtG"/>
        <w:ind w:left="2268"/>
        <w:rPr>
          <w:lang w:eastAsia="ja-JP"/>
        </w:rPr>
      </w:pPr>
      <w:r>
        <w:rPr>
          <w:rFonts w:hint="eastAsia"/>
          <w:lang w:eastAsia="ja-JP"/>
        </w:rPr>
        <w:t>T</w:t>
      </w:r>
      <w:r>
        <w:rPr>
          <w:lang w:eastAsia="ja-JP"/>
        </w:rPr>
        <w:t>h</w:t>
      </w:r>
      <w:r>
        <w:rPr>
          <w:rFonts w:hint="eastAsia"/>
          <w:lang w:eastAsia="ja-JP"/>
        </w:rPr>
        <w:t>e manufacturer shall demonstrate the technical equivalence of points (b) and (c) to the responsible authority.</w:t>
      </w:r>
    </w:p>
    <w:p w14:paraId="5F3ECE9A" w14:textId="77777777" w:rsidR="00EA2FD9" w:rsidRDefault="00EA2FD9" w:rsidP="00EA2FD9">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r>
        <w:rPr>
          <w:lang w:eastAsia="ja-JP"/>
        </w:rPr>
        <w:t>BWC300</w:t>
      </w:r>
      <w:r>
        <w:rPr>
          <w:rFonts w:hint="eastAsia"/>
          <w:lang w:eastAsia="ja-JP"/>
        </w:rPr>
        <w:t xml:space="preserve"> </w:t>
      </w:r>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0788C48A" w14:textId="77777777" w:rsidR="00EA2FD9" w:rsidRDefault="00EA2FD9" w:rsidP="00EA2FD9">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24E88666" w14:textId="7CA0C6CB" w:rsidR="00EA2FD9" w:rsidRDefault="00EA2FD9" w:rsidP="00EA2FD9">
      <w:pPr>
        <w:pStyle w:val="SingleTxtG"/>
        <w:ind w:left="2268" w:hanging="1134"/>
        <w:rPr>
          <w:lang w:eastAsia="ja-JP"/>
        </w:rPr>
      </w:pPr>
      <w:r>
        <w:rPr>
          <w:lang w:eastAsia="ja-JP"/>
        </w:rPr>
        <w:t>5.6</w:t>
      </w:r>
      <w:r>
        <w:rPr>
          <w:rFonts w:hint="eastAsia"/>
          <w:lang w:eastAsia="ja-JP"/>
        </w:rPr>
        <w:t>.</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0778CD9A" w14:textId="77777777" w:rsidR="00EA2FD9" w:rsidRPr="00B77369" w:rsidRDefault="00EA2FD9" w:rsidP="00EA2FD9">
      <w:pPr>
        <w:pStyle w:val="HChG"/>
      </w:pPr>
      <w:r w:rsidRPr="00B77369">
        <w:lastRenderedPageBreak/>
        <w:tab/>
      </w:r>
      <w:r w:rsidRPr="00B77369">
        <w:tab/>
        <w:t>6.</w:t>
      </w:r>
      <w:r w:rsidRPr="00B77369">
        <w:tab/>
      </w:r>
      <w:r w:rsidRPr="00B77369">
        <w:tab/>
        <w:t>Performance requirements</w:t>
      </w:r>
    </w:p>
    <w:p w14:paraId="4074388E" w14:textId="77777777" w:rsidR="00EA2FD9" w:rsidRDefault="00EA2FD9" w:rsidP="00EA2FD9">
      <w:pPr>
        <w:pStyle w:val="SingleTxtG"/>
        <w:keepNext/>
        <w:keepLines/>
        <w:ind w:left="2268" w:hanging="1134"/>
        <w:rPr>
          <w:lang w:eastAsia="ja-JP"/>
        </w:rPr>
      </w:pPr>
      <w:r>
        <w:rPr>
          <w:rFonts w:hint="eastAsia"/>
          <w:lang w:eastAsia="ja-JP"/>
        </w:rPr>
        <w:t>6.1</w:t>
      </w:r>
      <w:r>
        <w:t>.</w:t>
      </w:r>
      <w:r>
        <w:tab/>
      </w:r>
      <w:r>
        <w:rPr>
          <w:rFonts w:hint="eastAsia"/>
          <w:lang w:eastAsia="ja-JP"/>
        </w:rPr>
        <w:t>Limit values</w:t>
      </w:r>
    </w:p>
    <w:p w14:paraId="45AA6E7C" w14:textId="77777777" w:rsidR="00EA2FD9" w:rsidRDefault="00EA2FD9" w:rsidP="00EA2FD9">
      <w:pPr>
        <w:pStyle w:val="SingleTxtG"/>
        <w:keepNext/>
        <w:keepLines/>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365D6F27" w14:textId="77777777" w:rsidR="00EA2FD9" w:rsidRDefault="00EA2FD9" w:rsidP="00EA2FD9">
      <w:pPr>
        <w:pStyle w:val="SingleTxtG"/>
        <w:keepNext/>
        <w:keepLines/>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397DF86B" w14:textId="77777777" w:rsidR="00EA2FD9" w:rsidRPr="00B237EC" w:rsidRDefault="00EA2FD9" w:rsidP="00EA2FD9">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30B00520" w14:textId="77777777" w:rsidR="00EA2FD9" w:rsidRPr="00933C17" w:rsidRDefault="00EA2FD9" w:rsidP="00EA2FD9">
      <w:pPr>
        <w:pStyle w:val="SingleTxtG"/>
        <w:ind w:left="2829" w:hanging="570"/>
        <w:rPr>
          <w:rFonts w:cs="Arial"/>
          <w:color w:val="FF0000"/>
          <w:szCs w:val="24"/>
        </w:rPr>
        <w:sectPr w:rsidR="00EA2FD9" w:rsidRPr="00933C17" w:rsidSect="00EA2FD9">
          <w:headerReference w:type="default" r:id="rId14"/>
          <w:footerReference w:type="even" r:id="rId15"/>
          <w:footerReference w:type="default" r:id="rId16"/>
          <w:headerReference w:type="first" r:id="rId17"/>
          <w:endnotePr>
            <w:numFmt w:val="decimal"/>
          </w:endnotePr>
          <w:pgSz w:w="11907" w:h="16840" w:code="9"/>
          <w:pgMar w:top="1701" w:right="1134" w:bottom="2268" w:left="1134" w:header="1134" w:footer="1701" w:gutter="0"/>
          <w:cols w:space="720"/>
          <w:titlePg/>
          <w:docGrid w:linePitch="272"/>
        </w:sectPr>
      </w:pPr>
    </w:p>
    <w:p w14:paraId="6BC177CF" w14:textId="77777777" w:rsidR="00EA2FD9" w:rsidRPr="0043634D" w:rsidRDefault="00EA2FD9" w:rsidP="00EA2FD9">
      <w:pPr>
        <w:pStyle w:val="HChG"/>
      </w:pPr>
      <w:r w:rsidRPr="0043634D">
        <w:lastRenderedPageBreak/>
        <w:t>Annex 1</w:t>
      </w:r>
    </w:p>
    <w:p w14:paraId="781E4292" w14:textId="77777777" w:rsidR="00EA2FD9" w:rsidRPr="0043634D" w:rsidRDefault="00EA2FD9" w:rsidP="00EA2FD9">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3BECDD57" w14:textId="77777777" w:rsidR="00EA2FD9" w:rsidRPr="0043634D" w:rsidRDefault="00EA2FD9" w:rsidP="00EA2FD9">
      <w:pPr>
        <w:pStyle w:val="SingleTxtG"/>
        <w:ind w:left="2259" w:hanging="1125"/>
      </w:pPr>
      <w:r w:rsidRPr="0043634D">
        <w:t>1.</w:t>
      </w:r>
      <w:r w:rsidRPr="0043634D">
        <w:tab/>
      </w:r>
      <w:r w:rsidRPr="0043634D">
        <w:rPr>
          <w:rFonts w:hint="eastAsia"/>
          <w:lang w:eastAsia="ja-JP"/>
        </w:rPr>
        <w:t>Introduction</w:t>
      </w:r>
    </w:p>
    <w:p w14:paraId="08F427A7" w14:textId="77777777" w:rsidR="00EA2FD9" w:rsidRPr="0043634D" w:rsidRDefault="00EA2FD9" w:rsidP="00EA2FD9">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19A1EB5E" w14:textId="77777777" w:rsidR="00EA2FD9" w:rsidRPr="0043634D" w:rsidRDefault="00EA2FD9" w:rsidP="00EA2FD9">
      <w:pPr>
        <w:pStyle w:val="SingleTxtG"/>
        <w:ind w:left="2259" w:hanging="1125"/>
      </w:pPr>
      <w:r w:rsidRPr="0043634D">
        <w:t>2.</w:t>
      </w:r>
      <w:r w:rsidRPr="0043634D">
        <w:tab/>
      </w:r>
      <w:r w:rsidRPr="0043634D">
        <w:rPr>
          <w:rFonts w:hint="eastAsia"/>
          <w:lang w:eastAsia="ja-JP"/>
        </w:rPr>
        <w:t>Technical requirements</w:t>
      </w:r>
    </w:p>
    <w:p w14:paraId="73CF2360" w14:textId="77777777" w:rsidR="00EA2FD9" w:rsidRDefault="00EA2FD9" w:rsidP="00EA2FD9">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of 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this Annex.</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w:t>
      </w:r>
      <w:proofErr w:type="gramStart"/>
      <w:r w:rsidRPr="0043634D">
        <w:rPr>
          <w:lang w:eastAsia="ja-JP"/>
        </w:rPr>
        <w:t>as a consequence of</w:t>
      </w:r>
      <w:proofErr w:type="gramEnd"/>
      <w:r w:rsidRPr="0043634D">
        <w:rPr>
          <w:lang w:eastAsia="ja-JP"/>
        </w:rPr>
        <w:t xml:space="preserve"> diurnal temperature fluctuation</w:t>
      </w:r>
      <w:r>
        <w:rPr>
          <w:lang w:eastAsia="ja-JP"/>
        </w:rPr>
        <w:t>s</w:t>
      </w:r>
      <w:r w:rsidRPr="00EF1941">
        <w:rPr>
          <w:lang w:val="en-US" w:eastAsia="ja-JP"/>
        </w:rPr>
        <w:t xml:space="preserve"> and ho</w:t>
      </w:r>
      <w:r w:rsidRPr="0043634D">
        <w:rPr>
          <w:lang w:eastAsia="ja-JP"/>
        </w:rPr>
        <w:t>t soaks during parking.</w:t>
      </w:r>
    </w:p>
    <w:p w14:paraId="6C8D1CD9" w14:textId="77777777" w:rsidR="00EA2FD9" w:rsidRPr="0043634D" w:rsidRDefault="00EA2FD9" w:rsidP="00EA2FD9">
      <w:pPr>
        <w:pStyle w:val="SingleTxtG"/>
        <w:ind w:left="2259" w:hanging="1125"/>
        <w:rPr>
          <w:lang w:eastAsia="ja-JP"/>
        </w:rPr>
      </w:pPr>
      <w:r>
        <w:rPr>
          <w:lang w:eastAsia="ja-JP"/>
        </w:rPr>
        <w:t>2.2.</w:t>
      </w:r>
      <w:r>
        <w:rPr>
          <w:lang w:eastAsia="ja-JP"/>
        </w:rPr>
        <w:tab/>
        <w:t>In the case that the fuel system contains more than one carbon canister, all references to the term "</w:t>
      </w:r>
      <w:r>
        <w:rPr>
          <w:rFonts w:hint="eastAsia"/>
          <w:lang w:eastAsia="ja-JP"/>
        </w:rPr>
        <w:t xml:space="preserve">carbon </w:t>
      </w:r>
      <w:r>
        <w:rPr>
          <w:lang w:eastAsia="ja-JP"/>
        </w:rPr>
        <w:t xml:space="preserve">canister" in this UN GTR will apply to each </w:t>
      </w:r>
      <w:r>
        <w:rPr>
          <w:rFonts w:hint="eastAsia"/>
          <w:lang w:eastAsia="ja-JP"/>
        </w:rPr>
        <w:t xml:space="preserve">carbon </w:t>
      </w:r>
      <w:r>
        <w:rPr>
          <w:lang w:eastAsia="ja-JP"/>
        </w:rPr>
        <w:t>canister.</w:t>
      </w:r>
    </w:p>
    <w:p w14:paraId="7C989E26" w14:textId="77777777" w:rsidR="00EA2FD9" w:rsidRPr="007F5F22" w:rsidRDefault="00EA2FD9" w:rsidP="00EA2FD9">
      <w:pPr>
        <w:pStyle w:val="SingleTxtG"/>
        <w:ind w:left="2259" w:hanging="1125"/>
      </w:pPr>
      <w:r w:rsidRPr="007F5F22">
        <w:t>3.</w:t>
      </w:r>
      <w:r w:rsidRPr="007F5F22">
        <w:tab/>
      </w:r>
      <w:r>
        <w:t>Vehicle</w:t>
      </w:r>
    </w:p>
    <w:p w14:paraId="05F8189C" w14:textId="77777777" w:rsidR="00EA2FD9" w:rsidRDefault="00EA2FD9" w:rsidP="00EA2FD9">
      <w:pPr>
        <w:pStyle w:val="SingleTxtG"/>
        <w:ind w:left="2259" w:hanging="1125"/>
        <w:rPr>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r>
        <w:rPr>
          <w:szCs w:val="24"/>
          <w:lang w:eastAsia="ja-JP"/>
        </w:rPr>
        <w:t>The</w:t>
      </w:r>
      <w:r>
        <w:rPr>
          <w:rFonts w:hint="eastAsia"/>
          <w:szCs w:val="24"/>
          <w:lang w:eastAsia="ja-JP"/>
        </w:rPr>
        <w:t xml:space="preserve"> aged carbon canister shall not be installed during </w:t>
      </w:r>
      <w:r>
        <w:rPr>
          <w:szCs w:val="24"/>
          <w:lang w:eastAsia="ja-JP"/>
        </w:rPr>
        <w:t xml:space="preserve">the </w:t>
      </w:r>
      <w:r>
        <w:rPr>
          <w:rFonts w:hint="eastAsia"/>
          <w:szCs w:val="24"/>
          <w:lang w:eastAsia="ja-JP"/>
        </w:rPr>
        <w:t>run-in period.</w:t>
      </w:r>
    </w:p>
    <w:p w14:paraId="19D4D571" w14:textId="77777777" w:rsidR="00EA2FD9" w:rsidRDefault="00EA2FD9" w:rsidP="00EA2FD9">
      <w:pPr>
        <w:spacing w:after="120"/>
        <w:ind w:left="2268" w:right="1134"/>
        <w:jc w:val="both"/>
        <w:rPr>
          <w:szCs w:val="24"/>
          <w:lang w:eastAsia="ja-JP"/>
        </w:rPr>
      </w:pPr>
      <w:r>
        <w:rPr>
          <w:szCs w:val="24"/>
        </w:rPr>
        <w:t>A</w:t>
      </w:r>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w:t>
      </w:r>
      <w:r>
        <w:rPr>
          <w:rFonts w:hint="eastAsia"/>
          <w:szCs w:val="24"/>
          <w:lang w:eastAsia="ja-JP"/>
        </w:rPr>
        <w:t>s</w:t>
      </w:r>
      <w:r w:rsidRPr="0043634D">
        <w:rPr>
          <w:szCs w:val="24"/>
        </w:rPr>
        <w:t xml:space="preserve"> 5.1</w:t>
      </w:r>
      <w:r>
        <w:rPr>
          <w:szCs w:val="24"/>
        </w:rPr>
        <w:t xml:space="preserve">. </w:t>
      </w:r>
      <w:r>
        <w:rPr>
          <w:rFonts w:hint="eastAsia"/>
          <w:szCs w:val="24"/>
          <w:lang w:eastAsia="ja-JP"/>
        </w:rPr>
        <w:t>to 5.1.3.1.3. inclusive</w:t>
      </w:r>
      <w:r>
        <w:rPr>
          <w:szCs w:val="24"/>
        </w:rPr>
        <w:t xml:space="preserve"> of this </w:t>
      </w:r>
      <w:r w:rsidRPr="00E20885">
        <w:rPr>
          <w:szCs w:val="24"/>
        </w:rPr>
        <w:t xml:space="preserve">Annex shall </w:t>
      </w:r>
      <w:r>
        <w:rPr>
          <w:rFonts w:hint="eastAsia"/>
          <w:szCs w:val="24"/>
          <w:lang w:eastAsia="ja-JP"/>
        </w:rPr>
        <w:t xml:space="preserve">not </w:t>
      </w:r>
      <w:r w:rsidRPr="00AE17AB">
        <w:rPr>
          <w:rFonts w:hint="eastAsia"/>
          <w:szCs w:val="24"/>
          <w:lang w:eastAsia="ja-JP"/>
        </w:rPr>
        <w:t xml:space="preserve">be installed </w:t>
      </w:r>
      <w:r>
        <w:rPr>
          <w:rFonts w:hint="eastAsia"/>
          <w:szCs w:val="24"/>
          <w:lang w:eastAsia="ja-JP"/>
        </w:rPr>
        <w:t>until</w:t>
      </w:r>
      <w:r w:rsidRPr="00AE17AB">
        <w:rPr>
          <w:rFonts w:hint="eastAsia"/>
          <w:szCs w:val="24"/>
          <w:lang w:eastAsia="ja-JP"/>
        </w:rPr>
        <w:t xml:space="preserve"> the start of </w:t>
      </w:r>
      <w:r>
        <w:rPr>
          <w:rFonts w:hint="eastAsia"/>
          <w:szCs w:val="24"/>
          <w:lang w:eastAsia="ja-JP"/>
        </w:rPr>
        <w:t xml:space="preserve">the fuel drain and refill procedure specified in paragraph </w:t>
      </w:r>
      <w:r w:rsidRPr="00AE17AB">
        <w:rPr>
          <w:rFonts w:hint="eastAsia"/>
          <w:szCs w:val="24"/>
          <w:lang w:eastAsia="ja-JP"/>
        </w:rPr>
        <w:t>6.5.1</w:t>
      </w:r>
      <w:r>
        <w:rPr>
          <w:rFonts w:hint="eastAsia"/>
          <w:szCs w:val="24"/>
          <w:lang w:eastAsia="ja-JP"/>
        </w:rPr>
        <w:t>.</w:t>
      </w:r>
    </w:p>
    <w:p w14:paraId="150D0F71" w14:textId="77777777" w:rsidR="00EA2FD9" w:rsidRPr="00E20885" w:rsidRDefault="00EA2FD9" w:rsidP="00EA2FD9">
      <w:pPr>
        <w:spacing w:after="120"/>
        <w:ind w:left="1134"/>
        <w:rPr>
          <w:lang w:val="en-US"/>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r w:rsidRPr="001914BC">
        <w:rPr>
          <w:rFonts w:hint="eastAsia"/>
          <w:lang w:eastAsia="ja-JP"/>
        </w:rPr>
        <w:t>, calibration requirements and intervals</w:t>
      </w:r>
    </w:p>
    <w:p w14:paraId="31162F27" w14:textId="77777777" w:rsidR="00EA2FD9" w:rsidRDefault="00EA2FD9" w:rsidP="00EA2FD9">
      <w:pPr>
        <w:suppressAutoHyphens w:val="0"/>
        <w:spacing w:after="120"/>
        <w:ind w:left="2268" w:right="1134"/>
        <w:jc w:val="both"/>
        <w:rPr>
          <w:lang w:eastAsia="ja-JP"/>
        </w:rPr>
      </w:pPr>
      <w:r w:rsidRPr="001914BC">
        <w:t xml:space="preserve">Unless stated otherwise in this </w:t>
      </w:r>
      <w:r w:rsidRPr="001914BC">
        <w:rPr>
          <w:rFonts w:hint="eastAsia"/>
        </w:rPr>
        <w:t xml:space="preserve">paragraph, </w:t>
      </w:r>
      <w:r w:rsidRPr="001914BC">
        <w:t xml:space="preserve">equipment used for testing shall be calibrated before its initial use and </w:t>
      </w:r>
      <w:r w:rsidRPr="001914BC">
        <w:rPr>
          <w:rFonts w:hint="eastAsia"/>
        </w:rPr>
        <w:t xml:space="preserve">at appropriate service intervals thereafter. An appropriate service interval shall be either equipment </w:t>
      </w:r>
      <w:r w:rsidRPr="001914BC">
        <w:t xml:space="preserve">manufacturer </w:t>
      </w:r>
      <w:r w:rsidRPr="001914BC">
        <w:rPr>
          <w:rFonts w:hint="eastAsia"/>
        </w:rPr>
        <w:t xml:space="preserve">recommendation or according to </w:t>
      </w:r>
      <w:r w:rsidRPr="001914BC">
        <w:t xml:space="preserve">good </w:t>
      </w:r>
      <w:r w:rsidRPr="001914BC">
        <w:rPr>
          <w:rFonts w:hint="eastAsia"/>
        </w:rPr>
        <w:t xml:space="preserve">engineering </w:t>
      </w:r>
      <w:r w:rsidRPr="001914BC">
        <w:t>practice</w:t>
      </w:r>
      <w:r w:rsidRPr="001914BC">
        <w:rPr>
          <w:rFonts w:hint="eastAsia"/>
          <w:lang w:eastAsia="ja-JP"/>
        </w:rPr>
        <w:t>.</w:t>
      </w:r>
    </w:p>
    <w:p w14:paraId="3B1BC17C" w14:textId="77777777" w:rsidR="00EA2FD9" w:rsidRPr="00696F3E" w:rsidRDefault="00EA2FD9" w:rsidP="00EA2FD9">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32DA957A" w14:textId="77777777" w:rsidR="00EA2FD9" w:rsidRPr="007F5F22" w:rsidRDefault="00EA2FD9" w:rsidP="00EA2FD9">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w:t>
      </w:r>
      <w:r>
        <w:rPr>
          <w:rFonts w:hint="eastAsia"/>
          <w:lang w:eastAsia="ja-JP"/>
        </w:rPr>
        <w:t>s</w:t>
      </w:r>
      <w:r w:rsidRPr="007F5F22">
        <w:rPr>
          <w:rFonts w:hint="eastAsia"/>
          <w:lang w:eastAsia="ja-JP"/>
        </w:rPr>
        <w:t xml:space="preserve"> 2. </w:t>
      </w:r>
      <w:r>
        <w:rPr>
          <w:rFonts w:hint="eastAsia"/>
          <w:lang w:eastAsia="ja-JP"/>
        </w:rPr>
        <w:t>to 2.4.2. inclusive</w:t>
      </w:r>
      <w:r w:rsidRPr="001914BC">
        <w:rPr>
          <w:lang w:eastAsia="ja-JP"/>
        </w:rPr>
        <w:t xml:space="preserve"> </w:t>
      </w:r>
      <w:r w:rsidRPr="007F5F22">
        <w:rPr>
          <w:rFonts w:hint="eastAsia"/>
          <w:lang w:eastAsia="ja-JP"/>
        </w:rPr>
        <w:t>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06A54496" w14:textId="77777777" w:rsidR="00EA2FD9" w:rsidRDefault="00EA2FD9" w:rsidP="00EA2FD9">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sidRPr="00696F3E">
        <w:rPr>
          <w:lang w:eastAsia="ja-JP"/>
        </w:rPr>
        <w:t xml:space="preserve">Evaporative emission measurement </w:t>
      </w:r>
      <w:r>
        <w:rPr>
          <w:lang w:eastAsia="ja-JP"/>
        </w:rPr>
        <w:t>enclosure</w:t>
      </w:r>
    </w:p>
    <w:p w14:paraId="0D44EB1D" w14:textId="77777777" w:rsidR="00EA2FD9" w:rsidRDefault="00EA2FD9" w:rsidP="00EA2FD9">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w:t>
      </w:r>
      <w:r w:rsidRPr="001914BC">
        <w:rPr>
          <w:rFonts w:hint="eastAsia"/>
          <w:lang w:eastAsia="ja-JP"/>
        </w:rPr>
        <w:t>and paragraph 2. of Appendix 1 to Annex 7</w:t>
      </w:r>
      <w:r>
        <w:rPr>
          <w:rFonts w:hint="eastAsia"/>
          <w:lang w:eastAsia="ja-JP"/>
        </w:rPr>
        <w:t xml:space="preserve"> </w:t>
      </w:r>
      <w:r w:rsidRPr="009207A0">
        <w:rPr>
          <w:lang w:eastAsia="ja-JP"/>
        </w:rPr>
        <w:t xml:space="preserve">to </w:t>
      </w:r>
      <w:r>
        <w:rPr>
          <w:lang w:eastAsia="ja-JP"/>
        </w:rPr>
        <w:t>the 07 series of amendments to UN Regulation No. 83</w:t>
      </w:r>
      <w:r w:rsidRPr="004333DA">
        <w:rPr>
          <w:lang w:eastAsia="ja-JP"/>
        </w:rPr>
        <w:t>.</w:t>
      </w:r>
    </w:p>
    <w:p w14:paraId="27FC68FD" w14:textId="77777777" w:rsidR="00EA2FD9" w:rsidRPr="00413620" w:rsidRDefault="00EA2FD9" w:rsidP="00EA2FD9">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Pr="00413620">
        <w:rPr>
          <w:rFonts w:hint="eastAsia"/>
          <w:lang w:eastAsia="ja-JP"/>
        </w:rPr>
        <w:tab/>
      </w:r>
      <w:r w:rsidRPr="00413620">
        <w:rPr>
          <w:lang w:eastAsia="ja-JP"/>
        </w:rPr>
        <w:t>Analytical systems</w:t>
      </w:r>
    </w:p>
    <w:p w14:paraId="19548742" w14:textId="77777777" w:rsidR="00EA2FD9" w:rsidRDefault="00EA2FD9" w:rsidP="00EA2FD9">
      <w:pPr>
        <w:pStyle w:val="SingleTxtG"/>
        <w:ind w:left="2259" w:hanging="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 xml:space="preserve">of paragraph 4.3. of Annex 7 </w:t>
      </w:r>
      <w:r w:rsidRPr="00C77761">
        <w:rPr>
          <w:rFonts w:hint="eastAsia"/>
          <w:lang w:eastAsia="ja-JP"/>
        </w:rPr>
        <w:t>and paragraph</w:t>
      </w:r>
      <w:r w:rsidRPr="00C77761">
        <w:rPr>
          <w:lang w:eastAsia="ja-JP"/>
        </w:rPr>
        <w:t>s</w:t>
      </w:r>
      <w:r w:rsidRPr="00C77761">
        <w:rPr>
          <w:rFonts w:hint="eastAsia"/>
          <w:lang w:eastAsia="ja-JP"/>
        </w:rPr>
        <w:t xml:space="preserve"> 3. </w:t>
      </w:r>
      <w:r w:rsidRPr="00C77761">
        <w:rPr>
          <w:lang w:eastAsia="ja-JP"/>
        </w:rPr>
        <w:t>to</w:t>
      </w:r>
      <w:r w:rsidRPr="00C77761">
        <w:rPr>
          <w:rFonts w:hint="eastAsia"/>
          <w:lang w:eastAsia="ja-JP"/>
        </w:rPr>
        <w:t xml:space="preserve"> 3.</w:t>
      </w:r>
      <w:r w:rsidRPr="00C77761">
        <w:rPr>
          <w:lang w:eastAsia="ja-JP"/>
        </w:rPr>
        <w:t>2</w:t>
      </w:r>
      <w:r w:rsidRPr="00C77761">
        <w:rPr>
          <w:rFonts w:hint="eastAsia"/>
          <w:lang w:eastAsia="ja-JP"/>
        </w:rPr>
        <w:t>.</w:t>
      </w:r>
      <w:r w:rsidRPr="00C77761">
        <w:rPr>
          <w:lang w:eastAsia="ja-JP"/>
        </w:rPr>
        <w:t xml:space="preserve"> inclusive</w:t>
      </w:r>
      <w:r w:rsidRPr="00C77761">
        <w:rPr>
          <w:rFonts w:hint="eastAsia"/>
          <w:lang w:eastAsia="ja-JP"/>
        </w:rPr>
        <w:t xml:space="preserve"> </w:t>
      </w:r>
      <w:proofErr w:type="gramStart"/>
      <w:r w:rsidRPr="00C77761">
        <w:rPr>
          <w:rFonts w:hint="eastAsia"/>
          <w:lang w:eastAsia="ja-JP"/>
        </w:rPr>
        <w:t>of  Appendix</w:t>
      </w:r>
      <w:proofErr w:type="gramEnd"/>
      <w:r w:rsidRPr="00C77761">
        <w:rPr>
          <w:rFonts w:hint="eastAsia"/>
          <w:lang w:eastAsia="ja-JP"/>
        </w:rPr>
        <w:t xml:space="preserve"> 1 to Annex 7</w:t>
      </w:r>
      <w:r>
        <w:rPr>
          <w:rFonts w:hint="eastAsia"/>
          <w:lang w:eastAsia="ja-JP"/>
        </w:rPr>
        <w:t xml:space="preserve"> </w:t>
      </w:r>
      <w:r w:rsidRPr="009207A0">
        <w:rPr>
          <w:lang w:eastAsia="ja-JP"/>
        </w:rPr>
        <w:t xml:space="preserve">to </w:t>
      </w:r>
      <w:r>
        <w:rPr>
          <w:lang w:eastAsia="ja-JP"/>
        </w:rPr>
        <w:t xml:space="preserve">the 07 series of amendments to UN </w:t>
      </w:r>
      <w:r w:rsidRPr="009207A0">
        <w:rPr>
          <w:lang w:eastAsia="ja-JP"/>
        </w:rPr>
        <w:t>Regulation No. 83</w:t>
      </w:r>
      <w:r>
        <w:rPr>
          <w:rFonts w:hint="eastAsia"/>
          <w:lang w:eastAsia="ja-JP"/>
        </w:rPr>
        <w:t>. C</w:t>
      </w:r>
      <w:r>
        <w:t>ontinuous measuring of hydrocarbons is not mandatory unless the fixed volume type enclosure is used.</w:t>
      </w:r>
      <w:r>
        <w:rPr>
          <w:rFonts w:hint="eastAsia"/>
          <w:lang w:eastAsia="ja-JP"/>
        </w:rPr>
        <w:t xml:space="preserve"> </w:t>
      </w:r>
    </w:p>
    <w:p w14:paraId="5AD59E2E" w14:textId="77777777" w:rsidR="00EA2FD9" w:rsidRPr="00413620" w:rsidRDefault="00EA2FD9" w:rsidP="00EA2FD9">
      <w:pPr>
        <w:pStyle w:val="SingleTxtG"/>
        <w:ind w:left="2259" w:hanging="1125"/>
        <w:rPr>
          <w:lang w:eastAsia="ja-JP"/>
        </w:rPr>
      </w:pPr>
      <w:r>
        <w:rPr>
          <w:lang w:eastAsia="ja-JP"/>
        </w:rPr>
        <w:lastRenderedPageBreak/>
        <w:t>4.4.</w:t>
      </w:r>
      <w:r w:rsidRPr="00413620">
        <w:rPr>
          <w:rFonts w:hint="eastAsia"/>
          <w:lang w:eastAsia="ja-JP"/>
        </w:rPr>
        <w:tab/>
      </w:r>
      <w:r>
        <w:rPr>
          <w:lang w:eastAsia="ja-JP"/>
        </w:rPr>
        <w:t>Temperature recording</w:t>
      </w:r>
      <w:r>
        <w:rPr>
          <w:rFonts w:hint="eastAsia"/>
          <w:lang w:eastAsia="ja-JP"/>
        </w:rPr>
        <w:t xml:space="preserve"> system</w:t>
      </w:r>
    </w:p>
    <w:p w14:paraId="5022352F" w14:textId="77777777" w:rsidR="00EA2FD9" w:rsidRPr="009207A0" w:rsidRDefault="00EA2FD9" w:rsidP="00EA2FD9">
      <w:pPr>
        <w:pStyle w:val="SingleTxtG"/>
        <w:ind w:left="2268" w:hanging="9"/>
        <w:rPr>
          <w:lang w:eastAsia="ja-JP"/>
        </w:rPr>
      </w:pPr>
      <w:r w:rsidRPr="00413620">
        <w:rPr>
          <w:lang w:eastAsia="ja-JP"/>
        </w:rPr>
        <w:t xml:space="preserve">The temperature recording </w:t>
      </w:r>
      <w:r w:rsidRPr="00C77761">
        <w:rPr>
          <w:rFonts w:hint="eastAsia"/>
          <w:lang w:eastAsia="ja-JP"/>
        </w:rPr>
        <w:t>system</w:t>
      </w:r>
      <w:r>
        <w:rPr>
          <w:rFonts w:hint="eastAsia"/>
          <w:lang w:eastAsia="ja-JP"/>
        </w:rPr>
        <w:t xml:space="preserve"> </w:t>
      </w:r>
      <w:r w:rsidRPr="00413620">
        <w:rPr>
          <w:lang w:eastAsia="ja-JP"/>
        </w:rPr>
        <w:t xml:space="preserve">shall meet the requirements </w:t>
      </w:r>
      <w:r w:rsidRPr="009207A0">
        <w:rPr>
          <w:lang w:eastAsia="ja-JP"/>
        </w:rPr>
        <w:t xml:space="preserve">of paragraph 4.5. of Annex 7 to </w:t>
      </w:r>
      <w:r>
        <w:rPr>
          <w:lang w:eastAsia="ja-JP"/>
        </w:rPr>
        <w:t>the 07 series of amendments to UN</w:t>
      </w:r>
      <w:r w:rsidRPr="009207A0">
        <w:rPr>
          <w:lang w:eastAsia="ja-JP"/>
        </w:rPr>
        <w:t xml:space="preserve"> Regulation No. 83.</w:t>
      </w:r>
      <w:r>
        <w:rPr>
          <w:rFonts w:hint="eastAsia"/>
          <w:lang w:eastAsia="ja-JP"/>
        </w:rPr>
        <w:t xml:space="preserve"> </w:t>
      </w:r>
    </w:p>
    <w:p w14:paraId="4B5F2A2F" w14:textId="77777777" w:rsidR="00EA2FD9" w:rsidRDefault="00EA2FD9" w:rsidP="00EA2FD9">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1CE22C4F" w14:textId="77777777" w:rsidR="00EA2FD9" w:rsidRDefault="00EA2FD9" w:rsidP="00EA2FD9">
      <w:pPr>
        <w:pStyle w:val="SingleTxtG"/>
        <w:ind w:left="2257"/>
        <w:rPr>
          <w:lang w:eastAsia="ja-JP"/>
        </w:rPr>
      </w:pPr>
      <w:r w:rsidRPr="00413620">
        <w:rPr>
          <w:lang w:eastAsia="ja-JP"/>
        </w:rPr>
        <w:t xml:space="preserve">The pressure recording </w:t>
      </w:r>
      <w:r w:rsidRPr="00C77761">
        <w:rPr>
          <w:rFonts w:hint="eastAsia"/>
          <w:lang w:eastAsia="ja-JP"/>
        </w:rPr>
        <w:t>system</w:t>
      </w:r>
      <w:r>
        <w:rPr>
          <w:rFonts w:hint="eastAsia"/>
          <w:lang w:eastAsia="ja-JP"/>
        </w:rPr>
        <w:t xml:space="preserve"> </w:t>
      </w:r>
      <w:r w:rsidRPr="00413620">
        <w:rPr>
          <w:lang w:eastAsia="ja-JP"/>
        </w:rPr>
        <w:t xml:space="preserve">shall meet the </w:t>
      </w:r>
      <w:r w:rsidRPr="009207A0">
        <w:rPr>
          <w:lang w:eastAsia="ja-JP"/>
        </w:rPr>
        <w:t xml:space="preserve">requirements of paragraph 4.6. of </w:t>
      </w:r>
      <w:r>
        <w:rPr>
          <w:rFonts w:hint="eastAsia"/>
          <w:lang w:eastAsia="ja-JP"/>
        </w:rPr>
        <w:t>A</w:t>
      </w:r>
      <w:r w:rsidRPr="009207A0">
        <w:rPr>
          <w:lang w:eastAsia="ja-JP"/>
        </w:rPr>
        <w:t xml:space="preserve">nnex 7 to </w:t>
      </w:r>
      <w:r>
        <w:rPr>
          <w:lang w:eastAsia="ja-JP"/>
        </w:rPr>
        <w:t>the 07 series of amendments to UN</w:t>
      </w:r>
      <w:r w:rsidRPr="009207A0">
        <w:rPr>
          <w:lang w:eastAsia="ja-JP"/>
        </w:rPr>
        <w:t xml:space="preserve"> Regulation No. 83</w:t>
      </w:r>
      <w:r>
        <w:rPr>
          <w:rFonts w:hint="eastAsia"/>
          <w:lang w:eastAsia="ja-JP"/>
        </w:rPr>
        <w:t>.</w:t>
      </w:r>
      <w:r w:rsidRPr="00B143AB">
        <w:rPr>
          <w:rFonts w:hint="eastAsia"/>
          <w:lang w:eastAsia="ja-JP"/>
        </w:rPr>
        <w:t xml:space="preserve"> </w:t>
      </w:r>
    </w:p>
    <w:p w14:paraId="2BCAA75F" w14:textId="77777777" w:rsidR="00EA2FD9" w:rsidRPr="00413620" w:rsidRDefault="00EA2FD9" w:rsidP="00EA2FD9">
      <w:pPr>
        <w:pStyle w:val="SingleTxtG"/>
        <w:ind w:left="2259" w:hanging="1125"/>
        <w:rPr>
          <w:lang w:eastAsia="ja-JP"/>
        </w:rPr>
      </w:pPr>
      <w:r>
        <w:rPr>
          <w:lang w:eastAsia="ja-JP"/>
        </w:rPr>
        <w:t>4.6.</w:t>
      </w:r>
      <w:r w:rsidRPr="00413620">
        <w:rPr>
          <w:rFonts w:hint="eastAsia"/>
          <w:lang w:eastAsia="ja-JP"/>
        </w:rPr>
        <w:tab/>
      </w:r>
      <w:r>
        <w:rPr>
          <w:lang w:eastAsia="ja-JP"/>
        </w:rPr>
        <w:t>Fans</w:t>
      </w:r>
    </w:p>
    <w:p w14:paraId="1883A4BB" w14:textId="77777777" w:rsidR="00EA2FD9" w:rsidRPr="00B143AB" w:rsidRDefault="00EA2FD9" w:rsidP="00EA2FD9">
      <w:pPr>
        <w:pStyle w:val="SingleTxtG"/>
        <w:ind w:left="2268" w:hanging="11"/>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of Annex 7 to </w:t>
      </w:r>
      <w:r>
        <w:rPr>
          <w:lang w:eastAsia="ja-JP"/>
        </w:rPr>
        <w:t>the 07 series of amendments to UN</w:t>
      </w:r>
      <w:r w:rsidRPr="009207A0">
        <w:rPr>
          <w:lang w:eastAsia="ja-JP"/>
        </w:rPr>
        <w:t xml:space="preserve"> Regulation No. 83</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m³/min.</w:t>
      </w:r>
    </w:p>
    <w:p w14:paraId="0D535CC6" w14:textId="77777777" w:rsidR="00EA2FD9" w:rsidRPr="00413620" w:rsidRDefault="00EA2FD9" w:rsidP="00EA2FD9">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521ACC4E" w14:textId="77777777" w:rsidR="00EA2FD9" w:rsidRDefault="00EA2FD9" w:rsidP="00EA2FD9">
      <w:pPr>
        <w:pStyle w:val="SingleTxtG"/>
        <w:ind w:left="2259"/>
        <w:rPr>
          <w:lang w:eastAsia="ja-JP"/>
        </w:rPr>
      </w:pPr>
      <w:r w:rsidRPr="00413620">
        <w:rPr>
          <w:lang w:eastAsia="ja-JP"/>
        </w:rPr>
        <w:t xml:space="preserve">The gases shall meet the requirements </w:t>
      </w:r>
      <w:r w:rsidRPr="009207A0">
        <w:rPr>
          <w:lang w:eastAsia="ja-JP"/>
        </w:rPr>
        <w:t xml:space="preserve">of paragraph 4.8. of Annex 7 to </w:t>
      </w:r>
      <w:r>
        <w:rPr>
          <w:lang w:eastAsia="ja-JP"/>
        </w:rPr>
        <w:t>the 07 series of amendments to UN</w:t>
      </w:r>
      <w:r w:rsidRPr="009207A0">
        <w:rPr>
          <w:lang w:eastAsia="ja-JP"/>
        </w:rPr>
        <w:t xml:space="preserve"> Regulation No. 83.</w:t>
      </w:r>
    </w:p>
    <w:p w14:paraId="691CA4E6" w14:textId="77777777" w:rsidR="00EA2FD9" w:rsidRDefault="00EA2FD9" w:rsidP="00EA2FD9">
      <w:pPr>
        <w:pStyle w:val="SingleTxtG"/>
        <w:ind w:left="2268" w:hanging="1134"/>
        <w:rPr>
          <w:lang w:eastAsia="ja-JP"/>
        </w:rPr>
      </w:pPr>
      <w:r>
        <w:rPr>
          <w:rFonts w:hint="eastAsia"/>
          <w:lang w:eastAsia="ja-JP"/>
        </w:rPr>
        <w:t>4.8.</w:t>
      </w:r>
      <w:r>
        <w:rPr>
          <w:rFonts w:hint="eastAsia"/>
          <w:lang w:eastAsia="ja-JP"/>
        </w:rPr>
        <w:tab/>
      </w:r>
      <w:r>
        <w:rPr>
          <w:lang w:eastAsia="ja-JP"/>
        </w:rPr>
        <w:t>C</w:t>
      </w:r>
      <w:r>
        <w:rPr>
          <w:rFonts w:hint="eastAsia"/>
          <w:lang w:eastAsia="ja-JP"/>
        </w:rPr>
        <w:t>arbon c</w:t>
      </w:r>
      <w:r>
        <w:rPr>
          <w:lang w:eastAsia="ja-JP"/>
        </w:rPr>
        <w:t>anister weighing scale</w:t>
      </w:r>
      <w:r>
        <w:rPr>
          <w:rFonts w:hint="eastAsia"/>
          <w:lang w:eastAsia="ja-JP"/>
        </w:rPr>
        <w:t xml:space="preserve"> </w:t>
      </w:r>
      <w:r w:rsidRPr="00270064">
        <w:rPr>
          <w:rFonts w:hint="eastAsia"/>
          <w:lang w:eastAsia="ja-JP"/>
        </w:rPr>
        <w:t>for depressurisation puff loss overflow measurement</w:t>
      </w:r>
    </w:p>
    <w:p w14:paraId="0AEF0039" w14:textId="77777777" w:rsidR="00EA2FD9" w:rsidRDefault="00EA2FD9" w:rsidP="00EA2FD9">
      <w:pPr>
        <w:pStyle w:val="SingleTxtG"/>
        <w:ind w:left="2259" w:hanging="1125"/>
        <w:rPr>
          <w:lang w:eastAsia="ja-JP"/>
        </w:rPr>
      </w:pPr>
      <w:r>
        <w:rPr>
          <w:rFonts w:hint="eastAsia"/>
          <w:lang w:eastAsia="ja-JP"/>
        </w:rPr>
        <w:tab/>
        <w:t xml:space="preserve">The carbon 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r w:rsidRPr="00AC5771">
        <w:rPr>
          <w:rFonts w:hint="eastAsia"/>
          <w:lang w:eastAsia="ja-JP"/>
        </w:rPr>
        <w:t>.</w:t>
      </w:r>
    </w:p>
    <w:p w14:paraId="0DE83711" w14:textId="77777777" w:rsidR="00EA2FD9" w:rsidRDefault="00EA2FD9" w:rsidP="00EA2FD9">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 xml:space="preserve">for </w:t>
      </w:r>
      <w:r>
        <w:rPr>
          <w:rFonts w:hint="eastAsia"/>
          <w:lang w:eastAsia="ja-JP"/>
        </w:rPr>
        <w:t xml:space="preserve">carbon </w:t>
      </w:r>
      <w:r>
        <w:rPr>
          <w:lang w:eastAsia="ja-JP"/>
        </w:rPr>
        <w:t>canister bench ageing and PF determination</w:t>
      </w:r>
    </w:p>
    <w:p w14:paraId="20954F09" w14:textId="77777777" w:rsidR="00EA2FD9" w:rsidRDefault="00EA2FD9" w:rsidP="00EA2FD9">
      <w:pPr>
        <w:pStyle w:val="SingleTxtG"/>
        <w:ind w:left="2259" w:hanging="1125"/>
        <w:rPr>
          <w:lang w:eastAsia="ja-JP"/>
        </w:rPr>
      </w:pPr>
      <w:r>
        <w:rPr>
          <w:lang w:eastAsia="ja-JP"/>
        </w:rPr>
        <w:t>5.1.</w:t>
      </w:r>
      <w:r>
        <w:rPr>
          <w:lang w:eastAsia="ja-JP"/>
        </w:rPr>
        <w:tab/>
        <w:t>C</w:t>
      </w:r>
      <w:r>
        <w:rPr>
          <w:rFonts w:hint="eastAsia"/>
          <w:lang w:eastAsia="ja-JP"/>
        </w:rPr>
        <w:t>arbon c</w:t>
      </w:r>
      <w:r>
        <w:rPr>
          <w:lang w:eastAsia="ja-JP"/>
        </w:rPr>
        <w:t>anister bench ageing</w:t>
      </w:r>
    </w:p>
    <w:p w14:paraId="1B05C72A" w14:textId="77777777" w:rsidR="00EA2FD9" w:rsidRDefault="00EA2FD9" w:rsidP="00EA2FD9">
      <w:pPr>
        <w:pStyle w:val="SingleTxtG"/>
        <w:ind w:left="2259" w:firstLine="9"/>
        <w:rPr>
          <w:lang w:eastAsia="ja-JP"/>
        </w:rPr>
      </w:pPr>
      <w:r>
        <w:rPr>
          <w:lang w:eastAsia="ja-JP"/>
        </w:rPr>
        <w:t xml:space="preserve">Before performing the hot soak and diurnal losses sequences, the </w:t>
      </w:r>
      <w:r>
        <w:rPr>
          <w:rFonts w:hint="eastAsia"/>
          <w:lang w:eastAsia="ja-JP"/>
        </w:rPr>
        <w:t xml:space="preserve">carbon </w:t>
      </w:r>
      <w:r>
        <w:rPr>
          <w:lang w:eastAsia="ja-JP"/>
        </w:rPr>
        <w:t xml:space="preserve">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47B66741" w14:textId="77777777" w:rsidR="00EA2FD9" w:rsidRPr="00DD2DA8" w:rsidRDefault="00EA2FD9" w:rsidP="00EA2FD9">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1</w:t>
      </w:r>
    </w:p>
    <w:p w14:paraId="3BA41004" w14:textId="77777777" w:rsidR="00EA2FD9" w:rsidRDefault="00EA2FD9" w:rsidP="00EA2FD9">
      <w:pPr>
        <w:pStyle w:val="SingleTxtG"/>
        <w:ind w:left="2259" w:hanging="1125"/>
        <w:rPr>
          <w:lang w:eastAsia="ja-JP"/>
        </w:rPr>
      </w:pPr>
      <w:r w:rsidRPr="00705CAD">
        <w:rPr>
          <w:noProof/>
          <w:szCs w:val="24"/>
          <w:lang w:eastAsia="ja-JP"/>
        </w:rPr>
        <mc:AlternateContent>
          <mc:Choice Requires="wpg">
            <w:drawing>
              <wp:anchor distT="0" distB="0" distL="114300" distR="114300" simplePos="0" relativeHeight="251659264" behindDoc="0" locked="0" layoutInCell="1" allowOverlap="1" wp14:anchorId="1162519B" wp14:editId="03E16BA6">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5"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C8650"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C935A"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r>
                                <w:rPr>
                                  <w:rFonts w:ascii="Times New Roman" w:hAnsi="Times New Roman" w:cs="Times New Roman" w:hint="eastAsia"/>
                                  <w:bCs/>
                                  <w:color w:val="000000" w:themeColor="text1"/>
                                  <w:kern w:val="24"/>
                                  <w:sz w:val="20"/>
                                  <w:szCs w:val="20"/>
                                </w:rPr>
                                <w:t xml:space="preserve">carbon </w:t>
                              </w:r>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727BE" w14:textId="77777777" w:rsidR="002233A5" w:rsidRDefault="002233A5" w:rsidP="00EA2FD9">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23DC8CED"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BAC6B"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4144B"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75BAC1DF" w14:textId="77777777" w:rsidR="002233A5" w:rsidRPr="009C3E6B" w:rsidRDefault="002233A5" w:rsidP="00EA2FD9">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2BB39198" w14:textId="77777777" w:rsidR="002233A5" w:rsidRPr="009C3E6B" w:rsidRDefault="002233A5" w:rsidP="00EA2FD9">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162519B" id="Group 11" o:spid="_x0000_s1026" style="position:absolute;left:0;text-align:left;margin-left:62.55pt;margin-top:21.85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" filled="f" strokecolor="black [3213]" strokeweight="1pt">
                  <v:textbox>
                    <w:txbxContent>
                      <w:p w14:paraId="6D5C8650"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4DBC935A"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r>
                          <w:rPr>
                            <w:rFonts w:ascii="Times New Roman" w:hAnsi="Times New Roman" w:cs="Times New Roman" w:hint="eastAsia"/>
                            <w:bCs/>
                            <w:color w:val="000000" w:themeColor="text1"/>
                            <w:kern w:val="24"/>
                            <w:sz w:val="20"/>
                            <w:szCs w:val="20"/>
                          </w:rPr>
                          <w:t xml:space="preserve">carbon </w:t>
                        </w:r>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4A9727BE" w14:textId="77777777" w:rsidR="002233A5" w:rsidRDefault="002233A5" w:rsidP="00EA2FD9">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23DC8CED"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150BAC6B"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14:paraId="3464144B" w14:textId="77777777" w:rsidR="002233A5" w:rsidRPr="009C3E6B" w:rsidRDefault="002233A5" w:rsidP="00EA2FD9">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75BAC1DF" w14:textId="77777777" w:rsidR="002233A5" w:rsidRPr="009C3E6B" w:rsidRDefault="002233A5" w:rsidP="00EA2FD9">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2BB39198" w14:textId="77777777" w:rsidR="002233A5" w:rsidRPr="009C3E6B" w:rsidRDefault="002233A5" w:rsidP="00EA2FD9">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w:t>
      </w:r>
      <w:r>
        <w:rPr>
          <w:rFonts w:hint="eastAsia"/>
          <w:b/>
          <w:lang w:eastAsia="ja-JP"/>
        </w:rPr>
        <w:t>arbon c</w:t>
      </w:r>
      <w:r w:rsidRPr="00C36594">
        <w:rPr>
          <w:b/>
        </w:rPr>
        <w:t>anister bench ageing procedure</w:t>
      </w:r>
    </w:p>
    <w:p w14:paraId="20073668" w14:textId="77777777" w:rsidR="00EA2FD9" w:rsidRDefault="00EA2FD9" w:rsidP="00EA2FD9">
      <w:pPr>
        <w:pStyle w:val="SingleTxtG"/>
        <w:spacing w:before="240"/>
        <w:ind w:left="2268" w:hanging="1134"/>
        <w:rPr>
          <w:lang w:eastAsia="ja-JP"/>
        </w:rPr>
      </w:pPr>
      <w:r>
        <w:rPr>
          <w:lang w:eastAsia="ja-JP"/>
        </w:rPr>
        <w:t>5.1.1.</w:t>
      </w:r>
      <w:r>
        <w:rPr>
          <w:lang w:eastAsia="ja-JP"/>
        </w:rPr>
        <w:tab/>
        <w:t>Ageing through exposure to temperature cycling</w:t>
      </w:r>
    </w:p>
    <w:p w14:paraId="4FBEFC29" w14:textId="77777777" w:rsidR="00EA2FD9" w:rsidRDefault="00EA2FD9" w:rsidP="00EA2FD9">
      <w:pPr>
        <w:pStyle w:val="SingleTxtG"/>
        <w:ind w:left="2259" w:firstLine="9"/>
        <w:rPr>
          <w:lang w:eastAsia="ja-JP"/>
        </w:rPr>
      </w:pPr>
      <w:r>
        <w:rPr>
          <w:lang w:eastAsia="ja-JP"/>
        </w:rPr>
        <w:t xml:space="preserve">The </w:t>
      </w:r>
      <w:r>
        <w:rPr>
          <w:rFonts w:hint="eastAsia"/>
          <w:lang w:eastAsia="ja-JP"/>
        </w:rPr>
        <w:t xml:space="preserve">carbon </w:t>
      </w:r>
      <w:r>
        <w:rPr>
          <w:lang w:eastAsia="ja-JP"/>
        </w:rPr>
        <w:t xml:space="preserve">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6CDC9C90" w14:textId="77777777" w:rsidR="00EA2FD9" w:rsidRDefault="00EA2FD9" w:rsidP="00EA2FD9">
      <w:pPr>
        <w:pStyle w:val="SingleTxtG"/>
        <w:ind w:left="2259"/>
        <w:rPr>
          <w:lang w:eastAsia="ja-JP"/>
        </w:rPr>
      </w:pPr>
      <w:r>
        <w:rPr>
          <w:lang w:eastAsia="ja-JP"/>
        </w:rPr>
        <w:lastRenderedPageBreak/>
        <w:t xml:space="preserve">The temperature gradient shall be </w:t>
      </w:r>
      <w:r>
        <w:rPr>
          <w:rFonts w:hint="eastAsia"/>
          <w:lang w:eastAsia="ja-JP"/>
        </w:rPr>
        <w:t>as close as possible to</w:t>
      </w:r>
      <w:r>
        <w:rPr>
          <w:lang w:eastAsia="ja-JP"/>
        </w:rPr>
        <w:t xml:space="preserve"> 1 °C/min. No forced air flow should pass through the </w:t>
      </w:r>
      <w:r>
        <w:rPr>
          <w:rFonts w:hint="eastAsia"/>
          <w:lang w:eastAsia="ja-JP"/>
        </w:rPr>
        <w:t xml:space="preserve">carbon </w:t>
      </w:r>
      <w:r>
        <w:rPr>
          <w:lang w:eastAsia="ja-JP"/>
        </w:rPr>
        <w:t>canister.</w:t>
      </w:r>
    </w:p>
    <w:p w14:paraId="666F4130" w14:textId="77777777" w:rsidR="00EA2FD9" w:rsidRDefault="00EA2FD9" w:rsidP="00EA2FD9">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5524B876" w14:textId="77777777" w:rsidR="00EA2FD9" w:rsidRDefault="00EA2FD9" w:rsidP="00EA2FD9">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7CC56187" w14:textId="77777777" w:rsidR="00EA2FD9" w:rsidRPr="001E59B5" w:rsidRDefault="00EA2FD9" w:rsidP="00EA2FD9">
      <w:pPr>
        <w:pStyle w:val="SingleTxtG"/>
        <w:ind w:left="2259" w:hanging="1125"/>
        <w:rPr>
          <w:lang w:val="en-US" w:eastAsia="ja-JP"/>
        </w:rPr>
      </w:pPr>
      <w:r w:rsidRPr="001E59B5">
        <w:rPr>
          <w:b/>
        </w:rPr>
        <w:t>Temperature conditioning cycle</w:t>
      </w:r>
    </w:p>
    <w:p w14:paraId="3B3B7001" w14:textId="77777777" w:rsidR="00EA2FD9" w:rsidRDefault="00EA2FD9" w:rsidP="00EA2FD9">
      <w:pPr>
        <w:pStyle w:val="SingleTxtG"/>
        <w:jc w:val="left"/>
        <w:rPr>
          <w:color w:val="FF0000"/>
          <w:szCs w:val="24"/>
          <w:lang w:eastAsia="ja-JP"/>
        </w:rPr>
      </w:pPr>
      <w:r w:rsidRPr="000E2A79">
        <w:rPr>
          <w:noProof/>
          <w:color w:val="44546A" w:themeColor="text2"/>
          <w:szCs w:val="24"/>
          <w:lang w:eastAsia="ja-JP"/>
        </w:rPr>
        <w:drawing>
          <wp:inline distT="0" distB="0" distL="0" distR="0" wp14:anchorId="79EB6597" wp14:editId="56A54B17">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7244A8DB" w14:textId="77777777" w:rsidR="00EA2FD9" w:rsidRPr="008528D3" w:rsidRDefault="00EA2FD9" w:rsidP="00EA2FD9">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4F0ED93C" w14:textId="77777777" w:rsidR="00EA2FD9" w:rsidRPr="008528D3" w:rsidRDefault="00EA2FD9" w:rsidP="00EA2FD9">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w:t>
      </w:r>
      <w:r>
        <w:rPr>
          <w:rFonts w:hint="eastAsia"/>
          <w:szCs w:val="24"/>
          <w:lang w:eastAsia="ja-JP"/>
        </w:rPr>
        <w:t xml:space="preserve">carbon </w:t>
      </w:r>
      <w:r w:rsidRPr="008528D3">
        <w:rPr>
          <w:szCs w:val="24"/>
          <w:lang w:eastAsia="ja-JP"/>
        </w:rPr>
        <w:t xml:space="preserve">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w:t>
      </w:r>
      <w:r>
        <w:rPr>
          <w:rFonts w:hint="eastAsia"/>
          <w:szCs w:val="24"/>
          <w:lang w:eastAsia="ja-JP"/>
        </w:rPr>
        <w:t xml:space="preserve">carbon </w:t>
      </w:r>
      <w:r w:rsidRPr="008528D3">
        <w:rPr>
          <w:szCs w:val="24"/>
          <w:lang w:eastAsia="ja-JP"/>
        </w:rPr>
        <w:t>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 xml:space="preserve">overall </w:t>
      </w:r>
      <w:proofErr w:type="spellStart"/>
      <w:r w:rsidRPr="008528D3">
        <w:rPr>
          <w:szCs w:val="24"/>
          <w:lang w:eastAsia="ja-JP"/>
        </w:rPr>
        <w:t>Grms</w:t>
      </w:r>
      <w:proofErr w:type="spellEnd"/>
      <w:r>
        <w:rPr>
          <w:szCs w:val="24"/>
          <w:lang w:eastAsia="ja-JP"/>
        </w:rPr>
        <w:t xml:space="preserve"> (</w:t>
      </w:r>
      <w:r>
        <w:rPr>
          <w:rStyle w:val="st"/>
        </w:rPr>
        <w:t>root mean square acceleration)</w:t>
      </w:r>
      <w:r w:rsidRPr="001B7805">
        <w:rPr>
          <w:rStyle w:val="st"/>
        </w:rPr>
        <w:t xml:space="preserve"> &gt; 1.5 </w:t>
      </w:r>
      <w:r w:rsidRPr="001B7805">
        <w:rPr>
          <w:rStyle w:val="st"/>
          <w:rFonts w:hint="eastAsia"/>
        </w:rPr>
        <w:t>m</w:t>
      </w:r>
      <w:r>
        <w:rPr>
          <w:rFonts w:hint="eastAsia"/>
          <w:szCs w:val="24"/>
          <w:lang w:eastAsia="ja-JP"/>
        </w:rPr>
        <w:t>/sec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07B0C06C" w14:textId="77777777" w:rsidR="00EA2FD9" w:rsidRPr="008528D3" w:rsidRDefault="00EA2FD9" w:rsidP="00EA2FD9">
      <w:pPr>
        <w:pStyle w:val="SingleTxtG"/>
        <w:ind w:left="2268" w:hanging="1134"/>
        <w:rPr>
          <w:szCs w:val="24"/>
          <w:lang w:eastAsia="ja-JP"/>
        </w:rPr>
      </w:pPr>
      <w:r>
        <w:rPr>
          <w:szCs w:val="24"/>
          <w:lang w:eastAsia="ja-JP"/>
        </w:rPr>
        <w:t>5.1.3.</w:t>
      </w:r>
      <w:r w:rsidRPr="008528D3">
        <w:rPr>
          <w:szCs w:val="24"/>
          <w:lang w:eastAsia="ja-JP"/>
        </w:rPr>
        <w:tab/>
      </w:r>
      <w:r>
        <w:rPr>
          <w:szCs w:val="24"/>
          <w:lang w:eastAsia="ja-JP"/>
        </w:rPr>
        <w:t>Ageing through exposure to fuel vapour and determining BWC300</w:t>
      </w:r>
    </w:p>
    <w:p w14:paraId="22D298BF" w14:textId="77777777" w:rsidR="00EA2FD9" w:rsidRPr="008528D3" w:rsidRDefault="00EA2FD9" w:rsidP="00EA2FD9">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043AA2FE" w14:textId="77777777" w:rsidR="00EA2FD9" w:rsidRPr="008528D3" w:rsidRDefault="00EA2FD9" w:rsidP="00EA2FD9">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xml:space="preserve">, the </w:t>
      </w:r>
      <w:r>
        <w:rPr>
          <w:rFonts w:hint="eastAsia"/>
          <w:szCs w:val="24"/>
          <w:lang w:eastAsia="ja-JP"/>
        </w:rPr>
        <w:t xml:space="preserve">carbon </w:t>
      </w:r>
      <w:r w:rsidRPr="008528D3">
        <w:rPr>
          <w:szCs w:val="24"/>
          <w:lang w:eastAsia="ja-JP"/>
        </w:rPr>
        <w:t>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of 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588BA850" w14:textId="77777777" w:rsidR="00EA2FD9" w:rsidRPr="008528D3" w:rsidRDefault="00EA2FD9" w:rsidP="00EA2FD9">
      <w:pPr>
        <w:pStyle w:val="SingleTxtG"/>
        <w:ind w:left="2268"/>
        <w:rPr>
          <w:szCs w:val="24"/>
          <w:lang w:eastAsia="ja-JP"/>
        </w:rPr>
      </w:pPr>
      <w:r w:rsidRPr="008528D3">
        <w:rPr>
          <w:szCs w:val="24"/>
          <w:lang w:eastAsia="ja-JP"/>
        </w:rPr>
        <w:t xml:space="preserve">The </w:t>
      </w:r>
      <w:r>
        <w:rPr>
          <w:rFonts w:hint="eastAsia"/>
          <w:szCs w:val="24"/>
          <w:lang w:eastAsia="ja-JP"/>
        </w:rPr>
        <w:t xml:space="preserve">carbon </w:t>
      </w:r>
      <w:r w:rsidRPr="008528D3">
        <w:rPr>
          <w:szCs w:val="24"/>
          <w:lang w:eastAsia="ja-JP"/>
        </w:rPr>
        <w:t>canister</w:t>
      </w:r>
      <w:r>
        <w:rPr>
          <w:szCs w:val="24"/>
          <w:lang w:eastAsia="ja-JP"/>
        </w:rPr>
        <w:t xml:space="preserve"> shall be</w:t>
      </w:r>
      <w:r w:rsidRPr="008528D3">
        <w:rPr>
          <w:szCs w:val="24"/>
          <w:lang w:eastAsia="ja-JP"/>
        </w:rPr>
        <w:t xml:space="preserve"> loaded to </w:t>
      </w:r>
      <w:proofErr w:type="gramStart"/>
      <w:r>
        <w:rPr>
          <w:rFonts w:hint="eastAsia"/>
          <w:szCs w:val="24"/>
          <w:lang w:eastAsia="ja-JP"/>
        </w:rPr>
        <w:t>2 gram</w:t>
      </w:r>
      <w:proofErr w:type="gramEnd"/>
      <w:r>
        <w:rPr>
          <w:rFonts w:hint="eastAsia"/>
          <w:szCs w:val="24"/>
          <w:lang w:eastAsia="ja-JP"/>
        </w:rPr>
        <w:t xml:space="preserve"> breakthrough</w:t>
      </w:r>
      <w:r w:rsidRPr="008528D3">
        <w:rPr>
          <w:szCs w:val="24"/>
          <w:lang w:eastAsia="ja-JP"/>
        </w:rPr>
        <w:t>.</w:t>
      </w:r>
      <w:r w:rsidRPr="00213CA7">
        <w:rPr>
          <w:rFonts w:hint="eastAsia"/>
          <w:szCs w:val="24"/>
          <w:lang w:eastAsia="ja-JP"/>
        </w:rPr>
        <w:t xml:space="preserve"> </w:t>
      </w:r>
      <w:r>
        <w:rPr>
          <w:rFonts w:hint="eastAsia"/>
          <w:szCs w:val="24"/>
          <w:lang w:eastAsia="ja-JP"/>
        </w:rPr>
        <w:t>Alternatively</w:t>
      </w:r>
      <w:r w:rsidRPr="008528D3">
        <w:rPr>
          <w:szCs w:val="24"/>
          <w:lang w:eastAsia="ja-JP"/>
        </w:rPr>
        <w:t xml:space="preserve">, loading </w:t>
      </w:r>
      <w:r>
        <w:rPr>
          <w:szCs w:val="24"/>
          <w:lang w:eastAsia="ja-JP"/>
        </w:rPr>
        <w:t xml:space="preserve">shall </w:t>
      </w:r>
      <w:proofErr w:type="gramStart"/>
      <w:r>
        <w:rPr>
          <w:szCs w:val="24"/>
          <w:lang w:eastAsia="ja-JP"/>
        </w:rPr>
        <w:t>be</w:t>
      </w:r>
      <w:r w:rsidRPr="008528D3">
        <w:rPr>
          <w:szCs w:val="24"/>
          <w:lang w:eastAsia="ja-JP"/>
        </w:rPr>
        <w:t xml:space="preserve"> </w:t>
      </w:r>
      <w:r>
        <w:rPr>
          <w:rFonts w:hint="eastAsia"/>
          <w:szCs w:val="24"/>
          <w:lang w:eastAsia="ja-JP"/>
        </w:rPr>
        <w:t>considered</w:t>
      </w:r>
      <w:r w:rsidRPr="008528D3">
        <w:rPr>
          <w:szCs w:val="24"/>
          <w:lang w:eastAsia="ja-JP"/>
        </w:rPr>
        <w:t xml:space="preserve"> </w:t>
      </w:r>
      <w:r>
        <w:rPr>
          <w:rFonts w:hint="eastAsia"/>
          <w:szCs w:val="24"/>
          <w:lang w:eastAsia="ja-JP"/>
        </w:rPr>
        <w:t>to be</w:t>
      </w:r>
      <w:proofErr w:type="gramEnd"/>
      <w:r>
        <w:rPr>
          <w:rFonts w:hint="eastAsia"/>
          <w:szCs w:val="24"/>
          <w:lang w:eastAsia="ja-JP"/>
        </w:rPr>
        <w:t xml:space="preserv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00C4EE31" w14:textId="77777777" w:rsidR="00EA2FD9" w:rsidRPr="008528D3" w:rsidRDefault="00EA2FD9" w:rsidP="00EA2FD9">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1DF27B36" w14:textId="77777777" w:rsidR="00EA2FD9" w:rsidRPr="008528D3" w:rsidRDefault="00EA2FD9" w:rsidP="00EA2FD9">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7A6D7CF0" w14:textId="77777777" w:rsidR="00EA2FD9" w:rsidRPr="00F32A0C" w:rsidRDefault="00EA2FD9" w:rsidP="00EA2FD9">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555F02FA" w14:textId="77777777" w:rsidR="00EA2FD9" w:rsidRPr="00336013" w:rsidRDefault="00EA2FD9" w:rsidP="00EA2FD9">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390215C0" w14:textId="77777777" w:rsidR="00EA2FD9" w:rsidRPr="008528D3" w:rsidRDefault="00EA2FD9" w:rsidP="00EA2FD9">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200933EE" w14:textId="77777777" w:rsidR="00EA2FD9" w:rsidRPr="009460D7" w:rsidRDefault="00EA2FD9" w:rsidP="00EA2FD9">
      <w:pPr>
        <w:pStyle w:val="SingleTxtG"/>
        <w:ind w:left="2268"/>
        <w:rPr>
          <w:szCs w:val="24"/>
          <w:lang w:val="en-US" w:eastAsia="ja-JP"/>
        </w:rPr>
      </w:pPr>
      <w:r w:rsidRPr="009460D7">
        <w:rPr>
          <w:rFonts w:hint="eastAsia"/>
          <w:szCs w:val="24"/>
          <w:lang w:val="en-US" w:eastAsia="ja-JP"/>
        </w:rPr>
        <w:t>(e)</w:t>
      </w:r>
      <w:r w:rsidRPr="009460D7">
        <w:rPr>
          <w:szCs w:val="24"/>
          <w:lang w:val="en-US" w:eastAsia="ja-JP"/>
        </w:rPr>
        <w:tab/>
        <w:t>Oxygen content;</w:t>
      </w:r>
    </w:p>
    <w:p w14:paraId="1C19E863" w14:textId="77777777" w:rsidR="00EA2FD9" w:rsidRPr="009460D7" w:rsidRDefault="00EA2FD9" w:rsidP="00EA2FD9">
      <w:pPr>
        <w:pStyle w:val="SingleTxtG"/>
        <w:ind w:left="2268"/>
        <w:rPr>
          <w:szCs w:val="24"/>
          <w:lang w:val="en-US" w:eastAsia="ja-JP"/>
        </w:rPr>
      </w:pPr>
      <w:r w:rsidRPr="009460D7">
        <w:rPr>
          <w:rFonts w:hint="eastAsia"/>
          <w:szCs w:val="24"/>
          <w:lang w:val="en-US" w:eastAsia="ja-JP"/>
        </w:rPr>
        <w:t>(f)</w:t>
      </w:r>
      <w:r w:rsidRPr="009460D7">
        <w:rPr>
          <w:szCs w:val="24"/>
          <w:lang w:val="en-US" w:eastAsia="ja-JP"/>
        </w:rPr>
        <w:tab/>
        <w:t>Ethanol content.</w:t>
      </w:r>
    </w:p>
    <w:p w14:paraId="28F4D6E9" w14:textId="77777777" w:rsidR="00EA2FD9" w:rsidRPr="008528D3" w:rsidRDefault="00EA2FD9" w:rsidP="00EA2FD9">
      <w:pPr>
        <w:pStyle w:val="SingleTxtG"/>
        <w:ind w:left="2268" w:hanging="1134"/>
        <w:rPr>
          <w:szCs w:val="24"/>
          <w:lang w:eastAsia="ja-JP"/>
        </w:rPr>
      </w:pPr>
      <w:r w:rsidRPr="008528D3">
        <w:rPr>
          <w:szCs w:val="24"/>
          <w:lang w:eastAsia="ja-JP"/>
        </w:rPr>
        <w:lastRenderedPageBreak/>
        <w:t>5.1.3.1.2.</w:t>
      </w:r>
      <w:r w:rsidRPr="008528D3">
        <w:rPr>
          <w:rFonts w:hint="eastAsia"/>
          <w:szCs w:val="24"/>
          <w:lang w:eastAsia="ja-JP"/>
        </w:rPr>
        <w:tab/>
      </w:r>
      <w:r w:rsidRPr="00337A07">
        <w:t xml:space="preserve">The </w:t>
      </w:r>
      <w:r>
        <w:rPr>
          <w:rFonts w:hint="eastAsia"/>
          <w:lang w:eastAsia="ja-JP"/>
        </w:rPr>
        <w:t xml:space="preserve">carbon </w:t>
      </w:r>
      <w:r w:rsidRPr="00337A07">
        <w:t xml:space="preserve">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53E58448" w14:textId="77777777" w:rsidR="00EA2FD9" w:rsidRDefault="00EA2FD9" w:rsidP="00EA2FD9">
      <w:pPr>
        <w:pStyle w:val="SingleTxtG"/>
        <w:ind w:left="2268" w:hanging="1134"/>
        <w:rPr>
          <w:szCs w:val="24"/>
          <w:lang w:eastAsia="ja-JP"/>
        </w:rPr>
      </w:pPr>
      <w:bookmarkStart w:id="20" w:name="DiscussionPoint5_BWC"/>
      <w:r w:rsidRPr="008528D3">
        <w:rPr>
          <w:szCs w:val="24"/>
          <w:lang w:eastAsia="ja-JP"/>
        </w:rPr>
        <w:t>5.1.3.1.3.</w:t>
      </w:r>
      <w:bookmarkEnd w:id="20"/>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this Annex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 xml:space="preserve">the </w:t>
      </w:r>
      <w:r>
        <w:rPr>
          <w:rFonts w:hint="eastAsia"/>
          <w:szCs w:val="24"/>
          <w:lang w:eastAsia="ja-JP"/>
        </w:rPr>
        <w:t xml:space="preserve">carbon </w:t>
      </w:r>
      <w:r w:rsidRPr="009E3482">
        <w:rPr>
          <w:szCs w:val="24"/>
          <w:lang w:eastAsia="ja-JP"/>
        </w:rPr>
        <w:t>canister shall</w:t>
      </w:r>
      <w:r>
        <w:rPr>
          <w:szCs w:val="24"/>
          <w:lang w:eastAsia="ja-JP"/>
        </w:rPr>
        <w:t xml:space="preserve"> </w:t>
      </w:r>
      <w:proofErr w:type="gramStart"/>
      <w:r>
        <w:rPr>
          <w:szCs w:val="24"/>
          <w:lang w:eastAsia="ja-JP"/>
        </w:rPr>
        <w:t xml:space="preserve">be </w:t>
      </w:r>
      <w:r w:rsidRPr="008528D3">
        <w:rPr>
          <w:szCs w:val="24"/>
          <w:lang w:eastAsia="ja-JP"/>
        </w:rPr>
        <w:t>considered to be</w:t>
      </w:r>
      <w:proofErr w:type="gramEnd"/>
      <w:r w:rsidRPr="008528D3">
        <w:rPr>
          <w:szCs w:val="24"/>
          <w:lang w:eastAsia="ja-JP"/>
        </w:rPr>
        <w:t xml:space="preserve"> stabili</w:t>
      </w:r>
      <w:r>
        <w:rPr>
          <w:szCs w:val="24"/>
          <w:lang w:eastAsia="ja-JP"/>
        </w:rPr>
        <w:t>s</w:t>
      </w:r>
      <w:r w:rsidRPr="008528D3">
        <w:rPr>
          <w:szCs w:val="24"/>
          <w:lang w:eastAsia="ja-JP"/>
        </w:rPr>
        <w:t>ed.</w:t>
      </w:r>
      <w:bookmarkStart w:id="21" w:name="_Hlk481658513"/>
    </w:p>
    <w:p w14:paraId="27109D9E" w14:textId="77777777" w:rsidR="00EA2FD9" w:rsidRDefault="00EA2FD9" w:rsidP="00EA2FD9">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437B799C" w14:textId="77777777" w:rsidR="00EA2FD9" w:rsidRDefault="00EA2FD9" w:rsidP="00EA2FD9">
      <w:pPr>
        <w:pStyle w:val="SingleTxtG"/>
        <w:ind w:left="2835" w:hanging="567"/>
        <w:rPr>
          <w:szCs w:val="24"/>
          <w:lang w:eastAsia="ja-JP"/>
        </w:rPr>
      </w:pPr>
      <w:r>
        <w:rPr>
          <w:rFonts w:hint="eastAsia"/>
          <w:szCs w:val="24"/>
          <w:lang w:eastAsia="ja-JP"/>
        </w:rPr>
        <w:t>(a)</w:t>
      </w:r>
      <w:r>
        <w:rPr>
          <w:szCs w:val="24"/>
          <w:lang w:eastAsia="ja-JP"/>
        </w:rPr>
        <w:tab/>
      </w:r>
      <w:r w:rsidRPr="00BA7ECF">
        <w:rPr>
          <w:szCs w:val="24"/>
          <w:lang w:eastAsia="ja-JP"/>
        </w:rPr>
        <w:t xml:space="preserve">The stabilised </w:t>
      </w:r>
      <w:r>
        <w:rPr>
          <w:rFonts w:hint="eastAsia"/>
          <w:szCs w:val="24"/>
          <w:lang w:eastAsia="ja-JP"/>
        </w:rPr>
        <w:t xml:space="preserve">carbon </w:t>
      </w:r>
      <w:r w:rsidRPr="00BA7ECF">
        <w:rPr>
          <w:szCs w:val="24"/>
          <w:lang w:eastAsia="ja-JP"/>
        </w:rPr>
        <w:t xml:space="preserve">canister shall be loaded to </w:t>
      </w:r>
      <w:proofErr w:type="gramStart"/>
      <w:r>
        <w:rPr>
          <w:rFonts w:hint="eastAsia"/>
          <w:szCs w:val="24"/>
          <w:lang w:eastAsia="ja-JP"/>
        </w:rPr>
        <w:t>2 gram</w:t>
      </w:r>
      <w:proofErr w:type="gramEnd"/>
      <w:r>
        <w:rPr>
          <w:rFonts w:hint="eastAsia"/>
          <w:szCs w:val="24"/>
          <w:lang w:eastAsia="ja-JP"/>
        </w:rPr>
        <w:t xml:space="preserve">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72F52CE3" w14:textId="77777777" w:rsidR="00EA2FD9" w:rsidRDefault="00EA2FD9" w:rsidP="00EA2FD9">
      <w:pPr>
        <w:pStyle w:val="SingleTxtG"/>
        <w:ind w:left="2835" w:hanging="567"/>
        <w:rPr>
          <w:szCs w:val="24"/>
          <w:lang w:eastAsia="ja-JP"/>
        </w:rPr>
      </w:pPr>
      <w:r>
        <w:rPr>
          <w:rFonts w:hint="eastAsia"/>
          <w:szCs w:val="24"/>
          <w:lang w:eastAsia="ja-JP"/>
        </w:rPr>
        <w:t>(b)</w:t>
      </w:r>
      <w:r>
        <w:rPr>
          <w:szCs w:val="24"/>
          <w:lang w:eastAsia="ja-JP"/>
        </w:rPr>
        <w:tab/>
      </w:r>
      <w:r w:rsidRPr="00BA7ECF">
        <w:rPr>
          <w:szCs w:val="24"/>
          <w:lang w:eastAsia="ja-JP"/>
        </w:rPr>
        <w:t xml:space="preserve">Purging shall be performed according to paragraph 5.1.3.1.2. of </w:t>
      </w:r>
      <w:r>
        <w:rPr>
          <w:szCs w:val="24"/>
          <w:lang w:eastAsia="ja-JP"/>
        </w:rPr>
        <w:t>this Annex</w:t>
      </w:r>
      <w:r w:rsidRPr="00BA7ECF">
        <w:rPr>
          <w:szCs w:val="24"/>
          <w:lang w:eastAsia="ja-JP"/>
        </w:rPr>
        <w:t>.</w:t>
      </w:r>
    </w:p>
    <w:p w14:paraId="42C7EACA" w14:textId="77777777" w:rsidR="00EA2FD9" w:rsidRDefault="00EA2FD9" w:rsidP="00EA2FD9">
      <w:pPr>
        <w:pStyle w:val="SingleTxtG"/>
        <w:ind w:left="2835" w:hanging="567"/>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0A8717A2" w14:textId="77777777" w:rsidR="00EA2FD9" w:rsidRDefault="00EA2FD9" w:rsidP="00EA2FD9">
      <w:pPr>
        <w:pStyle w:val="SingleTxtG"/>
        <w:ind w:left="2835" w:hanging="567"/>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21"/>
    <w:p w14:paraId="7BA269EE" w14:textId="77777777" w:rsidR="00EA2FD9" w:rsidRPr="008528D3" w:rsidRDefault="00EA2FD9" w:rsidP="00EA2FD9">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the</w:t>
      </w:r>
      <w:r w:rsidRPr="008528D3">
        <w:rPr>
          <w:szCs w:val="24"/>
          <w:lang w:eastAsia="ja-JP"/>
        </w:rPr>
        <w:t xml:space="preserve"> </w:t>
      </w:r>
      <w:r>
        <w:rPr>
          <w:szCs w:val="24"/>
          <w:lang w:eastAsia="ja-JP"/>
        </w:rPr>
        <w:t xml:space="preserve">aged </w:t>
      </w:r>
      <w:r>
        <w:rPr>
          <w:rFonts w:hint="eastAsia"/>
          <w:szCs w:val="24"/>
          <w:lang w:eastAsia="ja-JP"/>
        </w:rPr>
        <w:t xml:space="preserve">carbon </w:t>
      </w:r>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vehicle 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w:t>
      </w:r>
    </w:p>
    <w:p w14:paraId="20C6C5A0" w14:textId="77777777" w:rsidR="00EA2FD9" w:rsidRPr="008528D3" w:rsidRDefault="00EA2FD9" w:rsidP="00EA2FD9">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04984FD7" w14:textId="77777777" w:rsidR="00EA2FD9" w:rsidRPr="008528D3" w:rsidRDefault="00EA2FD9" w:rsidP="00EA2FD9">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623B8DDF" w14:textId="77777777" w:rsidR="00EA2FD9" w:rsidRPr="008528D3" w:rsidRDefault="00EA2FD9" w:rsidP="00EA2FD9">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21BE88A5" w14:textId="77777777" w:rsidR="00EA2FD9" w:rsidRPr="008528D3" w:rsidRDefault="00EA2FD9" w:rsidP="00EA2FD9">
      <w:pPr>
        <w:pStyle w:val="SingleTxtG"/>
        <w:ind w:left="2268"/>
        <w:rPr>
          <w:szCs w:val="24"/>
          <w:lang w:eastAsia="ja-JP"/>
        </w:rPr>
      </w:pPr>
      <w:r>
        <w:rPr>
          <w:rFonts w:hint="eastAsia"/>
          <w:szCs w:val="24"/>
          <w:lang w:eastAsia="ja-JP"/>
        </w:rPr>
        <w:t>(c)</w:t>
      </w:r>
      <w:r>
        <w:rPr>
          <w:szCs w:val="24"/>
          <w:lang w:eastAsia="ja-JP"/>
        </w:rPr>
        <w:tab/>
      </w:r>
      <w:r w:rsidRPr="008528D3">
        <w:rPr>
          <w:szCs w:val="24"/>
          <w:lang w:eastAsia="ja-JP"/>
        </w:rPr>
        <w:t>Fuel specifications</w:t>
      </w:r>
      <w:r>
        <w:rPr>
          <w:rFonts w:hint="eastAsia"/>
          <w:szCs w:val="24"/>
          <w:lang w:eastAsia="ja-JP"/>
        </w:rPr>
        <w:t>.</w:t>
      </w:r>
    </w:p>
    <w:p w14:paraId="258CD33F" w14:textId="77777777" w:rsidR="00EA2FD9" w:rsidRDefault="00EA2FD9" w:rsidP="00EA2FD9">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2690DF4C" w14:textId="77777777" w:rsidR="00EA2FD9" w:rsidRDefault="00EA2FD9" w:rsidP="00EA2FD9">
      <w:pPr>
        <w:keepNext/>
        <w:keepLines/>
        <w:spacing w:line="240" w:lineRule="auto"/>
        <w:ind w:left="1134"/>
        <w:outlineLvl w:val="0"/>
        <w:rPr>
          <w:lang w:eastAsia="ja-JP"/>
        </w:rPr>
      </w:pPr>
      <w:r>
        <w:lastRenderedPageBreak/>
        <w:t>Figure</w:t>
      </w:r>
      <w:r w:rsidRPr="00DD2DA8">
        <w:t xml:space="preserve"> </w:t>
      </w:r>
      <w:r>
        <w:t>A</w:t>
      </w:r>
      <w:r w:rsidRPr="00DD2DA8">
        <w:t>1</w:t>
      </w:r>
      <w:r>
        <w:t>/</w:t>
      </w:r>
      <w:r>
        <w:rPr>
          <w:rFonts w:hint="eastAsia"/>
          <w:lang w:eastAsia="ja-JP"/>
        </w:rPr>
        <w:t>3</w:t>
      </w:r>
    </w:p>
    <w:p w14:paraId="1ED31E0F" w14:textId="77777777" w:rsidR="00EA2FD9" w:rsidRPr="00D95505" w:rsidRDefault="00EA2FD9" w:rsidP="00EA2FD9">
      <w:pPr>
        <w:pStyle w:val="SingleTxtG"/>
        <w:keepNext/>
        <w:keepLines/>
        <w:ind w:left="2268" w:hanging="1134"/>
        <w:rPr>
          <w:szCs w:val="24"/>
          <w:lang w:eastAsia="ja-JP"/>
        </w:rPr>
      </w:pPr>
      <w:r w:rsidRPr="00C269E3">
        <w:rPr>
          <w:noProof/>
          <w:color w:val="FF0000"/>
          <w:szCs w:val="24"/>
          <w:lang w:eastAsia="ja-JP"/>
        </w:rPr>
        <mc:AlternateContent>
          <mc:Choice Requires="wpg">
            <w:drawing>
              <wp:anchor distT="0" distB="0" distL="114300" distR="114300" simplePos="0" relativeHeight="251660288" behindDoc="0" locked="0" layoutInCell="1" allowOverlap="1" wp14:anchorId="1E3E874D" wp14:editId="5FD9558F">
                <wp:simplePos x="0" y="0"/>
                <wp:positionH relativeFrom="column">
                  <wp:posOffset>749935</wp:posOffset>
                </wp:positionH>
                <wp:positionV relativeFrom="paragraph">
                  <wp:posOffset>252730</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39E03"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D0600"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5FA9A"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F59E6"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6AF8ABF0"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D5F15"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50B75"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AF58396"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6FB00"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3A73F"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A7A52"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E3E874D" id="Groupe 2" o:spid="_x0000_s1038" style="position:absolute;left:0;text-align:left;margin-left:59.05pt;margin-top:19.9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4FF39E03"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6C3D0600"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5F75FA9A"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5F0F59E6"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6AF8ABF0"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649D5F15"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61E50B75"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AF58396"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6DB6FB00"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58F3A73F"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15EA7A52" w14:textId="77777777" w:rsidR="002233A5" w:rsidRPr="00112C70" w:rsidRDefault="002233A5"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Pr="00E55E08">
        <w:rPr>
          <w:b/>
        </w:rPr>
        <w:t>Determination of the PF</w:t>
      </w:r>
      <w:r>
        <w:rPr>
          <w:b/>
        </w:rPr>
        <w:t xml:space="preserve"> </w:t>
      </w:r>
    </w:p>
    <w:p w14:paraId="2434E8D0" w14:textId="77777777" w:rsidR="00EA2FD9" w:rsidRPr="00D95505" w:rsidRDefault="00EA2FD9" w:rsidP="00EA2FD9">
      <w:pPr>
        <w:pStyle w:val="SingleTxtG"/>
        <w:spacing w:before="360"/>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1CD4325B" w14:textId="77777777" w:rsidR="00EA2FD9" w:rsidRPr="00D95505" w:rsidRDefault="00EA2FD9" w:rsidP="00EA2FD9">
      <w:pPr>
        <w:pStyle w:val="SingleTxtG"/>
        <w:ind w:left="2268" w:hanging="1134"/>
        <w:rPr>
          <w:szCs w:val="24"/>
          <w:lang w:eastAsia="ja-JP"/>
        </w:rPr>
      </w:pPr>
      <w:r>
        <w:rPr>
          <w:szCs w:val="24"/>
          <w:lang w:eastAsia="ja-JP"/>
        </w:rPr>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capacity.</w:t>
      </w:r>
    </w:p>
    <w:p w14:paraId="139C88C8" w14:textId="77777777" w:rsidR="00EA2FD9" w:rsidRPr="00D95505" w:rsidRDefault="00EA2FD9" w:rsidP="00EA2FD9">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xml:space="preserve">. The last 6 hours of this period shall be at an ambient temperature of </w:t>
      </w:r>
      <w:r>
        <w:rPr>
          <w:szCs w:val="24"/>
          <w:lang w:eastAsia="ja-JP"/>
        </w:rPr>
        <w:lastRenderedPageBreak/>
        <w:t>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Pr>
          <w:rFonts w:hint="eastAsia"/>
          <w:szCs w:val="24"/>
          <w:lang w:eastAsia="ja-JP"/>
        </w:rPr>
        <w:t>this Annex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w:t>
      </w:r>
      <w:proofErr w:type="gramStart"/>
      <w:r w:rsidRPr="00D95505">
        <w:rPr>
          <w:szCs w:val="24"/>
          <w:lang w:eastAsia="ja-JP"/>
        </w:rPr>
        <w:t>measured</w:t>
      </w:r>
      <w:proofErr w:type="gramEnd"/>
      <w:r w:rsidRPr="00D95505">
        <w:rPr>
          <w:szCs w:val="24"/>
          <w:lang w:eastAsia="ja-JP"/>
        </w:rPr>
        <w:t xml:space="preserve">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77380B36" w14:textId="77777777" w:rsidR="00EA2FD9" w:rsidRPr="00D95505" w:rsidRDefault="00EA2FD9" w:rsidP="00EA2FD9">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3C131D6A" w14:textId="77777777" w:rsidR="00EA2FD9" w:rsidRPr="00D95505" w:rsidRDefault="00EA2FD9" w:rsidP="00EA2FD9">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445C3CA8" w14:textId="77777777" w:rsidR="00EA2FD9" w:rsidRPr="00D95505" w:rsidRDefault="00EA2FD9" w:rsidP="00EA2FD9">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 xml:space="preserve">of </w:t>
      </w:r>
      <w:r>
        <w:rPr>
          <w:rFonts w:hint="eastAsia"/>
          <w:szCs w:val="24"/>
          <w:lang w:eastAsia="ja-JP"/>
        </w:rPr>
        <w:t>this Annex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w:t>
      </w:r>
      <w:proofErr w:type="gramStart"/>
      <w:r w:rsidRPr="00D95505">
        <w:rPr>
          <w:szCs w:val="24"/>
          <w:lang w:eastAsia="ja-JP"/>
        </w:rPr>
        <w:t>measured</w:t>
      </w:r>
      <w:proofErr w:type="gramEnd"/>
      <w:r w:rsidRPr="00D95505">
        <w:rPr>
          <w:szCs w:val="24"/>
          <w:lang w:eastAsia="ja-JP"/>
        </w:rPr>
        <w:t xml:space="preserve">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218FC802" w14:textId="77777777" w:rsidR="00EA2FD9" w:rsidRDefault="00EA2FD9" w:rsidP="00EA2FD9">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23F8B970" w14:textId="77777777" w:rsidR="00EA2FD9" w:rsidRPr="00C435E2" w:rsidRDefault="00EA2FD9" w:rsidP="00EA2FD9">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17EEC6D2" w14:textId="77777777" w:rsidR="00EA2FD9" w:rsidRDefault="00EA2FD9" w:rsidP="00EA2FD9">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3E4E248E" w14:textId="77777777" w:rsidR="00EA2FD9" w:rsidRDefault="00EA2FD9" w:rsidP="00EA2FD9">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56DD3340" w14:textId="77777777" w:rsidR="00EA2FD9" w:rsidRPr="00273CAA" w:rsidRDefault="00EA2FD9" w:rsidP="00EA2FD9">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7F040C04"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594DF9A0"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1F6E58DA"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675361FC"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04E2E2A2" w14:textId="77777777" w:rsidR="00EA2FD9" w:rsidRPr="00273CAA" w:rsidRDefault="00EA2FD9" w:rsidP="00EA2FD9">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of 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0F1D0B6A" w14:textId="77777777" w:rsidR="00EA2FD9" w:rsidRPr="00273CAA" w:rsidRDefault="00EA2FD9" w:rsidP="00EA2FD9">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684B9B93" w14:textId="77777777" w:rsidR="00EA2FD9" w:rsidRDefault="00EA2FD9" w:rsidP="00EA2FD9">
      <w:pPr>
        <w:pStyle w:val="SingleTxtG"/>
        <w:ind w:left="2268"/>
        <w:rPr>
          <w:szCs w:val="24"/>
          <w:lang w:eastAsia="ja-JP"/>
        </w:rPr>
      </w:pPr>
      <w:r w:rsidRPr="00273CAA">
        <w:rPr>
          <w:szCs w:val="24"/>
          <w:lang w:eastAsia="ja-JP"/>
        </w:rPr>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379C4DD7" w14:textId="77777777" w:rsidR="00EA2FD9" w:rsidRPr="00273CAA" w:rsidRDefault="00EA2FD9" w:rsidP="00EA2FD9">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0262F91E" w14:textId="77777777" w:rsidR="00EA2FD9" w:rsidRDefault="00EA2FD9" w:rsidP="00EA2FD9">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29FB965E" w14:textId="77777777" w:rsidR="00EA2FD9" w:rsidRDefault="00EA2FD9" w:rsidP="00EA2FD9">
      <w:pPr>
        <w:pStyle w:val="SingleTxtG"/>
        <w:ind w:left="2268"/>
        <w:rPr>
          <w:szCs w:val="24"/>
          <w:lang w:eastAsia="ja-JP"/>
        </w:rPr>
      </w:pPr>
      <w:r w:rsidRPr="00413620">
        <w:rPr>
          <w:szCs w:val="24"/>
          <w:lang w:eastAsia="ja-JP"/>
        </w:rPr>
        <w:lastRenderedPageBreak/>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sidRPr="009207A0">
        <w:rPr>
          <w:lang w:eastAsia="ja-JP"/>
        </w:rPr>
        <w:t xml:space="preserve">to </w:t>
      </w:r>
      <w:r>
        <w:rPr>
          <w:lang w:eastAsia="ja-JP"/>
        </w:rPr>
        <w:t>the 07 series of amendments to UN Regulation No. 83</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33C45CE8" w14:textId="77777777" w:rsidR="00EA2FD9" w:rsidRDefault="00EA2FD9" w:rsidP="00EA2FD9">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 xml:space="preserve">the vehicle </w:t>
      </w:r>
      <w:r>
        <w:rPr>
          <w:rFonts w:hint="eastAsia"/>
          <w:szCs w:val="24"/>
          <w:lang w:eastAsia="ja-JP"/>
        </w:rPr>
        <w:t xml:space="preserve">carbon </w:t>
      </w:r>
      <w:r w:rsidRPr="00A5125E">
        <w:rPr>
          <w:szCs w:val="24"/>
          <w:lang w:eastAsia="ja-JP"/>
        </w:rPr>
        <w:t xml:space="preserve">canisters shall be installed so that access to </w:t>
      </w:r>
      <w:r>
        <w:rPr>
          <w:rFonts w:hint="eastAsia"/>
          <w:szCs w:val="24"/>
          <w:lang w:eastAsia="ja-JP"/>
        </w:rPr>
        <w:t xml:space="preserve">carbon </w:t>
      </w:r>
      <w:r w:rsidRPr="00A5125E">
        <w:rPr>
          <w:szCs w:val="24"/>
          <w:lang w:eastAsia="ja-JP"/>
        </w:rPr>
        <w:t>canisters and connection/disconnecti</w:t>
      </w:r>
      <w:r>
        <w:rPr>
          <w:rFonts w:hint="eastAsia"/>
          <w:szCs w:val="24"/>
          <w:lang w:eastAsia="ja-JP"/>
        </w:rPr>
        <w:t>o</w:t>
      </w:r>
      <w:r w:rsidRPr="00A5125E">
        <w:rPr>
          <w:szCs w:val="24"/>
          <w:lang w:eastAsia="ja-JP"/>
        </w:rPr>
        <w:t xml:space="preserve">n of </w:t>
      </w:r>
      <w:r>
        <w:rPr>
          <w:rFonts w:hint="eastAsia"/>
          <w:szCs w:val="24"/>
          <w:lang w:eastAsia="ja-JP"/>
        </w:rPr>
        <w:t xml:space="preserve">carbon </w:t>
      </w:r>
      <w:r w:rsidRPr="00A5125E">
        <w:rPr>
          <w:szCs w:val="24"/>
          <w:lang w:eastAsia="ja-JP"/>
        </w:rPr>
        <w:t>canisters can be done easily</w:t>
      </w:r>
      <w:r>
        <w:rPr>
          <w:rFonts w:hint="eastAsia"/>
          <w:szCs w:val="24"/>
          <w:lang w:eastAsia="ja-JP"/>
        </w:rPr>
        <w:t>.</w:t>
      </w:r>
    </w:p>
    <w:p w14:paraId="0F2D0913" w14:textId="77777777" w:rsidR="00EA2FD9" w:rsidRDefault="00EA2FD9" w:rsidP="00EA2FD9">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4DC1DABE" w14:textId="77777777" w:rsidR="00EA2FD9" w:rsidRDefault="00EA2FD9" w:rsidP="00EA2FD9">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20F197BF" w14:textId="0DD43BB5" w:rsidR="00EA2FD9" w:rsidRDefault="00EA2FD9" w:rsidP="00EA2FD9">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w:t>
      </w:r>
      <w:r w:rsidR="00FC0900">
        <w:rPr>
          <w:lang w:val="en-US" w:eastAsia="ja-JP"/>
        </w:rPr>
        <w:t>Internal Combustion Engine (</w:t>
      </w:r>
      <w:r>
        <w:rPr>
          <w:rFonts w:hint="eastAsia"/>
          <w:lang w:val="en-US" w:eastAsia="ja-JP"/>
        </w:rPr>
        <w:t>ICE</w:t>
      </w:r>
      <w:r w:rsidR="00FC0900">
        <w:rPr>
          <w:lang w:val="en-US" w:eastAsia="ja-JP"/>
        </w:rPr>
        <w:t>)</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6F57435D" w14:textId="77777777" w:rsidR="00EA2FD9" w:rsidRDefault="00EA2FD9" w:rsidP="00EA2FD9">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01C043D8" w14:textId="77777777" w:rsidR="00EA2FD9" w:rsidRDefault="00EA2FD9" w:rsidP="00EA2FD9">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this Annex.</w:t>
      </w:r>
    </w:p>
    <w:p w14:paraId="47F76F17" w14:textId="77777777" w:rsidR="00EA2FD9" w:rsidRDefault="00EA2FD9" w:rsidP="00EA2FD9">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7A6D92FB" w14:textId="77777777" w:rsidR="00EA2FD9" w:rsidRDefault="00EA2FD9" w:rsidP="00EA2FD9">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58AC9EEB" w14:textId="77777777" w:rsidR="00EA2FD9" w:rsidRDefault="00EA2FD9" w:rsidP="00EA2FD9">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71598166" w14:textId="77777777" w:rsidR="00EA2FD9" w:rsidRDefault="00EA2FD9" w:rsidP="00EA2FD9">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11C612B4" w14:textId="77777777" w:rsidR="00EA2FD9" w:rsidRDefault="00EA2FD9" w:rsidP="00EA2FD9">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76C8458D" w14:textId="77777777" w:rsidR="00EA2FD9" w:rsidRDefault="00EA2FD9" w:rsidP="00EA2FD9">
      <w:pPr>
        <w:pStyle w:val="SingleTxtG"/>
        <w:ind w:left="2268"/>
      </w:pPr>
      <w:r>
        <w:rPr>
          <w:rFonts w:hint="eastAsia"/>
          <w:szCs w:val="24"/>
          <w:lang w:eastAsia="ja-JP"/>
        </w:rPr>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br w:type="page"/>
      </w:r>
    </w:p>
    <w:p w14:paraId="7C211AF8" w14:textId="77777777" w:rsidR="00EA2FD9" w:rsidRDefault="00EA2FD9" w:rsidP="00EA2FD9">
      <w:pPr>
        <w:keepNext/>
        <w:keepLines/>
        <w:spacing w:line="240" w:lineRule="auto"/>
        <w:ind w:left="1134"/>
        <w:outlineLvl w:val="0"/>
        <w:rPr>
          <w:lang w:eastAsia="ja-JP"/>
        </w:rPr>
      </w:pPr>
      <w:r>
        <w:lastRenderedPageBreak/>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1D1499E7" w14:textId="77777777" w:rsidR="00EA2FD9" w:rsidRPr="00967777" w:rsidRDefault="00EA2FD9" w:rsidP="00EA2FD9">
      <w:pPr>
        <w:keepNext/>
        <w:keepLines/>
        <w:spacing w:line="240" w:lineRule="auto"/>
        <w:ind w:left="1134"/>
        <w:outlineLvl w:val="0"/>
        <w:rPr>
          <w:b/>
          <w:lang w:eastAsia="ja-JP"/>
        </w:rPr>
      </w:pPr>
      <w:r>
        <w:rPr>
          <w:noProof/>
          <w:lang w:eastAsia="ja-JP"/>
        </w:rPr>
        <mc:AlternateContent>
          <mc:Choice Requires="wpg">
            <w:drawing>
              <wp:anchor distT="0" distB="0" distL="114300" distR="114300" simplePos="0" relativeHeight="251661312" behindDoc="0" locked="0" layoutInCell="1" allowOverlap="1" wp14:anchorId="2FB43ED2" wp14:editId="30DAB909">
                <wp:simplePos x="0" y="0"/>
                <wp:positionH relativeFrom="column">
                  <wp:posOffset>655955</wp:posOffset>
                </wp:positionH>
                <wp:positionV relativeFrom="paragraph">
                  <wp:posOffset>274955</wp:posOffset>
                </wp:positionV>
                <wp:extent cx="5398135" cy="7592695"/>
                <wp:effectExtent l="0" t="0" r="12065" b="27305"/>
                <wp:wrapTopAndBottom/>
                <wp:docPr id="42" name="グループ化 16"/>
                <wp:cNvGraphicFramePr/>
                <a:graphic xmlns:a="http://schemas.openxmlformats.org/drawingml/2006/main">
                  <a:graphicData uri="http://schemas.microsoft.com/office/word/2010/wordprocessingGroup">
                    <wpg:wgp>
                      <wpg:cNvGrpSpPr/>
                      <wpg:grpSpPr>
                        <a:xfrm>
                          <a:off x="0" y="0"/>
                          <a:ext cx="5398135" cy="7592695"/>
                          <a:chOff x="-71088" y="1"/>
                          <a:chExt cx="5366700" cy="7545191"/>
                        </a:xfrm>
                      </wpg:grpSpPr>
                      <wps:wsp>
                        <wps:cNvPr id="43" name="Flussdiagramm: Prozess 7"/>
                        <wps:cNvSpPr/>
                        <wps:spPr>
                          <a:xfrm>
                            <a:off x="-71088" y="1"/>
                            <a:ext cx="1829622" cy="427301"/>
                          </a:xfrm>
                          <a:prstGeom prst="flowChartProcess">
                            <a:avLst/>
                          </a:prstGeom>
                          <a:noFill/>
                          <a:ln w="12700" cap="flat" cmpd="sng" algn="ctr">
                            <a:solidFill>
                              <a:srgbClr val="33434C"/>
                            </a:solidFill>
                            <a:prstDash val="solid"/>
                          </a:ln>
                          <a:effectLst/>
                        </wps:spPr>
                        <wps:txbx>
                          <w:txbxContent>
                            <w:p w14:paraId="008E4DC0"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10AD63E5"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70093E64"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245D13F4"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3F717551"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45234" y="2855200"/>
                            <a:ext cx="1704205" cy="1112580"/>
                          </a:xfrm>
                          <a:prstGeom prst="flowChartProcess">
                            <a:avLst/>
                          </a:prstGeom>
                          <a:noFill/>
                          <a:ln w="9525" cap="flat" cmpd="sng" algn="ctr">
                            <a:solidFill>
                              <a:srgbClr val="33434C"/>
                            </a:solidFill>
                            <a:prstDash val="solid"/>
                          </a:ln>
                          <a:effectLst/>
                        </wps:spPr>
                        <wps:txbx>
                          <w:txbxContent>
                            <w:p w14:paraId="083A1C5A"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1702D5A9"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304B687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2A4F99BE" w14:textId="77777777" w:rsidR="002233A5" w:rsidRPr="00967777" w:rsidRDefault="002233A5" w:rsidP="00EA2FD9">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3A1F5104"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1DCF762A"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5ECAA9B5"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0EF50BAE"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18BAE4DE"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5043A6A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351149"/>
                            <a:ext cx="1541974" cy="182552"/>
                          </a:xfrm>
                          <a:prstGeom prst="flowChartProcess">
                            <a:avLst/>
                          </a:prstGeom>
                          <a:noFill/>
                          <a:ln w="9525" cap="flat" cmpd="sng" algn="ctr">
                            <a:solidFill>
                              <a:srgbClr val="33434C"/>
                            </a:solidFill>
                            <a:prstDash val="solid"/>
                          </a:ln>
                          <a:effectLst/>
                        </wps:spPr>
                        <wps:txbx>
                          <w:txbxContent>
                            <w:p w14:paraId="0789556D"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7FE81127"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2F021109"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25406EA7"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033593"/>
                            <a:ext cx="1541974" cy="565662"/>
                          </a:xfrm>
                          <a:prstGeom prst="flowChartProcess">
                            <a:avLst/>
                          </a:prstGeom>
                          <a:noFill/>
                          <a:ln w="9525" cap="flat" cmpd="sng" algn="ctr">
                            <a:solidFill>
                              <a:srgbClr val="33434C"/>
                            </a:solidFill>
                            <a:prstDash val="solid"/>
                          </a:ln>
                          <a:effectLst/>
                        </wps:spPr>
                        <wps:txbx>
                          <w:txbxContent>
                            <w:p w14:paraId="775428E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31294D2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5EEFAAD2"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6361557B"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58534" y="5897632"/>
                            <a:ext cx="1690904" cy="398307"/>
                          </a:xfrm>
                          <a:prstGeom prst="flowChartProcess">
                            <a:avLst/>
                          </a:prstGeom>
                          <a:noFill/>
                          <a:ln w="9525" cap="flat" cmpd="sng" algn="ctr">
                            <a:solidFill>
                              <a:srgbClr val="33434C"/>
                            </a:solidFill>
                            <a:prstDash val="solid"/>
                          </a:ln>
                          <a:effectLst/>
                        </wps:spPr>
                        <wps:txbx>
                          <w:txbxContent>
                            <w:p w14:paraId="6A20F6EA"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51A73B41"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6557194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747DA93F"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7F95E4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18CC7FBD"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46F2EA10"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700A41C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7B8037C6" w14:textId="77777777" w:rsidR="002233A5" w:rsidRPr="009126FF" w:rsidRDefault="002233A5" w:rsidP="00EA2FD9">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69" y="2086641"/>
                            <a:ext cx="1753443" cy="2741405"/>
                          </a:xfrm>
                          <a:prstGeom prst="flowChartProcess">
                            <a:avLst/>
                          </a:prstGeom>
                          <a:noFill/>
                          <a:ln w="9525" cap="flat" cmpd="sng" algn="ctr">
                            <a:solidFill>
                              <a:srgbClr val="33434C"/>
                            </a:solidFill>
                            <a:prstDash val="solid"/>
                          </a:ln>
                          <a:effectLst/>
                        </wps:spPr>
                        <wps:txbx>
                          <w:txbxContent>
                            <w:p w14:paraId="76BFC7E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4A4812E"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2C492419"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07305244"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55E2617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endCxn id="171" idx="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13842" name="Gewinkelte Verbindung 94"/>
                        <wps:cNvCnPr>
                          <a:stCxn id="13828" idx="2"/>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13843"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6FA78172"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7D9E63D6"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chemeClr val="tx1"/>
                            </a:solidFill>
                            <a:prstDash val="solid"/>
                          </a:ln>
                          <a:effectLst/>
                        </wps:spPr>
                        <wps:txbx>
                          <w:txbxContent>
                            <w:p w14:paraId="19D38EDE"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641C8E0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40C75A1C"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chemeClr val="tx1"/>
                            </a:solidFill>
                            <a:prstDash val="solid"/>
                          </a:ln>
                          <a:effectLst/>
                        </wps:spPr>
                        <wps:txbx>
                          <w:txbxContent>
                            <w:p w14:paraId="26325F75"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00457"/>
                            <a:ext cx="1454693" cy="183130"/>
                          </a:xfrm>
                          <a:prstGeom prst="flowChartProcess">
                            <a:avLst/>
                          </a:prstGeom>
                          <a:noFill/>
                          <a:ln w="9525" cap="flat" cmpd="sng" algn="ctr">
                            <a:solidFill>
                              <a:schemeClr val="tx1"/>
                            </a:solidFill>
                            <a:prstDash val="solid"/>
                          </a:ln>
                          <a:effectLst/>
                        </wps:spPr>
                        <wps:txbx>
                          <w:txbxContent>
                            <w:p w14:paraId="01A22938"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chemeClr val="tx1"/>
                            </a:solidFill>
                            <a:prstDash val="solid"/>
                          </a:ln>
                          <a:effectLst/>
                        </wps:spPr>
                        <wps:txbx>
                          <w:txbxContent>
                            <w:p w14:paraId="2CAE40C1"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chemeClr val="tx1"/>
                            </a:solidFill>
                            <a:prstDash val="solid"/>
                          </a:ln>
                          <a:effectLst/>
                        </wps:spPr>
                        <wps:txbx>
                          <w:txbxContent>
                            <w:p w14:paraId="24C6692C"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0162071A"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15C17CB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5A6A0A90" w14:textId="77777777" w:rsidR="002233A5" w:rsidRPr="009126FF" w:rsidRDefault="002233A5" w:rsidP="00EA2FD9">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53EAA788"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1F9AE33E"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B43ED2" id="グループ化 16" o:spid="_x0000_s1050" style="position:absolute;left:0;text-align:left;margin-left:51.65pt;margin-top:21.65pt;width:425.05pt;height:597.85pt;z-index:251661312;mso-width-relative:margin;mso-height-relative:margin" coordorigin="-710" coordsize="536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">
                <v:shape id="Flussdiagramm: Prozess 7" o:spid="_x0000_s1051" type="#_x0000_t109" style="position:absolute;left:-710;width:1829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008E4DC0"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10AD63E5"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70093E64"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245D13F4"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3F717551"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452;top:28552;width:1704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083A1C5A"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1702D5A9"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304B687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" filled="f" strokecolor="black [3213]">
                  <v:textbox inset="1mm,1mm,1mm,1mm">
                    <w:txbxContent>
                      <w:p w14:paraId="2A4F99BE" w14:textId="77777777" w:rsidR="002233A5" w:rsidRPr="00967777" w:rsidRDefault="002233A5" w:rsidP="00EA2FD9">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3A1F5104"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DCF762A"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5ECAA9B5"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0EF50BAE"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18BAE4DE"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5043A6A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3511;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0789556D"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7FE81127"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2F021109"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33" o:spid="_x0000_s1069"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25406EA7"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34" o:spid="_x0000_s1070" type="#_x0000_t109" style="position:absolute;left:18324;top:40335;width:15420;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775428E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31294D2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5EEFAAD2"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6361557B"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585;top:58976;width:1690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6A20F6EA"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51A73B41"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6557194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747DA93F"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17F95E4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18CC7FBD"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46F2EA10"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700A41C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7B8037C6" w14:textId="77777777" w:rsidR="002233A5" w:rsidRPr="009126FF" w:rsidRDefault="002233A5" w:rsidP="00EA2FD9">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866;width:17535;height:27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76BFC7E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74A4812E"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2C492419"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53" o:spid="_x0000_s1085"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07305244"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54" o:spid="_x0000_s1086"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55E2617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" adj="19018" strokecolor="#33434c" strokeweight=".5pt">
                  <v:stroke endarrow="block" endarrowlength="short"/>
                </v:shape>
                <v:shape id="Gewinkelte Verbindung 94" o:spid="_x0000_s1100"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" strokecolor="#33434c" strokeweight=".5pt">
                  <v:stroke endarrowlength="short"/>
                </v:shape>
                <v:shape id="Gewinkelte Verbindung 95" o:spid="_x0000_s1101"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" adj="21585"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6FA78172"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" filled="f" strokecolor="black [3213]">
                  <v:textbox inset="1mm,1mm,1mm,1mm">
                    <w:txbxContent>
                      <w:p w14:paraId="7D9E63D6"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" filled="f" strokecolor="black [3213]">
                  <v:textbox inset="1mm,1mm,1mm,1mm">
                    <w:txbxContent>
                      <w:p w14:paraId="19D38EDE"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641C8E0C"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" filled="f" strokecolor="black [3213]">
                  <v:textbox inset="1mm,1mm,1mm,1mm">
                    <w:txbxContent>
                      <w:p w14:paraId="40C75A1C"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" filled="f" strokecolor="black [3213]">
                  <v:textbox inset="1mm,1mm,1mm,1mm">
                    <w:txbxContent>
                      <w:p w14:paraId="26325F75"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004;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" filled="f" strokecolor="black [3213]">
                  <v:textbox inset="1mm,1mm,1mm,1mm">
                    <w:txbxContent>
                      <w:p w14:paraId="01A22938"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7" o:spid="_x0000_s1127"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" filled="f" strokecolor="black [3213]">
                  <v:textbox inset="1mm,0,1mm,0">
                    <w:txbxContent>
                      <w:p w14:paraId="2CAE40C1"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" filled="f" strokecolor="black [3213]">
                  <v:textbox inset="1mm,1mm,1mm,1mm">
                    <w:txbxContent>
                      <w:p w14:paraId="24C6692C" w14:textId="77777777" w:rsidR="002233A5" w:rsidRPr="00967777" w:rsidRDefault="002233A5"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0162071A"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15C17CB6"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5A6A0A90" w14:textId="77777777" w:rsidR="002233A5" w:rsidRPr="009126FF" w:rsidRDefault="002233A5" w:rsidP="00EA2FD9">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53EAA788"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1F9AE33E" w14:textId="77777777" w:rsidR="002233A5" w:rsidRPr="009126FF" w:rsidRDefault="002233A5"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w10:wrap type="topAndBottom"/>
              </v:group>
            </w:pict>
          </mc:Fallback>
        </mc:AlternateContent>
      </w:r>
      <w:r>
        <w:rPr>
          <w:b/>
          <w:lang w:eastAsia="ja-JP"/>
        </w:rPr>
        <w:t>Test procedure flow charts</w:t>
      </w:r>
      <w:r>
        <w:rPr>
          <w:rFonts w:hint="eastAsia"/>
          <w:b/>
          <w:lang w:eastAsia="ja-JP"/>
        </w:rPr>
        <w:t xml:space="preserve">  </w:t>
      </w:r>
      <w:r w:rsidRPr="00672627">
        <w:rPr>
          <w:u w:val="single"/>
        </w:rPr>
        <w:fldChar w:fldCharType="begin"/>
      </w:r>
      <w:r w:rsidRPr="00672627">
        <w:rPr>
          <w:u w:val="single"/>
        </w:rPr>
        <w:fldChar w:fldCharType="end"/>
      </w:r>
    </w:p>
    <w:p w14:paraId="3A60E57F" w14:textId="77777777" w:rsidR="00EA2FD9" w:rsidRDefault="00EA2FD9" w:rsidP="00EA2FD9">
      <w:pPr>
        <w:pStyle w:val="SingleTxtG"/>
        <w:ind w:left="2268" w:hanging="1134"/>
        <w:rPr>
          <w:szCs w:val="24"/>
          <w:lang w:eastAsia="ja-JP"/>
        </w:rPr>
      </w:pPr>
      <w:r>
        <w:rPr>
          <w:rFonts w:hint="eastAsia"/>
          <w:szCs w:val="24"/>
          <w:lang w:eastAsia="ja-JP"/>
        </w:rPr>
        <w:lastRenderedPageBreak/>
        <w:t>6.5.</w:t>
      </w:r>
      <w:r>
        <w:rPr>
          <w:rFonts w:hint="eastAsia"/>
          <w:szCs w:val="24"/>
          <w:lang w:eastAsia="ja-JP"/>
        </w:rPr>
        <w:tab/>
        <w:t>Continuous test procedure for non-sealed fuel tank systems</w:t>
      </w:r>
    </w:p>
    <w:p w14:paraId="325103EB" w14:textId="77777777" w:rsidR="00EA2FD9" w:rsidRDefault="00EA2FD9" w:rsidP="00EA2FD9">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69100C7C" w14:textId="77777777" w:rsidR="00EA2FD9" w:rsidRPr="007559C5" w:rsidRDefault="00EA2FD9" w:rsidP="00EA2FD9">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w:t>
      </w:r>
      <w:proofErr w:type="gramStart"/>
      <w:r w:rsidRPr="00822B6F">
        <w:rPr>
          <w:szCs w:val="24"/>
          <w:lang w:eastAsia="ja-JP"/>
        </w:rPr>
        <w:t>sufficient</w:t>
      </w:r>
      <w:proofErr w:type="gramEnd"/>
      <w:r w:rsidRPr="00822B6F">
        <w:rPr>
          <w:szCs w:val="24"/>
          <w:lang w:eastAsia="ja-JP"/>
        </w:rPr>
        <w:t xml:space="preserve">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7BBE124" w14:textId="77777777" w:rsidR="00EA2FD9" w:rsidRPr="00273CAA" w:rsidRDefault="00EA2FD9" w:rsidP="00EA2FD9">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6DB8F1B9" w14:textId="77777777" w:rsidR="00EA2FD9" w:rsidRDefault="00EA2FD9" w:rsidP="00EA2FD9">
      <w:pPr>
        <w:pStyle w:val="SingleTxtG"/>
        <w:ind w:left="2268"/>
        <w:rPr>
          <w:szCs w:val="24"/>
          <w:lang w:eastAsia="ja-JP"/>
        </w:rPr>
      </w:pPr>
      <w:r>
        <w:rPr>
          <w:rFonts w:hint="eastAsia"/>
          <w:szCs w:val="24"/>
          <w:lang w:eastAsia="ja-JP"/>
        </w:rPr>
        <w:t>Within 5 minutes after completing the 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6B1E49A1" w14:textId="77777777" w:rsidR="00EA2FD9" w:rsidRDefault="00EA2FD9" w:rsidP="00EA2FD9">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03FB9669" w14:textId="77777777" w:rsidR="00EA2FD9" w:rsidRDefault="00EA2FD9" w:rsidP="00EA2FD9">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65C5E36E" w14:textId="77777777" w:rsidR="00EA2FD9" w:rsidRDefault="00EA2FD9" w:rsidP="00EA2FD9">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73B2D005" w14:textId="77777777" w:rsidR="00EA2FD9" w:rsidRDefault="00EA2FD9" w:rsidP="00EA2FD9">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2DE34096" w14:textId="77777777" w:rsidR="00EA2FD9" w:rsidRDefault="00EA2FD9" w:rsidP="00EA2FD9">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02317C35" w14:textId="77777777" w:rsidR="00EA2FD9" w:rsidRDefault="00EA2FD9" w:rsidP="00EA2FD9">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3F76BC32" w14:textId="77777777" w:rsidR="00EA2FD9" w:rsidRDefault="00EA2FD9" w:rsidP="00EA2FD9">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w:t>
      </w:r>
      <w:proofErr w:type="gramStart"/>
      <w:r w:rsidRPr="00822B6F">
        <w:rPr>
          <w:szCs w:val="24"/>
          <w:lang w:eastAsia="ja-JP"/>
        </w:rPr>
        <w:t>sufficient</w:t>
      </w:r>
      <w:proofErr w:type="gramEnd"/>
      <w:r w:rsidRPr="00822B6F">
        <w:rPr>
          <w:szCs w:val="24"/>
          <w:lang w:eastAsia="ja-JP"/>
        </w:rPr>
        <w:t xml:space="preserve">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491E93D2" w14:textId="77777777" w:rsidR="00EA2FD9" w:rsidRDefault="00EA2FD9" w:rsidP="00EA2FD9">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3519BEF9" w14:textId="77777777" w:rsidR="00EA2FD9" w:rsidRDefault="00EA2FD9" w:rsidP="00EA2FD9">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37C02E93" w14:textId="77777777" w:rsidR="00EA2FD9" w:rsidRDefault="00EA2FD9" w:rsidP="00EA2FD9">
      <w:pPr>
        <w:spacing w:after="120"/>
        <w:ind w:left="2268" w:right="1134"/>
        <w:jc w:val="both"/>
        <w:rPr>
          <w:szCs w:val="24"/>
          <w:lang w:eastAsia="ja-JP"/>
        </w:rPr>
      </w:pPr>
      <w:r w:rsidRPr="00BB033D">
        <w:rPr>
          <w:szCs w:val="24"/>
          <w:lang w:eastAsia="ja-JP"/>
        </w:rPr>
        <w:t xml:space="preserve">During soaking, the procedures described in paragraphs 6.5.5.1. and 6.5.5.2. may be performed either in the order of first paragraph 6.5.5.1. followed </w:t>
      </w:r>
      <w:proofErr w:type="gramStart"/>
      <w:r w:rsidRPr="00BB033D">
        <w:rPr>
          <w:szCs w:val="24"/>
          <w:lang w:eastAsia="ja-JP"/>
        </w:rPr>
        <w:t>by  paragraph</w:t>
      </w:r>
      <w:proofErr w:type="gramEnd"/>
      <w:r w:rsidRPr="00BB033D">
        <w:rPr>
          <w:szCs w:val="24"/>
          <w:lang w:eastAsia="ja-JP"/>
        </w:rPr>
        <w:t xml:space="preserve"> 6.5.5.2. or in the order paragraph 6.5.5.2. followed by paragraph 6.5.5.1. The procedures described in paragraphs 6.5.5.1. and 6.5.5.2. may also be performed simultaneously.</w:t>
      </w:r>
    </w:p>
    <w:p w14:paraId="62C78841" w14:textId="77777777" w:rsidR="00EA2FD9" w:rsidRDefault="00EA2FD9" w:rsidP="00EA2FD9">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1BC31110" w14:textId="77777777" w:rsidR="00EA2FD9" w:rsidRDefault="00EA2FD9" w:rsidP="00EA2FD9">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2572586C" w14:textId="77777777" w:rsidR="00EA2FD9" w:rsidRPr="00273CAA" w:rsidRDefault="00EA2FD9" w:rsidP="00EA2FD9">
      <w:pPr>
        <w:pStyle w:val="SingleTxtG"/>
        <w:ind w:left="2268" w:hanging="1134"/>
        <w:rPr>
          <w:szCs w:val="24"/>
          <w:lang w:eastAsia="ja-JP"/>
        </w:rPr>
      </w:pPr>
      <w:bookmarkStart w:id="22" w:name="_Hlk481658710"/>
      <w:r>
        <w:rPr>
          <w:rFonts w:hint="eastAsia"/>
          <w:szCs w:val="24"/>
          <w:lang w:eastAsia="ja-JP"/>
        </w:rPr>
        <w:t>6.5.5.2.</w:t>
      </w:r>
      <w:r w:rsidRPr="00273CAA">
        <w:rPr>
          <w:szCs w:val="24"/>
          <w:lang w:eastAsia="ja-JP"/>
        </w:rPr>
        <w:tab/>
        <w:t>C</w:t>
      </w:r>
      <w:r>
        <w:rPr>
          <w:rFonts w:hint="eastAsia"/>
          <w:szCs w:val="24"/>
          <w:lang w:eastAsia="ja-JP"/>
        </w:rPr>
        <w:t>arbon c</w:t>
      </w:r>
      <w:r w:rsidRPr="00273CAA">
        <w:rPr>
          <w:szCs w:val="24"/>
          <w:lang w:eastAsia="ja-JP"/>
        </w:rPr>
        <w:t xml:space="preserve">anister </w:t>
      </w:r>
      <w:r>
        <w:rPr>
          <w:rFonts w:hint="eastAsia"/>
          <w:szCs w:val="24"/>
          <w:lang w:eastAsia="ja-JP"/>
        </w:rPr>
        <w:t>loading</w:t>
      </w:r>
    </w:p>
    <w:p w14:paraId="2EB6F742" w14:textId="77777777" w:rsidR="00EA2FD9" w:rsidRDefault="00EA2FD9" w:rsidP="00EA2FD9">
      <w:pPr>
        <w:pStyle w:val="SingleTxtG"/>
        <w:ind w:left="2268"/>
        <w:rPr>
          <w:szCs w:val="24"/>
          <w:lang w:eastAsia="ja-JP"/>
        </w:rPr>
      </w:pPr>
      <w:r w:rsidRPr="00F440E8">
        <w:rPr>
          <w:szCs w:val="24"/>
          <w:lang w:eastAsia="ja-JP"/>
        </w:rPr>
        <w:t xml:space="preserve">The </w:t>
      </w:r>
      <w:r w:rsidRPr="00151575">
        <w:rPr>
          <w:szCs w:val="24"/>
          <w:lang w:eastAsia="ja-JP"/>
        </w:rPr>
        <w:t>carbon</w:t>
      </w:r>
      <w:r>
        <w:rPr>
          <w:rFonts w:hint="eastAsia"/>
          <w:szCs w:val="24"/>
          <w:lang w:eastAsia="ja-JP"/>
        </w:rPr>
        <w:t xml:space="preserve"> </w:t>
      </w:r>
      <w:r w:rsidRPr="00F440E8">
        <w:rPr>
          <w:szCs w:val="24"/>
          <w:lang w:eastAsia="ja-JP"/>
        </w:rPr>
        <w:t>canister</w:t>
      </w:r>
      <w:r w:rsidRPr="00F440E8">
        <w:rPr>
          <w:rFonts w:hint="eastAsia"/>
          <w:szCs w:val="24"/>
          <w:lang w:eastAsia="ja-JP"/>
        </w:rPr>
        <w:t xml:space="preserve"> </w:t>
      </w:r>
      <w:r w:rsidRPr="00F440E8">
        <w:rPr>
          <w:szCs w:val="24"/>
          <w:lang w:eastAsia="ja-JP"/>
        </w:rPr>
        <w:t xml:space="preserve">aged according to the sequence described in paragraph 5.1. </w:t>
      </w:r>
      <w:r>
        <w:rPr>
          <w:rFonts w:hint="eastAsia"/>
          <w:szCs w:val="24"/>
          <w:lang w:eastAsia="ja-JP"/>
        </w:rPr>
        <w:t>to 5.1.3.1.3. inclusive</w:t>
      </w:r>
      <w:r>
        <w:rPr>
          <w:szCs w:val="24"/>
        </w:rPr>
        <w:t xml:space="preserve"> </w:t>
      </w:r>
      <w:r w:rsidRPr="00F440E8">
        <w:rPr>
          <w:szCs w:val="24"/>
          <w:lang w:eastAsia="ja-JP"/>
        </w:rPr>
        <w:t xml:space="preserve">of </w:t>
      </w:r>
      <w:r>
        <w:rPr>
          <w:szCs w:val="24"/>
          <w:lang w:eastAsia="ja-JP"/>
        </w:rPr>
        <w:t>this Annex</w:t>
      </w:r>
      <w:r w:rsidRPr="00F440E8">
        <w:rPr>
          <w:szCs w:val="24"/>
          <w:lang w:eastAsia="ja-JP"/>
        </w:rPr>
        <w:t xml:space="preserve"> shall be loaded to </w:t>
      </w:r>
      <w:proofErr w:type="gramStart"/>
      <w:r>
        <w:rPr>
          <w:rFonts w:hint="eastAsia"/>
          <w:szCs w:val="24"/>
          <w:lang w:eastAsia="ja-JP"/>
        </w:rPr>
        <w:t>2 gram</w:t>
      </w:r>
      <w:proofErr w:type="gramEnd"/>
      <w:r>
        <w:rPr>
          <w:rFonts w:hint="eastAsia"/>
          <w:szCs w:val="24"/>
          <w:lang w:eastAsia="ja-JP"/>
        </w:rPr>
        <w:t xml:space="preserve"> </w:t>
      </w:r>
      <w:r w:rsidRPr="00F440E8">
        <w:rPr>
          <w:szCs w:val="24"/>
          <w:lang w:eastAsia="ja-JP"/>
        </w:rPr>
        <w:t xml:space="preserve">breakthrough according to the procedure described in paragraph 5.1.4. of Annex 7 </w:t>
      </w:r>
      <w:r w:rsidRPr="009207A0">
        <w:rPr>
          <w:lang w:eastAsia="ja-JP"/>
        </w:rPr>
        <w:t xml:space="preserve">to </w:t>
      </w:r>
      <w:r>
        <w:rPr>
          <w:lang w:eastAsia="ja-JP"/>
        </w:rPr>
        <w:t>the 07 series of amendments to UN Regulation No. 83</w:t>
      </w:r>
      <w:r>
        <w:rPr>
          <w:rFonts w:hint="eastAsia"/>
          <w:szCs w:val="24"/>
          <w:lang w:eastAsia="ja-JP"/>
        </w:rPr>
        <w:t>.</w:t>
      </w:r>
    </w:p>
    <w:bookmarkEnd w:id="22"/>
    <w:p w14:paraId="3C387884" w14:textId="77777777" w:rsidR="00EA2FD9" w:rsidRPr="00273CAA" w:rsidRDefault="00EA2FD9" w:rsidP="00EA2FD9">
      <w:pPr>
        <w:pStyle w:val="SingleTxtG"/>
        <w:ind w:left="2268" w:hanging="1134"/>
        <w:rPr>
          <w:szCs w:val="24"/>
          <w:lang w:eastAsia="ja-JP"/>
        </w:rPr>
      </w:pPr>
      <w:r>
        <w:rPr>
          <w:rFonts w:hint="eastAsia"/>
          <w:szCs w:val="24"/>
          <w:lang w:eastAsia="ja-JP"/>
        </w:rPr>
        <w:lastRenderedPageBreak/>
        <w:t>6.5.6</w:t>
      </w:r>
      <w:r w:rsidRPr="00273CAA">
        <w:rPr>
          <w:szCs w:val="24"/>
          <w:lang w:eastAsia="ja-JP"/>
        </w:rPr>
        <w:t>.</w:t>
      </w:r>
      <w:r w:rsidRPr="00273CAA">
        <w:rPr>
          <w:szCs w:val="24"/>
          <w:lang w:eastAsia="ja-JP"/>
        </w:rPr>
        <w:tab/>
        <w:t>Dynamometer test</w:t>
      </w:r>
    </w:p>
    <w:p w14:paraId="5D743C1D" w14:textId="77777777" w:rsidR="00EA2FD9" w:rsidRDefault="00EA2FD9" w:rsidP="00EA2FD9">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 xml:space="preserve">6.5.3.(a) or </w:t>
      </w:r>
      <w:r>
        <w:rPr>
          <w:szCs w:val="24"/>
          <w:lang w:eastAsia="ja-JP"/>
        </w:rPr>
        <w:t>paragraph</w:t>
      </w:r>
      <w:r>
        <w:rPr>
          <w:rFonts w:hint="eastAsia"/>
          <w:szCs w:val="24"/>
          <w:lang w:eastAsia="ja-JP"/>
        </w:rPr>
        <w:t xml:space="preserve"> 6.5.3.(b)</w:t>
      </w:r>
      <w:r>
        <w:rPr>
          <w:lang w:eastAsia="ja-JP"/>
        </w:rPr>
        <w:t xml:space="preserve"> of this Annex.</w:t>
      </w:r>
      <w:r w:rsidRPr="00AA20B9">
        <w:rPr>
          <w:rFonts w:hint="eastAsia"/>
          <w:lang w:eastAsia="ja-JP"/>
        </w:rPr>
        <w:t xml:space="preserve"> </w:t>
      </w:r>
      <w:r w:rsidRPr="00AA20B9">
        <w:rPr>
          <w:rFonts w:eastAsia="MS Gothic"/>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for the purpose of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4F330E69" w14:textId="77777777" w:rsidR="00EA2FD9" w:rsidRPr="00273CAA" w:rsidRDefault="00EA2FD9" w:rsidP="00EA2FD9">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74BC9EDE" w14:textId="77777777" w:rsidR="00EA2FD9" w:rsidRDefault="00EA2FD9" w:rsidP="00EA2FD9">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w:t>
      </w:r>
      <w:r>
        <w:rPr>
          <w:rFonts w:hint="eastAsia"/>
          <w:szCs w:val="24"/>
          <w:lang w:eastAsia="ja-JP"/>
        </w:rPr>
        <w:t>with</w:t>
      </w:r>
      <w:r w:rsidRPr="00E717B2">
        <w:rPr>
          <w:szCs w:val="24"/>
          <w:lang w:eastAsia="ja-JP"/>
        </w:rPr>
        <w:t xml:space="preserve"> paragraph 5.5. of Annex 7 </w:t>
      </w:r>
      <w:r w:rsidRPr="009207A0">
        <w:rPr>
          <w:lang w:eastAsia="ja-JP"/>
        </w:rPr>
        <w:t xml:space="preserve">to </w:t>
      </w:r>
      <w:r>
        <w:rPr>
          <w:lang w:eastAsia="ja-JP"/>
        </w:rPr>
        <w:t>the 07 series of amendments to UN Regulation No. 83</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of </w:t>
      </w:r>
      <w:r>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0327AADB" w14:textId="77777777" w:rsidR="00EA2FD9" w:rsidRPr="00E717B2" w:rsidRDefault="00EA2FD9" w:rsidP="00EA2FD9">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23D23EF2" w14:textId="77777777" w:rsidR="00EA2FD9" w:rsidRPr="00E717B2" w:rsidRDefault="00EA2FD9" w:rsidP="00EA2FD9">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53C583E9" w14:textId="77777777" w:rsidR="00EA2FD9" w:rsidRDefault="00EA2FD9" w:rsidP="00EA2FD9">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5B6262C0" w14:textId="77777777" w:rsidR="00EA2FD9" w:rsidRPr="00337A07" w:rsidRDefault="00EA2FD9" w:rsidP="00EA2FD9">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w:t>
      </w:r>
      <w:r>
        <w:rPr>
          <w:rFonts w:hint="eastAsia"/>
          <w:lang w:eastAsia="ja-JP"/>
        </w:rPr>
        <w:t>in accordance with</w:t>
      </w:r>
      <w:r w:rsidRPr="00337A07">
        <w:t xml:space="preserve"> 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sidRPr="009207A0">
        <w:rPr>
          <w:lang w:eastAsia="ja-JP"/>
        </w:rPr>
        <w:t xml:space="preserve">to </w:t>
      </w:r>
      <w:r>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w:t>
      </w:r>
      <w:proofErr w:type="spellStart"/>
      <w:r w:rsidRPr="00337A07">
        <w:t>T</w:t>
      </w:r>
      <w:r w:rsidRPr="00337A07">
        <w:rPr>
          <w:vertAlign w:val="subscript"/>
        </w:rPr>
        <w:t>start</w:t>
      </w:r>
      <w:proofErr w:type="spellEnd"/>
      <w:r w:rsidRPr="00337A07">
        <w:t> = 0, as specified in paragraph </w:t>
      </w:r>
      <w:r>
        <w:rPr>
          <w:rFonts w:hint="eastAsia"/>
          <w:lang w:eastAsia="ja-JP"/>
        </w:rPr>
        <w:t>6.5.9.6</w:t>
      </w:r>
      <w:r w:rsidRPr="00337A07">
        <w:t xml:space="preserve">. of </w:t>
      </w:r>
      <w:r>
        <w:t>this Annex</w:t>
      </w:r>
      <w:r w:rsidRPr="00337A07">
        <w:t>.</w:t>
      </w:r>
    </w:p>
    <w:p w14:paraId="6873492C" w14:textId="77777777" w:rsidR="00EA2FD9" w:rsidRPr="00337A07" w:rsidRDefault="00EA2FD9" w:rsidP="00EA2FD9">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29CB0CA1" w14:textId="77777777" w:rsidR="00EA2FD9" w:rsidRPr="00337A07" w:rsidRDefault="00EA2FD9" w:rsidP="00EA2FD9">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6DB048B0" w14:textId="77777777" w:rsidR="00EA2FD9" w:rsidRPr="00337A07" w:rsidRDefault="00EA2FD9" w:rsidP="00EA2FD9">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1EE17DBA" w14:textId="77777777" w:rsidR="00EA2FD9" w:rsidRPr="00337A07" w:rsidRDefault="00EA2FD9" w:rsidP="00EA2FD9">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4BA110BA" w14:textId="77777777" w:rsidR="00EA2FD9" w:rsidRPr="00337A07" w:rsidRDefault="00EA2FD9" w:rsidP="00EA2FD9">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Pr>
          <w:lang w:val="en-US" w:eastAsia="ja-JP"/>
        </w:rPr>
        <w:t>(</w:t>
      </w:r>
      <w:proofErr w:type="spellStart"/>
      <w:r w:rsidRPr="00337A07">
        <w:t>C</w:t>
      </w:r>
      <w:r w:rsidRPr="00337A07">
        <w:rPr>
          <w:vertAlign w:val="subscript"/>
        </w:rPr>
        <w:t>HC</w:t>
      </w:r>
      <w:r>
        <w:rPr>
          <w:rFonts w:hint="eastAsia"/>
          <w:vertAlign w:val="subscript"/>
          <w:lang w:eastAsia="ja-JP"/>
        </w:rPr>
        <w:t>i</w:t>
      </w:r>
      <w:proofErr w:type="spellEnd"/>
      <w:r w:rsidRPr="00993222">
        <w:rPr>
          <w:lang w:eastAsia="ja-JP"/>
        </w:rPr>
        <w:t>)</w:t>
      </w:r>
      <w:r w:rsidRPr="00337A07">
        <w:t xml:space="preserve">, </w:t>
      </w:r>
      <w:r>
        <w:rPr>
          <w:lang w:val="en-US"/>
        </w:rPr>
        <w:t>barometric pressure</w:t>
      </w:r>
      <w:r>
        <w:rPr>
          <w:rFonts w:hint="eastAsia"/>
          <w:lang w:val="en-US" w:eastAsia="ja-JP"/>
        </w:rPr>
        <w:t xml:space="preserve"> </w:t>
      </w:r>
      <w:r>
        <w:rPr>
          <w:lang w:val="en-US" w:eastAsia="ja-JP"/>
        </w:rPr>
        <w:t>(</w:t>
      </w:r>
      <w:r w:rsidRPr="00337A07">
        <w:t>P</w:t>
      </w:r>
      <w:r w:rsidRPr="003B2782">
        <w:rPr>
          <w:rFonts w:hint="eastAsia"/>
          <w:vertAlign w:val="subscript"/>
          <w:lang w:eastAsia="ja-JP"/>
        </w:rPr>
        <w:t>i</w:t>
      </w:r>
      <w:r w:rsidRPr="00993222">
        <w:rPr>
          <w:lang w:eastAsia="ja-JP"/>
        </w:rPr>
        <w:t>)</w:t>
      </w:r>
      <w:r w:rsidRPr="00337A07">
        <w:t xml:space="preserve"> and </w:t>
      </w:r>
      <w:r>
        <w:rPr>
          <w:lang w:val="en-US"/>
        </w:rPr>
        <w:t>ambient chamber temperature</w:t>
      </w:r>
      <w:r>
        <w:rPr>
          <w:rFonts w:hint="eastAsia"/>
          <w:lang w:val="en-US" w:eastAsia="ja-JP"/>
        </w:rPr>
        <w:t xml:space="preserve"> </w:t>
      </w:r>
      <w:r>
        <w:rPr>
          <w:lang w:val="en-US" w:eastAsia="ja-JP"/>
        </w:rPr>
        <w:t>(</w:t>
      </w:r>
      <w:proofErr w:type="spellStart"/>
      <w:r w:rsidRPr="00337A07">
        <w:t>T</w:t>
      </w:r>
      <w:r w:rsidRPr="003B2782">
        <w:rPr>
          <w:rFonts w:hint="eastAsia"/>
          <w:vertAlign w:val="subscript"/>
          <w:lang w:eastAsia="ja-JP"/>
        </w:rPr>
        <w:t>i</w:t>
      </w:r>
      <w:proofErr w:type="spellEnd"/>
      <w:r w:rsidRPr="00993222">
        <w:rPr>
          <w:lang w:eastAsia="ja-JP"/>
        </w:rPr>
        <w:t>)</w:t>
      </w:r>
      <w:r w:rsidRPr="00337A07">
        <w:t xml:space="preserve"> for the diurnal test</w:t>
      </w:r>
      <w:r>
        <w:t>ing</w:t>
      </w:r>
      <w:r w:rsidRPr="00337A07">
        <w:t xml:space="preserve">. </w:t>
      </w:r>
      <w:proofErr w:type="spellStart"/>
      <w:r w:rsidRPr="00337A07">
        <w:t>T</w:t>
      </w:r>
      <w:r w:rsidRPr="00337A07">
        <w:rPr>
          <w:vertAlign w:val="subscript"/>
        </w:rPr>
        <w:t>start</w:t>
      </w:r>
      <w:proofErr w:type="spellEnd"/>
      <w:r>
        <w:rPr>
          <w:vertAlign w:val="subscript"/>
        </w:rPr>
        <w:t> </w:t>
      </w:r>
      <w:r w:rsidRPr="00337A07">
        <w:t>=</w:t>
      </w:r>
      <w:r>
        <w:t> </w:t>
      </w:r>
      <w:r w:rsidRPr="00337A07">
        <w:t>0</w:t>
      </w:r>
      <w:r>
        <w:t xml:space="preserve"> starts </w:t>
      </w:r>
      <w:proofErr w:type="gramStart"/>
      <w:r>
        <w:t>at this time</w:t>
      </w:r>
      <w:proofErr w:type="gramEnd"/>
      <w:r w:rsidRPr="00337A07">
        <w:t>.</w:t>
      </w:r>
    </w:p>
    <w:p w14:paraId="7D0B8655" w14:textId="77777777" w:rsidR="00EA2FD9" w:rsidRPr="00337A07" w:rsidRDefault="00EA2FD9" w:rsidP="00EA2FD9">
      <w:pPr>
        <w:pStyle w:val="SingleTxtG"/>
        <w:spacing w:before="120"/>
        <w:ind w:left="2268" w:hanging="1134"/>
      </w:pPr>
      <w:r>
        <w:rPr>
          <w:rFonts w:hint="eastAsia"/>
          <w:lang w:eastAsia="ja-JP"/>
        </w:rPr>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3E2D781F" w14:textId="77777777" w:rsidR="00EA2FD9" w:rsidRDefault="00EA2FD9" w:rsidP="00EA2FD9">
      <w:pPr>
        <w:pStyle w:val="SingleTxtG"/>
        <w:spacing w:before="120"/>
        <w:ind w:left="2268" w:hanging="1134"/>
        <w:rPr>
          <w:lang w:eastAsia="ja-JP"/>
        </w:rPr>
      </w:pPr>
      <w:bookmarkStart w:id="23" w:name="DiscussionPoint4_WrongReference"/>
      <w:r>
        <w:rPr>
          <w:rFonts w:hint="eastAsia"/>
          <w:lang w:eastAsia="ja-JP"/>
        </w:rPr>
        <w:lastRenderedPageBreak/>
        <w:t>6.5.9.8</w:t>
      </w:r>
      <w:r w:rsidRPr="00337A07">
        <w:t>.</w:t>
      </w:r>
      <w:bookmarkEnd w:id="23"/>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w:t>
      </w:r>
      <w:r>
        <w:t>this Annex</w:t>
      </w:r>
      <w:r w:rsidRPr="00337A07">
        <w:t xml:space="preserve">. The </w:t>
      </w:r>
      <w:r>
        <w:t xml:space="preserve">elapsed </w:t>
      </w:r>
      <w:r w:rsidRPr="00337A07">
        <w:t xml:space="preserve">time </w:t>
      </w:r>
      <w:r>
        <w:t>shall be</w:t>
      </w:r>
      <w:r w:rsidRPr="00337A07">
        <w:t xml:space="preserve"> reco</w:t>
      </w:r>
      <w:r>
        <w:t>rded.</w:t>
      </w:r>
    </w:p>
    <w:p w14:paraId="7165FFDF" w14:textId="77777777" w:rsidR="00EA2FD9" w:rsidRDefault="00EA2FD9" w:rsidP="00EA2FD9">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of this Annex.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7115FA35" w14:textId="77777777" w:rsidR="00EA2FD9" w:rsidRPr="009D1075" w:rsidRDefault="00EA2FD9" w:rsidP="00EA2FD9">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732CA82E" w14:textId="77777777" w:rsidR="00EA2FD9" w:rsidRPr="006868D8" w:rsidRDefault="00EA2FD9" w:rsidP="00EA2FD9">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 kPa</w:t>
      </w:r>
    </w:p>
    <w:p w14:paraId="133CE054" w14:textId="77777777" w:rsidR="00EA2FD9" w:rsidRDefault="00EA2FD9" w:rsidP="00EA2FD9">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inclusive of this Annex</w:t>
      </w:r>
      <w:r>
        <w:rPr>
          <w:rFonts w:hint="eastAsia"/>
          <w:lang w:eastAsia="ja-JP"/>
        </w:rPr>
        <w:t>.</w:t>
      </w:r>
    </w:p>
    <w:p w14:paraId="2176B47C" w14:textId="77777777" w:rsidR="00EA2FD9" w:rsidRDefault="00EA2FD9" w:rsidP="00EA2FD9">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61F6B4D7" w14:textId="77777777" w:rsidR="00EA2FD9" w:rsidRDefault="00EA2FD9" w:rsidP="00EA2FD9">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 xml:space="preserve">oval of the fuel cap is normally </w:t>
      </w:r>
      <w:proofErr w:type="gramStart"/>
      <w:r w:rsidRPr="00F16B2F">
        <w:rPr>
          <w:szCs w:val="24"/>
          <w:lang w:eastAsia="ja-JP"/>
        </w:rPr>
        <w:t>sufficient</w:t>
      </w:r>
      <w:proofErr w:type="gramEnd"/>
      <w:r w:rsidRPr="00F16B2F">
        <w:rPr>
          <w:szCs w:val="24"/>
          <w:lang w:eastAsia="ja-JP"/>
        </w:rPr>
        <w:t xml:space="preserve"> to achieve this</w:t>
      </w:r>
      <w:r w:rsidRPr="00F16B2F">
        <w:rPr>
          <w:rFonts w:hint="eastAsia"/>
          <w:szCs w:val="24"/>
          <w:lang w:eastAsia="ja-JP"/>
        </w:rPr>
        <w:t xml:space="preserve">, otherwise the </w:t>
      </w:r>
      <w:r>
        <w:rPr>
          <w:szCs w:val="24"/>
          <w:lang w:eastAsia="ja-JP"/>
        </w:rPr>
        <w:t xml:space="preserve">carbon </w:t>
      </w:r>
      <w:r w:rsidRPr="00F16B2F">
        <w:rPr>
          <w:rFonts w:hint="eastAsia"/>
          <w:szCs w:val="24"/>
          <w:lang w:eastAsia="ja-JP"/>
        </w:rPr>
        <w:t>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508473FF" w14:textId="77777777" w:rsidR="00EA2FD9" w:rsidRDefault="00EA2FD9" w:rsidP="00EA2FD9">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0462D9F4" w14:textId="77777777" w:rsidR="00EA2FD9" w:rsidRDefault="00EA2FD9" w:rsidP="00EA2FD9">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5F5010B9" w14:textId="77777777" w:rsidR="00EA2FD9" w:rsidRDefault="00EA2FD9" w:rsidP="00EA2FD9">
      <w:pPr>
        <w:pStyle w:val="SingleTxtG"/>
        <w:rPr>
          <w:szCs w:val="24"/>
          <w:lang w:eastAsia="ja-JP"/>
        </w:rPr>
      </w:pPr>
      <w:r>
        <w:rPr>
          <w:rFonts w:hint="eastAsia"/>
          <w:szCs w:val="24"/>
          <w:lang w:eastAsia="ja-JP"/>
        </w:rPr>
        <w:t>6.6.1.4.</w:t>
      </w:r>
      <w:r>
        <w:rPr>
          <w:rFonts w:hint="eastAsia"/>
          <w:szCs w:val="24"/>
          <w:lang w:eastAsia="ja-JP"/>
        </w:rPr>
        <w:tab/>
        <w:t>Fuel tank depressurisation</w:t>
      </w:r>
    </w:p>
    <w:p w14:paraId="1D9E740F" w14:textId="77777777" w:rsidR="00EA2FD9" w:rsidRDefault="00EA2FD9" w:rsidP="00EA2FD9">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62D717AC" w14:textId="77777777" w:rsidR="00EA2FD9" w:rsidRDefault="00EA2FD9" w:rsidP="00EA2FD9">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Carbon canister loading and purge</w:t>
      </w:r>
    </w:p>
    <w:p w14:paraId="70B41279" w14:textId="77777777" w:rsidR="00EA2FD9" w:rsidRDefault="00EA2FD9" w:rsidP="00EA2FD9">
      <w:pPr>
        <w:pStyle w:val="SingleTxtG"/>
        <w:ind w:left="2268"/>
        <w:rPr>
          <w:szCs w:val="24"/>
          <w:lang w:eastAsia="ja-JP"/>
        </w:rPr>
      </w:pPr>
      <w:r>
        <w:rPr>
          <w:rFonts w:hint="eastAsia"/>
          <w:szCs w:val="24"/>
          <w:lang w:eastAsia="ja-JP"/>
        </w:rPr>
        <w:t xml:space="preserve">The </w:t>
      </w:r>
      <w:r>
        <w:rPr>
          <w:szCs w:val="24"/>
          <w:lang w:eastAsia="ja-JP"/>
        </w:rPr>
        <w:t xml:space="preserve">carbon </w:t>
      </w:r>
      <w:r>
        <w:rPr>
          <w:rFonts w:hint="eastAsia"/>
          <w:szCs w:val="24"/>
          <w:lang w:eastAsia="ja-JP"/>
        </w:rPr>
        <w:t xml:space="preserve">canister </w:t>
      </w:r>
      <w:r w:rsidRPr="00EF1BD0">
        <w:rPr>
          <w:szCs w:val="24"/>
          <w:lang w:eastAsia="ja-JP"/>
        </w:rPr>
        <w:t xml:space="preserve">aged </w:t>
      </w:r>
      <w:r>
        <w:rPr>
          <w:szCs w:val="24"/>
          <w:lang w:eastAsia="ja-JP"/>
        </w:rPr>
        <w:t>in accordance with</w:t>
      </w:r>
      <w:r w:rsidRPr="00EF1BD0">
        <w:rPr>
          <w:szCs w:val="24"/>
          <w:lang w:eastAsia="ja-JP"/>
        </w:rPr>
        <w:t xml:space="preserve"> the sequence described in paragraph 5.1</w:t>
      </w:r>
      <w:r>
        <w:rPr>
          <w:szCs w:val="24"/>
          <w:lang w:eastAsia="ja-JP"/>
        </w:rPr>
        <w:t xml:space="preserve">. </w:t>
      </w:r>
      <w:r>
        <w:rPr>
          <w:rFonts w:hint="eastAsia"/>
          <w:szCs w:val="24"/>
          <w:lang w:eastAsia="ja-JP"/>
        </w:rPr>
        <w:t>to 5.1.3.1.3. inclusive</w:t>
      </w:r>
      <w:r>
        <w:rPr>
          <w:szCs w:val="24"/>
        </w:rPr>
        <w:t xml:space="preserve"> </w:t>
      </w:r>
      <w:r>
        <w:rPr>
          <w:szCs w:val="24"/>
          <w:lang w:eastAsia="ja-JP"/>
        </w:rPr>
        <w:t>of this Annex</w:t>
      </w:r>
      <w:r w:rsidRPr="007301D3">
        <w:rPr>
          <w:szCs w:val="24"/>
          <w:lang w:eastAsia="ja-JP"/>
        </w:rPr>
        <w:t xml:space="preserve"> shall be loaded to </w:t>
      </w:r>
      <w:proofErr w:type="gramStart"/>
      <w:r>
        <w:rPr>
          <w:rFonts w:hint="eastAsia"/>
          <w:szCs w:val="24"/>
          <w:lang w:eastAsia="ja-JP"/>
        </w:rPr>
        <w:t>2 gram</w:t>
      </w:r>
      <w:proofErr w:type="gramEnd"/>
      <w:r>
        <w:rPr>
          <w:rFonts w:hint="eastAsia"/>
          <w:szCs w:val="24"/>
          <w:lang w:eastAsia="ja-JP"/>
        </w:rPr>
        <w:t xml:space="preserve">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w:t>
      </w:r>
      <w:r w:rsidRPr="009207A0">
        <w:rPr>
          <w:lang w:eastAsia="ja-JP"/>
        </w:rPr>
        <w:t xml:space="preserve">to </w:t>
      </w:r>
      <w:r>
        <w:rPr>
          <w:lang w:eastAsia="ja-JP"/>
        </w:rPr>
        <w:t xml:space="preserve">the 07 series of amendments to UN Regulation </w:t>
      </w:r>
      <w:proofErr w:type="gramStart"/>
      <w:r>
        <w:rPr>
          <w:lang w:eastAsia="ja-JP"/>
        </w:rPr>
        <w:t>No. 83</w:t>
      </w:r>
      <w:r>
        <w:rPr>
          <w:szCs w:val="24"/>
          <w:lang w:eastAsia="ja-JP"/>
        </w:rPr>
        <w:t>, and</w:t>
      </w:r>
      <w:proofErr w:type="gramEnd"/>
      <w:r>
        <w:rPr>
          <w:szCs w:val="24"/>
          <w:lang w:eastAsia="ja-JP"/>
        </w:rPr>
        <w:t xml:space="preserve">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determined in accordance with the requirements of paragraph 6.6.1.5.1. </w:t>
      </w:r>
      <w:r>
        <w:rPr>
          <w:szCs w:val="24"/>
          <w:lang w:eastAsia="ja-JP"/>
        </w:rPr>
        <w:t xml:space="preserve">This loading and purging can be done either (a) using an on-board carbon 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or (b) by disconnecting the carbon canister. In both cases, no further relief of the tank pressure is allowed.</w:t>
      </w:r>
    </w:p>
    <w:p w14:paraId="4735A8DD" w14:textId="77777777" w:rsidR="00EA2FD9" w:rsidRDefault="00EA2FD9" w:rsidP="00EA2FD9">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709BF854" w14:textId="77777777" w:rsidR="00EA2FD9" w:rsidRDefault="00EA2FD9" w:rsidP="00EA2FD9">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2A92AAC0" w14:textId="77777777" w:rsidR="00EA2FD9" w:rsidRPr="006322D3" w:rsidRDefault="00736445" w:rsidP="00EA2FD9">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57AD4185" w14:textId="77777777" w:rsidR="00EA2FD9" w:rsidRDefault="00EA2FD9" w:rsidP="00EA2FD9">
      <w:pPr>
        <w:pStyle w:val="SingleTxtG"/>
        <w:ind w:left="2268"/>
        <w:rPr>
          <w:szCs w:val="24"/>
          <w:lang w:eastAsia="ja-JP"/>
        </w:rPr>
      </w:pPr>
      <w:r w:rsidRPr="00624025">
        <w:rPr>
          <w:szCs w:val="24"/>
          <w:lang w:eastAsia="ja-JP"/>
        </w:rPr>
        <w:t>where</w:t>
      </w:r>
      <w:r>
        <w:rPr>
          <w:szCs w:val="24"/>
          <w:lang w:eastAsia="ja-JP"/>
        </w:rPr>
        <w:t>:</w:t>
      </w:r>
    </w:p>
    <w:p w14:paraId="2CB766E1" w14:textId="77777777" w:rsidR="00EA2FD9" w:rsidRDefault="00736445" w:rsidP="00EA2FD9">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EA2FD9">
        <w:rPr>
          <w:szCs w:val="24"/>
          <w:lang w:eastAsia="ja-JP"/>
        </w:rPr>
        <w:tab/>
      </w:r>
      <w:r w:rsidR="00EA2FD9">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EA2FD9">
        <w:rPr>
          <w:szCs w:val="24"/>
          <w:lang w:eastAsia="ja-JP"/>
        </w:rPr>
        <w:t>described</w:t>
      </w:r>
      <w:r w:rsidR="00EA2FD9">
        <w:rPr>
          <w:rFonts w:hint="eastAsia"/>
          <w:szCs w:val="24"/>
          <w:lang w:eastAsia="ja-JP"/>
        </w:rPr>
        <w:t xml:space="preserve"> in the paragraph </w:t>
      </w:r>
      <w:r w:rsidR="00EA2FD9">
        <w:rPr>
          <w:szCs w:val="24"/>
          <w:lang w:eastAsia="ja-JP"/>
        </w:rPr>
        <w:t>6.</w:t>
      </w:r>
      <w:r w:rsidR="00EA2FD9">
        <w:rPr>
          <w:rFonts w:hint="eastAsia"/>
          <w:szCs w:val="24"/>
          <w:lang w:eastAsia="ja-JP"/>
        </w:rPr>
        <w:t>5</w:t>
      </w:r>
      <w:r w:rsidR="00EA2FD9">
        <w:rPr>
          <w:szCs w:val="24"/>
          <w:lang w:eastAsia="ja-JP"/>
        </w:rPr>
        <w:t>.</w:t>
      </w:r>
      <w:r w:rsidR="00EA2FD9">
        <w:rPr>
          <w:rFonts w:hint="eastAsia"/>
          <w:szCs w:val="24"/>
          <w:lang w:eastAsia="ja-JP"/>
        </w:rPr>
        <w:t>3. of this Annex, l;</w:t>
      </w:r>
    </w:p>
    <w:p w14:paraId="12F29E3B" w14:textId="77777777" w:rsidR="00EA2FD9" w:rsidRDefault="00EA2FD9" w:rsidP="00EA2FD9">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00AD04C5" w14:textId="77777777" w:rsidR="00EA2FD9" w:rsidRDefault="00EA2FD9" w:rsidP="00EA2FD9">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proofErr w:type="gramStart"/>
      <w:r>
        <w:rPr>
          <w:szCs w:val="24"/>
          <w:lang w:eastAsia="ja-JP"/>
        </w:rPr>
        <w:t>6.</w:t>
      </w:r>
      <w:r>
        <w:rPr>
          <w:rFonts w:hint="eastAsia"/>
          <w:szCs w:val="24"/>
          <w:lang w:eastAsia="ja-JP"/>
        </w:rPr>
        <w:t>5</w:t>
      </w:r>
      <w:r>
        <w:rPr>
          <w:szCs w:val="24"/>
          <w:lang w:eastAsia="ja-JP"/>
        </w:rPr>
        <w:t>.</w:t>
      </w:r>
      <w:r>
        <w:rPr>
          <w:rFonts w:hint="eastAsia"/>
          <w:szCs w:val="24"/>
          <w:lang w:eastAsia="ja-JP"/>
        </w:rPr>
        <w:t>3.</w:t>
      </w:r>
      <w:proofErr w:type="gramEnd"/>
      <w:r>
        <w:rPr>
          <w:rFonts w:hint="eastAsia"/>
          <w:szCs w:val="24"/>
          <w:lang w:eastAsia="ja-JP"/>
        </w:rPr>
        <w:t xml:space="preserve"> </w:t>
      </w:r>
      <w:r>
        <w:rPr>
          <w:szCs w:val="24"/>
          <w:lang w:eastAsia="ja-JP"/>
        </w:rPr>
        <w:t xml:space="preserve">of this Annex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 paragraph 4.2.1. of Annex 8 of UN GTR 15;</w:t>
      </w:r>
    </w:p>
    <w:p w14:paraId="089CAA0C" w14:textId="77777777" w:rsidR="00EA2FD9" w:rsidRPr="0007288E" w:rsidRDefault="00EA2FD9" w:rsidP="00EA2FD9">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paragraph </w:t>
      </w:r>
      <w:proofErr w:type="gramStart"/>
      <w:r>
        <w:rPr>
          <w:szCs w:val="24"/>
          <w:lang w:eastAsia="ja-JP"/>
        </w:rPr>
        <w:t>6.</w:t>
      </w:r>
      <w:r>
        <w:rPr>
          <w:rFonts w:hint="eastAsia"/>
          <w:szCs w:val="24"/>
          <w:lang w:eastAsia="ja-JP"/>
        </w:rPr>
        <w:t>5</w:t>
      </w:r>
      <w:r>
        <w:rPr>
          <w:szCs w:val="24"/>
          <w:lang w:eastAsia="ja-JP"/>
        </w:rPr>
        <w:t>.</w:t>
      </w:r>
      <w:r>
        <w:rPr>
          <w:rFonts w:hint="eastAsia"/>
          <w:szCs w:val="24"/>
          <w:lang w:eastAsia="ja-JP"/>
        </w:rPr>
        <w:t>3.</w:t>
      </w:r>
      <w:proofErr w:type="gramEnd"/>
      <w:r>
        <w:rPr>
          <w:rFonts w:hint="eastAsia"/>
          <w:szCs w:val="24"/>
          <w:lang w:eastAsia="ja-JP"/>
        </w:rPr>
        <w:t xml:space="preserve"> </w:t>
      </w:r>
      <w:r>
        <w:rPr>
          <w:szCs w:val="24"/>
          <w:lang w:eastAsia="ja-JP"/>
        </w:rPr>
        <w:t>of this Annex</w:t>
      </w:r>
      <w:r>
        <w:rPr>
          <w:rFonts w:hint="eastAsia"/>
          <w:szCs w:val="24"/>
          <w:lang w:eastAsia="ja-JP"/>
        </w:rPr>
        <w:t>, km.</w:t>
      </w:r>
    </w:p>
    <w:p w14:paraId="7D3455D7" w14:textId="77777777" w:rsidR="00EA2FD9" w:rsidRDefault="00EA2FD9" w:rsidP="00EA2FD9">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w:t>
      </w:r>
      <w:r w:rsidRPr="00BC34D5">
        <w:rPr>
          <w:szCs w:val="24"/>
          <w:lang w:eastAsia="ja-JP"/>
        </w:rPr>
        <w:t xml:space="preserve"> </w:t>
      </w:r>
      <w:r>
        <w:rPr>
          <w:szCs w:val="24"/>
          <w:lang w:eastAsia="ja-JP"/>
        </w:rPr>
        <w:t>carbon</w:t>
      </w:r>
      <w:r>
        <w:rPr>
          <w:rFonts w:hint="eastAsia"/>
          <w:szCs w:val="24"/>
          <w:lang w:eastAsia="ja-JP"/>
        </w:rPr>
        <w:t xml:space="preserve"> canister depressurisation puff loss loading</w:t>
      </w:r>
    </w:p>
    <w:p w14:paraId="5BCE0962" w14:textId="77777777" w:rsidR="00EA2FD9" w:rsidRDefault="00EA2FD9" w:rsidP="00EA2FD9">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carbon </w:t>
      </w:r>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w:t>
      </w:r>
      <w:proofErr w:type="gramStart"/>
      <w:r>
        <w:t>free</w:t>
      </w:r>
      <w:proofErr w:type="gramEnd"/>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r>
        <w:rPr>
          <w:rFonts w:hint="eastAsia"/>
          <w:lang w:eastAsia="ja-JP"/>
        </w:rPr>
        <w:t xml:space="preserve">a </w:t>
      </w:r>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first 11 hours of the </w:t>
      </w:r>
      <w:r w:rsidRPr="00337A07">
        <w:t xml:space="preserve">ambient temperature </w:t>
      </w:r>
      <w:r>
        <w:rPr>
          <w:rFonts w:hint="eastAsia"/>
          <w:lang w:eastAsia="ja-JP"/>
        </w:rPr>
        <w:t xml:space="preserve">profile specified </w:t>
      </w:r>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sidRPr="009207A0">
        <w:rPr>
          <w:lang w:eastAsia="ja-JP"/>
        </w:rPr>
        <w:t xml:space="preserve">to </w:t>
      </w:r>
      <w:r>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0A4AE8F8" w14:textId="77777777" w:rsidR="00EA2FD9" w:rsidRDefault="00EA2FD9" w:rsidP="00EA2FD9">
      <w:pPr>
        <w:pStyle w:val="SingleTxtG"/>
        <w:ind w:left="2268" w:hanging="1134"/>
        <w:rPr>
          <w:szCs w:val="24"/>
          <w:lang w:eastAsia="ja-JP"/>
        </w:rPr>
      </w:pPr>
      <w:r>
        <w:rPr>
          <w:rFonts w:hint="eastAsia"/>
          <w:szCs w:val="24"/>
          <w:lang w:eastAsia="ja-JP"/>
        </w:rPr>
        <w:t>6.6.1.7.</w:t>
      </w:r>
      <w:r>
        <w:rPr>
          <w:rFonts w:hint="eastAsia"/>
          <w:szCs w:val="24"/>
          <w:lang w:eastAsia="ja-JP"/>
        </w:rPr>
        <w:tab/>
        <w:t>Carbon canister puff loss loading</w:t>
      </w:r>
    </w:p>
    <w:p w14:paraId="76D828F0" w14:textId="77777777" w:rsidR="00EA2FD9" w:rsidRDefault="00EA2FD9" w:rsidP="00EA2FD9">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5DA77DE4" w14:textId="77777777" w:rsidR="00EA2FD9" w:rsidRDefault="00EA2FD9" w:rsidP="00EA2FD9">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7D9573A8" w14:textId="77777777" w:rsidR="00EA2FD9" w:rsidRDefault="00EA2FD9" w:rsidP="00EA2FD9">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w:t>
      </w:r>
      <w:r>
        <w:rPr>
          <w:szCs w:val="24"/>
          <w:lang w:eastAsia="ja-JP"/>
        </w:rPr>
        <w:t xml:space="preserve">carbon </w:t>
      </w:r>
      <w:r>
        <w:rPr>
          <w:lang w:eastAsia="ja-JP"/>
        </w:rPr>
        <w:t xml:space="preserve">canister. This loading procedure may be </w:t>
      </w:r>
      <w:r>
        <w:rPr>
          <w:rFonts w:hint="eastAsia"/>
          <w:lang w:eastAsia="ja-JP"/>
        </w:rPr>
        <w:t>performed</w:t>
      </w:r>
      <w:r>
        <w:rPr>
          <w:lang w:eastAsia="ja-JP"/>
        </w:rPr>
        <w:t xml:space="preserve"> either inside or outside an enclosure. The </w:t>
      </w:r>
      <w:r>
        <w:rPr>
          <w:szCs w:val="24"/>
          <w:lang w:eastAsia="ja-JP"/>
        </w:rPr>
        <w:t xml:space="preserve">carbon </w:t>
      </w:r>
      <w:r>
        <w:rPr>
          <w:lang w:eastAsia="ja-JP"/>
        </w:rPr>
        <w:t xml:space="preserve">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t xml:space="preserve">soak area. </w:t>
      </w:r>
    </w:p>
    <w:p w14:paraId="69830072" w14:textId="77777777" w:rsidR="00EA2FD9" w:rsidRDefault="00EA2FD9" w:rsidP="00EA2FD9">
      <w:pPr>
        <w:pStyle w:val="SingleTxtG"/>
        <w:keepNext/>
        <w:keepLines/>
        <w:spacing w:before="120"/>
        <w:ind w:left="2268" w:hanging="1134"/>
        <w:rPr>
          <w:lang w:eastAsia="ja-JP"/>
        </w:rPr>
      </w:pPr>
      <w:r>
        <w:rPr>
          <w:rFonts w:hint="eastAsia"/>
          <w:lang w:eastAsia="ja-JP"/>
        </w:rPr>
        <w:lastRenderedPageBreak/>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61B4FE89" w14:textId="77777777" w:rsidR="00EA2FD9" w:rsidRDefault="00EA2FD9" w:rsidP="00EA2FD9">
      <w:pPr>
        <w:pStyle w:val="SingleTxtG"/>
        <w:keepNext/>
        <w:keepLines/>
        <w:spacing w:before="120"/>
        <w:ind w:left="2268" w:hanging="1134"/>
        <w:rPr>
          <w:lang w:eastAsia="ja-JP"/>
        </w:rPr>
      </w:pPr>
      <w:r>
        <w:rPr>
          <w:lang w:eastAsia="ja-JP"/>
        </w:rPr>
        <w:tab/>
        <w:t xml:space="preserve">The depressurisation puff loss overflow shall be measured using the process in either paragraph 6.6.1.8.1. or 6.6.1.8.2. of </w:t>
      </w:r>
      <w:r w:rsidRPr="003E36E7">
        <w:rPr>
          <w:lang w:eastAsia="ja-JP"/>
        </w:rPr>
        <w:t>this annex.</w:t>
      </w:r>
    </w:p>
    <w:p w14:paraId="7795C7E6" w14:textId="77777777" w:rsidR="00EA2FD9" w:rsidRDefault="00EA2FD9" w:rsidP="00EA2FD9">
      <w:pPr>
        <w:pStyle w:val="SingleTxtG"/>
        <w:keepNext/>
        <w:keepLines/>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t>The</w:t>
      </w:r>
      <w:r w:rsidRPr="00F2645E">
        <w:rPr>
          <w:lang w:eastAsia="ja-JP"/>
        </w:rPr>
        <w:t xml:space="preserve"> </w:t>
      </w:r>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r>
        <w:rPr>
          <w:rFonts w:hint="eastAsia"/>
          <w:lang w:eastAsia="ja-JP"/>
        </w:rPr>
        <w:t xml:space="preserve">carbon canister may </w:t>
      </w:r>
      <w:r w:rsidRPr="00F2645E">
        <w:rPr>
          <w:lang w:eastAsia="ja-JP"/>
        </w:rPr>
        <w:t>be measured</w:t>
      </w:r>
      <w:r>
        <w:rPr>
          <w:rFonts w:hint="eastAsia"/>
          <w:lang w:eastAsia="ja-JP"/>
        </w:rPr>
        <w:t xml:space="preserve"> </w:t>
      </w:r>
      <w:r w:rsidRPr="00F2645E">
        <w:rPr>
          <w:lang w:eastAsia="ja-JP"/>
        </w:rPr>
        <w:t xml:space="preserve">by </w:t>
      </w:r>
      <w:r>
        <w:rPr>
          <w:lang w:eastAsia="ja-JP"/>
        </w:rPr>
        <w:t xml:space="preserve">using an </w:t>
      </w:r>
      <w:r>
        <w:rPr>
          <w:rFonts w:hint="eastAsia"/>
          <w:lang w:eastAsia="ja-JP"/>
        </w:rPr>
        <w:t xml:space="preserve">additional carbon </w:t>
      </w:r>
      <w:proofErr w:type="gramStart"/>
      <w:r w:rsidRPr="00F2645E">
        <w:rPr>
          <w:lang w:eastAsia="ja-JP"/>
        </w:rPr>
        <w:t>canister</w:t>
      </w:r>
      <w:r>
        <w:rPr>
          <w:lang w:eastAsia="ja-JP"/>
        </w:rPr>
        <w:t xml:space="preserve"> </w:t>
      </w:r>
      <w:r w:rsidRPr="003E36E7">
        <w:rPr>
          <w:lang w:eastAsia="ja-JP"/>
        </w:rPr>
        <w:t xml:space="preserve"> </w:t>
      </w:r>
      <w:r>
        <w:rPr>
          <w:lang w:eastAsia="ja-JP"/>
        </w:rPr>
        <w:t>identical</w:t>
      </w:r>
      <w:proofErr w:type="gramEnd"/>
      <w:r>
        <w:rPr>
          <w:lang w:eastAsia="ja-JP"/>
        </w:rPr>
        <w:t xml:space="preserve"> to the vehicle</w:t>
      </w:r>
      <w:r>
        <w:rPr>
          <w:rFonts w:hint="eastAsia"/>
          <w:lang w:eastAsia="ja-JP"/>
        </w:rPr>
        <w:t>'</w:t>
      </w:r>
      <w:r>
        <w:rPr>
          <w:lang w:eastAsia="ja-JP"/>
        </w:rPr>
        <w:t xml:space="preserve">s </w:t>
      </w:r>
      <w:r>
        <w:rPr>
          <w:szCs w:val="24"/>
          <w:lang w:eastAsia="ja-JP"/>
        </w:rPr>
        <w:t xml:space="preserve">carbon </w:t>
      </w:r>
      <w:r>
        <w:rPr>
          <w:lang w:eastAsia="ja-JP"/>
        </w:rPr>
        <w:t xml:space="preserve">canister but not necessarily aged. The additional carbon canister shall be fully purged with dry air prior to loading and shall be </w:t>
      </w:r>
      <w:r w:rsidRPr="00F2645E">
        <w:rPr>
          <w:lang w:eastAsia="ja-JP"/>
        </w:rPr>
        <w:t>connected directly at the outlet of the vehicle</w:t>
      </w:r>
      <w:r>
        <w:rPr>
          <w:rFonts w:hint="eastAsia"/>
          <w:lang w:eastAsia="ja-JP"/>
        </w:rPr>
        <w:t>'s</w:t>
      </w:r>
      <w:r w:rsidRPr="00F2645E">
        <w:rPr>
          <w:lang w:eastAsia="ja-JP"/>
        </w:rPr>
        <w:t xml:space="preserve"> </w:t>
      </w:r>
      <w:r>
        <w:rPr>
          <w:lang w:eastAsia="ja-JP"/>
        </w:rPr>
        <w:t>canister with the shortest possible tube</w:t>
      </w:r>
      <w:r>
        <w:rPr>
          <w:rFonts w:hint="eastAsia"/>
          <w:lang w:eastAsia="ja-JP"/>
        </w:rPr>
        <w:t xml:space="preserve">. </w:t>
      </w:r>
      <w:r>
        <w:rPr>
          <w:lang w:eastAsia="ja-JP"/>
        </w:rPr>
        <w:t>The additional carbon canister</w:t>
      </w:r>
      <w:r>
        <w:rPr>
          <w:rFonts w:hint="eastAsia"/>
          <w:lang w:eastAsia="ja-JP"/>
        </w:rPr>
        <w:t xml:space="preserve"> </w:t>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of this Annex</w:t>
      </w:r>
      <w:r>
        <w:rPr>
          <w:rFonts w:hint="eastAsia"/>
          <w:lang w:eastAsia="ja-JP"/>
        </w:rPr>
        <w:t xml:space="preserve">. </w:t>
      </w:r>
    </w:p>
    <w:p w14:paraId="4822C59B" w14:textId="77777777" w:rsidR="00EA2FD9" w:rsidRDefault="00EA2FD9" w:rsidP="00EA2FD9">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r>
        <w:rPr>
          <w:rFonts w:hint="eastAsia"/>
          <w:lang w:eastAsia="ja-JP"/>
        </w:rPr>
        <w:t xml:space="preserve">The depressurisation puff loss </w:t>
      </w:r>
      <w:r>
        <w:rPr>
          <w:rFonts w:hint="eastAsia"/>
          <w:noProof/>
          <w:lang w:eastAsia="ja-JP"/>
        </w:rPr>
        <w:t>overflow</w:t>
      </w:r>
      <w:r>
        <w:rPr>
          <w:rFonts w:hint="eastAsia"/>
          <w:lang w:eastAsia="ja-JP"/>
        </w:rPr>
        <w:t xml:space="preserve"> from the vehicle </w:t>
      </w:r>
      <w:r>
        <w:rPr>
          <w:lang w:eastAsia="ja-JP"/>
        </w:rPr>
        <w:t xml:space="preserve">carbon </w:t>
      </w:r>
      <w:r>
        <w:rPr>
          <w:rFonts w:hint="eastAsia"/>
          <w:lang w:eastAsia="ja-JP"/>
        </w:rPr>
        <w:t xml:space="preserve">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7903994E" w14:textId="77777777" w:rsidR="00EA2FD9" w:rsidRDefault="00EA2FD9" w:rsidP="00EA2FD9">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.1.6</w:t>
      </w:r>
      <w:r>
        <w:rPr>
          <w:rFonts w:hint="eastAsia"/>
          <w:szCs w:val="24"/>
          <w:lang w:eastAsia="ja-JP"/>
        </w:rPr>
        <w:t>. of 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proofErr w:type="gramStart"/>
      <w:r w:rsidRPr="006713B0">
        <w:rPr>
          <w:lang w:eastAsia="ja-JP"/>
        </w:rPr>
        <w:t>sealed</w:t>
      </w:r>
      <w:proofErr w:type="gramEnd"/>
      <w:r>
        <w:rPr>
          <w:lang w:eastAsia="ja-JP"/>
        </w:rPr>
        <w:t xml:space="preserve"> and the measurement procedure </w:t>
      </w:r>
      <w:r>
        <w:rPr>
          <w:rFonts w:hint="eastAsia"/>
          <w:lang w:eastAsia="ja-JP"/>
        </w:rPr>
        <w:t xml:space="preserve">shall be </w:t>
      </w:r>
      <w:r>
        <w:rPr>
          <w:lang w:eastAsia="ja-JP"/>
        </w:rPr>
        <w:t xml:space="preserve">started. </w:t>
      </w:r>
    </w:p>
    <w:p w14:paraId="1A1D48EA" w14:textId="77777777" w:rsidR="00EA2FD9" w:rsidRPr="006713B0" w:rsidRDefault="00EA2FD9" w:rsidP="00EA2FD9">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w:t>
      </w:r>
      <w:r>
        <w:rPr>
          <w:lang w:eastAsia="ja-JP"/>
        </w:rPr>
        <w:t xml:space="preserve"> (</w:t>
      </w:r>
      <w:proofErr w:type="spellStart"/>
      <w:r>
        <w:rPr>
          <w:rFonts w:hint="eastAsia"/>
          <w:lang w:eastAsia="ja-JP"/>
        </w:rPr>
        <w:t>C</w:t>
      </w:r>
      <w:r w:rsidRPr="00DB61D7">
        <w:rPr>
          <w:vertAlign w:val="subscript"/>
          <w:lang w:eastAsia="ja-JP"/>
        </w:rPr>
        <w:t>HCi</w:t>
      </w:r>
      <w:proofErr w:type="spellEnd"/>
      <w:r w:rsidRPr="00DB61D7">
        <w:rPr>
          <w:lang w:eastAsia="ja-JP"/>
        </w:rPr>
        <w:t>)</w:t>
      </w:r>
      <w:r w:rsidRPr="006713B0">
        <w:rPr>
          <w:lang w:eastAsia="ja-JP"/>
        </w:rPr>
        <w:t xml:space="preserve">, temperature </w:t>
      </w:r>
      <w:r>
        <w:rPr>
          <w:lang w:eastAsia="ja-JP"/>
        </w:rPr>
        <w:t>(</w:t>
      </w:r>
      <w:proofErr w:type="spellStart"/>
      <w:r>
        <w:rPr>
          <w:lang w:eastAsia="ja-JP"/>
        </w:rPr>
        <w:t>T</w:t>
      </w:r>
      <w:r w:rsidRPr="00DB61D7">
        <w:rPr>
          <w:vertAlign w:val="subscript"/>
          <w:lang w:eastAsia="ja-JP"/>
        </w:rPr>
        <w:t>i</w:t>
      </w:r>
      <w:proofErr w:type="spellEnd"/>
      <w:r w:rsidRPr="00DB61D7">
        <w:rPr>
          <w:lang w:eastAsia="ja-JP"/>
        </w:rPr>
        <w:t>)</w:t>
      </w:r>
      <w:r>
        <w:rPr>
          <w:vertAlign w:val="subscript"/>
          <w:lang w:eastAsia="ja-JP"/>
        </w:rPr>
        <w:t xml:space="preserve"> </w:t>
      </w:r>
      <w:r w:rsidRPr="006713B0">
        <w:rPr>
          <w:lang w:eastAsia="ja-JP"/>
        </w:rPr>
        <w:t>and barometric pressure</w:t>
      </w:r>
      <w:r>
        <w:rPr>
          <w:lang w:eastAsia="ja-JP"/>
        </w:rPr>
        <w:t xml:space="preserve"> (P</w:t>
      </w:r>
      <w:r w:rsidRPr="00DB61D7">
        <w:rPr>
          <w:vertAlign w:val="subscript"/>
          <w:lang w:eastAsia="ja-JP"/>
        </w:rPr>
        <w:t>i</w:t>
      </w:r>
      <w:r w:rsidRPr="00DB61D7">
        <w:rPr>
          <w:lang w:eastAsia="ja-JP"/>
        </w:rPr>
        <w:t>)</w:t>
      </w:r>
      <w:r>
        <w:rPr>
          <w:lang w:eastAsia="ja-JP"/>
        </w:rPr>
        <w:t xml:space="preserve"> shall be</w:t>
      </w:r>
      <w:r w:rsidRPr="006713B0">
        <w:rPr>
          <w:lang w:eastAsia="ja-JP"/>
        </w:rPr>
        <w:t xml:space="preserve"> measured to give the initial readings </w:t>
      </w:r>
      <w:proofErr w:type="spellStart"/>
      <w:r w:rsidRPr="006713B0">
        <w:rPr>
          <w:lang w:eastAsia="ja-JP"/>
        </w:rPr>
        <w:t>C</w:t>
      </w:r>
      <w:r w:rsidRPr="00E5373C">
        <w:rPr>
          <w:vertAlign w:val="subscript"/>
          <w:lang w:eastAsia="ja-JP"/>
        </w:rPr>
        <w:t>HCi</w:t>
      </w:r>
      <w:proofErr w:type="spellEnd"/>
      <w:r w:rsidRPr="006713B0">
        <w:rPr>
          <w:lang w:eastAsia="ja-JP"/>
        </w:rPr>
        <w:t>, P</w:t>
      </w:r>
      <w:r w:rsidRPr="00E5373C">
        <w:rPr>
          <w:vertAlign w:val="subscript"/>
          <w:lang w:eastAsia="ja-JP"/>
        </w:rPr>
        <w:t xml:space="preserve">i </w:t>
      </w:r>
      <w:r w:rsidRPr="006713B0">
        <w:rPr>
          <w:lang w:eastAsia="ja-JP"/>
        </w:rPr>
        <w:t xml:space="preserve">and </w:t>
      </w:r>
      <w:proofErr w:type="spellStart"/>
      <w:r w:rsidRPr="006713B0">
        <w:rPr>
          <w:lang w:eastAsia="ja-JP"/>
        </w:rPr>
        <w:t>T</w:t>
      </w:r>
      <w:r w:rsidRPr="00E5373C">
        <w:rPr>
          <w:vertAlign w:val="subscript"/>
          <w:lang w:eastAsia="ja-JP"/>
        </w:rPr>
        <w:t>i</w:t>
      </w:r>
      <w:proofErr w:type="spellEnd"/>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7082EAFB" w14:textId="77777777" w:rsidR="00EA2FD9" w:rsidRDefault="00EA2FD9" w:rsidP="00EA2FD9">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697DA54E" w14:textId="77777777" w:rsidR="00EA2FD9" w:rsidRDefault="00EA2FD9" w:rsidP="00EA2FD9">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w:t>
      </w:r>
      <w:r>
        <w:rPr>
          <w:lang w:eastAsia="ja-JP"/>
        </w:rPr>
        <w:t>7.2</w:t>
      </w:r>
      <w:r>
        <w:rPr>
          <w:rFonts w:hint="eastAsia"/>
          <w:lang w:eastAsia="ja-JP"/>
        </w:rPr>
        <w:t>. of this Annex,</w:t>
      </w:r>
      <w:r w:rsidRPr="006713B0">
        <w:rPr>
          <w:lang w:eastAsia="ja-JP"/>
        </w:rPr>
        <w:t xml:space="preserve"> the hydrocarbon concentration</w:t>
      </w:r>
      <w:r>
        <w:rPr>
          <w:lang w:eastAsia="ja-JP"/>
        </w:rPr>
        <w:t xml:space="preserve"> (</w:t>
      </w:r>
      <w:proofErr w:type="spellStart"/>
      <w:r>
        <w:rPr>
          <w:rFonts w:hint="eastAsia"/>
          <w:lang w:eastAsia="ja-JP"/>
        </w:rPr>
        <w:t>C</w:t>
      </w:r>
      <w:r>
        <w:rPr>
          <w:vertAlign w:val="subscript"/>
          <w:lang w:eastAsia="ja-JP"/>
        </w:rPr>
        <w:t>HCf</w:t>
      </w:r>
      <w:proofErr w:type="spellEnd"/>
      <w:r w:rsidRPr="00DB61D7">
        <w:rPr>
          <w:lang w:eastAsia="ja-JP"/>
        </w:rPr>
        <w:t>)</w:t>
      </w:r>
      <w:r>
        <w:rPr>
          <w:rFonts w:hint="eastAsia"/>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xml:space="preserve">. The temperature </w:t>
      </w:r>
      <w:r>
        <w:rPr>
          <w:lang w:eastAsia="ja-JP"/>
        </w:rPr>
        <w:t>(</w:t>
      </w:r>
      <w:proofErr w:type="spellStart"/>
      <w:r>
        <w:rPr>
          <w:lang w:eastAsia="ja-JP"/>
        </w:rPr>
        <w:t>T</w:t>
      </w:r>
      <w:r>
        <w:rPr>
          <w:vertAlign w:val="subscript"/>
          <w:lang w:eastAsia="ja-JP"/>
        </w:rPr>
        <w:t>f</w:t>
      </w:r>
      <w:proofErr w:type="spellEnd"/>
      <w:r w:rsidRPr="00DB61D7">
        <w:rPr>
          <w:lang w:eastAsia="ja-JP"/>
        </w:rPr>
        <w:t>)</w:t>
      </w:r>
      <w:r>
        <w:rPr>
          <w:vertAlign w:val="subscript"/>
          <w:lang w:eastAsia="ja-JP"/>
        </w:rPr>
        <w:t xml:space="preserve"> </w:t>
      </w:r>
      <w:r w:rsidRPr="006713B0">
        <w:rPr>
          <w:lang w:eastAsia="ja-JP"/>
        </w:rPr>
        <w:t xml:space="preserve">and </w:t>
      </w:r>
      <w:r>
        <w:rPr>
          <w:lang w:eastAsia="ja-JP"/>
        </w:rPr>
        <w:t xml:space="preserve">the </w:t>
      </w:r>
      <w:r w:rsidRPr="006713B0">
        <w:rPr>
          <w:lang w:eastAsia="ja-JP"/>
        </w:rPr>
        <w:t>barometric pressure</w:t>
      </w:r>
      <w:r>
        <w:rPr>
          <w:lang w:eastAsia="ja-JP"/>
        </w:rPr>
        <w:t xml:space="preserve"> (</w:t>
      </w:r>
      <w:proofErr w:type="spellStart"/>
      <w:r>
        <w:rPr>
          <w:lang w:eastAsia="ja-JP"/>
        </w:rPr>
        <w:t>P</w:t>
      </w:r>
      <w:r>
        <w:rPr>
          <w:vertAlign w:val="subscript"/>
          <w:lang w:eastAsia="ja-JP"/>
        </w:rPr>
        <w:t>f</w:t>
      </w:r>
      <w:proofErr w:type="spellEnd"/>
      <w:r w:rsidRPr="00DB61D7">
        <w:rPr>
          <w:lang w:eastAsia="ja-JP"/>
        </w:rPr>
        <w:t>)</w:t>
      </w:r>
      <w:r>
        <w:rPr>
          <w:lang w:eastAsia="ja-JP"/>
        </w:rPr>
        <w:t xml:space="preserve"> </w:t>
      </w:r>
      <w:r>
        <w:rPr>
          <w:rFonts w:hint="eastAsia"/>
          <w:lang w:eastAsia="ja-JP"/>
        </w:rPr>
        <w:t>shall also be</w:t>
      </w:r>
      <w:r w:rsidRPr="006713B0">
        <w:rPr>
          <w:lang w:eastAsia="ja-JP"/>
        </w:rPr>
        <w:t xml:space="preserve"> measured. These are the final readings </w:t>
      </w:r>
      <w:proofErr w:type="spellStart"/>
      <w:r w:rsidRPr="006713B0">
        <w:rPr>
          <w:lang w:eastAsia="ja-JP"/>
        </w:rPr>
        <w:t>C</w:t>
      </w:r>
      <w:r w:rsidRPr="00E5373C">
        <w:rPr>
          <w:vertAlign w:val="subscript"/>
          <w:lang w:eastAsia="ja-JP"/>
        </w:rPr>
        <w:t>HCf</w:t>
      </w:r>
      <w:proofErr w:type="spellEnd"/>
      <w:r w:rsidRPr="006713B0">
        <w:rPr>
          <w:lang w:eastAsia="ja-JP"/>
        </w:rPr>
        <w:t xml:space="preserve">, </w:t>
      </w:r>
      <w:proofErr w:type="spellStart"/>
      <w:r w:rsidRPr="006713B0">
        <w:rPr>
          <w:lang w:eastAsia="ja-JP"/>
        </w:rPr>
        <w:t>P</w:t>
      </w:r>
      <w:r w:rsidRPr="00E5373C">
        <w:rPr>
          <w:vertAlign w:val="subscript"/>
          <w:lang w:eastAsia="ja-JP"/>
        </w:rPr>
        <w:t>f</w:t>
      </w:r>
      <w:proofErr w:type="spellEnd"/>
      <w:r w:rsidRPr="0007373E">
        <w:rPr>
          <w:lang w:eastAsia="ja-JP"/>
        </w:rPr>
        <w:t xml:space="preserve"> </w:t>
      </w:r>
      <w:r w:rsidRPr="006713B0">
        <w:rPr>
          <w:lang w:eastAsia="ja-JP"/>
        </w:rPr>
        <w:t xml:space="preserve">and </w:t>
      </w:r>
      <w:proofErr w:type="spellStart"/>
      <w:r w:rsidRPr="006713B0">
        <w:rPr>
          <w:lang w:eastAsia="ja-JP"/>
        </w:rPr>
        <w:t>T</w:t>
      </w:r>
      <w:r w:rsidRPr="00E5373C">
        <w:rPr>
          <w:vertAlign w:val="subscript"/>
          <w:lang w:eastAsia="ja-JP"/>
        </w:rPr>
        <w:t>f</w:t>
      </w:r>
      <w:proofErr w:type="spellEnd"/>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143B8093" w14:textId="77777777" w:rsidR="00EA2FD9" w:rsidRDefault="00EA2FD9" w:rsidP="00EA2FD9">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t shall be calculated according to paragraph 7.1. of this Annex and recorde</w:t>
      </w:r>
      <w:r>
        <w:rPr>
          <w:rFonts w:hint="eastAsia"/>
          <w:lang w:eastAsia="ja-JP"/>
        </w:rPr>
        <w:t>d</w:t>
      </w:r>
      <w:r>
        <w:rPr>
          <w:lang w:eastAsia="ja-JP"/>
        </w:rPr>
        <w:t>.</w:t>
      </w:r>
    </w:p>
    <w:p w14:paraId="49C035B5" w14:textId="77777777" w:rsidR="00EA2FD9" w:rsidRDefault="00EA2FD9" w:rsidP="00EA2FD9">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w:t>
      </w:r>
      <w:r>
        <w:rPr>
          <w:lang w:eastAsia="ja-JP"/>
        </w:rPr>
        <w:t>additional</w:t>
      </w:r>
      <w:r>
        <w:rPr>
          <w:rFonts w:hint="eastAsia"/>
          <w:lang w:eastAsia="ja-JP"/>
        </w:rPr>
        <w:t xml:space="preserve"> </w:t>
      </w:r>
      <w:r>
        <w:rPr>
          <w:lang w:eastAsia="ja-JP"/>
        </w:rPr>
        <w:t xml:space="preserve">carbon </w:t>
      </w:r>
      <w:r>
        <w:rPr>
          <w:rFonts w:hint="eastAsia"/>
          <w:lang w:eastAsia="ja-JP"/>
        </w:rPr>
        <w:t xml:space="preserve">canister </w:t>
      </w:r>
      <w:r>
        <w:rPr>
          <w:lang w:eastAsia="ja-JP"/>
        </w:rPr>
        <w:t xml:space="preserve">when testing according to paragraph 6.6.1.8.1. </w:t>
      </w:r>
      <w:r>
        <w:rPr>
          <w:rFonts w:hint="eastAsia"/>
          <w:lang w:eastAsia="ja-JP"/>
        </w:rPr>
        <w:t>or the result of the SHED measurement</w:t>
      </w:r>
      <w:r w:rsidRPr="00F24196">
        <w:rPr>
          <w:lang w:eastAsia="ja-JP"/>
        </w:rPr>
        <w:t xml:space="preserve"> </w:t>
      </w:r>
      <w:r>
        <w:rPr>
          <w:lang w:eastAsia="ja-JP"/>
        </w:rPr>
        <w:t>when testing according to paragraph 6.6.1.8.2.</w:t>
      </w:r>
      <w:r>
        <w:rPr>
          <w:rFonts w:hint="eastAsia"/>
          <w:lang w:eastAsia="ja-JP"/>
        </w:rPr>
        <w:t xml:space="preserve"> within the tolerance of </w:t>
      </w:r>
      <w:r>
        <w:rPr>
          <w:szCs w:val="24"/>
          <w:lang w:eastAsia="ja-JP"/>
        </w:rPr>
        <w:t>±</w:t>
      </w:r>
      <w:r>
        <w:rPr>
          <w:rFonts w:hint="eastAsia"/>
          <w:lang w:eastAsia="ja-JP"/>
        </w:rPr>
        <w:t xml:space="preserve"> 0.5 gram.</w:t>
      </w:r>
    </w:p>
    <w:p w14:paraId="6DD94455" w14:textId="77777777" w:rsidR="00EA2FD9" w:rsidRDefault="00EA2FD9" w:rsidP="00EA2FD9">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431F5A14" w14:textId="77777777" w:rsidR="00EA2FD9" w:rsidRDefault="00EA2FD9" w:rsidP="00EA2FD9">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 xml:space="preserve">puff loss loading the </w:t>
      </w:r>
      <w:r>
        <w:rPr>
          <w:rFonts w:hint="eastAsia"/>
          <w:szCs w:val="24"/>
          <w:lang w:eastAsia="ja-JP"/>
        </w:rPr>
        <w:t>vehicle</w:t>
      </w:r>
      <w:r>
        <w:rPr>
          <w:szCs w:val="24"/>
          <w:lang w:eastAsia="ja-JP"/>
        </w:rPr>
        <w:t xml:space="preserve"> carbon canister shall be replaced with a dummy carbon canister (of the same specification as the original but not necessarily aged)</w:t>
      </w:r>
      <w:r>
        <w:rPr>
          <w:rFonts w:hint="eastAsia"/>
          <w:szCs w:val="24"/>
          <w:lang w:eastAsia="ja-JP"/>
        </w:rPr>
        <w:t xml:space="preserve">, </w:t>
      </w:r>
      <w:r>
        <w:rPr>
          <w:szCs w:val="24"/>
          <w:lang w:eastAsia="ja-JP"/>
        </w:rPr>
        <w:t xml:space="preserve">the vehicle shall </w:t>
      </w:r>
      <w:r>
        <w:rPr>
          <w:rFonts w:hint="eastAsia"/>
          <w:szCs w:val="24"/>
          <w:lang w:eastAsia="ja-JP"/>
        </w:rPr>
        <w:t xml:space="preserve">then </w:t>
      </w:r>
      <w:r>
        <w:rPr>
          <w:szCs w:val="24"/>
          <w:lang w:eastAsia="ja-JP"/>
        </w:rPr>
        <w:t>be soaked</w:t>
      </w:r>
      <w:r w:rsidRPr="006805B3">
        <w:rPr>
          <w:szCs w:val="24"/>
          <w:lang w:eastAsia="ja-JP"/>
        </w:rPr>
        <w:t xml:space="preserve"> </w:t>
      </w:r>
      <w:r>
        <w:rPr>
          <w:szCs w:val="24"/>
          <w:lang w:eastAsia="ja-JP"/>
        </w:rPr>
        <w:t xml:space="preserve">at </w:t>
      </w:r>
      <w:r>
        <w:rPr>
          <w:rFonts w:hint="eastAsia"/>
          <w:szCs w:val="24"/>
          <w:lang w:eastAsia="ja-JP"/>
        </w:rPr>
        <w:t>23</w:t>
      </w:r>
      <w:r>
        <w:rPr>
          <w:szCs w:val="24"/>
          <w:lang w:val="en-US" w:eastAsia="ja-JP"/>
        </w:rPr>
        <w:t>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24CF8C01" w14:textId="77777777" w:rsidR="00EA2FD9" w:rsidRDefault="00EA2FD9" w:rsidP="00EA2FD9">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493ADAEE" w14:textId="77777777" w:rsidR="00EA2FD9" w:rsidRDefault="00EA2FD9" w:rsidP="00EA2FD9">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w:t>
      </w:r>
      <w:r>
        <w:rPr>
          <w:rFonts w:hint="eastAsia"/>
          <w:szCs w:val="24"/>
          <w:lang w:eastAsia="ja-JP"/>
        </w:rPr>
        <w:t xml:space="preserve">in accordance with </w:t>
      </w:r>
      <w:r w:rsidRPr="005975DE">
        <w:rPr>
          <w:szCs w:val="24"/>
          <w:lang w:eastAsia="ja-JP"/>
        </w:rPr>
        <w:t xml:space="preserve">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this Annex</w:t>
      </w:r>
      <w:r>
        <w:rPr>
          <w:szCs w:val="24"/>
          <w:lang w:eastAsia="ja-JP"/>
        </w:rPr>
        <w:t>.</w:t>
      </w:r>
    </w:p>
    <w:p w14:paraId="71EDAAC2" w14:textId="77777777" w:rsidR="00EA2FD9" w:rsidRDefault="00EA2FD9" w:rsidP="00EA2FD9">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45BCCD90" w14:textId="77777777" w:rsidR="00EA2FD9" w:rsidRDefault="00EA2FD9" w:rsidP="00EA2FD9">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7726D52A" w14:textId="77777777" w:rsidR="00EA2FD9" w:rsidRDefault="00EA2FD9" w:rsidP="00EA2FD9">
      <w:pPr>
        <w:pStyle w:val="SingleTxtG"/>
        <w:spacing w:before="120"/>
        <w:rPr>
          <w:szCs w:val="24"/>
          <w:lang w:eastAsia="ja-JP"/>
        </w:rPr>
      </w:pPr>
      <w:r>
        <w:rPr>
          <w:rFonts w:hint="eastAsia"/>
          <w:szCs w:val="24"/>
          <w:lang w:eastAsia="ja-JP"/>
        </w:rPr>
        <w:lastRenderedPageBreak/>
        <w:t>6.6.1.11.</w:t>
      </w:r>
      <w:r>
        <w:rPr>
          <w:rFonts w:hint="eastAsia"/>
          <w:szCs w:val="24"/>
          <w:lang w:eastAsia="ja-JP"/>
        </w:rPr>
        <w:tab/>
        <w:t>Soak</w:t>
      </w:r>
    </w:p>
    <w:p w14:paraId="27CCB3E1" w14:textId="77777777" w:rsidR="00EA2FD9" w:rsidRDefault="00EA2FD9" w:rsidP="00EA2FD9">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731D8FE2" w14:textId="77777777" w:rsidR="00EA2FD9" w:rsidRDefault="00EA2FD9" w:rsidP="00EA2FD9">
      <w:pPr>
        <w:pStyle w:val="SingleTxtG"/>
        <w:spacing w:before="120"/>
        <w:ind w:left="2268" w:hanging="1134"/>
        <w:rPr>
          <w:szCs w:val="24"/>
          <w:lang w:eastAsia="ja-JP"/>
        </w:rPr>
      </w:pPr>
      <w:r>
        <w:rPr>
          <w:rFonts w:hint="eastAsia"/>
          <w:szCs w:val="24"/>
          <w:lang w:eastAsia="ja-JP"/>
        </w:rPr>
        <w:t>6.6.1.12.</w:t>
      </w:r>
      <w:r>
        <w:rPr>
          <w:rFonts w:hint="eastAsia"/>
          <w:szCs w:val="24"/>
          <w:lang w:eastAsia="ja-JP"/>
        </w:rPr>
        <w:tab/>
        <w:t>Fuel tank depressurisation</w:t>
      </w:r>
    </w:p>
    <w:p w14:paraId="5025C670" w14:textId="77777777" w:rsidR="00EA2FD9" w:rsidRDefault="00EA2FD9" w:rsidP="00EA2FD9">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 xml:space="preserve">he vehicle </w:t>
      </w:r>
      <w:r>
        <w:rPr>
          <w:szCs w:val="24"/>
          <w:lang w:eastAsia="ja-JP"/>
        </w:rPr>
        <w:t>carbon canister</w:t>
      </w:r>
      <w:r>
        <w:rPr>
          <w:rFonts w:hint="eastAsia"/>
          <w:szCs w:val="24"/>
          <w:lang w:eastAsia="ja-JP"/>
        </w:rPr>
        <w:t xml:space="preserve"> shall be connected again.</w:t>
      </w:r>
    </w:p>
    <w:p w14:paraId="543AA1E9" w14:textId="77777777" w:rsidR="00EA2FD9" w:rsidRDefault="00EA2FD9" w:rsidP="00EA2FD9">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The procedures in paragraphs 6.5.6. to 6.5.9.8. inclusive of this Annex</w:t>
      </w:r>
      <w:r>
        <w:rPr>
          <w:szCs w:val="24"/>
          <w:lang w:eastAsia="ja-JP"/>
        </w:rPr>
        <w:t xml:space="preserve"> shall be </w:t>
      </w:r>
      <w:r>
        <w:rPr>
          <w:rFonts w:hint="eastAsia"/>
          <w:szCs w:val="24"/>
          <w:lang w:eastAsia="ja-JP"/>
        </w:rPr>
        <w:t>followed</w:t>
      </w:r>
      <w:r>
        <w:rPr>
          <w:szCs w:val="24"/>
          <w:lang w:eastAsia="ja-JP"/>
        </w:rPr>
        <w:t>.</w:t>
      </w:r>
    </w:p>
    <w:p w14:paraId="68623EB6" w14:textId="77777777" w:rsidR="00EA2FD9" w:rsidRDefault="00EA2FD9" w:rsidP="00EA2FD9">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1C0CA882" w14:textId="77777777" w:rsidR="00EA2FD9" w:rsidRDefault="00EA2FD9" w:rsidP="00EA2FD9">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this Annex.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1. of this Annex shall be replaced by</w:t>
      </w:r>
      <w:r w:rsidRPr="00337A07">
        <w:t xml:space="preserve"> the profile specified </w:t>
      </w:r>
      <w:r>
        <w:t>in Table A1/1</w:t>
      </w:r>
      <w:r>
        <w:rPr>
          <w:lang w:eastAsia="ja-JP"/>
        </w:rPr>
        <w:t xml:space="preserve"> of this Annex</w:t>
      </w:r>
      <w:r>
        <w:t xml:space="preserve"> for the diurnal emission test.</w:t>
      </w:r>
      <w:r w:rsidRPr="00337A07">
        <w:t xml:space="preserve"> </w:t>
      </w:r>
    </w:p>
    <w:p w14:paraId="2CA93548" w14:textId="77777777" w:rsidR="00EA2FD9" w:rsidRDefault="00EA2FD9" w:rsidP="00EA2FD9">
      <w:pPr>
        <w:pStyle w:val="SingleTxtG"/>
        <w:spacing w:before="120" w:after="0"/>
        <w:ind w:left="2268" w:hanging="1134"/>
        <w:rPr>
          <w:szCs w:val="24"/>
          <w:lang w:eastAsia="ja-JP"/>
        </w:rPr>
      </w:pPr>
      <w:r>
        <w:rPr>
          <w:szCs w:val="24"/>
          <w:lang w:eastAsia="ja-JP"/>
        </w:rPr>
        <w:t>Table A1/1</w:t>
      </w:r>
    </w:p>
    <w:p w14:paraId="726DCB84" w14:textId="77777777" w:rsidR="00EA2FD9" w:rsidRDefault="00EA2FD9" w:rsidP="00EA2FD9">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7370" w:type="dxa"/>
        <w:tblInd w:w="1134" w:type="dxa"/>
        <w:tblLook w:val="04A0" w:firstRow="1" w:lastRow="0" w:firstColumn="1" w:lastColumn="0" w:noHBand="0" w:noVBand="1"/>
      </w:tblPr>
      <w:tblGrid>
        <w:gridCol w:w="3296"/>
        <w:gridCol w:w="4074"/>
      </w:tblGrid>
      <w:tr w:rsidR="00EA2FD9" w:rsidRPr="00CF7073" w14:paraId="3E122775" w14:textId="77777777" w:rsidTr="006B6056">
        <w:trPr>
          <w:tblHeader/>
        </w:trPr>
        <w:tc>
          <w:tcPr>
            <w:tcW w:w="2204" w:type="dxa"/>
            <w:tcBorders>
              <w:bottom w:val="single" w:sz="12" w:space="0" w:color="auto"/>
            </w:tcBorders>
          </w:tcPr>
          <w:p w14:paraId="79258847" w14:textId="77777777" w:rsidR="00EA2FD9" w:rsidRPr="00CF7073" w:rsidRDefault="00EA2FD9" w:rsidP="00EA2FD9">
            <w:pPr>
              <w:autoSpaceDE w:val="0"/>
              <w:autoSpaceDN w:val="0"/>
              <w:adjustRightInd w:val="0"/>
              <w:snapToGrid w:val="0"/>
              <w:spacing w:before="80" w:after="80" w:line="200" w:lineRule="exact"/>
              <w:jc w:val="center"/>
              <w:rPr>
                <w:i/>
                <w:iCs/>
                <w:color w:val="000000"/>
                <w:sz w:val="16"/>
              </w:rPr>
            </w:pPr>
            <w:r w:rsidRPr="00CF7073">
              <w:rPr>
                <w:i/>
                <w:iCs/>
                <w:color w:val="000000"/>
                <w:sz w:val="16"/>
              </w:rPr>
              <w:t>Time (hours)</w:t>
            </w:r>
          </w:p>
        </w:tc>
        <w:tc>
          <w:tcPr>
            <w:tcW w:w="2724" w:type="dxa"/>
            <w:tcBorders>
              <w:bottom w:val="single" w:sz="12" w:space="0" w:color="auto"/>
            </w:tcBorders>
          </w:tcPr>
          <w:p w14:paraId="2FE9F96A" w14:textId="77777777" w:rsidR="00EA2FD9" w:rsidRPr="00CF7073" w:rsidRDefault="00EA2FD9" w:rsidP="00EA2FD9">
            <w:pPr>
              <w:autoSpaceDE w:val="0"/>
              <w:autoSpaceDN w:val="0"/>
              <w:adjustRightInd w:val="0"/>
              <w:snapToGrid w:val="0"/>
              <w:spacing w:before="80" w:after="80" w:line="200" w:lineRule="exact"/>
              <w:jc w:val="center"/>
              <w:rPr>
                <w:i/>
                <w:iCs/>
                <w:color w:val="000000"/>
                <w:sz w:val="16"/>
              </w:rPr>
            </w:pPr>
            <w:r w:rsidRPr="00CF7073">
              <w:rPr>
                <w:i/>
                <w:iCs/>
                <w:color w:val="000000"/>
                <w:sz w:val="16"/>
              </w:rPr>
              <w:t>Temperature (</w:t>
            </w:r>
            <w:r w:rsidRPr="00CF7073">
              <w:rPr>
                <w:i/>
                <w:iCs/>
                <w:color w:val="000000"/>
                <w:sz w:val="16"/>
                <w:lang w:eastAsia="ja-JP"/>
              </w:rPr>
              <w:t>°</w:t>
            </w:r>
            <w:r w:rsidRPr="00CF7073">
              <w:rPr>
                <w:i/>
                <w:iCs/>
                <w:color w:val="000000"/>
                <w:sz w:val="16"/>
              </w:rPr>
              <w:t>C)</w:t>
            </w:r>
          </w:p>
        </w:tc>
      </w:tr>
      <w:tr w:rsidR="00EA2FD9" w14:paraId="68175F92" w14:textId="77777777" w:rsidTr="006B6056">
        <w:tc>
          <w:tcPr>
            <w:tcW w:w="2204" w:type="dxa"/>
            <w:tcBorders>
              <w:top w:val="single" w:sz="12" w:space="0" w:color="auto"/>
            </w:tcBorders>
          </w:tcPr>
          <w:p w14:paraId="59808613"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0/24</w:t>
            </w:r>
          </w:p>
        </w:tc>
        <w:tc>
          <w:tcPr>
            <w:tcW w:w="2724" w:type="dxa"/>
            <w:tcBorders>
              <w:top w:val="single" w:sz="12" w:space="0" w:color="auto"/>
            </w:tcBorders>
          </w:tcPr>
          <w:p w14:paraId="32A46730"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20</w:t>
            </w:r>
            <w:r>
              <w:t>.0</w:t>
            </w:r>
          </w:p>
        </w:tc>
      </w:tr>
      <w:tr w:rsidR="00EA2FD9" w14:paraId="1C3C158D" w14:textId="77777777" w:rsidTr="006B6056">
        <w:tc>
          <w:tcPr>
            <w:tcW w:w="2204" w:type="dxa"/>
          </w:tcPr>
          <w:p w14:paraId="63BA5AA6"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w:t>
            </w:r>
          </w:p>
        </w:tc>
        <w:tc>
          <w:tcPr>
            <w:tcW w:w="2724" w:type="dxa"/>
          </w:tcPr>
          <w:p w14:paraId="7F3480BF"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20.4</w:t>
            </w:r>
          </w:p>
        </w:tc>
      </w:tr>
      <w:tr w:rsidR="00EA2FD9" w14:paraId="2DD14045" w14:textId="77777777" w:rsidTr="006B6056">
        <w:tc>
          <w:tcPr>
            <w:tcW w:w="2204" w:type="dxa"/>
          </w:tcPr>
          <w:p w14:paraId="481386EF"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2</w:t>
            </w:r>
          </w:p>
        </w:tc>
        <w:tc>
          <w:tcPr>
            <w:tcW w:w="2724" w:type="dxa"/>
          </w:tcPr>
          <w:p w14:paraId="302C47F5"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20.8</w:t>
            </w:r>
          </w:p>
        </w:tc>
      </w:tr>
      <w:tr w:rsidR="00EA2FD9" w14:paraId="60597C33" w14:textId="77777777" w:rsidTr="006B6056">
        <w:tc>
          <w:tcPr>
            <w:tcW w:w="2204" w:type="dxa"/>
          </w:tcPr>
          <w:p w14:paraId="4F9B6EBB"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3</w:t>
            </w:r>
          </w:p>
        </w:tc>
        <w:tc>
          <w:tcPr>
            <w:tcW w:w="2724" w:type="dxa"/>
          </w:tcPr>
          <w:p w14:paraId="18F3E9B5"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21.7</w:t>
            </w:r>
          </w:p>
        </w:tc>
      </w:tr>
      <w:tr w:rsidR="00EA2FD9" w14:paraId="29484780" w14:textId="77777777" w:rsidTr="006B6056">
        <w:tc>
          <w:tcPr>
            <w:tcW w:w="2204" w:type="dxa"/>
          </w:tcPr>
          <w:p w14:paraId="63FE9A40"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4</w:t>
            </w:r>
          </w:p>
        </w:tc>
        <w:tc>
          <w:tcPr>
            <w:tcW w:w="2724" w:type="dxa"/>
          </w:tcPr>
          <w:p w14:paraId="39706E67"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23.9</w:t>
            </w:r>
          </w:p>
        </w:tc>
      </w:tr>
      <w:tr w:rsidR="00EA2FD9" w14:paraId="3C327E32" w14:textId="77777777" w:rsidTr="006B6056">
        <w:tc>
          <w:tcPr>
            <w:tcW w:w="2204" w:type="dxa"/>
          </w:tcPr>
          <w:p w14:paraId="54EBCA6C"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5</w:t>
            </w:r>
          </w:p>
        </w:tc>
        <w:tc>
          <w:tcPr>
            <w:tcW w:w="2724" w:type="dxa"/>
          </w:tcPr>
          <w:p w14:paraId="74C171AA"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26.1</w:t>
            </w:r>
          </w:p>
        </w:tc>
      </w:tr>
      <w:tr w:rsidR="00EA2FD9" w14:paraId="1C083A9D" w14:textId="77777777" w:rsidTr="006B6056">
        <w:tc>
          <w:tcPr>
            <w:tcW w:w="2204" w:type="dxa"/>
          </w:tcPr>
          <w:p w14:paraId="78200C5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6</w:t>
            </w:r>
          </w:p>
        </w:tc>
        <w:tc>
          <w:tcPr>
            <w:tcW w:w="2724" w:type="dxa"/>
          </w:tcPr>
          <w:p w14:paraId="00857C8F"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28.5</w:t>
            </w:r>
          </w:p>
        </w:tc>
      </w:tr>
      <w:tr w:rsidR="00EA2FD9" w14:paraId="18DAA692" w14:textId="77777777" w:rsidTr="006B6056">
        <w:tc>
          <w:tcPr>
            <w:tcW w:w="2204" w:type="dxa"/>
          </w:tcPr>
          <w:p w14:paraId="02BD6983"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7</w:t>
            </w:r>
          </w:p>
        </w:tc>
        <w:tc>
          <w:tcPr>
            <w:tcW w:w="2724" w:type="dxa"/>
          </w:tcPr>
          <w:p w14:paraId="378588B7"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31.4</w:t>
            </w:r>
          </w:p>
        </w:tc>
      </w:tr>
      <w:tr w:rsidR="00EA2FD9" w14:paraId="222C0DB5" w14:textId="77777777" w:rsidTr="006B6056">
        <w:tc>
          <w:tcPr>
            <w:tcW w:w="2204" w:type="dxa"/>
          </w:tcPr>
          <w:p w14:paraId="1734E5D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8</w:t>
            </w:r>
          </w:p>
        </w:tc>
        <w:tc>
          <w:tcPr>
            <w:tcW w:w="2724" w:type="dxa"/>
          </w:tcPr>
          <w:p w14:paraId="63612DEF"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33.8</w:t>
            </w:r>
          </w:p>
        </w:tc>
      </w:tr>
      <w:tr w:rsidR="00EA2FD9" w14:paraId="1AF61918" w14:textId="77777777" w:rsidTr="006B6056">
        <w:tc>
          <w:tcPr>
            <w:tcW w:w="2204" w:type="dxa"/>
          </w:tcPr>
          <w:p w14:paraId="0F16911A"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9</w:t>
            </w:r>
          </w:p>
        </w:tc>
        <w:tc>
          <w:tcPr>
            <w:tcW w:w="2724" w:type="dxa"/>
          </w:tcPr>
          <w:p w14:paraId="6FC95CB2"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35.6</w:t>
            </w:r>
          </w:p>
        </w:tc>
      </w:tr>
      <w:tr w:rsidR="00EA2FD9" w14:paraId="6DD4EC79" w14:textId="77777777" w:rsidTr="006B6056">
        <w:tc>
          <w:tcPr>
            <w:tcW w:w="2204" w:type="dxa"/>
          </w:tcPr>
          <w:p w14:paraId="6E2D6E14"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10</w:t>
            </w:r>
          </w:p>
        </w:tc>
        <w:tc>
          <w:tcPr>
            <w:tcW w:w="2724" w:type="dxa"/>
          </w:tcPr>
          <w:p w14:paraId="5FE4F697"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37.1</w:t>
            </w:r>
          </w:p>
        </w:tc>
      </w:tr>
      <w:tr w:rsidR="00EA2FD9" w14:paraId="1E0EFC5A" w14:textId="77777777" w:rsidTr="006B6056">
        <w:tc>
          <w:tcPr>
            <w:tcW w:w="2204" w:type="dxa"/>
          </w:tcPr>
          <w:p w14:paraId="1C80D432"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11</w:t>
            </w:r>
          </w:p>
        </w:tc>
        <w:tc>
          <w:tcPr>
            <w:tcW w:w="2724" w:type="dxa"/>
          </w:tcPr>
          <w:p w14:paraId="15594DEB"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38</w:t>
            </w:r>
            <w:r>
              <w:t>.0</w:t>
            </w:r>
          </w:p>
        </w:tc>
      </w:tr>
      <w:tr w:rsidR="00EA2FD9" w14:paraId="3CCEA925" w14:textId="77777777" w:rsidTr="006B6056">
        <w:tc>
          <w:tcPr>
            <w:tcW w:w="2204" w:type="dxa"/>
          </w:tcPr>
          <w:p w14:paraId="3FF3C337"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12</w:t>
            </w:r>
          </w:p>
        </w:tc>
        <w:tc>
          <w:tcPr>
            <w:tcW w:w="2724" w:type="dxa"/>
          </w:tcPr>
          <w:p w14:paraId="0594E98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37.7</w:t>
            </w:r>
          </w:p>
        </w:tc>
      </w:tr>
      <w:tr w:rsidR="00EA2FD9" w14:paraId="37A60AF2" w14:textId="77777777" w:rsidTr="006B6056">
        <w:tc>
          <w:tcPr>
            <w:tcW w:w="2204" w:type="dxa"/>
          </w:tcPr>
          <w:p w14:paraId="5F3BBB85"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13</w:t>
            </w:r>
          </w:p>
        </w:tc>
        <w:tc>
          <w:tcPr>
            <w:tcW w:w="2724" w:type="dxa"/>
          </w:tcPr>
          <w:p w14:paraId="1195B74F"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36.4</w:t>
            </w:r>
          </w:p>
        </w:tc>
      </w:tr>
      <w:tr w:rsidR="00EA2FD9" w14:paraId="7E819D3D" w14:textId="77777777" w:rsidTr="006B6056">
        <w:tc>
          <w:tcPr>
            <w:tcW w:w="2204" w:type="dxa"/>
          </w:tcPr>
          <w:p w14:paraId="77FEB70F"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14</w:t>
            </w:r>
          </w:p>
        </w:tc>
        <w:tc>
          <w:tcPr>
            <w:tcW w:w="2724" w:type="dxa"/>
          </w:tcPr>
          <w:p w14:paraId="01C1AFCB"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34.2</w:t>
            </w:r>
          </w:p>
        </w:tc>
      </w:tr>
      <w:tr w:rsidR="00EA2FD9" w14:paraId="1AEADE1C" w14:textId="77777777" w:rsidTr="006B6056">
        <w:tc>
          <w:tcPr>
            <w:tcW w:w="2204" w:type="dxa"/>
          </w:tcPr>
          <w:p w14:paraId="4D7A2A98"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15</w:t>
            </w:r>
          </w:p>
        </w:tc>
        <w:tc>
          <w:tcPr>
            <w:tcW w:w="2724" w:type="dxa"/>
          </w:tcPr>
          <w:p w14:paraId="62C0D65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31.9</w:t>
            </w:r>
          </w:p>
        </w:tc>
      </w:tr>
      <w:tr w:rsidR="00EA2FD9" w14:paraId="45B9B237" w14:textId="77777777" w:rsidTr="006B6056">
        <w:tc>
          <w:tcPr>
            <w:tcW w:w="2204" w:type="dxa"/>
          </w:tcPr>
          <w:p w14:paraId="3F57953D"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16</w:t>
            </w:r>
          </w:p>
        </w:tc>
        <w:tc>
          <w:tcPr>
            <w:tcW w:w="2724" w:type="dxa"/>
          </w:tcPr>
          <w:p w14:paraId="1E05206D"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29.9</w:t>
            </w:r>
          </w:p>
        </w:tc>
      </w:tr>
      <w:tr w:rsidR="00EA2FD9" w14:paraId="0FEB99C9" w14:textId="77777777" w:rsidTr="006B6056">
        <w:tc>
          <w:tcPr>
            <w:tcW w:w="2204" w:type="dxa"/>
          </w:tcPr>
          <w:p w14:paraId="7FF6BFCB"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17</w:t>
            </w:r>
          </w:p>
        </w:tc>
        <w:tc>
          <w:tcPr>
            <w:tcW w:w="2724" w:type="dxa"/>
          </w:tcPr>
          <w:p w14:paraId="3828CA74"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28.2</w:t>
            </w:r>
          </w:p>
        </w:tc>
      </w:tr>
      <w:tr w:rsidR="00EA2FD9" w14:paraId="7A62DE25" w14:textId="77777777" w:rsidTr="006B6056">
        <w:tc>
          <w:tcPr>
            <w:tcW w:w="2204" w:type="dxa"/>
          </w:tcPr>
          <w:p w14:paraId="5C777F19"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18</w:t>
            </w:r>
          </w:p>
        </w:tc>
        <w:tc>
          <w:tcPr>
            <w:tcW w:w="2724" w:type="dxa"/>
          </w:tcPr>
          <w:p w14:paraId="6F53BC1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26.2</w:t>
            </w:r>
          </w:p>
        </w:tc>
      </w:tr>
      <w:tr w:rsidR="00EA2FD9" w14:paraId="55113CFA" w14:textId="77777777" w:rsidTr="006B6056">
        <w:tc>
          <w:tcPr>
            <w:tcW w:w="2204" w:type="dxa"/>
          </w:tcPr>
          <w:p w14:paraId="3DF128F4"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19</w:t>
            </w:r>
          </w:p>
        </w:tc>
        <w:tc>
          <w:tcPr>
            <w:tcW w:w="2724" w:type="dxa"/>
          </w:tcPr>
          <w:p w14:paraId="67BCE7B0"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24.7</w:t>
            </w:r>
          </w:p>
        </w:tc>
      </w:tr>
      <w:tr w:rsidR="00EA2FD9" w14:paraId="318C9CFB" w14:textId="77777777" w:rsidTr="006B6056">
        <w:tc>
          <w:tcPr>
            <w:tcW w:w="2204" w:type="dxa"/>
          </w:tcPr>
          <w:p w14:paraId="115D2E32"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20</w:t>
            </w:r>
          </w:p>
        </w:tc>
        <w:tc>
          <w:tcPr>
            <w:tcW w:w="2724" w:type="dxa"/>
          </w:tcPr>
          <w:p w14:paraId="3EC1F2CE"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23.5</w:t>
            </w:r>
          </w:p>
        </w:tc>
      </w:tr>
      <w:tr w:rsidR="00EA2FD9" w14:paraId="62F2C1A4" w14:textId="77777777" w:rsidTr="006B6056">
        <w:tc>
          <w:tcPr>
            <w:tcW w:w="2204" w:type="dxa"/>
          </w:tcPr>
          <w:p w14:paraId="7A6F2258"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21</w:t>
            </w:r>
          </w:p>
        </w:tc>
        <w:tc>
          <w:tcPr>
            <w:tcW w:w="2724" w:type="dxa"/>
          </w:tcPr>
          <w:p w14:paraId="14859005"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22.3</w:t>
            </w:r>
          </w:p>
        </w:tc>
      </w:tr>
      <w:tr w:rsidR="00EA2FD9" w14:paraId="1FBFBF9B" w14:textId="77777777" w:rsidTr="006B6056">
        <w:tc>
          <w:tcPr>
            <w:tcW w:w="2204" w:type="dxa"/>
            <w:tcBorders>
              <w:bottom w:val="single" w:sz="4" w:space="0" w:color="auto"/>
            </w:tcBorders>
          </w:tcPr>
          <w:p w14:paraId="15FBA8C4"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lastRenderedPageBreak/>
              <w:t>22</w:t>
            </w:r>
          </w:p>
        </w:tc>
        <w:tc>
          <w:tcPr>
            <w:tcW w:w="2724" w:type="dxa"/>
            <w:tcBorders>
              <w:bottom w:val="single" w:sz="4" w:space="0" w:color="auto"/>
            </w:tcBorders>
          </w:tcPr>
          <w:p w14:paraId="7286282A"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21</w:t>
            </w:r>
            <w:r>
              <w:t>.0</w:t>
            </w:r>
          </w:p>
        </w:tc>
      </w:tr>
      <w:tr w:rsidR="00EA2FD9" w14:paraId="16F05AF5" w14:textId="77777777" w:rsidTr="006B6056">
        <w:tc>
          <w:tcPr>
            <w:tcW w:w="2204" w:type="dxa"/>
            <w:tcBorders>
              <w:bottom w:val="single" w:sz="12" w:space="0" w:color="auto"/>
            </w:tcBorders>
          </w:tcPr>
          <w:p w14:paraId="1A2669F6"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23</w:t>
            </w:r>
          </w:p>
        </w:tc>
        <w:tc>
          <w:tcPr>
            <w:tcW w:w="2724" w:type="dxa"/>
            <w:tcBorders>
              <w:bottom w:val="single" w:sz="12" w:space="0" w:color="auto"/>
            </w:tcBorders>
          </w:tcPr>
          <w:p w14:paraId="4EBBD53D"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20.2</w:t>
            </w:r>
          </w:p>
        </w:tc>
      </w:tr>
    </w:tbl>
    <w:p w14:paraId="1DDE1BA8" w14:textId="77777777" w:rsidR="00EA2FD9" w:rsidRDefault="00EA2FD9" w:rsidP="00EA2FD9">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6CD7CDC7" w14:textId="77777777" w:rsidR="00EA2FD9" w:rsidRDefault="00EA2FD9" w:rsidP="00EA2FD9">
      <w:pPr>
        <w:pStyle w:val="SingleTxtG"/>
        <w:spacing w:before="120"/>
        <w:ind w:left="2268" w:hanging="1134"/>
        <w:rPr>
          <w:szCs w:val="24"/>
          <w:lang w:eastAsia="ja-JP"/>
        </w:rPr>
      </w:pPr>
      <w:r>
        <w:rPr>
          <w:rFonts w:hint="eastAsia"/>
          <w:szCs w:val="24"/>
          <w:lang w:eastAsia="ja-JP"/>
        </w:rPr>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2DFE2BA7" w14:textId="77777777" w:rsidR="00EA2FD9" w:rsidRDefault="00EA2FD9" w:rsidP="00EA2FD9">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7.2. inclusive of 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is defined as the difference in weight of the vehicle carbon canister before paragraph 6.6.1.6. of this Annex is applied and after paragraph 6.6.1.7.</w:t>
      </w:r>
      <w:proofErr w:type="gramStart"/>
      <w:r>
        <w:rPr>
          <w:lang w:eastAsia="ja-JP"/>
        </w:rPr>
        <w:t>2.of</w:t>
      </w:r>
      <w:proofErr w:type="gramEnd"/>
      <w:r>
        <w:rPr>
          <w:lang w:eastAsia="ja-JP"/>
        </w:rPr>
        <w:t xml:space="preserve"> this Annex is applied.</w:t>
      </w:r>
    </w:p>
    <w:p w14:paraId="0ADD6FED" w14:textId="77777777" w:rsidR="00EA2FD9" w:rsidRPr="004806C4" w:rsidRDefault="00EA2FD9" w:rsidP="00EA2FD9">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carbon </w:t>
      </w:r>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inclusive of 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this Annex</w:t>
      </w:r>
      <w:r>
        <w:rPr>
          <w:lang w:eastAsia="ja-JP"/>
        </w:rPr>
        <w:t>.</w:t>
      </w:r>
    </w:p>
    <w:p w14:paraId="6C1B8ACC" w14:textId="77777777" w:rsidR="00EA2FD9" w:rsidRDefault="00EA2FD9" w:rsidP="00EA2FD9">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77A89AAF" w14:textId="77777777" w:rsidR="00EA2FD9" w:rsidRDefault="00EA2FD9" w:rsidP="00EA2FD9">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r>
        <w:rPr>
          <w:rFonts w:hint="eastAsia"/>
          <w:szCs w:val="24"/>
          <w:lang w:eastAsia="ja-JP"/>
        </w:rPr>
        <w:t>kPa</w:t>
      </w:r>
    </w:p>
    <w:p w14:paraId="1A431F0B" w14:textId="77777777" w:rsidR="00EA2FD9" w:rsidRDefault="00EA2FD9" w:rsidP="00EA2FD9">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inclusive of this Annex.</w:t>
      </w:r>
    </w:p>
    <w:p w14:paraId="1C0A9907" w14:textId="77777777" w:rsidR="00EA2FD9" w:rsidRDefault="00EA2FD9" w:rsidP="00EA2FD9">
      <w:pPr>
        <w:pStyle w:val="SingleTxtG"/>
        <w:spacing w:before="120"/>
        <w:ind w:left="2268" w:hanging="1134"/>
      </w:pPr>
      <w:r>
        <w:t>6.</w:t>
      </w:r>
      <w:r>
        <w:rPr>
          <w:rFonts w:hint="eastAsia"/>
          <w:lang w:eastAsia="ja-JP"/>
        </w:rPr>
        <w:t>7</w:t>
      </w:r>
      <w:r>
        <w:t>.</w:t>
      </w:r>
      <w:r>
        <w:rPr>
          <w:rFonts w:hint="eastAsia"/>
          <w:lang w:eastAsia="ja-JP"/>
        </w:rPr>
        <w:t>2.1.2</w:t>
      </w:r>
      <w:r>
        <w:t>.</w:t>
      </w:r>
      <w:r>
        <w:tab/>
        <w:t xml:space="preserve">The </w:t>
      </w:r>
      <w:r>
        <w:rPr>
          <w:lang w:eastAsia="ja-JP"/>
        </w:rPr>
        <w:t xml:space="preserve">carbon </w:t>
      </w:r>
      <w:r>
        <w:t xml:space="preserve">canister </w:t>
      </w:r>
      <w:r>
        <w:rPr>
          <w:rFonts w:hint="eastAsia"/>
          <w:lang w:eastAsia="ja-JP"/>
        </w:rPr>
        <w:t xml:space="preserve">shall be </w:t>
      </w:r>
      <w:r w:rsidRPr="00F440E8">
        <w:rPr>
          <w:szCs w:val="24"/>
          <w:lang w:eastAsia="ja-JP"/>
        </w:rPr>
        <w:t xml:space="preserve">aged according to the sequence described in paragraph 5.1. </w:t>
      </w:r>
      <w:r>
        <w:rPr>
          <w:rFonts w:hint="eastAsia"/>
          <w:szCs w:val="24"/>
          <w:lang w:eastAsia="ja-JP"/>
        </w:rPr>
        <w:t>to 5.1.3.1.3. inclusive</w:t>
      </w:r>
      <w:r>
        <w:rPr>
          <w:szCs w:val="24"/>
        </w:rPr>
        <w:t xml:space="preserve"> </w:t>
      </w:r>
      <w:r w:rsidRPr="00F440E8">
        <w:rPr>
          <w:szCs w:val="24"/>
          <w:lang w:eastAsia="ja-JP"/>
        </w:rPr>
        <w:t xml:space="preserve">of </w:t>
      </w:r>
      <w:r>
        <w:rPr>
          <w:szCs w:val="24"/>
          <w:lang w:eastAsia="ja-JP"/>
        </w:rPr>
        <w:t>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of this Annex.</w:t>
      </w:r>
    </w:p>
    <w:p w14:paraId="5D9D6594" w14:textId="77777777" w:rsidR="00EA2FD9" w:rsidRDefault="00EA2FD9" w:rsidP="00EA2FD9">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r>
        <w:rPr>
          <w:lang w:eastAsia="ja-JP"/>
        </w:rPr>
        <w:t xml:space="preserve">carbon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w:t>
      </w:r>
      <w:r>
        <w:rPr>
          <w:rFonts w:hint="eastAsia"/>
          <w:szCs w:val="24"/>
          <w:lang w:eastAsia="ja-JP"/>
        </w:rPr>
        <w:t xml:space="preserve">subsequently </w:t>
      </w:r>
      <w:proofErr w:type="gramStart"/>
      <w:r w:rsidRPr="00F440E8">
        <w:rPr>
          <w:szCs w:val="24"/>
          <w:lang w:eastAsia="ja-JP"/>
        </w:rPr>
        <w:t>loaded</w:t>
      </w:r>
      <w:proofErr w:type="gramEnd"/>
      <w:r w:rsidRPr="00F440E8">
        <w:rPr>
          <w:szCs w:val="24"/>
          <w:lang w:eastAsia="ja-JP"/>
        </w:rPr>
        <w:t xml:space="preserve">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sidRPr="009207A0">
        <w:rPr>
          <w:lang w:eastAsia="ja-JP"/>
        </w:rPr>
        <w:t xml:space="preserve">to </w:t>
      </w:r>
      <w:r>
        <w:rPr>
          <w:lang w:eastAsia="ja-JP"/>
        </w:rPr>
        <w:t xml:space="preserve">the 07 series of amendments to UN Regulation No. 83 </w:t>
      </w:r>
      <w:r>
        <w:rPr>
          <w:szCs w:val="24"/>
          <w:lang w:eastAsia="ja-JP"/>
        </w:rPr>
        <w:t xml:space="preserve">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of this Annex.</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 xml:space="preserve">manufacturer, the reference fuel may alternatively be used instead of butane. The </w:t>
      </w:r>
      <w:r>
        <w:rPr>
          <w:lang w:eastAsia="ja-JP"/>
        </w:rPr>
        <w:t xml:space="preserve">carbon </w:t>
      </w:r>
      <w:r>
        <w:rPr>
          <w:rFonts w:hint="eastAsia"/>
          <w:szCs w:val="24"/>
          <w:lang w:eastAsia="ja-JP"/>
        </w:rPr>
        <w:t>canister shall be disconnected.</w:t>
      </w:r>
    </w:p>
    <w:p w14:paraId="7A4EB5E7" w14:textId="77777777" w:rsidR="00EA2FD9" w:rsidRPr="005D47C5" w:rsidRDefault="00EA2FD9" w:rsidP="00EA2FD9">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paragraphs 6.6.1.10. to 6.6.1.13. inclusive of this Annex</w:t>
      </w:r>
      <w:r>
        <w:rPr>
          <w:szCs w:val="24"/>
          <w:lang w:eastAsia="ja-JP"/>
        </w:rPr>
        <w:t xml:space="preserve"> shall be followed</w:t>
      </w:r>
      <w:r>
        <w:rPr>
          <w:rFonts w:hint="eastAsia"/>
          <w:szCs w:val="24"/>
          <w:lang w:eastAsia="ja-JP"/>
        </w:rPr>
        <w:t>.</w:t>
      </w:r>
      <w:r>
        <w:rPr>
          <w:szCs w:val="24"/>
          <w:lang w:eastAsia="ja-JP"/>
        </w:rPr>
        <w:t xml:space="preserve"> </w:t>
      </w:r>
    </w:p>
    <w:p w14:paraId="38A568A3" w14:textId="77777777" w:rsidR="00EA2FD9" w:rsidRDefault="00EA2FD9" w:rsidP="00EA2FD9">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3CAC09A9" w14:textId="77777777" w:rsidR="00EA2FD9" w:rsidRDefault="00EA2FD9" w:rsidP="00EA2FD9">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this Annex shall be modified </w:t>
      </w:r>
      <w:r>
        <w:rPr>
          <w:rFonts w:hint="eastAsia"/>
          <w:lang w:eastAsia="ja-JP"/>
        </w:rPr>
        <w:t xml:space="preserve">in </w:t>
      </w:r>
      <w:r>
        <w:rPr>
          <w:lang w:eastAsia="ja-JP"/>
        </w:rPr>
        <w:t>accordance</w:t>
      </w:r>
      <w:r>
        <w:rPr>
          <w:rFonts w:hint="eastAsia"/>
          <w:lang w:eastAsia="ja-JP"/>
        </w:rPr>
        <w:t xml:space="preserve"> with </w:t>
      </w:r>
      <w:r w:rsidRPr="00337A07">
        <w:t xml:space="preserve">the profile specified </w:t>
      </w:r>
      <w:r>
        <w:t>in Table A1/1</w:t>
      </w:r>
      <w:r>
        <w:rPr>
          <w:lang w:eastAsia="ja-JP"/>
        </w:rPr>
        <w:t xml:space="preserve"> of this Annex</w:t>
      </w:r>
      <w:r>
        <w:t xml:space="preserve"> for the diurnal emission test.</w:t>
      </w:r>
    </w:p>
    <w:p w14:paraId="2EFB6712" w14:textId="77777777" w:rsidR="00EA2FD9" w:rsidRDefault="00EA2FD9" w:rsidP="00EA2FD9">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7DADECBC" w14:textId="77777777" w:rsidR="00EA2FD9" w:rsidRDefault="00EA2FD9" w:rsidP="00EA2FD9">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 xml:space="preserve">The evaporative emission tests described in </w:t>
      </w:r>
      <w:r>
        <w:rPr>
          <w:szCs w:val="24"/>
          <w:lang w:eastAsia="ja-JP"/>
        </w:rPr>
        <w:t>this Annex</w:t>
      </w:r>
      <w:r w:rsidRPr="00601F19">
        <w:rPr>
          <w:szCs w:val="24"/>
          <w:lang w:eastAsia="ja-JP"/>
        </w:rPr>
        <w:t xml:space="preserve">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145FE847" w14:textId="77777777" w:rsidR="00EA2FD9" w:rsidRDefault="00EA2FD9" w:rsidP="00EA2FD9">
      <w:pPr>
        <w:pStyle w:val="SingleTxtG"/>
        <w:ind w:left="2268"/>
        <w:rPr>
          <w:szCs w:val="24"/>
          <w:lang w:eastAsia="ja-JP"/>
        </w:rPr>
      </w:pPr>
      <w:r>
        <w:rPr>
          <w:szCs w:val="24"/>
          <w:lang w:eastAsia="ja-JP"/>
        </w:rPr>
        <w:t>The following equation shall be used:</w:t>
      </w:r>
    </w:p>
    <w:p w14:paraId="3E5EA88F" w14:textId="77777777" w:rsidR="00EA2FD9" w:rsidRPr="00CE0266" w:rsidRDefault="00EA2FD9" w:rsidP="00EA2FD9">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50755BB3" w14:textId="77777777" w:rsidR="00EA2FD9" w:rsidRDefault="00EA2FD9" w:rsidP="00EA2FD9">
      <w:pPr>
        <w:pStyle w:val="SingleTxtG"/>
        <w:spacing w:before="120"/>
        <w:ind w:left="2268"/>
        <w:rPr>
          <w:lang w:eastAsia="ja-JP"/>
        </w:rPr>
      </w:pPr>
      <w:r>
        <w:rPr>
          <w:lang w:eastAsia="ja-JP"/>
        </w:rPr>
        <w:t>where:</w:t>
      </w:r>
    </w:p>
    <w:p w14:paraId="414BD57E" w14:textId="77777777" w:rsidR="00EA2FD9" w:rsidRDefault="00EA2FD9" w:rsidP="00EA2FD9">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154A1918" w14:textId="77777777" w:rsidR="00EA2FD9" w:rsidRPr="00050470" w:rsidRDefault="00EA2FD9" w:rsidP="00EA2FD9">
      <w:pPr>
        <w:pStyle w:val="SingleTxtG"/>
        <w:spacing w:before="120"/>
        <w:ind w:left="2835" w:hanging="567"/>
        <w:rPr>
          <w:lang w:eastAsia="ja-JP"/>
        </w:rPr>
      </w:pPr>
      <w:proofErr w:type="spellStart"/>
      <w:proofErr w:type="gramStart"/>
      <w:r w:rsidRPr="00050470">
        <w:rPr>
          <w:lang w:eastAsia="ja-JP"/>
        </w:rPr>
        <w:lastRenderedPageBreak/>
        <w:t>M</w:t>
      </w:r>
      <w:r w:rsidRPr="00050470">
        <w:rPr>
          <w:vertAlign w:val="subscript"/>
          <w:lang w:eastAsia="ja-JP"/>
        </w:rPr>
        <w:t>HC,out</w:t>
      </w:r>
      <w:proofErr w:type="spellEnd"/>
      <w:proofErr w:type="gramEnd"/>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56B16AC9" w14:textId="77777777" w:rsidR="00EA2FD9" w:rsidRDefault="00EA2FD9" w:rsidP="00EA2FD9">
      <w:pPr>
        <w:pStyle w:val="SingleTxtG"/>
        <w:spacing w:before="120"/>
        <w:ind w:left="2835" w:hanging="567"/>
        <w:rPr>
          <w:lang w:eastAsia="ja-JP"/>
        </w:rPr>
      </w:pPr>
      <w:proofErr w:type="spellStart"/>
      <w:proofErr w:type="gramStart"/>
      <w:r w:rsidRPr="00050470">
        <w:rPr>
          <w:lang w:eastAsia="ja-JP"/>
        </w:rPr>
        <w:t>M</w:t>
      </w:r>
      <w:r w:rsidRPr="00050470">
        <w:rPr>
          <w:vertAlign w:val="subscript"/>
          <w:lang w:eastAsia="ja-JP"/>
        </w:rPr>
        <w:t>HC,i</w:t>
      </w:r>
      <w:r>
        <w:rPr>
          <w:vertAlign w:val="subscript"/>
          <w:lang w:eastAsia="ja-JP"/>
        </w:rPr>
        <w:t>n</w:t>
      </w:r>
      <w:proofErr w:type="spellEnd"/>
      <w:proofErr w:type="gramEnd"/>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6F5A7C48" w14:textId="77777777" w:rsidR="00EA2FD9" w:rsidRDefault="00EA2FD9" w:rsidP="00EA2FD9">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7D5EB922" w14:textId="77777777" w:rsidR="00EA2FD9" w:rsidRDefault="00EA2FD9" w:rsidP="00EA2FD9">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35F14B9B" w14:textId="77777777" w:rsidR="00EA2FD9" w:rsidRDefault="00EA2FD9" w:rsidP="00EA2FD9">
      <w:pPr>
        <w:pStyle w:val="SingleTxtG"/>
        <w:spacing w:before="120"/>
        <w:ind w:left="2835" w:hanging="567"/>
        <w:rPr>
          <w:lang w:eastAsia="ja-JP"/>
        </w:rPr>
      </w:pPr>
      <w:r>
        <w:rPr>
          <w:lang w:eastAsia="ja-JP"/>
        </w:rPr>
        <w:t xml:space="preserve">T </w:t>
      </w:r>
      <w:r>
        <w:rPr>
          <w:lang w:eastAsia="ja-JP"/>
        </w:rPr>
        <w:tab/>
        <w:t>is the ambient chamber temperature, K;</w:t>
      </w:r>
    </w:p>
    <w:p w14:paraId="04EE55B3" w14:textId="77777777" w:rsidR="00EA2FD9" w:rsidRDefault="00EA2FD9" w:rsidP="00EA2FD9">
      <w:pPr>
        <w:pStyle w:val="SingleTxtG"/>
        <w:spacing w:before="120"/>
        <w:ind w:left="2835" w:hanging="567"/>
        <w:rPr>
          <w:lang w:eastAsia="ja-JP"/>
        </w:rPr>
      </w:pPr>
      <w:r>
        <w:rPr>
          <w:lang w:eastAsia="ja-JP"/>
        </w:rPr>
        <w:t xml:space="preserve">P </w:t>
      </w:r>
      <w:r>
        <w:rPr>
          <w:lang w:eastAsia="ja-JP"/>
        </w:rPr>
        <w:tab/>
        <w:t>is the barometric pressure, kPa;</w:t>
      </w:r>
    </w:p>
    <w:p w14:paraId="465A6614" w14:textId="77777777" w:rsidR="00EA2FD9" w:rsidRDefault="00EA2FD9" w:rsidP="00EA2FD9">
      <w:pPr>
        <w:pStyle w:val="SingleTxtG"/>
        <w:spacing w:before="120"/>
        <w:ind w:left="2835" w:hanging="567"/>
        <w:rPr>
          <w:lang w:val="en-US"/>
        </w:rPr>
      </w:pPr>
      <w:r>
        <w:rPr>
          <w:lang w:eastAsia="ja-JP"/>
        </w:rPr>
        <w:t xml:space="preserve">H/C </w:t>
      </w:r>
      <w:r>
        <w:rPr>
          <w:lang w:eastAsia="ja-JP"/>
        </w:rPr>
        <w:tab/>
        <w:t>is the hydrogen to carbon ratio</w:t>
      </w:r>
    </w:p>
    <w:p w14:paraId="150AF3FF" w14:textId="77777777" w:rsidR="00EA2FD9" w:rsidRDefault="00EA2FD9" w:rsidP="00EA2FD9">
      <w:pPr>
        <w:pStyle w:val="SingleTxtG"/>
        <w:spacing w:before="120"/>
        <w:ind w:left="2835" w:hanging="567"/>
        <w:rPr>
          <w:lang w:eastAsia="ja-JP"/>
        </w:rPr>
      </w:pPr>
      <w:r>
        <w:rPr>
          <w:lang w:val="en-US"/>
        </w:rPr>
        <w:t>H/C</w:t>
      </w:r>
      <w:r>
        <w:rPr>
          <w:lang w:val="en-US"/>
        </w:rPr>
        <w:tab/>
        <w:t>is taken to be 2.33 for puff loss overflow measurement in SHED and diurnal test losses</w:t>
      </w:r>
      <w:r>
        <w:rPr>
          <w:lang w:eastAsia="ja-JP"/>
        </w:rPr>
        <w:t>;</w:t>
      </w:r>
    </w:p>
    <w:p w14:paraId="603F323C" w14:textId="77777777" w:rsidR="00EA2FD9" w:rsidRDefault="00EA2FD9" w:rsidP="00EA2FD9">
      <w:pPr>
        <w:pStyle w:val="SingleTxtG"/>
        <w:spacing w:before="120"/>
        <w:ind w:left="2835" w:hanging="567"/>
        <w:rPr>
          <w:lang w:eastAsia="ja-JP"/>
        </w:rPr>
      </w:pPr>
      <w:r>
        <w:rPr>
          <w:lang w:val="en-US"/>
        </w:rPr>
        <w:t>H/C</w:t>
      </w:r>
      <w:r>
        <w:rPr>
          <w:lang w:val="en-US"/>
        </w:rPr>
        <w:tab/>
        <w:t>is taken to be 2.20 for hot soak losses;</w:t>
      </w:r>
    </w:p>
    <w:p w14:paraId="73771544" w14:textId="77777777" w:rsidR="00EA2FD9" w:rsidRDefault="00EA2FD9" w:rsidP="00EA2FD9">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w:t>
      </w:r>
      <w:proofErr w:type="gramStart"/>
      <w:r>
        <w:rPr>
          <w:lang w:eastAsia="ja-JP"/>
        </w:rPr>
        <w:t>/(</w:t>
      </w:r>
      <w:proofErr w:type="gramEnd"/>
      <w:r>
        <w:rPr>
          <w:lang w:eastAsia="ja-JP"/>
        </w:rPr>
        <w:t>m³ × kPa)</w:t>
      </w:r>
      <w:r>
        <w:rPr>
          <w:rFonts w:hint="eastAsia"/>
          <w:lang w:eastAsia="ja-JP"/>
        </w:rPr>
        <w:t>);</w:t>
      </w:r>
    </w:p>
    <w:p w14:paraId="3A77BA01" w14:textId="77777777" w:rsidR="00EA2FD9" w:rsidRDefault="00EA2FD9" w:rsidP="00EA2FD9">
      <w:pPr>
        <w:pStyle w:val="SingleTxtG"/>
        <w:spacing w:before="120"/>
        <w:ind w:left="2835" w:hanging="567"/>
        <w:rPr>
          <w:lang w:eastAsia="ja-JP"/>
        </w:rPr>
      </w:pPr>
      <w:proofErr w:type="spellStart"/>
      <w:r>
        <w:rPr>
          <w:lang w:eastAsia="ja-JP"/>
        </w:rPr>
        <w:t>i</w:t>
      </w:r>
      <w:proofErr w:type="spellEnd"/>
      <w:r>
        <w:rPr>
          <w:lang w:eastAsia="ja-JP"/>
        </w:rPr>
        <w:t xml:space="preserve"> </w:t>
      </w:r>
      <w:r>
        <w:rPr>
          <w:lang w:eastAsia="ja-JP"/>
        </w:rPr>
        <w:tab/>
        <w:t>is the initial reading;</w:t>
      </w:r>
    </w:p>
    <w:p w14:paraId="1E278C36" w14:textId="77777777" w:rsidR="00EA2FD9" w:rsidRDefault="00EA2FD9" w:rsidP="00EA2FD9">
      <w:pPr>
        <w:pStyle w:val="SingleTxtG"/>
        <w:spacing w:before="120"/>
        <w:ind w:left="2835" w:hanging="567"/>
        <w:rPr>
          <w:lang w:eastAsia="ja-JP"/>
        </w:rPr>
      </w:pPr>
      <w:r>
        <w:rPr>
          <w:lang w:eastAsia="ja-JP"/>
        </w:rPr>
        <w:t xml:space="preserve">f </w:t>
      </w:r>
      <w:r>
        <w:rPr>
          <w:lang w:eastAsia="ja-JP"/>
        </w:rPr>
        <w:tab/>
        <w:t>is the final reading;</w:t>
      </w:r>
    </w:p>
    <w:p w14:paraId="6E3AB0E8" w14:textId="77777777" w:rsidR="00EA2FD9" w:rsidRDefault="00EA2FD9" w:rsidP="00EA2FD9">
      <w:pPr>
        <w:pStyle w:val="SingleTxtG"/>
        <w:spacing w:before="120"/>
        <w:ind w:left="2268" w:hanging="1134"/>
        <w:rPr>
          <w:lang w:eastAsia="ja-JP"/>
        </w:rPr>
      </w:pPr>
      <w:r>
        <w:rPr>
          <w:lang w:eastAsia="ja-JP"/>
        </w:rPr>
        <w:t>7.1.1.</w:t>
      </w:r>
      <w:r>
        <w:rPr>
          <w:lang w:eastAsia="ja-JP"/>
        </w:rPr>
        <w:tab/>
        <w:t>As an alternative to the equation in paragraph 7.1. of this Annex, for variable volume enclosures the following equation may be used at the choice of the manufacturer:</w:t>
      </w:r>
    </w:p>
    <w:p w14:paraId="5CA1A473" w14:textId="77777777" w:rsidR="00EA2FD9" w:rsidRPr="007221C7" w:rsidRDefault="00EA2FD9" w:rsidP="00EA2FD9">
      <w:pPr>
        <w:pStyle w:val="SingleTxtG"/>
        <w:spacing w:before="120"/>
        <w:ind w:left="2268"/>
        <w:rPr>
          <w:lang w:val="de-DE" w:eastAsia="ja-JP"/>
        </w:rPr>
      </w:pPr>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402EA678" w14:textId="77777777" w:rsidR="00EA2FD9" w:rsidRPr="007221C7" w:rsidRDefault="00EA2FD9" w:rsidP="00EA2FD9">
      <w:pPr>
        <w:spacing w:before="120" w:after="120"/>
        <w:ind w:left="2268" w:right="1134"/>
        <w:jc w:val="both"/>
        <w:rPr>
          <w:lang w:eastAsia="ja-JP"/>
        </w:rPr>
      </w:pPr>
      <w:r w:rsidRPr="007221C7">
        <w:rPr>
          <w:lang w:eastAsia="ja-JP"/>
        </w:rPr>
        <w:t>where:</w:t>
      </w:r>
    </w:p>
    <w:p w14:paraId="58B52980" w14:textId="77777777" w:rsidR="00EA2FD9" w:rsidRPr="007221C7" w:rsidRDefault="00EA2FD9" w:rsidP="00EA2FD9">
      <w:pPr>
        <w:spacing w:before="120" w:after="120"/>
        <w:ind w:left="2835" w:right="1134" w:hanging="567"/>
        <w:jc w:val="both"/>
        <w:rPr>
          <w:lang w:eastAsia="ja-JP"/>
        </w:rPr>
      </w:pPr>
      <w:r w:rsidRPr="007221C7">
        <w:rPr>
          <w:lang w:eastAsia="ja-JP"/>
        </w:rPr>
        <w:t>M</w:t>
      </w:r>
      <w:r w:rsidRPr="007221C7">
        <w:rPr>
          <w:vertAlign w:val="subscript"/>
          <w:lang w:eastAsia="ja-JP"/>
        </w:rPr>
        <w:t>HC</w:t>
      </w:r>
      <w:r w:rsidRPr="007221C7">
        <w:rPr>
          <w:lang w:eastAsia="ja-JP"/>
        </w:rPr>
        <w:t xml:space="preserve"> </w:t>
      </w:r>
      <w:r w:rsidRPr="007221C7">
        <w:rPr>
          <w:lang w:eastAsia="ja-JP"/>
        </w:rPr>
        <w:tab/>
        <w:t>is the mass of hydrocarbons,</w:t>
      </w:r>
      <w:r w:rsidRPr="007221C7">
        <w:rPr>
          <w:rFonts w:hint="eastAsia"/>
          <w:lang w:eastAsia="ja-JP"/>
        </w:rPr>
        <w:t xml:space="preserve"> </w:t>
      </w:r>
      <w:r w:rsidRPr="007221C7">
        <w:rPr>
          <w:lang w:eastAsia="ja-JP"/>
        </w:rPr>
        <w:t>grams;</w:t>
      </w:r>
    </w:p>
    <w:p w14:paraId="39060085" w14:textId="77777777" w:rsidR="00EA2FD9" w:rsidRPr="007221C7" w:rsidRDefault="00EA2FD9" w:rsidP="00EA2FD9">
      <w:pPr>
        <w:spacing w:before="120" w:after="120"/>
        <w:ind w:left="2835" w:right="1134" w:hanging="567"/>
        <w:jc w:val="both"/>
        <w:rPr>
          <w:lang w:eastAsia="ja-JP"/>
        </w:rPr>
      </w:pPr>
      <w:r w:rsidRPr="007221C7">
        <w:rPr>
          <w:lang w:eastAsia="ja-JP"/>
        </w:rPr>
        <w:t>C</w:t>
      </w:r>
      <w:r w:rsidRPr="007221C7">
        <w:rPr>
          <w:vertAlign w:val="subscript"/>
          <w:lang w:eastAsia="ja-JP"/>
        </w:rPr>
        <w:t>HC</w:t>
      </w:r>
      <w:r w:rsidRPr="007221C7">
        <w:rPr>
          <w:lang w:eastAsia="ja-JP"/>
        </w:rPr>
        <w:t xml:space="preserve"> </w:t>
      </w:r>
      <w:r w:rsidRPr="007221C7">
        <w:rPr>
          <w:lang w:eastAsia="ja-JP"/>
        </w:rPr>
        <w:tab/>
        <w:t>is the measured hydrocarbon concentration in the enclosure, ppm volume in C</w:t>
      </w:r>
      <w:r w:rsidRPr="007221C7">
        <w:rPr>
          <w:vertAlign w:val="subscript"/>
          <w:lang w:eastAsia="ja-JP"/>
        </w:rPr>
        <w:t>1</w:t>
      </w:r>
      <w:r w:rsidRPr="007221C7">
        <w:rPr>
          <w:lang w:eastAsia="ja-JP"/>
        </w:rPr>
        <w:t xml:space="preserve"> equivalent;</w:t>
      </w:r>
    </w:p>
    <w:p w14:paraId="364ED32C" w14:textId="77777777" w:rsidR="00EA2FD9" w:rsidRPr="007221C7" w:rsidRDefault="00EA2FD9" w:rsidP="00EA2FD9">
      <w:pPr>
        <w:spacing w:before="120" w:after="120"/>
        <w:ind w:left="2835" w:right="1134" w:hanging="567"/>
        <w:jc w:val="both"/>
        <w:rPr>
          <w:lang w:eastAsia="ja-JP"/>
        </w:rPr>
      </w:pPr>
      <w:r w:rsidRPr="007221C7">
        <w:rPr>
          <w:lang w:eastAsia="ja-JP"/>
        </w:rPr>
        <w:t xml:space="preserve">V </w:t>
      </w:r>
      <w:r w:rsidRPr="007221C7">
        <w:rPr>
          <w:lang w:eastAsia="ja-JP"/>
        </w:rPr>
        <w:tab/>
      </w:r>
      <w:r w:rsidRPr="001B439C">
        <w:rPr>
          <w:lang w:eastAsia="ja-JP"/>
        </w:rPr>
        <w:t>is the net enclosure volume corrected for the volume of the vehicle with the windows and the luggage compartment open, m</w:t>
      </w:r>
      <w:r w:rsidRPr="00615B3B">
        <w:rPr>
          <w:vertAlign w:val="superscript"/>
          <w:lang w:eastAsia="ja-JP"/>
        </w:rPr>
        <w:t>3</w:t>
      </w:r>
      <w:r w:rsidRPr="001B439C">
        <w:rPr>
          <w:lang w:eastAsia="ja-JP"/>
        </w:rPr>
        <w:t>. If the volume of the vehicle is not known, a volume of 1.42 m</w:t>
      </w:r>
      <w:r w:rsidRPr="00615B3B">
        <w:rPr>
          <w:vertAlign w:val="superscript"/>
          <w:lang w:eastAsia="ja-JP"/>
        </w:rPr>
        <w:t>3</w:t>
      </w:r>
      <w:r w:rsidRPr="001B439C">
        <w:rPr>
          <w:lang w:eastAsia="ja-JP"/>
        </w:rPr>
        <w:t xml:space="preserve"> shall be subtracted;</w:t>
      </w:r>
    </w:p>
    <w:p w14:paraId="09080532" w14:textId="77777777" w:rsidR="00EA2FD9" w:rsidRPr="007221C7" w:rsidRDefault="00EA2FD9" w:rsidP="00EA2FD9">
      <w:pPr>
        <w:spacing w:before="120" w:after="120"/>
        <w:ind w:left="2835" w:right="1134" w:hanging="567"/>
        <w:jc w:val="both"/>
        <w:rPr>
          <w:lang w:eastAsia="ja-JP"/>
        </w:rPr>
      </w:pPr>
      <w:proofErr w:type="spellStart"/>
      <w:r w:rsidRPr="007221C7">
        <w:rPr>
          <w:lang w:eastAsia="ja-JP"/>
        </w:rPr>
        <w:t>T</w:t>
      </w:r>
      <w:r w:rsidRPr="007221C7">
        <w:rPr>
          <w:vertAlign w:val="subscript"/>
          <w:lang w:eastAsia="ja-JP"/>
        </w:rPr>
        <w:t>i</w:t>
      </w:r>
      <w:proofErr w:type="spellEnd"/>
      <w:r w:rsidRPr="007221C7">
        <w:rPr>
          <w:lang w:eastAsia="ja-JP"/>
        </w:rPr>
        <w:tab/>
        <w:t>is the initial ambient chamber temperature, K;</w:t>
      </w:r>
    </w:p>
    <w:p w14:paraId="13BC0A36" w14:textId="77777777" w:rsidR="00EA2FD9" w:rsidRPr="007221C7" w:rsidRDefault="00EA2FD9" w:rsidP="00EA2FD9">
      <w:pPr>
        <w:spacing w:before="120" w:after="120"/>
        <w:ind w:left="2835" w:right="1134" w:hanging="567"/>
        <w:jc w:val="both"/>
        <w:rPr>
          <w:lang w:eastAsia="ja-JP"/>
        </w:rPr>
      </w:pPr>
      <w:r w:rsidRPr="007221C7">
        <w:rPr>
          <w:lang w:eastAsia="ja-JP"/>
        </w:rPr>
        <w:t>P</w:t>
      </w:r>
      <w:r w:rsidRPr="007221C7">
        <w:rPr>
          <w:vertAlign w:val="subscript"/>
          <w:lang w:eastAsia="ja-JP"/>
        </w:rPr>
        <w:t>i</w:t>
      </w:r>
      <w:r w:rsidRPr="007221C7">
        <w:rPr>
          <w:lang w:eastAsia="ja-JP"/>
        </w:rPr>
        <w:tab/>
        <w:t>is the initial barometric pressure, kPa;</w:t>
      </w:r>
    </w:p>
    <w:p w14:paraId="2FE07230" w14:textId="77777777" w:rsidR="00EA2FD9" w:rsidRPr="007221C7" w:rsidRDefault="00EA2FD9" w:rsidP="00EA2FD9">
      <w:pPr>
        <w:spacing w:before="120" w:after="120"/>
        <w:ind w:left="2835" w:right="1134" w:hanging="567"/>
        <w:jc w:val="both"/>
        <w:rPr>
          <w:lang w:val="en-US"/>
        </w:rPr>
      </w:pPr>
      <w:r w:rsidRPr="007221C7">
        <w:rPr>
          <w:lang w:eastAsia="ja-JP"/>
        </w:rPr>
        <w:t xml:space="preserve">H/C </w:t>
      </w:r>
      <w:r w:rsidRPr="007221C7">
        <w:rPr>
          <w:lang w:eastAsia="ja-JP"/>
        </w:rPr>
        <w:tab/>
        <w:t>is the hydrogen to carbon ratio</w:t>
      </w:r>
      <w:r>
        <w:rPr>
          <w:rFonts w:hint="eastAsia"/>
          <w:lang w:eastAsia="ja-JP"/>
        </w:rPr>
        <w:t>;</w:t>
      </w:r>
    </w:p>
    <w:p w14:paraId="50897A99" w14:textId="77777777" w:rsidR="00EA2FD9" w:rsidRDefault="00EA2FD9" w:rsidP="00EA2FD9">
      <w:pPr>
        <w:spacing w:before="120" w:after="120"/>
        <w:ind w:left="2835" w:right="1134" w:hanging="567"/>
        <w:jc w:val="both"/>
        <w:rPr>
          <w:lang w:eastAsia="ja-JP"/>
        </w:rPr>
      </w:pPr>
      <w:r w:rsidRPr="007221C7">
        <w:rPr>
          <w:lang w:val="en-US"/>
        </w:rPr>
        <w:t>H/C</w:t>
      </w:r>
      <w:r w:rsidRPr="007221C7">
        <w:rPr>
          <w:lang w:val="en-US"/>
        </w:rPr>
        <w:tab/>
        <w:t>is taken to be 2.33 for puff loss overflow measurement in SHED and diurnal test losses</w:t>
      </w:r>
      <w:r w:rsidRPr="007221C7">
        <w:rPr>
          <w:lang w:eastAsia="ja-JP"/>
        </w:rPr>
        <w:t>;</w:t>
      </w:r>
      <w:r w:rsidRPr="001B439C">
        <w:t xml:space="preserve"> </w:t>
      </w:r>
    </w:p>
    <w:p w14:paraId="45310D48" w14:textId="77777777" w:rsidR="00EA2FD9" w:rsidRPr="007221C7" w:rsidRDefault="00EA2FD9" w:rsidP="00EA2FD9">
      <w:pPr>
        <w:spacing w:before="120" w:after="120"/>
        <w:ind w:left="2835" w:right="1134" w:hanging="567"/>
        <w:jc w:val="both"/>
        <w:rPr>
          <w:lang w:eastAsia="ja-JP"/>
        </w:rPr>
      </w:pPr>
      <w:r>
        <w:rPr>
          <w:lang w:eastAsia="ja-JP"/>
        </w:rPr>
        <w:t>H/C</w:t>
      </w:r>
      <w:r>
        <w:rPr>
          <w:lang w:eastAsia="ja-JP"/>
        </w:rPr>
        <w:tab/>
        <w:t>is taken to be 2.20 for hot soak losses;</w:t>
      </w:r>
    </w:p>
    <w:p w14:paraId="05D76ADC" w14:textId="77777777" w:rsidR="00EA2FD9" w:rsidRDefault="00EA2FD9" w:rsidP="00EA2FD9">
      <w:pPr>
        <w:spacing w:before="120" w:after="120"/>
        <w:ind w:left="2835" w:right="1134" w:hanging="567"/>
        <w:jc w:val="both"/>
        <w:rPr>
          <w:lang w:eastAsia="ja-JP"/>
        </w:rPr>
      </w:pPr>
      <w:r w:rsidRPr="007221C7">
        <w:rPr>
          <w:lang w:eastAsia="ja-JP"/>
        </w:rPr>
        <w:t xml:space="preserve">k </w:t>
      </w:r>
      <w:r w:rsidRPr="007221C7">
        <w:rPr>
          <w:lang w:eastAsia="ja-JP"/>
        </w:rPr>
        <w:tab/>
        <w:t>is 1.2 × 10</w:t>
      </w:r>
      <w:r w:rsidRPr="007221C7">
        <w:rPr>
          <w:vertAlign w:val="superscript"/>
          <w:lang w:eastAsia="ja-JP"/>
        </w:rPr>
        <w:t>-4</w:t>
      </w:r>
      <w:r w:rsidRPr="007221C7">
        <w:rPr>
          <w:lang w:eastAsia="ja-JP"/>
        </w:rPr>
        <w:t xml:space="preserve"> × (12 + H/C)</w:t>
      </w:r>
      <w:r w:rsidRPr="007221C7">
        <w:rPr>
          <w:rFonts w:hint="eastAsia"/>
          <w:lang w:eastAsia="ja-JP"/>
        </w:rPr>
        <w:t>,</w:t>
      </w:r>
      <w:r w:rsidRPr="007221C7">
        <w:rPr>
          <w:lang w:eastAsia="ja-JP"/>
        </w:rPr>
        <w:t xml:space="preserve"> in (g × K</w:t>
      </w:r>
      <w:proofErr w:type="gramStart"/>
      <w:r w:rsidRPr="007221C7">
        <w:rPr>
          <w:lang w:eastAsia="ja-JP"/>
        </w:rPr>
        <w:t>/(</w:t>
      </w:r>
      <w:proofErr w:type="gramEnd"/>
      <w:r w:rsidRPr="007221C7">
        <w:rPr>
          <w:lang w:eastAsia="ja-JP"/>
        </w:rPr>
        <w:t>m³ × kPa)</w:t>
      </w:r>
      <w:r w:rsidRPr="007221C7">
        <w:rPr>
          <w:rFonts w:hint="eastAsia"/>
          <w:lang w:eastAsia="ja-JP"/>
        </w:rPr>
        <w:t>);</w:t>
      </w:r>
    </w:p>
    <w:p w14:paraId="342B3C62" w14:textId="77777777" w:rsidR="00EA2FD9" w:rsidRDefault="00EA2FD9" w:rsidP="00EA2FD9">
      <w:pPr>
        <w:pStyle w:val="SingleTxtG"/>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sidRPr="00167012">
        <w:rPr>
          <w:rFonts w:hint="eastAsia"/>
          <w:lang w:eastAsia="ja-JP"/>
        </w:rPr>
        <w:t>UN</w:t>
      </w:r>
      <w:r>
        <w:rPr>
          <w:rFonts w:hint="eastAsia"/>
          <w:szCs w:val="24"/>
          <w:lang w:eastAsia="ja-JP"/>
        </w:rPr>
        <w:t xml:space="preserve"> GTR</w:t>
      </w:r>
      <w:r w:rsidRPr="00413620">
        <w:rPr>
          <w:rFonts w:hint="eastAsia"/>
          <w:szCs w:val="24"/>
          <w:lang w:eastAsia="ja-JP"/>
        </w:rPr>
        <w:t>.</w:t>
      </w:r>
    </w:p>
    <w:p w14:paraId="79B859DC" w14:textId="77777777" w:rsidR="00EA2FD9" w:rsidRDefault="00EA2FD9" w:rsidP="00EA2FD9">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305C3A18" w14:textId="77777777" w:rsidR="00EA2FD9" w:rsidRPr="00413620" w:rsidRDefault="00EA2FD9" w:rsidP="00EA2FD9">
      <w:pPr>
        <w:pStyle w:val="SingleTxtG"/>
        <w:ind w:left="2268"/>
        <w:rPr>
          <w:szCs w:val="24"/>
          <w:lang w:eastAsia="ja-JP"/>
        </w:rPr>
      </w:pPr>
      <w:r w:rsidRPr="00413620">
        <w:rPr>
          <w:szCs w:val="24"/>
          <w:lang w:eastAsia="ja-JP"/>
        </w:rPr>
        <w:lastRenderedPageBreak/>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rFonts w:hint="eastAsia"/>
          <w:szCs w:val="24"/>
          <w:vertAlign w:val="subscript"/>
          <w:lang w:eastAsia="ja-JP"/>
        </w:rPr>
        <w:t xml:space="preserve">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5D2D7738" w14:textId="77777777" w:rsidR="00EA2FD9" w:rsidRDefault="00EA2FD9" w:rsidP="00EA2FD9">
      <w:pPr>
        <w:pStyle w:val="SingleTxtG"/>
        <w:ind w:left="2268" w:hanging="1134"/>
        <w:rPr>
          <w:szCs w:val="24"/>
          <w:lang w:eastAsia="ja-JP"/>
        </w:rPr>
      </w:pPr>
      <w:bookmarkStart w:id="24" w:name="DiscussionPoint1_WitnessTest"/>
      <w:r>
        <w:rPr>
          <w:rFonts w:hint="eastAsia"/>
          <w:szCs w:val="24"/>
          <w:lang w:eastAsia="ja-JP"/>
        </w:rPr>
        <w:t>8.</w:t>
      </w:r>
      <w:bookmarkEnd w:id="24"/>
      <w:r>
        <w:rPr>
          <w:rFonts w:hint="eastAsia"/>
          <w:szCs w:val="24"/>
          <w:lang w:eastAsia="ja-JP"/>
        </w:rPr>
        <w:tab/>
        <w:t xml:space="preserve">Test report </w:t>
      </w:r>
    </w:p>
    <w:p w14:paraId="34438AA4" w14:textId="77777777" w:rsidR="00EA2FD9" w:rsidRPr="00273CAA" w:rsidRDefault="00EA2FD9" w:rsidP="00EA2FD9">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1E2A939E"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626DC64D"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w:t>
      </w:r>
      <w:r>
        <w:rPr>
          <w:lang w:eastAsia="ja-JP"/>
        </w:rPr>
        <w:t xml:space="preserve">carbon </w:t>
      </w:r>
      <w:r w:rsidRPr="00273CAA">
        <w:rPr>
          <w:szCs w:val="24"/>
          <w:lang w:eastAsia="ja-JP"/>
        </w:rPr>
        <w:t>canister used and reference to exact ageing report</w:t>
      </w:r>
      <w:r>
        <w:rPr>
          <w:szCs w:val="24"/>
          <w:lang w:eastAsia="ja-JP"/>
        </w:rPr>
        <w:t>;</w:t>
      </w:r>
    </w:p>
    <w:p w14:paraId="285D50C4"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1EF02C0C"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7ED68EB7"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082DF1D4"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65A3027E" w14:textId="77777777" w:rsidR="00EA2FD9"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r>
      <w:proofErr w:type="gramStart"/>
      <w:r w:rsidRPr="00273CAA">
        <w:rPr>
          <w:szCs w:val="24"/>
          <w:lang w:eastAsia="ja-JP"/>
        </w:rPr>
        <w:t>Final evaporative test result,</w:t>
      </w:r>
      <w:proofErr w:type="gramEnd"/>
      <w:r w:rsidRPr="00273CAA">
        <w:rPr>
          <w:szCs w:val="24"/>
          <w:lang w:eastAsia="ja-JP"/>
        </w:rPr>
        <w:t xml:space="preserve"> calculated </w:t>
      </w:r>
      <w:r>
        <w:rPr>
          <w:rFonts w:hint="eastAsia"/>
          <w:szCs w:val="24"/>
          <w:lang w:eastAsia="ja-JP"/>
        </w:rPr>
        <w:t>according to paragraph 7. of this Annex;</w:t>
      </w:r>
    </w:p>
    <w:p w14:paraId="39A3899E" w14:textId="77777777" w:rsidR="00EA2FD9" w:rsidRDefault="00EA2FD9" w:rsidP="00EA2FD9">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51E3572D" w14:textId="77777777" w:rsidR="00EA2FD9" w:rsidRPr="004F5AAA" w:rsidRDefault="00EA2FD9" w:rsidP="00EA2FD9">
      <w:pPr>
        <w:pStyle w:val="SingleTxtG"/>
        <w:ind w:left="2835" w:hanging="567"/>
        <w:rPr>
          <w:szCs w:val="24"/>
          <w:lang w:eastAsia="ja-JP"/>
        </w:rPr>
      </w:pPr>
      <w:r>
        <w:rPr>
          <w:rFonts w:hint="eastAsia"/>
          <w:szCs w:val="24"/>
          <w:lang w:eastAsia="ja-JP"/>
        </w:rPr>
        <w:t>(</w:t>
      </w:r>
      <w:proofErr w:type="spellStart"/>
      <w:r>
        <w:rPr>
          <w:rFonts w:hint="eastAsia"/>
          <w:szCs w:val="24"/>
          <w:lang w:eastAsia="ja-JP"/>
        </w:rPr>
        <w:t>i</w:t>
      </w:r>
      <w:proofErr w:type="spellEnd"/>
      <w:r>
        <w:rPr>
          <w:rFonts w:hint="eastAsia"/>
          <w:szCs w:val="24"/>
          <w:lang w:eastAsia="ja-JP"/>
        </w:rPr>
        <w:t>)</w:t>
      </w:r>
      <w:r>
        <w:rPr>
          <w:rFonts w:hint="eastAsia"/>
          <w:szCs w:val="24"/>
          <w:lang w:eastAsia="ja-JP"/>
        </w:rPr>
        <w:tab/>
        <w:t>Puff loss loading value (in the case of using 'stand-alone test procedure' described in paragraph 6.7. of this Annex).</w:t>
      </w:r>
      <w:r>
        <w:br w:type="page"/>
      </w:r>
    </w:p>
    <w:p w14:paraId="19943EF4" w14:textId="77777777" w:rsidR="00EA2FD9" w:rsidRPr="00933C17" w:rsidRDefault="00EA2FD9" w:rsidP="00EA2FD9">
      <w:pPr>
        <w:pStyle w:val="HChG"/>
        <w:ind w:left="0" w:firstLine="0"/>
      </w:pPr>
      <w:r w:rsidRPr="00933C17">
        <w:lastRenderedPageBreak/>
        <w:t xml:space="preserve">Annex </w:t>
      </w:r>
      <w:r>
        <w:rPr>
          <w:rFonts w:hint="eastAsia"/>
          <w:lang w:eastAsia="ja-JP"/>
        </w:rPr>
        <w:t>2</w:t>
      </w:r>
    </w:p>
    <w:p w14:paraId="673FD5CE" w14:textId="77777777" w:rsidR="00EA2FD9" w:rsidRDefault="00EA2FD9" w:rsidP="00EA2FD9">
      <w:pPr>
        <w:pStyle w:val="HChG"/>
      </w:pPr>
      <w:r w:rsidRPr="00933C17">
        <w:tab/>
      </w:r>
      <w:r w:rsidRPr="00933C17">
        <w:tab/>
      </w:r>
      <w:r>
        <w:t>Reference fuels</w:t>
      </w:r>
    </w:p>
    <w:p w14:paraId="16FA1E66" w14:textId="77777777" w:rsidR="00EA2FD9" w:rsidRDefault="00EA2FD9" w:rsidP="00EA2FD9">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or according to paragraph 2. of this Annex.</w:t>
      </w:r>
    </w:p>
    <w:p w14:paraId="146CEB60" w14:textId="77777777" w:rsidR="00EA2FD9" w:rsidRDefault="00EA2FD9" w:rsidP="00EA2FD9">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318E7DD2" w14:textId="77777777" w:rsidR="00EA2FD9" w:rsidRDefault="00EA2FD9" w:rsidP="00EA2FD9">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427DA0C1" w14:textId="77777777" w:rsidR="00EA2FD9" w:rsidRDefault="00EA2FD9" w:rsidP="00EA2FD9">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688CE02E" w14:textId="77777777" w:rsidR="00EA2FD9" w:rsidRDefault="00EA2FD9" w:rsidP="00EA2FD9">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7F813D44" w14:textId="77777777" w:rsidR="00EA2FD9" w:rsidRDefault="00EA2FD9" w:rsidP="00EA2FD9">
      <w:pPr>
        <w:pStyle w:val="SingleTxtG"/>
        <w:spacing w:after="0"/>
        <w:ind w:left="2257" w:hanging="1123"/>
        <w:rPr>
          <w:lang w:eastAsia="ja-JP"/>
        </w:rPr>
      </w:pPr>
      <w:r>
        <w:rPr>
          <w:rFonts w:hint="eastAsia"/>
          <w:lang w:eastAsia="ja-JP"/>
        </w:rPr>
        <w:t>Table A2/1</w:t>
      </w:r>
    </w:p>
    <w:p w14:paraId="1C1863E0" w14:textId="77777777" w:rsidR="00EA2FD9" w:rsidRPr="005C32ED" w:rsidRDefault="00EA2FD9" w:rsidP="00EA2FD9">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0"/>
        <w:gridCol w:w="1069"/>
        <w:gridCol w:w="2248"/>
        <w:gridCol w:w="2150"/>
        <w:gridCol w:w="1543"/>
      </w:tblGrid>
      <w:tr w:rsidR="00EA2FD9" w:rsidRPr="00337A07" w14:paraId="3F4B2720" w14:textId="77777777" w:rsidTr="00EA2FD9">
        <w:trPr>
          <w:trHeight w:val="174"/>
          <w:tblHeader/>
        </w:trPr>
        <w:tc>
          <w:tcPr>
            <w:tcW w:w="0" w:type="auto"/>
            <w:vMerge w:val="restart"/>
            <w:tcBorders>
              <w:bottom w:val="single" w:sz="12" w:space="0" w:color="auto"/>
            </w:tcBorders>
            <w:vAlign w:val="bottom"/>
          </w:tcPr>
          <w:p w14:paraId="6EBC39C0" w14:textId="77777777" w:rsidR="00EA2FD9" w:rsidRPr="00337A07" w:rsidRDefault="00EA2FD9" w:rsidP="00EA2FD9">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46006F7D" w14:textId="77777777" w:rsidR="00EA2FD9" w:rsidRPr="00337A07" w:rsidRDefault="00EA2FD9" w:rsidP="00EA2FD9">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19C1E840" w14:textId="77777777" w:rsidR="00EA2FD9" w:rsidRPr="00337A07" w:rsidRDefault="00EA2FD9" w:rsidP="00EA2FD9">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3EF7B0EC" w14:textId="77777777" w:rsidR="00EA2FD9" w:rsidRPr="00337A07" w:rsidRDefault="00EA2FD9" w:rsidP="00EA2FD9">
            <w:pPr>
              <w:spacing w:before="80" w:after="80" w:line="200" w:lineRule="exact"/>
              <w:jc w:val="center"/>
              <w:rPr>
                <w:bCs/>
                <w:i/>
                <w:iCs/>
                <w:sz w:val="16"/>
                <w:szCs w:val="16"/>
              </w:rPr>
            </w:pPr>
            <w:r w:rsidRPr="00337A07">
              <w:rPr>
                <w:bCs/>
                <w:i/>
                <w:iCs/>
                <w:sz w:val="16"/>
                <w:szCs w:val="16"/>
              </w:rPr>
              <w:t>Test method</w:t>
            </w:r>
          </w:p>
        </w:tc>
      </w:tr>
      <w:tr w:rsidR="00EA2FD9" w:rsidRPr="00337A07" w14:paraId="3B33D4AD" w14:textId="77777777" w:rsidTr="00EA2FD9">
        <w:trPr>
          <w:trHeight w:val="152"/>
          <w:tblHeader/>
        </w:trPr>
        <w:tc>
          <w:tcPr>
            <w:tcW w:w="0" w:type="auto"/>
            <w:vMerge/>
            <w:tcBorders>
              <w:bottom w:val="single" w:sz="12" w:space="0" w:color="auto"/>
            </w:tcBorders>
            <w:vAlign w:val="center"/>
          </w:tcPr>
          <w:p w14:paraId="4128C4DA" w14:textId="77777777" w:rsidR="00EA2FD9" w:rsidRPr="00337A07" w:rsidRDefault="00EA2FD9" w:rsidP="00EA2FD9">
            <w:pPr>
              <w:spacing w:before="80" w:after="80" w:line="200" w:lineRule="exact"/>
              <w:rPr>
                <w:i/>
                <w:sz w:val="18"/>
                <w:szCs w:val="18"/>
              </w:rPr>
            </w:pPr>
          </w:p>
        </w:tc>
        <w:tc>
          <w:tcPr>
            <w:tcW w:w="1069" w:type="dxa"/>
            <w:vMerge/>
            <w:tcBorders>
              <w:bottom w:val="single" w:sz="12" w:space="0" w:color="auto"/>
            </w:tcBorders>
            <w:vAlign w:val="center"/>
          </w:tcPr>
          <w:p w14:paraId="5414AAF2" w14:textId="77777777" w:rsidR="00EA2FD9" w:rsidRPr="00337A07" w:rsidRDefault="00EA2FD9" w:rsidP="00EA2FD9">
            <w:pPr>
              <w:spacing w:before="80" w:after="80" w:line="200" w:lineRule="exact"/>
              <w:rPr>
                <w:i/>
                <w:sz w:val="18"/>
                <w:szCs w:val="18"/>
              </w:rPr>
            </w:pPr>
          </w:p>
        </w:tc>
        <w:tc>
          <w:tcPr>
            <w:tcW w:w="2248" w:type="dxa"/>
            <w:tcBorders>
              <w:bottom w:val="single" w:sz="12" w:space="0" w:color="auto"/>
            </w:tcBorders>
            <w:vAlign w:val="bottom"/>
          </w:tcPr>
          <w:p w14:paraId="37EEF841" w14:textId="77777777" w:rsidR="00EA2FD9" w:rsidRPr="00337A07" w:rsidRDefault="00EA2FD9" w:rsidP="00EA2FD9">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65B6B67E" w14:textId="77777777" w:rsidR="00EA2FD9" w:rsidRPr="00337A07" w:rsidRDefault="00EA2FD9" w:rsidP="00EA2FD9">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2D83FAA8" w14:textId="77777777" w:rsidR="00EA2FD9" w:rsidRPr="00337A07" w:rsidRDefault="00EA2FD9" w:rsidP="00EA2FD9">
            <w:pPr>
              <w:spacing w:before="80" w:after="80" w:line="200" w:lineRule="exact"/>
              <w:rPr>
                <w:b/>
                <w:bCs/>
                <w:i/>
                <w:iCs/>
                <w:sz w:val="18"/>
                <w:szCs w:val="18"/>
              </w:rPr>
            </w:pPr>
          </w:p>
        </w:tc>
      </w:tr>
      <w:tr w:rsidR="00EA2FD9" w:rsidRPr="00337A07" w14:paraId="5E765F0B" w14:textId="77777777" w:rsidTr="00EA2FD9">
        <w:trPr>
          <w:trHeight w:val="163"/>
        </w:trPr>
        <w:tc>
          <w:tcPr>
            <w:tcW w:w="0" w:type="auto"/>
            <w:tcBorders>
              <w:top w:val="single" w:sz="12" w:space="0" w:color="auto"/>
            </w:tcBorders>
          </w:tcPr>
          <w:p w14:paraId="4E72BBED" w14:textId="77777777" w:rsidR="00EA2FD9" w:rsidRPr="00337A07" w:rsidRDefault="00EA2FD9" w:rsidP="00EA2FD9">
            <w:pPr>
              <w:spacing w:before="40" w:after="40" w:line="220" w:lineRule="exact"/>
            </w:pPr>
            <w:r w:rsidRPr="00337A07">
              <w:t>Research octane number, RON</w:t>
            </w:r>
          </w:p>
        </w:tc>
        <w:tc>
          <w:tcPr>
            <w:tcW w:w="1051" w:type="dxa"/>
            <w:tcBorders>
              <w:top w:val="single" w:sz="12" w:space="0" w:color="auto"/>
            </w:tcBorders>
          </w:tcPr>
          <w:p w14:paraId="22A04D17" w14:textId="77777777" w:rsidR="00EA2FD9" w:rsidRPr="00337A07" w:rsidRDefault="00EA2FD9" w:rsidP="00EA2FD9">
            <w:pPr>
              <w:spacing w:before="40" w:after="40" w:line="220" w:lineRule="exact"/>
              <w:jc w:val="center"/>
            </w:pPr>
            <w:r w:rsidRPr="00337A07">
              <w:t> </w:t>
            </w:r>
          </w:p>
        </w:tc>
        <w:tc>
          <w:tcPr>
            <w:tcW w:w="2212" w:type="dxa"/>
            <w:tcBorders>
              <w:top w:val="single" w:sz="12" w:space="0" w:color="auto"/>
            </w:tcBorders>
          </w:tcPr>
          <w:p w14:paraId="7ABA2499" w14:textId="77777777" w:rsidR="00EA2FD9" w:rsidRPr="00337A07" w:rsidRDefault="00EA2FD9" w:rsidP="00EA2FD9">
            <w:pPr>
              <w:spacing w:before="40" w:after="40" w:line="220" w:lineRule="exact"/>
              <w:jc w:val="center"/>
              <w:rPr>
                <w:bCs/>
              </w:rPr>
            </w:pPr>
            <w:r w:rsidRPr="00337A07">
              <w:rPr>
                <w:bCs/>
              </w:rPr>
              <w:t>95.0</w:t>
            </w:r>
          </w:p>
        </w:tc>
        <w:tc>
          <w:tcPr>
            <w:tcW w:w="2116" w:type="dxa"/>
            <w:tcBorders>
              <w:top w:val="single" w:sz="12" w:space="0" w:color="auto"/>
            </w:tcBorders>
          </w:tcPr>
          <w:p w14:paraId="521AF918" w14:textId="77777777" w:rsidR="00EA2FD9" w:rsidRPr="00337A07" w:rsidRDefault="00EA2FD9" w:rsidP="00EA2FD9">
            <w:pPr>
              <w:spacing w:before="40" w:after="40" w:line="220" w:lineRule="exact"/>
              <w:jc w:val="center"/>
              <w:rPr>
                <w:bCs/>
              </w:rPr>
            </w:pPr>
            <w:r w:rsidRPr="00337A07">
              <w:rPr>
                <w:bCs/>
              </w:rPr>
              <w:t>98.0</w:t>
            </w:r>
          </w:p>
        </w:tc>
        <w:tc>
          <w:tcPr>
            <w:tcW w:w="1519" w:type="dxa"/>
            <w:tcBorders>
              <w:top w:val="single" w:sz="12" w:space="0" w:color="auto"/>
            </w:tcBorders>
          </w:tcPr>
          <w:p w14:paraId="6FD2DCC4" w14:textId="77777777" w:rsidR="00EA2FD9" w:rsidRDefault="00EA2FD9" w:rsidP="00EA2FD9">
            <w:pPr>
              <w:spacing w:before="40" w:after="40" w:line="220" w:lineRule="exact"/>
              <w:rPr>
                <w:bCs/>
                <w:lang w:eastAsia="ja-JP"/>
              </w:rPr>
            </w:pPr>
            <w:r w:rsidRPr="00337A07">
              <w:rPr>
                <w:bCs/>
              </w:rPr>
              <w:t>EN ISO 5164</w:t>
            </w:r>
          </w:p>
          <w:p w14:paraId="076C3D3F" w14:textId="77777777" w:rsidR="00EA2FD9" w:rsidRPr="004B4966" w:rsidRDefault="00EA2FD9" w:rsidP="00EA2FD9">
            <w:pPr>
              <w:spacing w:before="40" w:after="40" w:line="220" w:lineRule="exact"/>
              <w:rPr>
                <w:bCs/>
                <w:lang w:val="en-US" w:eastAsia="ja-JP"/>
              </w:rPr>
            </w:pPr>
            <w:r w:rsidRPr="004B4966">
              <w:rPr>
                <w:bCs/>
                <w:lang w:val="en-US" w:eastAsia="ja-JP"/>
              </w:rPr>
              <w:t>JIS K2280</w:t>
            </w:r>
          </w:p>
        </w:tc>
      </w:tr>
      <w:tr w:rsidR="00EA2FD9" w:rsidRPr="00337A07" w14:paraId="68187A41" w14:textId="77777777" w:rsidTr="00EA2FD9">
        <w:trPr>
          <w:trHeight w:val="141"/>
        </w:trPr>
        <w:tc>
          <w:tcPr>
            <w:tcW w:w="0" w:type="auto"/>
          </w:tcPr>
          <w:p w14:paraId="7E291BEF" w14:textId="77777777" w:rsidR="00EA2FD9" w:rsidRPr="00337A07" w:rsidRDefault="00EA2FD9" w:rsidP="00EA2FD9">
            <w:pPr>
              <w:spacing w:before="40" w:after="40" w:line="220" w:lineRule="exact"/>
            </w:pPr>
            <w:r w:rsidRPr="00337A07">
              <w:t>Density at 15 °C</w:t>
            </w:r>
          </w:p>
        </w:tc>
        <w:tc>
          <w:tcPr>
            <w:tcW w:w="1051" w:type="dxa"/>
          </w:tcPr>
          <w:p w14:paraId="0A219218" w14:textId="77777777" w:rsidR="00EA2FD9" w:rsidRPr="00337A07" w:rsidRDefault="00EA2FD9" w:rsidP="00EA2FD9">
            <w:pPr>
              <w:spacing w:before="40" w:after="40" w:line="220" w:lineRule="exact"/>
              <w:jc w:val="center"/>
            </w:pPr>
            <w:r w:rsidRPr="00337A07">
              <w:t>kg/m</w:t>
            </w:r>
            <w:r w:rsidRPr="00337A07">
              <w:rPr>
                <w:vertAlign w:val="superscript"/>
              </w:rPr>
              <w:t>3</w:t>
            </w:r>
          </w:p>
        </w:tc>
        <w:tc>
          <w:tcPr>
            <w:tcW w:w="2212" w:type="dxa"/>
          </w:tcPr>
          <w:p w14:paraId="44EE5658" w14:textId="77777777" w:rsidR="00EA2FD9" w:rsidRPr="00337A07" w:rsidRDefault="00EA2FD9" w:rsidP="00EA2FD9">
            <w:pPr>
              <w:spacing w:before="40" w:after="40" w:line="220" w:lineRule="exact"/>
              <w:jc w:val="center"/>
              <w:rPr>
                <w:bCs/>
              </w:rPr>
            </w:pPr>
            <w:r w:rsidRPr="00337A07">
              <w:rPr>
                <w:bCs/>
              </w:rPr>
              <w:t>743.0</w:t>
            </w:r>
          </w:p>
        </w:tc>
        <w:tc>
          <w:tcPr>
            <w:tcW w:w="2116" w:type="dxa"/>
          </w:tcPr>
          <w:p w14:paraId="06734D95" w14:textId="77777777" w:rsidR="00EA2FD9" w:rsidRPr="00337A07" w:rsidRDefault="00EA2FD9" w:rsidP="00EA2FD9">
            <w:pPr>
              <w:spacing w:before="40" w:after="40" w:line="220" w:lineRule="exact"/>
              <w:jc w:val="center"/>
              <w:rPr>
                <w:bCs/>
              </w:rPr>
            </w:pPr>
            <w:r w:rsidRPr="00337A07">
              <w:rPr>
                <w:bCs/>
              </w:rPr>
              <w:t>756.0</w:t>
            </w:r>
          </w:p>
        </w:tc>
        <w:tc>
          <w:tcPr>
            <w:tcW w:w="1519" w:type="dxa"/>
          </w:tcPr>
          <w:p w14:paraId="1073F7EB" w14:textId="77777777" w:rsidR="00EA2FD9" w:rsidRDefault="00EA2FD9" w:rsidP="00EA2FD9">
            <w:pPr>
              <w:spacing w:before="40" w:after="40" w:line="220" w:lineRule="exact"/>
              <w:rPr>
                <w:bCs/>
                <w:lang w:eastAsia="ja-JP"/>
              </w:rPr>
            </w:pPr>
            <w:r w:rsidRPr="00337A07">
              <w:rPr>
                <w:bCs/>
              </w:rPr>
              <w:t>EN ISO 12185</w:t>
            </w:r>
          </w:p>
          <w:p w14:paraId="4BFA9AFB" w14:textId="77777777" w:rsidR="00EA2FD9" w:rsidRPr="004B4966" w:rsidRDefault="00EA2FD9" w:rsidP="00EA2FD9">
            <w:pPr>
              <w:spacing w:before="40" w:after="40" w:line="220" w:lineRule="exact"/>
              <w:rPr>
                <w:bCs/>
                <w:lang w:val="en-US" w:eastAsia="ja-JP"/>
              </w:rPr>
            </w:pPr>
            <w:r w:rsidRPr="004B4966">
              <w:rPr>
                <w:bCs/>
                <w:lang w:val="en-US" w:eastAsia="ja-JP"/>
              </w:rPr>
              <w:t>JIS K2249-1,2,3</w:t>
            </w:r>
          </w:p>
        </w:tc>
      </w:tr>
      <w:tr w:rsidR="00EA2FD9" w:rsidRPr="00337A07" w14:paraId="556F0136" w14:textId="77777777" w:rsidTr="00EA2FD9">
        <w:trPr>
          <w:trHeight w:val="85"/>
        </w:trPr>
        <w:tc>
          <w:tcPr>
            <w:tcW w:w="0" w:type="auto"/>
          </w:tcPr>
          <w:p w14:paraId="0E16FF1C" w14:textId="77777777" w:rsidR="00EA2FD9" w:rsidRPr="00337A07" w:rsidRDefault="00EA2FD9" w:rsidP="00EA2FD9">
            <w:pPr>
              <w:spacing w:before="40" w:after="40" w:line="220" w:lineRule="exact"/>
              <w:rPr>
                <w:lang w:eastAsia="ja-JP"/>
              </w:rPr>
            </w:pPr>
            <w:r>
              <w:t xml:space="preserve">Vapour pressure </w:t>
            </w:r>
          </w:p>
        </w:tc>
        <w:tc>
          <w:tcPr>
            <w:tcW w:w="1051" w:type="dxa"/>
          </w:tcPr>
          <w:p w14:paraId="23459370" w14:textId="77777777" w:rsidR="00EA2FD9" w:rsidRPr="00337A07" w:rsidRDefault="00EA2FD9" w:rsidP="00EA2FD9">
            <w:pPr>
              <w:spacing w:before="40" w:after="40" w:line="220" w:lineRule="exact"/>
              <w:jc w:val="center"/>
            </w:pPr>
            <w:r w:rsidRPr="00337A07">
              <w:t>kPa</w:t>
            </w:r>
          </w:p>
        </w:tc>
        <w:tc>
          <w:tcPr>
            <w:tcW w:w="2212" w:type="dxa"/>
          </w:tcPr>
          <w:p w14:paraId="3F36075B" w14:textId="77777777" w:rsidR="00EA2FD9" w:rsidRPr="00337A07" w:rsidRDefault="00EA2FD9" w:rsidP="00EA2FD9">
            <w:pPr>
              <w:spacing w:before="40" w:after="40" w:line="220" w:lineRule="exact"/>
              <w:jc w:val="center"/>
              <w:rPr>
                <w:bCs/>
              </w:rPr>
            </w:pPr>
            <w:r w:rsidRPr="00337A07">
              <w:rPr>
                <w:bCs/>
              </w:rPr>
              <w:t>56.0</w:t>
            </w:r>
          </w:p>
        </w:tc>
        <w:tc>
          <w:tcPr>
            <w:tcW w:w="2116" w:type="dxa"/>
          </w:tcPr>
          <w:p w14:paraId="16C4F578" w14:textId="77777777" w:rsidR="00EA2FD9" w:rsidRPr="00337A07" w:rsidRDefault="00EA2FD9" w:rsidP="00EA2FD9">
            <w:pPr>
              <w:spacing w:before="40" w:after="40" w:line="220" w:lineRule="exact"/>
              <w:jc w:val="center"/>
              <w:rPr>
                <w:bCs/>
              </w:rPr>
            </w:pPr>
            <w:r w:rsidRPr="00337A07">
              <w:rPr>
                <w:bCs/>
              </w:rPr>
              <w:t>60.0</w:t>
            </w:r>
          </w:p>
        </w:tc>
        <w:tc>
          <w:tcPr>
            <w:tcW w:w="1519" w:type="dxa"/>
          </w:tcPr>
          <w:p w14:paraId="1D09B40B" w14:textId="77777777" w:rsidR="00EA2FD9" w:rsidRDefault="00EA2FD9" w:rsidP="00EA2FD9">
            <w:pPr>
              <w:spacing w:before="40" w:after="40" w:line="220" w:lineRule="exact"/>
              <w:rPr>
                <w:bCs/>
                <w:lang w:eastAsia="ja-JP"/>
              </w:rPr>
            </w:pPr>
            <w:r w:rsidRPr="00337A07">
              <w:rPr>
                <w:bCs/>
              </w:rPr>
              <w:t xml:space="preserve">EN 13016-1 </w:t>
            </w:r>
          </w:p>
          <w:p w14:paraId="184CCD5C" w14:textId="77777777" w:rsidR="00EA2FD9" w:rsidRPr="004B4966" w:rsidRDefault="00EA2FD9" w:rsidP="00EA2FD9">
            <w:pPr>
              <w:spacing w:before="40" w:after="40" w:line="220" w:lineRule="exact"/>
              <w:rPr>
                <w:bCs/>
                <w:lang w:val="en-US" w:eastAsia="ja-JP"/>
              </w:rPr>
            </w:pPr>
            <w:r w:rsidRPr="004B4966">
              <w:rPr>
                <w:bCs/>
                <w:lang w:val="en-US" w:eastAsia="ja-JP"/>
              </w:rPr>
              <w:t>JIS K2258-1,2</w:t>
            </w:r>
          </w:p>
        </w:tc>
      </w:tr>
      <w:tr w:rsidR="00EA2FD9" w:rsidRPr="00337A07" w14:paraId="4D2F4307" w14:textId="77777777" w:rsidTr="00EA2FD9">
        <w:trPr>
          <w:trHeight w:val="123"/>
        </w:trPr>
        <w:tc>
          <w:tcPr>
            <w:tcW w:w="0" w:type="auto"/>
          </w:tcPr>
          <w:p w14:paraId="1E8E56B3" w14:textId="77777777" w:rsidR="00EA2FD9" w:rsidRPr="00337A07" w:rsidRDefault="00EA2FD9" w:rsidP="00EA2FD9">
            <w:pPr>
              <w:spacing w:before="40" w:after="40" w:line="220" w:lineRule="exact"/>
            </w:pPr>
            <w:r w:rsidRPr="00337A07">
              <w:t>Distillation:</w:t>
            </w:r>
          </w:p>
        </w:tc>
        <w:tc>
          <w:tcPr>
            <w:tcW w:w="1051" w:type="dxa"/>
          </w:tcPr>
          <w:p w14:paraId="55A0E1F3" w14:textId="77777777" w:rsidR="00EA2FD9" w:rsidRPr="00337A07" w:rsidRDefault="00EA2FD9" w:rsidP="00EA2FD9">
            <w:pPr>
              <w:spacing w:before="40" w:after="40" w:line="220" w:lineRule="exact"/>
              <w:jc w:val="center"/>
            </w:pPr>
            <w:r w:rsidRPr="00337A07">
              <w:t> </w:t>
            </w:r>
          </w:p>
        </w:tc>
        <w:tc>
          <w:tcPr>
            <w:tcW w:w="2212" w:type="dxa"/>
          </w:tcPr>
          <w:p w14:paraId="180907B6" w14:textId="77777777" w:rsidR="00EA2FD9" w:rsidRPr="00337A07" w:rsidRDefault="00EA2FD9" w:rsidP="00EA2FD9">
            <w:pPr>
              <w:spacing w:before="40" w:after="40" w:line="220" w:lineRule="exact"/>
              <w:jc w:val="center"/>
              <w:rPr>
                <w:bCs/>
              </w:rPr>
            </w:pPr>
            <w:r w:rsidRPr="00337A07">
              <w:rPr>
                <w:bCs/>
              </w:rPr>
              <w:t> </w:t>
            </w:r>
          </w:p>
        </w:tc>
        <w:tc>
          <w:tcPr>
            <w:tcW w:w="2116" w:type="dxa"/>
          </w:tcPr>
          <w:p w14:paraId="2D79A231" w14:textId="77777777" w:rsidR="00EA2FD9" w:rsidRPr="00337A07" w:rsidRDefault="00EA2FD9" w:rsidP="00EA2FD9">
            <w:pPr>
              <w:spacing w:before="40" w:after="40" w:line="220" w:lineRule="exact"/>
              <w:jc w:val="center"/>
              <w:rPr>
                <w:bCs/>
              </w:rPr>
            </w:pPr>
            <w:r w:rsidRPr="00337A07">
              <w:rPr>
                <w:bCs/>
              </w:rPr>
              <w:t> </w:t>
            </w:r>
          </w:p>
        </w:tc>
        <w:tc>
          <w:tcPr>
            <w:tcW w:w="1519" w:type="dxa"/>
          </w:tcPr>
          <w:p w14:paraId="2E4FF9CF" w14:textId="77777777" w:rsidR="00EA2FD9" w:rsidRPr="00337A07" w:rsidRDefault="00EA2FD9" w:rsidP="00EA2FD9">
            <w:pPr>
              <w:spacing w:before="40" w:after="40" w:line="220" w:lineRule="exact"/>
              <w:rPr>
                <w:bCs/>
              </w:rPr>
            </w:pPr>
            <w:r w:rsidRPr="00337A07">
              <w:rPr>
                <w:bCs/>
              </w:rPr>
              <w:t> </w:t>
            </w:r>
          </w:p>
        </w:tc>
      </w:tr>
      <w:tr w:rsidR="00EA2FD9" w:rsidRPr="00337A07" w14:paraId="15CC640E" w14:textId="77777777" w:rsidTr="00EA2FD9">
        <w:trPr>
          <w:trHeight w:val="95"/>
        </w:trPr>
        <w:tc>
          <w:tcPr>
            <w:tcW w:w="0" w:type="auto"/>
          </w:tcPr>
          <w:p w14:paraId="292B52AA" w14:textId="77777777" w:rsidR="00EA2FD9" w:rsidRPr="00337A07" w:rsidRDefault="00EA2FD9" w:rsidP="00EA2FD9">
            <w:pPr>
              <w:spacing w:before="40" w:after="40" w:line="220" w:lineRule="exact"/>
              <w:ind w:left="333" w:hanging="333"/>
            </w:pPr>
            <w:r w:rsidRPr="00337A07">
              <w:t>–</w:t>
            </w:r>
            <w:r w:rsidRPr="00337A07">
              <w:tab/>
              <w:t>evaporated at 70 °C</w:t>
            </w:r>
          </w:p>
        </w:tc>
        <w:tc>
          <w:tcPr>
            <w:tcW w:w="1051" w:type="dxa"/>
          </w:tcPr>
          <w:p w14:paraId="7E0F058B" w14:textId="77777777" w:rsidR="00EA2FD9" w:rsidRPr="00337A07" w:rsidRDefault="00EA2FD9" w:rsidP="00EA2FD9">
            <w:pPr>
              <w:spacing w:before="40" w:after="40" w:line="220" w:lineRule="exact"/>
              <w:jc w:val="center"/>
            </w:pPr>
            <w:r w:rsidRPr="00337A07">
              <w:t>% v/v</w:t>
            </w:r>
          </w:p>
        </w:tc>
        <w:tc>
          <w:tcPr>
            <w:tcW w:w="2212" w:type="dxa"/>
          </w:tcPr>
          <w:p w14:paraId="215491C5" w14:textId="77777777" w:rsidR="00EA2FD9" w:rsidRPr="00337A07" w:rsidRDefault="00EA2FD9" w:rsidP="00EA2FD9">
            <w:pPr>
              <w:spacing w:before="40" w:after="40" w:line="220" w:lineRule="exact"/>
              <w:jc w:val="center"/>
              <w:rPr>
                <w:bCs/>
                <w:strike/>
              </w:rPr>
            </w:pPr>
            <w:r w:rsidRPr="00337A07">
              <w:rPr>
                <w:bCs/>
              </w:rPr>
              <w:t>34.0</w:t>
            </w:r>
          </w:p>
        </w:tc>
        <w:tc>
          <w:tcPr>
            <w:tcW w:w="2116" w:type="dxa"/>
          </w:tcPr>
          <w:p w14:paraId="4468F82D" w14:textId="77777777" w:rsidR="00EA2FD9" w:rsidRPr="00337A07" w:rsidRDefault="00EA2FD9" w:rsidP="00EA2FD9">
            <w:pPr>
              <w:spacing w:before="40" w:after="40" w:line="220" w:lineRule="exact"/>
              <w:jc w:val="center"/>
              <w:rPr>
                <w:bCs/>
                <w:strike/>
              </w:rPr>
            </w:pPr>
            <w:r w:rsidRPr="00337A07">
              <w:rPr>
                <w:bCs/>
              </w:rPr>
              <w:t>46.0</w:t>
            </w:r>
          </w:p>
        </w:tc>
        <w:tc>
          <w:tcPr>
            <w:tcW w:w="1519" w:type="dxa"/>
          </w:tcPr>
          <w:p w14:paraId="0A05A660" w14:textId="77777777" w:rsidR="00EA2FD9" w:rsidRPr="00337A07" w:rsidRDefault="00EA2FD9" w:rsidP="00EA2FD9">
            <w:pPr>
              <w:spacing w:before="40" w:after="40" w:line="220" w:lineRule="exact"/>
              <w:rPr>
                <w:bCs/>
              </w:rPr>
            </w:pPr>
            <w:r w:rsidRPr="00337A07">
              <w:rPr>
                <w:bCs/>
              </w:rPr>
              <w:t>EN ISO 3405</w:t>
            </w:r>
          </w:p>
        </w:tc>
      </w:tr>
      <w:tr w:rsidR="00EA2FD9" w:rsidRPr="00337A07" w14:paraId="4CC0F46B" w14:textId="77777777" w:rsidTr="00EA2FD9">
        <w:trPr>
          <w:trHeight w:val="85"/>
        </w:trPr>
        <w:tc>
          <w:tcPr>
            <w:tcW w:w="0" w:type="auto"/>
          </w:tcPr>
          <w:p w14:paraId="5D2722E2" w14:textId="77777777" w:rsidR="00EA2FD9" w:rsidRPr="00337A07" w:rsidRDefault="00EA2FD9" w:rsidP="00EA2FD9">
            <w:pPr>
              <w:spacing w:before="40" w:after="40" w:line="220" w:lineRule="exact"/>
              <w:ind w:left="333" w:hanging="333"/>
            </w:pPr>
            <w:r w:rsidRPr="00337A07">
              <w:t>–</w:t>
            </w:r>
            <w:r w:rsidRPr="00337A07">
              <w:tab/>
              <w:t>evaporated at 100 °C</w:t>
            </w:r>
          </w:p>
        </w:tc>
        <w:tc>
          <w:tcPr>
            <w:tcW w:w="1051" w:type="dxa"/>
          </w:tcPr>
          <w:p w14:paraId="417221FA" w14:textId="77777777" w:rsidR="00EA2FD9" w:rsidRPr="00337A07" w:rsidRDefault="00EA2FD9" w:rsidP="00EA2FD9">
            <w:pPr>
              <w:spacing w:before="40" w:after="40" w:line="220" w:lineRule="exact"/>
              <w:jc w:val="center"/>
            </w:pPr>
            <w:r w:rsidRPr="00337A07">
              <w:t>% v/v</w:t>
            </w:r>
          </w:p>
        </w:tc>
        <w:tc>
          <w:tcPr>
            <w:tcW w:w="2212" w:type="dxa"/>
          </w:tcPr>
          <w:p w14:paraId="528E408C" w14:textId="77777777" w:rsidR="00EA2FD9" w:rsidRPr="00337A07" w:rsidRDefault="00EA2FD9" w:rsidP="00EA2FD9">
            <w:pPr>
              <w:spacing w:before="40" w:after="40" w:line="220" w:lineRule="exact"/>
              <w:jc w:val="center"/>
              <w:rPr>
                <w:bCs/>
              </w:rPr>
            </w:pPr>
            <w:r w:rsidRPr="00337A07">
              <w:rPr>
                <w:bCs/>
              </w:rPr>
              <w:t>54.0</w:t>
            </w:r>
          </w:p>
        </w:tc>
        <w:tc>
          <w:tcPr>
            <w:tcW w:w="2116" w:type="dxa"/>
          </w:tcPr>
          <w:p w14:paraId="364F14B3" w14:textId="77777777" w:rsidR="00EA2FD9" w:rsidRPr="00337A07" w:rsidRDefault="00EA2FD9" w:rsidP="00EA2FD9">
            <w:pPr>
              <w:spacing w:before="40" w:after="40" w:line="220" w:lineRule="exact"/>
              <w:jc w:val="center"/>
              <w:rPr>
                <w:bCs/>
              </w:rPr>
            </w:pPr>
            <w:r w:rsidRPr="00337A07">
              <w:rPr>
                <w:bCs/>
              </w:rPr>
              <w:t>62.0</w:t>
            </w:r>
          </w:p>
        </w:tc>
        <w:tc>
          <w:tcPr>
            <w:tcW w:w="1519" w:type="dxa"/>
          </w:tcPr>
          <w:p w14:paraId="12D9E8B4" w14:textId="77777777" w:rsidR="00EA2FD9" w:rsidRPr="00337A07" w:rsidRDefault="00EA2FD9" w:rsidP="00EA2FD9">
            <w:pPr>
              <w:spacing w:before="40" w:after="40" w:line="220" w:lineRule="exact"/>
              <w:rPr>
                <w:bCs/>
              </w:rPr>
            </w:pPr>
            <w:r w:rsidRPr="00337A07">
              <w:rPr>
                <w:bCs/>
              </w:rPr>
              <w:t>EN ISO 3405</w:t>
            </w:r>
          </w:p>
        </w:tc>
      </w:tr>
      <w:tr w:rsidR="00EA2FD9" w:rsidRPr="00337A07" w14:paraId="3083F976" w14:textId="77777777" w:rsidTr="00EA2FD9">
        <w:trPr>
          <w:trHeight w:val="85"/>
        </w:trPr>
        <w:tc>
          <w:tcPr>
            <w:tcW w:w="0" w:type="auto"/>
          </w:tcPr>
          <w:p w14:paraId="216D7B19" w14:textId="77777777" w:rsidR="00EA2FD9" w:rsidRPr="00337A07" w:rsidRDefault="00EA2FD9" w:rsidP="00EA2FD9">
            <w:pPr>
              <w:spacing w:before="40" w:after="40" w:line="220" w:lineRule="exact"/>
              <w:ind w:left="333" w:hanging="333"/>
            </w:pPr>
            <w:r w:rsidRPr="00337A07">
              <w:t>–</w:t>
            </w:r>
            <w:r w:rsidRPr="00337A07">
              <w:tab/>
              <w:t>evaporated at 150 °C</w:t>
            </w:r>
          </w:p>
        </w:tc>
        <w:tc>
          <w:tcPr>
            <w:tcW w:w="1051" w:type="dxa"/>
          </w:tcPr>
          <w:p w14:paraId="001839D7" w14:textId="77777777" w:rsidR="00EA2FD9" w:rsidRPr="00337A07" w:rsidRDefault="00EA2FD9" w:rsidP="00EA2FD9">
            <w:pPr>
              <w:spacing w:before="40" w:after="40" w:line="220" w:lineRule="exact"/>
              <w:jc w:val="center"/>
            </w:pPr>
            <w:r w:rsidRPr="00337A07">
              <w:t>% v/v</w:t>
            </w:r>
          </w:p>
        </w:tc>
        <w:tc>
          <w:tcPr>
            <w:tcW w:w="2212" w:type="dxa"/>
          </w:tcPr>
          <w:p w14:paraId="3C6F92B8" w14:textId="77777777" w:rsidR="00EA2FD9" w:rsidRPr="00337A07" w:rsidRDefault="00EA2FD9" w:rsidP="00EA2FD9">
            <w:pPr>
              <w:spacing w:before="40" w:after="40" w:line="220" w:lineRule="exact"/>
              <w:jc w:val="center"/>
              <w:rPr>
                <w:bCs/>
                <w:strike/>
              </w:rPr>
            </w:pPr>
            <w:r w:rsidRPr="00337A07">
              <w:rPr>
                <w:bCs/>
              </w:rPr>
              <w:t>86.0</w:t>
            </w:r>
          </w:p>
        </w:tc>
        <w:tc>
          <w:tcPr>
            <w:tcW w:w="2116" w:type="dxa"/>
          </w:tcPr>
          <w:p w14:paraId="1F5C7DBB" w14:textId="77777777" w:rsidR="00EA2FD9" w:rsidRPr="00337A07" w:rsidRDefault="00EA2FD9" w:rsidP="00EA2FD9">
            <w:pPr>
              <w:spacing w:before="40" w:after="40" w:line="220" w:lineRule="exact"/>
              <w:jc w:val="center"/>
              <w:rPr>
                <w:bCs/>
                <w:strike/>
              </w:rPr>
            </w:pPr>
            <w:r w:rsidRPr="00337A07">
              <w:rPr>
                <w:bCs/>
              </w:rPr>
              <w:t>94.0</w:t>
            </w:r>
          </w:p>
        </w:tc>
        <w:tc>
          <w:tcPr>
            <w:tcW w:w="1519" w:type="dxa"/>
          </w:tcPr>
          <w:p w14:paraId="3A502ABA" w14:textId="77777777" w:rsidR="00EA2FD9" w:rsidRPr="00337A07" w:rsidRDefault="00EA2FD9" w:rsidP="00EA2FD9">
            <w:pPr>
              <w:spacing w:before="40" w:after="40" w:line="220" w:lineRule="exact"/>
              <w:rPr>
                <w:bCs/>
              </w:rPr>
            </w:pPr>
            <w:r w:rsidRPr="00337A07">
              <w:rPr>
                <w:bCs/>
              </w:rPr>
              <w:t>EN ISO 3405</w:t>
            </w:r>
          </w:p>
        </w:tc>
      </w:tr>
      <w:tr w:rsidR="00EA2FD9" w:rsidRPr="00337A07" w14:paraId="6E6D617B" w14:textId="77777777" w:rsidTr="00EA2FD9">
        <w:trPr>
          <w:trHeight w:val="114"/>
        </w:trPr>
        <w:tc>
          <w:tcPr>
            <w:tcW w:w="0" w:type="auto"/>
          </w:tcPr>
          <w:p w14:paraId="5206002E" w14:textId="77777777" w:rsidR="00EA2FD9" w:rsidRPr="00337A07" w:rsidRDefault="00EA2FD9" w:rsidP="00EA2FD9">
            <w:pPr>
              <w:spacing w:before="40" w:after="40" w:line="220" w:lineRule="exact"/>
            </w:pPr>
            <w:r w:rsidRPr="00337A07">
              <w:t>Hydrocarbon analysis:</w:t>
            </w:r>
          </w:p>
        </w:tc>
        <w:tc>
          <w:tcPr>
            <w:tcW w:w="1051" w:type="dxa"/>
          </w:tcPr>
          <w:p w14:paraId="4B41B628" w14:textId="77777777" w:rsidR="00EA2FD9" w:rsidRPr="00337A07" w:rsidRDefault="00EA2FD9" w:rsidP="00EA2FD9">
            <w:pPr>
              <w:spacing w:before="40" w:after="40" w:line="220" w:lineRule="exact"/>
              <w:jc w:val="center"/>
            </w:pPr>
            <w:r w:rsidRPr="00337A07">
              <w:t> </w:t>
            </w:r>
          </w:p>
        </w:tc>
        <w:tc>
          <w:tcPr>
            <w:tcW w:w="2212" w:type="dxa"/>
          </w:tcPr>
          <w:p w14:paraId="32F60761" w14:textId="77777777" w:rsidR="00EA2FD9" w:rsidRPr="00337A07" w:rsidRDefault="00EA2FD9" w:rsidP="00EA2FD9">
            <w:pPr>
              <w:spacing w:before="40" w:after="40" w:line="220" w:lineRule="exact"/>
              <w:jc w:val="center"/>
              <w:rPr>
                <w:bCs/>
              </w:rPr>
            </w:pPr>
            <w:r w:rsidRPr="00337A07">
              <w:rPr>
                <w:bCs/>
              </w:rPr>
              <w:t> </w:t>
            </w:r>
          </w:p>
        </w:tc>
        <w:tc>
          <w:tcPr>
            <w:tcW w:w="2116" w:type="dxa"/>
          </w:tcPr>
          <w:p w14:paraId="2385EED4" w14:textId="77777777" w:rsidR="00EA2FD9" w:rsidRPr="00337A07" w:rsidRDefault="00EA2FD9" w:rsidP="00EA2FD9">
            <w:pPr>
              <w:spacing w:before="40" w:after="40" w:line="220" w:lineRule="exact"/>
              <w:jc w:val="center"/>
              <w:rPr>
                <w:bCs/>
              </w:rPr>
            </w:pPr>
            <w:r w:rsidRPr="00337A07">
              <w:rPr>
                <w:bCs/>
              </w:rPr>
              <w:t> </w:t>
            </w:r>
          </w:p>
        </w:tc>
        <w:tc>
          <w:tcPr>
            <w:tcW w:w="1519" w:type="dxa"/>
          </w:tcPr>
          <w:p w14:paraId="642805A4" w14:textId="77777777" w:rsidR="00EA2FD9" w:rsidRPr="00337A07" w:rsidRDefault="00EA2FD9" w:rsidP="00EA2FD9">
            <w:pPr>
              <w:spacing w:before="40" w:after="40" w:line="220" w:lineRule="exact"/>
              <w:rPr>
                <w:bCs/>
              </w:rPr>
            </w:pPr>
            <w:r w:rsidRPr="00337A07">
              <w:rPr>
                <w:bCs/>
              </w:rPr>
              <w:t> </w:t>
            </w:r>
          </w:p>
        </w:tc>
      </w:tr>
      <w:tr w:rsidR="00EA2FD9" w:rsidRPr="00337A07" w14:paraId="698FC1CF" w14:textId="77777777" w:rsidTr="00EA2FD9">
        <w:trPr>
          <w:trHeight w:val="95"/>
        </w:trPr>
        <w:tc>
          <w:tcPr>
            <w:tcW w:w="0" w:type="auto"/>
          </w:tcPr>
          <w:p w14:paraId="7541A404" w14:textId="77777777" w:rsidR="00EA2FD9" w:rsidRPr="00337A07" w:rsidRDefault="00EA2FD9" w:rsidP="00EA2FD9">
            <w:pPr>
              <w:spacing w:before="40" w:after="40" w:line="220" w:lineRule="exact"/>
              <w:ind w:left="335" w:hanging="335"/>
            </w:pPr>
            <w:r w:rsidRPr="00337A07">
              <w:t>–</w:t>
            </w:r>
            <w:r w:rsidRPr="00337A07">
              <w:tab/>
              <w:t>olefins</w:t>
            </w:r>
          </w:p>
        </w:tc>
        <w:tc>
          <w:tcPr>
            <w:tcW w:w="1051" w:type="dxa"/>
          </w:tcPr>
          <w:p w14:paraId="723E22DD" w14:textId="77777777" w:rsidR="00EA2FD9" w:rsidRPr="00337A07" w:rsidRDefault="00EA2FD9" w:rsidP="00EA2FD9">
            <w:pPr>
              <w:spacing w:before="40" w:after="40" w:line="220" w:lineRule="exact"/>
              <w:jc w:val="center"/>
            </w:pPr>
            <w:r w:rsidRPr="00337A07">
              <w:t>% v/v</w:t>
            </w:r>
          </w:p>
        </w:tc>
        <w:tc>
          <w:tcPr>
            <w:tcW w:w="2212" w:type="dxa"/>
          </w:tcPr>
          <w:p w14:paraId="54CC6A66" w14:textId="77777777" w:rsidR="00EA2FD9" w:rsidRPr="00337A07" w:rsidRDefault="00EA2FD9" w:rsidP="00EA2FD9">
            <w:pPr>
              <w:spacing w:before="40" w:after="40" w:line="220" w:lineRule="exact"/>
              <w:jc w:val="center"/>
              <w:rPr>
                <w:bCs/>
              </w:rPr>
            </w:pPr>
            <w:r w:rsidRPr="00337A07">
              <w:rPr>
                <w:bCs/>
              </w:rPr>
              <w:t>6.0</w:t>
            </w:r>
          </w:p>
        </w:tc>
        <w:tc>
          <w:tcPr>
            <w:tcW w:w="2116" w:type="dxa"/>
          </w:tcPr>
          <w:p w14:paraId="411ABD78" w14:textId="77777777" w:rsidR="00EA2FD9" w:rsidRPr="00337A07" w:rsidRDefault="00EA2FD9" w:rsidP="00EA2FD9">
            <w:pPr>
              <w:spacing w:before="40" w:after="40" w:line="220" w:lineRule="exact"/>
              <w:jc w:val="center"/>
              <w:rPr>
                <w:bCs/>
              </w:rPr>
            </w:pPr>
            <w:r w:rsidRPr="00337A07">
              <w:rPr>
                <w:bCs/>
              </w:rPr>
              <w:t xml:space="preserve">13.0 </w:t>
            </w:r>
          </w:p>
        </w:tc>
        <w:tc>
          <w:tcPr>
            <w:tcW w:w="1519" w:type="dxa"/>
          </w:tcPr>
          <w:p w14:paraId="39E38C72" w14:textId="77777777" w:rsidR="00EA2FD9" w:rsidRPr="00337A07" w:rsidRDefault="00EA2FD9" w:rsidP="00EA2FD9">
            <w:pPr>
              <w:spacing w:before="40" w:after="40" w:line="220" w:lineRule="exact"/>
              <w:rPr>
                <w:bCs/>
              </w:rPr>
            </w:pPr>
            <w:r w:rsidRPr="00337A07">
              <w:rPr>
                <w:bCs/>
              </w:rPr>
              <w:t>EN 22854</w:t>
            </w:r>
          </w:p>
        </w:tc>
      </w:tr>
      <w:tr w:rsidR="00EA2FD9" w:rsidRPr="00337A07" w14:paraId="20911E22" w14:textId="77777777" w:rsidTr="00EA2FD9">
        <w:trPr>
          <w:trHeight w:val="85"/>
        </w:trPr>
        <w:tc>
          <w:tcPr>
            <w:tcW w:w="0" w:type="auto"/>
          </w:tcPr>
          <w:p w14:paraId="4B0B1E94" w14:textId="77777777" w:rsidR="00EA2FD9" w:rsidRPr="00337A07" w:rsidRDefault="00EA2FD9" w:rsidP="00EA2FD9">
            <w:pPr>
              <w:spacing w:before="40" w:after="40" w:line="220" w:lineRule="exact"/>
              <w:ind w:left="333" w:hanging="333"/>
            </w:pPr>
            <w:r w:rsidRPr="00337A07">
              <w:t>–</w:t>
            </w:r>
            <w:r w:rsidRPr="00337A07">
              <w:tab/>
              <w:t>aromatics</w:t>
            </w:r>
          </w:p>
        </w:tc>
        <w:tc>
          <w:tcPr>
            <w:tcW w:w="1051" w:type="dxa"/>
          </w:tcPr>
          <w:p w14:paraId="04A101B0" w14:textId="77777777" w:rsidR="00EA2FD9" w:rsidRPr="00337A07" w:rsidRDefault="00EA2FD9" w:rsidP="00EA2FD9">
            <w:pPr>
              <w:spacing w:before="40" w:after="40" w:line="220" w:lineRule="exact"/>
              <w:jc w:val="center"/>
            </w:pPr>
            <w:r w:rsidRPr="00337A07">
              <w:t>% v/v</w:t>
            </w:r>
          </w:p>
        </w:tc>
        <w:tc>
          <w:tcPr>
            <w:tcW w:w="2212" w:type="dxa"/>
          </w:tcPr>
          <w:p w14:paraId="2FCA8253" w14:textId="77777777" w:rsidR="00EA2FD9" w:rsidRPr="00337A07" w:rsidRDefault="00EA2FD9" w:rsidP="00EA2FD9">
            <w:pPr>
              <w:spacing w:before="40" w:after="40" w:line="220" w:lineRule="exact"/>
              <w:jc w:val="center"/>
              <w:rPr>
                <w:bCs/>
                <w:strike/>
              </w:rPr>
            </w:pPr>
            <w:r w:rsidRPr="00337A07">
              <w:rPr>
                <w:bCs/>
              </w:rPr>
              <w:t>25.0</w:t>
            </w:r>
          </w:p>
        </w:tc>
        <w:tc>
          <w:tcPr>
            <w:tcW w:w="2116" w:type="dxa"/>
          </w:tcPr>
          <w:p w14:paraId="06F66546" w14:textId="77777777" w:rsidR="00EA2FD9" w:rsidRPr="00337A07" w:rsidRDefault="00EA2FD9" w:rsidP="00EA2FD9">
            <w:pPr>
              <w:spacing w:before="40" w:after="40" w:line="220" w:lineRule="exact"/>
              <w:jc w:val="center"/>
              <w:rPr>
                <w:bCs/>
                <w:strike/>
              </w:rPr>
            </w:pPr>
            <w:r w:rsidRPr="00337A07">
              <w:rPr>
                <w:bCs/>
              </w:rPr>
              <w:t>32.0</w:t>
            </w:r>
          </w:p>
        </w:tc>
        <w:tc>
          <w:tcPr>
            <w:tcW w:w="1519" w:type="dxa"/>
          </w:tcPr>
          <w:p w14:paraId="3597EDF8" w14:textId="77777777" w:rsidR="00EA2FD9" w:rsidRPr="00337A07" w:rsidRDefault="00EA2FD9" w:rsidP="00EA2FD9">
            <w:pPr>
              <w:spacing w:before="40" w:after="40" w:line="220" w:lineRule="exact"/>
              <w:rPr>
                <w:bCs/>
              </w:rPr>
            </w:pPr>
            <w:r w:rsidRPr="00337A07">
              <w:rPr>
                <w:bCs/>
              </w:rPr>
              <w:t>EN 22854</w:t>
            </w:r>
          </w:p>
        </w:tc>
      </w:tr>
      <w:tr w:rsidR="00EA2FD9" w:rsidRPr="00337A07" w14:paraId="43E0FF9D" w14:textId="77777777" w:rsidTr="00EA2FD9">
        <w:trPr>
          <w:trHeight w:val="85"/>
        </w:trPr>
        <w:tc>
          <w:tcPr>
            <w:tcW w:w="0" w:type="auto"/>
          </w:tcPr>
          <w:p w14:paraId="7A3DCC6C" w14:textId="77777777" w:rsidR="00EA2FD9" w:rsidRPr="00337A07" w:rsidRDefault="00EA2FD9" w:rsidP="00EA2FD9">
            <w:pPr>
              <w:spacing w:before="40" w:after="40" w:line="220" w:lineRule="exact"/>
              <w:ind w:left="333" w:hanging="333"/>
            </w:pPr>
            <w:r w:rsidRPr="00337A07">
              <w:t>–</w:t>
            </w:r>
            <w:r w:rsidRPr="00337A07">
              <w:tab/>
              <w:t>benzene</w:t>
            </w:r>
          </w:p>
        </w:tc>
        <w:tc>
          <w:tcPr>
            <w:tcW w:w="1051" w:type="dxa"/>
          </w:tcPr>
          <w:p w14:paraId="2FD855C7" w14:textId="77777777" w:rsidR="00EA2FD9" w:rsidRPr="00337A07" w:rsidRDefault="00EA2FD9" w:rsidP="00EA2FD9">
            <w:pPr>
              <w:spacing w:before="40" w:after="40" w:line="220" w:lineRule="exact"/>
              <w:jc w:val="center"/>
            </w:pPr>
            <w:r w:rsidRPr="00337A07">
              <w:t>% v/v</w:t>
            </w:r>
          </w:p>
        </w:tc>
        <w:tc>
          <w:tcPr>
            <w:tcW w:w="2212" w:type="dxa"/>
          </w:tcPr>
          <w:p w14:paraId="195F8797" w14:textId="77777777" w:rsidR="00EA2FD9" w:rsidRPr="00337A07" w:rsidRDefault="00EA2FD9" w:rsidP="00EA2FD9">
            <w:pPr>
              <w:spacing w:before="40" w:after="40" w:line="220" w:lineRule="exact"/>
              <w:jc w:val="center"/>
              <w:rPr>
                <w:bCs/>
                <w:iCs/>
                <w:strike/>
              </w:rPr>
            </w:pPr>
            <w:r w:rsidRPr="00337A07">
              <w:rPr>
                <w:bCs/>
                <w:iCs/>
              </w:rPr>
              <w:t>-</w:t>
            </w:r>
          </w:p>
        </w:tc>
        <w:tc>
          <w:tcPr>
            <w:tcW w:w="2116" w:type="dxa"/>
          </w:tcPr>
          <w:p w14:paraId="00E16C99" w14:textId="77777777" w:rsidR="00EA2FD9" w:rsidRPr="00337A07" w:rsidRDefault="00EA2FD9" w:rsidP="00EA2FD9">
            <w:pPr>
              <w:spacing w:before="40" w:after="40" w:line="220" w:lineRule="exact"/>
              <w:jc w:val="center"/>
              <w:rPr>
                <w:bCs/>
                <w:strike/>
              </w:rPr>
            </w:pPr>
            <w:r w:rsidRPr="00337A07">
              <w:rPr>
                <w:bCs/>
              </w:rPr>
              <w:t>1.00</w:t>
            </w:r>
          </w:p>
        </w:tc>
        <w:tc>
          <w:tcPr>
            <w:tcW w:w="1519" w:type="dxa"/>
          </w:tcPr>
          <w:p w14:paraId="630FDAA9" w14:textId="77777777" w:rsidR="00EA2FD9" w:rsidRDefault="00EA2FD9" w:rsidP="00EA2FD9">
            <w:pPr>
              <w:spacing w:before="40" w:after="40" w:line="220" w:lineRule="exact"/>
              <w:rPr>
                <w:bCs/>
                <w:lang w:eastAsia="ja-JP"/>
              </w:rPr>
            </w:pPr>
            <w:r w:rsidRPr="00337A07">
              <w:rPr>
                <w:bCs/>
              </w:rPr>
              <w:t>EN 22854</w:t>
            </w:r>
            <w:r w:rsidRPr="00337A07">
              <w:rPr>
                <w:bCs/>
              </w:rPr>
              <w:br/>
              <w:t>EN 238</w:t>
            </w:r>
          </w:p>
          <w:p w14:paraId="72445E42" w14:textId="77777777" w:rsidR="00EA2FD9" w:rsidRPr="004B4966" w:rsidRDefault="00EA2FD9" w:rsidP="00EA2FD9">
            <w:pPr>
              <w:spacing w:before="40" w:after="40" w:line="220" w:lineRule="exact"/>
              <w:rPr>
                <w:bCs/>
                <w:lang w:val="en-US" w:eastAsia="ja-JP"/>
              </w:rPr>
            </w:pPr>
            <w:r w:rsidRPr="004B4966">
              <w:rPr>
                <w:bCs/>
                <w:lang w:val="en-US" w:eastAsia="ja-JP"/>
              </w:rPr>
              <w:t>JIS K2536-2,3,4</w:t>
            </w:r>
          </w:p>
        </w:tc>
      </w:tr>
      <w:tr w:rsidR="00EA2FD9" w:rsidRPr="00337A07" w14:paraId="71117754" w14:textId="77777777" w:rsidTr="00EA2FD9">
        <w:trPr>
          <w:trHeight w:val="85"/>
        </w:trPr>
        <w:tc>
          <w:tcPr>
            <w:tcW w:w="0" w:type="auto"/>
          </w:tcPr>
          <w:p w14:paraId="29BB0AC5" w14:textId="77777777" w:rsidR="00EA2FD9" w:rsidRPr="00337A07" w:rsidRDefault="00EA2FD9" w:rsidP="00EA2FD9">
            <w:pPr>
              <w:spacing w:before="40" w:after="40" w:line="220" w:lineRule="exact"/>
              <w:rPr>
                <w:lang w:eastAsia="ja-JP"/>
              </w:rPr>
            </w:pPr>
            <w:r>
              <w:t>Oxygen content</w:t>
            </w:r>
          </w:p>
        </w:tc>
        <w:tc>
          <w:tcPr>
            <w:tcW w:w="1051" w:type="dxa"/>
          </w:tcPr>
          <w:p w14:paraId="0798EE27" w14:textId="77777777" w:rsidR="00EA2FD9" w:rsidRPr="00337A07" w:rsidRDefault="00EA2FD9" w:rsidP="00EA2FD9">
            <w:pPr>
              <w:spacing w:before="40" w:after="40" w:line="220" w:lineRule="exact"/>
              <w:jc w:val="center"/>
            </w:pPr>
            <w:r w:rsidRPr="00337A07">
              <w:t>% m/m</w:t>
            </w:r>
          </w:p>
        </w:tc>
        <w:tc>
          <w:tcPr>
            <w:tcW w:w="2212" w:type="dxa"/>
          </w:tcPr>
          <w:p w14:paraId="10F505B1" w14:textId="77777777" w:rsidR="00EA2FD9" w:rsidRPr="00337A07" w:rsidRDefault="00EA2FD9" w:rsidP="00EA2FD9">
            <w:pPr>
              <w:spacing w:before="40" w:after="40" w:line="220" w:lineRule="exact"/>
              <w:jc w:val="center"/>
            </w:pPr>
            <w:r w:rsidRPr="00337A07">
              <w:t>3.3</w:t>
            </w:r>
          </w:p>
        </w:tc>
        <w:tc>
          <w:tcPr>
            <w:tcW w:w="2116" w:type="dxa"/>
          </w:tcPr>
          <w:p w14:paraId="22E821A2" w14:textId="77777777" w:rsidR="00EA2FD9" w:rsidRPr="00337A07" w:rsidRDefault="00EA2FD9" w:rsidP="00EA2FD9">
            <w:pPr>
              <w:spacing w:before="40" w:after="40" w:line="220" w:lineRule="exact"/>
              <w:jc w:val="center"/>
            </w:pPr>
            <w:r w:rsidRPr="00337A07">
              <w:t>3.7</w:t>
            </w:r>
          </w:p>
        </w:tc>
        <w:tc>
          <w:tcPr>
            <w:tcW w:w="1519" w:type="dxa"/>
          </w:tcPr>
          <w:p w14:paraId="3E5EFE85" w14:textId="77777777" w:rsidR="00EA2FD9" w:rsidRDefault="00EA2FD9" w:rsidP="00EA2FD9">
            <w:pPr>
              <w:spacing w:before="40" w:after="40" w:line="220" w:lineRule="exact"/>
              <w:rPr>
                <w:bCs/>
                <w:lang w:eastAsia="ja-JP"/>
              </w:rPr>
            </w:pPr>
            <w:r w:rsidRPr="00337A07">
              <w:rPr>
                <w:bCs/>
              </w:rPr>
              <w:t>EN 22854</w:t>
            </w:r>
          </w:p>
          <w:p w14:paraId="5D5716C5" w14:textId="77777777" w:rsidR="00EA2FD9" w:rsidRPr="004B4966" w:rsidRDefault="00EA2FD9" w:rsidP="00EA2FD9">
            <w:pPr>
              <w:spacing w:before="40" w:after="40" w:line="220" w:lineRule="exact"/>
              <w:rPr>
                <w:bCs/>
                <w:lang w:val="en-US" w:eastAsia="ja-JP"/>
              </w:rPr>
            </w:pPr>
            <w:r w:rsidRPr="004B4966">
              <w:rPr>
                <w:bCs/>
                <w:lang w:val="en-US" w:eastAsia="ja-JP"/>
              </w:rPr>
              <w:t>JIS K2536-2,4,6</w:t>
            </w:r>
          </w:p>
        </w:tc>
      </w:tr>
      <w:tr w:rsidR="00EA2FD9" w:rsidRPr="00FC0900" w14:paraId="363B4568" w14:textId="77777777" w:rsidTr="00EA2FD9">
        <w:trPr>
          <w:trHeight w:val="96"/>
        </w:trPr>
        <w:tc>
          <w:tcPr>
            <w:tcW w:w="0" w:type="auto"/>
          </w:tcPr>
          <w:p w14:paraId="461BC3B5" w14:textId="77777777" w:rsidR="00EA2FD9" w:rsidRPr="00337A07" w:rsidRDefault="00EA2FD9" w:rsidP="00EA2FD9">
            <w:pPr>
              <w:spacing w:before="40" w:after="40" w:line="220" w:lineRule="exact"/>
              <w:rPr>
                <w:lang w:eastAsia="ja-JP"/>
              </w:rPr>
            </w:pPr>
            <w:r>
              <w:t>Sulphur content</w:t>
            </w:r>
          </w:p>
        </w:tc>
        <w:tc>
          <w:tcPr>
            <w:tcW w:w="1051" w:type="dxa"/>
          </w:tcPr>
          <w:p w14:paraId="322FC9B3" w14:textId="77777777" w:rsidR="00EA2FD9" w:rsidRPr="00337A07" w:rsidRDefault="00EA2FD9" w:rsidP="00EA2FD9">
            <w:pPr>
              <w:spacing w:before="40" w:after="40" w:line="220" w:lineRule="exact"/>
              <w:jc w:val="center"/>
            </w:pPr>
            <w:r w:rsidRPr="00337A07">
              <w:t>mg/kg</w:t>
            </w:r>
          </w:p>
        </w:tc>
        <w:tc>
          <w:tcPr>
            <w:tcW w:w="2212" w:type="dxa"/>
          </w:tcPr>
          <w:p w14:paraId="6E59B4C9" w14:textId="77777777" w:rsidR="00EA2FD9" w:rsidRPr="00337A07" w:rsidRDefault="00EA2FD9" w:rsidP="00EA2FD9">
            <w:pPr>
              <w:spacing w:before="40" w:after="40" w:line="220" w:lineRule="exact"/>
              <w:jc w:val="center"/>
              <w:rPr>
                <w:bCs/>
              </w:rPr>
            </w:pPr>
            <w:r w:rsidRPr="00337A07">
              <w:rPr>
                <w:bCs/>
              </w:rPr>
              <w:t>—</w:t>
            </w:r>
          </w:p>
        </w:tc>
        <w:tc>
          <w:tcPr>
            <w:tcW w:w="2116" w:type="dxa"/>
          </w:tcPr>
          <w:p w14:paraId="02797E48" w14:textId="77777777" w:rsidR="00EA2FD9" w:rsidRPr="00337A07" w:rsidRDefault="00EA2FD9" w:rsidP="00EA2FD9">
            <w:pPr>
              <w:spacing w:before="40" w:after="40" w:line="220" w:lineRule="exact"/>
              <w:jc w:val="center"/>
              <w:rPr>
                <w:bCs/>
              </w:rPr>
            </w:pPr>
            <w:r w:rsidRPr="00337A07">
              <w:rPr>
                <w:bCs/>
              </w:rPr>
              <w:t>10</w:t>
            </w:r>
          </w:p>
        </w:tc>
        <w:tc>
          <w:tcPr>
            <w:tcW w:w="1519" w:type="dxa"/>
          </w:tcPr>
          <w:p w14:paraId="09EE3BFE" w14:textId="77777777" w:rsidR="00EA2FD9" w:rsidRPr="002B3EC7" w:rsidRDefault="00EA2FD9" w:rsidP="00EA2FD9">
            <w:pPr>
              <w:spacing w:before="40" w:after="40" w:line="220" w:lineRule="exact"/>
              <w:rPr>
                <w:bCs/>
                <w:lang w:val="es-ES"/>
              </w:rPr>
            </w:pPr>
            <w:r w:rsidRPr="002B3EC7">
              <w:rPr>
                <w:bCs/>
                <w:lang w:val="es-ES"/>
              </w:rPr>
              <w:t>EN ISO 20846</w:t>
            </w:r>
          </w:p>
          <w:p w14:paraId="13803CB8" w14:textId="77777777" w:rsidR="00EA2FD9" w:rsidRPr="002B3EC7" w:rsidRDefault="00EA2FD9" w:rsidP="00EA2FD9">
            <w:pPr>
              <w:spacing w:before="40" w:after="40" w:line="220" w:lineRule="exact"/>
              <w:rPr>
                <w:bCs/>
                <w:lang w:val="es-ES" w:eastAsia="ja-JP"/>
              </w:rPr>
            </w:pPr>
            <w:r w:rsidRPr="002B3EC7">
              <w:rPr>
                <w:bCs/>
                <w:lang w:val="es-ES"/>
              </w:rPr>
              <w:t>EN ISO 20884</w:t>
            </w:r>
          </w:p>
          <w:p w14:paraId="39A62737" w14:textId="77777777" w:rsidR="00EA2FD9" w:rsidRPr="002B3EC7" w:rsidRDefault="00EA2FD9" w:rsidP="00EA2FD9">
            <w:pPr>
              <w:spacing w:before="40" w:after="40" w:line="220" w:lineRule="exact"/>
              <w:rPr>
                <w:bCs/>
                <w:lang w:val="es-ES" w:eastAsia="ja-JP"/>
              </w:rPr>
            </w:pPr>
            <w:r w:rsidRPr="002B3EC7">
              <w:rPr>
                <w:bCs/>
                <w:lang w:val="es-ES" w:eastAsia="ja-JP"/>
              </w:rPr>
              <w:t>JIS K2541-1,2,6,7</w:t>
            </w:r>
          </w:p>
        </w:tc>
      </w:tr>
      <w:tr w:rsidR="00EA2FD9" w:rsidRPr="00337A07" w14:paraId="1F19F2A2" w14:textId="77777777" w:rsidTr="00EA2FD9">
        <w:trPr>
          <w:trHeight w:val="85"/>
        </w:trPr>
        <w:tc>
          <w:tcPr>
            <w:tcW w:w="0" w:type="auto"/>
            <w:tcBorders>
              <w:bottom w:val="single" w:sz="4" w:space="0" w:color="auto"/>
            </w:tcBorders>
          </w:tcPr>
          <w:p w14:paraId="1AE26F77" w14:textId="77777777" w:rsidR="00EA2FD9" w:rsidRPr="00337A07" w:rsidRDefault="00EA2FD9" w:rsidP="00EA2FD9">
            <w:pPr>
              <w:spacing w:before="40" w:after="40" w:line="220" w:lineRule="exact"/>
            </w:pPr>
            <w:r w:rsidRPr="00337A07">
              <w:t>Lead content</w:t>
            </w:r>
          </w:p>
        </w:tc>
        <w:tc>
          <w:tcPr>
            <w:tcW w:w="1051" w:type="dxa"/>
            <w:tcBorders>
              <w:bottom w:val="single" w:sz="4" w:space="0" w:color="auto"/>
            </w:tcBorders>
          </w:tcPr>
          <w:p w14:paraId="7BDAE30C" w14:textId="77777777" w:rsidR="00EA2FD9" w:rsidRPr="00337A07" w:rsidRDefault="00EA2FD9" w:rsidP="00EA2FD9">
            <w:pPr>
              <w:spacing w:before="40" w:after="40" w:line="220" w:lineRule="exact"/>
              <w:jc w:val="center"/>
            </w:pPr>
            <w:r w:rsidRPr="00337A07">
              <w:t>mg/l</w:t>
            </w:r>
          </w:p>
        </w:tc>
        <w:tc>
          <w:tcPr>
            <w:tcW w:w="4379" w:type="dxa"/>
            <w:gridSpan w:val="2"/>
            <w:tcBorders>
              <w:bottom w:val="single" w:sz="4" w:space="0" w:color="auto"/>
            </w:tcBorders>
          </w:tcPr>
          <w:p w14:paraId="174533C1" w14:textId="77777777" w:rsidR="00EA2FD9" w:rsidRPr="00337A07" w:rsidRDefault="00EA2FD9" w:rsidP="00EA2FD9">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54DF3845" w14:textId="77777777" w:rsidR="00EA2FD9" w:rsidRDefault="00EA2FD9" w:rsidP="00EA2FD9">
            <w:pPr>
              <w:spacing w:before="40" w:after="40" w:line="220" w:lineRule="exact"/>
              <w:rPr>
                <w:bCs/>
                <w:lang w:eastAsia="ja-JP"/>
              </w:rPr>
            </w:pPr>
            <w:r w:rsidRPr="00337A07">
              <w:rPr>
                <w:bCs/>
              </w:rPr>
              <w:t>EN 237</w:t>
            </w:r>
          </w:p>
          <w:p w14:paraId="127EA202" w14:textId="77777777" w:rsidR="00EA2FD9" w:rsidRPr="004B4966" w:rsidRDefault="00EA2FD9" w:rsidP="00EA2FD9">
            <w:pPr>
              <w:spacing w:before="40" w:after="40" w:line="220" w:lineRule="exact"/>
              <w:rPr>
                <w:bCs/>
                <w:lang w:val="en-US" w:eastAsia="ja-JP"/>
              </w:rPr>
            </w:pPr>
            <w:r w:rsidRPr="004B4966">
              <w:rPr>
                <w:bCs/>
                <w:lang w:val="en-US" w:eastAsia="ja-JP"/>
              </w:rPr>
              <w:t>JIS K2255</w:t>
            </w:r>
          </w:p>
        </w:tc>
      </w:tr>
      <w:tr w:rsidR="00EA2FD9" w:rsidRPr="00337A07" w14:paraId="655B549A" w14:textId="77777777" w:rsidTr="00EA2FD9">
        <w:trPr>
          <w:trHeight w:val="85"/>
        </w:trPr>
        <w:tc>
          <w:tcPr>
            <w:tcW w:w="0" w:type="auto"/>
            <w:tcBorders>
              <w:top w:val="single" w:sz="4" w:space="0" w:color="auto"/>
              <w:left w:val="single" w:sz="4" w:space="0" w:color="auto"/>
              <w:bottom w:val="single" w:sz="4" w:space="0" w:color="auto"/>
              <w:right w:val="single" w:sz="4" w:space="0" w:color="auto"/>
            </w:tcBorders>
          </w:tcPr>
          <w:p w14:paraId="417DE467" w14:textId="77777777" w:rsidR="00EA2FD9" w:rsidRPr="00337A07" w:rsidRDefault="00EA2FD9" w:rsidP="00EA2FD9">
            <w:pPr>
              <w:spacing w:before="40" w:after="40" w:line="220" w:lineRule="exact"/>
              <w:rPr>
                <w:lang w:eastAsia="ja-JP"/>
              </w:rPr>
            </w:pPr>
            <w:r>
              <w:lastRenderedPageBreak/>
              <w:t>Ethanol</w:t>
            </w:r>
          </w:p>
        </w:tc>
        <w:tc>
          <w:tcPr>
            <w:tcW w:w="1064" w:type="dxa"/>
            <w:tcBorders>
              <w:top w:val="single" w:sz="4" w:space="0" w:color="auto"/>
              <w:left w:val="single" w:sz="4" w:space="0" w:color="auto"/>
              <w:bottom w:val="single" w:sz="4" w:space="0" w:color="auto"/>
              <w:right w:val="single" w:sz="4" w:space="0" w:color="auto"/>
            </w:tcBorders>
          </w:tcPr>
          <w:p w14:paraId="15B01C10" w14:textId="77777777" w:rsidR="00EA2FD9" w:rsidRPr="00337A07" w:rsidRDefault="00EA2FD9" w:rsidP="00EA2FD9">
            <w:pPr>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203140B8" w14:textId="77777777" w:rsidR="00EA2FD9" w:rsidRPr="00337A07" w:rsidRDefault="00EA2FD9" w:rsidP="00EA2FD9">
            <w:pPr>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1C8CA172" w14:textId="77777777" w:rsidR="00EA2FD9" w:rsidRPr="00337A07" w:rsidRDefault="00EA2FD9" w:rsidP="00EA2FD9">
            <w:pPr>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A1A5AA5" w14:textId="77777777" w:rsidR="00EA2FD9" w:rsidRDefault="00EA2FD9" w:rsidP="00EA2FD9">
            <w:pPr>
              <w:spacing w:before="40" w:after="40" w:line="220" w:lineRule="exact"/>
              <w:rPr>
                <w:bCs/>
                <w:lang w:eastAsia="ja-JP"/>
              </w:rPr>
            </w:pPr>
            <w:r w:rsidRPr="00337A07">
              <w:rPr>
                <w:bCs/>
              </w:rPr>
              <w:t>EN 22854</w:t>
            </w:r>
          </w:p>
          <w:p w14:paraId="401449AD" w14:textId="77777777" w:rsidR="00EA2FD9" w:rsidRPr="00337A07" w:rsidRDefault="00EA2FD9" w:rsidP="00EA2FD9">
            <w:pPr>
              <w:spacing w:before="40" w:after="40" w:line="220" w:lineRule="exact"/>
              <w:rPr>
                <w:bCs/>
                <w:lang w:eastAsia="ja-JP"/>
              </w:rPr>
            </w:pPr>
            <w:r w:rsidRPr="004B4966">
              <w:rPr>
                <w:bCs/>
                <w:lang w:eastAsia="ja-JP"/>
              </w:rPr>
              <w:t>JIS K2536-2,4,6</w:t>
            </w:r>
          </w:p>
        </w:tc>
      </w:tr>
      <w:tr w:rsidR="00EA2FD9" w:rsidRPr="00337490" w14:paraId="07A240AF" w14:textId="77777777" w:rsidTr="00EA2FD9">
        <w:trPr>
          <w:trHeight w:val="85"/>
        </w:trPr>
        <w:tc>
          <w:tcPr>
            <w:tcW w:w="0" w:type="auto"/>
            <w:tcBorders>
              <w:top w:val="single" w:sz="4" w:space="0" w:color="auto"/>
              <w:left w:val="single" w:sz="4" w:space="0" w:color="auto"/>
              <w:bottom w:val="single" w:sz="4" w:space="0" w:color="auto"/>
              <w:right w:val="single" w:sz="4" w:space="0" w:color="auto"/>
            </w:tcBorders>
          </w:tcPr>
          <w:p w14:paraId="7BC98137" w14:textId="77777777" w:rsidR="00EA2FD9" w:rsidRPr="00D15A97" w:rsidRDefault="00EA2FD9" w:rsidP="00EA2FD9">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7C6F230C" w14:textId="77777777" w:rsidR="00EA2FD9" w:rsidRPr="00337A07" w:rsidRDefault="00EA2FD9" w:rsidP="00EA2FD9">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4EA07E2B" w14:textId="77777777" w:rsidR="00EA2FD9" w:rsidRPr="00337A07" w:rsidRDefault="00EA2FD9" w:rsidP="00EA2FD9">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E15065E" w14:textId="28406B63" w:rsidR="00EA2FD9" w:rsidRPr="00E03090" w:rsidRDefault="00EA2FD9" w:rsidP="00EA2FD9">
            <w:pPr>
              <w:keepNext/>
              <w:keepLines/>
              <w:spacing w:before="40" w:after="40" w:line="220" w:lineRule="exact"/>
              <w:rPr>
                <w:bCs/>
                <w:lang w:val="de-DE" w:eastAsia="ja-JP"/>
              </w:rPr>
            </w:pPr>
            <w:r w:rsidRPr="00E03090">
              <w:rPr>
                <w:bCs/>
                <w:lang w:val="de-DE"/>
              </w:rPr>
              <w:t>JIS K2536-2,4,5,6</w:t>
            </w:r>
            <w:r>
              <w:rPr>
                <w:vertAlign w:val="superscript"/>
                <w:lang w:val="en-US" w:eastAsia="ja-JP"/>
              </w:rPr>
              <w:t>a</w:t>
            </w:r>
          </w:p>
        </w:tc>
      </w:tr>
      <w:tr w:rsidR="00EA2FD9" w:rsidRPr="00337490" w14:paraId="762F086D" w14:textId="77777777" w:rsidTr="00EA2FD9">
        <w:trPr>
          <w:trHeight w:val="85"/>
        </w:trPr>
        <w:tc>
          <w:tcPr>
            <w:tcW w:w="0" w:type="auto"/>
            <w:tcBorders>
              <w:top w:val="single" w:sz="4" w:space="0" w:color="auto"/>
              <w:left w:val="single" w:sz="4" w:space="0" w:color="auto"/>
              <w:bottom w:val="single" w:sz="4" w:space="0" w:color="auto"/>
              <w:right w:val="single" w:sz="4" w:space="0" w:color="auto"/>
            </w:tcBorders>
          </w:tcPr>
          <w:p w14:paraId="769828DA" w14:textId="77777777" w:rsidR="00EA2FD9" w:rsidRPr="00D15A97" w:rsidRDefault="00EA2FD9" w:rsidP="00EA2FD9">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466424A3" w14:textId="77777777" w:rsidR="00EA2FD9" w:rsidRPr="00337A07" w:rsidRDefault="00EA2FD9" w:rsidP="00EA2FD9">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0ADE5B5B" w14:textId="77777777" w:rsidR="00EA2FD9" w:rsidRPr="00337A07" w:rsidRDefault="00EA2FD9" w:rsidP="00EA2FD9">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0F63793E" w14:textId="09963C8B" w:rsidR="00EA2FD9" w:rsidRPr="00E03090" w:rsidRDefault="00EA2FD9" w:rsidP="00EA2FD9">
            <w:pPr>
              <w:keepNext/>
              <w:keepLines/>
              <w:spacing w:before="40" w:after="40" w:line="220" w:lineRule="exact"/>
              <w:rPr>
                <w:bCs/>
                <w:lang w:val="de-DE"/>
              </w:rPr>
            </w:pPr>
            <w:r w:rsidRPr="00E03090">
              <w:rPr>
                <w:bCs/>
                <w:lang w:val="de-DE"/>
              </w:rPr>
              <w:t>JIS K2536-2,4,5,6</w:t>
            </w:r>
            <w:r>
              <w:rPr>
                <w:vertAlign w:val="superscript"/>
                <w:lang w:val="en-US" w:eastAsia="ja-JP"/>
              </w:rPr>
              <w:t>a</w:t>
            </w:r>
          </w:p>
        </w:tc>
      </w:tr>
      <w:tr w:rsidR="00EA2FD9" w:rsidRPr="00337490" w14:paraId="4D85AB3F" w14:textId="77777777" w:rsidTr="00EA2FD9">
        <w:trPr>
          <w:trHeight w:val="85"/>
        </w:trPr>
        <w:tc>
          <w:tcPr>
            <w:tcW w:w="0" w:type="auto"/>
            <w:tcBorders>
              <w:top w:val="single" w:sz="4" w:space="0" w:color="auto"/>
              <w:left w:val="single" w:sz="4" w:space="0" w:color="auto"/>
              <w:bottom w:val="single" w:sz="12" w:space="0" w:color="auto"/>
              <w:right w:val="single" w:sz="4" w:space="0" w:color="auto"/>
            </w:tcBorders>
          </w:tcPr>
          <w:p w14:paraId="056333B0" w14:textId="77777777" w:rsidR="00EA2FD9" w:rsidRPr="00D15A97" w:rsidRDefault="00EA2FD9" w:rsidP="00EA2FD9">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49C2A49A" w14:textId="77777777" w:rsidR="00EA2FD9" w:rsidRPr="00337A07" w:rsidRDefault="00EA2FD9" w:rsidP="00EA2FD9">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4B319497" w14:textId="77777777" w:rsidR="00EA2FD9" w:rsidRPr="00337A07" w:rsidRDefault="00EA2FD9" w:rsidP="00EA2FD9">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481E4D3B" w14:textId="3E18AB81" w:rsidR="00EA2FD9" w:rsidRPr="00E03090" w:rsidRDefault="00EA2FD9" w:rsidP="00EA2FD9">
            <w:pPr>
              <w:keepNext/>
              <w:keepLines/>
              <w:spacing w:before="40" w:after="40" w:line="220" w:lineRule="exact"/>
              <w:rPr>
                <w:bCs/>
                <w:lang w:val="de-DE" w:eastAsia="ja-JP"/>
              </w:rPr>
            </w:pPr>
            <w:r w:rsidRPr="00E03090">
              <w:rPr>
                <w:bCs/>
                <w:lang w:val="de-DE"/>
              </w:rPr>
              <w:t>JIS K2536-2,4</w:t>
            </w:r>
            <w:r>
              <w:rPr>
                <w:vertAlign w:val="superscript"/>
                <w:lang w:val="en-US" w:eastAsia="ja-JP"/>
              </w:rPr>
              <w:t>a</w:t>
            </w:r>
          </w:p>
        </w:tc>
      </w:tr>
      <w:tr w:rsidR="00EA2FD9" w:rsidRPr="00337490" w14:paraId="644A4C69" w14:textId="77777777" w:rsidTr="00EA2FD9">
        <w:trPr>
          <w:trHeight w:val="419"/>
        </w:trPr>
        <w:tc>
          <w:tcPr>
            <w:tcW w:w="9714" w:type="dxa"/>
            <w:gridSpan w:val="5"/>
            <w:tcBorders>
              <w:top w:val="single" w:sz="12" w:space="0" w:color="auto"/>
              <w:left w:val="nil"/>
              <w:bottom w:val="nil"/>
              <w:right w:val="nil"/>
            </w:tcBorders>
          </w:tcPr>
          <w:p w14:paraId="1C076F6C" w14:textId="0AA5761A" w:rsidR="00EA2FD9" w:rsidRPr="00170CE2" w:rsidRDefault="00EA2FD9" w:rsidP="00EA2FD9">
            <w:pPr>
              <w:ind w:left="333" w:hanging="333"/>
              <w:rPr>
                <w:sz w:val="18"/>
                <w:szCs w:val="18"/>
                <w:lang w:eastAsia="ja-JP"/>
              </w:rPr>
            </w:pPr>
            <w:proofErr w:type="spellStart"/>
            <w:proofErr w:type="gramStart"/>
            <w:r w:rsidRPr="00EA2FD9">
              <w:rPr>
                <w:sz w:val="18"/>
                <w:szCs w:val="18"/>
                <w:vertAlign w:val="superscript"/>
                <w:lang w:eastAsia="ja-JP"/>
              </w:rPr>
              <w:t>a</w:t>
            </w:r>
            <w:proofErr w:type="spellEnd"/>
            <w:r w:rsidRPr="00170CE2">
              <w:rPr>
                <w:rFonts w:hint="eastAsia"/>
                <w:sz w:val="18"/>
                <w:szCs w:val="18"/>
                <w:lang w:eastAsia="ja-JP"/>
              </w:rPr>
              <w:t xml:space="preserve"> </w:t>
            </w:r>
            <w:r>
              <w:rPr>
                <w:sz w:val="18"/>
                <w:szCs w:val="18"/>
                <w:lang w:eastAsia="ja-JP"/>
              </w:rPr>
              <w:t xml:space="preserve"> </w:t>
            </w:r>
            <w:r w:rsidRPr="00170CE2">
              <w:rPr>
                <w:rFonts w:hint="eastAsia"/>
                <w:sz w:val="18"/>
                <w:szCs w:val="18"/>
                <w:lang w:eastAsia="ja-JP"/>
              </w:rPr>
              <w:t>Other</w:t>
            </w:r>
            <w:proofErr w:type="gramEnd"/>
            <w:r w:rsidRPr="00170CE2">
              <w:rPr>
                <w:rFonts w:hint="eastAsia"/>
                <w:sz w:val="18"/>
                <w:szCs w:val="18"/>
                <w:lang w:eastAsia="ja-JP"/>
              </w:rPr>
              <w:t xml:space="preserve"> method that is traceable to national or international standard may be used.</w:t>
            </w:r>
          </w:p>
        </w:tc>
      </w:tr>
    </w:tbl>
    <w:p w14:paraId="1E4A23A5" w14:textId="04904F16" w:rsidR="00740AD0" w:rsidRPr="00950469" w:rsidRDefault="00A5601C" w:rsidP="00A5601C">
      <w:pPr>
        <w:spacing w:before="240"/>
        <w:ind w:left="1134" w:right="1134"/>
        <w:jc w:val="center"/>
        <w:rPr>
          <w:u w:val="single"/>
        </w:rPr>
      </w:pPr>
      <w:r w:rsidRPr="00950469">
        <w:rPr>
          <w:u w:val="single"/>
        </w:rPr>
        <w:tab/>
      </w:r>
      <w:r w:rsidRPr="00950469">
        <w:rPr>
          <w:u w:val="single"/>
        </w:rPr>
        <w:tab/>
      </w:r>
      <w:r w:rsidRPr="00950469">
        <w:rPr>
          <w:u w:val="single"/>
        </w:rPr>
        <w:tab/>
      </w:r>
      <w:r w:rsidR="00D57102">
        <w:rPr>
          <w:u w:val="single"/>
        </w:rPr>
        <w:tab/>
      </w:r>
    </w:p>
    <w:sectPr w:rsidR="00740AD0" w:rsidRPr="00950469" w:rsidSect="003A499B">
      <w:headerReference w:type="even" r:id="rId19"/>
      <w:headerReference w:type="default" r:id="rId20"/>
      <w:footerReference w:type="even" r:id="rId21"/>
      <w:footerReference w:type="default" r:id="rId22"/>
      <w:headerReference w:type="first" r:id="rId2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9B3" w14:textId="77777777" w:rsidR="002233A5" w:rsidRDefault="002233A5"/>
  </w:endnote>
  <w:endnote w:type="continuationSeparator" w:id="0">
    <w:p w14:paraId="26A2FC78" w14:textId="77777777" w:rsidR="002233A5" w:rsidRDefault="002233A5"/>
  </w:endnote>
  <w:endnote w:type="continuationNotice" w:id="1">
    <w:p w14:paraId="32E4FFAF" w14:textId="77777777" w:rsidR="002233A5" w:rsidRDefault="00223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39F7" w14:textId="77777777" w:rsidR="002233A5" w:rsidRPr="009A6A9E" w:rsidRDefault="002233A5" w:rsidP="002233A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65B0" w14:textId="77777777" w:rsidR="002233A5" w:rsidRPr="009A6A9E" w:rsidRDefault="002233A5" w:rsidP="002233A5">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772439"/>
      <w:docPartObj>
        <w:docPartGallery w:val="Page Numbers (Bottom of Page)"/>
        <w:docPartUnique/>
      </w:docPartObj>
    </w:sdtPr>
    <w:sdtEndPr>
      <w:rPr>
        <w:noProof/>
      </w:rPr>
    </w:sdtEndPr>
    <w:sdtContent>
      <w:p w14:paraId="44457CA6" w14:textId="7AC29F07" w:rsidR="00EE063D" w:rsidRDefault="00EE063D" w:rsidP="00EE06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6EEC8B" w14:textId="77777777" w:rsidR="002233A5" w:rsidRPr="00EE063D" w:rsidRDefault="002233A5" w:rsidP="002233A5">
    <w:pPr>
      <w:spacing w:line="240" w:lineRule="auto"/>
      <w:ind w:right="1134"/>
      <w:rPr>
        <w:rFonts w:ascii="C39T30Lfz" w:hAnsi="C39T30Lfz"/>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7371" w14:textId="77777777" w:rsidR="002233A5" w:rsidRPr="00241767" w:rsidRDefault="002233A5"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4</w:t>
    </w:r>
    <w:r w:rsidRPr="0024176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2086"/>
      <w:docPartObj>
        <w:docPartGallery w:val="Page Numbers (Bottom of Page)"/>
        <w:docPartUnique/>
      </w:docPartObj>
    </w:sdtPr>
    <w:sdtEndPr>
      <w:rPr>
        <w:noProof/>
      </w:rPr>
    </w:sdtEndPr>
    <w:sdtContent>
      <w:p w14:paraId="602F6CF8" w14:textId="77777777" w:rsidR="002233A5" w:rsidRDefault="002233A5">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Pr>
            <w:b/>
            <w:noProof/>
            <w:sz w:val="18"/>
            <w:szCs w:val="18"/>
          </w:rPr>
          <w:t>5</w:t>
        </w:r>
        <w:r w:rsidRPr="00AA66CB">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182D918B" w:rsidR="002233A5" w:rsidRPr="00241767" w:rsidRDefault="002233A5"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w:t>
    </w:r>
    <w:r w:rsidRPr="00241767">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06954FDC" w:rsidR="002233A5" w:rsidRPr="00241767" w:rsidRDefault="002233A5"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3</w:t>
    </w:r>
    <w:r w:rsidRPr="002417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E4A3" w14:textId="77777777" w:rsidR="002233A5" w:rsidRPr="000B175B" w:rsidRDefault="002233A5" w:rsidP="000B175B">
      <w:pPr>
        <w:tabs>
          <w:tab w:val="right" w:pos="2155"/>
        </w:tabs>
        <w:spacing w:after="80"/>
        <w:ind w:left="680"/>
        <w:rPr>
          <w:u w:val="single"/>
        </w:rPr>
      </w:pPr>
      <w:r>
        <w:rPr>
          <w:u w:val="single"/>
        </w:rPr>
        <w:tab/>
      </w:r>
    </w:p>
  </w:footnote>
  <w:footnote w:type="continuationSeparator" w:id="0">
    <w:p w14:paraId="7D6F64CE" w14:textId="77777777" w:rsidR="002233A5" w:rsidRPr="00FC68B7" w:rsidRDefault="002233A5" w:rsidP="00FC68B7">
      <w:pPr>
        <w:tabs>
          <w:tab w:val="left" w:pos="2155"/>
        </w:tabs>
        <w:spacing w:after="80"/>
        <w:ind w:left="680"/>
        <w:rPr>
          <w:u w:val="single"/>
        </w:rPr>
      </w:pPr>
      <w:r>
        <w:rPr>
          <w:u w:val="single"/>
        </w:rPr>
        <w:tab/>
      </w:r>
    </w:p>
  </w:footnote>
  <w:footnote w:type="continuationNotice" w:id="1">
    <w:p w14:paraId="500073CC" w14:textId="77777777" w:rsidR="002233A5" w:rsidRDefault="002233A5"/>
  </w:footnote>
  <w:footnote w:id="2">
    <w:p w14:paraId="51F95154" w14:textId="77777777" w:rsidR="002233A5" w:rsidRDefault="002233A5" w:rsidP="00EA2FD9">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6615" w14:textId="23C93FFA" w:rsidR="002233A5" w:rsidRPr="00F979D3" w:rsidRDefault="00F979D3" w:rsidP="00F979D3">
    <w:pPr>
      <w:pStyle w:val="Header"/>
    </w:pPr>
    <w:r>
      <w:t>ECE/TRANS/180/Add.19/Amend.2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06AC" w14:textId="77777777" w:rsidR="002233A5" w:rsidRPr="00D847F9" w:rsidRDefault="002233A5" w:rsidP="002233A5">
    <w:pPr>
      <w:pStyle w:val="Header"/>
      <w:jc w:val="right"/>
    </w:pPr>
    <w:r>
      <w:t>ECE/TRANS/180/Add.19/Appendix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B4BE" w14:textId="77777777" w:rsidR="00F979D3" w:rsidRDefault="00F979D3" w:rsidP="00F979D3">
    <w:pPr>
      <w:pStyle w:val="Header"/>
      <w:jc w:val="right"/>
    </w:pPr>
    <w:r>
      <w:t>ECE/TRANS/180/Add.19/Amend.2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C473" w14:textId="77777777" w:rsidR="00F979D3" w:rsidRDefault="00F979D3">
    <w:pPr>
      <w:pStyle w:val="Header"/>
    </w:pPr>
    <w:r>
      <w:t>ECE/TRANS/180/Add.19/Amend.2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023D" w14:textId="6D15AD61" w:rsidR="002233A5" w:rsidRDefault="0042471A" w:rsidP="00820CE3">
    <w:pPr>
      <w:pStyle w:val="Header"/>
    </w:pPr>
    <w:r>
      <w:t>ECE/TRANS/180/Add.19/Amend.2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F3EC" w14:textId="44B0D51B" w:rsidR="002233A5" w:rsidRDefault="0042471A" w:rsidP="00820CE3">
    <w:pPr>
      <w:pStyle w:val="Header"/>
      <w:jc w:val="right"/>
    </w:pPr>
    <w:r>
      <w:t>ECE/TRANS/180/Add.19/Amend.2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F380" w14:textId="58572C5B" w:rsidR="002233A5" w:rsidRDefault="0042471A" w:rsidP="00552298">
    <w:pPr>
      <w:pStyle w:val="Header"/>
      <w:jc w:val="right"/>
    </w:pPr>
    <w:r>
      <w:t>ECE/TRANS/180/Add.19/Amend.2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85"/>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1F1A"/>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8F2"/>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B99"/>
    <w:rsid w:val="00157028"/>
    <w:rsid w:val="00157160"/>
    <w:rsid w:val="001575EE"/>
    <w:rsid w:val="001578D7"/>
    <w:rsid w:val="00157A02"/>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B9C"/>
    <w:rsid w:val="00217C90"/>
    <w:rsid w:val="002202B0"/>
    <w:rsid w:val="00220728"/>
    <w:rsid w:val="0022076E"/>
    <w:rsid w:val="00220BA5"/>
    <w:rsid w:val="00220F52"/>
    <w:rsid w:val="00220FCB"/>
    <w:rsid w:val="00221245"/>
    <w:rsid w:val="0022138A"/>
    <w:rsid w:val="00221C15"/>
    <w:rsid w:val="00222736"/>
    <w:rsid w:val="002233A5"/>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C9A"/>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080"/>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AF6"/>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730"/>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99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A"/>
    <w:rsid w:val="0042331C"/>
    <w:rsid w:val="004243D2"/>
    <w:rsid w:val="004243EB"/>
    <w:rsid w:val="0042471A"/>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04"/>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350"/>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298"/>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A7A16"/>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66C"/>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874"/>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78"/>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05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45"/>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1C53"/>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722"/>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50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A17"/>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0F0"/>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2FD1"/>
    <w:rsid w:val="00CF30B6"/>
    <w:rsid w:val="00CF345B"/>
    <w:rsid w:val="00CF3BE8"/>
    <w:rsid w:val="00CF4381"/>
    <w:rsid w:val="00CF44C6"/>
    <w:rsid w:val="00CF4967"/>
    <w:rsid w:val="00CF5381"/>
    <w:rsid w:val="00CF5538"/>
    <w:rsid w:val="00CF6812"/>
    <w:rsid w:val="00CF6917"/>
    <w:rsid w:val="00CF6FA1"/>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2FD9"/>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63D"/>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5DE7"/>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6FE"/>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9D3"/>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900"/>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D53A97"/>
  <w15:docId w15:val="{02D35B2F-8FD3-4030-B521-4AEB806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qFormat/>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uiPriority w:val="20"/>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157A02"/>
    <w:rPr>
      <w:b/>
      <w:lang w:val="en-GB"/>
    </w:rPr>
  </w:style>
  <w:style w:type="paragraph" w:styleId="Date">
    <w:name w:val="Date"/>
    <w:basedOn w:val="Normal"/>
    <w:next w:val="Normal"/>
    <w:link w:val="DateChar"/>
    <w:rsid w:val="00EA2FD9"/>
    <w:rPr>
      <w:rFonts w:eastAsiaTheme="minorEastAsia"/>
    </w:rPr>
  </w:style>
  <w:style w:type="character" w:customStyle="1" w:styleId="DateChar">
    <w:name w:val="Date Char"/>
    <w:basedOn w:val="DefaultParagraphFont"/>
    <w:link w:val="Date"/>
    <w:rsid w:val="00EA2FD9"/>
    <w:rPr>
      <w:rFonts w:eastAsiaTheme="minorEastAsia"/>
      <w:lang w:val="en-GB"/>
    </w:rPr>
  </w:style>
  <w:style w:type="character" w:customStyle="1" w:styleId="shorttext">
    <w:name w:val="short_text"/>
    <w:basedOn w:val="DefaultParagraphFont"/>
    <w:rsid w:val="00EA2FD9"/>
  </w:style>
  <w:style w:type="character" w:customStyle="1" w:styleId="st">
    <w:name w:val="st"/>
    <w:basedOn w:val="DefaultParagraphFont"/>
    <w:rsid w:val="00EA2FD9"/>
  </w:style>
  <w:style w:type="paragraph" w:styleId="BlockText">
    <w:name w:val="Block Text"/>
    <w:basedOn w:val="Normal"/>
    <w:semiHidden/>
    <w:unhideWhenUsed/>
    <w:rsid w:val="00EA2FD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3D50-941F-4BE4-B97D-C78C0A3A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17</TotalTime>
  <Pages>31</Pages>
  <Words>10050</Words>
  <Characters>57289</Characters>
  <Application>Microsoft Office Word</Application>
  <DocSecurity>0</DocSecurity>
  <Lines>477</Lines>
  <Paragraphs>134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67205</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Marie-Claude Collet</cp:lastModifiedBy>
  <cp:revision>10</cp:revision>
  <cp:lastPrinted>2019-09-23T10:20:00Z</cp:lastPrinted>
  <dcterms:created xsi:type="dcterms:W3CDTF">2019-07-18T08:44:00Z</dcterms:created>
  <dcterms:modified xsi:type="dcterms:W3CDTF">2019-09-24T06:32:00Z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