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DC31" w14:textId="72F845B2" w:rsidR="00FB5E0F" w:rsidRPr="00B82FBF" w:rsidRDefault="00FB5E0F" w:rsidP="0037101F">
      <w:pPr>
        <w:pStyle w:val="HChG"/>
        <w:tabs>
          <w:tab w:val="clear" w:pos="851"/>
        </w:tabs>
        <w:spacing w:before="0" w:after="0"/>
        <w:ind w:right="283" w:firstLine="0"/>
        <w:jc w:val="center"/>
        <w:rPr>
          <w:bCs/>
          <w:sz w:val="24"/>
          <w:szCs w:val="26"/>
          <w:lang w:val="en-GB"/>
        </w:rPr>
      </w:pPr>
      <w:r w:rsidRPr="00B82FBF">
        <w:rPr>
          <w:bCs/>
          <w:sz w:val="26"/>
          <w:szCs w:val="26"/>
          <w:lang w:val="en-GB"/>
        </w:rPr>
        <w:t xml:space="preserve">Proposal for amendments </w:t>
      </w:r>
      <w:r w:rsidR="0088612E">
        <w:rPr>
          <w:bCs/>
          <w:sz w:val="26"/>
          <w:szCs w:val="26"/>
          <w:lang w:val="en-GB"/>
        </w:rPr>
        <w:t>to</w:t>
      </w:r>
      <w:r w:rsidR="002D60B4">
        <w:rPr>
          <w:bCs/>
          <w:sz w:val="26"/>
          <w:szCs w:val="26"/>
          <w:lang w:val="en-GB"/>
        </w:rPr>
        <w:t xml:space="preserve"> </w:t>
      </w:r>
      <w:r w:rsidR="0037101F">
        <w:rPr>
          <w:bCs/>
          <w:sz w:val="26"/>
          <w:szCs w:val="26"/>
          <w:lang w:val="en-GB"/>
        </w:rPr>
        <w:t>GRSG/2019/20</w:t>
      </w:r>
    </w:p>
    <w:p w14:paraId="1E57AAD7" w14:textId="0C0EE117" w:rsidR="00FB5E0F" w:rsidRDefault="00FB5E0F" w:rsidP="00FB5E0F">
      <w:pPr>
        <w:rPr>
          <w:lang w:val="en-GB"/>
        </w:rPr>
      </w:pPr>
    </w:p>
    <w:p w14:paraId="31DDE6A7" w14:textId="28E67075" w:rsidR="0088612E" w:rsidRDefault="0088612E" w:rsidP="00FB5E0F">
      <w:pPr>
        <w:rPr>
          <w:lang w:val="en-GB"/>
        </w:rPr>
      </w:pPr>
    </w:p>
    <w:p w14:paraId="690CE44E" w14:textId="5F0C1C8A" w:rsidR="0088612E" w:rsidRPr="0088612E" w:rsidRDefault="0088612E" w:rsidP="0088612E">
      <w:pPr>
        <w:pStyle w:val="SingleTxtG"/>
        <w:spacing w:line="220" w:lineRule="atLeast"/>
        <w:rPr>
          <w:rFonts w:eastAsia="Times New Roman"/>
          <w:lang w:val="en-US"/>
        </w:rPr>
      </w:pPr>
      <w:r w:rsidRPr="0088612E">
        <w:rPr>
          <w:rFonts w:eastAsia="Times New Roman"/>
          <w:lang w:val="en-US"/>
        </w:rPr>
        <w:t xml:space="preserve">The text reproduced below has been prepared by TF EMC with the aim to update Annex 5 for Electromagnetic compatibility to be consistent with the state of the art for EMC (ECE R10 and/or international standards). The modifications are marked in bold for new or strikethrough for deleted characters. </w:t>
      </w:r>
    </w:p>
    <w:p w14:paraId="2B74FF8A" w14:textId="77777777" w:rsidR="0088612E" w:rsidRPr="0088612E" w:rsidRDefault="0088612E" w:rsidP="00FB5E0F">
      <w:pPr>
        <w:rPr>
          <w:lang w:val="en-US"/>
        </w:rPr>
      </w:pPr>
    </w:p>
    <w:p w14:paraId="76D718BB" w14:textId="77777777" w:rsidR="000D275E" w:rsidRPr="00B82FBF" w:rsidRDefault="000D275E" w:rsidP="00FB5E0F">
      <w:pPr>
        <w:rPr>
          <w:lang w:val="en-GB"/>
        </w:rPr>
      </w:pPr>
    </w:p>
    <w:p w14:paraId="4795E45C" w14:textId="17A80811" w:rsidR="00FB5E0F" w:rsidRPr="00520866" w:rsidRDefault="00FB5E0F" w:rsidP="0088612E">
      <w:pPr>
        <w:pStyle w:val="ListParagraph"/>
        <w:numPr>
          <w:ilvl w:val="0"/>
          <w:numId w:val="45"/>
        </w:numPr>
        <w:suppressAutoHyphens w:val="0"/>
        <w:autoSpaceDE w:val="0"/>
        <w:autoSpaceDN w:val="0"/>
        <w:adjustRightInd w:val="0"/>
        <w:spacing w:line="240" w:lineRule="auto"/>
        <w:ind w:right="1134" w:hanging="1080"/>
        <w:rPr>
          <w:rFonts w:eastAsia="SimSun"/>
          <w:b/>
          <w:bCs/>
          <w:color w:val="000000"/>
          <w:sz w:val="28"/>
          <w:szCs w:val="28"/>
          <w:lang w:val="en-GB" w:eastAsia="zh-CN"/>
        </w:rPr>
      </w:pPr>
      <w:r w:rsidRPr="00520866">
        <w:rPr>
          <w:rFonts w:eastAsia="SimSun"/>
          <w:b/>
          <w:bCs/>
          <w:color w:val="000000"/>
          <w:sz w:val="28"/>
          <w:szCs w:val="28"/>
          <w:lang w:val="en-GB" w:eastAsia="zh-CN"/>
        </w:rPr>
        <w:t>Proposal</w:t>
      </w:r>
    </w:p>
    <w:p w14:paraId="624D7342" w14:textId="77777777" w:rsidR="00FB5E0F" w:rsidRPr="00B82FBF" w:rsidRDefault="00FB5E0F" w:rsidP="0088612E">
      <w:pPr>
        <w:suppressAutoHyphens w:val="0"/>
        <w:autoSpaceDE w:val="0"/>
        <w:autoSpaceDN w:val="0"/>
        <w:adjustRightInd w:val="0"/>
        <w:spacing w:line="240" w:lineRule="auto"/>
        <w:ind w:right="1134"/>
        <w:rPr>
          <w:rFonts w:eastAsia="SimSun"/>
          <w:color w:val="000000"/>
          <w:lang w:val="en-GB" w:eastAsia="zh-CN"/>
        </w:rPr>
      </w:pPr>
    </w:p>
    <w:p w14:paraId="37BE9EEA" w14:textId="77777777" w:rsidR="000D275E" w:rsidRDefault="000D275E" w:rsidP="0088612E">
      <w:pPr>
        <w:pStyle w:val="ListParagraph"/>
        <w:spacing w:after="120"/>
        <w:ind w:left="1125" w:right="1134"/>
        <w:rPr>
          <w:bCs/>
          <w:iCs/>
          <w:color w:val="000000"/>
          <w:lang w:val="en-GB"/>
        </w:rPr>
      </w:pPr>
      <w:r w:rsidRPr="000D275E">
        <w:rPr>
          <w:bCs/>
          <w:i/>
          <w:color w:val="000000"/>
          <w:lang w:val="en-GB"/>
        </w:rPr>
        <w:t>Annex 5, Note</w:t>
      </w:r>
      <w:r>
        <w:rPr>
          <w:bCs/>
          <w:iCs/>
          <w:color w:val="000000"/>
          <w:lang w:val="en-GB"/>
        </w:rPr>
        <w:t>,</w:t>
      </w:r>
      <w:r>
        <w:rPr>
          <w:bCs/>
          <w:i/>
          <w:iCs/>
          <w:color w:val="000000"/>
          <w:lang w:val="en-GB"/>
        </w:rPr>
        <w:t xml:space="preserve"> </w:t>
      </w:r>
      <w:r>
        <w:rPr>
          <w:bCs/>
          <w:iCs/>
          <w:color w:val="000000"/>
          <w:lang w:val="en-GB"/>
        </w:rPr>
        <w:t>to be deleted:</w:t>
      </w:r>
    </w:p>
    <w:p w14:paraId="26E33E7E" w14:textId="77777777" w:rsidR="000D275E" w:rsidRDefault="000D275E" w:rsidP="0088612E">
      <w:pPr>
        <w:pStyle w:val="SingleTxtG"/>
        <w:ind w:left="1125"/>
        <w:rPr>
          <w:bCs/>
          <w:strike/>
          <w:lang w:val="en-US"/>
        </w:rPr>
      </w:pPr>
      <w:r w:rsidRPr="000D275E">
        <w:rPr>
          <w:bCs/>
          <w:lang w:val="en-US"/>
        </w:rPr>
        <w:t>“</w:t>
      </w:r>
      <w:r w:rsidRPr="000D275E">
        <w:rPr>
          <w:bCs/>
          <w:strike/>
          <w:lang w:val="en-US"/>
        </w:rPr>
        <w:t>Note:  To test the electromagnetic compatibility, either paragraph 1. or paragraph 2. shall be used, depending on the test facilities.</w:t>
      </w:r>
      <w:r w:rsidRPr="000D275E">
        <w:rPr>
          <w:bCs/>
          <w:lang w:val="en-US"/>
        </w:rPr>
        <w:t>”</w:t>
      </w:r>
    </w:p>
    <w:p w14:paraId="76E12630" w14:textId="77777777" w:rsidR="000D275E" w:rsidRPr="000D275E" w:rsidRDefault="000D275E" w:rsidP="0088612E">
      <w:pPr>
        <w:pStyle w:val="SingleTxtG"/>
        <w:ind w:left="2268" w:hanging="1134"/>
        <w:rPr>
          <w:rFonts w:ascii="Calibri" w:hAnsi="Calibri"/>
          <w:lang w:val="en-US"/>
        </w:rPr>
      </w:pPr>
    </w:p>
    <w:p w14:paraId="3682E50B" w14:textId="364A38AE" w:rsidR="000D275E" w:rsidRDefault="000D275E" w:rsidP="0088612E">
      <w:pPr>
        <w:pStyle w:val="ListParagraph"/>
        <w:spacing w:after="120"/>
        <w:ind w:left="1125" w:right="1134"/>
        <w:rPr>
          <w:bCs/>
          <w:iCs/>
          <w:color w:val="000000"/>
          <w:lang w:val="en-GB"/>
        </w:rPr>
      </w:pPr>
      <w:r w:rsidRPr="000D275E">
        <w:rPr>
          <w:bCs/>
          <w:i/>
          <w:color w:val="000000"/>
          <w:lang w:val="en-GB"/>
        </w:rPr>
        <w:t>Annex 5, paragraph 1 Title</w:t>
      </w:r>
      <w:r>
        <w:rPr>
          <w:bCs/>
          <w:iCs/>
          <w:color w:val="000000"/>
          <w:lang w:val="en-GB"/>
        </w:rPr>
        <w:t>, to be deleted:</w:t>
      </w:r>
    </w:p>
    <w:p w14:paraId="56999629" w14:textId="3CC526C6" w:rsidR="000D275E" w:rsidRDefault="000D275E" w:rsidP="0088612E">
      <w:pPr>
        <w:pStyle w:val="SingleTxtG"/>
        <w:ind w:left="1125"/>
        <w:rPr>
          <w:bCs/>
          <w:strike/>
          <w:lang w:val="en-US"/>
        </w:rPr>
      </w:pPr>
      <w:r w:rsidRPr="000D275E">
        <w:rPr>
          <w:bCs/>
          <w:lang w:val="en-US"/>
        </w:rPr>
        <w:t>“</w:t>
      </w:r>
      <w:r w:rsidRPr="000D275E">
        <w:rPr>
          <w:bCs/>
          <w:strike/>
          <w:lang w:val="en-US"/>
        </w:rPr>
        <w:t xml:space="preserve">1. </w:t>
      </w:r>
      <w:r w:rsidR="00C12C25" w:rsidRPr="00C12C25">
        <w:rPr>
          <w:bCs/>
          <w:strike/>
          <w:lang w:val="en-US"/>
        </w:rPr>
        <w:t>ISO Method</w:t>
      </w:r>
      <w:r w:rsidRPr="000D275E">
        <w:rPr>
          <w:bCs/>
          <w:lang w:val="en-US"/>
        </w:rPr>
        <w:t>”</w:t>
      </w:r>
    </w:p>
    <w:p w14:paraId="5D228174" w14:textId="77777777" w:rsidR="000D275E" w:rsidRPr="000D275E" w:rsidRDefault="000D275E" w:rsidP="0088612E">
      <w:pPr>
        <w:pStyle w:val="SingleTxtG"/>
        <w:ind w:left="2268" w:hanging="1134"/>
        <w:rPr>
          <w:rFonts w:ascii="Calibri" w:hAnsi="Calibri"/>
          <w:lang w:val="en-US"/>
        </w:rPr>
      </w:pPr>
    </w:p>
    <w:p w14:paraId="0FCD21D3" w14:textId="586D3264" w:rsidR="000D275E" w:rsidRDefault="000D275E" w:rsidP="0088612E">
      <w:pPr>
        <w:spacing w:after="120" w:line="240" w:lineRule="auto"/>
        <w:ind w:left="1134" w:right="1134"/>
        <w:rPr>
          <w:lang w:val="en-GB"/>
        </w:rPr>
      </w:pPr>
      <w:r w:rsidRPr="000D275E">
        <w:rPr>
          <w:bCs/>
          <w:i/>
          <w:color w:val="000000"/>
          <w:lang w:val="en-GB"/>
        </w:rPr>
        <w:t xml:space="preserve">Annex 5, </w:t>
      </w:r>
      <w:r w:rsidRPr="000D275E">
        <w:rPr>
          <w:i/>
          <w:lang w:val="en-US"/>
        </w:rPr>
        <w:t>paragraph 1.1.</w:t>
      </w:r>
      <w:r w:rsidRPr="000D275E">
        <w:rPr>
          <w:i/>
          <w:lang w:val="en-GB"/>
        </w:rPr>
        <w:t>,</w:t>
      </w:r>
      <w:r>
        <w:rPr>
          <w:lang w:val="en-GB"/>
        </w:rPr>
        <w:t xml:space="preserve"> amend to read:</w:t>
      </w:r>
    </w:p>
    <w:p w14:paraId="4B975798" w14:textId="77777777" w:rsidR="000D275E" w:rsidRPr="000D275E" w:rsidRDefault="000D275E" w:rsidP="0088612E">
      <w:pPr>
        <w:ind w:left="984" w:right="1134" w:firstLine="141"/>
        <w:jc w:val="both"/>
        <w:rPr>
          <w:lang w:val="en-US"/>
        </w:rPr>
      </w:pPr>
      <w:r w:rsidRPr="000D275E">
        <w:rPr>
          <w:bCs/>
          <w:lang w:val="en-US"/>
        </w:rPr>
        <w:t>“</w:t>
      </w:r>
      <w:r w:rsidRPr="000D275E">
        <w:rPr>
          <w:lang w:val="en-US"/>
        </w:rPr>
        <w:t>1.1. Immunity against disturbances conducted along supply lines</w:t>
      </w:r>
    </w:p>
    <w:p w14:paraId="0808480D" w14:textId="77777777" w:rsidR="000D275E" w:rsidRPr="000D275E" w:rsidRDefault="000D275E" w:rsidP="0088612E">
      <w:pPr>
        <w:ind w:left="984" w:right="1134" w:firstLine="141"/>
        <w:jc w:val="both"/>
        <w:rPr>
          <w:u w:val="single"/>
          <w:lang w:val="en-US"/>
        </w:rPr>
      </w:pPr>
    </w:p>
    <w:p w14:paraId="40C0C86E" w14:textId="3000B3D9" w:rsidR="000D275E" w:rsidRPr="000D275E" w:rsidRDefault="000D275E" w:rsidP="0088612E">
      <w:pPr>
        <w:tabs>
          <w:tab w:val="left" w:pos="1701"/>
          <w:tab w:val="left" w:pos="8505"/>
        </w:tabs>
        <w:suppressAutoHyphens w:val="0"/>
        <w:spacing w:after="120"/>
        <w:ind w:left="1575" w:right="1134"/>
        <w:jc w:val="both"/>
        <w:rPr>
          <w:b/>
          <w:lang w:val="en-US"/>
        </w:rPr>
      </w:pPr>
      <w:r w:rsidRPr="000D275E">
        <w:rPr>
          <w:b/>
          <w:lang w:val="en-US"/>
        </w:rPr>
        <w:t>Tests shall be performed according to the technical prescriptions and transitional provisions of Regulation No. 10.06 series of amendments and according to the test methods described in Annex 10 for an Electrical/Electronic Sub-Assembly (ESA).</w:t>
      </w:r>
    </w:p>
    <w:p w14:paraId="3ED5F628" w14:textId="77777777" w:rsidR="000D275E" w:rsidRPr="000D275E" w:rsidRDefault="000D275E" w:rsidP="0088612E">
      <w:pPr>
        <w:pStyle w:val="SingleTxtG"/>
        <w:ind w:left="1566" w:firstLine="9"/>
        <w:rPr>
          <w:b/>
          <w:bCs/>
          <w:lang w:val="en-US"/>
        </w:rPr>
      </w:pPr>
      <w:r w:rsidRPr="000D275E">
        <w:rPr>
          <w:b/>
          <w:lang w:val="en-US"/>
        </w:rPr>
        <w:t>The device against unauthorized use shall be tested in unset state and in set state.</w:t>
      </w:r>
      <w:r w:rsidRPr="000D275E">
        <w:rPr>
          <w:b/>
          <w:bCs/>
          <w:lang w:val="en-US"/>
        </w:rPr>
        <w:t xml:space="preserve"> </w:t>
      </w:r>
    </w:p>
    <w:p w14:paraId="31514056" w14:textId="77777777" w:rsidR="000D275E" w:rsidRPr="000D275E" w:rsidRDefault="000D275E" w:rsidP="0088612E">
      <w:pPr>
        <w:tabs>
          <w:tab w:val="left" w:pos="1701"/>
          <w:tab w:val="left" w:pos="8505"/>
        </w:tabs>
        <w:suppressAutoHyphens w:val="0"/>
        <w:spacing w:after="120"/>
        <w:ind w:left="1575" w:right="1134"/>
        <w:jc w:val="both"/>
        <w:rPr>
          <w:strike/>
          <w:lang w:val="en-US"/>
        </w:rPr>
      </w:pPr>
      <w:r w:rsidRPr="000D275E">
        <w:rPr>
          <w:strike/>
          <w:lang w:val="en-US"/>
        </w:rPr>
        <w:t>Apply the test pulses 1, 2a/2b, 3a, 3b, 4 and 5a/5b according to the International Standard ISO 7637</w:t>
      </w:r>
      <w:r w:rsidRPr="000D275E">
        <w:rPr>
          <w:strike/>
          <w:lang w:val="en-US"/>
        </w:rPr>
        <w:noBreakHyphen/>
        <w:t>2:2004to the supply lines as well as to other connections of device which may be operationally connected to supply lines.</w:t>
      </w:r>
    </w:p>
    <w:p w14:paraId="151DFAFC" w14:textId="77777777" w:rsidR="000D275E" w:rsidRPr="000D275E" w:rsidRDefault="000D275E" w:rsidP="0088612E">
      <w:pPr>
        <w:tabs>
          <w:tab w:val="left" w:pos="1701"/>
          <w:tab w:val="left" w:pos="8505"/>
        </w:tabs>
        <w:suppressAutoHyphens w:val="0"/>
        <w:spacing w:after="120"/>
        <w:ind w:left="1575" w:right="1134"/>
        <w:jc w:val="both"/>
        <w:rPr>
          <w:strike/>
          <w:lang w:val="en-US"/>
        </w:rPr>
      </w:pPr>
      <w:r w:rsidRPr="000D275E">
        <w:rPr>
          <w:strike/>
          <w:lang w:val="en-US"/>
        </w:rPr>
        <w:t xml:space="preserve">Concerning pulse 5, pulse 5b shall be applied on vehicles which include an alternator with internal limitation diode and pulse 5a shall be applied for </w:t>
      </w:r>
      <w:proofErr w:type="gramStart"/>
      <w:r w:rsidRPr="000D275E">
        <w:rPr>
          <w:strike/>
          <w:lang w:val="en-US"/>
        </w:rPr>
        <w:t>others</w:t>
      </w:r>
      <w:proofErr w:type="gramEnd"/>
      <w:r w:rsidRPr="000D275E">
        <w:rPr>
          <w:strike/>
          <w:lang w:val="en-US"/>
        </w:rPr>
        <w:t xml:space="preserve"> cases.</w:t>
      </w:r>
    </w:p>
    <w:p w14:paraId="3A3263EC" w14:textId="70331598" w:rsidR="000D275E" w:rsidRPr="000D275E" w:rsidRDefault="000D275E" w:rsidP="0088612E">
      <w:pPr>
        <w:tabs>
          <w:tab w:val="left" w:pos="1701"/>
          <w:tab w:val="left" w:pos="8505"/>
        </w:tabs>
        <w:suppressAutoHyphens w:val="0"/>
        <w:spacing w:after="120"/>
        <w:ind w:left="1575" w:right="1134"/>
        <w:jc w:val="both"/>
        <w:rPr>
          <w:strike/>
          <w:lang w:val="en-US"/>
        </w:rPr>
      </w:pPr>
      <w:r w:rsidRPr="000D275E">
        <w:rPr>
          <w:strike/>
          <w:lang w:val="en-US"/>
        </w:rPr>
        <w:t>Concerning the pulse 2, pulse 2a shall always be applied and pulse 2b could be performed with the agreement between the vehicle manufacturer and the technical approval services.</w:t>
      </w:r>
      <w:r w:rsidRPr="000D275E">
        <w:rPr>
          <w:lang w:val="en-US"/>
        </w:rPr>
        <w:t>”</w:t>
      </w:r>
    </w:p>
    <w:p w14:paraId="3A302E6D" w14:textId="77777777" w:rsidR="000D275E" w:rsidRPr="000D275E" w:rsidRDefault="000D275E" w:rsidP="0088612E">
      <w:pPr>
        <w:tabs>
          <w:tab w:val="left" w:pos="1701"/>
          <w:tab w:val="left" w:pos="8505"/>
        </w:tabs>
        <w:suppressAutoHyphens w:val="0"/>
        <w:spacing w:after="120"/>
        <w:ind w:left="1701" w:right="1134"/>
        <w:jc w:val="both"/>
        <w:rPr>
          <w:strike/>
          <w:lang w:val="en-US"/>
        </w:rPr>
      </w:pPr>
    </w:p>
    <w:p w14:paraId="6571CF55" w14:textId="72D05E4E" w:rsidR="000D275E" w:rsidRDefault="000D275E" w:rsidP="0088612E">
      <w:pPr>
        <w:spacing w:after="120" w:line="240" w:lineRule="auto"/>
        <w:ind w:left="1134" w:right="1134"/>
        <w:rPr>
          <w:lang w:val="en-GB"/>
        </w:rPr>
      </w:pPr>
      <w:r w:rsidRPr="000D275E">
        <w:rPr>
          <w:bCs/>
          <w:i/>
          <w:color w:val="000000"/>
          <w:lang w:val="en-GB"/>
        </w:rPr>
        <w:t xml:space="preserve">Annex 5, </w:t>
      </w:r>
      <w:r w:rsidRPr="000D275E">
        <w:rPr>
          <w:i/>
          <w:lang w:val="en-US"/>
        </w:rPr>
        <w:t>paragraph 1.2.</w:t>
      </w:r>
      <w:r>
        <w:rPr>
          <w:lang w:val="en-GB"/>
        </w:rPr>
        <w:t>, to be deleted:</w:t>
      </w:r>
    </w:p>
    <w:p w14:paraId="5A2BD182" w14:textId="77777777" w:rsidR="000D275E" w:rsidRPr="000D275E" w:rsidRDefault="000D275E" w:rsidP="0088612E">
      <w:pPr>
        <w:tabs>
          <w:tab w:val="left" w:pos="1701"/>
          <w:tab w:val="left" w:pos="8505"/>
        </w:tabs>
        <w:suppressAutoHyphens w:val="0"/>
        <w:spacing w:after="120"/>
        <w:ind w:left="1701" w:right="1134" w:hanging="567"/>
        <w:jc w:val="both"/>
        <w:rPr>
          <w:strike/>
          <w:lang w:val="en-US"/>
        </w:rPr>
      </w:pPr>
      <w:r w:rsidRPr="000D275E">
        <w:rPr>
          <w:bCs/>
          <w:lang w:val="en-US"/>
        </w:rPr>
        <w:t>“</w:t>
      </w:r>
      <w:r w:rsidRPr="000D275E">
        <w:rPr>
          <w:strike/>
          <w:lang w:val="en-US"/>
        </w:rPr>
        <w:t>1.2.</w:t>
      </w:r>
      <w:r w:rsidRPr="000D275E">
        <w:rPr>
          <w:strike/>
          <w:lang w:val="en-US"/>
        </w:rPr>
        <w:tab/>
        <w:t>Device in unset state and set state</w:t>
      </w:r>
    </w:p>
    <w:p w14:paraId="5E115C10" w14:textId="77777777" w:rsidR="000D275E" w:rsidRPr="000D275E" w:rsidRDefault="000D275E" w:rsidP="0088612E">
      <w:pPr>
        <w:tabs>
          <w:tab w:val="left" w:pos="1701"/>
          <w:tab w:val="left" w:pos="8505"/>
        </w:tabs>
        <w:suppressAutoHyphens w:val="0"/>
        <w:spacing w:after="120"/>
        <w:ind w:left="1701" w:right="1134"/>
        <w:jc w:val="both"/>
        <w:rPr>
          <w:strike/>
          <w:lang w:val="en-US"/>
        </w:rPr>
      </w:pPr>
      <w:r w:rsidRPr="000D275E">
        <w:rPr>
          <w:strike/>
          <w:lang w:val="en-US"/>
        </w:rPr>
        <w:t>The test pulses 1 through 5, shall be applied with a degree of severity III. The required functional status for all applied test pulses are given in Table 1.</w:t>
      </w:r>
    </w:p>
    <w:p w14:paraId="5B05CAF8" w14:textId="77777777" w:rsidR="000D275E" w:rsidRPr="000D275E" w:rsidRDefault="000D275E" w:rsidP="0088612E">
      <w:pPr>
        <w:tabs>
          <w:tab w:val="left" w:pos="1701"/>
        </w:tabs>
        <w:suppressAutoHyphens w:val="0"/>
        <w:ind w:left="1701" w:right="1134"/>
        <w:rPr>
          <w:strike/>
          <w:lang w:val="en-US"/>
        </w:rPr>
      </w:pPr>
      <w:r w:rsidRPr="000D275E">
        <w:rPr>
          <w:strike/>
          <w:lang w:val="en-US"/>
        </w:rPr>
        <w:t>Table 1</w:t>
      </w:r>
    </w:p>
    <w:p w14:paraId="08488149" w14:textId="77777777" w:rsidR="000D275E" w:rsidRPr="000D275E" w:rsidRDefault="000D275E" w:rsidP="0088612E">
      <w:pPr>
        <w:tabs>
          <w:tab w:val="left" w:pos="1701"/>
        </w:tabs>
        <w:suppressAutoHyphens w:val="0"/>
        <w:spacing w:after="120"/>
        <w:ind w:left="1701" w:right="1134"/>
        <w:rPr>
          <w:b/>
          <w:strike/>
          <w:lang w:val="en-US"/>
        </w:rPr>
      </w:pPr>
      <w:r w:rsidRPr="000D275E">
        <w:rPr>
          <w:b/>
          <w:strike/>
          <w:lang w:val="en-US"/>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1843"/>
        <w:gridCol w:w="2409"/>
      </w:tblGrid>
      <w:tr w:rsidR="000D275E" w14:paraId="1525C181" w14:textId="77777777" w:rsidTr="000D275E">
        <w:trPr>
          <w:cantSplit/>
          <w:trHeight w:hRule="exact" w:val="340"/>
          <w:jc w:val="center"/>
        </w:trPr>
        <w:tc>
          <w:tcPr>
            <w:tcW w:w="1986" w:type="dxa"/>
            <w:tcBorders>
              <w:top w:val="single" w:sz="4" w:space="0" w:color="auto"/>
              <w:left w:val="single" w:sz="4" w:space="0" w:color="auto"/>
              <w:bottom w:val="single" w:sz="12" w:space="0" w:color="auto"/>
              <w:right w:val="single" w:sz="4" w:space="0" w:color="auto"/>
            </w:tcBorders>
            <w:vAlign w:val="center"/>
            <w:hideMark/>
          </w:tcPr>
          <w:p w14:paraId="6094844A" w14:textId="77777777" w:rsidR="000D275E" w:rsidRDefault="000D275E" w:rsidP="0088612E">
            <w:pPr>
              <w:tabs>
                <w:tab w:val="left" w:pos="1276"/>
                <w:tab w:val="left" w:pos="1418"/>
              </w:tabs>
              <w:suppressAutoHyphens w:val="0"/>
              <w:spacing w:after="120"/>
              <w:ind w:right="1134"/>
              <w:jc w:val="center"/>
              <w:rPr>
                <w:i/>
                <w:strike/>
                <w:sz w:val="18"/>
                <w:szCs w:val="18"/>
              </w:rPr>
            </w:pPr>
            <w:r>
              <w:rPr>
                <w:i/>
                <w:strike/>
                <w:sz w:val="18"/>
                <w:szCs w:val="18"/>
              </w:rPr>
              <w:t xml:space="preserve">Test pulse </w:t>
            </w:r>
            <w:proofErr w:type="spellStart"/>
            <w:r>
              <w:rPr>
                <w:i/>
                <w:strike/>
                <w:sz w:val="18"/>
                <w:szCs w:val="18"/>
              </w:rPr>
              <w:t>number</w:t>
            </w:r>
            <w:proofErr w:type="spellEnd"/>
          </w:p>
        </w:tc>
        <w:tc>
          <w:tcPr>
            <w:tcW w:w="1843" w:type="dxa"/>
            <w:tcBorders>
              <w:top w:val="single" w:sz="4" w:space="0" w:color="auto"/>
              <w:left w:val="single" w:sz="4" w:space="0" w:color="auto"/>
              <w:bottom w:val="single" w:sz="12" w:space="0" w:color="auto"/>
              <w:right w:val="single" w:sz="4" w:space="0" w:color="auto"/>
            </w:tcBorders>
            <w:vAlign w:val="center"/>
            <w:hideMark/>
          </w:tcPr>
          <w:p w14:paraId="3CA4029E" w14:textId="77777777" w:rsidR="000D275E" w:rsidRDefault="000D275E" w:rsidP="0088612E">
            <w:pPr>
              <w:tabs>
                <w:tab w:val="left" w:pos="1276"/>
                <w:tab w:val="left" w:pos="1418"/>
              </w:tabs>
              <w:suppressAutoHyphens w:val="0"/>
              <w:spacing w:after="120"/>
              <w:ind w:right="1134"/>
              <w:jc w:val="center"/>
              <w:rPr>
                <w:i/>
                <w:strike/>
                <w:sz w:val="18"/>
                <w:szCs w:val="18"/>
              </w:rPr>
            </w:pPr>
            <w:r>
              <w:rPr>
                <w:i/>
                <w:strike/>
                <w:sz w:val="18"/>
                <w:szCs w:val="18"/>
              </w:rPr>
              <w:t xml:space="preserve">Test </w:t>
            </w:r>
            <w:proofErr w:type="spellStart"/>
            <w:r>
              <w:rPr>
                <w:i/>
                <w:strike/>
                <w:sz w:val="18"/>
                <w:szCs w:val="18"/>
              </w:rPr>
              <w:t>level</w:t>
            </w:r>
            <w:proofErr w:type="spellEnd"/>
          </w:p>
        </w:tc>
        <w:tc>
          <w:tcPr>
            <w:tcW w:w="2409" w:type="dxa"/>
            <w:tcBorders>
              <w:top w:val="single" w:sz="4" w:space="0" w:color="auto"/>
              <w:left w:val="single" w:sz="4" w:space="0" w:color="auto"/>
              <w:bottom w:val="single" w:sz="12" w:space="0" w:color="auto"/>
              <w:right w:val="single" w:sz="4" w:space="0" w:color="auto"/>
            </w:tcBorders>
            <w:vAlign w:val="center"/>
            <w:hideMark/>
          </w:tcPr>
          <w:p w14:paraId="7B054B46" w14:textId="77777777" w:rsidR="000D275E" w:rsidRDefault="000D275E" w:rsidP="0088612E">
            <w:pPr>
              <w:tabs>
                <w:tab w:val="left" w:pos="1276"/>
                <w:tab w:val="left" w:pos="1418"/>
              </w:tabs>
              <w:suppressAutoHyphens w:val="0"/>
              <w:spacing w:after="120"/>
              <w:ind w:right="1134"/>
              <w:jc w:val="center"/>
              <w:rPr>
                <w:i/>
                <w:strike/>
                <w:sz w:val="18"/>
                <w:szCs w:val="18"/>
              </w:rPr>
            </w:pPr>
            <w:proofErr w:type="spellStart"/>
            <w:r>
              <w:rPr>
                <w:i/>
                <w:strike/>
                <w:sz w:val="18"/>
                <w:szCs w:val="18"/>
              </w:rPr>
              <w:t>Functional</w:t>
            </w:r>
            <w:proofErr w:type="spellEnd"/>
            <w:r>
              <w:rPr>
                <w:i/>
                <w:strike/>
                <w:sz w:val="18"/>
                <w:szCs w:val="18"/>
              </w:rPr>
              <w:t xml:space="preserve"> </w:t>
            </w:r>
            <w:proofErr w:type="spellStart"/>
            <w:r>
              <w:rPr>
                <w:i/>
                <w:strike/>
                <w:sz w:val="18"/>
                <w:szCs w:val="18"/>
              </w:rPr>
              <w:t>status</w:t>
            </w:r>
            <w:proofErr w:type="spellEnd"/>
          </w:p>
        </w:tc>
      </w:tr>
      <w:tr w:rsidR="000D275E" w14:paraId="571F2BF0" w14:textId="77777777" w:rsidTr="000D275E">
        <w:trPr>
          <w:cantSplit/>
          <w:trHeight w:hRule="exact" w:val="340"/>
          <w:jc w:val="center"/>
        </w:trPr>
        <w:tc>
          <w:tcPr>
            <w:tcW w:w="1986" w:type="dxa"/>
            <w:tcBorders>
              <w:top w:val="single" w:sz="12" w:space="0" w:color="auto"/>
              <w:left w:val="single" w:sz="4" w:space="0" w:color="auto"/>
              <w:bottom w:val="single" w:sz="4" w:space="0" w:color="auto"/>
              <w:right w:val="single" w:sz="4" w:space="0" w:color="auto"/>
            </w:tcBorders>
            <w:hideMark/>
          </w:tcPr>
          <w:p w14:paraId="647D3C1E"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lastRenderedPageBreak/>
              <w:t>1</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337824F7"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232ED7F2"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C</w:t>
            </w:r>
          </w:p>
        </w:tc>
      </w:tr>
      <w:tr w:rsidR="000D275E" w14:paraId="73D76F2A" w14:textId="77777777" w:rsidTr="000D275E">
        <w:trPr>
          <w:cantSplit/>
          <w:trHeight w:hRule="exact" w:val="340"/>
          <w:jc w:val="center"/>
        </w:trPr>
        <w:tc>
          <w:tcPr>
            <w:tcW w:w="1986" w:type="dxa"/>
            <w:tcBorders>
              <w:top w:val="single" w:sz="4" w:space="0" w:color="auto"/>
              <w:left w:val="single" w:sz="4" w:space="0" w:color="auto"/>
              <w:bottom w:val="single" w:sz="4" w:space="0" w:color="auto"/>
              <w:right w:val="single" w:sz="4" w:space="0" w:color="auto"/>
            </w:tcBorders>
            <w:hideMark/>
          </w:tcPr>
          <w:p w14:paraId="61E58BE6"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2a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34DE1B"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D398CB3"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B</w:t>
            </w:r>
          </w:p>
        </w:tc>
      </w:tr>
      <w:tr w:rsidR="000D275E" w14:paraId="52E23844" w14:textId="77777777" w:rsidTr="000D275E">
        <w:trPr>
          <w:cantSplit/>
          <w:trHeight w:hRule="exact" w:val="340"/>
          <w:jc w:val="center"/>
        </w:trPr>
        <w:tc>
          <w:tcPr>
            <w:tcW w:w="1986" w:type="dxa"/>
            <w:tcBorders>
              <w:top w:val="single" w:sz="4" w:space="0" w:color="auto"/>
              <w:left w:val="single" w:sz="4" w:space="0" w:color="auto"/>
              <w:bottom w:val="single" w:sz="4" w:space="0" w:color="auto"/>
              <w:right w:val="single" w:sz="4" w:space="0" w:color="auto"/>
            </w:tcBorders>
            <w:hideMark/>
          </w:tcPr>
          <w:p w14:paraId="2AD08AAE"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2b</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508C2"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0DC242"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C</w:t>
            </w:r>
          </w:p>
        </w:tc>
      </w:tr>
      <w:tr w:rsidR="000D275E" w14:paraId="71DE038A" w14:textId="77777777" w:rsidTr="000D275E">
        <w:trPr>
          <w:cantSplit/>
          <w:trHeight w:hRule="exact" w:val="340"/>
          <w:jc w:val="center"/>
        </w:trPr>
        <w:tc>
          <w:tcPr>
            <w:tcW w:w="1986" w:type="dxa"/>
            <w:tcBorders>
              <w:top w:val="single" w:sz="4" w:space="0" w:color="auto"/>
              <w:left w:val="single" w:sz="4" w:space="0" w:color="auto"/>
              <w:bottom w:val="single" w:sz="4" w:space="0" w:color="auto"/>
              <w:right w:val="single" w:sz="4" w:space="0" w:color="auto"/>
            </w:tcBorders>
            <w:hideMark/>
          </w:tcPr>
          <w:p w14:paraId="4B955DD2"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3a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3D2851"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407BE7"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A</w:t>
            </w:r>
          </w:p>
        </w:tc>
      </w:tr>
      <w:tr w:rsidR="000D275E" w14:paraId="36417999" w14:textId="77777777" w:rsidTr="000D275E">
        <w:trPr>
          <w:cantSplit/>
          <w:trHeight w:hRule="exact" w:val="340"/>
          <w:jc w:val="center"/>
        </w:trPr>
        <w:tc>
          <w:tcPr>
            <w:tcW w:w="1986" w:type="dxa"/>
            <w:tcBorders>
              <w:top w:val="single" w:sz="4" w:space="0" w:color="auto"/>
              <w:left w:val="single" w:sz="4" w:space="0" w:color="auto"/>
              <w:bottom w:val="single" w:sz="4" w:space="0" w:color="auto"/>
              <w:right w:val="single" w:sz="4" w:space="0" w:color="auto"/>
            </w:tcBorders>
            <w:hideMark/>
          </w:tcPr>
          <w:p w14:paraId="6D3AAEEE"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3b</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C94"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9964E2B"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A</w:t>
            </w:r>
          </w:p>
        </w:tc>
      </w:tr>
      <w:tr w:rsidR="000D275E" w14:paraId="076009BB" w14:textId="77777777" w:rsidTr="000D275E">
        <w:trPr>
          <w:cantSplit/>
          <w:trHeight w:hRule="exact" w:val="340"/>
          <w:jc w:val="center"/>
        </w:trPr>
        <w:tc>
          <w:tcPr>
            <w:tcW w:w="1986" w:type="dxa"/>
            <w:tcBorders>
              <w:top w:val="single" w:sz="4" w:space="0" w:color="auto"/>
              <w:left w:val="single" w:sz="4" w:space="0" w:color="auto"/>
              <w:bottom w:val="single" w:sz="4" w:space="0" w:color="auto"/>
              <w:right w:val="single" w:sz="4" w:space="0" w:color="auto"/>
            </w:tcBorders>
            <w:hideMark/>
          </w:tcPr>
          <w:p w14:paraId="08E2C258"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4662B0"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D44E708"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B</w:t>
            </w:r>
          </w:p>
        </w:tc>
      </w:tr>
      <w:tr w:rsidR="000D275E" w14:paraId="3BD1A378" w14:textId="77777777" w:rsidTr="000D275E">
        <w:trPr>
          <w:cantSplit/>
          <w:trHeight w:hRule="exact" w:val="340"/>
          <w:jc w:val="center"/>
        </w:trPr>
        <w:tc>
          <w:tcPr>
            <w:tcW w:w="1986" w:type="dxa"/>
            <w:tcBorders>
              <w:top w:val="single" w:sz="4" w:space="0" w:color="auto"/>
              <w:left w:val="single" w:sz="4" w:space="0" w:color="auto"/>
              <w:bottom w:val="single" w:sz="12" w:space="0" w:color="auto"/>
              <w:right w:val="single" w:sz="4" w:space="0" w:color="auto"/>
            </w:tcBorders>
            <w:hideMark/>
          </w:tcPr>
          <w:p w14:paraId="0A620D19"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5a/5b</w:t>
            </w:r>
          </w:p>
        </w:tc>
        <w:tc>
          <w:tcPr>
            <w:tcW w:w="1843" w:type="dxa"/>
            <w:tcBorders>
              <w:top w:val="single" w:sz="4" w:space="0" w:color="auto"/>
              <w:left w:val="single" w:sz="4" w:space="0" w:color="auto"/>
              <w:bottom w:val="single" w:sz="12" w:space="0" w:color="auto"/>
              <w:right w:val="single" w:sz="4" w:space="0" w:color="auto"/>
            </w:tcBorders>
            <w:vAlign w:val="center"/>
            <w:hideMark/>
          </w:tcPr>
          <w:p w14:paraId="6E9D3A77"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III</w:t>
            </w:r>
          </w:p>
        </w:tc>
        <w:tc>
          <w:tcPr>
            <w:tcW w:w="2409" w:type="dxa"/>
            <w:tcBorders>
              <w:top w:val="single" w:sz="4" w:space="0" w:color="auto"/>
              <w:left w:val="single" w:sz="4" w:space="0" w:color="auto"/>
              <w:bottom w:val="single" w:sz="12" w:space="0" w:color="auto"/>
              <w:right w:val="single" w:sz="4" w:space="0" w:color="auto"/>
            </w:tcBorders>
            <w:vAlign w:val="center"/>
            <w:hideMark/>
          </w:tcPr>
          <w:p w14:paraId="20D8E4E3" w14:textId="77777777" w:rsidR="000D275E" w:rsidRDefault="000D275E" w:rsidP="0088612E">
            <w:pPr>
              <w:tabs>
                <w:tab w:val="left" w:pos="1276"/>
                <w:tab w:val="left" w:pos="1418"/>
              </w:tabs>
              <w:suppressAutoHyphens w:val="0"/>
              <w:spacing w:after="120"/>
              <w:ind w:left="1418" w:right="1134" w:hanging="567"/>
              <w:rPr>
                <w:strike/>
                <w:sz w:val="18"/>
                <w:szCs w:val="18"/>
              </w:rPr>
            </w:pPr>
            <w:r>
              <w:rPr>
                <w:strike/>
                <w:sz w:val="18"/>
                <w:szCs w:val="18"/>
              </w:rPr>
              <w:t>A</w:t>
            </w:r>
          </w:p>
        </w:tc>
      </w:tr>
    </w:tbl>
    <w:p w14:paraId="65D69F0C" w14:textId="77777777" w:rsidR="000D275E" w:rsidRPr="000D275E" w:rsidRDefault="000D275E" w:rsidP="0088612E">
      <w:pPr>
        <w:pStyle w:val="SingleTxtG"/>
        <w:ind w:left="1125"/>
        <w:jc w:val="right"/>
      </w:pPr>
      <w:r w:rsidRPr="000D275E">
        <w:t>”</w:t>
      </w:r>
    </w:p>
    <w:p w14:paraId="75A08F2F" w14:textId="77777777" w:rsidR="000D275E" w:rsidRDefault="000D275E" w:rsidP="0088612E">
      <w:pPr>
        <w:pStyle w:val="SingleTxtG"/>
        <w:ind w:left="2268" w:hanging="1134"/>
        <w:rPr>
          <w:rFonts w:ascii="Calibri" w:hAnsi="Calibri"/>
        </w:rPr>
      </w:pPr>
    </w:p>
    <w:p w14:paraId="2BA1F9A2" w14:textId="66F1199C" w:rsidR="000D275E" w:rsidRDefault="000D275E" w:rsidP="0088612E">
      <w:pPr>
        <w:pStyle w:val="ListParagraph"/>
        <w:spacing w:after="120"/>
        <w:ind w:left="1125" w:right="1134"/>
        <w:rPr>
          <w:bCs/>
          <w:iCs/>
          <w:color w:val="000000"/>
          <w:lang w:val="en-GB"/>
        </w:rPr>
      </w:pPr>
      <w:r w:rsidRPr="000D275E">
        <w:rPr>
          <w:bCs/>
          <w:i/>
          <w:color w:val="000000"/>
          <w:lang w:val="en-GB"/>
        </w:rPr>
        <w:t>Annex 5, paragraph 1.3.</w:t>
      </w:r>
      <w:r>
        <w:rPr>
          <w:bCs/>
          <w:iCs/>
          <w:color w:val="000000"/>
          <w:lang w:val="en-GB"/>
        </w:rPr>
        <w:t>, to be deleted</w:t>
      </w:r>
      <w:r w:rsidR="00F603E8">
        <w:rPr>
          <w:bCs/>
          <w:iCs/>
          <w:color w:val="000000"/>
          <w:lang w:val="en-GB"/>
        </w:rPr>
        <w:t>:</w:t>
      </w:r>
    </w:p>
    <w:p w14:paraId="15ADD846" w14:textId="77777777" w:rsidR="000D275E" w:rsidRPr="000D275E" w:rsidRDefault="000D275E" w:rsidP="0088612E">
      <w:pPr>
        <w:tabs>
          <w:tab w:val="left" w:pos="1701"/>
          <w:tab w:val="left" w:pos="8505"/>
        </w:tabs>
        <w:suppressAutoHyphens w:val="0"/>
        <w:spacing w:after="120"/>
        <w:ind w:left="1701" w:right="1134" w:hanging="567"/>
        <w:jc w:val="both"/>
        <w:rPr>
          <w:strike/>
          <w:lang w:val="en-US"/>
        </w:rPr>
      </w:pPr>
      <w:r w:rsidRPr="000D275E">
        <w:rPr>
          <w:bCs/>
          <w:lang w:val="en-US"/>
        </w:rPr>
        <w:t>“</w:t>
      </w:r>
      <w:r w:rsidRPr="000D275E">
        <w:rPr>
          <w:strike/>
          <w:lang w:val="en-US"/>
        </w:rPr>
        <w:t>1.3.</w:t>
      </w:r>
      <w:r w:rsidRPr="000D275E">
        <w:rPr>
          <w:strike/>
          <w:lang w:val="en-US"/>
        </w:rPr>
        <w:tab/>
        <w:t>Immunity against disturbance coupled on signal lines</w:t>
      </w:r>
    </w:p>
    <w:p w14:paraId="494EA84E" w14:textId="77777777" w:rsidR="000D275E" w:rsidRPr="000D275E" w:rsidRDefault="000D275E" w:rsidP="0088612E">
      <w:pPr>
        <w:tabs>
          <w:tab w:val="left" w:pos="1701"/>
          <w:tab w:val="left" w:pos="8505"/>
        </w:tabs>
        <w:suppressAutoHyphens w:val="0"/>
        <w:spacing w:after="120"/>
        <w:ind w:left="1701" w:right="1134"/>
        <w:jc w:val="both"/>
        <w:rPr>
          <w:strike/>
          <w:lang w:val="en-US"/>
        </w:rPr>
      </w:pPr>
      <w:r w:rsidRPr="000D275E">
        <w:rPr>
          <w:strike/>
          <w:lang w:val="en-US"/>
        </w:rPr>
        <w:t>Leads which are not connected to supply lines (e.g. special signal lines) shall be tested in accordance with the International Standard ISO7637-3:1995 (and Corr.1). The required functional status for all applied test pulses are given in Table 2.</w:t>
      </w:r>
    </w:p>
    <w:p w14:paraId="699B9EFC" w14:textId="77777777" w:rsidR="000D275E" w:rsidRPr="000D275E" w:rsidRDefault="000D275E" w:rsidP="0088612E">
      <w:pPr>
        <w:keepNext/>
        <w:keepLines/>
        <w:suppressAutoHyphens w:val="0"/>
        <w:spacing w:after="120"/>
        <w:ind w:left="1701" w:right="1134"/>
        <w:rPr>
          <w:b/>
          <w:strike/>
          <w:lang w:val="en-US"/>
        </w:rPr>
      </w:pPr>
      <w:r w:rsidRPr="000D275E">
        <w:rPr>
          <w:strike/>
          <w:lang w:val="en-US"/>
        </w:rPr>
        <w:t>Table 2</w:t>
      </w:r>
      <w:r w:rsidRPr="000D275E">
        <w:rPr>
          <w:strike/>
          <w:lang w:val="en-US"/>
        </w:rPr>
        <w:br/>
      </w:r>
      <w:r w:rsidRPr="000D275E">
        <w:rPr>
          <w:b/>
          <w:strike/>
          <w:lang w:val="en-US"/>
        </w:rPr>
        <w:t>Test level / functional status (for signal lines)</w:t>
      </w:r>
    </w:p>
    <w:tbl>
      <w:tblP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8"/>
        <w:gridCol w:w="2127"/>
        <w:gridCol w:w="2127"/>
      </w:tblGrid>
      <w:tr w:rsidR="000D275E" w14:paraId="71B69C88" w14:textId="77777777" w:rsidTr="000D275E">
        <w:tc>
          <w:tcPr>
            <w:tcW w:w="1558" w:type="dxa"/>
            <w:tcBorders>
              <w:top w:val="single" w:sz="4" w:space="0" w:color="auto"/>
              <w:left w:val="single" w:sz="4" w:space="0" w:color="auto"/>
              <w:bottom w:val="single" w:sz="12" w:space="0" w:color="auto"/>
              <w:right w:val="single" w:sz="4" w:space="0" w:color="auto"/>
            </w:tcBorders>
            <w:hideMark/>
          </w:tcPr>
          <w:p w14:paraId="122F23E8" w14:textId="77777777" w:rsidR="000D275E" w:rsidRDefault="000D275E" w:rsidP="0088612E">
            <w:pPr>
              <w:keepNext/>
              <w:keepLines/>
              <w:tabs>
                <w:tab w:val="left" w:pos="1276"/>
                <w:tab w:val="left" w:pos="1418"/>
              </w:tabs>
              <w:suppressAutoHyphens w:val="0"/>
              <w:spacing w:after="120"/>
              <w:ind w:right="1134"/>
              <w:jc w:val="center"/>
              <w:rPr>
                <w:i/>
                <w:strike/>
                <w:sz w:val="18"/>
                <w:szCs w:val="18"/>
              </w:rPr>
            </w:pPr>
            <w:r>
              <w:rPr>
                <w:i/>
                <w:strike/>
                <w:sz w:val="18"/>
                <w:szCs w:val="18"/>
              </w:rPr>
              <w:t xml:space="preserve">Test pulse </w:t>
            </w:r>
            <w:proofErr w:type="spellStart"/>
            <w:r>
              <w:rPr>
                <w:i/>
                <w:strike/>
                <w:sz w:val="18"/>
                <w:szCs w:val="18"/>
              </w:rPr>
              <w:t>number</w:t>
            </w:r>
            <w:proofErr w:type="spellEnd"/>
          </w:p>
        </w:tc>
        <w:tc>
          <w:tcPr>
            <w:tcW w:w="2127" w:type="dxa"/>
            <w:tcBorders>
              <w:top w:val="single" w:sz="4" w:space="0" w:color="auto"/>
              <w:left w:val="single" w:sz="4" w:space="0" w:color="auto"/>
              <w:bottom w:val="single" w:sz="12" w:space="0" w:color="auto"/>
              <w:right w:val="single" w:sz="4" w:space="0" w:color="auto"/>
            </w:tcBorders>
            <w:vAlign w:val="center"/>
            <w:hideMark/>
          </w:tcPr>
          <w:p w14:paraId="35814683" w14:textId="77777777" w:rsidR="000D275E" w:rsidRDefault="000D275E" w:rsidP="0088612E">
            <w:pPr>
              <w:keepNext/>
              <w:keepLines/>
              <w:tabs>
                <w:tab w:val="left" w:pos="1276"/>
                <w:tab w:val="left" w:pos="1418"/>
              </w:tabs>
              <w:suppressAutoHyphens w:val="0"/>
              <w:spacing w:after="120"/>
              <w:ind w:right="1134"/>
              <w:jc w:val="center"/>
              <w:rPr>
                <w:i/>
                <w:strike/>
                <w:sz w:val="18"/>
                <w:szCs w:val="18"/>
              </w:rPr>
            </w:pPr>
            <w:r>
              <w:rPr>
                <w:i/>
                <w:strike/>
                <w:sz w:val="18"/>
                <w:szCs w:val="18"/>
              </w:rPr>
              <w:t xml:space="preserve">Test </w:t>
            </w:r>
            <w:proofErr w:type="spellStart"/>
            <w:r>
              <w:rPr>
                <w:i/>
                <w:strike/>
                <w:sz w:val="18"/>
                <w:szCs w:val="18"/>
              </w:rPr>
              <w:t>level</w:t>
            </w:r>
            <w:proofErr w:type="spellEnd"/>
          </w:p>
        </w:tc>
        <w:tc>
          <w:tcPr>
            <w:tcW w:w="2127" w:type="dxa"/>
            <w:tcBorders>
              <w:top w:val="single" w:sz="4" w:space="0" w:color="auto"/>
              <w:left w:val="single" w:sz="4" w:space="0" w:color="auto"/>
              <w:bottom w:val="single" w:sz="12" w:space="0" w:color="auto"/>
              <w:right w:val="single" w:sz="4" w:space="0" w:color="auto"/>
            </w:tcBorders>
            <w:vAlign w:val="center"/>
            <w:hideMark/>
          </w:tcPr>
          <w:p w14:paraId="3B7AD127" w14:textId="77777777" w:rsidR="000D275E" w:rsidRDefault="000D275E" w:rsidP="0088612E">
            <w:pPr>
              <w:keepNext/>
              <w:keepLines/>
              <w:tabs>
                <w:tab w:val="left" w:pos="1276"/>
                <w:tab w:val="left" w:pos="1418"/>
              </w:tabs>
              <w:suppressAutoHyphens w:val="0"/>
              <w:spacing w:after="120"/>
              <w:ind w:right="1134"/>
              <w:jc w:val="center"/>
              <w:rPr>
                <w:i/>
                <w:strike/>
                <w:sz w:val="18"/>
                <w:szCs w:val="18"/>
              </w:rPr>
            </w:pPr>
            <w:proofErr w:type="spellStart"/>
            <w:r>
              <w:rPr>
                <w:i/>
                <w:strike/>
                <w:sz w:val="18"/>
                <w:szCs w:val="18"/>
              </w:rPr>
              <w:t>Functional</w:t>
            </w:r>
            <w:proofErr w:type="spellEnd"/>
            <w:r>
              <w:rPr>
                <w:i/>
                <w:strike/>
                <w:sz w:val="18"/>
                <w:szCs w:val="18"/>
              </w:rPr>
              <w:t xml:space="preserve"> </w:t>
            </w:r>
            <w:proofErr w:type="spellStart"/>
            <w:r>
              <w:rPr>
                <w:i/>
                <w:strike/>
                <w:sz w:val="18"/>
                <w:szCs w:val="18"/>
              </w:rPr>
              <w:t>status</w:t>
            </w:r>
            <w:proofErr w:type="spellEnd"/>
          </w:p>
        </w:tc>
      </w:tr>
      <w:tr w:rsidR="000D275E" w14:paraId="1530940C" w14:textId="77777777" w:rsidTr="000D275E">
        <w:tc>
          <w:tcPr>
            <w:tcW w:w="1558" w:type="dxa"/>
            <w:tcBorders>
              <w:top w:val="single" w:sz="12" w:space="0" w:color="auto"/>
              <w:left w:val="single" w:sz="4" w:space="0" w:color="auto"/>
              <w:bottom w:val="single" w:sz="4" w:space="0" w:color="auto"/>
              <w:right w:val="single" w:sz="4" w:space="0" w:color="auto"/>
            </w:tcBorders>
            <w:hideMark/>
          </w:tcPr>
          <w:p w14:paraId="05A005AC"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3a</w:t>
            </w:r>
          </w:p>
        </w:tc>
        <w:tc>
          <w:tcPr>
            <w:tcW w:w="2127" w:type="dxa"/>
            <w:tcBorders>
              <w:top w:val="single" w:sz="12" w:space="0" w:color="auto"/>
              <w:left w:val="single" w:sz="4" w:space="0" w:color="auto"/>
              <w:bottom w:val="single" w:sz="4" w:space="0" w:color="auto"/>
              <w:right w:val="single" w:sz="4" w:space="0" w:color="auto"/>
            </w:tcBorders>
            <w:vAlign w:val="center"/>
            <w:hideMark/>
          </w:tcPr>
          <w:p w14:paraId="67063920"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III</w:t>
            </w:r>
          </w:p>
        </w:tc>
        <w:tc>
          <w:tcPr>
            <w:tcW w:w="2127" w:type="dxa"/>
            <w:tcBorders>
              <w:top w:val="single" w:sz="12" w:space="0" w:color="auto"/>
              <w:left w:val="single" w:sz="4" w:space="0" w:color="auto"/>
              <w:bottom w:val="single" w:sz="4" w:space="0" w:color="auto"/>
              <w:right w:val="single" w:sz="4" w:space="0" w:color="auto"/>
            </w:tcBorders>
            <w:vAlign w:val="center"/>
            <w:hideMark/>
          </w:tcPr>
          <w:p w14:paraId="74CA6FD1"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C</w:t>
            </w:r>
          </w:p>
        </w:tc>
      </w:tr>
      <w:tr w:rsidR="000D275E" w14:paraId="6827E5B5" w14:textId="77777777" w:rsidTr="000D275E">
        <w:tc>
          <w:tcPr>
            <w:tcW w:w="1558" w:type="dxa"/>
            <w:tcBorders>
              <w:top w:val="single" w:sz="4" w:space="0" w:color="auto"/>
              <w:left w:val="single" w:sz="4" w:space="0" w:color="auto"/>
              <w:bottom w:val="single" w:sz="12" w:space="0" w:color="auto"/>
              <w:right w:val="single" w:sz="4" w:space="0" w:color="auto"/>
            </w:tcBorders>
            <w:hideMark/>
          </w:tcPr>
          <w:p w14:paraId="03AC523A"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3b</w:t>
            </w:r>
          </w:p>
        </w:tc>
        <w:tc>
          <w:tcPr>
            <w:tcW w:w="2127" w:type="dxa"/>
            <w:tcBorders>
              <w:top w:val="single" w:sz="4" w:space="0" w:color="auto"/>
              <w:left w:val="single" w:sz="4" w:space="0" w:color="auto"/>
              <w:bottom w:val="single" w:sz="12" w:space="0" w:color="auto"/>
              <w:right w:val="single" w:sz="4" w:space="0" w:color="auto"/>
            </w:tcBorders>
            <w:vAlign w:val="center"/>
            <w:hideMark/>
          </w:tcPr>
          <w:p w14:paraId="04DB2196"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III</w:t>
            </w:r>
          </w:p>
        </w:tc>
        <w:tc>
          <w:tcPr>
            <w:tcW w:w="2127" w:type="dxa"/>
            <w:tcBorders>
              <w:top w:val="single" w:sz="4" w:space="0" w:color="auto"/>
              <w:left w:val="single" w:sz="4" w:space="0" w:color="auto"/>
              <w:bottom w:val="single" w:sz="12" w:space="0" w:color="auto"/>
              <w:right w:val="single" w:sz="4" w:space="0" w:color="auto"/>
            </w:tcBorders>
            <w:vAlign w:val="center"/>
            <w:hideMark/>
          </w:tcPr>
          <w:p w14:paraId="65A438E7" w14:textId="77777777" w:rsidR="000D275E" w:rsidRDefault="000D275E" w:rsidP="0088612E">
            <w:pPr>
              <w:keepNext/>
              <w:keepLines/>
              <w:tabs>
                <w:tab w:val="left" w:pos="1276"/>
                <w:tab w:val="left" w:pos="1418"/>
              </w:tabs>
              <w:suppressAutoHyphens w:val="0"/>
              <w:spacing w:after="120"/>
              <w:ind w:right="1134"/>
              <w:jc w:val="center"/>
              <w:rPr>
                <w:strike/>
                <w:sz w:val="18"/>
                <w:szCs w:val="18"/>
              </w:rPr>
            </w:pPr>
            <w:r>
              <w:rPr>
                <w:strike/>
                <w:sz w:val="18"/>
                <w:szCs w:val="18"/>
              </w:rPr>
              <w:t>A</w:t>
            </w:r>
          </w:p>
        </w:tc>
      </w:tr>
    </w:tbl>
    <w:p w14:paraId="03CE182A" w14:textId="77777777" w:rsidR="000D275E" w:rsidRPr="0088612E" w:rsidRDefault="000D275E" w:rsidP="0088612E">
      <w:pPr>
        <w:pStyle w:val="SingleTxtG"/>
        <w:ind w:left="1125"/>
        <w:jc w:val="right"/>
        <w:rPr>
          <w:lang w:val="en-US"/>
        </w:rPr>
      </w:pPr>
      <w:r w:rsidRPr="0088612E">
        <w:t>”</w:t>
      </w:r>
    </w:p>
    <w:p w14:paraId="1481A5CE" w14:textId="77777777" w:rsidR="000D275E" w:rsidRDefault="000D275E" w:rsidP="0088612E">
      <w:pPr>
        <w:spacing w:after="120" w:line="240" w:lineRule="auto"/>
        <w:ind w:right="1134"/>
        <w:rPr>
          <w:bCs/>
          <w:i/>
          <w:iCs/>
          <w:color w:val="000000"/>
          <w:lang w:val="en-GB"/>
        </w:rPr>
      </w:pPr>
    </w:p>
    <w:p w14:paraId="4CC27932" w14:textId="6EAFBCF6" w:rsidR="000D275E" w:rsidRDefault="000D275E" w:rsidP="0088612E">
      <w:pPr>
        <w:spacing w:after="120" w:line="240" w:lineRule="auto"/>
        <w:ind w:left="1134" w:right="1134"/>
        <w:rPr>
          <w:lang w:val="en-GB"/>
        </w:rPr>
      </w:pPr>
      <w:r w:rsidRPr="00F603E8">
        <w:rPr>
          <w:bCs/>
          <w:i/>
          <w:color w:val="000000"/>
          <w:lang w:val="en-GB"/>
        </w:rPr>
        <w:t>Annex 5, paragraph 1.4</w:t>
      </w:r>
      <w:r w:rsidR="00F603E8" w:rsidRPr="00F603E8">
        <w:rPr>
          <w:bCs/>
          <w:i/>
          <w:color w:val="000000"/>
          <w:lang w:val="en-GB"/>
        </w:rPr>
        <w:t>.</w:t>
      </w:r>
      <w:r>
        <w:rPr>
          <w:lang w:val="en-GB"/>
        </w:rPr>
        <w:t>, amend to read:</w:t>
      </w:r>
    </w:p>
    <w:p w14:paraId="5BB05731" w14:textId="77777777" w:rsidR="000D275E" w:rsidRPr="000D275E" w:rsidRDefault="000D275E" w:rsidP="0088612E">
      <w:pPr>
        <w:tabs>
          <w:tab w:val="left" w:pos="1701"/>
          <w:tab w:val="left" w:pos="8505"/>
        </w:tabs>
        <w:suppressAutoHyphens w:val="0"/>
        <w:spacing w:after="120"/>
        <w:ind w:left="1701" w:right="1134" w:hanging="567"/>
        <w:jc w:val="both"/>
        <w:rPr>
          <w:lang w:val="en-US"/>
        </w:rPr>
      </w:pPr>
      <w:r w:rsidRPr="000D275E">
        <w:rPr>
          <w:bCs/>
          <w:lang w:val="en-US"/>
        </w:rPr>
        <w:t>“</w:t>
      </w:r>
      <w:r w:rsidRPr="000D275E">
        <w:rPr>
          <w:lang w:val="en-US"/>
        </w:rPr>
        <w:t>1.</w:t>
      </w:r>
      <w:r w:rsidRPr="000D275E">
        <w:rPr>
          <w:strike/>
          <w:lang w:val="en-US"/>
        </w:rPr>
        <w:t>4.</w:t>
      </w:r>
      <w:r w:rsidRPr="000D275E">
        <w:rPr>
          <w:b/>
          <w:lang w:val="en-US"/>
        </w:rPr>
        <w:t>2.</w:t>
      </w:r>
      <w:r w:rsidRPr="000D275E">
        <w:rPr>
          <w:lang w:val="en-US"/>
        </w:rPr>
        <w:tab/>
        <w:t>Immunity against radiated high frequency disturbances</w:t>
      </w:r>
    </w:p>
    <w:p w14:paraId="170DDF73" w14:textId="77777777" w:rsidR="000D275E" w:rsidRPr="000D275E" w:rsidRDefault="000D275E" w:rsidP="0088612E">
      <w:pPr>
        <w:ind w:left="1701" w:right="1134"/>
        <w:jc w:val="both"/>
        <w:rPr>
          <w:lang w:val="en-US"/>
        </w:rPr>
      </w:pPr>
      <w:r w:rsidRPr="000D275E">
        <w:rPr>
          <w:lang w:val="en-US"/>
        </w:rPr>
        <w:t xml:space="preserve">Testing of the immunity of a device </w:t>
      </w:r>
      <w:r w:rsidRPr="000D275E">
        <w:rPr>
          <w:b/>
          <w:lang w:val="en-US"/>
        </w:rPr>
        <w:t>against unauthorized use</w:t>
      </w:r>
      <w:r w:rsidRPr="000D275E">
        <w:rPr>
          <w:lang w:val="en-US"/>
        </w:rPr>
        <w:t xml:space="preserve"> in a vehicle may be performed according to the technical prescriptions and transitional provisions of UN Regulation </w:t>
      </w:r>
      <w:r w:rsidRPr="000D275E">
        <w:rPr>
          <w:bCs/>
          <w:lang w:val="en-US"/>
        </w:rPr>
        <w:t>No. 10, 0</w:t>
      </w:r>
      <w:r w:rsidRPr="000D275E">
        <w:rPr>
          <w:bCs/>
          <w:strike/>
          <w:lang w:val="en-US"/>
        </w:rPr>
        <w:t>4</w:t>
      </w:r>
      <w:r w:rsidRPr="000D275E">
        <w:rPr>
          <w:b/>
          <w:bCs/>
          <w:lang w:val="en-US"/>
        </w:rPr>
        <w:t>6</w:t>
      </w:r>
      <w:r w:rsidRPr="000D275E">
        <w:rPr>
          <w:bCs/>
          <w:lang w:val="en-US"/>
        </w:rPr>
        <w:t xml:space="preserve"> </w:t>
      </w:r>
      <w:r w:rsidRPr="000D275E">
        <w:rPr>
          <w:lang w:val="en-US"/>
        </w:rPr>
        <w:t xml:space="preserve">series of amendments and test methods described in Annex 6 for the vehicles </w:t>
      </w:r>
      <w:r w:rsidRPr="000D275E">
        <w:rPr>
          <w:strike/>
          <w:lang w:val="en-US"/>
        </w:rPr>
        <w:t>and</w:t>
      </w:r>
      <w:r w:rsidRPr="000D275E">
        <w:rPr>
          <w:lang w:val="en-US"/>
        </w:rPr>
        <w:t xml:space="preserve"> </w:t>
      </w:r>
      <w:r w:rsidRPr="000D275E">
        <w:rPr>
          <w:b/>
          <w:lang w:val="en-US"/>
        </w:rPr>
        <w:t>or</w:t>
      </w:r>
      <w:r w:rsidRPr="000D275E">
        <w:rPr>
          <w:lang w:val="en-US"/>
        </w:rPr>
        <w:t xml:space="preserve"> Annex 9 </w:t>
      </w:r>
      <w:r w:rsidRPr="000D275E">
        <w:rPr>
          <w:bCs/>
          <w:lang w:val="en-US"/>
        </w:rPr>
        <w:t xml:space="preserve">for </w:t>
      </w:r>
      <w:r w:rsidRPr="000D275E">
        <w:rPr>
          <w:bCs/>
          <w:strike/>
          <w:lang w:val="en-US"/>
        </w:rPr>
        <w:t>a separate technical unit</w:t>
      </w:r>
      <w:r w:rsidRPr="000D275E">
        <w:rPr>
          <w:bCs/>
          <w:lang w:val="en-US"/>
        </w:rPr>
        <w:t xml:space="preserve"> </w:t>
      </w:r>
      <w:r w:rsidRPr="000D275E">
        <w:rPr>
          <w:b/>
          <w:lang w:val="en-US"/>
        </w:rPr>
        <w:t>an Electrical/Electronic Sub-Assembly (ESA).</w:t>
      </w:r>
    </w:p>
    <w:p w14:paraId="0A4200CB" w14:textId="77777777" w:rsidR="000D275E" w:rsidRPr="000D275E" w:rsidRDefault="000D275E" w:rsidP="000D275E">
      <w:pPr>
        <w:tabs>
          <w:tab w:val="left" w:pos="1701"/>
          <w:tab w:val="left" w:pos="8505"/>
        </w:tabs>
        <w:suppressAutoHyphens w:val="0"/>
        <w:spacing w:after="120"/>
        <w:ind w:left="1701" w:right="991"/>
        <w:jc w:val="both"/>
        <w:rPr>
          <w:lang w:val="en-US"/>
        </w:rPr>
      </w:pPr>
    </w:p>
    <w:p w14:paraId="21252033" w14:textId="77777777" w:rsidR="000D275E" w:rsidRPr="000D275E" w:rsidRDefault="000D275E" w:rsidP="000D275E">
      <w:pPr>
        <w:pStyle w:val="SingleTxtG"/>
        <w:ind w:left="1701"/>
        <w:rPr>
          <w:b/>
          <w:bCs/>
          <w:lang w:val="en-US"/>
        </w:rPr>
      </w:pPr>
      <w:r w:rsidRPr="000D275E">
        <w:rPr>
          <w:b/>
          <w:bCs/>
          <w:lang w:val="en-US"/>
        </w:rPr>
        <w:t>The device against unauthorized use shall be tested with operating conditions and failure criteria as defined in table 1</w:t>
      </w:r>
    </w:p>
    <w:p w14:paraId="2850FDB3" w14:textId="77777777" w:rsidR="000D275E" w:rsidRPr="000D275E" w:rsidRDefault="000D275E" w:rsidP="000D275E">
      <w:pPr>
        <w:pStyle w:val="SingleTxtG"/>
        <w:ind w:left="1701"/>
        <w:rPr>
          <w:b/>
          <w:bCs/>
          <w:lang w:val="en-US"/>
        </w:rPr>
      </w:pPr>
    </w:p>
    <w:tbl>
      <w:tblPr>
        <w:tblW w:w="86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4"/>
        <w:gridCol w:w="3547"/>
        <w:gridCol w:w="3544"/>
      </w:tblGrid>
      <w:tr w:rsidR="000D275E" w14:paraId="2E971E8F" w14:textId="77777777" w:rsidTr="000D275E">
        <w:trPr>
          <w:cantSplit/>
          <w:trHeight w:val="721"/>
          <w:tblHeader/>
        </w:trPr>
        <w:tc>
          <w:tcPr>
            <w:tcW w:w="1563" w:type="dxa"/>
            <w:tcBorders>
              <w:top w:val="single" w:sz="2" w:space="0" w:color="auto"/>
              <w:left w:val="single" w:sz="2" w:space="0" w:color="auto"/>
              <w:bottom w:val="single" w:sz="12" w:space="0" w:color="auto"/>
              <w:right w:val="single" w:sz="2" w:space="0" w:color="auto"/>
            </w:tcBorders>
            <w:vAlign w:val="center"/>
            <w:hideMark/>
          </w:tcPr>
          <w:p w14:paraId="46218635" w14:textId="77777777" w:rsidR="000D275E" w:rsidRDefault="000D275E">
            <w:pPr>
              <w:spacing w:before="40"/>
              <w:ind w:left="113" w:right="113"/>
              <w:rPr>
                <w:b/>
                <w:spacing w:val="-6"/>
              </w:rPr>
            </w:pPr>
            <w:r>
              <w:rPr>
                <w:b/>
                <w:spacing w:val="-6"/>
              </w:rPr>
              <w:lastRenderedPageBreak/>
              <w:t>Test type</w:t>
            </w:r>
          </w:p>
        </w:tc>
        <w:tc>
          <w:tcPr>
            <w:tcW w:w="3547" w:type="dxa"/>
            <w:tcBorders>
              <w:top w:val="single" w:sz="2" w:space="0" w:color="auto"/>
              <w:left w:val="single" w:sz="2" w:space="0" w:color="auto"/>
              <w:bottom w:val="single" w:sz="12" w:space="0" w:color="auto"/>
              <w:right w:val="single" w:sz="2" w:space="0" w:color="auto"/>
            </w:tcBorders>
            <w:vAlign w:val="center"/>
            <w:hideMark/>
          </w:tcPr>
          <w:p w14:paraId="0F26725A" w14:textId="77777777" w:rsidR="000D275E" w:rsidRPr="000D275E" w:rsidRDefault="000D275E">
            <w:pPr>
              <w:spacing w:before="40"/>
              <w:ind w:left="113" w:right="113"/>
              <w:rPr>
                <w:b/>
                <w:spacing w:val="-6"/>
                <w:lang w:val="en-US"/>
              </w:rPr>
            </w:pPr>
            <w:r w:rsidRPr="000D275E">
              <w:rPr>
                <w:b/>
                <w:lang w:val="en-US"/>
              </w:rPr>
              <w:t>Device against unauthorized use operating conditions</w:t>
            </w:r>
          </w:p>
        </w:tc>
        <w:tc>
          <w:tcPr>
            <w:tcW w:w="3544" w:type="dxa"/>
            <w:tcBorders>
              <w:top w:val="single" w:sz="2" w:space="0" w:color="auto"/>
              <w:left w:val="single" w:sz="2" w:space="0" w:color="auto"/>
              <w:bottom w:val="single" w:sz="12" w:space="0" w:color="auto"/>
              <w:right w:val="single" w:sz="2" w:space="0" w:color="auto"/>
            </w:tcBorders>
            <w:vAlign w:val="center"/>
            <w:hideMark/>
          </w:tcPr>
          <w:p w14:paraId="50FDAB07" w14:textId="77777777" w:rsidR="000D275E" w:rsidRDefault="000D275E">
            <w:pPr>
              <w:spacing w:before="40"/>
              <w:ind w:left="113" w:right="113"/>
              <w:rPr>
                <w:b/>
                <w:spacing w:val="-6"/>
              </w:rPr>
            </w:pPr>
            <w:r>
              <w:rPr>
                <w:b/>
                <w:spacing w:val="-6"/>
              </w:rPr>
              <w:t xml:space="preserve">Failure </w:t>
            </w:r>
            <w:proofErr w:type="spellStart"/>
            <w:r>
              <w:rPr>
                <w:b/>
                <w:spacing w:val="-6"/>
              </w:rPr>
              <w:t>criteria</w:t>
            </w:r>
            <w:proofErr w:type="spellEnd"/>
          </w:p>
        </w:tc>
      </w:tr>
      <w:tr w:rsidR="000D275E" w:rsidRPr="008D28D6" w14:paraId="663A232F" w14:textId="77777777" w:rsidTr="000D275E">
        <w:trPr>
          <w:cantSplit/>
          <w:trHeight w:val="975"/>
        </w:trPr>
        <w:tc>
          <w:tcPr>
            <w:tcW w:w="1563" w:type="dxa"/>
            <w:vMerge w:val="restart"/>
            <w:tcBorders>
              <w:top w:val="single" w:sz="12" w:space="0" w:color="auto"/>
              <w:left w:val="single" w:sz="2" w:space="0" w:color="auto"/>
              <w:bottom w:val="single" w:sz="12" w:space="0" w:color="auto"/>
              <w:right w:val="single" w:sz="2" w:space="0" w:color="auto"/>
            </w:tcBorders>
            <w:hideMark/>
          </w:tcPr>
          <w:p w14:paraId="767C26D1" w14:textId="77777777" w:rsidR="000D275E" w:rsidRDefault="000D275E">
            <w:pPr>
              <w:spacing w:before="40"/>
              <w:ind w:left="113" w:right="113"/>
              <w:rPr>
                <w:b/>
                <w:spacing w:val="-6"/>
              </w:rPr>
            </w:pPr>
            <w:proofErr w:type="spellStart"/>
            <w:r>
              <w:rPr>
                <w:b/>
                <w:spacing w:val="-6"/>
              </w:rPr>
              <w:t>Vehicle</w:t>
            </w:r>
            <w:proofErr w:type="spellEnd"/>
            <w:r>
              <w:rPr>
                <w:b/>
                <w:spacing w:val="-6"/>
              </w:rPr>
              <w:t xml:space="preserve"> test</w:t>
            </w:r>
          </w:p>
        </w:tc>
        <w:tc>
          <w:tcPr>
            <w:tcW w:w="3547" w:type="dxa"/>
            <w:tcBorders>
              <w:top w:val="single" w:sz="12" w:space="0" w:color="auto"/>
              <w:left w:val="single" w:sz="2" w:space="0" w:color="auto"/>
              <w:bottom w:val="single" w:sz="12" w:space="0" w:color="auto"/>
              <w:right w:val="single" w:sz="2" w:space="0" w:color="auto"/>
            </w:tcBorders>
            <w:hideMark/>
          </w:tcPr>
          <w:p w14:paraId="13EA1C16" w14:textId="77777777" w:rsidR="000D275E" w:rsidRPr="000D275E" w:rsidRDefault="000D275E">
            <w:pPr>
              <w:spacing w:before="40"/>
              <w:ind w:left="113" w:right="113"/>
              <w:rPr>
                <w:b/>
                <w:spacing w:val="-6"/>
                <w:lang w:val="en-US"/>
              </w:rPr>
            </w:pPr>
            <w:r w:rsidRPr="000D275E">
              <w:rPr>
                <w:b/>
                <w:spacing w:val="-6"/>
                <w:lang w:val="en-US"/>
              </w:rPr>
              <w:t>Device against unauthorized use in unset state</w:t>
            </w:r>
          </w:p>
          <w:p w14:paraId="17442AB9" w14:textId="77777777" w:rsidR="000D275E" w:rsidRPr="000D275E" w:rsidRDefault="000D275E">
            <w:pPr>
              <w:spacing w:before="40"/>
              <w:ind w:left="113" w:right="113"/>
              <w:rPr>
                <w:b/>
                <w:spacing w:val="-6"/>
                <w:lang w:val="en-US"/>
              </w:rPr>
            </w:pPr>
            <w:r w:rsidRPr="000D275E">
              <w:rPr>
                <w:b/>
                <w:spacing w:val="-6"/>
                <w:lang w:val="en-US"/>
              </w:rPr>
              <w:t xml:space="preserve">Key ON or Vehicle at 50 km/h </w:t>
            </w:r>
            <w:r w:rsidRPr="000D275E">
              <w:rPr>
                <w:b/>
                <w:spacing w:val="-6"/>
                <w:vertAlign w:val="superscript"/>
                <w:lang w:val="en-US"/>
              </w:rPr>
              <w:t>(1)</w:t>
            </w:r>
          </w:p>
        </w:tc>
        <w:tc>
          <w:tcPr>
            <w:tcW w:w="3544" w:type="dxa"/>
            <w:tcBorders>
              <w:top w:val="single" w:sz="12" w:space="0" w:color="auto"/>
              <w:left w:val="single" w:sz="2" w:space="0" w:color="auto"/>
              <w:bottom w:val="single" w:sz="12" w:space="0" w:color="auto"/>
              <w:right w:val="single" w:sz="2" w:space="0" w:color="auto"/>
            </w:tcBorders>
            <w:hideMark/>
          </w:tcPr>
          <w:p w14:paraId="2D27AD8F" w14:textId="77777777" w:rsidR="000D275E" w:rsidRPr="000D275E" w:rsidRDefault="000D275E">
            <w:pPr>
              <w:spacing w:before="40"/>
              <w:ind w:left="113" w:right="113"/>
              <w:rPr>
                <w:b/>
                <w:lang w:val="en-US"/>
              </w:rPr>
            </w:pPr>
            <w:r w:rsidRPr="000D275E">
              <w:rPr>
                <w:b/>
                <w:lang w:val="en-US"/>
              </w:rPr>
              <w:t xml:space="preserve">Unexpected 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51550505" w14:textId="77777777" w:rsidTr="000D275E">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14:paraId="5F64B2EA" w14:textId="77777777" w:rsidR="000D275E" w:rsidRPr="000D275E" w:rsidRDefault="000D275E">
            <w:pPr>
              <w:suppressAutoHyphens w:val="0"/>
              <w:spacing w:line="240" w:lineRule="auto"/>
              <w:rPr>
                <w:rFonts w:eastAsia="Times New Roman"/>
                <w:b/>
                <w:spacing w:val="-6"/>
                <w:lang w:val="en-US"/>
              </w:rPr>
            </w:pPr>
          </w:p>
        </w:tc>
        <w:tc>
          <w:tcPr>
            <w:tcW w:w="3547" w:type="dxa"/>
            <w:tcBorders>
              <w:top w:val="single" w:sz="12" w:space="0" w:color="auto"/>
              <w:left w:val="single" w:sz="2" w:space="0" w:color="auto"/>
              <w:bottom w:val="single" w:sz="12" w:space="0" w:color="auto"/>
              <w:right w:val="single" w:sz="2" w:space="0" w:color="auto"/>
            </w:tcBorders>
            <w:hideMark/>
          </w:tcPr>
          <w:p w14:paraId="3530A9FA" w14:textId="77777777" w:rsidR="000D275E" w:rsidRPr="000D275E" w:rsidRDefault="000D275E">
            <w:pPr>
              <w:spacing w:before="40"/>
              <w:ind w:left="113" w:right="113"/>
              <w:rPr>
                <w:b/>
                <w:spacing w:val="-6"/>
                <w:lang w:val="en-US"/>
              </w:rPr>
            </w:pPr>
            <w:r w:rsidRPr="000D275E">
              <w:rPr>
                <w:b/>
                <w:spacing w:val="-6"/>
                <w:lang w:val="en-US"/>
              </w:rPr>
              <w:t>Device against unauthorized use in set state</w:t>
            </w:r>
          </w:p>
          <w:p w14:paraId="26F5B609" w14:textId="77777777" w:rsidR="000D275E" w:rsidRDefault="000D275E">
            <w:pPr>
              <w:spacing w:before="40"/>
              <w:ind w:left="113" w:right="113"/>
              <w:rPr>
                <w:b/>
                <w:spacing w:val="-6"/>
              </w:rPr>
            </w:pPr>
            <w:r>
              <w:rPr>
                <w:b/>
                <w:spacing w:val="-6"/>
              </w:rPr>
              <w:t xml:space="preserve">Key OFF </w:t>
            </w:r>
          </w:p>
        </w:tc>
        <w:tc>
          <w:tcPr>
            <w:tcW w:w="3544" w:type="dxa"/>
            <w:tcBorders>
              <w:top w:val="single" w:sz="12" w:space="0" w:color="auto"/>
              <w:left w:val="single" w:sz="2" w:space="0" w:color="auto"/>
              <w:bottom w:val="single" w:sz="12" w:space="0" w:color="auto"/>
              <w:right w:val="single" w:sz="2" w:space="0" w:color="auto"/>
            </w:tcBorders>
            <w:hideMark/>
          </w:tcPr>
          <w:p w14:paraId="3B55456C" w14:textId="77777777" w:rsidR="000D275E" w:rsidRPr="000D275E" w:rsidRDefault="000D275E">
            <w:pPr>
              <w:spacing w:before="40"/>
              <w:ind w:left="113" w:right="113"/>
              <w:rPr>
                <w:b/>
                <w:lang w:val="en-US"/>
              </w:rPr>
            </w:pPr>
            <w:r w:rsidRPr="000D275E">
              <w:rPr>
                <w:b/>
                <w:lang w:val="en-US"/>
              </w:rPr>
              <w:t xml:space="preserve">Unexpected deactivation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3BF59BE3" w14:textId="77777777" w:rsidTr="000D275E">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14:paraId="45AE60EA" w14:textId="77777777" w:rsidR="000D275E" w:rsidRPr="000D275E" w:rsidRDefault="000D275E">
            <w:pPr>
              <w:suppressAutoHyphens w:val="0"/>
              <w:spacing w:line="240" w:lineRule="auto"/>
              <w:rPr>
                <w:rFonts w:eastAsia="Times New Roman"/>
                <w:b/>
                <w:spacing w:val="-6"/>
                <w:lang w:val="en-US"/>
              </w:rPr>
            </w:pPr>
          </w:p>
        </w:tc>
        <w:tc>
          <w:tcPr>
            <w:tcW w:w="3547" w:type="dxa"/>
            <w:tcBorders>
              <w:top w:val="single" w:sz="12" w:space="0" w:color="auto"/>
              <w:left w:val="single" w:sz="2" w:space="0" w:color="auto"/>
              <w:bottom w:val="single" w:sz="12" w:space="0" w:color="auto"/>
              <w:right w:val="single" w:sz="2" w:space="0" w:color="auto"/>
            </w:tcBorders>
            <w:hideMark/>
          </w:tcPr>
          <w:p w14:paraId="4DC8D184" w14:textId="77777777" w:rsidR="000D275E" w:rsidRPr="000D275E" w:rsidRDefault="000D275E">
            <w:pPr>
              <w:spacing w:before="40"/>
              <w:ind w:left="113" w:right="113"/>
              <w:rPr>
                <w:b/>
                <w:spacing w:val="-6"/>
                <w:lang w:val="en-US"/>
              </w:rPr>
            </w:pPr>
            <w:r w:rsidRPr="000D275E">
              <w:rPr>
                <w:b/>
                <w:spacing w:val="-6"/>
                <w:lang w:val="en-US"/>
              </w:rPr>
              <w:t>Device against unauthorized use in set state</w:t>
            </w:r>
          </w:p>
          <w:p w14:paraId="2C1A8CFF" w14:textId="77777777" w:rsidR="000D275E" w:rsidRPr="000D275E" w:rsidRDefault="000D275E">
            <w:pPr>
              <w:spacing w:before="40"/>
              <w:ind w:left="113" w:right="113"/>
              <w:rPr>
                <w:b/>
                <w:spacing w:val="-6"/>
                <w:lang w:val="en-US"/>
              </w:rPr>
            </w:pPr>
            <w:r w:rsidRPr="000D275E">
              <w:rPr>
                <w:b/>
                <w:spacing w:val="-6"/>
                <w:lang w:val="en-US"/>
              </w:rPr>
              <w:t>Vehicle in charging mode (if applicable)</w:t>
            </w:r>
          </w:p>
        </w:tc>
        <w:tc>
          <w:tcPr>
            <w:tcW w:w="3544" w:type="dxa"/>
            <w:tcBorders>
              <w:top w:val="single" w:sz="12" w:space="0" w:color="auto"/>
              <w:left w:val="single" w:sz="2" w:space="0" w:color="auto"/>
              <w:bottom w:val="single" w:sz="12" w:space="0" w:color="auto"/>
              <w:right w:val="single" w:sz="2" w:space="0" w:color="auto"/>
            </w:tcBorders>
            <w:hideMark/>
          </w:tcPr>
          <w:p w14:paraId="119FD686" w14:textId="77777777" w:rsidR="000D275E" w:rsidRPr="000D275E" w:rsidRDefault="000D275E">
            <w:pPr>
              <w:spacing w:before="40"/>
              <w:ind w:left="113" w:right="113"/>
              <w:rPr>
                <w:b/>
                <w:lang w:val="en-US"/>
              </w:rPr>
            </w:pPr>
            <w:r w:rsidRPr="000D275E">
              <w:rPr>
                <w:b/>
                <w:lang w:val="en-US"/>
              </w:rPr>
              <w:t xml:space="preserve">Unexpected deactivation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093C12A7" w14:textId="77777777" w:rsidTr="000D275E">
        <w:trPr>
          <w:cantSplit/>
          <w:trHeight w:val="610"/>
        </w:trPr>
        <w:tc>
          <w:tcPr>
            <w:tcW w:w="1563" w:type="dxa"/>
            <w:vMerge w:val="restart"/>
            <w:tcBorders>
              <w:top w:val="single" w:sz="12" w:space="0" w:color="auto"/>
              <w:left w:val="single" w:sz="2" w:space="0" w:color="auto"/>
              <w:bottom w:val="single" w:sz="12" w:space="0" w:color="auto"/>
              <w:right w:val="single" w:sz="2" w:space="0" w:color="auto"/>
            </w:tcBorders>
            <w:hideMark/>
          </w:tcPr>
          <w:p w14:paraId="586A18B3" w14:textId="77777777" w:rsidR="000D275E" w:rsidRDefault="000D275E">
            <w:pPr>
              <w:spacing w:before="40"/>
              <w:ind w:left="113" w:right="113"/>
              <w:rPr>
                <w:b/>
                <w:spacing w:val="-6"/>
              </w:rPr>
            </w:pPr>
            <w:r>
              <w:rPr>
                <w:b/>
                <w:spacing w:val="-6"/>
              </w:rPr>
              <w:t>ESA Test</w:t>
            </w:r>
          </w:p>
        </w:tc>
        <w:tc>
          <w:tcPr>
            <w:tcW w:w="3547" w:type="dxa"/>
            <w:tcBorders>
              <w:top w:val="single" w:sz="12" w:space="0" w:color="auto"/>
              <w:left w:val="single" w:sz="2" w:space="0" w:color="auto"/>
              <w:bottom w:val="single" w:sz="12" w:space="0" w:color="auto"/>
              <w:right w:val="single" w:sz="2" w:space="0" w:color="auto"/>
            </w:tcBorders>
          </w:tcPr>
          <w:p w14:paraId="79425E92" w14:textId="77777777" w:rsidR="000D275E" w:rsidRPr="000D275E" w:rsidRDefault="000D275E">
            <w:pPr>
              <w:spacing w:before="40"/>
              <w:ind w:left="113" w:right="113"/>
              <w:rPr>
                <w:b/>
                <w:spacing w:val="-6"/>
                <w:lang w:val="en-US"/>
              </w:rPr>
            </w:pPr>
            <w:r w:rsidRPr="000D275E">
              <w:rPr>
                <w:b/>
                <w:spacing w:val="-6"/>
                <w:lang w:val="en-US"/>
              </w:rPr>
              <w:t>Device against unauthorized use in unset state</w:t>
            </w:r>
          </w:p>
          <w:p w14:paraId="0232F530" w14:textId="77777777" w:rsidR="000D275E" w:rsidRPr="000D275E" w:rsidRDefault="000D275E">
            <w:pPr>
              <w:spacing w:before="40"/>
              <w:ind w:left="113" w:right="113"/>
              <w:rPr>
                <w:b/>
                <w:spacing w:val="-6"/>
                <w:lang w:val="en-US"/>
              </w:rPr>
            </w:pPr>
          </w:p>
        </w:tc>
        <w:tc>
          <w:tcPr>
            <w:tcW w:w="3544" w:type="dxa"/>
            <w:tcBorders>
              <w:top w:val="single" w:sz="12" w:space="0" w:color="auto"/>
              <w:left w:val="single" w:sz="2" w:space="0" w:color="auto"/>
              <w:bottom w:val="single" w:sz="12" w:space="0" w:color="auto"/>
              <w:right w:val="single" w:sz="2" w:space="0" w:color="auto"/>
            </w:tcBorders>
            <w:hideMark/>
          </w:tcPr>
          <w:p w14:paraId="77F4E682" w14:textId="77777777" w:rsidR="000D275E" w:rsidRPr="000D275E" w:rsidRDefault="000D275E">
            <w:pPr>
              <w:spacing w:before="40"/>
              <w:ind w:left="113" w:right="113"/>
              <w:rPr>
                <w:b/>
                <w:lang w:val="en-US"/>
              </w:rPr>
            </w:pPr>
            <w:r w:rsidRPr="000D275E">
              <w:rPr>
                <w:b/>
                <w:lang w:val="en-US"/>
              </w:rPr>
              <w:t xml:space="preserve">Unexpected 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1A46BAFC" w14:textId="77777777" w:rsidTr="000D275E">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14:paraId="60A439CD" w14:textId="77777777" w:rsidR="000D275E" w:rsidRPr="000D275E" w:rsidRDefault="000D275E">
            <w:pPr>
              <w:suppressAutoHyphens w:val="0"/>
              <w:spacing w:line="240" w:lineRule="auto"/>
              <w:rPr>
                <w:rFonts w:eastAsia="Times New Roman"/>
                <w:b/>
                <w:spacing w:val="-6"/>
                <w:lang w:val="en-US"/>
              </w:rPr>
            </w:pPr>
          </w:p>
        </w:tc>
        <w:tc>
          <w:tcPr>
            <w:tcW w:w="3547" w:type="dxa"/>
            <w:tcBorders>
              <w:top w:val="single" w:sz="12" w:space="0" w:color="auto"/>
              <w:left w:val="single" w:sz="2" w:space="0" w:color="auto"/>
              <w:bottom w:val="single" w:sz="12" w:space="0" w:color="auto"/>
              <w:right w:val="single" w:sz="2" w:space="0" w:color="auto"/>
            </w:tcBorders>
          </w:tcPr>
          <w:p w14:paraId="174A62F7" w14:textId="77777777" w:rsidR="000D275E" w:rsidRPr="000D275E" w:rsidRDefault="000D275E">
            <w:pPr>
              <w:spacing w:before="40"/>
              <w:ind w:left="113" w:right="113"/>
              <w:rPr>
                <w:b/>
                <w:spacing w:val="-6"/>
                <w:lang w:val="en-US"/>
              </w:rPr>
            </w:pPr>
            <w:r w:rsidRPr="000D275E">
              <w:rPr>
                <w:b/>
                <w:spacing w:val="-6"/>
                <w:lang w:val="en-US"/>
              </w:rPr>
              <w:t>Device against unauthorized use in set state</w:t>
            </w:r>
          </w:p>
          <w:p w14:paraId="1BC34A04" w14:textId="77777777" w:rsidR="000D275E" w:rsidRPr="000D275E" w:rsidRDefault="000D275E">
            <w:pPr>
              <w:spacing w:before="40"/>
              <w:ind w:right="113"/>
              <w:rPr>
                <w:b/>
                <w:spacing w:val="-6"/>
                <w:lang w:val="en-US"/>
              </w:rPr>
            </w:pPr>
          </w:p>
        </w:tc>
        <w:tc>
          <w:tcPr>
            <w:tcW w:w="3544" w:type="dxa"/>
            <w:tcBorders>
              <w:top w:val="single" w:sz="12" w:space="0" w:color="auto"/>
              <w:left w:val="single" w:sz="2" w:space="0" w:color="auto"/>
              <w:bottom w:val="single" w:sz="12" w:space="0" w:color="auto"/>
              <w:right w:val="single" w:sz="2" w:space="0" w:color="auto"/>
            </w:tcBorders>
            <w:hideMark/>
          </w:tcPr>
          <w:p w14:paraId="2DFB3C58" w14:textId="77777777" w:rsidR="000D275E" w:rsidRPr="000D275E" w:rsidRDefault="000D275E">
            <w:pPr>
              <w:spacing w:before="40"/>
              <w:ind w:left="113" w:right="113"/>
              <w:rPr>
                <w:b/>
                <w:lang w:val="en-US"/>
              </w:rPr>
            </w:pPr>
            <w:r w:rsidRPr="000D275E">
              <w:rPr>
                <w:b/>
                <w:lang w:val="en-US"/>
              </w:rPr>
              <w:t xml:space="preserve">Unexpected deactivation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1D452A8C" w14:textId="77777777" w:rsidTr="000D275E">
        <w:trPr>
          <w:cantSplit/>
          <w:trHeight w:val="610"/>
        </w:trPr>
        <w:tc>
          <w:tcPr>
            <w:tcW w:w="8654" w:type="dxa"/>
            <w:gridSpan w:val="3"/>
            <w:tcBorders>
              <w:top w:val="single" w:sz="12" w:space="0" w:color="auto"/>
              <w:left w:val="single" w:sz="2" w:space="0" w:color="auto"/>
              <w:bottom w:val="single" w:sz="12" w:space="0" w:color="auto"/>
              <w:right w:val="single" w:sz="2" w:space="0" w:color="auto"/>
            </w:tcBorders>
            <w:hideMark/>
          </w:tcPr>
          <w:p w14:paraId="2680262C" w14:textId="77777777" w:rsidR="000D275E" w:rsidRPr="000D275E" w:rsidRDefault="000D275E" w:rsidP="000D275E">
            <w:pPr>
              <w:numPr>
                <w:ilvl w:val="0"/>
                <w:numId w:val="47"/>
              </w:numPr>
              <w:suppressAutoHyphens w:val="0"/>
              <w:spacing w:before="40" w:line="240" w:lineRule="auto"/>
              <w:ind w:right="113"/>
              <w:rPr>
                <w:b/>
                <w:lang w:val="en-US"/>
              </w:rPr>
            </w:pPr>
            <w:r w:rsidRPr="000D275E">
              <w:rPr>
                <w:b/>
                <w:lang w:val="en-US"/>
              </w:rPr>
              <w:t>: this test can be covered by the ECE R10 50 km/h mode</w:t>
            </w:r>
          </w:p>
        </w:tc>
      </w:tr>
    </w:tbl>
    <w:p w14:paraId="017DF80F" w14:textId="77777777" w:rsidR="000D275E" w:rsidRPr="000D275E" w:rsidRDefault="000D275E" w:rsidP="000D275E">
      <w:pPr>
        <w:ind w:left="426"/>
        <w:jc w:val="both"/>
        <w:rPr>
          <w:rFonts w:eastAsia="Times New Roman"/>
          <w:b/>
          <w:bCs/>
          <w:lang w:val="en-US"/>
        </w:rPr>
      </w:pPr>
    </w:p>
    <w:p w14:paraId="58A1F798" w14:textId="77777777" w:rsidR="000D275E" w:rsidRPr="000D275E" w:rsidRDefault="000D275E" w:rsidP="000D275E">
      <w:pPr>
        <w:pStyle w:val="SingleTxtG"/>
        <w:ind w:left="1125" w:right="849"/>
        <w:jc w:val="center"/>
        <w:rPr>
          <w:b/>
          <w:bCs/>
          <w:lang w:val="en-US"/>
        </w:rPr>
      </w:pPr>
      <w:r w:rsidRPr="000D275E">
        <w:rPr>
          <w:b/>
          <w:lang w:val="en-US"/>
        </w:rPr>
        <w:t>Table 1 – Operating conditions and failure criteria for device against unauthorized use</w:t>
      </w:r>
      <w:r w:rsidRPr="000D275E">
        <w:rPr>
          <w:b/>
          <w:bCs/>
          <w:lang w:val="en-US"/>
        </w:rPr>
        <w:t>”</w:t>
      </w:r>
    </w:p>
    <w:p w14:paraId="58A45923" w14:textId="77777777" w:rsidR="000D275E" w:rsidRPr="000D275E" w:rsidRDefault="000D275E" w:rsidP="000D275E">
      <w:pPr>
        <w:keepNext/>
        <w:keepLines/>
        <w:ind w:left="426"/>
        <w:jc w:val="center"/>
        <w:rPr>
          <w:b/>
          <w:lang w:val="en-US"/>
        </w:rPr>
      </w:pPr>
      <w:r w:rsidRPr="000D275E">
        <w:rPr>
          <w:b/>
          <w:lang w:val="en-US"/>
        </w:rPr>
        <w:t xml:space="preserve">  </w:t>
      </w:r>
    </w:p>
    <w:p w14:paraId="76069220" w14:textId="4A705368" w:rsidR="000D275E" w:rsidRPr="000D275E" w:rsidRDefault="000D275E" w:rsidP="00F603E8">
      <w:pPr>
        <w:spacing w:line="360" w:lineRule="auto"/>
        <w:ind w:left="984" w:firstLine="141"/>
        <w:jc w:val="both"/>
        <w:rPr>
          <w:u w:val="single"/>
          <w:lang w:val="en-US"/>
        </w:rPr>
      </w:pPr>
      <w:r w:rsidRPr="00F603E8">
        <w:rPr>
          <w:bCs/>
          <w:i/>
          <w:color w:val="000000"/>
          <w:lang w:val="en-GB"/>
        </w:rPr>
        <w:t xml:space="preserve">Annex 5, </w:t>
      </w:r>
      <w:r w:rsidRPr="00F603E8">
        <w:rPr>
          <w:i/>
          <w:lang w:val="en-US"/>
        </w:rPr>
        <w:t>paragraph 1.5</w:t>
      </w:r>
      <w:r w:rsidR="00F603E8" w:rsidRPr="00F603E8">
        <w:rPr>
          <w:i/>
          <w:lang w:val="en-US"/>
        </w:rPr>
        <w:t>.</w:t>
      </w:r>
      <w:r>
        <w:rPr>
          <w:lang w:val="en-GB"/>
        </w:rPr>
        <w:t>, amend to read:</w:t>
      </w:r>
    </w:p>
    <w:p w14:paraId="07089FBB" w14:textId="77777777" w:rsidR="000D275E" w:rsidRPr="00F603E8" w:rsidRDefault="000D275E" w:rsidP="000D275E">
      <w:pPr>
        <w:tabs>
          <w:tab w:val="left" w:pos="1701"/>
          <w:tab w:val="left" w:pos="8505"/>
        </w:tabs>
        <w:suppressAutoHyphens w:val="0"/>
        <w:spacing w:after="120"/>
        <w:ind w:left="1701" w:right="991" w:hanging="567"/>
        <w:jc w:val="both"/>
        <w:rPr>
          <w:lang w:val="en-US"/>
        </w:rPr>
      </w:pPr>
      <w:r w:rsidRPr="00F603E8">
        <w:rPr>
          <w:bCs/>
          <w:lang w:val="en-US"/>
        </w:rPr>
        <w:t>“</w:t>
      </w:r>
      <w:r w:rsidRPr="00F603E8">
        <w:rPr>
          <w:lang w:val="en-US"/>
        </w:rPr>
        <w:t>1.</w:t>
      </w:r>
      <w:r w:rsidRPr="00F603E8">
        <w:rPr>
          <w:strike/>
          <w:lang w:val="en-US"/>
        </w:rPr>
        <w:t>5.</w:t>
      </w:r>
      <w:r w:rsidRPr="00F603E8">
        <w:rPr>
          <w:b/>
          <w:lang w:val="en-US"/>
        </w:rPr>
        <w:t>3.</w:t>
      </w:r>
      <w:r w:rsidRPr="00F603E8">
        <w:rPr>
          <w:lang w:val="en-US"/>
        </w:rPr>
        <w:tab/>
        <w:t>Electrical disturbance from electrostatic discharges</w:t>
      </w:r>
    </w:p>
    <w:p w14:paraId="70E478CF" w14:textId="77777777" w:rsidR="000D275E" w:rsidRPr="000D275E" w:rsidRDefault="000D275E" w:rsidP="000D275E">
      <w:pPr>
        <w:pStyle w:val="SingleTxtG"/>
        <w:ind w:left="1701"/>
        <w:rPr>
          <w:b/>
          <w:bCs/>
          <w:lang w:val="en-US"/>
        </w:rPr>
      </w:pPr>
      <w:r w:rsidRPr="000D275E">
        <w:rPr>
          <w:bCs/>
          <w:lang w:val="en-US"/>
        </w:rPr>
        <w:t xml:space="preserve">Immunity against electrical disturbances shall be tested in accordance with </w:t>
      </w:r>
      <w:r w:rsidRPr="000D275E">
        <w:rPr>
          <w:bCs/>
          <w:strike/>
          <w:lang w:val="en-US"/>
        </w:rPr>
        <w:t>Technical Report</w:t>
      </w:r>
      <w:r w:rsidRPr="000D275E">
        <w:rPr>
          <w:bCs/>
          <w:lang w:val="en-US"/>
        </w:rPr>
        <w:t xml:space="preserve"> ISO</w:t>
      </w:r>
      <w:r w:rsidRPr="000D275E">
        <w:rPr>
          <w:bCs/>
          <w:strike/>
          <w:lang w:val="en-US"/>
        </w:rPr>
        <w:t>/TR</w:t>
      </w:r>
      <w:r w:rsidRPr="000D275E">
        <w:rPr>
          <w:bCs/>
          <w:lang w:val="en-US"/>
        </w:rPr>
        <w:t xml:space="preserve"> 10605-</w:t>
      </w:r>
      <w:r w:rsidRPr="000D275E">
        <w:rPr>
          <w:bCs/>
          <w:strike/>
          <w:lang w:val="en-US"/>
        </w:rPr>
        <w:t xml:space="preserve">1993. </w:t>
      </w:r>
      <w:r w:rsidRPr="000D275E">
        <w:rPr>
          <w:b/>
          <w:bCs/>
          <w:lang w:val="en-US"/>
        </w:rPr>
        <w:t>2008 + corrigendum:2010 + AMD1:2014 using the test severity levels from table 2.</w:t>
      </w:r>
    </w:p>
    <w:p w14:paraId="07FBA007" w14:textId="77777777" w:rsidR="000D275E" w:rsidRPr="000D275E" w:rsidRDefault="000D275E" w:rsidP="000D275E">
      <w:pPr>
        <w:pStyle w:val="SingleTxtG"/>
        <w:ind w:left="1701"/>
        <w:rPr>
          <w:bCs/>
          <w:lang w:val="en-US"/>
        </w:rPr>
      </w:pPr>
      <w:r w:rsidRPr="000D275E">
        <w:rPr>
          <w:b/>
          <w:bCs/>
          <w:lang w:val="en-US"/>
        </w:rPr>
        <w:t>ESD tests shall be performed either at vehicle level or at Electrical/Electronic Sub-Assembly (ESA) level</w:t>
      </w:r>
      <w:r w:rsidRPr="000D275E">
        <w:rPr>
          <w:bCs/>
          <w:lang w:val="en-US"/>
        </w:rPr>
        <w:t>.</w:t>
      </w:r>
    </w:p>
    <w:p w14:paraId="5B36E5B6" w14:textId="77777777" w:rsidR="000D275E" w:rsidRPr="000D275E" w:rsidRDefault="000D275E" w:rsidP="000D275E">
      <w:pPr>
        <w:pStyle w:val="SingleTxtG"/>
        <w:ind w:left="1701"/>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0D275E" w14:paraId="5CB96EF8" w14:textId="77777777" w:rsidTr="000D275E">
        <w:trPr>
          <w:jc w:val="center"/>
        </w:trPr>
        <w:tc>
          <w:tcPr>
            <w:tcW w:w="1120" w:type="dxa"/>
            <w:tcBorders>
              <w:top w:val="single" w:sz="4" w:space="0" w:color="auto"/>
              <w:left w:val="single" w:sz="4" w:space="0" w:color="auto"/>
              <w:bottom w:val="single" w:sz="4" w:space="0" w:color="auto"/>
              <w:right w:val="single" w:sz="4" w:space="0" w:color="auto"/>
            </w:tcBorders>
            <w:hideMark/>
          </w:tcPr>
          <w:p w14:paraId="641767A8" w14:textId="77777777" w:rsidR="000D275E" w:rsidRDefault="000D275E">
            <w:pPr>
              <w:pStyle w:val="SingleTxtG"/>
              <w:ind w:left="0" w:right="0"/>
              <w:rPr>
                <w:b/>
                <w:color w:val="000000"/>
              </w:rPr>
            </w:pPr>
            <w:proofErr w:type="spellStart"/>
            <w:r>
              <w:rPr>
                <w:b/>
                <w:color w:val="000000"/>
              </w:rPr>
              <w:t>Discharge</w:t>
            </w:r>
            <w:proofErr w:type="spellEnd"/>
            <w:r>
              <w:rPr>
                <w:b/>
                <w:color w:val="000000"/>
              </w:rPr>
              <w:t xml:space="preserve"> type</w:t>
            </w:r>
          </w:p>
        </w:tc>
        <w:tc>
          <w:tcPr>
            <w:tcW w:w="1559" w:type="dxa"/>
            <w:tcBorders>
              <w:top w:val="single" w:sz="4" w:space="0" w:color="auto"/>
              <w:left w:val="single" w:sz="4" w:space="0" w:color="auto"/>
              <w:bottom w:val="single" w:sz="4" w:space="0" w:color="auto"/>
              <w:right w:val="single" w:sz="4" w:space="0" w:color="auto"/>
            </w:tcBorders>
            <w:hideMark/>
          </w:tcPr>
          <w:p w14:paraId="70F0917D" w14:textId="77777777" w:rsidR="000D275E" w:rsidRDefault="000D275E">
            <w:pPr>
              <w:pStyle w:val="SingleTxtG"/>
              <w:ind w:left="0" w:right="0"/>
              <w:rPr>
                <w:b/>
                <w:color w:val="000000"/>
              </w:rPr>
            </w:pPr>
            <w:proofErr w:type="spellStart"/>
            <w:r>
              <w:rPr>
                <w:b/>
                <w:color w:val="000000"/>
              </w:rPr>
              <w:t>Discharge</w:t>
            </w:r>
            <w:proofErr w:type="spellEnd"/>
            <w:r>
              <w:rPr>
                <w:b/>
                <w:color w:val="000000"/>
              </w:rPr>
              <w:t xml:space="preserve"> points</w:t>
            </w:r>
          </w:p>
        </w:tc>
        <w:tc>
          <w:tcPr>
            <w:tcW w:w="2977" w:type="dxa"/>
            <w:tcBorders>
              <w:top w:val="single" w:sz="4" w:space="0" w:color="auto"/>
              <w:left w:val="single" w:sz="4" w:space="0" w:color="auto"/>
              <w:bottom w:val="single" w:sz="4" w:space="0" w:color="auto"/>
              <w:right w:val="single" w:sz="4" w:space="0" w:color="auto"/>
            </w:tcBorders>
            <w:hideMark/>
          </w:tcPr>
          <w:p w14:paraId="580A531B" w14:textId="77777777" w:rsidR="000D275E" w:rsidRPr="000D275E" w:rsidRDefault="000D275E">
            <w:pPr>
              <w:pStyle w:val="SingleTxtG"/>
              <w:ind w:left="0" w:right="0"/>
              <w:jc w:val="left"/>
              <w:rPr>
                <w:b/>
                <w:color w:val="000000"/>
                <w:lang w:val="en-US"/>
              </w:rPr>
            </w:pPr>
            <w:r w:rsidRPr="000D275E">
              <w:rPr>
                <w:b/>
                <w:color w:val="000000"/>
                <w:lang w:val="en-US"/>
              </w:rPr>
              <w:t>Device against unauthorized use state</w:t>
            </w:r>
          </w:p>
        </w:tc>
        <w:tc>
          <w:tcPr>
            <w:tcW w:w="1276" w:type="dxa"/>
            <w:tcBorders>
              <w:top w:val="single" w:sz="4" w:space="0" w:color="auto"/>
              <w:left w:val="single" w:sz="4" w:space="0" w:color="auto"/>
              <w:bottom w:val="single" w:sz="4" w:space="0" w:color="auto"/>
              <w:right w:val="single" w:sz="4" w:space="0" w:color="auto"/>
            </w:tcBorders>
            <w:hideMark/>
          </w:tcPr>
          <w:p w14:paraId="1F2325D3" w14:textId="77777777" w:rsidR="000D275E" w:rsidRDefault="000D275E">
            <w:pPr>
              <w:pStyle w:val="SingleTxtG"/>
              <w:ind w:left="0" w:right="0"/>
              <w:rPr>
                <w:b/>
                <w:color w:val="000000"/>
              </w:rPr>
            </w:pPr>
            <w:proofErr w:type="spellStart"/>
            <w:r>
              <w:rPr>
                <w:b/>
                <w:color w:val="000000"/>
              </w:rPr>
              <w:t>Discharge</w:t>
            </w:r>
            <w:proofErr w:type="spellEnd"/>
            <w:r>
              <w:rPr>
                <w:b/>
                <w:color w:val="000000"/>
              </w:rPr>
              <w:t xml:space="preserve"> network</w:t>
            </w:r>
          </w:p>
        </w:tc>
        <w:tc>
          <w:tcPr>
            <w:tcW w:w="798" w:type="dxa"/>
            <w:tcBorders>
              <w:top w:val="single" w:sz="4" w:space="0" w:color="auto"/>
              <w:left w:val="single" w:sz="4" w:space="0" w:color="auto"/>
              <w:bottom w:val="single" w:sz="4" w:space="0" w:color="auto"/>
              <w:right w:val="single" w:sz="4" w:space="0" w:color="auto"/>
            </w:tcBorders>
            <w:hideMark/>
          </w:tcPr>
          <w:p w14:paraId="226EE286" w14:textId="77777777" w:rsidR="000D275E" w:rsidRDefault="000D275E">
            <w:pPr>
              <w:pStyle w:val="SingleTxtG"/>
              <w:ind w:left="0" w:right="0"/>
              <w:rPr>
                <w:b/>
                <w:color w:val="000000"/>
              </w:rPr>
            </w:pPr>
            <w:r>
              <w:rPr>
                <w:b/>
                <w:color w:val="000000"/>
              </w:rPr>
              <w:t xml:space="preserve">Test </w:t>
            </w:r>
            <w:proofErr w:type="spellStart"/>
            <w:r>
              <w:rPr>
                <w:b/>
                <w:color w:val="000000"/>
              </w:rPr>
              <w:t>Level</w:t>
            </w:r>
            <w:proofErr w:type="spellEnd"/>
          </w:p>
        </w:tc>
        <w:tc>
          <w:tcPr>
            <w:tcW w:w="1877" w:type="dxa"/>
            <w:tcBorders>
              <w:top w:val="single" w:sz="4" w:space="0" w:color="auto"/>
              <w:left w:val="single" w:sz="4" w:space="0" w:color="auto"/>
              <w:bottom w:val="single" w:sz="4" w:space="0" w:color="auto"/>
              <w:right w:val="single" w:sz="4" w:space="0" w:color="auto"/>
            </w:tcBorders>
            <w:hideMark/>
          </w:tcPr>
          <w:p w14:paraId="12F5047A" w14:textId="77777777" w:rsidR="000D275E" w:rsidRDefault="000D275E">
            <w:pPr>
              <w:pStyle w:val="SingleTxtG"/>
              <w:ind w:left="0" w:right="0"/>
              <w:jc w:val="left"/>
              <w:rPr>
                <w:b/>
                <w:color w:val="000000"/>
              </w:rPr>
            </w:pPr>
            <w:r>
              <w:rPr>
                <w:b/>
                <w:color w:val="000000"/>
              </w:rPr>
              <w:t xml:space="preserve">Failure </w:t>
            </w:r>
            <w:proofErr w:type="spellStart"/>
            <w:r>
              <w:rPr>
                <w:b/>
                <w:color w:val="000000"/>
              </w:rPr>
              <w:t>criteria</w:t>
            </w:r>
            <w:proofErr w:type="spellEnd"/>
          </w:p>
        </w:tc>
      </w:tr>
      <w:tr w:rsidR="000D275E" w:rsidRPr="008D28D6" w14:paraId="3AEC53F2" w14:textId="77777777" w:rsidTr="000D275E">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50E31834" w14:textId="77777777" w:rsidR="000D275E" w:rsidRDefault="000D275E">
            <w:pPr>
              <w:pStyle w:val="SingleTxtG"/>
              <w:ind w:left="0" w:right="0"/>
              <w:rPr>
                <w:b/>
                <w:color w:val="000000"/>
              </w:rPr>
            </w:pPr>
            <w:r>
              <w:rPr>
                <w:b/>
                <w:color w:val="000000"/>
              </w:rPr>
              <w:t xml:space="preserve">Air </w:t>
            </w:r>
            <w:proofErr w:type="spellStart"/>
            <w:r>
              <w:rPr>
                <w:b/>
                <w:color w:val="000000"/>
              </w:rPr>
              <w:t>discharge</w:t>
            </w:r>
            <w:proofErr w:type="spellEnd"/>
            <w:r>
              <w:rPr>
                <w:b/>
                <w:color w:val="00000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3246340" w14:textId="77777777" w:rsidR="000D275E" w:rsidRPr="000D275E" w:rsidRDefault="000D275E">
            <w:pPr>
              <w:pStyle w:val="SingleTxtG"/>
              <w:ind w:left="0" w:right="0"/>
              <w:rPr>
                <w:b/>
                <w:color w:val="000000"/>
                <w:lang w:val="en-US"/>
              </w:rPr>
            </w:pPr>
            <w:r w:rsidRPr="000D275E">
              <w:rPr>
                <w:b/>
                <w:color w:val="00000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14:paraId="1600585B" w14:textId="77777777" w:rsidR="000D275E" w:rsidRPr="000D275E" w:rsidRDefault="000D275E">
            <w:pPr>
              <w:pStyle w:val="SingleTxtG"/>
              <w:ind w:left="0" w:right="0"/>
              <w:jc w:val="left"/>
              <w:rPr>
                <w:b/>
                <w:color w:val="000000"/>
                <w:lang w:val="en-US"/>
              </w:rPr>
            </w:pPr>
            <w:r w:rsidRPr="000D275E">
              <w:rPr>
                <w:b/>
                <w:color w:val="000000"/>
                <w:lang w:val="en-US"/>
              </w:rPr>
              <w:t>Device against unauthorized use in unset state</w:t>
            </w:r>
          </w:p>
          <w:p w14:paraId="264A6730" w14:textId="77777777" w:rsidR="000D275E" w:rsidRPr="000D275E" w:rsidRDefault="000D275E">
            <w:pPr>
              <w:pStyle w:val="SingleTxtG"/>
              <w:ind w:left="0" w:right="0"/>
              <w:rPr>
                <w:b/>
                <w:color w:val="000000"/>
                <w:lang w:val="en-US"/>
              </w:rPr>
            </w:pPr>
            <w:r w:rsidRPr="000D275E">
              <w:rPr>
                <w:b/>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0F6564E5" w14:textId="77777777" w:rsidR="000D275E" w:rsidRDefault="000D275E">
            <w:pPr>
              <w:pStyle w:val="SingleTxtG"/>
              <w:ind w:left="0" w:right="0"/>
              <w:rPr>
                <w:b/>
                <w:color w:val="000000"/>
              </w:rPr>
            </w:pPr>
            <w:r>
              <w:rPr>
                <w:b/>
                <w:color w:val="000000"/>
              </w:rPr>
              <w:t xml:space="preserve">330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3FDC7178" w14:textId="77777777" w:rsidR="000D275E" w:rsidRDefault="000D275E">
            <w:pPr>
              <w:pStyle w:val="SingleTxtG"/>
              <w:ind w:left="0" w:right="0"/>
              <w:jc w:val="center"/>
              <w:rPr>
                <w:b/>
                <w:color w:val="000000"/>
              </w:rPr>
            </w:pPr>
            <w:r>
              <w:rPr>
                <w:b/>
                <w:color w:val="000000"/>
              </w:rPr>
              <w:t>± 6 kV</w:t>
            </w:r>
          </w:p>
        </w:tc>
        <w:tc>
          <w:tcPr>
            <w:tcW w:w="1877" w:type="dxa"/>
            <w:tcBorders>
              <w:top w:val="single" w:sz="4" w:space="0" w:color="auto"/>
              <w:left w:val="single" w:sz="4" w:space="0" w:color="auto"/>
              <w:bottom w:val="single" w:sz="4" w:space="0" w:color="auto"/>
              <w:right w:val="single" w:sz="4" w:space="0" w:color="auto"/>
            </w:tcBorders>
            <w:hideMark/>
          </w:tcPr>
          <w:p w14:paraId="06F9DEFD" w14:textId="77777777" w:rsidR="000D275E" w:rsidRPr="000D275E" w:rsidRDefault="000D275E">
            <w:pPr>
              <w:pStyle w:val="SingleTxtG"/>
              <w:ind w:left="0" w:right="0"/>
              <w:jc w:val="left"/>
              <w:rPr>
                <w:b/>
                <w:color w:val="000000"/>
                <w:lang w:val="en-US"/>
              </w:rPr>
            </w:pPr>
            <w:r w:rsidRPr="000D275E">
              <w:rPr>
                <w:b/>
                <w:lang w:val="en-US"/>
              </w:rPr>
              <w:t xml:space="preserve">Unexpected 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4EBAE686" w14:textId="77777777" w:rsidTr="000D275E">
        <w:trPr>
          <w:trHeight w:val="1733"/>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175D420F" w14:textId="77777777" w:rsidR="000D275E" w:rsidRDefault="000D275E">
            <w:pPr>
              <w:suppressAutoHyphens w:val="0"/>
              <w:spacing w:line="240" w:lineRule="auto"/>
              <w:rPr>
                <w:rFonts w:eastAsia="SimSun"/>
                <w:b/>
                <w:color w:val="00000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FBBF670" w14:textId="77777777" w:rsidR="000D275E" w:rsidRPr="000D275E" w:rsidRDefault="000D275E">
            <w:pPr>
              <w:pStyle w:val="SingleTxtG"/>
              <w:ind w:left="0" w:right="0"/>
              <w:rPr>
                <w:b/>
                <w:color w:val="000000"/>
                <w:lang w:val="en-US"/>
              </w:rPr>
            </w:pPr>
            <w:r w:rsidRPr="000D275E">
              <w:rPr>
                <w:b/>
                <w:color w:val="00000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14:paraId="18EA2159" w14:textId="77777777" w:rsidR="000D275E" w:rsidRPr="000D275E" w:rsidRDefault="000D275E">
            <w:pPr>
              <w:pStyle w:val="SingleTxtG"/>
              <w:ind w:left="0" w:right="0"/>
              <w:jc w:val="left"/>
              <w:rPr>
                <w:b/>
                <w:color w:val="000000"/>
                <w:lang w:val="en-US"/>
              </w:rPr>
            </w:pPr>
            <w:r w:rsidRPr="000D275E">
              <w:rPr>
                <w:b/>
                <w:color w:val="000000"/>
                <w:lang w:val="en-US"/>
              </w:rPr>
              <w:t>Device against unauthorized use in set state</w:t>
            </w:r>
          </w:p>
          <w:p w14:paraId="690E1425" w14:textId="77777777" w:rsidR="000D275E" w:rsidRPr="000D275E" w:rsidRDefault="000D275E">
            <w:pPr>
              <w:pStyle w:val="SingleTxtG"/>
              <w:ind w:left="0" w:right="0"/>
              <w:jc w:val="left"/>
              <w:rPr>
                <w:b/>
                <w:color w:val="000000"/>
                <w:lang w:val="en-US"/>
              </w:rPr>
            </w:pPr>
            <w:r w:rsidRPr="000D275E">
              <w:rPr>
                <w:b/>
                <w:color w:val="000000"/>
                <w:lang w:val="en-US"/>
              </w:rPr>
              <w:t xml:space="preserve">(if test performed on vehicle then vehicle shall be locked and Key </w:t>
            </w:r>
            <w:r w:rsidRPr="000D275E">
              <w:rPr>
                <w:b/>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5C27ADDA" w14:textId="77777777" w:rsidR="000D275E" w:rsidRDefault="000D275E">
            <w:pPr>
              <w:pStyle w:val="SingleTxtG"/>
              <w:ind w:left="0" w:right="0"/>
              <w:rPr>
                <w:b/>
                <w:color w:val="000000"/>
              </w:rPr>
            </w:pPr>
            <w:r>
              <w:rPr>
                <w:b/>
                <w:color w:val="000000"/>
              </w:rPr>
              <w:t xml:space="preserve">150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794558F0" w14:textId="77777777" w:rsidR="000D275E" w:rsidRDefault="000D275E">
            <w:pPr>
              <w:pStyle w:val="SingleTxtG"/>
              <w:ind w:left="0" w:right="0"/>
              <w:jc w:val="center"/>
              <w:rPr>
                <w:b/>
                <w:color w:val="000000"/>
              </w:rPr>
            </w:pPr>
            <w:r>
              <w:rPr>
                <w:b/>
                <w:color w:val="000000"/>
              </w:rPr>
              <w:t>± 15 kV</w:t>
            </w:r>
          </w:p>
        </w:tc>
        <w:tc>
          <w:tcPr>
            <w:tcW w:w="1877" w:type="dxa"/>
            <w:tcBorders>
              <w:top w:val="single" w:sz="4" w:space="0" w:color="auto"/>
              <w:left w:val="single" w:sz="4" w:space="0" w:color="auto"/>
              <w:bottom w:val="single" w:sz="4" w:space="0" w:color="auto"/>
              <w:right w:val="single" w:sz="4" w:space="0" w:color="auto"/>
            </w:tcBorders>
            <w:hideMark/>
          </w:tcPr>
          <w:p w14:paraId="7471D9BC" w14:textId="77777777" w:rsidR="000D275E" w:rsidRPr="000D275E" w:rsidRDefault="000D275E">
            <w:pPr>
              <w:pStyle w:val="SingleTxtG"/>
              <w:ind w:left="0" w:right="0"/>
              <w:jc w:val="left"/>
              <w:rPr>
                <w:b/>
                <w:lang w:val="en-US"/>
              </w:rPr>
            </w:pPr>
            <w:r w:rsidRPr="000D275E">
              <w:rPr>
                <w:b/>
                <w:lang w:val="en-US"/>
              </w:rPr>
              <w:t xml:space="preserve">Unexpected deactivation of the </w:t>
            </w:r>
            <w:r w:rsidRPr="000D275E">
              <w:rPr>
                <w:b/>
                <w:spacing w:val="-6"/>
                <w:lang w:val="en-US"/>
              </w:rPr>
              <w:t xml:space="preserve">device against unauthorized use without reactivation, </w:t>
            </w:r>
            <w:r w:rsidRPr="000D275E">
              <w:rPr>
                <w:b/>
                <w:spacing w:val="-6"/>
                <w:lang w:val="en-US"/>
              </w:rPr>
              <w:lastRenderedPageBreak/>
              <w:t>within 1s, after each discharge</w:t>
            </w:r>
          </w:p>
        </w:tc>
      </w:tr>
      <w:tr w:rsidR="000D275E" w:rsidRPr="008D28D6" w14:paraId="41B90AB7" w14:textId="77777777" w:rsidTr="000D275E">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14:paraId="732A8BCD" w14:textId="77777777" w:rsidR="000D275E" w:rsidRDefault="000D275E">
            <w:pPr>
              <w:pStyle w:val="SingleTxtG"/>
              <w:ind w:left="0" w:right="0"/>
              <w:rPr>
                <w:b/>
                <w:color w:val="000000"/>
              </w:rPr>
            </w:pPr>
            <w:r>
              <w:rPr>
                <w:b/>
                <w:color w:val="000000"/>
              </w:rPr>
              <w:lastRenderedPageBreak/>
              <w:t xml:space="preserve">Contact </w:t>
            </w:r>
            <w:proofErr w:type="spellStart"/>
            <w:r>
              <w:rPr>
                <w:b/>
                <w:color w:val="000000"/>
              </w:rPr>
              <w:t>discharge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242319B" w14:textId="77777777" w:rsidR="000D275E" w:rsidRPr="000D275E" w:rsidRDefault="000D275E">
            <w:pPr>
              <w:pStyle w:val="SingleTxtG"/>
              <w:ind w:left="0" w:right="0"/>
              <w:rPr>
                <w:b/>
                <w:color w:val="000000"/>
                <w:lang w:val="en-US"/>
              </w:rPr>
            </w:pPr>
            <w:r w:rsidRPr="000D275E">
              <w:rPr>
                <w:b/>
                <w:color w:val="00000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14:paraId="0075E426" w14:textId="77777777" w:rsidR="000D275E" w:rsidRPr="000D275E" w:rsidRDefault="000D275E">
            <w:pPr>
              <w:pStyle w:val="SingleTxtG"/>
              <w:ind w:left="0" w:right="0"/>
              <w:jc w:val="left"/>
              <w:rPr>
                <w:b/>
                <w:color w:val="000000"/>
                <w:lang w:val="en-US"/>
              </w:rPr>
            </w:pPr>
            <w:r w:rsidRPr="000D275E">
              <w:rPr>
                <w:b/>
                <w:color w:val="000000"/>
                <w:lang w:val="en-US"/>
              </w:rPr>
              <w:t>Device against unauthorized use in unset state</w:t>
            </w:r>
          </w:p>
          <w:p w14:paraId="45BE3B4E" w14:textId="77777777" w:rsidR="000D275E" w:rsidRPr="000D275E" w:rsidRDefault="000D275E">
            <w:pPr>
              <w:pStyle w:val="SingleTxtG"/>
              <w:ind w:left="0" w:right="0"/>
              <w:jc w:val="left"/>
              <w:rPr>
                <w:b/>
                <w:color w:val="000000"/>
                <w:lang w:val="en-US"/>
              </w:rPr>
            </w:pPr>
            <w:r w:rsidRPr="000D275E">
              <w:rPr>
                <w:b/>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14:paraId="2DF5ED57" w14:textId="77777777" w:rsidR="000D275E" w:rsidRDefault="000D275E">
            <w:pPr>
              <w:pStyle w:val="SingleTxtG"/>
              <w:ind w:left="0" w:right="0"/>
              <w:rPr>
                <w:b/>
                <w:color w:val="000000"/>
              </w:rPr>
            </w:pPr>
            <w:r>
              <w:rPr>
                <w:b/>
                <w:color w:val="000000"/>
              </w:rPr>
              <w:t xml:space="preserve">330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4E9EE4EB" w14:textId="77777777" w:rsidR="000D275E" w:rsidRDefault="000D275E">
            <w:pPr>
              <w:pStyle w:val="SingleTxtG"/>
              <w:ind w:left="0" w:right="0"/>
              <w:jc w:val="center"/>
              <w:rPr>
                <w:b/>
                <w:color w:val="000000"/>
              </w:rPr>
            </w:pPr>
            <w:r>
              <w:rPr>
                <w:b/>
                <w:color w:val="000000"/>
              </w:rPr>
              <w:t>± 4 kV</w:t>
            </w:r>
          </w:p>
        </w:tc>
        <w:tc>
          <w:tcPr>
            <w:tcW w:w="1877" w:type="dxa"/>
            <w:tcBorders>
              <w:top w:val="single" w:sz="4" w:space="0" w:color="auto"/>
              <w:left w:val="single" w:sz="4" w:space="0" w:color="auto"/>
              <w:bottom w:val="single" w:sz="4" w:space="0" w:color="auto"/>
              <w:right w:val="single" w:sz="4" w:space="0" w:color="auto"/>
            </w:tcBorders>
            <w:hideMark/>
          </w:tcPr>
          <w:p w14:paraId="40C0DBB2" w14:textId="77777777" w:rsidR="000D275E" w:rsidRPr="000D275E" w:rsidRDefault="000D275E">
            <w:pPr>
              <w:pStyle w:val="SingleTxtG"/>
              <w:ind w:left="0" w:right="0"/>
              <w:jc w:val="left"/>
              <w:rPr>
                <w:b/>
                <w:color w:val="000000"/>
                <w:lang w:val="en-US"/>
              </w:rPr>
            </w:pPr>
            <w:r w:rsidRPr="000D275E">
              <w:rPr>
                <w:b/>
                <w:lang w:val="en-US"/>
              </w:rPr>
              <w:t xml:space="preserve">Unexpected activation of the </w:t>
            </w:r>
            <w:r w:rsidRPr="000D275E">
              <w:rPr>
                <w:b/>
                <w:spacing w:val="-6"/>
                <w:lang w:val="en-US"/>
              </w:rPr>
              <w:t>device against unauthorized use</w:t>
            </w:r>
            <w:r w:rsidRPr="000D275E">
              <w:rPr>
                <w:b/>
                <w:lang w:val="en-US"/>
              </w:rPr>
              <w:t xml:space="preserve"> </w:t>
            </w:r>
            <w:r w:rsidRPr="000D275E">
              <w:rPr>
                <w:b/>
                <w:spacing w:val="-6"/>
                <w:lang w:val="en-US"/>
              </w:rPr>
              <w:t xml:space="preserve"> </w:t>
            </w:r>
          </w:p>
        </w:tc>
      </w:tr>
      <w:tr w:rsidR="000D275E" w:rsidRPr="008D28D6" w14:paraId="1A942293" w14:textId="77777777" w:rsidTr="000D275E">
        <w:trPr>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14:paraId="72DCDA28" w14:textId="77777777" w:rsidR="000D275E" w:rsidRDefault="000D275E">
            <w:pPr>
              <w:suppressAutoHyphens w:val="0"/>
              <w:spacing w:line="240" w:lineRule="auto"/>
              <w:rPr>
                <w:rFonts w:eastAsia="SimSun"/>
                <w:b/>
                <w:color w:val="000000"/>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DAA1BE8" w14:textId="77777777" w:rsidR="000D275E" w:rsidRPr="000D275E" w:rsidRDefault="000D275E">
            <w:pPr>
              <w:pStyle w:val="SingleTxtG"/>
              <w:ind w:left="0" w:right="0"/>
              <w:rPr>
                <w:b/>
                <w:color w:val="000000"/>
                <w:lang w:val="en-US"/>
              </w:rPr>
            </w:pPr>
            <w:r w:rsidRPr="000D275E">
              <w:rPr>
                <w:b/>
                <w:color w:val="00000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14:paraId="21FD5200" w14:textId="77777777" w:rsidR="000D275E" w:rsidRPr="000D275E" w:rsidRDefault="000D275E">
            <w:pPr>
              <w:pStyle w:val="SingleTxtG"/>
              <w:ind w:left="0" w:right="0"/>
              <w:jc w:val="left"/>
              <w:rPr>
                <w:b/>
                <w:color w:val="000000"/>
                <w:lang w:val="en-US"/>
              </w:rPr>
            </w:pPr>
            <w:r w:rsidRPr="000D275E">
              <w:rPr>
                <w:b/>
                <w:color w:val="000000"/>
                <w:lang w:val="en-US"/>
              </w:rPr>
              <w:t>Device against unauthorized use in set state</w:t>
            </w:r>
          </w:p>
          <w:p w14:paraId="0E3F7EC1" w14:textId="77777777" w:rsidR="000D275E" w:rsidRPr="000D275E" w:rsidRDefault="000D275E">
            <w:pPr>
              <w:pStyle w:val="SingleTxtG"/>
              <w:ind w:left="0" w:right="0"/>
              <w:jc w:val="left"/>
              <w:rPr>
                <w:b/>
                <w:color w:val="000000"/>
                <w:lang w:val="en-US"/>
              </w:rPr>
            </w:pPr>
            <w:r w:rsidRPr="000D275E">
              <w:rPr>
                <w:b/>
                <w:color w:val="000000"/>
                <w:lang w:val="en-US"/>
              </w:rPr>
              <w:t xml:space="preserve">(if test performed on vehicle then vehicle shall be locked and Key </w:t>
            </w:r>
            <w:r w:rsidRPr="000D275E">
              <w:rPr>
                <w:b/>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14:paraId="34EE60CB" w14:textId="77777777" w:rsidR="000D275E" w:rsidRDefault="000D275E">
            <w:pPr>
              <w:pStyle w:val="SingleTxtG"/>
              <w:ind w:left="0" w:right="0"/>
              <w:rPr>
                <w:b/>
                <w:color w:val="000000"/>
              </w:rPr>
            </w:pPr>
            <w:r>
              <w:rPr>
                <w:b/>
                <w:color w:val="000000"/>
              </w:rPr>
              <w:t xml:space="preserve">150 pF, 2 </w:t>
            </w:r>
            <w:proofErr w:type="spellStart"/>
            <w:r>
              <w:rPr>
                <w:b/>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14:paraId="38042BCE" w14:textId="77777777" w:rsidR="000D275E" w:rsidRDefault="000D275E">
            <w:pPr>
              <w:pStyle w:val="SingleTxtG"/>
              <w:ind w:left="0" w:right="0"/>
              <w:jc w:val="center"/>
              <w:rPr>
                <w:b/>
                <w:color w:val="000000"/>
              </w:rPr>
            </w:pPr>
            <w:r>
              <w:rPr>
                <w:b/>
                <w:color w:val="000000"/>
              </w:rPr>
              <w:t>± 8 kV</w:t>
            </w:r>
          </w:p>
        </w:tc>
        <w:tc>
          <w:tcPr>
            <w:tcW w:w="1877" w:type="dxa"/>
            <w:tcBorders>
              <w:top w:val="single" w:sz="4" w:space="0" w:color="auto"/>
              <w:left w:val="single" w:sz="4" w:space="0" w:color="auto"/>
              <w:bottom w:val="single" w:sz="4" w:space="0" w:color="auto"/>
              <w:right w:val="single" w:sz="4" w:space="0" w:color="auto"/>
            </w:tcBorders>
            <w:hideMark/>
          </w:tcPr>
          <w:p w14:paraId="1311526F" w14:textId="77777777" w:rsidR="000D275E" w:rsidRPr="000D275E" w:rsidRDefault="000D275E">
            <w:pPr>
              <w:pStyle w:val="SingleTxtG"/>
              <w:ind w:left="0" w:right="0"/>
              <w:jc w:val="left"/>
              <w:rPr>
                <w:b/>
                <w:color w:val="000000"/>
                <w:lang w:val="en-US"/>
              </w:rPr>
            </w:pPr>
            <w:r w:rsidRPr="000D275E">
              <w:rPr>
                <w:b/>
                <w:lang w:val="en-US"/>
              </w:rPr>
              <w:t xml:space="preserve">Unexpected deactivation of the </w:t>
            </w:r>
            <w:r w:rsidRPr="000D275E">
              <w:rPr>
                <w:b/>
                <w:spacing w:val="-6"/>
                <w:lang w:val="en-US"/>
              </w:rPr>
              <w:t>device against unauthorized use without reactivation, within 1s, after each discharge</w:t>
            </w:r>
          </w:p>
        </w:tc>
      </w:tr>
      <w:tr w:rsidR="000D275E" w:rsidRPr="008D28D6" w14:paraId="3ABC2BC9" w14:textId="77777777" w:rsidTr="000D275E">
        <w:trPr>
          <w:jc w:val="center"/>
        </w:trPr>
        <w:tc>
          <w:tcPr>
            <w:tcW w:w="9607" w:type="dxa"/>
            <w:gridSpan w:val="6"/>
            <w:tcBorders>
              <w:top w:val="single" w:sz="4" w:space="0" w:color="auto"/>
              <w:left w:val="single" w:sz="4" w:space="0" w:color="auto"/>
              <w:bottom w:val="single" w:sz="4" w:space="0" w:color="auto"/>
              <w:right w:val="single" w:sz="4" w:space="0" w:color="auto"/>
            </w:tcBorders>
            <w:hideMark/>
          </w:tcPr>
          <w:p w14:paraId="3FFF285C" w14:textId="77777777" w:rsidR="000D275E" w:rsidRPr="000D275E" w:rsidRDefault="000D275E">
            <w:pPr>
              <w:pStyle w:val="SingleTxtG"/>
              <w:ind w:left="0" w:right="0"/>
              <w:jc w:val="left"/>
              <w:rPr>
                <w:b/>
                <w:lang w:val="en-US"/>
              </w:rPr>
            </w:pPr>
            <w:r w:rsidRPr="000D275E">
              <w:rPr>
                <w:b/>
                <w:color w:val="000000"/>
                <w:lang w:val="en-US"/>
              </w:rPr>
              <w:t>Each test shall be performed with 3 discharges with a minimum of 5 s interval between each discharge</w:t>
            </w:r>
          </w:p>
        </w:tc>
      </w:tr>
    </w:tbl>
    <w:p w14:paraId="5FE89A1B" w14:textId="77777777" w:rsidR="000D275E" w:rsidRPr="000D275E" w:rsidRDefault="000D275E" w:rsidP="000D275E">
      <w:pPr>
        <w:keepNext/>
        <w:keepLines/>
        <w:ind w:left="426"/>
        <w:jc w:val="center"/>
        <w:rPr>
          <w:rFonts w:eastAsia="Times New Roman"/>
          <w:b/>
          <w:lang w:val="en-US"/>
        </w:rPr>
      </w:pPr>
    </w:p>
    <w:p w14:paraId="796CE0B6" w14:textId="77777777" w:rsidR="000D275E" w:rsidRPr="000D275E" w:rsidRDefault="000D275E" w:rsidP="000D275E">
      <w:pPr>
        <w:keepNext/>
        <w:keepLines/>
        <w:ind w:left="426"/>
        <w:jc w:val="center"/>
        <w:rPr>
          <w:b/>
          <w:u w:val="single"/>
          <w:lang w:val="en-US"/>
        </w:rPr>
      </w:pPr>
      <w:r w:rsidRPr="000D275E">
        <w:rPr>
          <w:b/>
          <w:lang w:val="en-US"/>
        </w:rPr>
        <w:t>Table 2 – ESD Test levels</w:t>
      </w:r>
      <w:r w:rsidRPr="000D275E">
        <w:rPr>
          <w:b/>
          <w:bCs/>
          <w:lang w:val="en-US"/>
        </w:rPr>
        <w:t>”</w:t>
      </w:r>
    </w:p>
    <w:p w14:paraId="60F59D54" w14:textId="77777777" w:rsidR="000D275E" w:rsidRDefault="000D275E" w:rsidP="000D275E">
      <w:pPr>
        <w:spacing w:after="120" w:line="240" w:lineRule="auto"/>
        <w:ind w:left="1134"/>
        <w:rPr>
          <w:bCs/>
          <w:i/>
          <w:iCs/>
          <w:color w:val="000000"/>
          <w:lang w:val="en-GB"/>
        </w:rPr>
      </w:pPr>
    </w:p>
    <w:p w14:paraId="49A1790E" w14:textId="195F4028" w:rsidR="000D275E" w:rsidRPr="000D275E" w:rsidRDefault="000D275E" w:rsidP="00F603E8">
      <w:pPr>
        <w:spacing w:line="360" w:lineRule="auto"/>
        <w:ind w:left="984" w:right="1134" w:firstLine="141"/>
        <w:jc w:val="both"/>
        <w:rPr>
          <w:u w:val="single"/>
          <w:lang w:val="en-US"/>
        </w:rPr>
      </w:pPr>
      <w:r w:rsidRPr="00F603E8">
        <w:rPr>
          <w:bCs/>
          <w:i/>
          <w:color w:val="000000"/>
          <w:lang w:val="en-GB"/>
        </w:rPr>
        <w:t xml:space="preserve">Annex 5, </w:t>
      </w:r>
      <w:r w:rsidRPr="00F603E8">
        <w:rPr>
          <w:i/>
          <w:lang w:val="en-US"/>
        </w:rPr>
        <w:t>paragraph 1.6</w:t>
      </w:r>
      <w:r w:rsidR="00F603E8">
        <w:rPr>
          <w:lang w:val="en-GB"/>
        </w:rPr>
        <w:t>.</w:t>
      </w:r>
      <w:r>
        <w:rPr>
          <w:lang w:val="en-GB"/>
        </w:rPr>
        <w:t>, amend to read:</w:t>
      </w:r>
    </w:p>
    <w:p w14:paraId="75005CC2" w14:textId="77777777" w:rsidR="000D275E" w:rsidRPr="00C12C25" w:rsidRDefault="000D275E" w:rsidP="00F603E8">
      <w:pPr>
        <w:pStyle w:val="Heading9"/>
        <w:numPr>
          <w:ilvl w:val="0"/>
          <w:numId w:val="0"/>
        </w:numPr>
        <w:ind w:left="1125" w:right="1134"/>
        <w:jc w:val="both"/>
        <w:rPr>
          <w:iCs/>
          <w:color w:val="272727" w:themeColor="text1" w:themeTint="D8"/>
          <w:lang w:val="en-US"/>
        </w:rPr>
      </w:pPr>
      <w:r w:rsidRPr="00C12C25">
        <w:rPr>
          <w:bCs/>
          <w:iCs/>
          <w:lang w:val="en-US"/>
        </w:rPr>
        <w:t>“</w:t>
      </w:r>
      <w:r w:rsidRPr="00C12C25">
        <w:rPr>
          <w:iCs/>
          <w:lang w:val="en-US"/>
        </w:rPr>
        <w:t>1.</w:t>
      </w:r>
      <w:r w:rsidRPr="00C12C25">
        <w:rPr>
          <w:iCs/>
          <w:strike/>
          <w:lang w:val="en-US"/>
        </w:rPr>
        <w:t>6.</w:t>
      </w:r>
      <w:r w:rsidRPr="00C12C25">
        <w:rPr>
          <w:b/>
          <w:iCs/>
          <w:lang w:val="en-US"/>
        </w:rPr>
        <w:t>4.</w:t>
      </w:r>
      <w:r w:rsidRPr="00C12C25">
        <w:rPr>
          <w:b/>
          <w:iCs/>
          <w:lang w:val="en-US"/>
        </w:rPr>
        <w:tab/>
      </w:r>
      <w:r w:rsidRPr="00C12C25">
        <w:rPr>
          <w:iCs/>
          <w:lang w:val="en-US"/>
        </w:rPr>
        <w:t>Radiated emissions</w:t>
      </w:r>
    </w:p>
    <w:p w14:paraId="29F37191" w14:textId="77777777" w:rsidR="000D275E" w:rsidRPr="000D275E" w:rsidRDefault="000D275E" w:rsidP="00F603E8">
      <w:pPr>
        <w:ind w:left="1701" w:right="1134"/>
        <w:jc w:val="both"/>
        <w:rPr>
          <w:b/>
          <w:lang w:val="en-US"/>
        </w:rPr>
      </w:pPr>
      <w:r w:rsidRPr="000D275E">
        <w:rPr>
          <w:lang w:val="en-US"/>
        </w:rPr>
        <w:t>Tests shall be performed according to the technical prescriptions and transitional provisions of UN Regulation 10, 0</w:t>
      </w:r>
      <w:r w:rsidRPr="000D275E">
        <w:rPr>
          <w:strike/>
          <w:lang w:val="en-US"/>
        </w:rPr>
        <w:t>4</w:t>
      </w:r>
      <w:r w:rsidRPr="000D275E">
        <w:rPr>
          <w:b/>
          <w:lang w:val="en-US"/>
        </w:rPr>
        <w:t>6</w:t>
      </w:r>
      <w:r w:rsidRPr="000D275E">
        <w:rPr>
          <w:lang w:val="en-US"/>
        </w:rPr>
        <w:t xml:space="preserve"> series of amendments prescriptions and according to the test methods described in Annexes 4 and 5 for vehicles or Annexes 7 and 8, for </w:t>
      </w:r>
      <w:r w:rsidRPr="000D275E">
        <w:rPr>
          <w:strike/>
          <w:lang w:val="en-US"/>
        </w:rPr>
        <w:t>a separate technical unit</w:t>
      </w:r>
      <w:r w:rsidRPr="000D275E">
        <w:rPr>
          <w:lang w:val="en-US"/>
        </w:rPr>
        <w:t xml:space="preserve"> </w:t>
      </w:r>
      <w:r w:rsidRPr="000D275E">
        <w:rPr>
          <w:b/>
          <w:lang w:val="en-US"/>
        </w:rPr>
        <w:t>an Electrical/Electronic Sub-Assembly (ESA).</w:t>
      </w:r>
    </w:p>
    <w:p w14:paraId="7B58A183" w14:textId="77777777" w:rsidR="000D275E" w:rsidRPr="000D275E" w:rsidRDefault="000D275E" w:rsidP="00F603E8">
      <w:pPr>
        <w:ind w:left="1701" w:right="1134"/>
        <w:jc w:val="both"/>
        <w:rPr>
          <w:lang w:val="en-US"/>
        </w:rPr>
      </w:pPr>
    </w:p>
    <w:p w14:paraId="123916A1" w14:textId="77777777" w:rsidR="000D275E" w:rsidRPr="000D275E" w:rsidRDefault="000D275E" w:rsidP="00F603E8">
      <w:pPr>
        <w:ind w:left="1701" w:right="1134"/>
        <w:jc w:val="both"/>
        <w:rPr>
          <w:b/>
          <w:lang w:val="en-US"/>
        </w:rPr>
      </w:pPr>
      <w:r w:rsidRPr="000D275E">
        <w:rPr>
          <w:b/>
          <w:lang w:val="en-US"/>
        </w:rPr>
        <w:t xml:space="preserve">The </w:t>
      </w:r>
      <w:r w:rsidRPr="000D275E">
        <w:rPr>
          <w:b/>
          <w:color w:val="000000"/>
          <w:sz w:val="18"/>
          <w:szCs w:val="18"/>
          <w:lang w:val="en-US"/>
        </w:rPr>
        <w:t>device against unauthorized use</w:t>
      </w:r>
      <w:r w:rsidRPr="000D275E">
        <w:rPr>
          <w:b/>
          <w:lang w:val="en-US"/>
        </w:rPr>
        <w:t xml:space="preserve"> shall be in set state.</w:t>
      </w:r>
      <w:r w:rsidRPr="000D275E">
        <w:rPr>
          <w:bCs/>
          <w:lang w:val="en-US"/>
        </w:rPr>
        <w:t>”</w:t>
      </w:r>
    </w:p>
    <w:p w14:paraId="3325D1AA" w14:textId="77777777" w:rsidR="000D275E" w:rsidRDefault="000D275E" w:rsidP="000D275E">
      <w:pPr>
        <w:tabs>
          <w:tab w:val="right" w:leader="dot" w:pos="8505"/>
          <w:tab w:val="right" w:leader="dot" w:pos="9468"/>
        </w:tabs>
        <w:spacing w:after="120"/>
        <w:ind w:left="2268" w:right="1134" w:hanging="1134"/>
        <w:jc w:val="both"/>
        <w:rPr>
          <w:lang w:val="en-US"/>
        </w:rPr>
      </w:pPr>
    </w:p>
    <w:p w14:paraId="4CE942EB" w14:textId="77777777" w:rsidR="000D275E" w:rsidRDefault="000D275E" w:rsidP="000D275E">
      <w:pPr>
        <w:pStyle w:val="ListParagraph"/>
        <w:spacing w:after="120"/>
        <w:ind w:left="1125"/>
        <w:rPr>
          <w:bCs/>
          <w:iCs/>
          <w:color w:val="000000"/>
          <w:lang w:val="en-GB"/>
        </w:rPr>
      </w:pPr>
    </w:p>
    <w:p w14:paraId="2BB91B3F" w14:textId="4BD4133D" w:rsidR="000D275E" w:rsidRDefault="000D275E" w:rsidP="00F603E8">
      <w:pPr>
        <w:pStyle w:val="ListParagraph"/>
        <w:spacing w:after="120"/>
        <w:ind w:left="1125" w:right="1134"/>
        <w:rPr>
          <w:bCs/>
          <w:iCs/>
          <w:color w:val="000000"/>
          <w:lang w:val="en-GB"/>
        </w:rPr>
      </w:pPr>
      <w:r w:rsidRPr="00F603E8">
        <w:rPr>
          <w:bCs/>
          <w:i/>
          <w:color w:val="000000"/>
          <w:lang w:val="en-GB"/>
        </w:rPr>
        <w:t>Annex 5, paragraph 2</w:t>
      </w:r>
      <w:r w:rsidR="00F603E8" w:rsidRPr="00F603E8">
        <w:rPr>
          <w:bCs/>
          <w:i/>
          <w:color w:val="000000"/>
          <w:lang w:val="en-GB"/>
        </w:rPr>
        <w:t>.</w:t>
      </w:r>
      <w:r>
        <w:rPr>
          <w:bCs/>
          <w:iCs/>
          <w:color w:val="000000"/>
          <w:lang w:val="en-GB"/>
        </w:rPr>
        <w:t>, to be deleted</w:t>
      </w:r>
      <w:r w:rsidR="00F603E8">
        <w:rPr>
          <w:bCs/>
          <w:iCs/>
          <w:color w:val="000000"/>
          <w:lang w:val="en-GB"/>
        </w:rPr>
        <w:t>:</w:t>
      </w:r>
    </w:p>
    <w:p w14:paraId="618BBCDF" w14:textId="31D7C4DD" w:rsidR="000D275E" w:rsidRPr="000D275E" w:rsidRDefault="000D275E" w:rsidP="00F603E8">
      <w:pPr>
        <w:tabs>
          <w:tab w:val="left" w:pos="1701"/>
          <w:tab w:val="left" w:pos="8505"/>
        </w:tabs>
        <w:suppressAutoHyphens w:val="0"/>
        <w:spacing w:after="120"/>
        <w:ind w:left="1701" w:right="1134" w:hanging="567"/>
        <w:jc w:val="both"/>
        <w:rPr>
          <w:strike/>
          <w:lang w:val="en-US"/>
        </w:rPr>
      </w:pPr>
      <w:r w:rsidRPr="000D275E">
        <w:rPr>
          <w:bCs/>
          <w:strike/>
          <w:lang w:val="en-US"/>
        </w:rPr>
        <w:t>“</w:t>
      </w:r>
      <w:r w:rsidRPr="000D275E">
        <w:rPr>
          <w:strike/>
          <w:lang w:val="en-US"/>
        </w:rPr>
        <w:t>2.</w:t>
      </w:r>
      <w:r w:rsidRPr="000D275E">
        <w:rPr>
          <w:strike/>
          <w:lang w:val="en-US"/>
        </w:rPr>
        <w:tab/>
      </w:r>
      <w:r w:rsidR="00C12C25" w:rsidRPr="00C12C25">
        <w:rPr>
          <w:strike/>
          <w:lang w:val="en-US"/>
        </w:rPr>
        <w:t>IEC Method</w:t>
      </w:r>
    </w:p>
    <w:p w14:paraId="48D9AF1F" w14:textId="77777777" w:rsidR="000D275E" w:rsidRPr="000D275E" w:rsidRDefault="000D275E" w:rsidP="00F603E8">
      <w:pPr>
        <w:tabs>
          <w:tab w:val="left" w:pos="1701"/>
          <w:tab w:val="left" w:pos="8505"/>
        </w:tabs>
        <w:suppressAutoHyphens w:val="0"/>
        <w:spacing w:after="120"/>
        <w:ind w:left="1701" w:right="1134" w:hanging="567"/>
        <w:jc w:val="both"/>
        <w:rPr>
          <w:strike/>
          <w:lang w:val="en-US"/>
        </w:rPr>
      </w:pPr>
      <w:r w:rsidRPr="000D275E">
        <w:rPr>
          <w:strike/>
          <w:lang w:val="en-US"/>
        </w:rPr>
        <w:t>2.1.</w:t>
      </w:r>
      <w:r w:rsidRPr="000D275E">
        <w:rPr>
          <w:strike/>
          <w:lang w:val="en-US"/>
        </w:rPr>
        <w:tab/>
        <w:t>Electromagnetic field</w:t>
      </w:r>
    </w:p>
    <w:p w14:paraId="6220189E" w14:textId="77777777" w:rsidR="000D275E" w:rsidRPr="000D275E" w:rsidRDefault="000D275E" w:rsidP="00F603E8">
      <w:pPr>
        <w:tabs>
          <w:tab w:val="left" w:pos="1701"/>
          <w:tab w:val="left" w:pos="8505"/>
        </w:tabs>
        <w:suppressAutoHyphens w:val="0"/>
        <w:spacing w:after="120"/>
        <w:ind w:left="1701" w:right="1134"/>
        <w:jc w:val="both"/>
        <w:rPr>
          <w:strike/>
          <w:lang w:val="en-US"/>
        </w:rPr>
      </w:pPr>
      <w:r w:rsidRPr="000D275E">
        <w:rPr>
          <w:strike/>
          <w:lang w:val="en-US"/>
        </w:rPr>
        <w:t>The device shall undergo the basic test. It shall be subjected to the electromagnetic field test described in IEC Publication 839-1-3-1998 test A-13 with a frequency range from 20 to 1000 MHz, and for a field strength level of 30 V/m.</w:t>
      </w:r>
    </w:p>
    <w:p w14:paraId="045D55DF" w14:textId="77777777" w:rsidR="000D275E" w:rsidRPr="000D275E" w:rsidRDefault="000D275E" w:rsidP="00F603E8">
      <w:pPr>
        <w:tabs>
          <w:tab w:val="left" w:pos="1701"/>
          <w:tab w:val="left" w:pos="8505"/>
        </w:tabs>
        <w:suppressAutoHyphens w:val="0"/>
        <w:spacing w:after="120"/>
        <w:ind w:left="1701" w:right="1134"/>
        <w:jc w:val="both"/>
        <w:rPr>
          <w:strike/>
          <w:lang w:val="en-US"/>
        </w:rPr>
      </w:pPr>
      <w:r w:rsidRPr="000D275E">
        <w:rPr>
          <w:strike/>
          <w:lang w:val="en-US"/>
        </w:rPr>
        <w:t>In addition, the device shall be subjected to the electrical transient conducted and coupled tests described in the International Standard ISO 7637 Parts 1:1990, 2:1990 and 3:1995, as appropriate.</w:t>
      </w:r>
    </w:p>
    <w:p w14:paraId="0BB3F1C7" w14:textId="77777777" w:rsidR="000D275E" w:rsidRPr="000D275E" w:rsidRDefault="000D275E" w:rsidP="00F603E8">
      <w:pPr>
        <w:tabs>
          <w:tab w:val="left" w:pos="1701"/>
          <w:tab w:val="left" w:pos="8505"/>
        </w:tabs>
        <w:suppressAutoHyphens w:val="0"/>
        <w:spacing w:after="120"/>
        <w:ind w:left="1701" w:right="1134" w:hanging="567"/>
        <w:jc w:val="both"/>
        <w:rPr>
          <w:strike/>
          <w:lang w:val="en-US"/>
        </w:rPr>
      </w:pPr>
      <w:r w:rsidRPr="000D275E">
        <w:rPr>
          <w:strike/>
          <w:lang w:val="en-US"/>
        </w:rPr>
        <w:t>2.2.</w:t>
      </w:r>
      <w:r w:rsidRPr="000D275E">
        <w:rPr>
          <w:strike/>
          <w:lang w:val="en-US"/>
        </w:rPr>
        <w:tab/>
        <w:t>Electrical disturbance from electrostatic discharges</w:t>
      </w:r>
    </w:p>
    <w:p w14:paraId="114F27C0" w14:textId="77777777" w:rsidR="000D275E" w:rsidRPr="000D275E" w:rsidRDefault="000D275E" w:rsidP="00F603E8">
      <w:pPr>
        <w:tabs>
          <w:tab w:val="left" w:pos="1701"/>
          <w:tab w:val="left" w:pos="8505"/>
        </w:tabs>
        <w:suppressAutoHyphens w:val="0"/>
        <w:spacing w:after="120"/>
        <w:ind w:left="1701" w:right="1134"/>
        <w:jc w:val="both"/>
        <w:rPr>
          <w:strike/>
          <w:lang w:val="en-US"/>
        </w:rPr>
      </w:pPr>
      <w:r w:rsidRPr="000D275E">
        <w:rPr>
          <w:strike/>
          <w:lang w:val="en-US"/>
        </w:rPr>
        <w:t>The device shall undergo the basic test. It shall be subjected to testing for immunity against electrostatic discharge as described in either EN 61000-4-2, or ISO/TR 10605-1993, at the manufacturer's choice.</w:t>
      </w:r>
    </w:p>
    <w:p w14:paraId="24B4BD07" w14:textId="77777777" w:rsidR="000D275E" w:rsidRPr="000D275E" w:rsidRDefault="000D275E" w:rsidP="000D275E">
      <w:pPr>
        <w:tabs>
          <w:tab w:val="left" w:pos="1701"/>
          <w:tab w:val="left" w:pos="8505"/>
        </w:tabs>
        <w:suppressAutoHyphens w:val="0"/>
        <w:spacing w:after="120"/>
        <w:ind w:left="1701" w:right="991" w:hanging="567"/>
        <w:jc w:val="both"/>
        <w:rPr>
          <w:strike/>
          <w:lang w:val="en-US"/>
        </w:rPr>
      </w:pPr>
      <w:r w:rsidRPr="000D275E">
        <w:rPr>
          <w:strike/>
          <w:lang w:val="en-US"/>
        </w:rPr>
        <w:lastRenderedPageBreak/>
        <w:t>2.3.</w:t>
      </w:r>
      <w:r w:rsidRPr="000D275E">
        <w:rPr>
          <w:strike/>
          <w:lang w:val="en-US"/>
        </w:rPr>
        <w:tab/>
        <w:t>Radiated emissions</w:t>
      </w:r>
    </w:p>
    <w:p w14:paraId="44C48BEF" w14:textId="77777777" w:rsidR="000D275E" w:rsidRPr="000D275E" w:rsidRDefault="000D275E" w:rsidP="000D275E">
      <w:pPr>
        <w:tabs>
          <w:tab w:val="left" w:pos="1701"/>
          <w:tab w:val="left" w:pos="8505"/>
        </w:tabs>
        <w:suppressAutoHyphens w:val="0"/>
        <w:spacing w:after="120"/>
        <w:ind w:left="1701" w:right="991"/>
        <w:jc w:val="both"/>
        <w:rPr>
          <w:lang w:val="en-US"/>
        </w:rPr>
      </w:pPr>
      <w:r w:rsidRPr="000D275E">
        <w:rPr>
          <w:strike/>
          <w:lang w:val="en-US"/>
        </w:rPr>
        <w:t>The device shall be subjected to testing for the suppression of radio frequency interference according to the technical prescriptions and transitional provisions of UN Regulation No. 10, 04 series of amendments and according to tests method described in Annexes 4 and 5 for vehicles and Annexes 7 and 8 for a separate technical unit</w:t>
      </w:r>
      <w:r w:rsidRPr="000D275E">
        <w:rPr>
          <w:lang w:val="en-US"/>
        </w:rPr>
        <w:t>.</w:t>
      </w:r>
      <w:r w:rsidRPr="000D275E">
        <w:rPr>
          <w:bCs/>
          <w:lang w:val="en-US"/>
        </w:rPr>
        <w:t>”</w:t>
      </w:r>
    </w:p>
    <w:p w14:paraId="3D057ED7" w14:textId="77777777" w:rsidR="00FB5E0F" w:rsidRPr="0037101F" w:rsidRDefault="00FB5E0F" w:rsidP="00FB5E0F">
      <w:pPr>
        <w:suppressAutoHyphens w:val="0"/>
        <w:autoSpaceDE w:val="0"/>
        <w:autoSpaceDN w:val="0"/>
        <w:adjustRightInd w:val="0"/>
        <w:spacing w:line="240" w:lineRule="auto"/>
        <w:ind w:right="283"/>
        <w:rPr>
          <w:rFonts w:eastAsia="SimSun"/>
          <w:b/>
          <w:bCs/>
          <w:color w:val="000000"/>
          <w:lang w:val="en-US" w:eastAsia="zh-CN"/>
        </w:rPr>
      </w:pPr>
    </w:p>
    <w:p w14:paraId="24EAAAE6" w14:textId="77777777" w:rsidR="00FB5E0F" w:rsidRPr="00B82FBF" w:rsidRDefault="00FB5E0F" w:rsidP="00FB5E0F">
      <w:pPr>
        <w:suppressAutoHyphens w:val="0"/>
        <w:autoSpaceDE w:val="0"/>
        <w:autoSpaceDN w:val="0"/>
        <w:adjustRightInd w:val="0"/>
        <w:spacing w:line="240" w:lineRule="auto"/>
        <w:ind w:left="993" w:right="283" w:hanging="993"/>
        <w:rPr>
          <w:rFonts w:eastAsia="SimSun"/>
          <w:b/>
          <w:bCs/>
          <w:color w:val="000000"/>
          <w:sz w:val="28"/>
          <w:szCs w:val="28"/>
          <w:lang w:val="en-GB" w:eastAsia="zh-CN"/>
        </w:rPr>
      </w:pPr>
      <w:r w:rsidRPr="00B82FBF">
        <w:rPr>
          <w:rFonts w:eastAsia="SimSun"/>
          <w:b/>
          <w:bCs/>
          <w:color w:val="000000"/>
          <w:sz w:val="28"/>
          <w:szCs w:val="28"/>
          <w:lang w:val="en-GB" w:eastAsia="zh-CN"/>
        </w:rPr>
        <w:t>II.</w:t>
      </w:r>
      <w:r w:rsidRPr="00B82FBF">
        <w:rPr>
          <w:rFonts w:eastAsia="SimSun"/>
          <w:b/>
          <w:bCs/>
          <w:color w:val="000000"/>
          <w:sz w:val="28"/>
          <w:szCs w:val="28"/>
          <w:lang w:val="en-GB" w:eastAsia="zh-CN"/>
        </w:rPr>
        <w:tab/>
        <w:t>Justification</w:t>
      </w:r>
    </w:p>
    <w:p w14:paraId="59AAF712"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67DCE63A" w14:textId="77777777" w:rsidR="00AE344C" w:rsidRDefault="00AE344C" w:rsidP="000D275E">
      <w:pPr>
        <w:pStyle w:val="ListParagraph"/>
        <w:numPr>
          <w:ilvl w:val="0"/>
          <w:numId w:val="46"/>
        </w:numPr>
        <w:spacing w:line="240" w:lineRule="auto"/>
        <w:ind w:left="1134" w:right="1134" w:firstLine="0"/>
        <w:jc w:val="both"/>
        <w:rPr>
          <w:lang w:val="en-GB"/>
        </w:rPr>
      </w:pPr>
      <w:r>
        <w:rPr>
          <w:lang w:val="en-GB"/>
        </w:rPr>
        <w:t>Document simplification by referring to the latest ECE R10.06 which represents state of the art.</w:t>
      </w:r>
    </w:p>
    <w:p w14:paraId="20793336" w14:textId="77777777" w:rsidR="00AE344C" w:rsidRDefault="00AE344C" w:rsidP="000D275E">
      <w:pPr>
        <w:pStyle w:val="ListParagraph"/>
        <w:spacing w:line="240" w:lineRule="auto"/>
        <w:ind w:left="1134" w:right="1134"/>
        <w:jc w:val="both"/>
        <w:rPr>
          <w:lang w:val="en-GB"/>
        </w:rPr>
      </w:pPr>
    </w:p>
    <w:p w14:paraId="64AE66EC"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The test of immunity against disturbance coupled on signal lines is not representative of a real misuse-case (in terms of coupling device used in vehicle and/or discrimination of signal lines in whole vehicle harnesses).</w:t>
      </w:r>
    </w:p>
    <w:p w14:paraId="11AF5071" w14:textId="77777777" w:rsidR="00AE344C" w:rsidRDefault="00AE344C" w:rsidP="000D275E">
      <w:pPr>
        <w:pStyle w:val="ListParagraph"/>
        <w:spacing w:after="120" w:line="240" w:lineRule="auto"/>
        <w:ind w:left="1134" w:right="1134"/>
        <w:jc w:val="both"/>
        <w:rPr>
          <w:lang w:val="en-GB"/>
        </w:rPr>
      </w:pPr>
    </w:p>
    <w:p w14:paraId="0DADB753"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For immunity to external sources, addition of a table with precision on operating conditions and failure criteria (both for vehicle and bench test).</w:t>
      </w:r>
    </w:p>
    <w:p w14:paraId="5C5EAE70" w14:textId="77777777" w:rsidR="00AE344C" w:rsidRDefault="00AE344C" w:rsidP="000D275E">
      <w:pPr>
        <w:pStyle w:val="ListParagraph"/>
        <w:spacing w:after="120" w:line="240" w:lineRule="auto"/>
        <w:ind w:left="1134" w:right="1134"/>
        <w:jc w:val="both"/>
        <w:rPr>
          <w:lang w:val="en-GB"/>
        </w:rPr>
      </w:pPr>
    </w:p>
    <w:p w14:paraId="3756DCE0"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For ESD test, reference to updated version of ISO 10605.</w:t>
      </w:r>
    </w:p>
    <w:p w14:paraId="1A643D37" w14:textId="77777777" w:rsidR="00AE344C" w:rsidRDefault="00AE344C" w:rsidP="000D275E">
      <w:pPr>
        <w:pStyle w:val="ListParagraph"/>
        <w:spacing w:after="120" w:line="240" w:lineRule="auto"/>
        <w:ind w:left="1134" w:right="1134"/>
        <w:jc w:val="both"/>
        <w:rPr>
          <w:lang w:val="en-GB"/>
        </w:rPr>
      </w:pPr>
    </w:p>
    <w:p w14:paraId="128D3788"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 xml:space="preserve">For ESD tests, precision of test severity levels to be used and of operating conditions and failure </w:t>
      </w:r>
      <w:proofErr w:type="spellStart"/>
      <w:r>
        <w:rPr>
          <w:lang w:val="en-GB"/>
        </w:rPr>
        <w:t>criterias</w:t>
      </w:r>
      <w:proofErr w:type="spellEnd"/>
      <w:r>
        <w:rPr>
          <w:lang w:val="en-GB"/>
        </w:rPr>
        <w:t>.</w:t>
      </w:r>
    </w:p>
    <w:p w14:paraId="4E9819FF" w14:textId="77777777" w:rsidR="00AE344C" w:rsidRDefault="00AE344C" w:rsidP="000D275E">
      <w:pPr>
        <w:pStyle w:val="ListParagraph"/>
        <w:spacing w:after="120" w:line="240" w:lineRule="auto"/>
        <w:ind w:left="1134" w:right="1134"/>
        <w:jc w:val="both"/>
        <w:rPr>
          <w:lang w:val="en-GB"/>
        </w:rPr>
      </w:pPr>
    </w:p>
    <w:p w14:paraId="3C2A3151"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For radiated emission, precision on operating conditions.</w:t>
      </w:r>
    </w:p>
    <w:p w14:paraId="39B2B68F" w14:textId="77777777" w:rsidR="00AE344C" w:rsidRDefault="00AE344C" w:rsidP="000D275E">
      <w:pPr>
        <w:pStyle w:val="ListParagraph"/>
        <w:spacing w:after="120" w:line="240" w:lineRule="auto"/>
        <w:ind w:left="1134" w:right="1134"/>
        <w:jc w:val="both"/>
        <w:rPr>
          <w:lang w:val="en-GB"/>
        </w:rPr>
      </w:pPr>
    </w:p>
    <w:p w14:paraId="18126664"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 xml:space="preserve">Deletion of the alternative « Method IEC » </w:t>
      </w:r>
      <w:proofErr w:type="gramStart"/>
      <w:r>
        <w:rPr>
          <w:lang w:val="en-GB"/>
        </w:rPr>
        <w:t>due to the fact that</w:t>
      </w:r>
      <w:proofErr w:type="gramEnd"/>
      <w:r>
        <w:rPr>
          <w:lang w:val="en-GB"/>
        </w:rPr>
        <w:t xml:space="preserve"> test described in this part were either a duplication of those in “Method ISO” or reference to test which are no more state of the art.</w:t>
      </w:r>
    </w:p>
    <w:p w14:paraId="14EEC706" w14:textId="77777777" w:rsidR="00AE344C" w:rsidRDefault="00AE344C" w:rsidP="000D275E">
      <w:pPr>
        <w:pStyle w:val="ListParagraph"/>
        <w:spacing w:after="120" w:line="240" w:lineRule="auto"/>
        <w:ind w:left="1134" w:right="1134"/>
        <w:jc w:val="both"/>
        <w:rPr>
          <w:lang w:val="en-GB"/>
        </w:rPr>
      </w:pPr>
    </w:p>
    <w:p w14:paraId="2755E99A" w14:textId="77777777" w:rsidR="00AE344C" w:rsidRDefault="00AE344C" w:rsidP="000D275E">
      <w:pPr>
        <w:pStyle w:val="ListParagraph"/>
        <w:numPr>
          <w:ilvl w:val="0"/>
          <w:numId w:val="46"/>
        </w:numPr>
        <w:spacing w:after="120" w:line="240" w:lineRule="auto"/>
        <w:ind w:left="1134" w:right="1134" w:firstLine="0"/>
        <w:jc w:val="both"/>
        <w:rPr>
          <w:lang w:val="en-GB"/>
        </w:rPr>
      </w:pPr>
      <w:r>
        <w:rPr>
          <w:lang w:val="en-GB"/>
        </w:rPr>
        <w:t>The other corrections are purely editorial.</w:t>
      </w:r>
    </w:p>
    <w:p w14:paraId="25F5A3CA" w14:textId="5B994609" w:rsidR="0035101C" w:rsidRPr="00B82FBF" w:rsidRDefault="0035101C" w:rsidP="00AE344C">
      <w:pPr>
        <w:spacing w:before="120" w:after="120"/>
        <w:ind w:left="851" w:right="567"/>
        <w:jc w:val="both"/>
        <w:rPr>
          <w:lang w:val="en-GB"/>
        </w:rPr>
      </w:pPr>
    </w:p>
    <w:p w14:paraId="2220B651" w14:textId="6785372D" w:rsidR="0035101C" w:rsidRPr="00B82FBF" w:rsidRDefault="0035101C" w:rsidP="0035101C">
      <w:pPr>
        <w:spacing w:before="120" w:after="120"/>
        <w:ind w:left="851" w:right="567" w:hanging="851"/>
        <w:jc w:val="center"/>
        <w:rPr>
          <w:lang w:val="en-GB"/>
        </w:rPr>
      </w:pPr>
      <w:r w:rsidRPr="00B82FBF">
        <w:rPr>
          <w:lang w:val="en-GB"/>
        </w:rPr>
        <w:t>_____________________</w:t>
      </w:r>
    </w:p>
    <w:sectPr w:rsidR="0035101C" w:rsidRPr="00B82FBF" w:rsidSect="00ED0B9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A777" w14:textId="77777777" w:rsidR="00535929" w:rsidRDefault="00535929"/>
  </w:endnote>
  <w:endnote w:type="continuationSeparator" w:id="0">
    <w:p w14:paraId="0C591E9B" w14:textId="77777777" w:rsidR="00535929" w:rsidRDefault="00535929"/>
  </w:endnote>
  <w:endnote w:type="continuationNotice" w:id="1">
    <w:p w14:paraId="2D75E152" w14:textId="77777777" w:rsidR="00535929" w:rsidRDefault="0053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52C0" w14:textId="77777777" w:rsidR="008D28D6" w:rsidRDefault="008D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12B4" w14:textId="77777777" w:rsidR="008D28D6" w:rsidRDefault="008D2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77777777" w:rsidR="00864E7B" w:rsidRPr="006823FF" w:rsidRDefault="00864E7B" w:rsidP="0035101C">
    <w:pPr>
      <w:jc w:val="cente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B616F5">
      <w:rPr>
        <w:b/>
        <w:noProof/>
        <w:sz w:val="18"/>
        <w:szCs w:val="18"/>
      </w:rPr>
      <w:t>1</w:t>
    </w:r>
    <w:r w:rsidRPr="006823FF">
      <w:rPr>
        <w:b/>
        <w:noProof/>
        <w:sz w:val="18"/>
        <w:szCs w:val="18"/>
      </w:rPr>
      <w:fldChar w:fldCharType="end"/>
    </w:r>
  </w:p>
  <w:p w14:paraId="597908C2" w14:textId="77777777" w:rsidR="00B823C3" w:rsidRDefault="00B82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B702" w14:textId="77777777" w:rsidR="00535929" w:rsidRPr="00D27D5E" w:rsidRDefault="00535929" w:rsidP="00D27D5E">
      <w:pPr>
        <w:tabs>
          <w:tab w:val="right" w:pos="2155"/>
        </w:tabs>
        <w:spacing w:after="80"/>
        <w:ind w:left="680"/>
        <w:rPr>
          <w:u w:val="single"/>
        </w:rPr>
      </w:pPr>
      <w:r>
        <w:rPr>
          <w:u w:val="single"/>
        </w:rPr>
        <w:tab/>
      </w:r>
    </w:p>
  </w:footnote>
  <w:footnote w:type="continuationSeparator" w:id="0">
    <w:p w14:paraId="4A2B18DE" w14:textId="77777777" w:rsidR="00535929" w:rsidRDefault="00535929">
      <w:r>
        <w:rPr>
          <w:u w:val="single"/>
        </w:rPr>
        <w:tab/>
      </w:r>
      <w:r>
        <w:rPr>
          <w:u w:val="single"/>
        </w:rPr>
        <w:tab/>
      </w:r>
      <w:r>
        <w:rPr>
          <w:u w:val="single"/>
        </w:rPr>
        <w:tab/>
      </w:r>
      <w:r>
        <w:rPr>
          <w:u w:val="single"/>
        </w:rPr>
        <w:tab/>
      </w:r>
    </w:p>
  </w:footnote>
  <w:footnote w:type="continuationNotice" w:id="1">
    <w:p w14:paraId="4730131A" w14:textId="77777777" w:rsidR="00535929" w:rsidRDefault="0053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F21E" w14:textId="77777777" w:rsidR="00864E7B" w:rsidRDefault="00864E7B" w:rsidP="00E87D49">
    <w:pPr>
      <w:pStyle w:val="Header"/>
      <w:pBdr>
        <w:bottom w:val="none" w:sz="0" w:space="0" w:color="auto"/>
      </w:pBdr>
    </w:pPr>
  </w:p>
  <w:p w14:paraId="4B83DF18" w14:textId="77777777" w:rsidR="00B823C3" w:rsidRDefault="00B823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1937" w14:textId="77777777" w:rsidR="00864E7B" w:rsidRDefault="00864E7B" w:rsidP="00E87D49">
    <w:pPr>
      <w:pStyle w:val="Header"/>
      <w:pBdr>
        <w:bottom w:val="none" w:sz="0" w:space="0" w:color="auto"/>
      </w:pBdr>
    </w:pPr>
  </w:p>
  <w:p w14:paraId="23CB235D" w14:textId="77777777" w:rsidR="00B823C3" w:rsidRDefault="00B823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Look w:val="0000" w:firstRow="0" w:lastRow="0" w:firstColumn="0" w:lastColumn="0" w:noHBand="0" w:noVBand="0"/>
    </w:tblPr>
    <w:tblGrid>
      <w:gridCol w:w="5279"/>
      <w:gridCol w:w="4252"/>
    </w:tblGrid>
    <w:tr w:rsidR="00ED0B99" w:rsidRPr="00C12C25" w14:paraId="23098A09" w14:textId="77777777" w:rsidTr="00520866">
      <w:tc>
        <w:tcPr>
          <w:tcW w:w="5279" w:type="dxa"/>
        </w:tcPr>
        <w:p w14:paraId="1EB6E088" w14:textId="0931A6D2" w:rsidR="00ED0B99" w:rsidRPr="00241050" w:rsidRDefault="00ED0B99" w:rsidP="00520866">
          <w:pPr>
            <w:tabs>
              <w:tab w:val="center" w:pos="4513"/>
              <w:tab w:val="right" w:pos="9026"/>
            </w:tabs>
            <w:ind w:right="-850"/>
            <w:rPr>
              <w:rFonts w:eastAsia="SimSun"/>
              <w:lang w:val="en-GB"/>
            </w:rPr>
          </w:pPr>
          <w:r w:rsidRPr="00241050">
            <w:rPr>
              <w:rFonts w:eastAsia="SimSun"/>
              <w:lang w:val="en-GB"/>
            </w:rPr>
            <w:t xml:space="preserve">Submitted by the expert </w:t>
          </w:r>
          <w:r w:rsidRPr="008F06BE">
            <w:rPr>
              <w:rFonts w:eastAsia="SimSun"/>
              <w:color w:val="000000" w:themeColor="text1"/>
              <w:lang w:val="en-GB"/>
            </w:rPr>
            <w:t xml:space="preserve">from </w:t>
          </w:r>
          <w:r w:rsidR="00C12C25">
            <w:rPr>
              <w:rFonts w:eastAsia="SimSun"/>
              <w:color w:val="000000" w:themeColor="text1"/>
              <w:lang w:val="en-GB"/>
            </w:rPr>
            <w:t xml:space="preserve">GRE </w:t>
          </w:r>
          <w:r w:rsidR="0037101F">
            <w:rPr>
              <w:rFonts w:eastAsia="SimSun"/>
              <w:color w:val="000000" w:themeColor="text1"/>
              <w:lang w:val="en-GB"/>
            </w:rPr>
            <w:t>TF-EMC</w:t>
          </w:r>
          <w:r w:rsidRPr="008F06BE">
            <w:rPr>
              <w:rFonts w:eastAsia="SimSun"/>
              <w:color w:val="000000" w:themeColor="text1"/>
              <w:lang w:val="en-GB"/>
            </w:rPr>
            <w:t xml:space="preserve"> </w:t>
          </w:r>
        </w:p>
        <w:p w14:paraId="68D08E6E" w14:textId="77777777" w:rsidR="00ED0B99" w:rsidRPr="00241050" w:rsidRDefault="00ED0B99" w:rsidP="00ED0B99">
          <w:pPr>
            <w:tabs>
              <w:tab w:val="center" w:pos="4513"/>
              <w:tab w:val="right" w:pos="9026"/>
            </w:tabs>
            <w:rPr>
              <w:rFonts w:eastAsia="SimSun"/>
              <w:lang w:val="en-GB"/>
            </w:rPr>
          </w:pPr>
        </w:p>
      </w:tc>
      <w:tc>
        <w:tcPr>
          <w:tcW w:w="4252" w:type="dxa"/>
        </w:tcPr>
        <w:p w14:paraId="23F507AD" w14:textId="159BABCB" w:rsidR="00ED0B99" w:rsidRPr="00241050" w:rsidRDefault="00ED0B99" w:rsidP="00ED0B99">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w:t>
          </w:r>
          <w:r w:rsidR="0037101F">
            <w:rPr>
              <w:rFonts w:eastAsia="SimSun"/>
              <w:b/>
              <w:bCs/>
              <w:lang w:val="en-GB"/>
            </w:rPr>
            <w:t>17-</w:t>
          </w:r>
          <w:r w:rsidR="00193FCE">
            <w:rPr>
              <w:rFonts w:eastAsia="SimSun"/>
              <w:b/>
              <w:bCs/>
              <w:lang w:val="en-GB"/>
            </w:rPr>
            <w:t>13</w:t>
          </w:r>
        </w:p>
        <w:p w14:paraId="0A34390A" w14:textId="0B9B473C" w:rsidR="00ED0B99" w:rsidRPr="00241050" w:rsidRDefault="00ED0B99" w:rsidP="00ED0B99">
          <w:pPr>
            <w:tabs>
              <w:tab w:val="center" w:pos="4513"/>
              <w:tab w:val="right" w:pos="9026"/>
            </w:tabs>
            <w:ind w:left="743"/>
            <w:rPr>
              <w:rFonts w:eastAsia="SimSun"/>
              <w:lang w:val="en-GB"/>
            </w:rPr>
          </w:pPr>
          <w:r w:rsidRPr="00241050">
            <w:rPr>
              <w:rFonts w:eastAsia="SimSun"/>
              <w:lang w:val="en-GB"/>
            </w:rPr>
            <w:t>(11</w:t>
          </w:r>
          <w:r w:rsidR="0037101F">
            <w:rPr>
              <w:rFonts w:eastAsia="SimSun"/>
              <w:lang w:val="en-GB"/>
            </w:rPr>
            <w:t>7</w:t>
          </w:r>
          <w:r w:rsidRPr="00241050">
            <w:rPr>
              <w:rFonts w:eastAsia="SimSun"/>
              <w:lang w:val="en-GB"/>
            </w:rPr>
            <w:t xml:space="preserve">th GRSG, </w:t>
          </w:r>
          <w:r w:rsidR="0037101F">
            <w:rPr>
              <w:rFonts w:eastAsia="SimSun"/>
              <w:lang w:val="en-GB"/>
            </w:rPr>
            <w:t>8-11 October</w:t>
          </w:r>
          <w:r w:rsidRPr="00241050">
            <w:rPr>
              <w:rFonts w:eastAsia="SimSun"/>
              <w:lang w:val="en-GB"/>
            </w:rPr>
            <w:t xml:space="preserve"> 2019</w:t>
          </w:r>
        </w:p>
        <w:p w14:paraId="107CE929" w14:textId="484AF128" w:rsidR="00ED0B99" w:rsidRPr="00241050" w:rsidRDefault="00ED0B99" w:rsidP="00ED0B99">
          <w:pPr>
            <w:tabs>
              <w:tab w:val="center" w:pos="4513"/>
              <w:tab w:val="right" w:pos="9026"/>
            </w:tabs>
            <w:ind w:left="743"/>
            <w:rPr>
              <w:rFonts w:eastAsia="SimSun"/>
              <w:lang w:val="en-GB"/>
            </w:rPr>
          </w:pPr>
          <w:r w:rsidRPr="00241050">
            <w:rPr>
              <w:rFonts w:eastAsia="SimSun"/>
              <w:lang w:val="en-GB"/>
            </w:rPr>
            <w:t xml:space="preserve">Agenda </w:t>
          </w:r>
          <w:r w:rsidRPr="008D28D6">
            <w:rPr>
              <w:rFonts w:eastAsia="SimSun"/>
              <w:lang w:val="en-GB"/>
            </w:rPr>
            <w:t xml:space="preserve">item </w:t>
          </w:r>
          <w:r w:rsidR="0037101F" w:rsidRPr="008D28D6">
            <w:rPr>
              <w:rFonts w:eastAsia="SimSun"/>
              <w:lang w:val="en-GB"/>
            </w:rPr>
            <w:t>13</w:t>
          </w:r>
          <w:bookmarkStart w:id="0" w:name="_GoBack"/>
          <w:bookmarkEnd w:id="0"/>
          <w:r w:rsidRPr="00241050">
            <w:rPr>
              <w:rFonts w:eastAsia="SimSun"/>
              <w:lang w:val="en-GB"/>
            </w:rPr>
            <w:t>)</w:t>
          </w:r>
        </w:p>
      </w:tc>
    </w:tr>
  </w:tbl>
  <w:p w14:paraId="26E26713" w14:textId="2256B963" w:rsidR="00864E7B" w:rsidRPr="0037101F" w:rsidRDefault="00864E7B" w:rsidP="00E87D49">
    <w:pPr>
      <w:pStyle w:val="Header"/>
      <w:pBdr>
        <w:bottom w:val="none" w:sz="0" w:space="0" w:color="auto"/>
      </w:pBdr>
      <w:snapToGrid w:val="0"/>
      <w:rPr>
        <w:lang w:val="en-US"/>
      </w:rPr>
    </w:pPr>
  </w:p>
  <w:p w14:paraId="3937FD76" w14:textId="77777777" w:rsidR="00B823C3" w:rsidRPr="002D60B4" w:rsidRDefault="00B823C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B121BF"/>
    <w:multiLevelType w:val="hybridMultilevel"/>
    <w:tmpl w:val="B5088F2E"/>
    <w:lvl w:ilvl="0" w:tplc="1BAC1B24">
      <w:start w:val="2"/>
      <w:numFmt w:val="bullet"/>
      <w:lvlText w:val="-"/>
      <w:lvlJc w:val="left"/>
      <w:pPr>
        <w:ind w:left="2988" w:hanging="360"/>
      </w:pPr>
      <w:rPr>
        <w:rFonts w:ascii="Times New Roman" w:eastAsia="MS Mincho"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1"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2"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7"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81802D5"/>
    <w:multiLevelType w:val="hybridMultilevel"/>
    <w:tmpl w:val="AC5CCD20"/>
    <w:lvl w:ilvl="0" w:tplc="1BAC1B24">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F6651"/>
    <w:multiLevelType w:val="hybridMultilevel"/>
    <w:tmpl w:val="8B92E1E2"/>
    <w:lvl w:ilvl="0" w:tplc="9774C874">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97A06E1"/>
    <w:multiLevelType w:val="hybridMultilevel"/>
    <w:tmpl w:val="FA040AE2"/>
    <w:lvl w:ilvl="0" w:tplc="AA08863A">
      <w:start w:val="1"/>
      <w:numFmt w:val="decimal"/>
      <w:lvlText w:val="%1."/>
      <w:lvlJc w:val="left"/>
      <w:pPr>
        <w:ind w:left="1689" w:hanging="555"/>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5" w15:restartNumberingAfterBreak="0">
    <w:nsid w:val="54521479"/>
    <w:multiLevelType w:val="hybridMultilevel"/>
    <w:tmpl w:val="5BFC3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DD6ACA"/>
    <w:multiLevelType w:val="hybridMultilevel"/>
    <w:tmpl w:val="4E9E6FEA"/>
    <w:lvl w:ilvl="0" w:tplc="F9AE26F0">
      <w:start w:val="1"/>
      <w:numFmt w:val="bullet"/>
      <w:lvlText w:val="-"/>
      <w:lvlJc w:val="left"/>
      <w:pPr>
        <w:ind w:left="2628" w:hanging="360"/>
      </w:pPr>
      <w:rPr>
        <w:rFonts w:ascii="Times New Roman" w:eastAsia="MS Mincho"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7"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0"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1"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9"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0"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4"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461750E"/>
    <w:multiLevelType w:val="hybridMultilevel"/>
    <w:tmpl w:val="8920FFAA"/>
    <w:lvl w:ilvl="0" w:tplc="675E14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7"/>
  </w:num>
  <w:num w:numId="2">
    <w:abstractNumId w:val="19"/>
  </w:num>
  <w:num w:numId="3">
    <w:abstractNumId w:val="32"/>
  </w:num>
  <w:num w:numId="4">
    <w:abstractNumId w:val="6"/>
  </w:num>
  <w:num w:numId="5">
    <w:abstractNumId w:val="3"/>
  </w:num>
  <w:num w:numId="6">
    <w:abstractNumId w:val="14"/>
  </w:num>
  <w:num w:numId="7">
    <w:abstractNumId w:val="20"/>
  </w:num>
  <w:num w:numId="8">
    <w:abstractNumId w:val="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0"/>
  </w:num>
  <w:num w:numId="11">
    <w:abstractNumId w:val="12"/>
  </w:num>
  <w:num w:numId="12">
    <w:abstractNumId w:val="40"/>
  </w:num>
  <w:num w:numId="13">
    <w:abstractNumId w:val="11"/>
  </w:num>
  <w:num w:numId="14">
    <w:abstractNumId w:val="31"/>
  </w:num>
  <w:num w:numId="15">
    <w:abstractNumId w:val="33"/>
  </w:num>
  <w:num w:numId="16">
    <w:abstractNumId w:val="24"/>
  </w:num>
  <w:num w:numId="17">
    <w:abstractNumId w:val="46"/>
  </w:num>
  <w:num w:numId="18">
    <w:abstractNumId w:val="2"/>
  </w:num>
  <w:num w:numId="19">
    <w:abstractNumId w:val="5"/>
  </w:num>
  <w:num w:numId="20">
    <w:abstractNumId w:val="30"/>
  </w:num>
  <w:num w:numId="21">
    <w:abstractNumId w:val="28"/>
  </w:num>
  <w:num w:numId="22">
    <w:abstractNumId w:val="13"/>
  </w:num>
  <w:num w:numId="23">
    <w:abstractNumId w:val="43"/>
  </w:num>
  <w:num w:numId="24">
    <w:abstractNumId w:val="29"/>
  </w:num>
  <w:num w:numId="25">
    <w:abstractNumId w:val="42"/>
  </w:num>
  <w:num w:numId="26">
    <w:abstractNumId w:val="16"/>
  </w:num>
  <w:num w:numId="27">
    <w:abstractNumId w:val="18"/>
  </w:num>
  <w:num w:numId="28">
    <w:abstractNumId w:val="7"/>
  </w:num>
  <w:num w:numId="29">
    <w:abstractNumId w:val="9"/>
  </w:num>
  <w:num w:numId="30">
    <w:abstractNumId w:val="27"/>
  </w:num>
  <w:num w:numId="31">
    <w:abstractNumId w:val="15"/>
  </w:num>
  <w:num w:numId="32">
    <w:abstractNumId w:val="17"/>
  </w:num>
  <w:num w:numId="33">
    <w:abstractNumId w:val="41"/>
  </w:num>
  <w:num w:numId="34">
    <w:abstractNumId w:val="35"/>
  </w:num>
  <w:num w:numId="35">
    <w:abstractNumId w:val="34"/>
  </w:num>
  <w:num w:numId="36">
    <w:abstractNumId w:val="39"/>
  </w:num>
  <w:num w:numId="37">
    <w:abstractNumId w:val="44"/>
  </w:num>
  <w:num w:numId="38">
    <w:abstractNumId w:val="38"/>
  </w:num>
  <w:num w:numId="39">
    <w:abstractNumId w:val="1"/>
  </w:num>
  <w:num w:numId="40">
    <w:abstractNumId w:val="26"/>
  </w:num>
  <w:num w:numId="41">
    <w:abstractNumId w:val="22"/>
  </w:num>
  <w:num w:numId="42">
    <w:abstractNumId w:val="25"/>
  </w:num>
  <w:num w:numId="43">
    <w:abstractNumId w:val="21"/>
  </w:num>
  <w:num w:numId="44">
    <w:abstractNumId w:val="4"/>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C28"/>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37DA5"/>
    <w:rsid w:val="000403DA"/>
    <w:rsid w:val="00040DFF"/>
    <w:rsid w:val="000434A9"/>
    <w:rsid w:val="00044002"/>
    <w:rsid w:val="00052C97"/>
    <w:rsid w:val="00052F65"/>
    <w:rsid w:val="00053AD5"/>
    <w:rsid w:val="00056173"/>
    <w:rsid w:val="00056841"/>
    <w:rsid w:val="000571C0"/>
    <w:rsid w:val="00057396"/>
    <w:rsid w:val="00057CFF"/>
    <w:rsid w:val="00062C75"/>
    <w:rsid w:val="000638ED"/>
    <w:rsid w:val="00063D37"/>
    <w:rsid w:val="00066DC1"/>
    <w:rsid w:val="00070080"/>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5103"/>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665B"/>
    <w:rsid w:val="000C75E1"/>
    <w:rsid w:val="000D0093"/>
    <w:rsid w:val="000D1046"/>
    <w:rsid w:val="000D22C8"/>
    <w:rsid w:val="000D258C"/>
    <w:rsid w:val="000D275E"/>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0F7E"/>
    <w:rsid w:val="00191307"/>
    <w:rsid w:val="00192EEB"/>
    <w:rsid w:val="001930D6"/>
    <w:rsid w:val="00193D17"/>
    <w:rsid w:val="00193D41"/>
    <w:rsid w:val="00193FCE"/>
    <w:rsid w:val="00195223"/>
    <w:rsid w:val="001A1371"/>
    <w:rsid w:val="001A20FB"/>
    <w:rsid w:val="001A293E"/>
    <w:rsid w:val="001A3BD8"/>
    <w:rsid w:val="001A4CFF"/>
    <w:rsid w:val="001A4F1F"/>
    <w:rsid w:val="001A7FA6"/>
    <w:rsid w:val="001B03B6"/>
    <w:rsid w:val="001B094F"/>
    <w:rsid w:val="001B2947"/>
    <w:rsid w:val="001B2B2E"/>
    <w:rsid w:val="001B45E0"/>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8BC"/>
    <w:rsid w:val="00227C97"/>
    <w:rsid w:val="00230500"/>
    <w:rsid w:val="00232EE1"/>
    <w:rsid w:val="002344A9"/>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60B4"/>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133"/>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01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01F"/>
    <w:rsid w:val="003711E6"/>
    <w:rsid w:val="003727F3"/>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4FA3"/>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2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0EB"/>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866"/>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5929"/>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5185"/>
    <w:rsid w:val="00566215"/>
    <w:rsid w:val="005677A3"/>
    <w:rsid w:val="00567A90"/>
    <w:rsid w:val="00570A19"/>
    <w:rsid w:val="00571164"/>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488"/>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1F8D"/>
    <w:rsid w:val="006F22A2"/>
    <w:rsid w:val="006F235A"/>
    <w:rsid w:val="006F2DF8"/>
    <w:rsid w:val="006F38BE"/>
    <w:rsid w:val="006F3FA6"/>
    <w:rsid w:val="006F48DF"/>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20C"/>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0FF2"/>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1D0"/>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E7B"/>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12E"/>
    <w:rsid w:val="00886E33"/>
    <w:rsid w:val="008878ED"/>
    <w:rsid w:val="00887CB8"/>
    <w:rsid w:val="00890250"/>
    <w:rsid w:val="008916A9"/>
    <w:rsid w:val="00891FA6"/>
    <w:rsid w:val="008923BE"/>
    <w:rsid w:val="00893025"/>
    <w:rsid w:val="008962BF"/>
    <w:rsid w:val="00896428"/>
    <w:rsid w:val="008965CE"/>
    <w:rsid w:val="00896604"/>
    <w:rsid w:val="008977C2"/>
    <w:rsid w:val="008A008A"/>
    <w:rsid w:val="008A0BBD"/>
    <w:rsid w:val="008A2F31"/>
    <w:rsid w:val="008A3266"/>
    <w:rsid w:val="008A51BA"/>
    <w:rsid w:val="008A6088"/>
    <w:rsid w:val="008B0FF5"/>
    <w:rsid w:val="008B2AEE"/>
    <w:rsid w:val="008B2C53"/>
    <w:rsid w:val="008B2F0A"/>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140"/>
    <w:rsid w:val="008D1566"/>
    <w:rsid w:val="008D28D6"/>
    <w:rsid w:val="008D3919"/>
    <w:rsid w:val="008D4367"/>
    <w:rsid w:val="008D633C"/>
    <w:rsid w:val="008D6B47"/>
    <w:rsid w:val="008E21DC"/>
    <w:rsid w:val="008E23EB"/>
    <w:rsid w:val="008E254C"/>
    <w:rsid w:val="008E421A"/>
    <w:rsid w:val="008E4410"/>
    <w:rsid w:val="008E6377"/>
    <w:rsid w:val="008E65BE"/>
    <w:rsid w:val="008E6F0E"/>
    <w:rsid w:val="008E7681"/>
    <w:rsid w:val="008E7FAE"/>
    <w:rsid w:val="008E7FF3"/>
    <w:rsid w:val="008F06BE"/>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3FEE"/>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092"/>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16F"/>
    <w:rsid w:val="00AA5797"/>
    <w:rsid w:val="00AA596A"/>
    <w:rsid w:val="00AA6EED"/>
    <w:rsid w:val="00AB1023"/>
    <w:rsid w:val="00AB1261"/>
    <w:rsid w:val="00AB1F08"/>
    <w:rsid w:val="00AB21D5"/>
    <w:rsid w:val="00AB4CBB"/>
    <w:rsid w:val="00AB606D"/>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44C"/>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D4E"/>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6F5"/>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23C3"/>
    <w:rsid w:val="00B82FBF"/>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20F9"/>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2C25"/>
    <w:rsid w:val="00C12DC2"/>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42FF"/>
    <w:rsid w:val="00DA535F"/>
    <w:rsid w:val="00DA57D4"/>
    <w:rsid w:val="00DA628F"/>
    <w:rsid w:val="00DA7636"/>
    <w:rsid w:val="00DA7672"/>
    <w:rsid w:val="00DA76F2"/>
    <w:rsid w:val="00DA7D5F"/>
    <w:rsid w:val="00DB41CE"/>
    <w:rsid w:val="00DB4793"/>
    <w:rsid w:val="00DB4B18"/>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3A4"/>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BA4"/>
    <w:rsid w:val="00E708FB"/>
    <w:rsid w:val="00E711B3"/>
    <w:rsid w:val="00E726D3"/>
    <w:rsid w:val="00E728F7"/>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87D4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0B99"/>
    <w:rsid w:val="00ED17F4"/>
    <w:rsid w:val="00ED2ECB"/>
    <w:rsid w:val="00ED2EDD"/>
    <w:rsid w:val="00ED3190"/>
    <w:rsid w:val="00ED3503"/>
    <w:rsid w:val="00ED4709"/>
    <w:rsid w:val="00ED64FA"/>
    <w:rsid w:val="00EE01A2"/>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36B1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03E8"/>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5BAA"/>
    <w:rsid w:val="00F870FA"/>
    <w:rsid w:val="00F87BC6"/>
    <w:rsid w:val="00F913A0"/>
    <w:rsid w:val="00F9302F"/>
    <w:rsid w:val="00F938CC"/>
    <w:rsid w:val="00F94EF2"/>
    <w:rsid w:val="00F96B3F"/>
    <w:rsid w:val="00FA1873"/>
    <w:rsid w:val="00FA4E0E"/>
    <w:rsid w:val="00FA5A79"/>
    <w:rsid w:val="00FA6733"/>
    <w:rsid w:val="00FA6E4F"/>
    <w:rsid w:val="00FB00CB"/>
    <w:rsid w:val="00FB01E3"/>
    <w:rsid w:val="00FB0BFE"/>
    <w:rsid w:val="00FB122F"/>
    <w:rsid w:val="00FB43DE"/>
    <w:rsid w:val="00FB4C51"/>
    <w:rsid w:val="00FB5E0F"/>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724"/>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30E205D"/>
  <w15:docId w15:val="{21F81856-9BB1-4A6E-BE32-F775FA2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47386247">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43521793">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1987974185">
      <w:bodyDiv w:val="1"/>
      <w:marLeft w:val="0"/>
      <w:marRight w:val="0"/>
      <w:marTop w:val="0"/>
      <w:marBottom w:val="0"/>
      <w:divBdr>
        <w:top w:val="none" w:sz="0" w:space="0" w:color="auto"/>
        <w:left w:val="none" w:sz="0" w:space="0" w:color="auto"/>
        <w:bottom w:val="none" w:sz="0" w:space="0" w:color="auto"/>
        <w:right w:val="none" w:sz="0" w:space="0" w:color="auto"/>
      </w:divBdr>
    </w:div>
    <w:div w:id="2057655735">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5D59-8E2C-477C-BD75-37D0234A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7217</Characters>
  <Application>Microsoft Office Word</Application>
  <DocSecurity>0</DocSecurity>
  <Lines>60</Lines>
  <Paragraphs>16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1701368</vt:lpstr>
      <vt:lpstr>1701368</vt:lpstr>
      <vt:lpstr>1701368</vt:lpstr>
    </vt:vector>
  </TitlesOfParts>
  <Company>CSD</Company>
  <LinksUpToDate>false</LinksUpToDate>
  <CharactersWithSpaces>8467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Heini Amanda SALONEN</cp:lastModifiedBy>
  <cp:revision>3</cp:revision>
  <cp:lastPrinted>2019-02-05T05:32:00Z</cp:lastPrinted>
  <dcterms:created xsi:type="dcterms:W3CDTF">2019-10-02T05:57:00Z</dcterms:created>
  <dcterms:modified xsi:type="dcterms:W3CDTF">2019-10-02T06:00:00Z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