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E7E5C" w14:textId="77777777" w:rsidR="00382FAE" w:rsidRDefault="00382FAE">
      <w:pPr>
        <w:spacing w:line="276" w:lineRule="auto"/>
        <w:jc w:val="center"/>
        <w:rPr>
          <w:rFonts w:ascii="Times New Roman" w:hAnsi="Times New Roman" w:cs="Times New Roman"/>
          <w:sz w:val="36"/>
          <w:szCs w:val="40"/>
        </w:rPr>
      </w:pPr>
    </w:p>
    <w:p w14:paraId="0F823C4F" w14:textId="77777777" w:rsidR="00382FAE" w:rsidRDefault="004867FE">
      <w:pPr>
        <w:spacing w:line="276" w:lineRule="auto"/>
        <w:jc w:val="center"/>
        <w:rPr>
          <w:rFonts w:ascii="Times New Roman" w:hAnsi="Times New Roman" w:cs="Times New Roman"/>
          <w:b/>
          <w:bCs/>
          <w:sz w:val="28"/>
          <w:szCs w:val="32"/>
        </w:rPr>
      </w:pPr>
      <w:r>
        <w:rPr>
          <w:rFonts w:ascii="Times New Roman" w:hAnsi="Times New Roman" w:cs="Times New Roman"/>
          <w:b/>
          <w:bCs/>
          <w:sz w:val="28"/>
          <w:szCs w:val="32"/>
        </w:rPr>
        <w:t>China's proposal on GRVA’s working mechanism and new working items</w:t>
      </w:r>
    </w:p>
    <w:p w14:paraId="12504E9D" w14:textId="77777777" w:rsidR="00382FAE" w:rsidRDefault="00382FAE">
      <w:pPr>
        <w:spacing w:line="276" w:lineRule="auto"/>
        <w:jc w:val="center"/>
        <w:rPr>
          <w:rFonts w:ascii="Times New Roman" w:hAnsi="Times New Roman" w:cs="Times New Roman"/>
          <w:sz w:val="36"/>
          <w:szCs w:val="40"/>
        </w:rPr>
      </w:pPr>
      <w:bookmarkStart w:id="0" w:name="_GoBack"/>
      <w:bookmarkEnd w:id="0"/>
    </w:p>
    <w:p w14:paraId="2DE49216" w14:textId="77777777" w:rsidR="00382FAE" w:rsidRDefault="004867FE">
      <w:pPr>
        <w:spacing w:line="276" w:lineRule="auto"/>
        <w:rPr>
          <w:rFonts w:ascii="Times New Roman" w:hAnsi="Times New Roman" w:cs="Times New Roman"/>
          <w:sz w:val="24"/>
          <w:szCs w:val="28"/>
        </w:rPr>
      </w:pPr>
      <w:r>
        <w:rPr>
          <w:rFonts w:ascii="Times New Roman" w:hAnsi="Times New Roman" w:cs="Times New Roman"/>
          <w:sz w:val="24"/>
          <w:szCs w:val="28"/>
        </w:rPr>
        <w:t>China’s proposal is aimed to facilitate the efficiency of the IWGs under GRVA by enhancing the coordination of technical requirement and validation methods for ADS, and draw attention to other relevant working items such as ADAS.</w:t>
      </w:r>
    </w:p>
    <w:p w14:paraId="34C5208C" w14:textId="77777777" w:rsidR="00382FAE" w:rsidRDefault="004867FE">
      <w:pPr>
        <w:pStyle w:val="ListParagraph"/>
        <w:numPr>
          <w:ilvl w:val="0"/>
          <w:numId w:val="1"/>
        </w:numPr>
        <w:spacing w:line="276" w:lineRule="auto"/>
        <w:ind w:left="0" w:firstLineChars="0" w:firstLine="0"/>
        <w:rPr>
          <w:rFonts w:ascii="Times New Roman" w:hAnsi="Times New Roman" w:cs="Times New Roman"/>
          <w:b/>
          <w:bCs/>
          <w:sz w:val="28"/>
          <w:szCs w:val="32"/>
        </w:rPr>
      </w:pPr>
      <w:r>
        <w:rPr>
          <w:rFonts w:ascii="Times New Roman" w:hAnsi="Times New Roman" w:cs="Times New Roman"/>
          <w:b/>
          <w:bCs/>
          <w:sz w:val="28"/>
          <w:szCs w:val="32"/>
        </w:rPr>
        <w:t>Good coordination between VMAD and FRAV needs to be established</w:t>
      </w:r>
    </w:p>
    <w:p w14:paraId="097E6A70" w14:textId="77777777" w:rsidR="00382FAE" w:rsidRDefault="004867FE">
      <w:pPr>
        <w:pStyle w:val="ListParagraph"/>
        <w:spacing w:line="276" w:lineRule="auto"/>
        <w:ind w:left="426" w:firstLineChars="0" w:firstLine="0"/>
        <w:rPr>
          <w:rFonts w:ascii="Times New Roman" w:hAnsi="Times New Roman" w:cs="Times New Roman"/>
          <w:sz w:val="24"/>
          <w:szCs w:val="28"/>
        </w:rPr>
      </w:pPr>
      <w:r>
        <w:rPr>
          <w:rFonts w:ascii="Times New Roman" w:hAnsi="Times New Roman" w:cs="Times New Roman"/>
          <w:sz w:val="24"/>
          <w:szCs w:val="28"/>
        </w:rPr>
        <w:t>Both FRAV and VMAD are more or less working on the requirements for ADS from their respective responsibility. For example:</w:t>
      </w:r>
    </w:p>
    <w:p w14:paraId="51C5FA6B" w14:textId="77777777" w:rsidR="00382FAE" w:rsidRDefault="004867FE">
      <w:pPr>
        <w:pStyle w:val="ListParagraph"/>
        <w:spacing w:line="276" w:lineRule="auto"/>
        <w:ind w:left="426" w:firstLine="480"/>
        <w:rPr>
          <w:rFonts w:ascii="Times New Roman" w:hAnsi="Times New Roman" w:cs="Times New Roman"/>
          <w:sz w:val="24"/>
          <w:szCs w:val="28"/>
        </w:rPr>
      </w:pPr>
      <w:r>
        <w:rPr>
          <w:rFonts w:ascii="Times New Roman" w:hAnsi="Times New Roman" w:cs="Times New Roman"/>
          <w:sz w:val="24"/>
          <w:szCs w:val="28"/>
        </w:rPr>
        <w:t>a)</w:t>
      </w:r>
      <w:r>
        <w:rPr>
          <w:rFonts w:ascii="Times New Roman" w:hAnsi="Times New Roman" w:cs="Times New Roman"/>
          <w:sz w:val="24"/>
          <w:szCs w:val="28"/>
        </w:rPr>
        <w:tab/>
        <w:t>In FRAV, as a general requirement, ADS is required to not violate the traffic laws.</w:t>
      </w:r>
    </w:p>
    <w:p w14:paraId="3324A966" w14:textId="77777777" w:rsidR="00382FAE" w:rsidRDefault="004867FE">
      <w:pPr>
        <w:pStyle w:val="ListParagraph"/>
        <w:spacing w:line="276" w:lineRule="auto"/>
        <w:ind w:left="426" w:firstLine="480"/>
        <w:rPr>
          <w:rFonts w:ascii="Times New Roman" w:hAnsi="Times New Roman" w:cs="Times New Roman"/>
          <w:sz w:val="24"/>
          <w:szCs w:val="28"/>
        </w:rPr>
      </w:pPr>
      <w:r>
        <w:rPr>
          <w:rFonts w:ascii="Times New Roman" w:hAnsi="Times New Roman" w:cs="Times New Roman"/>
          <w:sz w:val="24"/>
          <w:szCs w:val="28"/>
        </w:rPr>
        <w:t>b)</w:t>
      </w:r>
      <w:r>
        <w:rPr>
          <w:rFonts w:ascii="Times New Roman" w:hAnsi="Times New Roman" w:cs="Times New Roman"/>
          <w:sz w:val="24"/>
          <w:szCs w:val="28"/>
        </w:rPr>
        <w:tab/>
        <w:t>In VMAD, test method for traffic lights recognition and response have been specified, which implies a specific requirement for ADS that the traffic lights scenario is one of the traffic laws that ADS should comply with.</w:t>
      </w:r>
    </w:p>
    <w:p w14:paraId="6D525848" w14:textId="098C97CF" w:rsidR="00382FAE" w:rsidRDefault="004867FE" w:rsidP="00AC1F39">
      <w:pPr>
        <w:pStyle w:val="ListParagraph"/>
        <w:spacing w:line="276" w:lineRule="auto"/>
        <w:ind w:left="426" w:firstLineChars="0"/>
        <w:rPr>
          <w:rFonts w:ascii="Times New Roman" w:hAnsi="Times New Roman" w:cs="Times New Roman"/>
          <w:sz w:val="24"/>
          <w:szCs w:val="28"/>
        </w:rPr>
      </w:pPr>
      <w:r>
        <w:rPr>
          <w:rFonts w:ascii="Times New Roman" w:hAnsi="Times New Roman" w:cs="Times New Roman" w:hint="eastAsia"/>
          <w:sz w:val="24"/>
          <w:szCs w:val="28"/>
        </w:rPr>
        <w:t xml:space="preserve">c)  </w:t>
      </w:r>
      <w:r>
        <w:rPr>
          <w:rFonts w:ascii="Times New Roman" w:hAnsi="Times New Roman" w:cs="Times New Roman"/>
          <w:sz w:val="24"/>
          <w:szCs w:val="28"/>
        </w:rPr>
        <w:t>VMAD’</w:t>
      </w:r>
      <w:r>
        <w:rPr>
          <w:rFonts w:ascii="Times New Roman" w:hAnsi="Times New Roman" w:cs="Times New Roman" w:hint="eastAsia"/>
          <w:sz w:val="24"/>
          <w:szCs w:val="28"/>
        </w:rPr>
        <w:t>s scen</w:t>
      </w:r>
      <w:r w:rsidR="00AC1F39">
        <w:rPr>
          <w:rFonts w:ascii="Times New Roman" w:hAnsi="Times New Roman" w:cs="Times New Roman"/>
          <w:sz w:val="24"/>
          <w:szCs w:val="28"/>
        </w:rPr>
        <w:t>a</w:t>
      </w:r>
      <w:r>
        <w:rPr>
          <w:rFonts w:ascii="Times New Roman" w:hAnsi="Times New Roman" w:cs="Times New Roman" w:hint="eastAsia"/>
          <w:sz w:val="24"/>
          <w:szCs w:val="28"/>
        </w:rPr>
        <w:t xml:space="preserve">rio catalogue has close relationship with </w:t>
      </w:r>
      <w:r>
        <w:rPr>
          <w:rFonts w:ascii="Times New Roman" w:hAnsi="Times New Roman" w:cs="Times New Roman"/>
          <w:sz w:val="24"/>
          <w:szCs w:val="28"/>
        </w:rPr>
        <w:t>FRAV’</w:t>
      </w:r>
      <w:r>
        <w:rPr>
          <w:rFonts w:ascii="Times New Roman" w:hAnsi="Times New Roman" w:cs="Times New Roman" w:hint="eastAsia"/>
          <w:sz w:val="24"/>
          <w:szCs w:val="28"/>
        </w:rPr>
        <w:t>s work on ODD and ADS feature definition.</w:t>
      </w:r>
      <w:r w:rsidR="00AC1F39">
        <w:rPr>
          <w:rFonts w:ascii="Times New Roman" w:hAnsi="Times New Roman" w:cs="Times New Roman"/>
          <w:sz w:val="24"/>
          <w:szCs w:val="28"/>
        </w:rPr>
        <w:t xml:space="preserve"> </w:t>
      </w:r>
      <w:r>
        <w:rPr>
          <w:rFonts w:ascii="Times New Roman" w:hAnsi="Times New Roman" w:cs="Times New Roman"/>
          <w:sz w:val="24"/>
          <w:szCs w:val="28"/>
        </w:rPr>
        <w:t xml:space="preserve">So, to ensure the requirements both from overall and specific perspective are aligned, </w:t>
      </w:r>
      <w:r>
        <w:rPr>
          <w:rFonts w:ascii="Times New Roman" w:hAnsi="Times New Roman" w:cs="Times New Roman" w:hint="eastAsia"/>
          <w:sz w:val="24"/>
          <w:szCs w:val="28"/>
        </w:rPr>
        <w:t xml:space="preserve">deliverables from both IWGs should have </w:t>
      </w:r>
      <w:r>
        <w:rPr>
          <w:rFonts w:ascii="Times New Roman" w:hAnsi="Times New Roman" w:cs="Times New Roman" w:hint="eastAsia"/>
          <w:i/>
          <w:iCs/>
          <w:sz w:val="24"/>
          <w:szCs w:val="28"/>
        </w:rPr>
        <w:t>defined interface</w:t>
      </w:r>
      <w:r>
        <w:rPr>
          <w:rFonts w:ascii="Times New Roman" w:hAnsi="Times New Roman" w:cs="Times New Roman" w:hint="eastAsia"/>
          <w:sz w:val="24"/>
          <w:szCs w:val="28"/>
        </w:rPr>
        <w:t xml:space="preserve"> for exchange, and both IWGs</w:t>
      </w:r>
      <w:r>
        <w:rPr>
          <w:rFonts w:ascii="Times New Roman" w:hAnsi="Times New Roman" w:cs="Times New Roman"/>
          <w:sz w:val="24"/>
          <w:szCs w:val="28"/>
        </w:rPr>
        <w:t xml:space="preserve"> need create more opportunities to work together in order to figure out how to match </w:t>
      </w:r>
      <w:r>
        <w:rPr>
          <w:rFonts w:ascii="Times New Roman" w:hAnsi="Times New Roman" w:cs="Times New Roman" w:hint="eastAsia"/>
          <w:sz w:val="24"/>
          <w:szCs w:val="28"/>
        </w:rPr>
        <w:t>each other.</w:t>
      </w:r>
    </w:p>
    <w:p w14:paraId="3EE208A4" w14:textId="77777777" w:rsidR="00382FAE" w:rsidRDefault="004867FE" w:rsidP="00AC1F39">
      <w:pPr>
        <w:pStyle w:val="ListParagraph"/>
        <w:numPr>
          <w:ilvl w:val="0"/>
          <w:numId w:val="1"/>
        </w:numPr>
        <w:spacing w:line="276" w:lineRule="auto"/>
        <w:ind w:left="0" w:firstLineChars="0" w:firstLine="0"/>
        <w:rPr>
          <w:rFonts w:ascii="Times New Roman" w:hAnsi="Times New Roman" w:cs="Times New Roman"/>
          <w:b/>
          <w:bCs/>
          <w:sz w:val="28"/>
          <w:szCs w:val="32"/>
        </w:rPr>
      </w:pPr>
      <w:r>
        <w:rPr>
          <w:rFonts w:ascii="Times New Roman" w:hAnsi="Times New Roman" w:cs="Times New Roman"/>
          <w:b/>
          <w:bCs/>
          <w:sz w:val="28"/>
          <w:szCs w:val="32"/>
        </w:rPr>
        <w:t>Framework for the regulation on ADS needs to be established first</w:t>
      </w:r>
    </w:p>
    <w:p w14:paraId="00725280" w14:textId="77777777" w:rsidR="00382FAE" w:rsidRDefault="004867FE">
      <w:pPr>
        <w:pStyle w:val="ListParagraph"/>
        <w:spacing w:line="276" w:lineRule="auto"/>
        <w:ind w:left="426" w:firstLineChars="0" w:firstLine="0"/>
        <w:rPr>
          <w:rFonts w:ascii="Times New Roman" w:hAnsi="Times New Roman" w:cs="Times New Roman"/>
          <w:sz w:val="24"/>
          <w:szCs w:val="28"/>
        </w:rPr>
      </w:pPr>
      <w:r>
        <w:rPr>
          <w:rFonts w:ascii="Times New Roman" w:hAnsi="Times New Roman" w:cs="Times New Roman"/>
          <w:sz w:val="24"/>
          <w:szCs w:val="28"/>
        </w:rPr>
        <w:t>Although FRAV and VMAD are two IWGs that are working separately for the time being, a pre-designed framework for the final regulation(s) would serve as guideline for individual IWGs to work efficiently. GRVA needs to clarify what would be the future framework for ADS regulation(s). It/they might be:</w:t>
      </w:r>
    </w:p>
    <w:p w14:paraId="3CD3A096" w14:textId="77777777" w:rsidR="00382FAE" w:rsidRDefault="004867FE">
      <w:pPr>
        <w:pStyle w:val="ListParagraph"/>
        <w:numPr>
          <w:ilvl w:val="0"/>
          <w:numId w:val="2"/>
        </w:numPr>
        <w:spacing w:line="276" w:lineRule="auto"/>
        <w:ind w:firstLineChars="0"/>
        <w:rPr>
          <w:rFonts w:ascii="Times New Roman" w:hAnsi="Times New Roman" w:cs="Times New Roman"/>
          <w:sz w:val="24"/>
          <w:szCs w:val="28"/>
        </w:rPr>
      </w:pPr>
      <w:bookmarkStart w:id="1" w:name="OLE_LINK1"/>
      <w:bookmarkStart w:id="2" w:name="OLE_LINK2"/>
      <w:r>
        <w:rPr>
          <w:rFonts w:ascii="Times New Roman" w:hAnsi="Times New Roman" w:cs="Times New Roman"/>
          <w:sz w:val="24"/>
          <w:szCs w:val="28"/>
        </w:rPr>
        <w:t>Two interdependent regulations, one is for the technical requirement for ADS, and the other is for the validation methods.</w:t>
      </w:r>
    </w:p>
    <w:p w14:paraId="1DC47B27" w14:textId="58DDF1C0" w:rsidR="00382FAE" w:rsidRPr="00D47523" w:rsidRDefault="004867FE">
      <w:pPr>
        <w:pStyle w:val="ListParagraph"/>
        <w:numPr>
          <w:ilvl w:val="0"/>
          <w:numId w:val="2"/>
        </w:numPr>
        <w:spacing w:line="276" w:lineRule="auto"/>
        <w:ind w:firstLineChars="0"/>
        <w:rPr>
          <w:rFonts w:ascii="Times New Roman" w:hAnsi="Times New Roman" w:cs="Times New Roman"/>
          <w:sz w:val="28"/>
          <w:szCs w:val="32"/>
        </w:rPr>
      </w:pPr>
      <w:r>
        <w:rPr>
          <w:rFonts w:ascii="Times New Roman" w:hAnsi="Times New Roman" w:cs="Times New Roman"/>
          <w:sz w:val="24"/>
          <w:szCs w:val="28"/>
        </w:rPr>
        <w:t>One integral regulation consists of both technical requirement and validation methods for ADS</w:t>
      </w:r>
      <w:r>
        <w:rPr>
          <w:rFonts w:ascii="Times New Roman" w:hAnsi="Times New Roman" w:cs="Times New Roman" w:hint="eastAsia"/>
          <w:sz w:val="24"/>
          <w:szCs w:val="28"/>
        </w:rPr>
        <w:t>.</w:t>
      </w:r>
    </w:p>
    <w:p w14:paraId="55903AF9" w14:textId="6161A24A" w:rsidR="00AC1F39" w:rsidRDefault="00AC1F39">
      <w:pPr>
        <w:pStyle w:val="ListParagraph"/>
        <w:numPr>
          <w:ilvl w:val="0"/>
          <w:numId w:val="2"/>
        </w:numPr>
        <w:spacing w:line="276" w:lineRule="auto"/>
        <w:ind w:firstLineChars="0"/>
        <w:rPr>
          <w:rFonts w:ascii="Times New Roman" w:hAnsi="Times New Roman" w:cs="Times New Roman"/>
          <w:sz w:val="28"/>
          <w:szCs w:val="32"/>
        </w:rPr>
      </w:pPr>
      <w:r>
        <w:rPr>
          <w:rFonts w:ascii="Times New Roman" w:hAnsi="Times New Roman" w:cs="Times New Roman" w:hint="eastAsia"/>
          <w:sz w:val="24"/>
          <w:szCs w:val="28"/>
        </w:rPr>
        <w:t>O</w:t>
      </w:r>
      <w:r>
        <w:rPr>
          <w:rFonts w:ascii="Times New Roman" w:hAnsi="Times New Roman" w:cs="Times New Roman"/>
          <w:sz w:val="24"/>
          <w:szCs w:val="28"/>
        </w:rPr>
        <w:t>ther forms</w:t>
      </w:r>
      <w:r w:rsidR="0093086D">
        <w:rPr>
          <w:rFonts w:ascii="Times New Roman" w:hAnsi="Times New Roman" w:cs="Times New Roman"/>
          <w:sz w:val="24"/>
          <w:szCs w:val="28"/>
        </w:rPr>
        <w:t>.</w:t>
      </w:r>
    </w:p>
    <w:bookmarkEnd w:id="1"/>
    <w:bookmarkEnd w:id="2"/>
    <w:p w14:paraId="15B55240" w14:textId="3E70C393" w:rsidR="00382FAE" w:rsidRDefault="004867FE" w:rsidP="00AC1F39">
      <w:pPr>
        <w:pStyle w:val="ListParagraph"/>
        <w:numPr>
          <w:ilvl w:val="255"/>
          <w:numId w:val="0"/>
        </w:numPr>
        <w:spacing w:line="276" w:lineRule="auto"/>
        <w:ind w:firstLine="420"/>
        <w:rPr>
          <w:rFonts w:ascii="Times New Roman" w:hAnsi="Times New Roman" w:cs="Times New Roman"/>
          <w:sz w:val="28"/>
          <w:szCs w:val="32"/>
        </w:rPr>
      </w:pPr>
      <w:r>
        <w:rPr>
          <w:rFonts w:ascii="Times New Roman" w:hAnsi="Times New Roman" w:cs="Times New Roman" w:hint="eastAsia"/>
          <w:sz w:val="24"/>
          <w:szCs w:val="28"/>
        </w:rPr>
        <w:t>On the basis of previous work</w:t>
      </w:r>
      <w:r w:rsidR="00AC1F39">
        <w:rPr>
          <w:rFonts w:ascii="Times New Roman" w:hAnsi="Times New Roman" w:cs="Times New Roman"/>
          <w:sz w:val="24"/>
          <w:szCs w:val="28"/>
        </w:rPr>
        <w:t xml:space="preserve"> of</w:t>
      </w:r>
      <w:r>
        <w:rPr>
          <w:rFonts w:ascii="Times New Roman" w:hAnsi="Times New Roman" w:cs="Times New Roman" w:hint="eastAsia"/>
          <w:sz w:val="24"/>
          <w:szCs w:val="28"/>
        </w:rPr>
        <w:t xml:space="preserve"> the Framework Document and ALKS regulation,</w:t>
      </w:r>
      <w:r>
        <w:rPr>
          <w:rFonts w:ascii="Times New Roman" w:hAnsi="Times New Roman" w:cs="Times New Roman"/>
          <w:sz w:val="24"/>
          <w:szCs w:val="28"/>
        </w:rPr>
        <w:t xml:space="preserve"> one example </w:t>
      </w:r>
      <w:r w:rsidR="00AC1F39">
        <w:rPr>
          <w:rFonts w:ascii="Times New Roman" w:hAnsi="Times New Roman" w:cs="Times New Roman" w:hint="eastAsia"/>
          <w:sz w:val="24"/>
          <w:szCs w:val="28"/>
        </w:rPr>
        <w:t>for</w:t>
      </w:r>
      <w:r w:rsidR="00AC1F39">
        <w:rPr>
          <w:rFonts w:ascii="Times New Roman" w:hAnsi="Times New Roman" w:cs="Times New Roman"/>
          <w:sz w:val="24"/>
          <w:szCs w:val="28"/>
        </w:rPr>
        <w:t xml:space="preserve"> regulation </w:t>
      </w:r>
      <w:r>
        <w:rPr>
          <w:rFonts w:ascii="Times New Roman" w:hAnsi="Times New Roman" w:cs="Times New Roman"/>
          <w:sz w:val="24"/>
          <w:szCs w:val="28"/>
        </w:rPr>
        <w:t>framework is proposed as</w:t>
      </w:r>
      <w:r>
        <w:rPr>
          <w:rFonts w:ascii="Times New Roman" w:hAnsi="Times New Roman" w:cs="Times New Roman" w:hint="eastAsia"/>
          <w:sz w:val="24"/>
          <w:szCs w:val="28"/>
        </w:rPr>
        <w:t xml:space="preserve"> follows</w:t>
      </w:r>
      <w:r w:rsidR="00AC1F39">
        <w:rPr>
          <w:rFonts w:ascii="Times New Roman" w:hAnsi="Times New Roman" w:cs="Times New Roman"/>
          <w:sz w:val="24"/>
          <w:szCs w:val="28"/>
        </w:rPr>
        <w:t>.</w:t>
      </w:r>
      <w:r w:rsidR="00AC1F39">
        <w:rPr>
          <w:rFonts w:ascii="Times New Roman" w:hAnsi="Times New Roman" w:cs="Times New Roman" w:hint="eastAsia"/>
          <w:sz w:val="24"/>
          <w:szCs w:val="28"/>
        </w:rPr>
        <w:t xml:space="preserve"> </w:t>
      </w:r>
      <w:r w:rsidR="00AC1F39">
        <w:rPr>
          <w:rFonts w:ascii="Times New Roman" w:hAnsi="Times New Roman" w:cs="Times New Roman"/>
          <w:sz w:val="24"/>
          <w:szCs w:val="28"/>
        </w:rPr>
        <w:t xml:space="preserve">It is recommended that the highway and </w:t>
      </w:r>
      <w:r w:rsidR="00AC1F39">
        <w:rPr>
          <w:rFonts w:ascii="Times New Roman" w:hAnsi="Times New Roman" w:cs="Times New Roman"/>
          <w:sz w:val="24"/>
          <w:szCs w:val="28"/>
        </w:rPr>
        <w:lastRenderedPageBreak/>
        <w:t xml:space="preserve">urban can share the same overall framework </w:t>
      </w:r>
      <w:r>
        <w:rPr>
          <w:rFonts w:ascii="Times New Roman" w:hAnsi="Times New Roman" w:cs="Times New Roman" w:hint="eastAsia"/>
          <w:sz w:val="24"/>
          <w:szCs w:val="28"/>
        </w:rPr>
        <w:t xml:space="preserve">and </w:t>
      </w:r>
      <w:r>
        <w:rPr>
          <w:rFonts w:ascii="Times New Roman" w:hAnsi="Times New Roman" w:cs="Times New Roman"/>
          <w:sz w:val="24"/>
          <w:szCs w:val="28"/>
        </w:rPr>
        <w:t>specific requirements</w:t>
      </w:r>
      <w:r>
        <w:rPr>
          <w:rFonts w:ascii="Times New Roman" w:hAnsi="Times New Roman" w:cs="Times New Roman" w:hint="eastAsia"/>
          <w:sz w:val="24"/>
          <w:szCs w:val="28"/>
        </w:rPr>
        <w:t xml:space="preserve"> </w:t>
      </w:r>
      <w:r w:rsidR="00AC1F39">
        <w:rPr>
          <w:rFonts w:ascii="Times New Roman" w:hAnsi="Times New Roman" w:cs="Times New Roman"/>
          <w:sz w:val="24"/>
          <w:szCs w:val="28"/>
        </w:rPr>
        <w:t>for each could be varied.</w:t>
      </w:r>
    </w:p>
    <w:tbl>
      <w:tblPr>
        <w:tblStyle w:val="TableGrid"/>
        <w:tblW w:w="0" w:type="auto"/>
        <w:tblInd w:w="420" w:type="dxa"/>
        <w:tblLook w:val="04A0" w:firstRow="1" w:lastRow="0" w:firstColumn="1" w:lastColumn="0" w:noHBand="0" w:noVBand="1"/>
      </w:tblPr>
      <w:tblGrid>
        <w:gridCol w:w="8930"/>
      </w:tblGrid>
      <w:tr w:rsidR="00382FAE" w14:paraId="4CFE179B" w14:textId="77777777">
        <w:tc>
          <w:tcPr>
            <w:tcW w:w="9350" w:type="dxa"/>
          </w:tcPr>
          <w:p w14:paraId="682114E0" w14:textId="77777777" w:rsidR="00382FAE" w:rsidRDefault="004867FE">
            <w:pPr>
              <w:spacing w:line="276" w:lineRule="auto"/>
              <w:rPr>
                <w:rFonts w:ascii="Times New Roman" w:hAnsi="Times New Roman" w:cs="Times New Roman"/>
                <w:sz w:val="24"/>
                <w:szCs w:val="28"/>
              </w:rPr>
            </w:pPr>
            <w:r>
              <w:rPr>
                <w:rFonts w:ascii="Times New Roman" w:hAnsi="Times New Roman" w:cs="Times New Roman"/>
                <w:sz w:val="24"/>
                <w:szCs w:val="28"/>
              </w:rPr>
              <w:t>1 General requirements</w:t>
            </w:r>
          </w:p>
          <w:p w14:paraId="582AB4FB" w14:textId="77777777" w:rsidR="00382FAE" w:rsidRDefault="004867FE">
            <w:pPr>
              <w:spacing w:line="276" w:lineRule="auto"/>
              <w:rPr>
                <w:rFonts w:ascii="Times New Roman" w:hAnsi="Times New Roman" w:cs="Times New Roman"/>
                <w:sz w:val="24"/>
                <w:szCs w:val="28"/>
              </w:rPr>
            </w:pPr>
            <w:r>
              <w:rPr>
                <w:rFonts w:ascii="Times New Roman" w:hAnsi="Times New Roman" w:cs="Times New Roman"/>
                <w:sz w:val="24"/>
                <w:szCs w:val="28"/>
              </w:rPr>
              <w:t>2 Dynamic driving task execution (specific requirements of each feature, such as highways, urban)</w:t>
            </w:r>
          </w:p>
          <w:p w14:paraId="796DF8B1" w14:textId="77777777" w:rsidR="00382FAE" w:rsidRDefault="004867FE">
            <w:pPr>
              <w:spacing w:line="276" w:lineRule="auto"/>
              <w:rPr>
                <w:rFonts w:ascii="Times New Roman" w:hAnsi="Times New Roman" w:cs="Times New Roman"/>
                <w:sz w:val="24"/>
                <w:szCs w:val="28"/>
              </w:rPr>
            </w:pPr>
            <w:r>
              <w:rPr>
                <w:rFonts w:ascii="Times New Roman" w:hAnsi="Times New Roman" w:cs="Times New Roman"/>
                <w:sz w:val="24"/>
                <w:szCs w:val="28"/>
              </w:rPr>
              <w:t>3 Fail-safe response</w:t>
            </w:r>
          </w:p>
          <w:p w14:paraId="0AEA93A4" w14:textId="77777777" w:rsidR="00382FAE" w:rsidRDefault="004867FE">
            <w:pPr>
              <w:spacing w:line="276" w:lineRule="auto"/>
              <w:rPr>
                <w:rFonts w:ascii="Times New Roman" w:hAnsi="Times New Roman" w:cs="Times New Roman"/>
                <w:sz w:val="24"/>
                <w:szCs w:val="28"/>
              </w:rPr>
            </w:pPr>
            <w:r>
              <w:rPr>
                <w:rFonts w:ascii="Times New Roman" w:hAnsi="Times New Roman" w:cs="Times New Roman"/>
                <w:sz w:val="24"/>
                <w:szCs w:val="28"/>
              </w:rPr>
              <w:t xml:space="preserve">4 HMI </w:t>
            </w:r>
          </w:p>
          <w:p w14:paraId="642EBF6F" w14:textId="77777777" w:rsidR="00382FAE" w:rsidRDefault="004867FE">
            <w:pPr>
              <w:spacing w:line="276" w:lineRule="auto"/>
              <w:rPr>
                <w:rFonts w:ascii="Times New Roman" w:hAnsi="Times New Roman" w:cs="Times New Roman"/>
                <w:sz w:val="24"/>
                <w:szCs w:val="28"/>
              </w:rPr>
            </w:pPr>
            <w:r>
              <w:rPr>
                <w:rFonts w:ascii="Times New Roman" w:hAnsi="Times New Roman" w:cs="Times New Roman"/>
                <w:sz w:val="24"/>
                <w:szCs w:val="28"/>
              </w:rPr>
              <w:t>5 DSSAD</w:t>
            </w:r>
          </w:p>
          <w:p w14:paraId="707302C0" w14:textId="77777777" w:rsidR="00382FAE" w:rsidRDefault="004867FE">
            <w:pPr>
              <w:spacing w:line="276" w:lineRule="auto"/>
              <w:rPr>
                <w:rFonts w:ascii="Times New Roman" w:hAnsi="Times New Roman" w:cs="Times New Roman"/>
                <w:sz w:val="24"/>
                <w:szCs w:val="28"/>
              </w:rPr>
            </w:pPr>
            <w:r>
              <w:rPr>
                <w:rFonts w:ascii="Times New Roman" w:hAnsi="Times New Roman" w:cs="Times New Roman"/>
                <w:sz w:val="24"/>
                <w:szCs w:val="28"/>
              </w:rPr>
              <w:t>6 Cybersecurity and Software Updates</w:t>
            </w:r>
          </w:p>
          <w:p w14:paraId="073D8281" w14:textId="77777777" w:rsidR="00382FAE" w:rsidRDefault="004867FE">
            <w:pPr>
              <w:spacing w:line="276" w:lineRule="auto"/>
              <w:rPr>
                <w:rFonts w:ascii="Times New Roman" w:hAnsi="Times New Roman" w:cs="Times New Roman"/>
                <w:sz w:val="24"/>
                <w:szCs w:val="28"/>
              </w:rPr>
            </w:pPr>
            <w:r>
              <w:rPr>
                <w:rFonts w:ascii="Times New Roman" w:hAnsi="Times New Roman" w:cs="Times New Roman"/>
                <w:sz w:val="24"/>
                <w:szCs w:val="28"/>
              </w:rPr>
              <w:t>7 Functional safety and SOTIF</w:t>
            </w:r>
          </w:p>
          <w:p w14:paraId="5DC440FD" w14:textId="77777777" w:rsidR="00382FAE" w:rsidRDefault="004867FE">
            <w:pPr>
              <w:spacing w:line="276" w:lineRule="auto"/>
              <w:rPr>
                <w:rFonts w:ascii="Times New Roman" w:hAnsi="Times New Roman" w:cs="Times New Roman"/>
                <w:sz w:val="28"/>
                <w:szCs w:val="32"/>
              </w:rPr>
            </w:pPr>
            <w:r>
              <w:rPr>
                <w:rFonts w:ascii="Times New Roman" w:hAnsi="Times New Roman" w:cs="Times New Roman"/>
                <w:sz w:val="24"/>
                <w:szCs w:val="28"/>
              </w:rPr>
              <w:t xml:space="preserve">8 Validation methods (simulation, proving ground, real road, </w:t>
            </w:r>
            <w:proofErr w:type="spellStart"/>
            <w:r>
              <w:rPr>
                <w:rFonts w:ascii="Times New Roman" w:hAnsi="Times New Roman" w:cs="Times New Roman"/>
                <w:sz w:val="24"/>
                <w:szCs w:val="28"/>
              </w:rPr>
              <w:t>etc</w:t>
            </w:r>
            <w:proofErr w:type="spellEnd"/>
            <w:r>
              <w:rPr>
                <w:rFonts w:ascii="Times New Roman" w:hAnsi="Times New Roman" w:cs="Times New Roman"/>
                <w:sz w:val="24"/>
                <w:szCs w:val="28"/>
              </w:rPr>
              <w:t>)</w:t>
            </w:r>
          </w:p>
        </w:tc>
      </w:tr>
    </w:tbl>
    <w:p w14:paraId="4ADC6C26" w14:textId="77777777" w:rsidR="00382FAE" w:rsidRDefault="00382FAE" w:rsidP="00AC1F39">
      <w:pPr>
        <w:pStyle w:val="ListParagraph"/>
        <w:numPr>
          <w:ilvl w:val="255"/>
          <w:numId w:val="0"/>
        </w:numPr>
        <w:spacing w:line="276" w:lineRule="auto"/>
        <w:rPr>
          <w:rFonts w:ascii="Times New Roman" w:hAnsi="Times New Roman" w:cs="Times New Roman"/>
          <w:b/>
          <w:bCs/>
          <w:sz w:val="28"/>
          <w:szCs w:val="32"/>
        </w:rPr>
      </w:pPr>
    </w:p>
    <w:p w14:paraId="052DDBA7" w14:textId="1E2A451A" w:rsidR="00382FAE" w:rsidRDefault="00455AC3">
      <w:pPr>
        <w:pStyle w:val="ListParagraph"/>
        <w:numPr>
          <w:ilvl w:val="0"/>
          <w:numId w:val="1"/>
        </w:numPr>
        <w:spacing w:line="276" w:lineRule="auto"/>
        <w:ind w:left="0" w:firstLineChars="0" w:firstLine="0"/>
        <w:rPr>
          <w:rFonts w:ascii="Times New Roman" w:hAnsi="Times New Roman" w:cs="Times New Roman"/>
          <w:b/>
          <w:bCs/>
          <w:sz w:val="28"/>
          <w:szCs w:val="32"/>
        </w:rPr>
      </w:pPr>
      <w:r>
        <w:rPr>
          <w:rFonts w:ascii="Times New Roman" w:hAnsi="Times New Roman" w:cs="Times New Roman"/>
          <w:b/>
          <w:bCs/>
          <w:sz w:val="28"/>
          <w:szCs w:val="32"/>
        </w:rPr>
        <w:t>Consideration of</w:t>
      </w:r>
      <w:r w:rsidR="004867FE">
        <w:rPr>
          <w:rFonts w:ascii="Times New Roman" w:hAnsi="Times New Roman" w:cs="Times New Roman"/>
          <w:b/>
          <w:bCs/>
          <w:sz w:val="28"/>
          <w:szCs w:val="32"/>
        </w:rPr>
        <w:t xml:space="preserve"> ADAS</w:t>
      </w:r>
    </w:p>
    <w:p w14:paraId="4B505415" w14:textId="701E4F4E" w:rsidR="00382FAE" w:rsidRDefault="004867FE">
      <w:pPr>
        <w:pStyle w:val="ListParagraph"/>
        <w:spacing w:line="276" w:lineRule="auto"/>
        <w:ind w:left="420" w:firstLineChars="0" w:firstLine="0"/>
        <w:rPr>
          <w:rFonts w:ascii="Times New Roman" w:hAnsi="Times New Roman" w:cs="Times New Roman"/>
          <w:sz w:val="24"/>
          <w:szCs w:val="28"/>
        </w:rPr>
      </w:pPr>
      <w:r>
        <w:rPr>
          <w:rFonts w:ascii="Times New Roman" w:hAnsi="Times New Roman" w:cs="Times New Roman"/>
          <w:sz w:val="24"/>
          <w:szCs w:val="28"/>
        </w:rPr>
        <w:t xml:space="preserve">For the time being, the </w:t>
      </w:r>
      <w:r w:rsidR="00CC12A5">
        <w:rPr>
          <w:rFonts w:ascii="Times New Roman" w:hAnsi="Times New Roman" w:cs="Times New Roman"/>
          <w:sz w:val="24"/>
          <w:szCs w:val="28"/>
        </w:rPr>
        <w:t xml:space="preserve">number </w:t>
      </w:r>
      <w:r>
        <w:rPr>
          <w:rFonts w:ascii="Times New Roman" w:hAnsi="Times New Roman" w:cs="Times New Roman"/>
          <w:sz w:val="24"/>
          <w:szCs w:val="28"/>
        </w:rPr>
        <w:t xml:space="preserve">of vehicles equipped with ADAS on the road is far more than those equipped with ADS, and such situation could be expected to be lasting for quite a long time </w:t>
      </w:r>
      <w:r w:rsidR="00CC12A5">
        <w:rPr>
          <w:rFonts w:ascii="Times New Roman" w:hAnsi="Times New Roman" w:cs="Times New Roman"/>
          <w:sz w:val="24"/>
          <w:szCs w:val="28"/>
        </w:rPr>
        <w:t>for now and</w:t>
      </w:r>
      <w:r>
        <w:rPr>
          <w:rFonts w:ascii="Times New Roman" w:hAnsi="Times New Roman" w:cs="Times New Roman"/>
          <w:sz w:val="24"/>
          <w:szCs w:val="28"/>
        </w:rPr>
        <w:t xml:space="preserve"> the near future. However, the priority that GRVA’s work has drawn on ADS seems a bit too much compared to ADAS, which has shown its great contribution with eviden</w:t>
      </w:r>
      <w:r w:rsidR="00CC12A5">
        <w:rPr>
          <w:rFonts w:ascii="Times New Roman" w:hAnsi="Times New Roman" w:cs="Times New Roman"/>
          <w:sz w:val="24"/>
          <w:szCs w:val="28"/>
        </w:rPr>
        <w:t>ce</w:t>
      </w:r>
      <w:r>
        <w:rPr>
          <w:rFonts w:ascii="Times New Roman" w:hAnsi="Times New Roman" w:cs="Times New Roman"/>
          <w:sz w:val="24"/>
          <w:szCs w:val="28"/>
        </w:rPr>
        <w:t xml:space="preserve"> to traffic safety and may have more potential advantages in promoting the efficiency and comfort of traffic in the near future. So, while developing ADS regulations, ADAS projects</w:t>
      </w:r>
      <w:r w:rsidR="00CC12A5">
        <w:rPr>
          <w:rFonts w:ascii="Times New Roman" w:hAnsi="Times New Roman" w:cs="Times New Roman"/>
          <w:sz w:val="24"/>
          <w:szCs w:val="28"/>
        </w:rPr>
        <w:t xml:space="preserve">, especially those for warning </w:t>
      </w:r>
      <w:r w:rsidR="00375B4E">
        <w:rPr>
          <w:rFonts w:ascii="Times New Roman" w:hAnsi="Times New Roman" w:cs="Times New Roman"/>
          <w:sz w:val="24"/>
          <w:szCs w:val="28"/>
        </w:rPr>
        <w:t xml:space="preserve">and </w:t>
      </w:r>
      <w:r w:rsidR="00CC12A5">
        <w:rPr>
          <w:rFonts w:ascii="Times New Roman" w:hAnsi="Times New Roman" w:cs="Times New Roman"/>
          <w:sz w:val="24"/>
          <w:szCs w:val="28"/>
        </w:rPr>
        <w:t>systems,</w:t>
      </w:r>
      <w:r>
        <w:rPr>
          <w:rFonts w:ascii="Times New Roman" w:hAnsi="Times New Roman" w:cs="Times New Roman"/>
          <w:sz w:val="24"/>
          <w:szCs w:val="28"/>
        </w:rPr>
        <w:t xml:space="preserve"> should also be initiated, or at least, taken into consideration by listing out working items and figuring out a roadmap. </w:t>
      </w:r>
      <w:bookmarkStart w:id="3" w:name="OLE_LINK3"/>
      <w:bookmarkStart w:id="4" w:name="OLE_LINK4"/>
      <w:r>
        <w:rPr>
          <w:rFonts w:ascii="Times New Roman" w:hAnsi="Times New Roman" w:cs="Times New Roman"/>
          <w:sz w:val="24"/>
          <w:szCs w:val="28"/>
        </w:rPr>
        <w:t>China would like to proposal a research working item on the strategy for GRVA regarding to ADAS regulations, and if needed, China volunteered to daft a preliminary list of ADAS working items for the consideration of GRVA.</w:t>
      </w:r>
      <w:bookmarkEnd w:id="3"/>
      <w:bookmarkEnd w:id="4"/>
      <w:r>
        <w:rPr>
          <w:rFonts w:ascii="Times New Roman" w:hAnsi="Times New Roman" w:cs="Times New Roman"/>
          <w:sz w:val="24"/>
          <w:szCs w:val="28"/>
        </w:rPr>
        <w:t xml:space="preserve"> An example presented as:</w:t>
      </w:r>
    </w:p>
    <w:tbl>
      <w:tblPr>
        <w:tblStyle w:val="TableGrid"/>
        <w:tblW w:w="0" w:type="auto"/>
        <w:tblInd w:w="420" w:type="dxa"/>
        <w:tblLook w:val="04A0" w:firstRow="1" w:lastRow="0" w:firstColumn="1" w:lastColumn="0" w:noHBand="0" w:noVBand="1"/>
      </w:tblPr>
      <w:tblGrid>
        <w:gridCol w:w="8930"/>
      </w:tblGrid>
      <w:tr w:rsidR="00382FAE" w14:paraId="116841AA" w14:textId="77777777">
        <w:tc>
          <w:tcPr>
            <w:tcW w:w="9350" w:type="dxa"/>
          </w:tcPr>
          <w:p w14:paraId="63B68F3B" w14:textId="77777777" w:rsidR="00382FAE" w:rsidRDefault="004867FE">
            <w:pPr>
              <w:pStyle w:val="ListParagraph"/>
              <w:numPr>
                <w:ilvl w:val="0"/>
                <w:numId w:val="3"/>
              </w:numPr>
              <w:spacing w:line="276" w:lineRule="auto"/>
              <w:ind w:firstLineChars="0"/>
              <w:rPr>
                <w:rFonts w:ascii="Times New Roman" w:hAnsi="Times New Roman" w:cs="Times New Roman"/>
                <w:sz w:val="24"/>
                <w:szCs w:val="28"/>
              </w:rPr>
            </w:pPr>
            <w:r>
              <w:rPr>
                <w:rFonts w:ascii="Times New Roman" w:hAnsi="Times New Roman" w:cs="Times New Roman"/>
                <w:sz w:val="24"/>
                <w:szCs w:val="28"/>
              </w:rPr>
              <w:t>Driver attention monitoring system;</w:t>
            </w:r>
          </w:p>
          <w:p w14:paraId="6DA1AFF5" w14:textId="77777777" w:rsidR="00382FAE" w:rsidRDefault="004867FE">
            <w:pPr>
              <w:pStyle w:val="ListParagraph"/>
              <w:numPr>
                <w:ilvl w:val="0"/>
                <w:numId w:val="3"/>
              </w:numPr>
              <w:spacing w:line="276" w:lineRule="auto"/>
              <w:ind w:firstLineChars="0"/>
              <w:rPr>
                <w:rFonts w:ascii="Times New Roman" w:hAnsi="Times New Roman" w:cs="Times New Roman"/>
                <w:sz w:val="24"/>
                <w:szCs w:val="28"/>
              </w:rPr>
            </w:pPr>
            <w:r>
              <w:rPr>
                <w:rFonts w:ascii="Times New Roman" w:hAnsi="Times New Roman" w:cs="Times New Roman"/>
                <w:sz w:val="24"/>
                <w:szCs w:val="28"/>
              </w:rPr>
              <w:t>Rear cross traffic alert system;</w:t>
            </w:r>
          </w:p>
          <w:p w14:paraId="6EE84EED" w14:textId="77777777" w:rsidR="00382FAE" w:rsidRDefault="004867FE">
            <w:pPr>
              <w:pStyle w:val="ListParagraph"/>
              <w:numPr>
                <w:ilvl w:val="0"/>
                <w:numId w:val="3"/>
              </w:numPr>
              <w:spacing w:line="276" w:lineRule="auto"/>
              <w:ind w:firstLineChars="0"/>
              <w:rPr>
                <w:rFonts w:ascii="Times New Roman" w:hAnsi="Times New Roman" w:cs="Times New Roman"/>
                <w:sz w:val="24"/>
                <w:szCs w:val="28"/>
              </w:rPr>
            </w:pPr>
            <w:r>
              <w:rPr>
                <w:rFonts w:ascii="Times New Roman" w:hAnsi="Times New Roman" w:cs="Times New Roman"/>
                <w:sz w:val="24"/>
                <w:szCs w:val="28"/>
              </w:rPr>
              <w:t>Door open warning system;</w:t>
            </w:r>
          </w:p>
          <w:p w14:paraId="6128BCED" w14:textId="77777777" w:rsidR="00382FAE" w:rsidRDefault="004867FE">
            <w:pPr>
              <w:pStyle w:val="ListParagraph"/>
              <w:numPr>
                <w:ilvl w:val="0"/>
                <w:numId w:val="3"/>
              </w:numPr>
              <w:spacing w:line="276" w:lineRule="auto"/>
              <w:ind w:firstLineChars="0"/>
              <w:rPr>
                <w:rFonts w:ascii="Times New Roman" w:hAnsi="Times New Roman" w:cs="Times New Roman"/>
                <w:sz w:val="24"/>
                <w:szCs w:val="28"/>
              </w:rPr>
            </w:pPr>
            <w:r>
              <w:rPr>
                <w:rFonts w:ascii="Times New Roman" w:hAnsi="Times New Roman" w:cs="Times New Roman"/>
                <w:sz w:val="24"/>
                <w:szCs w:val="28"/>
              </w:rPr>
              <w:t>Intelligent speed limit warning and control system;</w:t>
            </w:r>
          </w:p>
          <w:p w14:paraId="72E4C06A" w14:textId="77777777" w:rsidR="00382FAE" w:rsidRDefault="004867FE">
            <w:pPr>
              <w:pStyle w:val="ListParagraph"/>
              <w:numPr>
                <w:ilvl w:val="0"/>
                <w:numId w:val="3"/>
              </w:numPr>
              <w:spacing w:line="276" w:lineRule="auto"/>
              <w:ind w:firstLineChars="0"/>
              <w:rPr>
                <w:rFonts w:ascii="Times New Roman" w:hAnsi="Times New Roman" w:cs="Times New Roman"/>
                <w:sz w:val="24"/>
                <w:szCs w:val="28"/>
              </w:rPr>
            </w:pPr>
            <w:r>
              <w:rPr>
                <w:rFonts w:ascii="Times New Roman" w:hAnsi="Times New Roman" w:cs="Times New Roman"/>
                <w:sz w:val="24"/>
                <w:szCs w:val="28"/>
              </w:rPr>
              <w:t>Around view monitoring system;</w:t>
            </w:r>
          </w:p>
          <w:p w14:paraId="4CB68710" w14:textId="77777777" w:rsidR="00382FAE" w:rsidRDefault="004867FE">
            <w:pPr>
              <w:pStyle w:val="ListParagraph"/>
              <w:numPr>
                <w:ilvl w:val="0"/>
                <w:numId w:val="3"/>
              </w:numPr>
              <w:spacing w:line="276" w:lineRule="auto"/>
              <w:ind w:firstLineChars="0"/>
              <w:rPr>
                <w:rFonts w:ascii="Times New Roman" w:hAnsi="Times New Roman" w:cs="Times New Roman"/>
                <w:sz w:val="28"/>
                <w:szCs w:val="32"/>
              </w:rPr>
            </w:pPr>
            <w:r>
              <w:rPr>
                <w:rFonts w:ascii="Times New Roman" w:hAnsi="Times New Roman" w:cs="Times New Roman"/>
                <w:sz w:val="24"/>
                <w:szCs w:val="28"/>
              </w:rPr>
              <w:t>etc.</w:t>
            </w:r>
          </w:p>
        </w:tc>
      </w:tr>
    </w:tbl>
    <w:p w14:paraId="67ABC9DB" w14:textId="77777777" w:rsidR="00382FAE" w:rsidRDefault="00382FAE">
      <w:pPr>
        <w:pStyle w:val="ListParagraph"/>
        <w:spacing w:line="276" w:lineRule="auto"/>
        <w:ind w:left="420" w:firstLineChars="0" w:firstLine="0"/>
        <w:rPr>
          <w:rFonts w:ascii="Times New Roman" w:hAnsi="Times New Roman" w:cs="Times New Roman"/>
          <w:sz w:val="28"/>
          <w:szCs w:val="32"/>
        </w:rPr>
      </w:pPr>
    </w:p>
    <w:sectPr w:rsidR="00382FAE" w:rsidSect="00451015">
      <w:headerReference w:type="default" r:id="rId9"/>
      <w:footerReference w:type="default" r:id="rId10"/>
      <w:headerReference w:type="first" r:id="rId11"/>
      <w:pgSz w:w="12240" w:h="15840"/>
      <w:pgMar w:top="1440" w:right="1440" w:bottom="1440" w:left="1440" w:header="720" w:footer="720"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56DF3" w14:textId="77777777" w:rsidR="00F51AFE" w:rsidRDefault="00F51AFE">
      <w:r>
        <w:separator/>
      </w:r>
    </w:p>
  </w:endnote>
  <w:endnote w:type="continuationSeparator" w:id="0">
    <w:p w14:paraId="3A56EC74" w14:textId="77777777" w:rsidR="00F51AFE" w:rsidRDefault="00F5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822945"/>
      <w:docPartObj>
        <w:docPartGallery w:val="Page Numbers (Bottom of Page)"/>
        <w:docPartUnique/>
      </w:docPartObj>
    </w:sdtPr>
    <w:sdtEndPr>
      <w:rPr>
        <w:noProof/>
      </w:rPr>
    </w:sdtEndPr>
    <w:sdtContent>
      <w:p w14:paraId="6AA67ED6" w14:textId="52F24650" w:rsidR="00451015" w:rsidRDefault="004510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9E3059" w14:textId="77777777" w:rsidR="00451015" w:rsidRDefault="00451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6E103" w14:textId="77777777" w:rsidR="00F51AFE" w:rsidRDefault="00F51AFE">
      <w:r>
        <w:separator/>
      </w:r>
    </w:p>
  </w:footnote>
  <w:footnote w:type="continuationSeparator" w:id="0">
    <w:p w14:paraId="1D35DF24" w14:textId="77777777" w:rsidR="00F51AFE" w:rsidRDefault="00F51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EE787" w14:textId="2B6201D5" w:rsidR="00382FAE" w:rsidRPr="00A176A7" w:rsidRDefault="00382FAE">
    <w:pPr>
      <w:pStyle w:val="Header"/>
      <w:pBdr>
        <w:bottom w:val="none" w:sz="0" w:space="0" w:color="auto"/>
      </w:pBdr>
      <w:jc w:val="left"/>
      <w:rPr>
        <w:rFonts w:ascii="Times New Roman" w:hAnsi="Times New Roman" w:cs="Times New Roman"/>
        <w:sz w:val="20"/>
        <w:szCs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51015" w:rsidRPr="00A176A7" w14:paraId="7ACA689D" w14:textId="77777777" w:rsidTr="005A278E">
      <w:tc>
        <w:tcPr>
          <w:tcW w:w="4675" w:type="dxa"/>
        </w:tcPr>
        <w:p w14:paraId="785C0714" w14:textId="77777777" w:rsidR="00451015" w:rsidRDefault="00451015" w:rsidP="00451015">
          <w:pPr>
            <w:pStyle w:val="Header"/>
            <w:pBdr>
              <w:bottom w:val="none" w:sz="0" w:space="0" w:color="auto"/>
            </w:pBdr>
            <w:jc w:val="left"/>
            <w:rPr>
              <w:rFonts w:ascii="Times New Roman" w:hAnsi="Times New Roman" w:cs="Times New Roman"/>
              <w:sz w:val="20"/>
              <w:szCs w:val="20"/>
            </w:rPr>
          </w:pPr>
          <w:r>
            <w:rPr>
              <w:rFonts w:ascii="Times New Roman" w:hAnsi="Times New Roman" w:cs="Times New Roman"/>
              <w:sz w:val="20"/>
              <w:szCs w:val="20"/>
            </w:rPr>
            <w:t>Submitted by the expert from China</w:t>
          </w:r>
        </w:p>
      </w:tc>
      <w:tc>
        <w:tcPr>
          <w:tcW w:w="4675" w:type="dxa"/>
        </w:tcPr>
        <w:p w14:paraId="7D888E5C" w14:textId="77777777" w:rsidR="00451015" w:rsidRPr="00A176A7" w:rsidRDefault="00451015" w:rsidP="00451015">
          <w:pPr>
            <w:pStyle w:val="Header"/>
            <w:pBdr>
              <w:bottom w:val="none" w:sz="0" w:space="0" w:color="auto"/>
            </w:pBdr>
            <w:jc w:val="right"/>
            <w:rPr>
              <w:rFonts w:ascii="Times New Roman" w:hAnsi="Times New Roman" w:cs="Times New Roman"/>
              <w:sz w:val="20"/>
              <w:szCs w:val="20"/>
              <w:lang w:val="en-GB"/>
            </w:rPr>
          </w:pPr>
          <w:r w:rsidRPr="00BE770B">
            <w:rPr>
              <w:rFonts w:ascii="Times New Roman" w:hAnsi="Times New Roman" w:cs="Times New Roman"/>
              <w:sz w:val="20"/>
              <w:szCs w:val="20"/>
              <w:u w:val="single"/>
              <w:lang w:val="en-GB"/>
            </w:rPr>
            <w:t>Informal document</w:t>
          </w:r>
          <w:r w:rsidRPr="00A176A7">
            <w:rPr>
              <w:rFonts w:ascii="Times New Roman" w:hAnsi="Times New Roman" w:cs="Times New Roman"/>
              <w:sz w:val="20"/>
              <w:szCs w:val="20"/>
              <w:lang w:val="en-GB"/>
            </w:rPr>
            <w:t xml:space="preserve"> </w:t>
          </w:r>
          <w:r w:rsidRPr="00BE770B">
            <w:rPr>
              <w:rFonts w:ascii="Times New Roman" w:hAnsi="Times New Roman" w:cs="Times New Roman"/>
              <w:b/>
              <w:bCs/>
              <w:sz w:val="20"/>
              <w:szCs w:val="20"/>
              <w:lang w:val="en-GB"/>
            </w:rPr>
            <w:t>GRVA-08-03</w:t>
          </w:r>
          <w:r w:rsidRPr="00A176A7">
            <w:rPr>
              <w:rFonts w:ascii="Times New Roman" w:hAnsi="Times New Roman" w:cs="Times New Roman"/>
              <w:sz w:val="20"/>
              <w:szCs w:val="20"/>
              <w:lang w:val="en-GB"/>
            </w:rPr>
            <w:br/>
            <w:t>8th GRVA session, 14-16 December 2020</w:t>
          </w:r>
          <w:r w:rsidRPr="00A176A7">
            <w:rPr>
              <w:rFonts w:ascii="Times New Roman" w:hAnsi="Times New Roman" w:cs="Times New Roman"/>
              <w:sz w:val="20"/>
              <w:szCs w:val="20"/>
              <w:lang w:val="en-GB"/>
            </w:rPr>
            <w:br/>
            <w:t>Age</w:t>
          </w:r>
          <w:r>
            <w:rPr>
              <w:rFonts w:ascii="Times New Roman" w:hAnsi="Times New Roman" w:cs="Times New Roman"/>
              <w:sz w:val="20"/>
              <w:szCs w:val="20"/>
              <w:lang w:val="en-GB"/>
            </w:rPr>
            <w:t>nda item 9(a)</w:t>
          </w:r>
        </w:p>
      </w:tc>
    </w:tr>
  </w:tbl>
  <w:p w14:paraId="074BD349" w14:textId="77777777" w:rsidR="00451015" w:rsidRPr="00451015" w:rsidRDefault="00451015" w:rsidP="00451015">
    <w:pPr>
      <w:pStyle w:val="Header"/>
      <w:pBdr>
        <w:bottom w:val="none" w:sz="0" w:space="0" w:color="auto"/>
      </w:pBd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736DE"/>
    <w:multiLevelType w:val="multilevel"/>
    <w:tmpl w:val="272736DE"/>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1682164"/>
    <w:multiLevelType w:val="multilevel"/>
    <w:tmpl w:val="31682164"/>
    <w:lvl w:ilvl="0">
      <w:start w:val="1"/>
      <w:numFmt w:val="lowerLetter"/>
      <w:lvlText w:val="%1)"/>
      <w:lvlJc w:val="left"/>
      <w:pPr>
        <w:ind w:left="1071" w:hanging="360"/>
      </w:pPr>
      <w:rPr>
        <w:rFonts w:hint="default"/>
      </w:rPr>
    </w:lvl>
    <w:lvl w:ilvl="1">
      <w:start w:val="1"/>
      <w:numFmt w:val="lowerLetter"/>
      <w:lvlText w:val="%2)"/>
      <w:lvlJc w:val="left"/>
      <w:pPr>
        <w:ind w:left="1551" w:hanging="420"/>
      </w:pPr>
    </w:lvl>
    <w:lvl w:ilvl="2">
      <w:start w:val="1"/>
      <w:numFmt w:val="lowerRoman"/>
      <w:lvlText w:val="%3."/>
      <w:lvlJc w:val="right"/>
      <w:pPr>
        <w:ind w:left="1971" w:hanging="420"/>
      </w:pPr>
    </w:lvl>
    <w:lvl w:ilvl="3">
      <w:start w:val="1"/>
      <w:numFmt w:val="decimal"/>
      <w:lvlText w:val="%4."/>
      <w:lvlJc w:val="left"/>
      <w:pPr>
        <w:ind w:left="2391" w:hanging="420"/>
      </w:pPr>
    </w:lvl>
    <w:lvl w:ilvl="4">
      <w:start w:val="1"/>
      <w:numFmt w:val="lowerLetter"/>
      <w:lvlText w:val="%5)"/>
      <w:lvlJc w:val="left"/>
      <w:pPr>
        <w:ind w:left="2811" w:hanging="420"/>
      </w:pPr>
    </w:lvl>
    <w:lvl w:ilvl="5">
      <w:start w:val="1"/>
      <w:numFmt w:val="lowerRoman"/>
      <w:lvlText w:val="%6."/>
      <w:lvlJc w:val="right"/>
      <w:pPr>
        <w:ind w:left="3231" w:hanging="420"/>
      </w:pPr>
    </w:lvl>
    <w:lvl w:ilvl="6">
      <w:start w:val="1"/>
      <w:numFmt w:val="decimal"/>
      <w:lvlText w:val="%7."/>
      <w:lvlJc w:val="left"/>
      <w:pPr>
        <w:ind w:left="3651" w:hanging="420"/>
      </w:pPr>
    </w:lvl>
    <w:lvl w:ilvl="7">
      <w:start w:val="1"/>
      <w:numFmt w:val="lowerLetter"/>
      <w:lvlText w:val="%8)"/>
      <w:lvlJc w:val="left"/>
      <w:pPr>
        <w:ind w:left="4071" w:hanging="420"/>
      </w:pPr>
    </w:lvl>
    <w:lvl w:ilvl="8">
      <w:start w:val="1"/>
      <w:numFmt w:val="lowerRoman"/>
      <w:lvlText w:val="%9."/>
      <w:lvlJc w:val="right"/>
      <w:pPr>
        <w:ind w:left="4491" w:hanging="420"/>
      </w:pPr>
    </w:lvl>
  </w:abstractNum>
  <w:abstractNum w:abstractNumId="2" w15:restartNumberingAfterBreak="0">
    <w:nsid w:val="57644F9A"/>
    <w:multiLevelType w:val="multilevel"/>
    <w:tmpl w:val="57644F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FE8"/>
    <w:rsid w:val="00010E09"/>
    <w:rsid w:val="00084CDD"/>
    <w:rsid w:val="000D4F38"/>
    <w:rsid w:val="00102DF0"/>
    <w:rsid w:val="00132FD4"/>
    <w:rsid w:val="00136619"/>
    <w:rsid w:val="00174AD8"/>
    <w:rsid w:val="00206437"/>
    <w:rsid w:val="00245398"/>
    <w:rsid w:val="00273E34"/>
    <w:rsid w:val="002D483C"/>
    <w:rsid w:val="002D7DAE"/>
    <w:rsid w:val="002E28CB"/>
    <w:rsid w:val="003259E2"/>
    <w:rsid w:val="00375B4E"/>
    <w:rsid w:val="00382FAE"/>
    <w:rsid w:val="00414295"/>
    <w:rsid w:val="0042629D"/>
    <w:rsid w:val="00451015"/>
    <w:rsid w:val="00455AC3"/>
    <w:rsid w:val="004867FE"/>
    <w:rsid w:val="0049045B"/>
    <w:rsid w:val="004D07EB"/>
    <w:rsid w:val="004E72B2"/>
    <w:rsid w:val="005024DC"/>
    <w:rsid w:val="00521E48"/>
    <w:rsid w:val="0053325D"/>
    <w:rsid w:val="005C4661"/>
    <w:rsid w:val="005D06A4"/>
    <w:rsid w:val="005F0FAA"/>
    <w:rsid w:val="006835C0"/>
    <w:rsid w:val="006D4DD0"/>
    <w:rsid w:val="007110CE"/>
    <w:rsid w:val="007577C2"/>
    <w:rsid w:val="00793D67"/>
    <w:rsid w:val="007C078D"/>
    <w:rsid w:val="008049E7"/>
    <w:rsid w:val="0083450A"/>
    <w:rsid w:val="00857631"/>
    <w:rsid w:val="00860B8B"/>
    <w:rsid w:val="00891035"/>
    <w:rsid w:val="008A5F94"/>
    <w:rsid w:val="008E65D5"/>
    <w:rsid w:val="009174C4"/>
    <w:rsid w:val="0093086D"/>
    <w:rsid w:val="00946232"/>
    <w:rsid w:val="009826CE"/>
    <w:rsid w:val="009843B6"/>
    <w:rsid w:val="00987881"/>
    <w:rsid w:val="00995FC6"/>
    <w:rsid w:val="009B46F4"/>
    <w:rsid w:val="00A067EC"/>
    <w:rsid w:val="00A10AE9"/>
    <w:rsid w:val="00A176A7"/>
    <w:rsid w:val="00A532BA"/>
    <w:rsid w:val="00A714E1"/>
    <w:rsid w:val="00A929E9"/>
    <w:rsid w:val="00AC1F39"/>
    <w:rsid w:val="00B15516"/>
    <w:rsid w:val="00B7372C"/>
    <w:rsid w:val="00B761A5"/>
    <w:rsid w:val="00BB74DF"/>
    <w:rsid w:val="00BD597D"/>
    <w:rsid w:val="00BE770B"/>
    <w:rsid w:val="00BF615E"/>
    <w:rsid w:val="00C10A3C"/>
    <w:rsid w:val="00C16B04"/>
    <w:rsid w:val="00C22FE8"/>
    <w:rsid w:val="00C26582"/>
    <w:rsid w:val="00C701D2"/>
    <w:rsid w:val="00CC12A5"/>
    <w:rsid w:val="00CF6BC3"/>
    <w:rsid w:val="00D47523"/>
    <w:rsid w:val="00D97F25"/>
    <w:rsid w:val="00DF483B"/>
    <w:rsid w:val="00E25730"/>
    <w:rsid w:val="00E86D24"/>
    <w:rsid w:val="00EC25B9"/>
    <w:rsid w:val="00EF0E45"/>
    <w:rsid w:val="00F22CA3"/>
    <w:rsid w:val="00F4472B"/>
    <w:rsid w:val="00F51AFE"/>
    <w:rsid w:val="00F8421F"/>
    <w:rsid w:val="00F84FB8"/>
    <w:rsid w:val="00F938AB"/>
    <w:rsid w:val="00F97797"/>
    <w:rsid w:val="083331AB"/>
    <w:rsid w:val="33456E25"/>
    <w:rsid w:val="556866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5C548"/>
  <w15:docId w15:val="{4BDD73FE-F952-4794-880A-B16235B2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Pr>
      <w:sz w:val="18"/>
      <w:szCs w:val="18"/>
    </w:rPr>
  </w:style>
  <w:style w:type="character" w:customStyle="1" w:styleId="FooterChar">
    <w:name w:val="Footer Char"/>
    <w:basedOn w:val="DefaultParagraphFont"/>
    <w:link w:val="Footer"/>
    <w:uiPriority w:val="99"/>
    <w:rPr>
      <w:sz w:val="18"/>
      <w:szCs w:val="18"/>
    </w:rPr>
  </w:style>
  <w:style w:type="paragraph" w:styleId="ListParagraph">
    <w:name w:val="List Paragraph"/>
    <w:basedOn w:val="Normal"/>
    <w:uiPriority w:val="34"/>
    <w:qFormat/>
    <w:pPr>
      <w:ind w:firstLineChars="200" w:firstLine="420"/>
    </w:pPr>
  </w:style>
  <w:style w:type="character" w:customStyle="1" w:styleId="BalloonTextChar">
    <w:name w:val="Balloon Text Char"/>
    <w:basedOn w:val="DefaultParagraphFont"/>
    <w:link w:val="BalloonText"/>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509D95-2F3D-4558-823D-865F32278683}">
  <ds:schemaRefs>
    <ds:schemaRef ds:uri="http://schemas.openxmlformats.org/officeDocument/2006/bibliography"/>
  </ds:schemaRefs>
</ds:datastoreItem>
</file>

<file path=customXml/itemProps3.xml><?xml version="1.0" encoding="utf-8"?>
<ds:datastoreItem xmlns:ds="http://schemas.openxmlformats.org/officeDocument/2006/customXml" ds:itemID="{9508C399-AF7C-48F1-9CD6-10071B72309E}"/>
</file>

<file path=customXml/itemProps4.xml><?xml version="1.0" encoding="utf-8"?>
<ds:datastoreItem xmlns:ds="http://schemas.openxmlformats.org/officeDocument/2006/customXml" ds:itemID="{1460E550-05FC-49A7-876A-0A524246D1B8}"/>
</file>

<file path=customXml/itemProps5.xml><?xml version="1.0" encoding="utf-8"?>
<ds:datastoreItem xmlns:ds="http://schemas.openxmlformats.org/officeDocument/2006/customXml" ds:itemID="{3E0804CD-B51D-4A58-905D-615C6FC6CF5C}"/>
</file>

<file path=docProps/app.xml><?xml version="1.0" encoding="utf-8"?>
<Properties xmlns="http://schemas.openxmlformats.org/officeDocument/2006/extended-properties" xmlns:vt="http://schemas.openxmlformats.org/officeDocument/2006/docPropsVTypes">
  <Template>Normal.dotm</Template>
  <TotalTime>51</TotalTime>
  <Pages>2</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dc:creator>
  <cp:lastModifiedBy>UNECE</cp:lastModifiedBy>
  <cp:revision>30</cp:revision>
  <dcterms:created xsi:type="dcterms:W3CDTF">2020-12-04T03:04:00Z</dcterms:created>
  <dcterms:modified xsi:type="dcterms:W3CDTF">2020-12-08T13:14:00Z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ContentTypeId">
    <vt:lpwstr>0x0101003B8422D08C252547BB1CFA7F78E2CB83</vt:lpwstr>
  </property>
</Properties>
</file>