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5BF0" w14:textId="77777777" w:rsidR="002C0DB3" w:rsidRPr="002C0DB3" w:rsidRDefault="00E24DFC" w:rsidP="00311FCA">
      <w:pPr>
        <w:jc w:val="center"/>
        <w:rPr>
          <w:sz w:val="28"/>
          <w:szCs w:val="22"/>
        </w:rPr>
      </w:pPr>
      <w:r w:rsidRPr="002C0DB3">
        <w:rPr>
          <w:sz w:val="28"/>
          <w:szCs w:val="22"/>
        </w:rPr>
        <w:tab/>
      </w:r>
    </w:p>
    <w:p w14:paraId="2AD90351" w14:textId="1EBF511E" w:rsidR="00311FCA" w:rsidRPr="003124B2" w:rsidRDefault="00311FCA" w:rsidP="005F1A29">
      <w:pPr>
        <w:jc w:val="center"/>
        <w:rPr>
          <w:b/>
          <w:sz w:val="28"/>
          <w:szCs w:val="22"/>
        </w:rPr>
      </w:pPr>
      <w:r w:rsidRPr="003124B2">
        <w:rPr>
          <w:b/>
          <w:sz w:val="28"/>
          <w:szCs w:val="22"/>
        </w:rPr>
        <w:t xml:space="preserve">Proposal for amendments to </w:t>
      </w:r>
      <w:r w:rsidR="00187A30" w:rsidRPr="00187A30">
        <w:rPr>
          <w:b/>
          <w:sz w:val="28"/>
          <w:szCs w:val="22"/>
        </w:rPr>
        <w:t xml:space="preserve">the new UN Regulation </w:t>
      </w:r>
      <w:r w:rsidR="005F1A29">
        <w:rPr>
          <w:b/>
          <w:sz w:val="28"/>
          <w:szCs w:val="22"/>
        </w:rPr>
        <w:t>No. [157] on ALKS</w:t>
      </w:r>
    </w:p>
    <w:p w14:paraId="626110AB" w14:textId="69CB3836" w:rsidR="00311FCA" w:rsidRPr="003124B2" w:rsidRDefault="00311FCA" w:rsidP="00311FCA">
      <w:pPr>
        <w:ind w:left="1276" w:right="1132"/>
        <w:jc w:val="center"/>
        <w:rPr>
          <w:rFonts w:eastAsia="MS Mincho"/>
          <w:sz w:val="24"/>
          <w:szCs w:val="24"/>
          <w:lang w:eastAsia="ja-JP"/>
        </w:rPr>
      </w:pPr>
    </w:p>
    <w:p w14:paraId="40C94C95" w14:textId="0DBD4E72" w:rsidR="00311FCA" w:rsidRDefault="00311FCA" w:rsidP="00311FCA">
      <w:pPr>
        <w:jc w:val="center"/>
        <w:rPr>
          <w:b/>
        </w:rPr>
      </w:pPr>
    </w:p>
    <w:p w14:paraId="32772004" w14:textId="2C97B5C7" w:rsidR="00E705E8" w:rsidRPr="00F91937" w:rsidRDefault="00E705E8" w:rsidP="00E705E8">
      <w:pPr>
        <w:pStyle w:val="SingleTxtG"/>
      </w:pPr>
      <w:r>
        <w:t xml:space="preserve">This </w:t>
      </w:r>
      <w:bookmarkStart w:id="0" w:name="_GoBack"/>
      <w:bookmarkEnd w:id="0"/>
      <w:r>
        <w:t>document was produced during an informal meeting (on 23 September 2020) of interested experts who reviewed the documents presented at GRVA on 22 September 2020 and tried to combine the different proposals. They marked in green what they considered uncontroversial. They marked in yellow the text for which detailed review would be needed.</w:t>
      </w:r>
    </w:p>
    <w:p w14:paraId="058BCF84" w14:textId="77777777" w:rsidR="00311FCA" w:rsidRPr="00F91937" w:rsidRDefault="00311FCA" w:rsidP="00311FCA">
      <w:pPr>
        <w:jc w:val="center"/>
        <w:rPr>
          <w:b/>
        </w:rPr>
      </w:pPr>
    </w:p>
    <w:p w14:paraId="72797463" w14:textId="77777777" w:rsidR="00311FCA" w:rsidRPr="00C17DF5" w:rsidRDefault="00E24DFC" w:rsidP="00311FCA">
      <w:pPr>
        <w:pStyle w:val="ListParagraph"/>
        <w:numPr>
          <w:ilvl w:val="0"/>
          <w:numId w:val="25"/>
        </w:numPr>
        <w:suppressAutoHyphens w:val="0"/>
        <w:spacing w:line="276" w:lineRule="auto"/>
        <w:rPr>
          <w:b/>
          <w:sz w:val="28"/>
          <w:szCs w:val="28"/>
        </w:rPr>
      </w:pPr>
      <w:r w:rsidRPr="001D7485">
        <w:tab/>
      </w:r>
      <w:bookmarkStart w:id="1" w:name="_Hlk534364985"/>
      <w:r w:rsidR="00311FCA" w:rsidRPr="00C17DF5">
        <w:rPr>
          <w:b/>
          <w:sz w:val="28"/>
          <w:szCs w:val="28"/>
        </w:rPr>
        <w:t>Proposal</w:t>
      </w:r>
    </w:p>
    <w:bookmarkEnd w:id="1"/>
    <w:p w14:paraId="1DC8F11D" w14:textId="7F230A7F" w:rsidR="00E24DFC" w:rsidRPr="009A2929" w:rsidRDefault="00E24DFC" w:rsidP="00E24DFC">
      <w:pPr>
        <w:pStyle w:val="SingleTxtG"/>
      </w:pPr>
    </w:p>
    <w:p w14:paraId="40D6AE84" w14:textId="77777777" w:rsidR="00E24DFC"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t>1.</w:t>
      </w:r>
      <w:r>
        <w:tab/>
      </w:r>
      <w:r w:rsidR="00B449EA">
        <w:tab/>
      </w:r>
      <w:r>
        <w:t>Scope and purpose</w:t>
      </w:r>
      <w:r>
        <w:tab/>
      </w:r>
    </w:p>
    <w:p w14:paraId="06F1D4A6" w14:textId="77777777" w:rsidR="00E24DFC" w:rsidRPr="009A2929" w:rsidRDefault="00E24DFC" w:rsidP="00E24DFC">
      <w:pPr>
        <w:pStyle w:val="para"/>
      </w:pPr>
      <w:r w:rsidRPr="009A2929">
        <w:t>1.1.</w:t>
      </w:r>
      <w:r w:rsidRPr="009A2929">
        <w:tab/>
        <w:t>This Regulation applies to the type approval of vehicles of Category M</w:t>
      </w:r>
      <w:r w:rsidRPr="009A2929">
        <w:rPr>
          <w:vertAlign w:val="subscript"/>
        </w:rPr>
        <w:t>1</w:t>
      </w:r>
      <w:r w:rsidR="00A46D98" w:rsidRPr="003911C8">
        <w:rPr>
          <w:sz w:val="18"/>
          <w:vertAlign w:val="superscript"/>
        </w:rPr>
        <w:footnoteReference w:id="2"/>
      </w:r>
      <w:r w:rsidR="00A46D98">
        <w:rPr>
          <w:vertAlign w:val="subscript"/>
        </w:rPr>
        <w:t xml:space="preserve"> </w:t>
      </w:r>
      <w:r w:rsidRPr="009A2929">
        <w:t>with regards to their Automated Lane Keeping System.</w:t>
      </w:r>
    </w:p>
    <w:p w14:paraId="06779DDA" w14:textId="77777777" w:rsidR="00E24DFC" w:rsidRDefault="00E24DFC" w:rsidP="00B449EA">
      <w:pPr>
        <w:pStyle w:val="HChG"/>
        <w:tabs>
          <w:tab w:val="left" w:pos="1134"/>
          <w:tab w:val="left" w:pos="2268"/>
          <w:tab w:val="left" w:pos="7761"/>
        </w:tabs>
      </w:pPr>
      <w:r>
        <w:tab/>
      </w:r>
      <w:r w:rsidR="00B449EA">
        <w:tab/>
      </w:r>
      <w:r>
        <w:t>2.</w:t>
      </w:r>
      <w:r>
        <w:tab/>
        <w:t>Definitions</w:t>
      </w:r>
    </w:p>
    <w:p w14:paraId="35EF7ADB" w14:textId="77777777" w:rsidR="00E24DFC" w:rsidRDefault="00E24DFC" w:rsidP="00E24DFC">
      <w:pPr>
        <w:pStyle w:val="para"/>
        <w:spacing w:line="240" w:lineRule="auto"/>
      </w:pPr>
      <w:r>
        <w:tab/>
        <w:t>For the purposes of this Regulation:</w:t>
      </w:r>
    </w:p>
    <w:p w14:paraId="3F48E20D" w14:textId="77777777" w:rsidR="00E24DFC" w:rsidRPr="009C0696" w:rsidRDefault="00E24DFC" w:rsidP="00E24DFC">
      <w:pPr>
        <w:pStyle w:val="para"/>
        <w:spacing w:line="240" w:lineRule="auto"/>
      </w:pPr>
      <w:r>
        <w:t>2.1.</w:t>
      </w:r>
      <w:r>
        <w:tab/>
      </w:r>
      <w:r w:rsidR="00B449EA">
        <w:t>"</w:t>
      </w:r>
      <w:r w:rsidRPr="009C0696">
        <w:rPr>
          <w:i/>
        </w:rPr>
        <w:t>Automated Lane Keeping System</w:t>
      </w:r>
      <w:r w:rsidRPr="009C0696">
        <w:t xml:space="preserve"> </w:t>
      </w:r>
      <w:r w:rsidRPr="009C0696">
        <w:rPr>
          <w:i/>
        </w:rPr>
        <w:t>(ALKS)</w:t>
      </w:r>
      <w:r w:rsidR="00B449EA">
        <w:t>"</w:t>
      </w:r>
      <w:r w:rsidRPr="009C0696">
        <w:t xml:space="preserve"> for low speed application is a system which is activated by the driver and which keeps the vehicle within its lane for travelling speed of 60 km/h or less by controlling the lateral and longitudinal movements of the vehicle for extended periods without the need for further driver input.</w:t>
      </w:r>
    </w:p>
    <w:p w14:paraId="6A14D2EE" w14:textId="77777777" w:rsidR="00E24DFC" w:rsidRPr="009C0696" w:rsidRDefault="00E24DFC" w:rsidP="00E24DFC">
      <w:pPr>
        <w:pStyle w:val="para"/>
        <w:spacing w:line="240" w:lineRule="auto"/>
        <w:ind w:firstLine="0"/>
      </w:pPr>
      <w:r w:rsidRPr="009C0696">
        <w:t xml:space="preserve">Within this Regulation, ALKS is also referred to as </w:t>
      </w:r>
      <w:r w:rsidR="00B449EA">
        <w:t>"</w:t>
      </w:r>
      <w:r w:rsidRPr="009C0696">
        <w:rPr>
          <w:i/>
        </w:rPr>
        <w:t>the system</w:t>
      </w:r>
      <w:r w:rsidR="00B449EA">
        <w:t>"</w:t>
      </w:r>
      <w:r w:rsidRPr="009C0696">
        <w:t>.</w:t>
      </w:r>
    </w:p>
    <w:p w14:paraId="3BECD5DE" w14:textId="77777777" w:rsidR="00E24DFC" w:rsidRPr="009C0696" w:rsidRDefault="00E24DFC" w:rsidP="00E24DFC">
      <w:pPr>
        <w:pStyle w:val="SingleTxtG"/>
        <w:spacing w:line="240" w:lineRule="auto"/>
        <w:ind w:left="2268" w:hanging="1134"/>
      </w:pPr>
      <w:r w:rsidRPr="009C0696">
        <w:t>2.1.1.</w:t>
      </w:r>
      <w:r w:rsidRPr="009C0696">
        <w:tab/>
      </w:r>
      <w:r w:rsidR="00B449EA">
        <w:t>"</w:t>
      </w:r>
      <w:r w:rsidRPr="009C0696">
        <w:rPr>
          <w:i/>
        </w:rPr>
        <w:t>Vehicle Type with regard to Automated Lane Keeping System (ALKS)</w:t>
      </w:r>
      <w:r w:rsidR="00B449EA">
        <w:t>"</w:t>
      </w:r>
      <w:r w:rsidRPr="009C0696">
        <w:t xml:space="preserve"> means a category of vehicles which do not differ in such essential aspects as: </w:t>
      </w:r>
    </w:p>
    <w:p w14:paraId="07D58496" w14:textId="77777777" w:rsidR="00E24DFC" w:rsidRPr="009C0696" w:rsidRDefault="00E24DFC" w:rsidP="00E24DFC">
      <w:pPr>
        <w:pStyle w:val="SingleTxtG"/>
        <w:spacing w:line="240" w:lineRule="auto"/>
        <w:ind w:left="2835" w:hanging="567"/>
      </w:pPr>
      <w:r w:rsidRPr="009C0696">
        <w:t>(a)</w:t>
      </w:r>
      <w:r w:rsidRPr="009C0696">
        <w:tab/>
        <w:t>Vehicle features which significantly influence the performances of ALKS;</w:t>
      </w:r>
    </w:p>
    <w:p w14:paraId="254C274A" w14:textId="77777777" w:rsidR="00E24DFC" w:rsidRPr="009C0696" w:rsidRDefault="00E24DFC" w:rsidP="00E24DFC">
      <w:pPr>
        <w:pStyle w:val="SingleTxtG"/>
        <w:spacing w:line="240" w:lineRule="auto"/>
        <w:ind w:left="2835" w:hanging="567"/>
      </w:pPr>
      <w:r w:rsidRPr="009C0696">
        <w:t>(b)</w:t>
      </w:r>
      <w:r w:rsidRPr="009C0696">
        <w:tab/>
        <w:t>The system characteristics and design of ALKS.</w:t>
      </w:r>
    </w:p>
    <w:p w14:paraId="758C0F95" w14:textId="77777777" w:rsidR="00E24DFC" w:rsidRPr="009C0696" w:rsidRDefault="00E24DFC" w:rsidP="00E24DFC">
      <w:pPr>
        <w:pStyle w:val="para"/>
        <w:spacing w:line="240" w:lineRule="auto"/>
      </w:pPr>
      <w:r w:rsidRPr="009C0696">
        <w:t>2.2.</w:t>
      </w:r>
      <w:r w:rsidRPr="009C0696">
        <w:tab/>
      </w:r>
      <w:r w:rsidR="00B449EA">
        <w:t>"</w:t>
      </w:r>
      <w:r w:rsidRPr="009C0696">
        <w:rPr>
          <w:i/>
        </w:rPr>
        <w:t>Transition demand</w:t>
      </w:r>
      <w:r w:rsidR="00B449EA">
        <w:t>"</w:t>
      </w:r>
      <w:r w:rsidRPr="009C0696">
        <w:t xml:space="preserve"> is a logical and intuitive procedure to transfer the Dynamic Driving Task (DDT) from the system (automated control) to the human driver (manual control). This request is given from the system to the human driver.</w:t>
      </w:r>
    </w:p>
    <w:p w14:paraId="193EAED5" w14:textId="77777777" w:rsidR="00E24DFC" w:rsidRPr="00E31AFD" w:rsidRDefault="00E24DFC" w:rsidP="00E24DFC">
      <w:pPr>
        <w:pStyle w:val="para"/>
        <w:spacing w:line="240" w:lineRule="auto"/>
      </w:pPr>
      <w:r w:rsidRPr="00E31AFD">
        <w:t>2.</w:t>
      </w:r>
      <w:r>
        <w:t>3</w:t>
      </w:r>
      <w:r w:rsidRPr="00E31AFD">
        <w:t xml:space="preserve">. </w:t>
      </w:r>
      <w:r w:rsidRPr="00E31AFD">
        <w:tab/>
      </w:r>
      <w:r w:rsidR="00B449EA">
        <w:t>"</w:t>
      </w:r>
      <w:r w:rsidRPr="00E31AFD">
        <w:rPr>
          <w:i/>
        </w:rPr>
        <w:t>Transition phase</w:t>
      </w:r>
      <w:r w:rsidR="00B449EA">
        <w:t>"</w:t>
      </w:r>
      <w:r w:rsidRPr="00E31AFD">
        <w:t xml:space="preserve"> means the duration of the transition demand.</w:t>
      </w:r>
    </w:p>
    <w:p w14:paraId="14C5E3D8" w14:textId="77777777" w:rsidR="00E24DFC" w:rsidRPr="00E31AFD" w:rsidRDefault="00E24DFC" w:rsidP="00E24DFC">
      <w:pPr>
        <w:pStyle w:val="para"/>
        <w:spacing w:line="240" w:lineRule="auto"/>
      </w:pPr>
      <w:r>
        <w:t>2.4</w:t>
      </w:r>
      <w:r w:rsidRPr="00E31AFD">
        <w:t>.</w:t>
      </w:r>
      <w:r w:rsidRPr="00E31AFD">
        <w:tab/>
      </w:r>
      <w:r w:rsidR="00B449EA">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known in advance, e.g. at the time of activation such as a journey point (e.g. exit of a highway) etc. and which requires a transition demand.</w:t>
      </w:r>
    </w:p>
    <w:p w14:paraId="06C28D5E" w14:textId="77777777" w:rsidR="00E24DFC" w:rsidRPr="00E31AFD" w:rsidRDefault="00E24DFC" w:rsidP="00E24DFC">
      <w:pPr>
        <w:pStyle w:val="para"/>
        <w:spacing w:line="240" w:lineRule="auto"/>
      </w:pPr>
      <w:r>
        <w:t>2.5</w:t>
      </w:r>
      <w:r w:rsidRPr="00E31AFD">
        <w:t>.</w:t>
      </w:r>
      <w:r w:rsidRPr="00E31AFD">
        <w:tab/>
      </w:r>
      <w:r w:rsidR="00B449EA">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00B449EA">
        <w: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6785FBD4" w14:textId="77777777" w:rsidR="003740A1" w:rsidRPr="00D2396C" w:rsidRDefault="003740A1" w:rsidP="003740A1">
      <w:pPr>
        <w:spacing w:after="120"/>
        <w:ind w:left="851" w:right="1134"/>
        <w:jc w:val="both"/>
        <w:rPr>
          <w:highlight w:val="yellow"/>
        </w:rPr>
      </w:pPr>
      <w:r w:rsidRPr="00D2396C">
        <w:rPr>
          <w:i/>
          <w:highlight w:val="yellow"/>
        </w:rPr>
        <w:lastRenderedPageBreak/>
        <w:t xml:space="preserve">Paragraph 2.6., </w:t>
      </w:r>
      <w:r w:rsidRPr="00D2396C">
        <w:rPr>
          <w:highlight w:val="yellow"/>
        </w:rPr>
        <w:t>amend to read</w:t>
      </w:r>
    </w:p>
    <w:p w14:paraId="1A1AD487" w14:textId="77777777" w:rsidR="003740A1" w:rsidRPr="00D2396C" w:rsidRDefault="003740A1" w:rsidP="003740A1">
      <w:pPr>
        <w:jc w:val="both"/>
        <w:rPr>
          <w:highlight w:val="yellow"/>
        </w:rPr>
      </w:pPr>
    </w:p>
    <w:p w14:paraId="1257F0B9" w14:textId="77777777" w:rsidR="003740A1" w:rsidRPr="00690AD5" w:rsidRDefault="003740A1" w:rsidP="003740A1">
      <w:pPr>
        <w:pStyle w:val="para"/>
        <w:spacing w:line="240" w:lineRule="auto"/>
      </w:pPr>
      <w:r w:rsidRPr="00D2396C">
        <w:rPr>
          <w:bCs/>
          <w:highlight w:val="yellow"/>
          <w:lang w:val="en-US"/>
        </w:rPr>
        <w:t>“</w:t>
      </w:r>
      <w:r w:rsidRPr="00D2396C">
        <w:rPr>
          <w:highlight w:val="yellow"/>
        </w:rPr>
        <w:t>2.6.</w:t>
      </w:r>
      <w:r w:rsidRPr="00D2396C">
        <w:rPr>
          <w:highlight w:val="yellow"/>
        </w:rPr>
        <w:tab/>
        <w:t>"</w:t>
      </w:r>
      <w:r w:rsidRPr="00D2396C">
        <w:rPr>
          <w:i/>
          <w:highlight w:val="yellow"/>
        </w:rPr>
        <w:t>Imminent collision risk</w:t>
      </w:r>
      <w:r w:rsidRPr="00D2396C">
        <w:rPr>
          <w:highlight w:val="yellow"/>
        </w:rPr>
        <w:t xml:space="preserve">" describes a situation or an event which </w:t>
      </w:r>
      <w:r w:rsidRPr="00D2396C">
        <w:rPr>
          <w:b/>
          <w:highlight w:val="yellow"/>
          <w:lang w:val="en-US"/>
        </w:rPr>
        <w:t xml:space="preserve">would </w:t>
      </w:r>
      <w:r w:rsidRPr="00D2396C">
        <w:rPr>
          <w:highlight w:val="yellow"/>
        </w:rPr>
        <w:t>lead</w:t>
      </w:r>
      <w:r w:rsidRPr="00D2396C">
        <w:rPr>
          <w:strike/>
          <w:highlight w:val="yellow"/>
        </w:rPr>
        <w:t>s</w:t>
      </w:r>
      <w:r w:rsidRPr="00D2396C">
        <w:rPr>
          <w:highlight w:val="yellow"/>
        </w:rPr>
        <w:t xml:space="preserve"> to a collision of the vehicle with another road user or an obstacle </w:t>
      </w:r>
      <w:r w:rsidRPr="00D2396C">
        <w:rPr>
          <w:strike/>
          <w:highlight w:val="yellow"/>
        </w:rPr>
        <w:t>which cannot be avoided by a braking demand with lower than 5 m/s</w:t>
      </w:r>
      <w:r w:rsidRPr="00D2396C">
        <w:rPr>
          <w:strike/>
          <w:highlight w:val="yellow"/>
          <w:vertAlign w:val="superscript"/>
        </w:rPr>
        <w:t>2</w:t>
      </w:r>
      <w:r w:rsidRPr="00D2396C">
        <w:rPr>
          <w:highlight w:val="yellow"/>
        </w:rPr>
        <w:t>.</w:t>
      </w:r>
      <w:r w:rsidRPr="00D2396C">
        <w:rPr>
          <w:highlight w:val="yellow"/>
          <w:lang w:val="en-US"/>
        </w:rPr>
        <w:t xml:space="preserve"> </w:t>
      </w:r>
      <w:r w:rsidRPr="00D2396C">
        <w:rPr>
          <w:b/>
          <w:highlight w:val="yellow"/>
          <w:lang w:val="en-US"/>
        </w:rPr>
        <w:t xml:space="preserve">unless an emergency </w:t>
      </w:r>
      <w:proofErr w:type="spellStart"/>
      <w:r w:rsidRPr="00D2396C">
        <w:rPr>
          <w:b/>
          <w:highlight w:val="yellow"/>
          <w:lang w:val="en-US"/>
        </w:rPr>
        <w:t>manoeuvre</w:t>
      </w:r>
      <w:proofErr w:type="spellEnd"/>
      <w:r w:rsidRPr="00D2396C">
        <w:rPr>
          <w:b/>
          <w:highlight w:val="yellow"/>
          <w:lang w:val="en-US"/>
        </w:rPr>
        <w:t xml:space="preserve"> is carried out.</w:t>
      </w:r>
      <w:r w:rsidRPr="00D2396C">
        <w:rPr>
          <w:highlight w:val="yellow"/>
          <w:lang w:val="en-US"/>
        </w:rPr>
        <w:t>”</w:t>
      </w:r>
    </w:p>
    <w:p w14:paraId="52BAAD17" w14:textId="77777777" w:rsidR="003740A1" w:rsidRDefault="003740A1" w:rsidP="003740A1">
      <w:pPr>
        <w:spacing w:after="120" w:line="240" w:lineRule="auto"/>
        <w:ind w:right="1134"/>
        <w:jc w:val="both"/>
        <w:rPr>
          <w:lang w:val="en-US"/>
        </w:rPr>
      </w:pPr>
    </w:p>
    <w:p w14:paraId="1475246F" w14:textId="77777777" w:rsidR="00E24DFC" w:rsidRDefault="00E24DFC" w:rsidP="00E24DFC">
      <w:pPr>
        <w:pStyle w:val="para"/>
        <w:spacing w:line="240" w:lineRule="auto"/>
      </w:pPr>
      <w:r w:rsidRPr="009A2929">
        <w:t>2.7.</w:t>
      </w:r>
      <w:r w:rsidRPr="00E31AFD">
        <w:tab/>
      </w:r>
      <w:r w:rsidR="00B449EA">
        <w:t>"</w:t>
      </w:r>
      <w:r w:rsidRPr="00E31AFD">
        <w:rPr>
          <w:i/>
        </w:rPr>
        <w:t xml:space="preserve">Minimum </w:t>
      </w:r>
      <w:r>
        <w:rPr>
          <w:i/>
        </w:rPr>
        <w:t>R</w:t>
      </w:r>
      <w:r w:rsidRPr="00E31AFD">
        <w:rPr>
          <w:i/>
        </w:rPr>
        <w:t xml:space="preserve">isk </w:t>
      </w:r>
      <w:r>
        <w:rPr>
          <w:i/>
        </w:rPr>
        <w:t>M</w:t>
      </w:r>
      <w:r w:rsidRPr="00E31AFD">
        <w:rPr>
          <w:i/>
        </w:rPr>
        <w:t>anoeuvre</w:t>
      </w:r>
      <w:r>
        <w:rPr>
          <w:i/>
        </w:rPr>
        <w:t xml:space="preserve"> (MRM)</w:t>
      </w:r>
      <w:r w:rsidR="00B449EA">
        <w:t>"</w:t>
      </w:r>
      <w:r w:rsidRPr="00E31AFD">
        <w:t xml:space="preserve"> means a procedure aim</w:t>
      </w:r>
      <w:r>
        <w:t>ed at minimis</w:t>
      </w:r>
      <w:r w:rsidRPr="00E31AFD">
        <w:t>ing risks in traffic, which is automatically performed by the system after a transition demand</w:t>
      </w:r>
      <w:r>
        <w:t xml:space="preserve"> </w:t>
      </w:r>
      <w:r w:rsidRPr="009C0696">
        <w:rPr>
          <w:bCs/>
        </w:rPr>
        <w:t xml:space="preserve">without driver response or in the case of a severe </w:t>
      </w:r>
      <w:r w:rsidRPr="00E67A99">
        <w:rPr>
          <w:bCs/>
        </w:rPr>
        <w:t>ALKS</w:t>
      </w:r>
      <w:r w:rsidRPr="009A2929">
        <w:rPr>
          <w:bCs/>
        </w:rPr>
        <w:t xml:space="preserve"> or vehicle </w:t>
      </w:r>
      <w:r w:rsidRPr="00E67A99">
        <w:rPr>
          <w:bCs/>
        </w:rPr>
        <w:t>failure</w:t>
      </w:r>
      <w:r w:rsidRPr="00E67A99">
        <w:rPr>
          <w:b/>
        </w:rPr>
        <w:t>.</w:t>
      </w:r>
    </w:p>
    <w:p w14:paraId="6D03744A" w14:textId="77777777" w:rsidR="00E24DFC" w:rsidRPr="00E31AFD" w:rsidRDefault="00E24DFC" w:rsidP="00E24DFC">
      <w:pPr>
        <w:pStyle w:val="para"/>
        <w:spacing w:line="240" w:lineRule="auto"/>
      </w:pPr>
      <w:r>
        <w:t>2.8</w:t>
      </w:r>
      <w:r w:rsidRPr="00E31AFD">
        <w:t>.</w:t>
      </w:r>
      <w:r w:rsidRPr="00E31AFD">
        <w:tab/>
      </w:r>
      <w:r w:rsidR="00B449EA">
        <w:t>"</w:t>
      </w:r>
      <w:r w:rsidRPr="00E31AFD">
        <w:rPr>
          <w:i/>
        </w:rPr>
        <w:t>Emergency Ma</w:t>
      </w:r>
      <w:r w:rsidRPr="009C0696">
        <w:rPr>
          <w:i/>
        </w:rPr>
        <w:t>noeuvre (EM)</w:t>
      </w:r>
      <w:r w:rsidR="00B449EA">
        <w:t>"</w:t>
      </w:r>
      <w:r w:rsidRPr="009C0696">
        <w:t xml:space="preserve"> is a manoeuvre performed by the system in case of an event in which the vehicle is at imminent collision risk and has th</w:t>
      </w:r>
      <w:r w:rsidRPr="00E31AFD">
        <w:t>e purpose of avoiding or mitigating a collision.</w:t>
      </w:r>
    </w:p>
    <w:p w14:paraId="38911D0A" w14:textId="77777777" w:rsidR="00E24DFC" w:rsidRPr="0087097D" w:rsidRDefault="00E24DFC" w:rsidP="00E24DFC">
      <w:pPr>
        <w:pStyle w:val="para"/>
        <w:spacing w:line="240" w:lineRule="auto"/>
        <w:rPr>
          <w:lang w:eastAsia="ja-JP"/>
        </w:rPr>
      </w:pPr>
      <w:r w:rsidRPr="0087097D">
        <w:t>2.9.</w:t>
      </w:r>
      <w:r w:rsidRPr="0087097D">
        <w:tab/>
      </w:r>
      <w:r w:rsidRPr="0087097D">
        <w:rPr>
          <w:lang w:eastAsia="ja-JP"/>
        </w:rPr>
        <w:t>Speed</w:t>
      </w:r>
    </w:p>
    <w:p w14:paraId="3213E0AD" w14:textId="77777777" w:rsidR="00E24DFC" w:rsidRPr="0087097D" w:rsidRDefault="00E24DFC" w:rsidP="00E24DFC">
      <w:pPr>
        <w:pStyle w:val="para"/>
        <w:spacing w:line="240" w:lineRule="auto"/>
        <w:rPr>
          <w:lang w:eastAsia="ja-JP"/>
        </w:rPr>
      </w:pPr>
      <w:r w:rsidRPr="0087097D">
        <w:rPr>
          <w:lang w:eastAsia="ja-JP"/>
        </w:rPr>
        <w:t>2.9.1.</w:t>
      </w:r>
      <w:r w:rsidRPr="0087097D">
        <w:rPr>
          <w:lang w:eastAsia="ja-JP"/>
        </w:rPr>
        <w:tab/>
      </w:r>
      <w:r w:rsidR="00B449EA" w:rsidRPr="00CB22C5">
        <w:rPr>
          <w:iCs/>
        </w:rPr>
        <w:t>"</w:t>
      </w:r>
      <w:r w:rsidRPr="0087097D">
        <w:rPr>
          <w:i/>
        </w:rPr>
        <w:t>Specified maximum speed</w:t>
      </w:r>
      <w:r w:rsidR="00B449EA" w:rsidRPr="00CB22C5">
        <w:rPr>
          <w:iCs/>
        </w:rPr>
        <w:t>"</w:t>
      </w:r>
      <w:r w:rsidRPr="0087097D">
        <w:t xml:space="preserve"> is the speed declared by the manufacturer up to which the system operates under optimum conditions.</w:t>
      </w:r>
    </w:p>
    <w:p w14:paraId="3F9F10BC" w14:textId="77777777" w:rsidR="00E24DFC" w:rsidRPr="0087097D" w:rsidRDefault="00E24DFC" w:rsidP="00E24DFC">
      <w:pPr>
        <w:pStyle w:val="para"/>
        <w:spacing w:line="240" w:lineRule="auto"/>
        <w:rPr>
          <w:lang w:eastAsia="ja-JP"/>
        </w:rPr>
      </w:pPr>
      <w:r w:rsidRPr="0087097D">
        <w:rPr>
          <w:lang w:eastAsia="ja-JP"/>
        </w:rPr>
        <w:t>2.9.2.</w:t>
      </w:r>
      <w:r w:rsidRPr="0087097D">
        <w:rPr>
          <w:lang w:eastAsia="ja-JP"/>
        </w:rPr>
        <w:tab/>
      </w:r>
      <w:r w:rsidR="00B449EA" w:rsidRPr="00CB22C5">
        <w:rPr>
          <w:iCs/>
        </w:rPr>
        <w:t>"</w:t>
      </w:r>
      <w:r w:rsidRPr="0087097D">
        <w:rPr>
          <w:i/>
        </w:rPr>
        <w:t>Maximum operational speed</w:t>
      </w:r>
      <w:r w:rsidR="00B449EA" w:rsidRPr="00CB22C5">
        <w:rPr>
          <w:iCs/>
        </w:rPr>
        <w:t>"</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5451C580" w14:textId="77777777" w:rsidR="00E24DFC" w:rsidRDefault="00E24DFC" w:rsidP="00E24DFC">
      <w:pPr>
        <w:pStyle w:val="para"/>
        <w:spacing w:line="240" w:lineRule="auto"/>
      </w:pPr>
      <w:r w:rsidRPr="0087097D">
        <w:rPr>
          <w:lang w:eastAsia="ja-JP"/>
        </w:rPr>
        <w:t>2.9.3.</w:t>
      </w:r>
      <w:r w:rsidRPr="0087097D">
        <w:rPr>
          <w:lang w:eastAsia="ja-JP"/>
        </w:rPr>
        <w:tab/>
      </w:r>
      <w:r w:rsidR="00B449EA" w:rsidRPr="00CB22C5">
        <w:rPr>
          <w:iCs/>
        </w:rPr>
        <w:t>"</w:t>
      </w:r>
      <w:r w:rsidRPr="0087097D">
        <w:rPr>
          <w:i/>
        </w:rPr>
        <w:t>Present speed</w:t>
      </w:r>
      <w:r w:rsidR="00B449EA" w:rsidRPr="00CB22C5">
        <w:rPr>
          <w:iCs/>
        </w:rPr>
        <w:t>"</w:t>
      </w:r>
      <w:r w:rsidRPr="0087097D">
        <w:t xml:space="preserve"> or </w:t>
      </w:r>
      <w:r w:rsidR="00B449EA">
        <w:t>"</w:t>
      </w:r>
      <w:r w:rsidRPr="0087097D">
        <w:rPr>
          <w:i/>
        </w:rPr>
        <w:t>speed</w:t>
      </w:r>
      <w:r w:rsidR="00B449EA">
        <w:t>"</w:t>
      </w:r>
      <w:r w:rsidRPr="0087097D">
        <w:t xml:space="preserve"> is the current speed selected by the system due to traffic.</w:t>
      </w:r>
    </w:p>
    <w:p w14:paraId="6012AB18" w14:textId="6A96C754" w:rsidR="00E24DFC" w:rsidRPr="00F4008D" w:rsidRDefault="00E24DFC" w:rsidP="00E24DFC">
      <w:pPr>
        <w:pStyle w:val="para"/>
        <w:spacing w:line="240" w:lineRule="auto"/>
        <w:rPr>
          <w:i/>
        </w:rPr>
      </w:pPr>
      <w:r w:rsidRPr="00035C4C">
        <w:t>2.</w:t>
      </w:r>
      <w:r>
        <w:t>10</w:t>
      </w:r>
      <w:r w:rsidRPr="00035C4C">
        <w:t>.</w:t>
      </w:r>
      <w:r w:rsidRPr="00035C4C">
        <w:tab/>
      </w:r>
      <w:r w:rsidR="00B449EA" w:rsidRPr="00CB22C5">
        <w:rPr>
          <w:iCs/>
        </w:rPr>
        <w:t>"</w:t>
      </w:r>
      <w:r w:rsidRPr="00035C4C">
        <w:rPr>
          <w:i/>
        </w:rPr>
        <w:t>Detection range</w:t>
      </w:r>
      <w:r w:rsidR="00B449EA" w:rsidRPr="00CB22C5">
        <w:rPr>
          <w:iCs/>
        </w:rPr>
        <w:t>"</w:t>
      </w:r>
      <w:r w:rsidRPr="00F4008D">
        <w:rPr>
          <w:i/>
        </w:rPr>
        <w:t xml:space="preserve"> </w:t>
      </w:r>
      <w:r w:rsidRPr="00F4008D">
        <w:t xml:space="preserve">of the sensing system </w:t>
      </w:r>
      <w:r w:rsidRPr="00035C4C">
        <w:t xml:space="preserve">is the distance at which the system </w:t>
      </w:r>
      <w:r w:rsidRPr="00F4008D">
        <w:t>can reliably recognise a target</w:t>
      </w:r>
      <w:r>
        <w:t xml:space="preserve">, taking account of the deterioration of components of the sensing system due to time and usage throughout the lifetime of the </w:t>
      </w:r>
      <w:r w:rsidR="003740A1" w:rsidRPr="003740A1">
        <w:rPr>
          <w:b/>
          <w:bCs/>
          <w:highlight w:val="green"/>
        </w:rPr>
        <w:t>system</w:t>
      </w:r>
      <w:r w:rsidR="003740A1" w:rsidRPr="003740A1">
        <w:rPr>
          <w:highlight w:val="green"/>
        </w:rPr>
        <w:t xml:space="preserve"> </w:t>
      </w:r>
      <w:r w:rsidRPr="003740A1">
        <w:rPr>
          <w:strike/>
          <w:highlight w:val="green"/>
        </w:rPr>
        <w:t>vehicle</w:t>
      </w:r>
      <w:r w:rsidRPr="00F4008D">
        <w:t xml:space="preserve"> and generate a control signal.</w:t>
      </w:r>
    </w:p>
    <w:p w14:paraId="473AB1A1" w14:textId="77777777" w:rsidR="00E24DFC" w:rsidRDefault="00E24DFC" w:rsidP="00E24DFC">
      <w:pPr>
        <w:pStyle w:val="CommentText"/>
        <w:spacing w:after="120"/>
        <w:ind w:left="1134" w:right="1134"/>
      </w:pPr>
      <w:r>
        <w:t>2.11.</w:t>
      </w:r>
      <w:r>
        <w:tab/>
      </w:r>
      <w:r>
        <w:tab/>
        <w:t>Failures</w:t>
      </w:r>
    </w:p>
    <w:p w14:paraId="31BD3545" w14:textId="77777777" w:rsidR="00E24DFC" w:rsidRDefault="00E24DFC" w:rsidP="00E24DFC">
      <w:pPr>
        <w:pStyle w:val="para"/>
        <w:spacing w:line="240" w:lineRule="auto"/>
        <w:rPr>
          <w:lang w:eastAsia="ja-JP"/>
        </w:rPr>
      </w:pPr>
      <w:r>
        <w:rPr>
          <w:lang w:eastAsia="ja-JP"/>
        </w:rPr>
        <w:t>2.11.1.</w:t>
      </w:r>
      <w:r>
        <w:rPr>
          <w:lang w:eastAsia="ja-JP"/>
        </w:rPr>
        <w:tab/>
        <w:t xml:space="preserve">An </w:t>
      </w:r>
      <w:r w:rsidR="00B449EA">
        <w:rPr>
          <w:lang w:eastAsia="ja-JP"/>
        </w:rPr>
        <w:t>"</w:t>
      </w:r>
      <w:r w:rsidRPr="009A5295">
        <w:rPr>
          <w:i/>
          <w:lang w:eastAsia="ja-JP"/>
        </w:rPr>
        <w:t>ALKS failure</w:t>
      </w:r>
      <w:r w:rsidR="00B449EA">
        <w:rPr>
          <w:lang w:eastAsia="ja-JP"/>
        </w:rPr>
        <w:t>"</w:t>
      </w:r>
      <w:r>
        <w:rPr>
          <w:lang w:eastAsia="ja-JP"/>
        </w:rPr>
        <w:t xml:space="preserve"> is any single failure specific to the operation of the ALKS (e.g. single sensor failure, loss of necessary calculation data for the driving path of the vehicle). </w:t>
      </w:r>
    </w:p>
    <w:p w14:paraId="42B1725B" w14:textId="77777777" w:rsidR="00E24DFC" w:rsidRDefault="00E24DFC" w:rsidP="00E24DFC">
      <w:pPr>
        <w:pStyle w:val="para"/>
        <w:spacing w:line="240" w:lineRule="auto"/>
        <w:rPr>
          <w:lang w:eastAsia="ja-JP"/>
        </w:rPr>
      </w:pPr>
      <w:r>
        <w:rPr>
          <w:lang w:eastAsia="ja-JP"/>
        </w:rPr>
        <w:t>2.11.2.</w:t>
      </w:r>
      <w:r>
        <w:rPr>
          <w:lang w:eastAsia="ja-JP"/>
        </w:rPr>
        <w:tab/>
      </w:r>
      <w:r w:rsidR="00B449EA">
        <w:rPr>
          <w:lang w:eastAsia="ja-JP"/>
        </w:rPr>
        <w:t>"</w:t>
      </w:r>
      <w:r w:rsidRPr="009A5295">
        <w:rPr>
          <w:i/>
          <w:lang w:eastAsia="ja-JP"/>
        </w:rPr>
        <w:t>Failure mode</w:t>
      </w:r>
      <w:r w:rsidR="00B449EA">
        <w:rPr>
          <w:lang w:eastAsia="ja-JP"/>
        </w:rPr>
        <w:t>"</w:t>
      </w:r>
      <w:r>
        <w:rPr>
          <w:lang w:eastAsia="ja-JP"/>
        </w:rPr>
        <w:t xml:space="preserve"> is the operation status of the system in which the system operates with an ALKS failure.</w:t>
      </w:r>
    </w:p>
    <w:p w14:paraId="2C7CE22E" w14:textId="77777777" w:rsidR="00E24DFC" w:rsidRPr="00F4008D" w:rsidRDefault="00E24DFC" w:rsidP="00E24DFC">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ALKS failure</w:t>
      </w:r>
      <w:r w:rsidR="00B449EA">
        <w:rPr>
          <w:lang w:eastAsia="ja-JP"/>
        </w:rPr>
        <w:t>"</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Pr>
          <w:lang w:eastAsia="ja-JP"/>
        </w:rPr>
        <w:t xml:space="preserve"> </w:t>
      </w:r>
      <w:r w:rsidRPr="009903AA">
        <w:t xml:space="preserve">a very low probability of occurrence such as generally used for essential components as e.g. an electronic control </w:t>
      </w:r>
      <w:r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DFDBF60" w14:textId="7354BBFB" w:rsidR="00E24DFC" w:rsidRDefault="00E24DFC" w:rsidP="00E24DFC">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 xml:space="preserve">A </w:t>
      </w:r>
      <w:r w:rsidR="00B449EA">
        <w:rPr>
          <w:lang w:eastAsia="ja-JP"/>
        </w:rPr>
        <w:t>"</w:t>
      </w:r>
      <w:r w:rsidRPr="008D1378">
        <w:rPr>
          <w:i/>
          <w:lang w:eastAsia="ja-JP"/>
        </w:rPr>
        <w:t>severe vehicle failure</w:t>
      </w:r>
      <w:r w:rsidR="00B449EA">
        <w:rPr>
          <w:lang w:eastAsia="ja-JP"/>
        </w:rPr>
        <w:t>"</w:t>
      </w:r>
      <w:r w:rsidRPr="00F4008D">
        <w:rPr>
          <w:lang w:eastAsia="ja-JP"/>
        </w:rPr>
        <w:t xml:space="preserve"> is any failure </w:t>
      </w:r>
      <w:r>
        <w:rPr>
          <w:lang w:eastAsia="ja-JP"/>
        </w:rPr>
        <w:t>of</w:t>
      </w:r>
      <w:r w:rsidRPr="00F4008D">
        <w:rPr>
          <w:lang w:eastAsia="ja-JP"/>
        </w:rPr>
        <w:t xml:space="preserve"> the vehicle (e.g. electrical, mechanical) that affects </w:t>
      </w:r>
      <w:r w:rsidRPr="009903AA">
        <w:rPr>
          <w:bCs/>
          <w:lang w:val="en-US" w:eastAsia="ja-JP"/>
        </w:rPr>
        <w:t>the ability of the ALKS to perform</w:t>
      </w:r>
      <w:r w:rsidRPr="00F4008D">
        <w:rPr>
          <w:lang w:eastAsia="ja-JP"/>
        </w:rPr>
        <w:t xml:space="preserve"> the </w:t>
      </w:r>
      <w:r w:rsidRPr="006B1947">
        <w:rPr>
          <w:highlight w:val="green"/>
          <w:lang w:eastAsia="ja-JP"/>
        </w:rPr>
        <w:t>DDT</w:t>
      </w:r>
      <w:r w:rsidRPr="006B1947">
        <w:rPr>
          <w:lang w:eastAsia="ja-JP"/>
        </w:rPr>
        <w:t xml:space="preserve"> </w:t>
      </w:r>
      <w:r w:rsidRPr="00F4008D">
        <w:rPr>
          <w:lang w:eastAsia="ja-JP"/>
        </w:rPr>
        <w:t xml:space="preserve">and would also </w:t>
      </w:r>
      <w:r w:rsidRPr="003B0057">
        <w:rPr>
          <w:lang w:eastAsia="ja-JP"/>
        </w:rPr>
        <w:t>affect the manual operation of the vehicle</w:t>
      </w:r>
      <w:r>
        <w:rPr>
          <w:lang w:eastAsia="ja-JP"/>
        </w:rPr>
        <w:t xml:space="preserve"> </w:t>
      </w:r>
      <w:r w:rsidRPr="00F4008D">
        <w:rPr>
          <w:lang w:eastAsia="ja-JP"/>
        </w:rPr>
        <w:t>(e.g. loss of power supply, failure of the braking system, sudden loss of tire pressure).</w:t>
      </w:r>
    </w:p>
    <w:p w14:paraId="1AA3965A" w14:textId="77777777" w:rsidR="00E24DFC" w:rsidRDefault="00E24DFC" w:rsidP="00E24DFC">
      <w:pPr>
        <w:pStyle w:val="para"/>
        <w:spacing w:line="240" w:lineRule="auto"/>
        <w:rPr>
          <w:lang w:eastAsia="ja-JP"/>
        </w:rPr>
      </w:pPr>
      <w:r>
        <w:rPr>
          <w:lang w:eastAsia="ja-JP"/>
        </w:rPr>
        <w:t>2.12.</w:t>
      </w:r>
      <w:r>
        <w:rPr>
          <w:lang w:eastAsia="ja-JP"/>
        </w:rPr>
        <w:tab/>
      </w:r>
      <w:r w:rsidR="00B449EA">
        <w:rPr>
          <w:lang w:eastAsia="ja-JP"/>
        </w:rPr>
        <w:t>"</w:t>
      </w:r>
      <w:r>
        <w:rPr>
          <w:i/>
        </w:rPr>
        <w:t>Self-c</w:t>
      </w:r>
      <w:r w:rsidRPr="00A72FF4">
        <w:rPr>
          <w:i/>
        </w:rPr>
        <w:t>heck</w:t>
      </w:r>
      <w:r w:rsidR="00B449EA">
        <w:t>"</w:t>
      </w:r>
      <w:r w:rsidRPr="00A72FF4">
        <w:t xml:space="preserve"> means an integrated function </w:t>
      </w:r>
      <w:r>
        <w:t>which</w:t>
      </w:r>
      <w:r w:rsidRPr="00A72FF4">
        <w:t xml:space="preserve"> checks for a</w:t>
      </w:r>
      <w:r>
        <w:t>ny</w:t>
      </w:r>
      <w:r w:rsidRPr="00A72FF4">
        <w:t xml:space="preserve"> system failure </w:t>
      </w:r>
      <w:r>
        <w:t xml:space="preserve">and for the detection range of the sensing system </w:t>
      </w:r>
      <w:r w:rsidRPr="00A72FF4">
        <w:t>on a continuous basis</w:t>
      </w:r>
      <w:r>
        <w:t>.</w:t>
      </w:r>
    </w:p>
    <w:p w14:paraId="10CBB152" w14:textId="77777777" w:rsidR="00E24DFC" w:rsidRPr="00F4008D" w:rsidRDefault="00E24DFC" w:rsidP="00E24DFC">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00B449EA" w:rsidRPr="00CB22C5">
        <w:rPr>
          <w:iCs/>
          <w:lang w:eastAsia="ja-JP"/>
        </w:rPr>
        <w:t>"</w:t>
      </w:r>
      <w:r w:rsidRPr="00F4008D">
        <w:rPr>
          <w:i/>
          <w:lang w:eastAsia="ja-JP"/>
        </w:rPr>
        <w:t>system override</w:t>
      </w:r>
      <w:r w:rsidR="00B449EA" w:rsidRPr="00CB22C5">
        <w:rPr>
          <w:iCs/>
          <w:lang w:eastAsia="ja-JP"/>
        </w:rPr>
        <w:t>"</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715E5A39" w14:textId="77777777" w:rsidR="00E24DFC" w:rsidRPr="00F4008D" w:rsidRDefault="00E24DFC" w:rsidP="00E24DFC">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r>
      <w:r w:rsidR="00B449EA">
        <w:rPr>
          <w:lang w:eastAsia="ja-JP"/>
        </w:rPr>
        <w:t>"</w:t>
      </w:r>
      <w:r w:rsidRPr="00F4008D">
        <w:rPr>
          <w:i/>
          <w:lang w:eastAsia="ja-JP"/>
        </w:rPr>
        <w:t xml:space="preserve">Dynamic </w:t>
      </w:r>
      <w:r>
        <w:rPr>
          <w:i/>
          <w:lang w:eastAsia="ja-JP"/>
        </w:rPr>
        <w:t>D</w:t>
      </w:r>
      <w:r w:rsidRPr="00F4008D">
        <w:rPr>
          <w:i/>
          <w:lang w:eastAsia="ja-JP"/>
        </w:rPr>
        <w:t xml:space="preserve">riving </w:t>
      </w:r>
      <w:r>
        <w:rPr>
          <w:i/>
          <w:lang w:eastAsia="ja-JP"/>
        </w:rPr>
        <w:t>T</w:t>
      </w:r>
      <w:r w:rsidRPr="00F4008D">
        <w:rPr>
          <w:i/>
          <w:lang w:eastAsia="ja-JP"/>
        </w:rPr>
        <w:t>ask</w:t>
      </w:r>
      <w:r>
        <w:rPr>
          <w:i/>
          <w:lang w:eastAsia="ja-JP"/>
        </w:rPr>
        <w:t xml:space="preserve"> (DDT)</w:t>
      </w:r>
      <w:r w:rsidR="00B449EA">
        <w:rPr>
          <w:lang w:eastAsia="ja-JP"/>
        </w:rPr>
        <w: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BB828D4" w14:textId="77777777" w:rsidR="00E24DFC" w:rsidRPr="000F1C82" w:rsidRDefault="00E24DFC" w:rsidP="00E24DFC">
      <w:pPr>
        <w:pStyle w:val="para"/>
        <w:spacing w:line="240" w:lineRule="auto"/>
        <w:rPr>
          <w:i/>
          <w:vertAlign w:val="superscript"/>
          <w:lang w:eastAsia="ja-JP"/>
        </w:rPr>
      </w:pPr>
      <w:r w:rsidRPr="000F1C82">
        <w:rPr>
          <w:lang w:eastAsia="ja-JP"/>
        </w:rPr>
        <w:lastRenderedPageBreak/>
        <w:t>2.15.</w:t>
      </w:r>
      <w:r w:rsidRPr="000F1C82">
        <w:rPr>
          <w:lang w:eastAsia="ja-JP"/>
        </w:rPr>
        <w:tab/>
      </w:r>
      <w:r w:rsidR="00B449EA">
        <w:rPr>
          <w:lang w:eastAsia="ja-JP"/>
        </w:rPr>
        <w:t>"</w:t>
      </w:r>
      <w:r w:rsidRPr="000F1C82">
        <w:rPr>
          <w:i/>
        </w:rPr>
        <w:t>Data Storage System for Automated Driving (DSSAD)</w:t>
      </w:r>
      <w:r w:rsidR="00B449EA" w:rsidRPr="00CB22C5">
        <w:rPr>
          <w:iCs/>
        </w:rPr>
        <w:t>"</w:t>
      </w:r>
      <w:r w:rsidRPr="000F1C82">
        <w:t xml:space="preserve"> enables the determination of interactions between the ALKS and the human driver.</w:t>
      </w:r>
    </w:p>
    <w:p w14:paraId="73032B0C" w14:textId="77777777" w:rsidR="00E24DFC" w:rsidRDefault="00E24DFC" w:rsidP="00E24DFC">
      <w:pPr>
        <w:pStyle w:val="para"/>
        <w:spacing w:line="240" w:lineRule="auto"/>
        <w:rPr>
          <w:lang w:eastAsia="ja-JP"/>
        </w:rPr>
      </w:pPr>
      <w:r w:rsidRPr="009903AA">
        <w:rPr>
          <w:lang w:eastAsia="ja-JP"/>
        </w:rPr>
        <w:t>2.16.</w:t>
      </w:r>
      <w:r w:rsidRPr="009903AA">
        <w:rPr>
          <w:lang w:eastAsia="ja-JP"/>
        </w:rPr>
        <w:tab/>
      </w:r>
      <w:r w:rsidR="00B449EA">
        <w:rPr>
          <w:lang w:eastAsia="ja-JP"/>
        </w:rPr>
        <w:t>"</w:t>
      </w:r>
      <w:r w:rsidRPr="009903AA">
        <w:rPr>
          <w:i/>
          <w:lang w:eastAsia="ja-JP"/>
        </w:rPr>
        <w:t>Lifetime of the system</w:t>
      </w:r>
      <w:r w:rsidR="00B449EA">
        <w:rPr>
          <w:lang w:eastAsia="ja-JP"/>
        </w:rPr>
        <w:t>"</w:t>
      </w:r>
      <w:r w:rsidRPr="009903AA">
        <w:rPr>
          <w:lang w:eastAsia="ja-JP"/>
        </w:rPr>
        <w:t xml:space="preserve"> is the </w:t>
      </w:r>
      <w:proofErr w:type="gramStart"/>
      <w:r w:rsidRPr="009903AA">
        <w:rPr>
          <w:lang w:eastAsia="ja-JP"/>
        </w:rPr>
        <w:t>period of time</w:t>
      </w:r>
      <w:proofErr w:type="gramEnd"/>
      <w:r w:rsidRPr="009903AA">
        <w:rPr>
          <w:lang w:eastAsia="ja-JP"/>
        </w:rPr>
        <w:t xml:space="preserve"> during which the ALKS system is available, as a function, on the vehicle.</w:t>
      </w:r>
    </w:p>
    <w:p w14:paraId="5B9769FD" w14:textId="77777777" w:rsidR="00E24DFC" w:rsidRDefault="00E24DFC" w:rsidP="00E24DFC">
      <w:pPr>
        <w:pStyle w:val="para"/>
        <w:spacing w:line="240" w:lineRule="auto"/>
        <w:rPr>
          <w:lang w:eastAsia="ja-JP"/>
        </w:rPr>
      </w:pPr>
      <w:r w:rsidRPr="000F1C82">
        <w:rPr>
          <w:lang w:eastAsia="ja-JP"/>
        </w:rPr>
        <w:t>2.17.</w:t>
      </w:r>
      <w:r w:rsidRPr="000F1C82">
        <w:rPr>
          <w:lang w:eastAsia="ja-JP"/>
        </w:rPr>
        <w:tab/>
      </w:r>
      <w:r w:rsidR="00B449EA">
        <w:rPr>
          <w:lang w:eastAsia="ja-JP"/>
        </w:rPr>
        <w:t>"</w:t>
      </w:r>
      <w:r w:rsidRPr="000F1C82">
        <w:rPr>
          <w:i/>
          <w:iCs/>
          <w:lang w:eastAsia="ja-JP"/>
        </w:rPr>
        <w:t>Occurrences</w:t>
      </w:r>
      <w:r w:rsidR="00B449EA">
        <w:rPr>
          <w:lang w:eastAsia="ja-JP"/>
        </w:rPr>
        <w:t>"</w:t>
      </w:r>
      <w:r w:rsidRPr="000F1C82">
        <w:rPr>
          <w:lang w:eastAsia="ja-JP"/>
        </w:rPr>
        <w:t xml:space="preserve"> means, in the context of DSSAD provisions in paragraph 8, an action or instance of an </w:t>
      </w:r>
      <w:r w:rsidRPr="00E67A99">
        <w:rPr>
          <w:lang w:eastAsia="ja-JP"/>
        </w:rPr>
        <w:t>arising event or incident, which requires storage within the data storage system.</w:t>
      </w:r>
    </w:p>
    <w:p w14:paraId="5AC9E7D9" w14:textId="1147C42F" w:rsidR="00E24DFC" w:rsidRPr="00F25A8C" w:rsidRDefault="00E24DFC" w:rsidP="00E24DFC">
      <w:pPr>
        <w:pStyle w:val="SingleTxtG"/>
        <w:ind w:left="2268" w:hanging="1134"/>
      </w:pPr>
      <w:r w:rsidRPr="00F25A8C">
        <w:rPr>
          <w:lang w:eastAsia="ja-JP"/>
        </w:rPr>
        <w:t>2.18.</w:t>
      </w:r>
      <w:r w:rsidRPr="00F25A8C">
        <w:rPr>
          <w:lang w:eastAsia="ja-JP"/>
        </w:rPr>
        <w:tab/>
      </w:r>
      <w:r w:rsidR="00B449EA">
        <w:t>"</w:t>
      </w:r>
      <w:r w:rsidRPr="00F25A8C">
        <w:rPr>
          <w:i/>
          <w:iCs/>
        </w:rPr>
        <w:t>R</w:t>
      </w:r>
      <w:r w:rsidRPr="00F00246">
        <w:rPr>
          <w:i/>
          <w:iCs/>
        </w:rPr>
        <w:t>15</w:t>
      </w:r>
      <w:r w:rsidR="00F861EC" w:rsidRPr="00F861EC">
        <w:rPr>
          <w:i/>
          <w:iCs/>
          <w:strike/>
          <w:color w:val="C00000"/>
        </w:rPr>
        <w:t>X</w:t>
      </w:r>
      <w:r w:rsidR="00F861EC" w:rsidRPr="00F861EC">
        <w:rPr>
          <w:b/>
          <w:i/>
          <w:iCs/>
          <w:color w:val="C00000"/>
        </w:rPr>
        <w:t>7</w:t>
      </w:r>
      <w:r w:rsidRPr="00F00246">
        <w:rPr>
          <w:i/>
          <w:iCs/>
        </w:rPr>
        <w:t xml:space="preserve"> Software Identification Number (</w:t>
      </w:r>
      <w:r w:rsidRPr="00D44B5A">
        <w:rPr>
          <w:i/>
          <w:iCs/>
          <w:strike/>
          <w:color w:val="C00000"/>
        </w:rPr>
        <w:t>R</w:t>
      </w:r>
      <w:r w:rsidRPr="00D44B5A">
        <w:rPr>
          <w:i/>
          <w:iCs/>
          <w:strike/>
          <w:color w:val="C00000"/>
          <w:vertAlign w:val="subscript"/>
        </w:rPr>
        <w:t>15X</w:t>
      </w:r>
      <w:r w:rsidRPr="00D44B5A">
        <w:rPr>
          <w:i/>
          <w:iCs/>
          <w:strike/>
          <w:color w:val="C00000"/>
        </w:rPr>
        <w:t xml:space="preserve"> SWIN</w:t>
      </w:r>
      <w:r w:rsidR="00D44B5A">
        <w:rPr>
          <w:i/>
          <w:iCs/>
        </w:rPr>
        <w:t xml:space="preserve"> </w:t>
      </w:r>
      <w:r w:rsidR="00D44B5A" w:rsidRPr="00F861EC">
        <w:rPr>
          <w:b/>
          <w:i/>
          <w:iCs/>
          <w:color w:val="C00000"/>
        </w:rPr>
        <w:t>R</w:t>
      </w:r>
      <w:r w:rsidR="00D44B5A" w:rsidRPr="00F861EC">
        <w:rPr>
          <w:b/>
          <w:i/>
          <w:iCs/>
          <w:color w:val="C00000"/>
          <w:vertAlign w:val="subscript"/>
        </w:rPr>
        <w:t>15</w:t>
      </w:r>
      <w:r w:rsidR="00F861EC" w:rsidRPr="00F861EC">
        <w:rPr>
          <w:b/>
          <w:i/>
          <w:iCs/>
          <w:color w:val="C00000"/>
          <w:vertAlign w:val="subscript"/>
        </w:rPr>
        <w:t>7</w:t>
      </w:r>
      <w:r w:rsidR="00D44B5A" w:rsidRPr="00F861EC">
        <w:rPr>
          <w:b/>
          <w:i/>
          <w:iCs/>
          <w:color w:val="C00000"/>
        </w:rPr>
        <w:t>SWIN</w:t>
      </w:r>
      <w:r w:rsidRPr="00F00246">
        <w:rPr>
          <w:i/>
          <w:iCs/>
        </w:rPr>
        <w:t>)</w:t>
      </w:r>
      <w:r w:rsidR="00B449EA" w:rsidRPr="00F00246">
        <w:t>"</w:t>
      </w:r>
      <w:r w:rsidRPr="00F00246">
        <w:t xml:space="preserve"> means a dedicated identifier, defined by the vehicle manufacturer, representing information about the type approval relevant software of the Electronic Control System contributing to the UN Regulation No. 15</w:t>
      </w:r>
      <w:r w:rsidR="00F861EC" w:rsidRPr="00F861EC">
        <w:rPr>
          <w:iCs/>
          <w:strike/>
          <w:color w:val="C00000"/>
        </w:rPr>
        <w:t>X</w:t>
      </w:r>
      <w:r w:rsidR="00F861EC" w:rsidRPr="00F861EC">
        <w:rPr>
          <w:b/>
          <w:iCs/>
          <w:color w:val="C00000"/>
        </w:rPr>
        <w:t>7</w:t>
      </w:r>
      <w:r w:rsidRPr="00F25A8C">
        <w:t xml:space="preserve"> type approval relevant characteristics of the vehicle.</w:t>
      </w:r>
    </w:p>
    <w:p w14:paraId="0ED060FA" w14:textId="77777777" w:rsidR="00E24DFC" w:rsidRPr="00F25A8C" w:rsidRDefault="00E24DFC" w:rsidP="00E24DFC">
      <w:pPr>
        <w:pStyle w:val="SingleTxtG"/>
        <w:ind w:left="2268" w:hanging="1134"/>
      </w:pPr>
      <w:r w:rsidRPr="00F25A8C">
        <w:t>2.19.</w:t>
      </w:r>
      <w:r w:rsidRPr="00F25A8C">
        <w:tab/>
      </w:r>
      <w:r w:rsidR="00B449EA">
        <w:t>"</w:t>
      </w:r>
      <w:r w:rsidRPr="00DB5A1B">
        <w:rPr>
          <w:i/>
          <w:iCs/>
        </w:rPr>
        <w:t>Electronic control system</w:t>
      </w:r>
      <w:r w:rsidR="00B449EA">
        <w:t>"</w:t>
      </w:r>
      <w:r w:rsidRPr="00DB5A1B">
        <w:t xml:space="preserve"> means a combination of units, designed to co-operate in the production of the stated </w:t>
      </w:r>
      <w:r>
        <w:t>automated lane keeping</w:t>
      </w:r>
      <w:r w:rsidRPr="00DB5A1B">
        <w:t xml:space="preserve">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6B2514EF" w14:textId="051A337C" w:rsidR="00E24DFC" w:rsidRPr="009903AA" w:rsidRDefault="00E24DFC" w:rsidP="00E24DFC">
      <w:pPr>
        <w:pStyle w:val="SingleTxtG"/>
        <w:ind w:left="2268" w:hanging="1134"/>
      </w:pPr>
      <w:r w:rsidRPr="00F25A8C">
        <w:t>2.20.</w:t>
      </w:r>
      <w:r w:rsidRPr="00F25A8C">
        <w:tab/>
      </w:r>
      <w:r w:rsidR="00B449EA">
        <w:t>"</w:t>
      </w:r>
      <w:r w:rsidRPr="00F25A8C">
        <w:rPr>
          <w:i/>
          <w:iCs/>
        </w:rPr>
        <w:t>Software</w:t>
      </w:r>
      <w:r w:rsidR="00B449EA">
        <w:t>"</w:t>
      </w:r>
      <w:r w:rsidRPr="00F25A8C">
        <w:t xml:space="preserve"> means the part of an </w:t>
      </w:r>
      <w:proofErr w:type="spellStart"/>
      <w:r w:rsidRPr="00D44B5A">
        <w:rPr>
          <w:strike/>
          <w:color w:val="C00000"/>
        </w:rPr>
        <w:t>E</w:t>
      </w:r>
      <w:r w:rsidR="00D44B5A" w:rsidRPr="00D44B5A">
        <w:rPr>
          <w:b/>
          <w:color w:val="C00000"/>
        </w:rPr>
        <w:t>e</w:t>
      </w:r>
      <w:r w:rsidRPr="00F25A8C">
        <w:t>lectronic</w:t>
      </w:r>
      <w:proofErr w:type="spellEnd"/>
      <w:r w:rsidRPr="00F25A8C">
        <w:t xml:space="preserve"> </w:t>
      </w:r>
      <w:proofErr w:type="spellStart"/>
      <w:r w:rsidRPr="00D44B5A">
        <w:rPr>
          <w:strike/>
          <w:color w:val="C00000"/>
        </w:rPr>
        <w:t>C</w:t>
      </w:r>
      <w:r w:rsidR="00D44B5A" w:rsidRPr="00D44B5A">
        <w:rPr>
          <w:b/>
          <w:color w:val="C00000"/>
        </w:rPr>
        <w:t>c</w:t>
      </w:r>
      <w:r w:rsidRPr="00F25A8C">
        <w:t>ontrol</w:t>
      </w:r>
      <w:proofErr w:type="spellEnd"/>
      <w:r w:rsidRPr="00F25A8C">
        <w:t xml:space="preserve"> </w:t>
      </w:r>
      <w:proofErr w:type="spellStart"/>
      <w:r w:rsidRPr="00D44B5A">
        <w:rPr>
          <w:strike/>
          <w:color w:val="C00000"/>
        </w:rPr>
        <w:t>S</w:t>
      </w:r>
      <w:r w:rsidR="00D44B5A" w:rsidRPr="00D44B5A">
        <w:rPr>
          <w:b/>
          <w:color w:val="C00000"/>
        </w:rPr>
        <w:t>s</w:t>
      </w:r>
      <w:r w:rsidRPr="00F25A8C">
        <w:t>ystem</w:t>
      </w:r>
      <w:proofErr w:type="spellEnd"/>
      <w:r w:rsidRPr="00F25A8C">
        <w:t xml:space="preserve"> that consists of digital data and instructions.</w:t>
      </w:r>
    </w:p>
    <w:p w14:paraId="08A104EC" w14:textId="77777777" w:rsidR="00E24DFC" w:rsidRPr="004E4E5E" w:rsidRDefault="00E24DFC" w:rsidP="00E24DFC">
      <w:pPr>
        <w:pStyle w:val="HChG"/>
        <w:tabs>
          <w:tab w:val="left" w:pos="1134"/>
          <w:tab w:val="left" w:pos="1701"/>
          <w:tab w:val="left" w:pos="2268"/>
          <w:tab w:val="left" w:pos="2835"/>
          <w:tab w:val="left" w:pos="3402"/>
          <w:tab w:val="left" w:pos="3969"/>
          <w:tab w:val="left" w:pos="4536"/>
          <w:tab w:val="left" w:pos="7761"/>
        </w:tabs>
      </w:pPr>
      <w:r>
        <w:tab/>
      </w:r>
      <w:r w:rsidR="00B449EA">
        <w:tab/>
      </w:r>
      <w:r w:rsidRPr="004E4E5E">
        <w:t>3.</w:t>
      </w:r>
      <w:r w:rsidRPr="004E4E5E">
        <w:tab/>
      </w:r>
      <w:r w:rsidR="00B449EA">
        <w:tab/>
      </w:r>
      <w:r w:rsidRPr="004E4E5E">
        <w:t>Application for approval</w:t>
      </w:r>
    </w:p>
    <w:p w14:paraId="24467B06" w14:textId="77777777" w:rsidR="00E24DFC" w:rsidRPr="006C5DB2" w:rsidRDefault="00E24DFC" w:rsidP="00E24DFC">
      <w:pPr>
        <w:spacing w:after="120"/>
        <w:ind w:left="2268" w:right="1134" w:hanging="1134"/>
        <w:jc w:val="both"/>
      </w:pPr>
      <w:r w:rsidRPr="00FA5E78">
        <w:t>3.1.</w:t>
      </w:r>
      <w:r w:rsidRPr="00FA5E78">
        <w:tab/>
        <w:t xml:space="preserve">The application for approval of a vehicle type </w:t>
      </w:r>
      <w:proofErr w:type="gramStart"/>
      <w:r w:rsidRPr="00FA5E78">
        <w:t>with regard to</w:t>
      </w:r>
      <w:proofErr w:type="gramEnd"/>
      <w:r w:rsidRPr="00FA5E78">
        <w:t xml:space="preserve"> the </w:t>
      </w:r>
      <w:r w:rsidRPr="00FA5E78">
        <w:rPr>
          <w:rFonts w:eastAsia="MS Mincho"/>
        </w:rPr>
        <w:t>ALKS</w:t>
      </w:r>
      <w:r w:rsidRPr="00FA5E78">
        <w:t xml:space="preserve"> shall </w:t>
      </w:r>
      <w:r w:rsidRPr="006C5DB2">
        <w:t>be submitted by the vehicle manufacturer or by the manufacturer’s authorized representative.</w:t>
      </w:r>
    </w:p>
    <w:p w14:paraId="3EEA4BE1" w14:textId="77777777" w:rsidR="00E24DFC" w:rsidRPr="006C5DB2" w:rsidRDefault="00E24DFC" w:rsidP="00E24DFC">
      <w:pPr>
        <w:keepNext/>
        <w:keepLines/>
        <w:spacing w:after="120"/>
        <w:ind w:left="2268" w:right="1134" w:hanging="1134"/>
        <w:jc w:val="both"/>
      </w:pPr>
      <w:r w:rsidRPr="006C5DB2">
        <w:t>3.2.</w:t>
      </w:r>
      <w:r w:rsidRPr="006C5DB2">
        <w:tab/>
        <w:t>It shall be accompanied by the documents mentioned below in triplicate:</w:t>
      </w:r>
    </w:p>
    <w:p w14:paraId="3D6DC124" w14:textId="77777777" w:rsidR="00E24DFC" w:rsidRPr="00FA5E78" w:rsidRDefault="00E24DFC" w:rsidP="00E24DFC">
      <w:pPr>
        <w:spacing w:after="120"/>
        <w:ind w:left="2268" w:right="1134" w:hanging="1134"/>
        <w:jc w:val="both"/>
      </w:pPr>
      <w:r w:rsidRPr="006C5DB2">
        <w:t>3.2.1.</w:t>
      </w:r>
      <w:r w:rsidRPr="006C5DB2">
        <w:tab/>
        <w:t xml:space="preserve">A description of the vehicle type with regard to the items mentioned in paragraph 2.1.1., together with </w:t>
      </w:r>
      <w:r w:rsidRPr="006C5DB2">
        <w:rPr>
          <w:iCs/>
        </w:rPr>
        <w:t xml:space="preserve">a documentation package as required in Annex 1 which gives access to the basic design of the </w:t>
      </w:r>
      <w:r w:rsidRPr="006C5DB2">
        <w:rPr>
          <w:rFonts w:eastAsia="MS Mincho"/>
        </w:rPr>
        <w:t>ALKS</w:t>
      </w:r>
      <w:r w:rsidRPr="006C5DB2">
        <w:rPr>
          <w:iCs/>
        </w:rPr>
        <w:t xml:space="preserve"> and the means by which it is linked to other vehicle systems or by which it directly controls output v</w:t>
      </w:r>
      <w:r w:rsidRPr="00FA5E78">
        <w:rPr>
          <w:iCs/>
        </w:rPr>
        <w:t>ariables</w:t>
      </w:r>
      <w:r w:rsidRPr="00FA5E78">
        <w:t>. The numbers and/or symbols identifying the vehicle type shall be specified.</w:t>
      </w:r>
    </w:p>
    <w:p w14:paraId="36976A14" w14:textId="77777777" w:rsidR="00E24DFC" w:rsidRPr="00FA5E78" w:rsidRDefault="00E24DFC" w:rsidP="00E24DF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69CD5F99" w14:textId="77777777" w:rsidR="00E24DFC" w:rsidRDefault="00E24DFC" w:rsidP="00E24DFC">
      <w:pPr>
        <w:pStyle w:val="HChG"/>
      </w:pPr>
      <w:r>
        <w:tab/>
      </w:r>
      <w:r w:rsidR="00B449EA">
        <w:tab/>
      </w:r>
      <w:r>
        <w:t>4.</w:t>
      </w:r>
      <w:r>
        <w:tab/>
      </w:r>
      <w:r w:rsidR="00B449EA">
        <w:tab/>
      </w:r>
      <w:r>
        <w:t>Approval</w:t>
      </w:r>
    </w:p>
    <w:p w14:paraId="06D964BA" w14:textId="77777777" w:rsidR="00E24DFC" w:rsidRPr="00382CCD" w:rsidRDefault="00E24DFC" w:rsidP="00E24DFC">
      <w:pPr>
        <w:spacing w:after="120"/>
        <w:ind w:left="2268" w:right="1134" w:hanging="1134"/>
        <w:jc w:val="both"/>
      </w:pPr>
      <w:r w:rsidRPr="00382CCD">
        <w:t>4.1.</w:t>
      </w:r>
      <w:r w:rsidRPr="00382CCD">
        <w:tab/>
        <w:t>If the vehicle type submitted for approval pursuant to this Regulation meets the requirements of paragraph </w:t>
      </w:r>
      <w:r w:rsidRPr="00B92DD4">
        <w:t>5 to 9</w:t>
      </w:r>
      <w:r w:rsidRPr="00382CCD">
        <w:t xml:space="preserve"> below, approval of that vehicle shall be granted.</w:t>
      </w:r>
    </w:p>
    <w:p w14:paraId="5CF9D583" w14:textId="3048F361" w:rsidR="00E24DFC" w:rsidRPr="00382CCD" w:rsidRDefault="00E24DFC" w:rsidP="00E24DFC">
      <w:pPr>
        <w:spacing w:after="120"/>
        <w:ind w:left="2268" w:right="1134" w:hanging="1134"/>
        <w:jc w:val="both"/>
      </w:pPr>
      <w:r w:rsidRPr="00382CCD">
        <w:t>4.2.</w:t>
      </w:r>
      <w:r w:rsidRPr="00382CCD">
        <w:tab/>
        <w:t>An approval number shall be assigned to each type approved; its first two digits (at present 00 corresponding to the 00 series of amendments</w:t>
      </w:r>
      <w:r w:rsidR="000924A4">
        <w:t>, its original version</w:t>
      </w:r>
      <w:r w:rsidRPr="00382CCD">
        <w:t>) shall indicate the series of amendments incorporating the most recent major technical amendments made to the Regulation at the time of issue of the approval. The same Contracting Party shall not assign the same number to another vehicle type.</w:t>
      </w:r>
    </w:p>
    <w:p w14:paraId="7780E74A" w14:textId="77777777" w:rsidR="00E24DFC" w:rsidRPr="00382CCD" w:rsidRDefault="00E24DFC" w:rsidP="00E24DF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273606E2" w14:textId="77777777" w:rsidR="00E24DFC" w:rsidRPr="00382CCD" w:rsidRDefault="00E24DFC" w:rsidP="00E24DF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5EB2CF76" w14:textId="77777777" w:rsidR="00E24DFC" w:rsidRPr="00382CCD" w:rsidRDefault="00E24DFC" w:rsidP="00E24DFC">
      <w:pPr>
        <w:spacing w:after="120"/>
        <w:ind w:left="2268" w:right="1134" w:hanging="1134"/>
        <w:jc w:val="both"/>
      </w:pPr>
      <w:r w:rsidRPr="00382CCD">
        <w:t>4.4.1.</w:t>
      </w:r>
      <w:r w:rsidRPr="00382CCD">
        <w:tab/>
        <w:t>A circle surrounding the letter </w:t>
      </w:r>
      <w:r w:rsidR="00B449EA">
        <w:t>"</w:t>
      </w:r>
      <w:r w:rsidRPr="00382CCD">
        <w:t>E</w:t>
      </w:r>
      <w:r w:rsidR="00B449EA">
        <w:t>"</w:t>
      </w:r>
      <w:r w:rsidRPr="00382CCD">
        <w:t xml:space="preserve"> followed by the distinguishing number of the country which has granted approval;</w:t>
      </w:r>
      <w:r w:rsidRPr="00382CCD">
        <w:rPr>
          <w:sz w:val="18"/>
          <w:szCs w:val="18"/>
          <w:vertAlign w:val="superscript"/>
        </w:rPr>
        <w:footnoteReference w:id="3"/>
      </w:r>
    </w:p>
    <w:p w14:paraId="0CCDC706" w14:textId="77777777" w:rsidR="00E24DFC" w:rsidRPr="00382CCD" w:rsidRDefault="00E24DFC" w:rsidP="00E24DFC">
      <w:pPr>
        <w:spacing w:after="120"/>
        <w:ind w:left="2268" w:right="1134" w:hanging="1134"/>
        <w:jc w:val="both"/>
      </w:pPr>
      <w:r w:rsidRPr="00382CCD">
        <w:t>4.4.2.</w:t>
      </w:r>
      <w:r w:rsidRPr="00382CCD">
        <w:tab/>
        <w:t>The number of this Regulation, followed by the letter </w:t>
      </w:r>
      <w:r w:rsidR="00B449EA">
        <w:t>"</w:t>
      </w:r>
      <w:r w:rsidRPr="00382CCD">
        <w:t>R</w:t>
      </w:r>
      <w:r w:rsidR="00B449EA">
        <w:t>"</w:t>
      </w:r>
      <w:r w:rsidRPr="00382CCD">
        <w:t xml:space="preserve">, a dash and the approval number to the right of the circle prescribed in </w:t>
      </w:r>
      <w:r w:rsidRPr="00B92DD4">
        <w:t>paragraph 4.4.1.</w:t>
      </w:r>
      <w:r w:rsidRPr="00382CCD">
        <w:t xml:space="preserve"> above.</w:t>
      </w:r>
    </w:p>
    <w:p w14:paraId="4D58ECE6" w14:textId="77777777" w:rsidR="00E24DFC" w:rsidRPr="00382CCD" w:rsidRDefault="00E24DFC" w:rsidP="00E24DFC">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above need not be repeated; in such a case, the Regulation and approval numbers and the additional symbols shall be placed in vertical columns to the right of the symbol prescribed in </w:t>
      </w:r>
      <w:r w:rsidRPr="00B92DD4">
        <w:t>paragraph 4.4.1. above</w:t>
      </w:r>
      <w:r w:rsidRPr="00382CCD">
        <w:t>.</w:t>
      </w:r>
    </w:p>
    <w:p w14:paraId="6785047A" w14:textId="77777777" w:rsidR="00E24DFC" w:rsidRPr="00382CCD" w:rsidRDefault="00E24DFC" w:rsidP="00E24DFC">
      <w:pPr>
        <w:spacing w:after="120"/>
        <w:ind w:left="2268" w:right="1134" w:hanging="1134"/>
        <w:jc w:val="both"/>
      </w:pPr>
      <w:r w:rsidRPr="00382CCD">
        <w:t>4.6.</w:t>
      </w:r>
      <w:r w:rsidRPr="00382CCD">
        <w:tab/>
        <w:t>The approval mark shall be clearly legible and be indelible.</w:t>
      </w:r>
    </w:p>
    <w:p w14:paraId="75099CC0" w14:textId="77777777" w:rsidR="00E24DFC" w:rsidRPr="00382CCD" w:rsidRDefault="00E24DFC" w:rsidP="00E24DFC">
      <w:pPr>
        <w:spacing w:after="120"/>
        <w:ind w:left="2268" w:right="1134" w:hanging="1134"/>
        <w:jc w:val="both"/>
      </w:pPr>
      <w:r w:rsidRPr="00382CCD">
        <w:t>4.7.</w:t>
      </w:r>
      <w:r w:rsidRPr="00382CCD">
        <w:tab/>
        <w:t>The approval mark shall be placed close to or on the vehicle data plate.</w:t>
      </w:r>
    </w:p>
    <w:p w14:paraId="0CCF6930" w14:textId="77777777" w:rsidR="00E24DFC" w:rsidRDefault="00E24DFC" w:rsidP="00E24DFC">
      <w:pPr>
        <w:pStyle w:val="HChG"/>
      </w:pPr>
      <w:r>
        <w:tab/>
      </w:r>
      <w:r w:rsidR="00B449EA">
        <w:tab/>
      </w:r>
      <w:r>
        <w:t>5.</w:t>
      </w:r>
      <w:r>
        <w:tab/>
      </w:r>
      <w:r w:rsidR="00B449EA">
        <w:tab/>
      </w:r>
      <w:r w:rsidRPr="00B33A47">
        <w:t>System Safety and Fail-safe Response</w:t>
      </w:r>
      <w:r>
        <w:t xml:space="preserve"> </w:t>
      </w:r>
    </w:p>
    <w:p w14:paraId="7CCE6BC1" w14:textId="77777777" w:rsidR="00D44B5A" w:rsidRPr="00D44B5A" w:rsidRDefault="00D44B5A" w:rsidP="00D44B5A">
      <w:pPr>
        <w:shd w:val="clear" w:color="auto" w:fill="FFFFFF"/>
        <w:suppressAutoHyphens w:val="0"/>
        <w:spacing w:after="120" w:line="240" w:lineRule="auto"/>
        <w:ind w:left="2268" w:right="1134"/>
        <w:jc w:val="both"/>
        <w:rPr>
          <w:b/>
          <w:bCs/>
          <w:color w:val="C00000"/>
          <w:lang w:eastAsia="ja-JP"/>
        </w:rPr>
      </w:pPr>
      <w:r w:rsidRPr="006B1947">
        <w:rPr>
          <w:b/>
          <w:bCs/>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
          <w:bCs/>
          <w:color w:val="C00000"/>
          <w:highlight w:val="green"/>
        </w:rPr>
        <w:t xml:space="preserve"> (in particular for conditions not tested under Annex 5) and according to the relevant tests in Annex 5</w:t>
      </w:r>
      <w:r w:rsidRPr="006B1947">
        <w:rPr>
          <w:b/>
          <w:bCs/>
          <w:color w:val="C00000"/>
          <w:highlight w:val="green"/>
          <w:lang w:eastAsia="ja-JP"/>
        </w:rPr>
        <w:t>.</w:t>
      </w:r>
    </w:p>
    <w:p w14:paraId="0C031E99" w14:textId="7C62FE9B" w:rsidR="00E24DFC" w:rsidRPr="003E6380" w:rsidRDefault="00E24DFC" w:rsidP="00E24DFC">
      <w:pPr>
        <w:shd w:val="clear" w:color="auto" w:fill="FFFFFF"/>
        <w:suppressAutoHyphens w:val="0"/>
        <w:spacing w:after="120" w:line="240" w:lineRule="auto"/>
        <w:ind w:left="2268" w:right="1134" w:hanging="1134"/>
        <w:jc w:val="both"/>
        <w:rPr>
          <w:szCs w:val="24"/>
          <w:lang w:eastAsia="en-GB"/>
        </w:rPr>
      </w:pPr>
      <w:r w:rsidRPr="003E6380">
        <w:rPr>
          <w:szCs w:val="24"/>
          <w:lang w:eastAsia="en-GB"/>
        </w:rPr>
        <w:t>5.1.</w:t>
      </w:r>
      <w:r w:rsidRPr="003E6380">
        <w:rPr>
          <w:szCs w:val="24"/>
          <w:lang w:eastAsia="en-GB"/>
        </w:rPr>
        <w:tab/>
        <w:t>General Requirements</w:t>
      </w:r>
    </w:p>
    <w:p w14:paraId="6EB983FC" w14:textId="77777777" w:rsidR="00E24DFC" w:rsidRPr="00317C9A" w:rsidRDefault="00E24DFC" w:rsidP="00E24DFC">
      <w:pPr>
        <w:pStyle w:val="para"/>
        <w:adjustRightInd w:val="0"/>
        <w:snapToGrid w:val="0"/>
        <w:ind w:firstLine="0"/>
        <w:rPr>
          <w:bCs/>
          <w:strike/>
          <w:color w:val="C00000"/>
        </w:rPr>
      </w:pPr>
      <w:r w:rsidRPr="00317C9A">
        <w:rPr>
          <w:bCs/>
          <w:strike/>
          <w:color w:val="C00000"/>
          <w:szCs w:val="24"/>
          <w:lang w:eastAsia="en-GB"/>
        </w:rPr>
        <w:tab/>
      </w:r>
      <w:r w:rsidRPr="006B1947">
        <w:rPr>
          <w:bCs/>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(in particular for conditions not tested under Annex 5) and according to the relevant tests in Annex 5</w:t>
      </w:r>
      <w:r w:rsidRPr="006B1947">
        <w:rPr>
          <w:bCs/>
          <w:strike/>
          <w:color w:val="C00000"/>
          <w:highlight w:val="green"/>
          <w:lang w:eastAsia="ja-JP"/>
        </w:rPr>
        <w:t>.</w:t>
      </w:r>
    </w:p>
    <w:p w14:paraId="5E09416C" w14:textId="66389695" w:rsidR="00E24DFC" w:rsidRPr="003E6380" w:rsidRDefault="00E24DFC" w:rsidP="00E24DFC">
      <w:pPr>
        <w:spacing w:after="120" w:line="240" w:lineRule="auto"/>
        <w:ind w:left="2268" w:right="1134" w:hanging="1134"/>
        <w:jc w:val="both"/>
      </w:pPr>
      <w:r w:rsidRPr="009A2929">
        <w:rPr>
          <w:szCs w:val="24"/>
          <w:lang w:eastAsia="en-GB"/>
        </w:rPr>
        <w:t>5.1.1.</w:t>
      </w:r>
      <w:r w:rsidRPr="003E6380">
        <w:rPr>
          <w:szCs w:val="24"/>
          <w:lang w:eastAsia="en-GB"/>
        </w:rPr>
        <w:tab/>
        <w:t xml:space="preserve">The activated system shall </w:t>
      </w:r>
      <w:r w:rsidRPr="003E6380">
        <w:rPr>
          <w:bCs/>
          <w:szCs w:val="24"/>
          <w:lang w:eastAsia="en-GB"/>
        </w:rPr>
        <w:t xml:space="preserve">perform the </w:t>
      </w:r>
      <w:r w:rsidRPr="006B1947">
        <w:rPr>
          <w:szCs w:val="24"/>
          <w:highlight w:val="green"/>
          <w:lang w:eastAsia="en-GB"/>
        </w:rPr>
        <w:t>DDT</w:t>
      </w:r>
      <w:r w:rsidR="00D44B5A" w:rsidRPr="006B1947">
        <w:rPr>
          <w:b/>
          <w:szCs w:val="24"/>
          <w:lang w:eastAsia="en-GB"/>
        </w:rPr>
        <w:t xml:space="preserve"> </w:t>
      </w:r>
      <w:r w:rsidRPr="009A2929">
        <w:rPr>
          <w:szCs w:val="24"/>
          <w:lang w:eastAsia="en-GB"/>
        </w:rPr>
        <w:t>shall</w:t>
      </w:r>
      <w:r>
        <w:rPr>
          <w:szCs w:val="24"/>
          <w:lang w:eastAsia="en-GB"/>
        </w:rPr>
        <w:t xml:space="preserve"> </w:t>
      </w:r>
      <w:r w:rsidRPr="003E6380">
        <w:rPr>
          <w:bCs/>
          <w:szCs w:val="24"/>
          <w:lang w:eastAsia="en-GB"/>
        </w:rPr>
        <w:t xml:space="preserve">manage all </w:t>
      </w:r>
      <w:r w:rsidRPr="003E6380">
        <w:rPr>
          <w:szCs w:val="24"/>
          <w:lang w:eastAsia="en-GB"/>
        </w:rPr>
        <w:t>situations including</w:t>
      </w:r>
      <w:r w:rsidRPr="003E6380">
        <w:rPr>
          <w:bCs/>
          <w:szCs w:val="24"/>
          <w:lang w:eastAsia="en-GB"/>
        </w:rPr>
        <w:t xml:space="preserve"> </w:t>
      </w:r>
      <w:proofErr w:type="gramStart"/>
      <w:r w:rsidRPr="003E6380">
        <w:t>failures, and</w:t>
      </w:r>
      <w:proofErr w:type="gramEnd"/>
      <w:r w:rsidRPr="003E6380">
        <w:t xml:space="preserve"> sh</w:t>
      </w:r>
      <w:r w:rsidRPr="006C5DB2">
        <w:t xml:space="preserve">all be free of unreasonable risks for </w:t>
      </w:r>
      <w:r w:rsidRPr="003E6380">
        <w:t>the vehicle occupants or any other road users.</w:t>
      </w:r>
    </w:p>
    <w:p w14:paraId="241FB536" w14:textId="77777777" w:rsidR="00E24DFC" w:rsidRPr="003E6380" w:rsidRDefault="00E24DFC" w:rsidP="00E24DFC">
      <w:pPr>
        <w:spacing w:after="120" w:line="240" w:lineRule="auto"/>
        <w:ind w:left="2268" w:right="1134"/>
        <w:jc w:val="both"/>
      </w:pPr>
      <w:r w:rsidRPr="003E6380">
        <w:t xml:space="preserve">The activated system shall not cause any collisions that are reasonably foreseeable and preventable. If a collision can be safely avoided without causing another one, it shall be avoided. When the vehicle is involved in a detectable collision, the vehicle shall be brought to a standstill. </w:t>
      </w:r>
    </w:p>
    <w:p w14:paraId="6F779E73" w14:textId="4FE3A24A" w:rsidR="00E24DFC" w:rsidRPr="00395ABF" w:rsidRDefault="00E24DFC" w:rsidP="00E24DFC">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5.1.2.</w:t>
      </w:r>
      <w:r>
        <w:rPr>
          <w:szCs w:val="24"/>
          <w:lang w:eastAsia="en-GB"/>
        </w:rPr>
        <w:tab/>
      </w:r>
      <w:r w:rsidRPr="00395ABF">
        <w:rPr>
          <w:szCs w:val="24"/>
          <w:lang w:eastAsia="en-GB"/>
        </w:rPr>
        <w:t xml:space="preserve">The activated system shall comply with traffic rules relating to the </w:t>
      </w:r>
      <w:r w:rsidR="00D44B5A" w:rsidRPr="006B1947">
        <w:rPr>
          <w:szCs w:val="24"/>
          <w:highlight w:val="green"/>
          <w:lang w:eastAsia="en-GB"/>
        </w:rPr>
        <w:t>DDT</w:t>
      </w:r>
      <w:r w:rsidR="00D44B5A" w:rsidRPr="006B1947">
        <w:rPr>
          <w:b/>
          <w:szCs w:val="24"/>
          <w:lang w:eastAsia="en-GB"/>
        </w:rPr>
        <w:t xml:space="preserve"> </w:t>
      </w:r>
      <w:r w:rsidRPr="00395ABF">
        <w:rPr>
          <w:szCs w:val="24"/>
          <w:lang w:eastAsia="en-GB"/>
        </w:rPr>
        <w:t xml:space="preserve">in the country of operation. </w:t>
      </w:r>
    </w:p>
    <w:p w14:paraId="5B0686B4" w14:textId="77777777" w:rsidR="00E24DFC" w:rsidRPr="00395ABF"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5.1.3.</w:t>
      </w:r>
      <w:r w:rsidRPr="00395ABF">
        <w:rPr>
          <w:szCs w:val="24"/>
          <w:lang w:eastAsia="en-GB"/>
        </w:rPr>
        <w:tab/>
      </w:r>
      <w:r w:rsidRPr="003E6380">
        <w:rPr>
          <w:bCs/>
          <w:szCs w:val="24"/>
          <w:lang w:eastAsia="en-GB"/>
        </w:rPr>
        <w:t>The activated system shall exercise control over systems required to support the driver in resuming manual control at any time (e.g. demist, windscreen wipers and lights).</w:t>
      </w:r>
    </w:p>
    <w:p w14:paraId="246A9B02"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5.1.4.</w:t>
      </w:r>
      <w:r w:rsidRPr="002E5081">
        <w:rPr>
          <w:szCs w:val="24"/>
          <w:lang w:eastAsia="en-GB"/>
        </w:rPr>
        <w:tab/>
      </w:r>
      <w:r w:rsidRPr="003E6380">
        <w:rPr>
          <w:bCs/>
          <w:szCs w:val="24"/>
          <w:lang w:eastAsia="en-GB"/>
        </w:rPr>
        <w:t>A transition demand shall not endanger the safety of the vehicle occupants or other road users</w:t>
      </w:r>
      <w:r w:rsidRPr="003E6380">
        <w:rPr>
          <w:szCs w:val="24"/>
          <w:lang w:eastAsia="en-GB"/>
        </w:rPr>
        <w:t xml:space="preserve">. </w:t>
      </w:r>
    </w:p>
    <w:p w14:paraId="28C9599E" w14:textId="5BAEB856" w:rsidR="00E24DFC" w:rsidRPr="003E6380" w:rsidRDefault="00E24DFC" w:rsidP="00E24DFC">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5.1.5</w:t>
      </w:r>
      <w:r w:rsidR="00A97AB2">
        <w:rPr>
          <w:szCs w:val="24"/>
          <w:lang w:eastAsia="en-GB"/>
        </w:rPr>
        <w:t>.</w:t>
      </w:r>
      <w:r w:rsidRPr="003E6380">
        <w:rPr>
          <w:szCs w:val="24"/>
          <w:lang w:eastAsia="en-GB"/>
        </w:rPr>
        <w:tab/>
        <w:t xml:space="preserve">If the driver fails to resume control of the </w:t>
      </w:r>
      <w:r w:rsidR="006B1947" w:rsidRPr="006B1947">
        <w:rPr>
          <w:szCs w:val="24"/>
          <w:highlight w:val="green"/>
          <w:lang w:eastAsia="en-GB"/>
        </w:rPr>
        <w:t>DDT</w:t>
      </w:r>
      <w:r w:rsidR="006B1947" w:rsidRPr="006B1947">
        <w:rPr>
          <w:b/>
          <w:szCs w:val="24"/>
          <w:lang w:eastAsia="en-GB"/>
        </w:rPr>
        <w:t xml:space="preserve"> </w:t>
      </w:r>
      <w:r w:rsidRPr="003E6380">
        <w:rPr>
          <w:szCs w:val="24"/>
          <w:lang w:eastAsia="en-GB"/>
        </w:rPr>
        <w:t>during the transition phase, the system shall perform a minimum risk manoeuvre. During a minimum risk manoeuvre, the system shall minimise risks to safety of the vehicle occupants and other road users.</w:t>
      </w:r>
    </w:p>
    <w:p w14:paraId="4F7FDD96"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5.1.6.</w:t>
      </w:r>
      <w:r w:rsidRPr="003E6380">
        <w:rPr>
          <w:szCs w:val="24"/>
          <w:lang w:eastAsia="en-GB"/>
        </w:rPr>
        <w:tab/>
        <w:t xml:space="preserve">The system shall perform self-checks </w:t>
      </w:r>
      <w:r w:rsidRPr="003E6380">
        <w:rPr>
          <w:bCs/>
          <w:szCs w:val="24"/>
          <w:lang w:eastAsia="en-GB"/>
        </w:rPr>
        <w:t>to detect the occurrence of failures and to confirm system performance</w:t>
      </w:r>
      <w:r w:rsidRPr="003E6380">
        <w:rPr>
          <w:szCs w:val="24"/>
          <w:lang w:eastAsia="en-GB"/>
        </w:rPr>
        <w:t xml:space="preserve"> at all times (e.g. after vehicle start the system has at least once detected an object at the same or a higher distance than that declared as detection range according to </w:t>
      </w:r>
      <w:r w:rsidRPr="00B92DD4">
        <w:rPr>
          <w:szCs w:val="24"/>
          <w:lang w:eastAsia="en-GB"/>
        </w:rPr>
        <w:t>paragraph 7.1.).</w:t>
      </w:r>
    </w:p>
    <w:p w14:paraId="77649F80" w14:textId="77777777" w:rsidR="00E24DFC" w:rsidRPr="00FD1450" w:rsidRDefault="00E24DFC" w:rsidP="00E24DFC">
      <w:pPr>
        <w:shd w:val="clear" w:color="auto" w:fill="FFFFFF"/>
        <w:suppressAutoHyphens w:val="0"/>
        <w:spacing w:after="120" w:line="240" w:lineRule="auto"/>
        <w:ind w:left="2268" w:right="1134" w:hanging="1134"/>
        <w:jc w:val="both"/>
        <w:rPr>
          <w:szCs w:val="24"/>
          <w:lang w:eastAsia="en-GB"/>
        </w:rPr>
      </w:pPr>
      <w:bookmarkStart w:id="2" w:name="_Hlk27480679"/>
      <w:r w:rsidRPr="00FD1450">
        <w:rPr>
          <w:szCs w:val="24"/>
          <w:lang w:eastAsia="en-GB"/>
        </w:rPr>
        <w:t>5.1.7.</w:t>
      </w:r>
      <w:r w:rsidRPr="00FD1450">
        <w:rPr>
          <w:szCs w:val="24"/>
          <w:lang w:eastAsia="en-GB"/>
        </w:rPr>
        <w:tab/>
        <w:t>The effectiveness of the system shall not be adversely affected by magnetic or electrical fields. This shall be demonstrated by compliance with</w:t>
      </w:r>
      <w:r>
        <w:rPr>
          <w:szCs w:val="24"/>
          <w:lang w:eastAsia="en-GB"/>
        </w:rPr>
        <w:t xml:space="preserve"> the</w:t>
      </w:r>
      <w:r w:rsidRPr="00FD1450">
        <w:rPr>
          <w:szCs w:val="24"/>
          <w:lang w:eastAsia="en-GB"/>
        </w:rPr>
        <w:t xml:space="preserve"> 05 </w:t>
      </w:r>
      <w:r>
        <w:rPr>
          <w:szCs w:val="24"/>
          <w:lang w:eastAsia="en-GB"/>
        </w:rPr>
        <w:t>or later s</w:t>
      </w:r>
      <w:r w:rsidRPr="00FD1450">
        <w:rPr>
          <w:szCs w:val="24"/>
          <w:lang w:eastAsia="en-GB"/>
        </w:rPr>
        <w:t xml:space="preserve">eries of amendments to </w:t>
      </w:r>
      <w:r>
        <w:rPr>
          <w:szCs w:val="24"/>
          <w:lang w:eastAsia="en-GB"/>
        </w:rPr>
        <w:t>UN</w:t>
      </w:r>
      <w:r w:rsidRPr="00FD1450">
        <w:rPr>
          <w:szCs w:val="24"/>
          <w:lang w:eastAsia="en-GB"/>
        </w:rPr>
        <w:t xml:space="preserve"> Regulation</w:t>
      </w:r>
      <w:r>
        <w:rPr>
          <w:szCs w:val="24"/>
          <w:lang w:eastAsia="en-GB"/>
        </w:rPr>
        <w:t xml:space="preserve"> No. 10</w:t>
      </w:r>
      <w:r w:rsidRPr="00FD1450">
        <w:rPr>
          <w:szCs w:val="24"/>
          <w:lang w:eastAsia="en-GB"/>
        </w:rPr>
        <w:t>.</w:t>
      </w:r>
    </w:p>
    <w:bookmarkEnd w:id="2"/>
    <w:p w14:paraId="6A47F3CC" w14:textId="77777777" w:rsidR="00E24DFC" w:rsidRPr="003E6380" w:rsidRDefault="00E24DFC" w:rsidP="00E24DFC">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5.1.8</w:t>
      </w:r>
      <w:r>
        <w:rPr>
          <w:szCs w:val="24"/>
          <w:lang w:eastAsia="en-GB"/>
        </w:rPr>
        <w:t>.</w:t>
      </w:r>
      <w:r w:rsidRPr="003E6380">
        <w:rPr>
          <w:szCs w:val="24"/>
          <w:lang w:eastAsia="en-GB"/>
        </w:rPr>
        <w:tab/>
      </w:r>
      <w:r w:rsidRPr="003E6380">
        <w:rPr>
          <w:bCs/>
          <w:szCs w:val="24"/>
          <w:lang w:eastAsia="en-GB"/>
        </w:rPr>
        <w:t>The manufacturer shall take measures to guard against reasonably foreseeable misuse by the driver and tampering of the system.</w:t>
      </w:r>
    </w:p>
    <w:p w14:paraId="41A3D17A" w14:textId="63E3C030" w:rsidR="003740A1" w:rsidRPr="003740A1" w:rsidRDefault="003740A1" w:rsidP="003740A1">
      <w:pPr>
        <w:spacing w:after="120"/>
        <w:ind w:left="851" w:right="1134"/>
        <w:jc w:val="both"/>
        <w:rPr>
          <w:highlight w:val="green"/>
        </w:rPr>
      </w:pPr>
      <w:r w:rsidRPr="003740A1">
        <w:rPr>
          <w:i/>
          <w:highlight w:val="green"/>
        </w:rPr>
        <w:t xml:space="preserve">Paragraph 5.1.9 </w:t>
      </w:r>
      <w:r w:rsidRPr="003740A1">
        <w:rPr>
          <w:highlight w:val="green"/>
        </w:rPr>
        <w:t>amend to read (need to check the other paragraphs)</w:t>
      </w:r>
    </w:p>
    <w:p w14:paraId="44A806FE" w14:textId="77777777" w:rsidR="003740A1" w:rsidRPr="003740A1" w:rsidRDefault="003740A1" w:rsidP="003740A1">
      <w:pPr>
        <w:jc w:val="both"/>
        <w:rPr>
          <w:highlight w:val="green"/>
        </w:rPr>
      </w:pPr>
    </w:p>
    <w:p w14:paraId="7D2117A9" w14:textId="77777777" w:rsidR="003740A1" w:rsidRPr="003740A1" w:rsidRDefault="003740A1" w:rsidP="003740A1">
      <w:pPr>
        <w:shd w:val="clear" w:color="auto" w:fill="FFFFFF"/>
        <w:suppressAutoHyphens w:val="0"/>
        <w:spacing w:after="120" w:line="240" w:lineRule="auto"/>
        <w:ind w:left="2268" w:right="1134" w:hanging="1134"/>
        <w:rPr>
          <w:szCs w:val="24"/>
          <w:highlight w:val="green"/>
          <w:lang w:eastAsia="en-GB"/>
        </w:rPr>
      </w:pPr>
      <w:r w:rsidRPr="003740A1">
        <w:rPr>
          <w:bCs/>
          <w:highlight w:val="green"/>
          <w:lang w:val="en-US"/>
        </w:rPr>
        <w:t>“</w:t>
      </w:r>
      <w:bookmarkStart w:id="3" w:name="_Hlk27560542"/>
      <w:r w:rsidRPr="003740A1">
        <w:rPr>
          <w:szCs w:val="24"/>
          <w:highlight w:val="green"/>
          <w:lang w:eastAsia="en-GB"/>
        </w:rPr>
        <w:t>5.1.9</w:t>
      </w:r>
      <w:r w:rsidRPr="003740A1">
        <w:rPr>
          <w:bCs/>
          <w:szCs w:val="24"/>
          <w:highlight w:val="green"/>
          <w:lang w:eastAsia="en-GB"/>
        </w:rPr>
        <w:t>.</w:t>
      </w:r>
      <w:r w:rsidRPr="003740A1">
        <w:rPr>
          <w:b/>
          <w:szCs w:val="24"/>
          <w:highlight w:val="green"/>
          <w:lang w:eastAsia="en-GB"/>
        </w:rPr>
        <w:tab/>
      </w:r>
      <w:r w:rsidRPr="003740A1">
        <w:rPr>
          <w:szCs w:val="24"/>
          <w:highlight w:val="green"/>
          <w:lang w:eastAsia="en-GB"/>
        </w:rPr>
        <w:t xml:space="preserve">When the system can no longer meet the requirements of this Regulation, it shall not be </w:t>
      </w:r>
      <w:r w:rsidRPr="003740A1">
        <w:rPr>
          <w:rFonts w:hint="eastAsia"/>
          <w:szCs w:val="24"/>
          <w:highlight w:val="green"/>
          <w:lang w:eastAsia="ja-JP"/>
        </w:rPr>
        <w:t>p</w:t>
      </w:r>
      <w:r w:rsidRPr="003740A1">
        <w:rPr>
          <w:szCs w:val="24"/>
          <w:highlight w:val="green"/>
          <w:lang w:eastAsia="ja-JP"/>
        </w:rPr>
        <w:t>ossible to activate the system</w:t>
      </w:r>
      <w:r w:rsidRPr="003740A1">
        <w:rPr>
          <w:szCs w:val="24"/>
          <w:highlight w:val="green"/>
          <w:lang w:eastAsia="en-GB"/>
        </w:rPr>
        <w:t>.</w:t>
      </w:r>
      <w:bookmarkEnd w:id="3"/>
    </w:p>
    <w:p w14:paraId="7995A2FB" w14:textId="77777777" w:rsidR="003740A1" w:rsidRPr="0025517A" w:rsidRDefault="003740A1" w:rsidP="003740A1">
      <w:pPr>
        <w:shd w:val="clear" w:color="auto" w:fill="FFFFFF"/>
        <w:suppressAutoHyphens w:val="0"/>
        <w:spacing w:after="120" w:line="240" w:lineRule="auto"/>
        <w:ind w:left="2268" w:right="1134"/>
        <w:jc w:val="both"/>
        <w:rPr>
          <w:lang w:val="en-US"/>
        </w:rPr>
      </w:pPr>
      <w:r w:rsidRPr="003740A1">
        <w:rPr>
          <w:szCs w:val="24"/>
          <w:highlight w:val="green"/>
          <w:lang w:eastAsia="en-GB"/>
        </w:rPr>
        <w:t xml:space="preserve">The manufacturer shall declare and implement a process to manage the safety and continued compliance of the ALKS </w:t>
      </w:r>
      <w:r w:rsidRPr="003740A1">
        <w:rPr>
          <w:strike/>
          <w:szCs w:val="24"/>
          <w:highlight w:val="green"/>
          <w:lang w:eastAsia="en-GB"/>
        </w:rPr>
        <w:t>system</w:t>
      </w:r>
      <w:r w:rsidRPr="003740A1">
        <w:rPr>
          <w:szCs w:val="24"/>
          <w:highlight w:val="green"/>
          <w:lang w:eastAsia="en-GB"/>
        </w:rPr>
        <w:t xml:space="preserve"> over </w:t>
      </w:r>
      <w:r w:rsidRPr="003740A1">
        <w:rPr>
          <w:b/>
          <w:szCs w:val="24"/>
          <w:highlight w:val="green"/>
          <w:lang w:eastAsia="en-GB"/>
        </w:rPr>
        <w:t>the</w:t>
      </w:r>
      <w:r w:rsidRPr="003740A1">
        <w:rPr>
          <w:szCs w:val="24"/>
          <w:highlight w:val="green"/>
          <w:lang w:eastAsia="en-GB"/>
        </w:rPr>
        <w:t xml:space="preserve"> lifetime </w:t>
      </w:r>
      <w:r w:rsidRPr="003740A1">
        <w:rPr>
          <w:b/>
          <w:szCs w:val="24"/>
          <w:highlight w:val="green"/>
          <w:lang w:eastAsia="en-GB"/>
        </w:rPr>
        <w:t>of the system</w:t>
      </w:r>
      <w:r w:rsidRPr="003740A1">
        <w:rPr>
          <w:szCs w:val="24"/>
          <w:highlight w:val="green"/>
          <w:lang w:eastAsia="en-GB"/>
        </w:rPr>
        <w:t>.</w:t>
      </w:r>
      <w:r w:rsidRPr="003740A1">
        <w:rPr>
          <w:highlight w:val="green"/>
          <w:lang w:val="en-US"/>
        </w:rPr>
        <w:t>”</w:t>
      </w:r>
    </w:p>
    <w:p w14:paraId="4EC5AC03" w14:textId="4185B5FF" w:rsidR="00E24DFC" w:rsidRPr="003740A1" w:rsidRDefault="00E24DFC" w:rsidP="00E24DFC">
      <w:pPr>
        <w:shd w:val="clear" w:color="auto" w:fill="FFFFFF"/>
        <w:suppressAutoHyphens w:val="0"/>
        <w:spacing w:after="120" w:line="240" w:lineRule="auto"/>
        <w:ind w:left="2268" w:right="1134"/>
        <w:jc w:val="both"/>
        <w:rPr>
          <w:b/>
          <w:szCs w:val="24"/>
          <w:lang w:val="en-US" w:eastAsia="en-GB"/>
        </w:rPr>
      </w:pPr>
    </w:p>
    <w:p w14:paraId="1064C3B0" w14:textId="58E2B347" w:rsidR="00E24DFC" w:rsidRPr="006B1947" w:rsidRDefault="00E24DFC" w:rsidP="00E24DFC">
      <w:pPr>
        <w:shd w:val="clear" w:color="auto" w:fill="FFFFFF"/>
        <w:suppressAutoHyphens w:val="0"/>
        <w:spacing w:after="120" w:line="240" w:lineRule="auto"/>
        <w:ind w:left="2268" w:right="1134" w:hanging="1134"/>
      </w:pPr>
      <w:r w:rsidRPr="004877C3">
        <w:t>5.2.</w:t>
      </w:r>
      <w:r w:rsidRPr="004877C3">
        <w:tab/>
        <w:t xml:space="preserve">Dynamic </w:t>
      </w:r>
      <w:r>
        <w:t>D</w:t>
      </w:r>
      <w:r w:rsidRPr="004877C3">
        <w:t xml:space="preserve">riving </w:t>
      </w:r>
      <w:r w:rsidRPr="006B1947">
        <w:t xml:space="preserve">Task </w:t>
      </w:r>
    </w:p>
    <w:p w14:paraId="04B3ED31" w14:textId="77777777" w:rsidR="00E24DFC" w:rsidRPr="00D44B5A" w:rsidRDefault="00E24DFC" w:rsidP="00E24DFC">
      <w:pPr>
        <w:pStyle w:val="para"/>
        <w:adjustRightInd w:val="0"/>
        <w:snapToGrid w:val="0"/>
        <w:ind w:firstLine="0"/>
        <w:rPr>
          <w:strike/>
          <w:color w:val="C00000"/>
        </w:rPr>
      </w:pPr>
      <w:r w:rsidRPr="00D44B5A">
        <w:rPr>
          <w:strike/>
          <w:color w:val="C00000"/>
        </w:rPr>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strike/>
          <w:color w:val="C00000"/>
          <w:highlight w:val="green"/>
        </w:rPr>
        <w:t xml:space="preserve"> (in particular for conditions not tested under Annex 5) and according to the relevant tests in Annex 5</w:t>
      </w:r>
      <w:r w:rsidRPr="006B1947">
        <w:rPr>
          <w:strike/>
          <w:color w:val="C00000"/>
          <w:highlight w:val="green"/>
          <w:lang w:eastAsia="ja-JP"/>
        </w:rPr>
        <w:t>.</w:t>
      </w:r>
    </w:p>
    <w:p w14:paraId="059F1166" w14:textId="77777777" w:rsidR="00E24DFC" w:rsidRPr="004877C3" w:rsidRDefault="00E24DFC" w:rsidP="00E24DFC">
      <w:pPr>
        <w:pStyle w:val="para"/>
        <w:spacing w:line="240" w:lineRule="auto"/>
        <w:rPr>
          <w:bCs/>
        </w:rPr>
      </w:pPr>
      <w:r w:rsidRPr="004877C3">
        <w:rPr>
          <w:bCs/>
        </w:rPr>
        <w:t>5.2.1.</w:t>
      </w:r>
      <w:r w:rsidRPr="004877C3">
        <w:rPr>
          <w:bCs/>
        </w:rPr>
        <w:tab/>
        <w:t xml:space="preserve">The activated system shall keep the vehicle inside its lane of travel and ensure that the vehicle does not cross any lane marking (outer edge of the front tyre to </w:t>
      </w:r>
      <w:r>
        <w:rPr>
          <w:bCs/>
        </w:rPr>
        <w:t>outer edge of the lane marking)</w:t>
      </w:r>
      <w:r w:rsidRPr="004877C3">
        <w:rPr>
          <w:bCs/>
        </w:rPr>
        <w:t>. The system shall aim to keep the vehicle in a stable lateral position inside the lane of travel to avoid confusing other road users.</w:t>
      </w:r>
    </w:p>
    <w:p w14:paraId="426B2A0E" w14:textId="77777777" w:rsidR="00E24DFC" w:rsidRPr="004877C3" w:rsidRDefault="00E24DFC" w:rsidP="00E24DFC">
      <w:pPr>
        <w:pStyle w:val="para"/>
        <w:spacing w:line="240" w:lineRule="auto"/>
        <w:rPr>
          <w:bCs/>
        </w:rPr>
      </w:pPr>
      <w:r w:rsidRPr="004877C3">
        <w:rPr>
          <w:bCs/>
        </w:rPr>
        <w:t>5.2.2.</w:t>
      </w:r>
      <w:r w:rsidRPr="004877C3">
        <w:rPr>
          <w:bCs/>
        </w:rPr>
        <w:tab/>
        <w:t>The activated system shall detect a vehicle driving beside</w:t>
      </w:r>
      <w:r>
        <w:rPr>
          <w:bCs/>
        </w:rPr>
        <w:t xml:space="preserve"> as defined in paragraph </w:t>
      </w:r>
      <w:r w:rsidRPr="00B92DD4">
        <w:rPr>
          <w:bCs/>
        </w:rPr>
        <w:t>7.1.2.</w:t>
      </w:r>
      <w:r>
        <w:rPr>
          <w:bCs/>
        </w:rPr>
        <w:t xml:space="preserve"> </w:t>
      </w:r>
      <w:r w:rsidRPr="004877C3">
        <w:rPr>
          <w:bCs/>
        </w:rPr>
        <w:t xml:space="preserve"> and</w:t>
      </w:r>
      <w:r>
        <w:rPr>
          <w:bCs/>
        </w:rPr>
        <w:t>,</w:t>
      </w:r>
      <w:r w:rsidRPr="004877C3">
        <w:rPr>
          <w:bCs/>
        </w:rPr>
        <w:t xml:space="preserve"> if necessary</w:t>
      </w:r>
      <w:r>
        <w:rPr>
          <w:bCs/>
        </w:rPr>
        <w:t>,</w:t>
      </w:r>
      <w:r w:rsidRPr="004877C3">
        <w:rPr>
          <w:bCs/>
        </w:rPr>
        <w:t xml:space="preserve"> adjust </w:t>
      </w:r>
      <w:r>
        <w:rPr>
          <w:bCs/>
        </w:rPr>
        <w:t xml:space="preserve">the </w:t>
      </w:r>
      <w:r w:rsidRPr="004877C3">
        <w:rPr>
          <w:bCs/>
        </w:rPr>
        <w:t>speed and/or the lateral position of the vehicle within its lane as appropriate.</w:t>
      </w:r>
    </w:p>
    <w:p w14:paraId="2439372D" w14:textId="77777777" w:rsidR="00E24DFC" w:rsidRPr="004877C3" w:rsidRDefault="00E24DFC" w:rsidP="00E24DFC">
      <w:pPr>
        <w:pStyle w:val="para"/>
        <w:spacing w:line="240" w:lineRule="auto"/>
        <w:rPr>
          <w:bCs/>
        </w:rPr>
      </w:pPr>
      <w:r w:rsidRPr="004877C3">
        <w:rPr>
          <w:bCs/>
        </w:rPr>
        <w:t>5.2.3.</w:t>
      </w:r>
      <w:r w:rsidRPr="004877C3">
        <w:rPr>
          <w:bCs/>
        </w:rPr>
        <w:tab/>
        <w:t xml:space="preserve">The activated system shall control the speed of the vehicle. </w:t>
      </w:r>
    </w:p>
    <w:p w14:paraId="420675E4" w14:textId="77777777" w:rsidR="00E24DFC" w:rsidRPr="003E6380" w:rsidRDefault="00E24DFC" w:rsidP="00E24DFC">
      <w:pPr>
        <w:pStyle w:val="para"/>
        <w:spacing w:line="240" w:lineRule="auto"/>
        <w:rPr>
          <w:bCs/>
        </w:rPr>
      </w:pPr>
      <w:r w:rsidRPr="003E6380">
        <w:rPr>
          <w:bCs/>
        </w:rPr>
        <w:t>5.2.3.1.</w:t>
      </w:r>
      <w:r w:rsidRPr="003E6380">
        <w:rPr>
          <w:bCs/>
        </w:rPr>
        <w:tab/>
        <w:t>The maximum speed up to which the syste</w:t>
      </w:r>
      <w:r>
        <w:rPr>
          <w:bCs/>
        </w:rPr>
        <w:t>m is permitted to operate is 60 </w:t>
      </w:r>
      <w:r w:rsidRPr="003E6380">
        <w:rPr>
          <w:bCs/>
        </w:rPr>
        <w:t>km/h</w:t>
      </w:r>
      <w:r w:rsidRPr="003E6380">
        <w:t>.</w:t>
      </w:r>
    </w:p>
    <w:p w14:paraId="0CE57CAE" w14:textId="77777777" w:rsidR="00E24DFC" w:rsidRPr="003E6380" w:rsidRDefault="00E24DFC" w:rsidP="00E24DFC">
      <w:pPr>
        <w:pStyle w:val="para"/>
        <w:spacing w:line="240" w:lineRule="auto"/>
        <w:rPr>
          <w:bCs/>
        </w:rPr>
      </w:pPr>
      <w:r w:rsidRPr="003E6380">
        <w:rPr>
          <w:bCs/>
        </w:rPr>
        <w:t>5.2.3.2.</w:t>
      </w:r>
      <w:r w:rsidRPr="003E6380">
        <w:rPr>
          <w:bCs/>
        </w:rPr>
        <w:tab/>
        <w:t xml:space="preserve">The activated system shall adapt the vehicle speed to infrastructural and environmental conditions (e.g. narrow curve radii, inclement weather). </w:t>
      </w:r>
    </w:p>
    <w:p w14:paraId="5AECD250" w14:textId="77777777" w:rsidR="00E24DFC" w:rsidRPr="003E6380" w:rsidRDefault="00E24DFC" w:rsidP="00E24DFC">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4D1C41" w14:textId="77777777" w:rsidR="00E24DFC" w:rsidRPr="004877C3" w:rsidRDefault="00E24DFC" w:rsidP="00E24DFC">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B41D79D" w14:textId="77777777" w:rsidR="00E24DFC" w:rsidRPr="003E6380" w:rsidRDefault="00E24DFC" w:rsidP="00E24DFC">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77F94805" w14:textId="77777777" w:rsidR="00E24DFC" w:rsidRPr="004877C3" w:rsidRDefault="00E24DFC" w:rsidP="00E24DFC">
      <w:pPr>
        <w:pStyle w:val="para"/>
        <w:spacing w:line="240" w:lineRule="auto"/>
        <w:rPr>
          <w:strike/>
        </w:rPr>
      </w:pPr>
      <w:r>
        <w:rPr>
          <w:bCs/>
          <w:lang w:val="en-US"/>
        </w:rPr>
        <w:tab/>
      </w:r>
      <w:r w:rsidRPr="004877C3">
        <w:t>The minimum following distance shall be calculated using the formula:</w:t>
      </w:r>
    </w:p>
    <w:p w14:paraId="314CEB8B" w14:textId="77777777" w:rsidR="00E24DFC" w:rsidRPr="004877C3" w:rsidRDefault="00E24DFC" w:rsidP="00E24DFC">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6EF4F38F" w14:textId="77777777" w:rsidR="00E24DFC" w:rsidRDefault="00E24DFC" w:rsidP="00E24DFC">
      <w:pPr>
        <w:spacing w:after="120" w:line="240" w:lineRule="auto"/>
        <w:ind w:left="2835" w:hanging="567"/>
      </w:pPr>
      <w:r w:rsidRPr="004877C3">
        <w:t>Where:</w:t>
      </w:r>
    </w:p>
    <w:p w14:paraId="46309A67" w14:textId="77777777" w:rsidR="00E24DFC" w:rsidRDefault="00E24DFC" w:rsidP="00E24DFC">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1A03929" w14:textId="77777777" w:rsidR="00E24DFC" w:rsidRDefault="00E24DFC" w:rsidP="00E24DFC">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0ABDA846" w14:textId="77777777" w:rsidR="00E24DFC" w:rsidRPr="00246005" w:rsidRDefault="00E24DFC" w:rsidP="00E24DFC">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E24DFC" w:rsidRPr="00246005" w14:paraId="37E3F7BA" w14:textId="77777777" w:rsidTr="00E24DFC">
        <w:trPr>
          <w:tblHeader/>
        </w:trPr>
        <w:tc>
          <w:tcPr>
            <w:tcW w:w="3119" w:type="dxa"/>
            <w:gridSpan w:val="2"/>
            <w:tcBorders>
              <w:top w:val="single" w:sz="4" w:space="0" w:color="auto"/>
              <w:bottom w:val="single" w:sz="12" w:space="0" w:color="auto"/>
            </w:tcBorders>
            <w:shd w:val="clear" w:color="auto" w:fill="auto"/>
            <w:vAlign w:val="bottom"/>
          </w:tcPr>
          <w:p w14:paraId="28ED38C2" w14:textId="77777777" w:rsidR="00E24DFC" w:rsidRPr="00246005" w:rsidRDefault="00E24DFC" w:rsidP="00E24DFC">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FA72E37" w14:textId="77777777" w:rsidR="00E24DFC" w:rsidRPr="00246005" w:rsidRDefault="00E24DFC" w:rsidP="00E24DFC">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3BA4AF40" w14:textId="77777777" w:rsidR="00E24DFC" w:rsidRPr="00246005" w:rsidRDefault="00E24DFC" w:rsidP="00E24DFC">
            <w:pPr>
              <w:pStyle w:val="para"/>
              <w:suppressAutoHyphens w:val="0"/>
              <w:spacing w:before="80" w:after="80" w:line="200" w:lineRule="exact"/>
              <w:ind w:left="0" w:right="0" w:firstLine="0"/>
              <w:jc w:val="right"/>
              <w:rPr>
                <w:i/>
                <w:sz w:val="16"/>
              </w:rPr>
            </w:pPr>
            <w:r w:rsidRPr="00246005">
              <w:rPr>
                <w:i/>
                <w:sz w:val="16"/>
              </w:rPr>
              <w:t>Minimum following distance</w:t>
            </w:r>
          </w:p>
        </w:tc>
      </w:tr>
      <w:tr w:rsidR="00E24DFC" w:rsidRPr="00246005" w14:paraId="0330629C" w14:textId="77777777" w:rsidTr="00E24DFC">
        <w:tc>
          <w:tcPr>
            <w:tcW w:w="1701" w:type="dxa"/>
            <w:tcBorders>
              <w:top w:val="single" w:sz="12" w:space="0" w:color="auto"/>
            </w:tcBorders>
            <w:shd w:val="clear" w:color="auto" w:fill="auto"/>
          </w:tcPr>
          <w:p w14:paraId="3FA36D5E"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7BA77DF8"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63989697"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FD616AA"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E24DFC" w:rsidRPr="00246005" w14:paraId="08A8447A" w14:textId="77777777" w:rsidTr="00E24DFC">
        <w:tc>
          <w:tcPr>
            <w:tcW w:w="1701" w:type="dxa"/>
            <w:shd w:val="clear" w:color="auto" w:fill="auto"/>
          </w:tcPr>
          <w:p w14:paraId="7243AF0B"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299F37EE"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5C316479"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DE86CF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E24DFC" w:rsidRPr="00246005" w14:paraId="3A7D669F" w14:textId="77777777" w:rsidTr="00E24DFC">
        <w:tc>
          <w:tcPr>
            <w:tcW w:w="1701" w:type="dxa"/>
            <w:shd w:val="clear" w:color="auto" w:fill="auto"/>
          </w:tcPr>
          <w:p w14:paraId="3A57B79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522AE955"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34634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475F9F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E24DFC" w:rsidRPr="00246005" w14:paraId="0DA5DDA0" w14:textId="77777777" w:rsidTr="00E24DFC">
        <w:tc>
          <w:tcPr>
            <w:tcW w:w="1701" w:type="dxa"/>
            <w:shd w:val="clear" w:color="auto" w:fill="auto"/>
          </w:tcPr>
          <w:p w14:paraId="77D6B32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02A3033C"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BFCD3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5330AE9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E24DFC" w:rsidRPr="00246005" w14:paraId="0828E639" w14:textId="77777777" w:rsidTr="00E24DFC">
        <w:tc>
          <w:tcPr>
            <w:tcW w:w="1701" w:type="dxa"/>
            <w:shd w:val="clear" w:color="auto" w:fill="auto"/>
          </w:tcPr>
          <w:p w14:paraId="2F33FAA6"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78237CA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047133E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05E047A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E24DFC" w:rsidRPr="00246005" w14:paraId="76790FB2" w14:textId="77777777" w:rsidTr="00E24DFC">
        <w:tc>
          <w:tcPr>
            <w:tcW w:w="1701" w:type="dxa"/>
            <w:shd w:val="clear" w:color="auto" w:fill="auto"/>
          </w:tcPr>
          <w:p w14:paraId="2414E06A"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FF215D4"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153C3F42"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43538744"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E24DFC" w:rsidRPr="00246005" w14:paraId="579E57BA" w14:textId="77777777" w:rsidTr="00E24DFC">
        <w:tc>
          <w:tcPr>
            <w:tcW w:w="1701" w:type="dxa"/>
            <w:shd w:val="clear" w:color="auto" w:fill="auto"/>
          </w:tcPr>
          <w:p w14:paraId="1D5C1142"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700ED289"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03AFCF8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0AB8338D"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E24DFC" w:rsidRPr="00246005" w14:paraId="0FCC73AE" w14:textId="77777777" w:rsidTr="00E24DFC">
        <w:tc>
          <w:tcPr>
            <w:tcW w:w="1701" w:type="dxa"/>
            <w:tcBorders>
              <w:bottom w:val="single" w:sz="12" w:space="0" w:color="auto"/>
            </w:tcBorders>
            <w:shd w:val="clear" w:color="auto" w:fill="auto"/>
          </w:tcPr>
          <w:p w14:paraId="70985A8D"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1FD6C73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DA5435A"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18159A4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317EA48B" w14:textId="77777777" w:rsidR="00E24DFC" w:rsidRPr="004877C3" w:rsidRDefault="00E24DFC" w:rsidP="00E24DFC">
      <w:pPr>
        <w:pStyle w:val="para"/>
        <w:adjustRightInd w:val="0"/>
        <w:snapToGrid w:val="0"/>
        <w:spacing w:before="120"/>
        <w:ind w:firstLine="0"/>
      </w:pPr>
      <w:r w:rsidRPr="004877C3">
        <w:t>For speed values not mentioned in the table, linear interpolation shall be applied.</w:t>
      </w:r>
    </w:p>
    <w:p w14:paraId="627B232A" w14:textId="77777777" w:rsidR="00E24DFC" w:rsidRPr="004877C3" w:rsidRDefault="00E24DFC" w:rsidP="00714063">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2900E4B7" w14:textId="77777777" w:rsidR="00E24DFC" w:rsidRPr="006C5DB2" w:rsidRDefault="00E24DFC" w:rsidP="00714063">
      <w:pPr>
        <w:pStyle w:val="para"/>
        <w:adjustRightInd w:val="0"/>
        <w:snapToGrid w:val="0"/>
        <w:spacing w:line="240" w:lineRule="auto"/>
        <w:rPr>
          <w:bCs/>
        </w:rPr>
      </w:pPr>
      <w:r w:rsidRPr="006856B8">
        <w:rPr>
          <w:bCs/>
        </w:rPr>
        <w:t>5.2.4.</w:t>
      </w:r>
      <w:r w:rsidRPr="006856B8">
        <w:rPr>
          <w:bCs/>
        </w:rPr>
        <w:tab/>
        <w:t>Th</w:t>
      </w:r>
      <w:r w:rsidRPr="006C5DB2">
        <w:rPr>
          <w:bCs/>
        </w:rPr>
        <w:t>e activated system shall be able to bring the vehicle to a complete stop behind a stationary vehicle, a stationary road user or a blocked lane of travel to avoid a collision. This shall be ensured up to the maximum operational speed of the system.</w:t>
      </w:r>
    </w:p>
    <w:p w14:paraId="4AEC5E5C" w14:textId="77777777" w:rsidR="00AB4D0C" w:rsidRPr="00AB4D0C" w:rsidRDefault="00AB4D0C" w:rsidP="00AB4D0C">
      <w:pPr>
        <w:pStyle w:val="para"/>
        <w:adjustRightInd w:val="0"/>
        <w:snapToGrid w:val="0"/>
        <w:spacing w:line="240" w:lineRule="auto"/>
        <w:rPr>
          <w:bCs/>
          <w:highlight w:val="green"/>
        </w:rPr>
      </w:pPr>
      <w:r w:rsidRPr="00AB4D0C">
        <w:rPr>
          <w:bCs/>
          <w:highlight w:val="green"/>
        </w:rPr>
        <w:t>“5.2.5.</w:t>
      </w:r>
      <w:r w:rsidRPr="00AB4D0C">
        <w:rPr>
          <w:bCs/>
          <w:highlight w:val="green"/>
        </w:rPr>
        <w:tab/>
        <w:t>The activated system shall detect the risk of collision in particular with another road user ahead or beside the vehicle, due to a decelerating lead vehicle, a cutting in vehicle or a suddenly appearing obstacle and shall automatically perform appropriate manoeuvres to minimize risks to safety of the vehicle occupants and other road users.</w:t>
      </w:r>
    </w:p>
    <w:p w14:paraId="68ECBDDF" w14:textId="77777777" w:rsidR="00AB4D0C" w:rsidRPr="00785D22" w:rsidRDefault="00AB4D0C" w:rsidP="00AB4D0C">
      <w:pPr>
        <w:spacing w:after="120" w:line="240" w:lineRule="auto"/>
        <w:ind w:left="2268" w:right="1134"/>
        <w:jc w:val="both"/>
        <w:rPr>
          <w:rFonts w:asciiTheme="majorBidi" w:hAnsiTheme="majorBidi" w:cstheme="majorBidi"/>
          <w:i/>
          <w:strike/>
          <w:lang w:val="sv-SE"/>
        </w:rPr>
      </w:pPr>
      <w:r w:rsidRPr="00AB4D0C">
        <w:rPr>
          <w:bCs/>
          <w:strike/>
          <w:highlight w:val="green"/>
        </w:rPr>
        <w:t>For conditions not specified in paragraphs 5.2.4., 5.2.5. or its subparagraphs, t</w:t>
      </w:r>
      <w:r w:rsidRPr="00AB4D0C">
        <w:rPr>
          <w:rFonts w:hint="eastAsia"/>
          <w:bCs/>
          <w:strike/>
          <w:highlight w:val="green"/>
        </w:rPr>
        <w:t xml:space="preserve">his shall be ensured </w:t>
      </w:r>
      <w:r w:rsidRPr="00AB4D0C">
        <w:rPr>
          <w:bCs/>
          <w:strike/>
          <w:highlight w:val="green"/>
        </w:rPr>
        <w:t>at least to</w:t>
      </w:r>
      <w:r w:rsidRPr="00AB4D0C">
        <w:rPr>
          <w:rFonts w:hint="eastAsia"/>
          <w:bCs/>
          <w:strike/>
          <w:highlight w:val="green"/>
        </w:rPr>
        <w:t xml:space="preserve"> the level </w:t>
      </w:r>
      <w:r w:rsidRPr="00AB4D0C">
        <w:rPr>
          <w:bCs/>
          <w:strike/>
          <w:highlight w:val="green"/>
        </w:rPr>
        <w:t>at</w:t>
      </w:r>
      <w:r w:rsidRPr="00AB4D0C">
        <w:rPr>
          <w:rFonts w:hint="eastAsia"/>
          <w:bCs/>
          <w:strike/>
          <w:highlight w:val="green"/>
        </w:rPr>
        <w:t xml:space="preserve"> which a </w:t>
      </w:r>
      <w:r w:rsidRPr="00AB4D0C">
        <w:rPr>
          <w:bCs/>
          <w:strike/>
          <w:highlight w:val="green"/>
        </w:rPr>
        <w:t xml:space="preserve">competent and careful </w:t>
      </w:r>
      <w:r w:rsidRPr="00AB4D0C">
        <w:rPr>
          <w:rFonts w:hint="eastAsia"/>
          <w:bCs/>
          <w:strike/>
          <w:highlight w:val="green"/>
        </w:rPr>
        <w:t xml:space="preserve">human driver could </w:t>
      </w:r>
      <w:r w:rsidRPr="00AB4D0C">
        <w:rPr>
          <w:bCs/>
          <w:strike/>
          <w:highlight w:val="green"/>
        </w:rPr>
        <w:t>minimize the risks</w:t>
      </w:r>
      <w:r w:rsidRPr="00AB4D0C">
        <w:rPr>
          <w:rFonts w:hint="eastAsia"/>
          <w:bCs/>
          <w:strike/>
          <w:highlight w:val="green"/>
        </w:rPr>
        <w:t>.</w:t>
      </w:r>
      <w:r w:rsidRPr="00AB4D0C">
        <w:rPr>
          <w:bCs/>
          <w:strike/>
          <w:highlight w:val="green"/>
        </w:rPr>
        <w:t xml:space="preserve"> This shall be demonstrated in the assessment carried out under Annex 4. and by taking guidance from Appendix 3 to Annex 4</w:t>
      </w:r>
      <w:r w:rsidRPr="00AB4D0C">
        <w:rPr>
          <w:b/>
          <w:strike/>
          <w:highlight w:val="green"/>
        </w:rPr>
        <w:t>.</w:t>
      </w:r>
      <w:r w:rsidRPr="00AB4D0C">
        <w:rPr>
          <w:b/>
          <w:highlight w:val="green"/>
        </w:rPr>
        <w:t>”</w:t>
      </w:r>
    </w:p>
    <w:p w14:paraId="674862ED" w14:textId="4ADE3D8E" w:rsidR="00E24DFC" w:rsidRPr="00AB4D0C" w:rsidRDefault="00E24DFC" w:rsidP="00714063">
      <w:pPr>
        <w:pStyle w:val="para"/>
        <w:adjustRightInd w:val="0"/>
        <w:snapToGrid w:val="0"/>
        <w:spacing w:line="240" w:lineRule="auto"/>
        <w:ind w:firstLine="0"/>
        <w:rPr>
          <w:bCs/>
          <w:lang w:val="sv-SE"/>
        </w:rPr>
      </w:pPr>
    </w:p>
    <w:p w14:paraId="5F081768" w14:textId="77777777" w:rsidR="00E24DFC" w:rsidRPr="00AD24F5" w:rsidRDefault="00E24DFC" w:rsidP="00714063">
      <w:pPr>
        <w:pStyle w:val="para"/>
        <w:adjustRightInd w:val="0"/>
        <w:snapToGrid w:val="0"/>
        <w:spacing w:line="240" w:lineRule="auto"/>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5476CD8B" w14:textId="77777777" w:rsidR="00E24DFC" w:rsidRPr="006C5DB2" w:rsidRDefault="00E24DFC" w:rsidP="00714063">
      <w:pPr>
        <w:pStyle w:val="para"/>
        <w:adjustRightInd w:val="0"/>
        <w:snapToGrid w:val="0"/>
        <w:spacing w:line="240" w:lineRule="auto"/>
      </w:pPr>
      <w:r w:rsidRPr="00EB576C">
        <w:t>5.2.5.2.</w:t>
      </w:r>
      <w:r w:rsidRPr="00EB576C">
        <w:tab/>
      </w:r>
      <w:r w:rsidRPr="006C5DB2">
        <w:t xml:space="preserve">The activated system shall avoid a collision with a cutting in vehicle, </w:t>
      </w:r>
    </w:p>
    <w:p w14:paraId="6CB82263" w14:textId="2194470C" w:rsidR="00E24DFC" w:rsidRPr="00F00246" w:rsidRDefault="00714063" w:rsidP="00714063">
      <w:pPr>
        <w:pStyle w:val="para"/>
        <w:adjustRightInd w:val="0"/>
        <w:snapToGrid w:val="0"/>
        <w:spacing w:line="240" w:lineRule="auto"/>
        <w:ind w:left="2835" w:hanging="567"/>
      </w:pPr>
      <w:r w:rsidRPr="00F00246">
        <w:t>(a)</w:t>
      </w:r>
      <w:r w:rsidR="00E24DFC" w:rsidRPr="00F00246">
        <w:tab/>
      </w:r>
      <w:r w:rsidR="00A97AB2">
        <w:t>P</w:t>
      </w:r>
      <w:r w:rsidR="00A97AB2" w:rsidRPr="00F00246">
        <w:t xml:space="preserve">rovided </w:t>
      </w:r>
      <w:r w:rsidR="00E24DFC" w:rsidRPr="00F00246">
        <w:t>the cutting in vehicle maintains its longitudinal speed which is lower than the longitudinal speed of the ALKS vehicle and</w:t>
      </w:r>
    </w:p>
    <w:p w14:paraId="6F0C2872" w14:textId="507660DD" w:rsidR="00E24DFC" w:rsidRPr="00F00246" w:rsidRDefault="00714063" w:rsidP="00714063">
      <w:pPr>
        <w:pStyle w:val="para"/>
        <w:adjustRightInd w:val="0"/>
        <w:snapToGrid w:val="0"/>
        <w:spacing w:line="240" w:lineRule="auto"/>
        <w:ind w:left="2835" w:hanging="567"/>
      </w:pPr>
      <w:r w:rsidRPr="00F00246">
        <w:rPr>
          <w:bCs/>
        </w:rPr>
        <w:t>(b)</w:t>
      </w:r>
      <w:r w:rsidR="00E24DFC" w:rsidRPr="00F00246">
        <w:rPr>
          <w:b/>
        </w:rPr>
        <w:tab/>
      </w:r>
      <w:r w:rsidR="00A97AB2">
        <w:t>P</w:t>
      </w:r>
      <w:r w:rsidR="00A97AB2" w:rsidRPr="00F00246">
        <w:t xml:space="preserve">rovided </w:t>
      </w:r>
      <w:r w:rsidR="00E24DFC" w:rsidRPr="00F00246">
        <w:t>that the lateral movement of the</w:t>
      </w:r>
      <w:r w:rsidR="00E24DFC" w:rsidRPr="00F00246">
        <w:rPr>
          <w:b/>
        </w:rPr>
        <w:t xml:space="preserve"> </w:t>
      </w:r>
      <w:r w:rsidR="00E24DFC" w:rsidRPr="00F00246">
        <w:t xml:space="preserve">cutting in vehicle has been visible for a time of at least 0.72 seconds before the reference point for </w:t>
      </w:r>
      <w:proofErr w:type="spellStart"/>
      <w:r w:rsidR="00E24DFC" w:rsidRPr="00F00246">
        <w:rPr>
          <w:i/>
        </w:rPr>
        <w:t>TTCLaneIntrusion</w:t>
      </w:r>
      <w:proofErr w:type="spellEnd"/>
      <w:r w:rsidR="00E24DFC" w:rsidRPr="00F00246">
        <w:rPr>
          <w:i/>
        </w:rPr>
        <w:t xml:space="preserve"> </w:t>
      </w:r>
      <w:r w:rsidR="00E24DFC" w:rsidRPr="00F00246">
        <w:t>is reached,</w:t>
      </w:r>
    </w:p>
    <w:p w14:paraId="4078A09D" w14:textId="686EDF64" w:rsidR="00E24DFC" w:rsidRPr="00A665A7" w:rsidRDefault="00714063" w:rsidP="00714063">
      <w:pPr>
        <w:pStyle w:val="para"/>
        <w:adjustRightInd w:val="0"/>
        <w:snapToGrid w:val="0"/>
        <w:spacing w:line="240" w:lineRule="auto"/>
        <w:ind w:left="2835" w:hanging="567"/>
      </w:pPr>
      <w:r w:rsidRPr="00F00246">
        <w:t>(c)</w:t>
      </w:r>
      <w:r w:rsidR="00E24DFC" w:rsidRPr="00F00246">
        <w:tab/>
      </w:r>
      <w:r w:rsidR="00A97AB2">
        <w:t>W</w:t>
      </w:r>
      <w:r w:rsidR="00A97AB2" w:rsidRPr="00F00246">
        <w:t xml:space="preserve">hen </w:t>
      </w:r>
      <w:r w:rsidR="00E24DFC" w:rsidRPr="00F00246">
        <w:t>the distance between the vehicle’s front and the cutting in vehicle’s rear corresponds to a TTC calculated by the following equation:</w:t>
      </w:r>
    </w:p>
    <w:p w14:paraId="6EB682F8" w14:textId="77777777" w:rsidR="00E24DFC" w:rsidRPr="00A665A7" w:rsidRDefault="00E24DFC" w:rsidP="00714063">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 + 0.35</w:t>
      </w:r>
      <w:r w:rsidRPr="00A665A7">
        <w:rPr>
          <w:rFonts w:ascii="Cambria Math" w:hAnsi="Cambria Math" w:cs="Cambria Math"/>
        </w:rPr>
        <w:t>𝑠</w:t>
      </w:r>
      <w:r w:rsidRPr="00A665A7">
        <w:t xml:space="preserve">   </w:t>
      </w:r>
    </w:p>
    <w:p w14:paraId="6ACB5F6C" w14:textId="77777777" w:rsidR="00E24DFC" w:rsidRPr="00A665A7" w:rsidRDefault="00E24DFC" w:rsidP="00714063">
      <w:pPr>
        <w:pStyle w:val="para"/>
        <w:adjustRightInd w:val="0"/>
        <w:snapToGrid w:val="0"/>
        <w:spacing w:line="240" w:lineRule="auto"/>
        <w:ind w:left="4111" w:hanging="1843"/>
      </w:pPr>
      <w:r w:rsidRPr="00A665A7">
        <w:t>Where:</w:t>
      </w:r>
    </w:p>
    <w:p w14:paraId="1718B1D7" w14:textId="0284AEB5" w:rsidR="00E24DFC" w:rsidRPr="00A665A7" w:rsidRDefault="006E6C8C" w:rsidP="006E6C8C">
      <w:pPr>
        <w:pStyle w:val="para"/>
        <w:tabs>
          <w:tab w:val="left" w:pos="3969"/>
        </w:tabs>
        <w:adjustRightInd w:val="0"/>
        <w:snapToGrid w:val="0"/>
        <w:spacing w:line="240" w:lineRule="auto"/>
        <w:ind w:left="4253" w:hanging="1985"/>
      </w:pPr>
      <w:proofErr w:type="spellStart"/>
      <w:r w:rsidRPr="00A665A7">
        <w:t>V</w:t>
      </w:r>
      <w:r w:rsidR="00E24DFC" w:rsidRPr="00A665A7">
        <w:t>rel</w:t>
      </w:r>
      <w:proofErr w:type="spellEnd"/>
      <w:r>
        <w:tab/>
      </w:r>
      <w:r w:rsidR="004C63F2">
        <w:t>=</w:t>
      </w:r>
      <w:r w:rsidR="00E24DFC" w:rsidRPr="00A665A7">
        <w:tab/>
        <w:t xml:space="preserve"> relative velocity between both vehicles, positive for vehicle being faster than the cutting in vehicle</w:t>
      </w:r>
    </w:p>
    <w:p w14:paraId="296B4578" w14:textId="73CA5CE0" w:rsidR="00E24DFC" w:rsidRPr="00AD24F5" w:rsidRDefault="00E24DFC" w:rsidP="006E6C8C">
      <w:pPr>
        <w:pStyle w:val="para"/>
        <w:tabs>
          <w:tab w:val="left" w:pos="3969"/>
        </w:tabs>
        <w:adjustRightInd w:val="0"/>
        <w:snapToGrid w:val="0"/>
        <w:spacing w:line="240" w:lineRule="auto"/>
        <w:ind w:left="4253" w:hanging="1985"/>
      </w:pPr>
      <w:proofErr w:type="spellStart"/>
      <w:r w:rsidRPr="00A665A7">
        <w:t>TTCLaneIntrusion</w:t>
      </w:r>
      <w:proofErr w:type="spellEnd"/>
      <w:r w:rsidR="006E6C8C">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p>
    <w:p w14:paraId="1354E78F" w14:textId="77777777" w:rsidR="00E24DFC" w:rsidRDefault="00E24DFC" w:rsidP="00714063">
      <w:pPr>
        <w:pStyle w:val="para"/>
        <w:adjustRightInd w:val="0"/>
        <w:snapToGrid w:val="0"/>
        <w:spacing w:line="240" w:lineRule="auto"/>
      </w:pPr>
      <w:r w:rsidRPr="00A665A7">
        <w:t>5.2.5.3.</w:t>
      </w:r>
      <w:r w:rsidRPr="00A665A7">
        <w:tab/>
      </w:r>
      <w:r w:rsidRPr="004544AE">
        <w:t>The activated system shall avoid a collision with an unobstructed crossing pedestrian in front of the vehicle.</w:t>
      </w:r>
    </w:p>
    <w:p w14:paraId="3B44200F" w14:textId="77777777" w:rsidR="00E24DFC" w:rsidRPr="004544AE" w:rsidRDefault="00E24DFC" w:rsidP="00714063">
      <w:pPr>
        <w:pStyle w:val="para"/>
        <w:adjustRightInd w:val="0"/>
        <w:snapToGrid w:val="0"/>
        <w:spacing w:line="240" w:lineRule="auto"/>
        <w:ind w:firstLine="0"/>
      </w:pPr>
      <w:r w:rsidRPr="004544AE">
        <w:t xml:space="preserve">In a scenario with an unobstructed pedestrian crossing with a lateral speed component of not more than 5 km/h where the anticipated impact point is displaced by not more than 0.2 m compared to the vehicle longitudinal </w:t>
      </w:r>
      <w:proofErr w:type="spellStart"/>
      <w:r w:rsidRPr="004544AE">
        <w:t>center</w:t>
      </w:r>
      <w:proofErr w:type="spellEnd"/>
      <w:r w:rsidRPr="004544AE">
        <w:t xml:space="preserve"> plane, the activated ALKS shall avoid a collision up to the maximum operational speed of the system.</w:t>
      </w:r>
    </w:p>
    <w:p w14:paraId="3F8EA163" w14:textId="77777777" w:rsidR="00E24DFC" w:rsidRPr="00AB4D0C" w:rsidRDefault="00E24DFC" w:rsidP="00714063">
      <w:pPr>
        <w:adjustRightInd w:val="0"/>
        <w:snapToGrid w:val="0"/>
        <w:spacing w:after="120" w:line="240" w:lineRule="auto"/>
        <w:ind w:left="2268" w:right="1134" w:hanging="1134"/>
        <w:jc w:val="both"/>
        <w:rPr>
          <w:bCs/>
          <w:highlight w:val="green"/>
        </w:rPr>
      </w:pPr>
      <w:r w:rsidRPr="0045305A">
        <w:rPr>
          <w:bCs/>
        </w:rPr>
        <w:t>5.2.5.4.</w:t>
      </w:r>
      <w:r w:rsidRPr="0045305A">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w:t>
      </w:r>
      <w:r>
        <w:rPr>
          <w:bCs/>
        </w:rPr>
        <w:t> </w:t>
      </w:r>
      <w:r w:rsidRPr="00F00246">
        <w:rPr>
          <w:bCs/>
        </w:rPr>
        <w:t>4</w:t>
      </w:r>
      <w:r w:rsidRPr="0045305A">
        <w:rPr>
          <w:bCs/>
        </w:rPr>
        <w:t xml:space="preserve"> </w:t>
      </w:r>
      <w:r w:rsidRPr="00AB4D0C">
        <w:rPr>
          <w:bCs/>
          <w:highlight w:val="green"/>
        </w:rPr>
        <w:t>of this Regulation.</w:t>
      </w:r>
    </w:p>
    <w:p w14:paraId="62547088" w14:textId="41243491" w:rsidR="00AB4D0C" w:rsidRPr="00AB4D0C" w:rsidRDefault="00AB4D0C" w:rsidP="00AB4D0C">
      <w:pPr>
        <w:spacing w:after="120" w:line="240" w:lineRule="auto"/>
        <w:ind w:left="1134" w:right="1134"/>
        <w:jc w:val="both"/>
        <w:rPr>
          <w:rFonts w:asciiTheme="majorBidi" w:hAnsiTheme="majorBidi" w:cstheme="majorBidi"/>
          <w:i/>
          <w:highlight w:val="green"/>
          <w:lang w:val="en-US"/>
        </w:rPr>
      </w:pPr>
      <w:r>
        <w:rPr>
          <w:rFonts w:asciiTheme="majorBidi" w:hAnsiTheme="majorBidi" w:cstheme="majorBidi"/>
          <w:i/>
          <w:highlight w:val="green"/>
          <w:lang w:val="en-US"/>
        </w:rPr>
        <w:t xml:space="preserve">Insert new </w:t>
      </w:r>
      <w:r w:rsidRPr="00AB4D0C">
        <w:rPr>
          <w:rFonts w:asciiTheme="majorBidi" w:hAnsiTheme="majorBidi" w:cstheme="majorBidi"/>
          <w:i/>
          <w:highlight w:val="green"/>
          <w:lang w:val="en-US"/>
        </w:rPr>
        <w:t>paragraph</w:t>
      </w:r>
      <w:r>
        <w:rPr>
          <w:rFonts w:asciiTheme="majorBidi" w:hAnsiTheme="majorBidi" w:cstheme="majorBidi"/>
          <w:i/>
          <w:highlight w:val="green"/>
          <w:lang w:val="en-US"/>
        </w:rPr>
        <w:t>s</w:t>
      </w:r>
      <w:r w:rsidRPr="00AB4D0C">
        <w:rPr>
          <w:rFonts w:asciiTheme="majorBidi" w:hAnsiTheme="majorBidi" w:cstheme="majorBidi"/>
          <w:i/>
          <w:highlight w:val="green"/>
          <w:lang w:val="en-US"/>
        </w:rPr>
        <w:t xml:space="preserve"> 5.2.6. </w:t>
      </w:r>
      <w:r>
        <w:rPr>
          <w:rFonts w:asciiTheme="majorBidi" w:hAnsiTheme="majorBidi" w:cstheme="majorBidi"/>
          <w:i/>
          <w:highlight w:val="green"/>
          <w:lang w:val="en-US"/>
        </w:rPr>
        <w:t>and 5.2.7.</w:t>
      </w:r>
      <w:r w:rsidRPr="00AB4D0C">
        <w:rPr>
          <w:rFonts w:asciiTheme="majorBidi" w:hAnsiTheme="majorBidi" w:cstheme="majorBidi"/>
          <w:iCs/>
          <w:highlight w:val="green"/>
          <w:lang w:val="en-US"/>
        </w:rPr>
        <w:t>to read:</w:t>
      </w:r>
    </w:p>
    <w:p w14:paraId="73C57870" w14:textId="218BC8A5" w:rsidR="00AB4D0C" w:rsidRDefault="00AB4D0C" w:rsidP="00AB4D0C">
      <w:pPr>
        <w:pStyle w:val="para"/>
        <w:adjustRightInd w:val="0"/>
        <w:snapToGrid w:val="0"/>
        <w:spacing w:line="240" w:lineRule="auto"/>
        <w:rPr>
          <w:b/>
          <w:bCs/>
          <w:highlight w:val="green"/>
          <w:lang w:val="en-US"/>
        </w:rPr>
      </w:pPr>
      <w:r w:rsidRPr="00AB4D0C">
        <w:rPr>
          <w:b/>
          <w:bCs/>
          <w:highlight w:val="green"/>
          <w:lang w:val="en-US"/>
        </w:rPr>
        <w:t>“5.2.6.</w:t>
      </w:r>
      <w:r w:rsidRPr="00AB4D0C">
        <w:rPr>
          <w:b/>
          <w:bCs/>
          <w:highlight w:val="green"/>
          <w:lang w:val="en-US"/>
        </w:rPr>
        <w:tab/>
      </w:r>
      <w:r>
        <w:rPr>
          <w:b/>
          <w:bCs/>
          <w:highlight w:val="green"/>
          <w:lang w:val="en-US"/>
        </w:rPr>
        <w:t>Reserved (Lane Change)</w:t>
      </w:r>
    </w:p>
    <w:p w14:paraId="5C6DFD60" w14:textId="1E8E4B7A" w:rsidR="00AB4D0C" w:rsidRPr="00785D22" w:rsidRDefault="00AB4D0C" w:rsidP="00AB4D0C">
      <w:pPr>
        <w:pStyle w:val="para"/>
        <w:adjustRightInd w:val="0"/>
        <w:snapToGrid w:val="0"/>
        <w:spacing w:line="240" w:lineRule="auto"/>
        <w:rPr>
          <w:b/>
          <w:bCs/>
          <w:lang w:val="en-US"/>
        </w:rPr>
      </w:pPr>
      <w:r>
        <w:rPr>
          <w:b/>
          <w:bCs/>
          <w:highlight w:val="green"/>
          <w:lang w:val="en-US"/>
        </w:rPr>
        <w:t>5.2.7.</w:t>
      </w:r>
      <w:r>
        <w:rPr>
          <w:b/>
          <w:bCs/>
          <w:highlight w:val="green"/>
          <w:lang w:val="en-US"/>
        </w:rPr>
        <w:tab/>
      </w:r>
      <w:r w:rsidRPr="00AB4D0C">
        <w:rPr>
          <w:b/>
          <w:bCs/>
          <w:highlight w:val="green"/>
        </w:rPr>
        <w:t xml:space="preserve">For conditions not specified in paragraphs 5.2.4., 5.2.5. or its subparagraphs, </w:t>
      </w:r>
      <w:r w:rsidRPr="00AB4D0C">
        <w:rPr>
          <w:b/>
          <w:bCs/>
          <w:highlight w:val="green"/>
          <w:lang w:val="en-US"/>
        </w:rPr>
        <w:t xml:space="preserve">the performance of the system </w:t>
      </w:r>
      <w:r w:rsidRPr="00AB4D0C">
        <w:rPr>
          <w:rFonts w:hint="eastAsia"/>
          <w:b/>
          <w:bCs/>
          <w:highlight w:val="green"/>
        </w:rPr>
        <w:t xml:space="preserve">shall be ensured </w:t>
      </w:r>
      <w:r w:rsidRPr="00AB4D0C">
        <w:rPr>
          <w:b/>
          <w:bCs/>
          <w:highlight w:val="green"/>
        </w:rPr>
        <w:t>at least to</w:t>
      </w:r>
      <w:r w:rsidRPr="00AB4D0C">
        <w:rPr>
          <w:rFonts w:hint="eastAsia"/>
          <w:b/>
          <w:bCs/>
          <w:highlight w:val="green"/>
        </w:rPr>
        <w:t xml:space="preserve"> the level </w:t>
      </w:r>
      <w:r w:rsidRPr="00AB4D0C">
        <w:rPr>
          <w:b/>
          <w:bCs/>
          <w:highlight w:val="green"/>
        </w:rPr>
        <w:t>at</w:t>
      </w:r>
      <w:r w:rsidRPr="00AB4D0C">
        <w:rPr>
          <w:rFonts w:hint="eastAsia"/>
          <w:b/>
          <w:bCs/>
          <w:highlight w:val="green"/>
        </w:rPr>
        <w:t xml:space="preserve"> which a </w:t>
      </w:r>
      <w:r w:rsidRPr="00AB4D0C">
        <w:rPr>
          <w:b/>
          <w:bCs/>
          <w:highlight w:val="green"/>
        </w:rPr>
        <w:t xml:space="preserve">competent and careful </w:t>
      </w:r>
      <w:r w:rsidRPr="00AB4D0C">
        <w:rPr>
          <w:rFonts w:hint="eastAsia"/>
          <w:b/>
          <w:bCs/>
          <w:highlight w:val="green"/>
        </w:rPr>
        <w:t xml:space="preserve">human driver could </w:t>
      </w:r>
      <w:r w:rsidRPr="00AB4D0C">
        <w:rPr>
          <w:b/>
          <w:bCs/>
          <w:highlight w:val="green"/>
        </w:rPr>
        <w:t>minimize the risks</w:t>
      </w:r>
      <w:r w:rsidRPr="00AB4D0C">
        <w:rPr>
          <w:rFonts w:hint="eastAsia"/>
          <w:b/>
          <w:bCs/>
          <w:highlight w:val="green"/>
        </w:rPr>
        <w:t>.</w:t>
      </w:r>
      <w:r w:rsidRPr="00AB4D0C">
        <w:rPr>
          <w:b/>
          <w:bCs/>
          <w:highlight w:val="green"/>
        </w:rPr>
        <w:t xml:space="preserve"> The attentive human driver performance model and related parameters in the traffic critical disturbance scenarios from Annex 3 may be taken as guidance. The capabilities of the system shall be demonstrated in the assessment carried out under Annex 4.”</w:t>
      </w:r>
    </w:p>
    <w:p w14:paraId="196FE785" w14:textId="77777777" w:rsidR="00AB4D0C" w:rsidRDefault="00AB4D0C" w:rsidP="00714063">
      <w:pPr>
        <w:pStyle w:val="para"/>
        <w:adjustRightInd w:val="0"/>
        <w:snapToGrid w:val="0"/>
        <w:spacing w:line="240" w:lineRule="auto"/>
      </w:pPr>
    </w:p>
    <w:p w14:paraId="5DD226CF" w14:textId="2F66E51A" w:rsidR="00E24DFC" w:rsidRPr="00AD24F5" w:rsidRDefault="00E24DFC" w:rsidP="00714063">
      <w:pPr>
        <w:pStyle w:val="para"/>
        <w:adjustRightInd w:val="0"/>
        <w:snapToGrid w:val="0"/>
        <w:spacing w:line="240" w:lineRule="auto"/>
      </w:pPr>
      <w:r w:rsidRPr="00AD24F5">
        <w:t>5.3.</w:t>
      </w:r>
      <w:r w:rsidRPr="00AD24F5">
        <w:tab/>
        <w:t>Emergency Manoeuvre (EM)</w:t>
      </w:r>
    </w:p>
    <w:p w14:paraId="6227B6DA" w14:textId="77777777" w:rsidR="00E24DFC" w:rsidRPr="00D44B5A" w:rsidRDefault="00E24DFC" w:rsidP="00714063">
      <w:pPr>
        <w:pStyle w:val="para"/>
        <w:adjustRightInd w:val="0"/>
        <w:snapToGrid w:val="0"/>
        <w:spacing w:line="240" w:lineRule="auto"/>
        <w:ind w:firstLine="0"/>
        <w:rPr>
          <w:strike/>
          <w:color w:val="C00000"/>
        </w:rPr>
      </w:pP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289EB95D" w14:textId="0EC07CD7" w:rsidR="00E24DFC" w:rsidRPr="00AD24F5" w:rsidRDefault="00E24DFC" w:rsidP="00714063">
      <w:pPr>
        <w:pStyle w:val="para"/>
        <w:adjustRightInd w:val="0"/>
        <w:snapToGrid w:val="0"/>
        <w:spacing w:line="240" w:lineRule="auto"/>
        <w:rPr>
          <w:bCs/>
        </w:rPr>
      </w:pPr>
      <w:r w:rsidRPr="00AD24F5">
        <w:rPr>
          <w:bCs/>
        </w:rPr>
        <w:t>5.3.1.</w:t>
      </w:r>
      <w:r w:rsidRPr="00AD24F5">
        <w:rPr>
          <w:bCs/>
        </w:rPr>
        <w:tab/>
      </w:r>
      <w:r w:rsidRPr="006B1947">
        <w:rPr>
          <w:bCs/>
          <w:highlight w:val="green"/>
        </w:rPr>
        <w:t xml:space="preserve">An </w:t>
      </w:r>
      <w:proofErr w:type="spellStart"/>
      <w:r w:rsidRPr="006B1947">
        <w:rPr>
          <w:bCs/>
          <w:strike/>
          <w:color w:val="C00000"/>
          <w:highlight w:val="green"/>
        </w:rPr>
        <w:t>E</w:t>
      </w:r>
      <w:r w:rsidR="00D44B5A" w:rsidRPr="006B1947">
        <w:rPr>
          <w:b/>
          <w:bCs/>
          <w:color w:val="C00000"/>
          <w:highlight w:val="green"/>
        </w:rPr>
        <w:t>e</w:t>
      </w:r>
      <w:r w:rsidRPr="006B1947">
        <w:rPr>
          <w:bCs/>
          <w:highlight w:val="green"/>
        </w:rPr>
        <w:t>mergency</w:t>
      </w:r>
      <w:proofErr w:type="spellEnd"/>
      <w:r w:rsidRPr="006B1947">
        <w:rPr>
          <w:bCs/>
          <w:highlight w:val="green"/>
        </w:rPr>
        <w:t xml:space="preserve"> </w:t>
      </w:r>
      <w:proofErr w:type="spellStart"/>
      <w:r w:rsidRPr="006B1947">
        <w:rPr>
          <w:bCs/>
          <w:strike/>
          <w:color w:val="C00000"/>
          <w:highlight w:val="green"/>
        </w:rPr>
        <w:t>M</w:t>
      </w:r>
      <w:r w:rsidR="00D44B5A" w:rsidRPr="006B1947">
        <w:rPr>
          <w:b/>
          <w:bCs/>
          <w:color w:val="C00000"/>
          <w:highlight w:val="green"/>
        </w:rPr>
        <w:t>m</w:t>
      </w:r>
      <w:r w:rsidRPr="006B1947">
        <w:rPr>
          <w:bCs/>
          <w:highlight w:val="green"/>
        </w:rPr>
        <w:t>anoeuvre</w:t>
      </w:r>
      <w:proofErr w:type="spellEnd"/>
      <w:r w:rsidRPr="00AD24F5">
        <w:rPr>
          <w:bCs/>
        </w:rPr>
        <w:t xml:space="preserve"> shall be carried out in case of an imminent collision risk</w:t>
      </w:r>
      <w:r>
        <w:rPr>
          <w:bCs/>
        </w:rPr>
        <w:t>.</w:t>
      </w:r>
    </w:p>
    <w:p w14:paraId="6C39FB66" w14:textId="28CBF258" w:rsidR="00E24DFC" w:rsidRPr="004877C3" w:rsidRDefault="00E24DFC" w:rsidP="00714063">
      <w:pPr>
        <w:pStyle w:val="para"/>
        <w:adjustRightInd w:val="0"/>
        <w:snapToGrid w:val="0"/>
        <w:spacing w:line="240" w:lineRule="auto"/>
        <w:rPr>
          <w:bCs/>
        </w:rPr>
      </w:pPr>
      <w:r w:rsidRPr="00AD24F5">
        <w:rPr>
          <w:bCs/>
        </w:rPr>
        <w:t>5.3.1.1.</w:t>
      </w:r>
      <w:r w:rsidRPr="00AD24F5">
        <w:rPr>
          <w:bCs/>
        </w:rPr>
        <w:tab/>
      </w:r>
      <w:r w:rsidRPr="00AD24F5">
        <w:rPr>
          <w:rFonts w:eastAsia="MS Mincho"/>
          <w:bCs/>
        </w:rPr>
        <w:t xml:space="preserve">Any longitudinal deceleration demand of more than 5.0 m/s² of the system shall </w:t>
      </w:r>
      <w:proofErr w:type="gramStart"/>
      <w:r w:rsidRPr="00AD24F5">
        <w:rPr>
          <w:rFonts w:eastAsia="MS Mincho"/>
          <w:bCs/>
        </w:rPr>
        <w:t>be considered to be</w:t>
      </w:r>
      <w:proofErr w:type="gramEnd"/>
      <w:r w:rsidRPr="00AD24F5">
        <w:rPr>
          <w:rFonts w:eastAsia="MS Mincho"/>
          <w:bCs/>
        </w:rPr>
        <w:t xml:space="preserve"> an </w:t>
      </w:r>
      <w:r w:rsidRPr="006B1947">
        <w:rPr>
          <w:rFonts w:eastAsia="MS Mincho"/>
          <w:bCs/>
          <w:strike/>
          <w:color w:val="C00000"/>
          <w:highlight w:val="green"/>
        </w:rPr>
        <w:t>EM</w:t>
      </w:r>
      <w:r w:rsidR="00D44B5A" w:rsidRPr="006B1947">
        <w:rPr>
          <w:rFonts w:eastAsia="MS Mincho"/>
          <w:b/>
          <w:bCs/>
          <w:color w:val="C00000"/>
          <w:highlight w:val="green"/>
        </w:rPr>
        <w:t xml:space="preserve"> emergency manoeuvre</w:t>
      </w:r>
      <w:r w:rsidRPr="00AD24F5">
        <w:rPr>
          <w:rFonts w:eastAsia="MS Mincho"/>
          <w:bCs/>
        </w:rPr>
        <w:t>.</w:t>
      </w:r>
    </w:p>
    <w:p w14:paraId="076E775D" w14:textId="77777777" w:rsidR="00E24DFC" w:rsidRPr="004877C3" w:rsidRDefault="00E24DFC" w:rsidP="00714063">
      <w:pPr>
        <w:pStyle w:val="para"/>
        <w:adjustRightInd w:val="0"/>
        <w:snapToGrid w:val="0"/>
        <w:spacing w:line="240" w:lineRule="auto"/>
        <w:rPr>
          <w:bCs/>
        </w:rPr>
      </w:pPr>
      <w:r w:rsidRPr="004877C3">
        <w:rPr>
          <w:bCs/>
        </w:rPr>
        <w:t>5.3.2.</w:t>
      </w:r>
      <w:r w:rsidRPr="004877C3">
        <w:rPr>
          <w:bCs/>
        </w:rPr>
        <w:tab/>
        <w:t>This manoeuvre shall decelerate the vehicle up to its full braking performance if necessary and/or may perform an automatic evasive manoeuvre, when appropriate.</w:t>
      </w:r>
    </w:p>
    <w:p w14:paraId="33E5CF47" w14:textId="77777777" w:rsidR="00E24DFC" w:rsidRPr="004877C3" w:rsidRDefault="00E24DFC" w:rsidP="00714063">
      <w:pPr>
        <w:pStyle w:val="para"/>
        <w:adjustRightInd w:val="0"/>
        <w:snapToGrid w:val="0"/>
        <w:spacing w:line="240" w:lineRule="auto"/>
        <w:rPr>
          <w:bCs/>
        </w:rPr>
      </w:pPr>
      <w:r w:rsidRPr="004877C3">
        <w:rPr>
          <w:bCs/>
        </w:rPr>
        <w:tab/>
        <w:t xml:space="preserve">If failures are </w:t>
      </w:r>
      <w:r>
        <w:rPr>
          <w:bCs/>
        </w:rPr>
        <w:t>a</w:t>
      </w:r>
      <w:r w:rsidRPr="004877C3">
        <w:rPr>
          <w:bCs/>
        </w:rPr>
        <w:t>ffecting the braking or steering performance of the system, the manoeuvre shall be carried out with consideration for the remaining performance.</w:t>
      </w:r>
    </w:p>
    <w:p w14:paraId="124D9BE1" w14:textId="77777777" w:rsidR="00E24DFC" w:rsidRPr="004877C3" w:rsidRDefault="00E24DFC" w:rsidP="00714063">
      <w:pPr>
        <w:pStyle w:val="para"/>
        <w:tabs>
          <w:tab w:val="left" w:pos="8505"/>
        </w:tabs>
        <w:adjustRightInd w:val="0"/>
        <w:snapToGrid w:val="0"/>
        <w:spacing w:line="240" w:lineRule="auto"/>
        <w:ind w:firstLine="0"/>
        <w:rPr>
          <w:bCs/>
        </w:rPr>
      </w:pPr>
      <w:r w:rsidRPr="004877C3">
        <w:rPr>
          <w:bCs/>
        </w:rPr>
        <w:t xml:space="preserve">During the evasive manoeuvre the ALKS vehicle shall not cross the lane marking (outer edge of the front tyre to </w:t>
      </w:r>
      <w:r>
        <w:rPr>
          <w:bCs/>
        </w:rPr>
        <w:t>outer edge of the lane marking).</w:t>
      </w:r>
    </w:p>
    <w:p w14:paraId="4661CC59" w14:textId="77777777" w:rsidR="00E24DFC" w:rsidRPr="00BF11C9" w:rsidRDefault="00E24DFC" w:rsidP="00714063">
      <w:pPr>
        <w:pStyle w:val="para"/>
        <w:tabs>
          <w:tab w:val="left" w:pos="8505"/>
        </w:tabs>
        <w:adjustRightInd w:val="0"/>
        <w:snapToGrid w:val="0"/>
        <w:spacing w:line="240" w:lineRule="auto"/>
        <w:ind w:firstLine="0"/>
        <w:rPr>
          <w:bCs/>
        </w:rPr>
      </w:pPr>
      <w:r w:rsidRPr="004877C3">
        <w:rPr>
          <w:bCs/>
        </w:rPr>
        <w:t>After the evasive manoeuvre the vehicle shall aim at resuming a stable position</w:t>
      </w:r>
      <w:r>
        <w:rPr>
          <w:bCs/>
        </w:rPr>
        <w:t>.</w:t>
      </w:r>
    </w:p>
    <w:p w14:paraId="30E9425B" w14:textId="6BBE65AD" w:rsidR="00E24DFC" w:rsidRPr="004877C3" w:rsidRDefault="00E24DFC" w:rsidP="00714063">
      <w:pPr>
        <w:pStyle w:val="para"/>
        <w:adjustRightInd w:val="0"/>
        <w:snapToGrid w:val="0"/>
        <w:spacing w:line="240" w:lineRule="auto"/>
        <w:rPr>
          <w:bCs/>
        </w:rPr>
      </w:pPr>
      <w:r w:rsidRPr="004877C3">
        <w:rPr>
          <w:bCs/>
        </w:rPr>
        <w:t>5.3.3.</w:t>
      </w:r>
      <w:r w:rsidRPr="004877C3">
        <w:rPr>
          <w:bCs/>
        </w:rPr>
        <w:tab/>
        <w:t xml:space="preserve">An emergency manoeuvre shall </w:t>
      </w:r>
      <w:r>
        <w:rPr>
          <w:bCs/>
        </w:rPr>
        <w:t xml:space="preserve">not </w:t>
      </w:r>
      <w:r w:rsidRPr="004877C3">
        <w:rPr>
          <w:bCs/>
        </w:rPr>
        <w:t>be terminated</w:t>
      </w:r>
      <w:r>
        <w:rPr>
          <w:bCs/>
        </w:rPr>
        <w:t>,</w:t>
      </w:r>
      <w:r w:rsidRPr="004877C3">
        <w:rPr>
          <w:bCs/>
        </w:rPr>
        <w:t xml:space="preserve"> </w:t>
      </w:r>
      <w:r>
        <w:rPr>
          <w:bCs/>
        </w:rPr>
        <w:t>unless</w:t>
      </w:r>
      <w:r w:rsidRPr="004877C3">
        <w:rPr>
          <w:bCs/>
        </w:rPr>
        <w:t xml:space="preserve"> the </w:t>
      </w:r>
      <w:r w:rsidRPr="00CA1148">
        <w:rPr>
          <w:bCs/>
        </w:rPr>
        <w:t>imminent</w:t>
      </w:r>
      <w:r w:rsidRPr="004877C3">
        <w:rPr>
          <w:bCs/>
        </w:rPr>
        <w:t xml:space="preserve"> collision risk </w:t>
      </w:r>
      <w:r w:rsidR="00714063" w:rsidRPr="004877C3">
        <w:rPr>
          <w:bCs/>
        </w:rPr>
        <w:t>disappeared,</w:t>
      </w:r>
      <w:r w:rsidRPr="004877C3">
        <w:rPr>
          <w:bCs/>
        </w:rPr>
        <w:t xml:space="preserve"> or </w:t>
      </w:r>
      <w:r>
        <w:rPr>
          <w:bCs/>
        </w:rPr>
        <w:t>the driver</w:t>
      </w:r>
      <w:r w:rsidRPr="004877C3">
        <w:rPr>
          <w:bCs/>
        </w:rPr>
        <w:t xml:space="preserve"> deactivat</w:t>
      </w:r>
      <w:r>
        <w:rPr>
          <w:bCs/>
        </w:rPr>
        <w:t>ed the system</w:t>
      </w:r>
      <w:r w:rsidRPr="004877C3">
        <w:rPr>
          <w:bCs/>
        </w:rPr>
        <w:t>.</w:t>
      </w:r>
    </w:p>
    <w:p w14:paraId="7FA37698" w14:textId="77777777" w:rsidR="00E24DFC" w:rsidRPr="004877C3" w:rsidRDefault="00E24DFC" w:rsidP="00714063">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3D09A7BF" w14:textId="77777777" w:rsidR="00E24DFC" w:rsidRPr="004877C3" w:rsidRDefault="00E24DFC" w:rsidP="00714063">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 xml:space="preserve">generated. </w:t>
      </w:r>
      <w:r w:rsidRPr="00CA1148">
        <w:rPr>
          <w:bCs/>
          <w:lang w:val="en-US"/>
        </w:rPr>
        <w:t>If the vehicle automatically drives off again, the signal to deactivate the hazard warning lights shall be generated automatically.</w:t>
      </w:r>
    </w:p>
    <w:p w14:paraId="36750E0C" w14:textId="77777777" w:rsidR="00E24DFC" w:rsidRPr="004877C3" w:rsidRDefault="00E24DFC" w:rsidP="00714063">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p>
    <w:p w14:paraId="43A8BD06" w14:textId="77777777" w:rsidR="00E24DFC" w:rsidRPr="004877C3" w:rsidRDefault="00E24DFC" w:rsidP="00714063">
      <w:pPr>
        <w:pStyle w:val="para"/>
        <w:adjustRightInd w:val="0"/>
        <w:snapToGrid w:val="0"/>
        <w:spacing w:line="240" w:lineRule="auto"/>
      </w:pPr>
      <w:r w:rsidRPr="004877C3">
        <w:t>5.4.</w:t>
      </w:r>
      <w:r w:rsidRPr="004877C3">
        <w:tab/>
        <w:t>Transition demand and system operation during transition phase</w:t>
      </w:r>
    </w:p>
    <w:p w14:paraId="3B6860C7" w14:textId="77777777" w:rsidR="00E24DFC" w:rsidRPr="00D44B5A" w:rsidRDefault="00E24DFC" w:rsidP="00714063">
      <w:pPr>
        <w:pStyle w:val="para"/>
        <w:adjustRightInd w:val="0"/>
        <w:snapToGrid w:val="0"/>
        <w:spacing w:line="240" w:lineRule="auto"/>
        <w:ind w:firstLine="0"/>
        <w:rPr>
          <w:strike/>
          <w:color w:val="C00000"/>
        </w:rPr>
      </w:pPr>
      <w:r w:rsidRPr="006B1947">
        <w:rPr>
          <w:strike/>
          <w:color w:val="C00000"/>
          <w:highlight w:val="green"/>
          <w:lang w:eastAsia="ja-JP"/>
        </w:rPr>
        <w:t xml:space="preserve">The fulfilment of the provisions of this paragraph shall be demonstrated by the manufacturer to the technical service during the inspection of the safety approach as part of the assessment to Annex 4 </w:t>
      </w:r>
      <w:r w:rsidRPr="006B1947">
        <w:rPr>
          <w:strike/>
          <w:color w:val="C00000"/>
          <w:highlight w:val="green"/>
        </w:rPr>
        <w:t>(in particular for conditions not tested under Annex 5)</w:t>
      </w:r>
      <w:r w:rsidRPr="006B1947">
        <w:rPr>
          <w:b/>
          <w:bCs/>
          <w:strike/>
          <w:color w:val="C00000"/>
          <w:highlight w:val="green"/>
        </w:rPr>
        <w:t xml:space="preserve"> </w:t>
      </w:r>
      <w:r w:rsidRPr="006B1947">
        <w:rPr>
          <w:bCs/>
          <w:strike/>
          <w:color w:val="C00000"/>
          <w:highlight w:val="green"/>
        </w:rPr>
        <w:t>and according to the relevant tests in Annex 5</w:t>
      </w:r>
      <w:r w:rsidRPr="006B1947">
        <w:rPr>
          <w:strike/>
          <w:color w:val="C00000"/>
          <w:highlight w:val="green"/>
          <w:lang w:eastAsia="ja-JP"/>
        </w:rPr>
        <w:t>.</w:t>
      </w:r>
    </w:p>
    <w:p w14:paraId="2E5584B7" w14:textId="77777777" w:rsidR="00E24DFC"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21D132D4" w14:textId="77777777" w:rsidR="00E24DFC" w:rsidRPr="00B92DD4" w:rsidRDefault="00E24DFC" w:rsidP="00714063">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vehicle manufacturer and included in the documentation package required in Annex 4.</w:t>
      </w:r>
    </w:p>
    <w:p w14:paraId="7197BA64" w14:textId="77777777" w:rsidR="00E24DFC" w:rsidRPr="00B92DD4" w:rsidRDefault="00E24DFC" w:rsidP="00714063">
      <w:pPr>
        <w:pStyle w:val="para"/>
        <w:adjustRightInd w:val="0"/>
        <w:snapToGrid w:val="0"/>
        <w:spacing w:line="240" w:lineRule="auto"/>
        <w:rPr>
          <w:rFonts w:eastAsia="MS Mincho"/>
        </w:rPr>
      </w:pPr>
      <w:r w:rsidRPr="00B92DD4">
        <w:rPr>
          <w:bCs/>
        </w:rPr>
        <w:t xml:space="preserve">5.4.2. </w:t>
      </w:r>
      <w:r w:rsidRPr="00B92DD4">
        <w:rPr>
          <w:bCs/>
        </w:rPr>
        <w:tab/>
      </w:r>
      <w:r w:rsidRPr="00B92DD4">
        <w:rPr>
          <w:bCs/>
        </w:rPr>
        <w:tab/>
        <w:t xml:space="preserve">The initiation of the transition demand shall be such that </w:t>
      </w:r>
      <w:proofErr w:type="gramStart"/>
      <w:r w:rsidRPr="00B92DD4">
        <w:rPr>
          <w:bCs/>
        </w:rPr>
        <w:t>sufficient</w:t>
      </w:r>
      <w:proofErr w:type="gramEnd"/>
      <w:r w:rsidRPr="00B92DD4">
        <w:rPr>
          <w:bCs/>
        </w:rPr>
        <w:t xml:space="preserve"> time is provided for a safe transition to manual</w:t>
      </w:r>
      <w:r w:rsidRPr="00B92DD4">
        <w:t xml:space="preserve"> driving.</w:t>
      </w:r>
    </w:p>
    <w:p w14:paraId="64D68430" w14:textId="77777777" w:rsidR="00E24DFC" w:rsidRPr="00B92DD4" w:rsidRDefault="00E24DFC" w:rsidP="00714063">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Pr="00B92DD4">
        <w:rPr>
          <w:lang w:val="en-US"/>
        </w:rPr>
        <w:t xml:space="preserve">In case of a planned event </w:t>
      </w:r>
      <w:r w:rsidRPr="00B92DD4">
        <w:rPr>
          <w:bCs/>
          <w:lang w:val="en-US"/>
        </w:rPr>
        <w:t>that would prevent the ALKS from continuing the operation,</w:t>
      </w:r>
      <w:r w:rsidRPr="00B92DD4">
        <w:rPr>
          <w:lang w:val="en-US"/>
        </w:rPr>
        <w:t xml:space="preserve"> a transition demand shall be given </w:t>
      </w:r>
      <w:r w:rsidRPr="00B92DD4">
        <w:rPr>
          <w:bCs/>
          <w:lang w:val="en-US"/>
        </w:rPr>
        <w:t>early enough to ensure the minimal risk maneuver, in case the driver would not resume control, would bring the vehicle to standstill before the planned event occurs.</w:t>
      </w:r>
    </w:p>
    <w:p w14:paraId="149A1B01"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770AA89C"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6EF3722A"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w:t>
      </w:r>
      <w:r w:rsidRPr="004877C3">
        <w:rPr>
          <w:rFonts w:eastAsia="MS Mincho"/>
        </w:rPr>
        <w:tab/>
        <w:t xml:space="preserve">During the transition phase the system shall continue to operate. The system may reduce the speed of the vehicle to ensure its safe operation but shall not bring it to standstill unless required by the situation (e.g. due to vehicles or </w:t>
      </w:r>
      <w:r w:rsidRPr="0069428A">
        <w:rPr>
          <w:rFonts w:eastAsia="MS Mincho"/>
        </w:rPr>
        <w:t xml:space="preserve">obstacles obstructing the path of the </w:t>
      </w:r>
      <w:r w:rsidRPr="00CD2E7D">
        <w:rPr>
          <w:rFonts w:eastAsia="MS Mincho"/>
        </w:rPr>
        <w:t xml:space="preserve">vehicle) or when caused by a haptic warning according to </w:t>
      </w:r>
      <w:r w:rsidRPr="008F7580">
        <w:rPr>
          <w:rFonts w:eastAsia="MS Mincho"/>
        </w:rPr>
        <w:t>paragraph 6.4.1</w:t>
      </w:r>
      <w:r w:rsidRPr="00CD2E7D">
        <w:rPr>
          <w:rFonts w:eastAsia="MS Mincho"/>
        </w:rPr>
        <w:t xml:space="preserve"> started at speeds below 20</w:t>
      </w:r>
      <w:r>
        <w:rPr>
          <w:rFonts w:eastAsia="MS Mincho"/>
        </w:rPr>
        <w:t> </w:t>
      </w:r>
      <w:r w:rsidRPr="00CD2E7D">
        <w:rPr>
          <w:rFonts w:eastAsia="MS Mincho"/>
        </w:rPr>
        <w:t>km/h.</w:t>
      </w:r>
    </w:p>
    <w:p w14:paraId="0C6F9B17" w14:textId="77777777" w:rsidR="00E24DFC" w:rsidRPr="004877C3" w:rsidRDefault="00E24DFC" w:rsidP="00714063">
      <w:pPr>
        <w:suppressAutoHyphens w:val="0"/>
        <w:adjustRightInd w:val="0"/>
        <w:snapToGrid w:val="0"/>
        <w:spacing w:after="120" w:line="240" w:lineRule="auto"/>
        <w:ind w:left="2268" w:right="1134" w:hanging="1134"/>
        <w:jc w:val="both"/>
        <w:rPr>
          <w:rFonts w:eastAsia="MS Mincho"/>
        </w:rPr>
      </w:pPr>
      <w:r w:rsidRPr="004877C3">
        <w:rPr>
          <w:rFonts w:eastAsia="MS Mincho"/>
        </w:rPr>
        <w:t>5.4.3.1.</w:t>
      </w:r>
      <w:r w:rsidRPr="004877C3">
        <w:rPr>
          <w:rFonts w:eastAsia="MS Mincho"/>
        </w:rPr>
        <w:tab/>
        <w:t>Once in standstill the vehicle may remain in this condition and shall generate the signal to activate the hazard warning lights within 5</w:t>
      </w:r>
      <w:r>
        <w:rPr>
          <w:rFonts w:eastAsia="MS Mincho"/>
        </w:rPr>
        <w:t> </w:t>
      </w:r>
      <w:r w:rsidRPr="004877C3">
        <w:rPr>
          <w:rFonts w:eastAsia="MS Mincho"/>
        </w:rPr>
        <w:t>s.</w:t>
      </w:r>
    </w:p>
    <w:p w14:paraId="309D6F23" w14:textId="77777777" w:rsidR="00E24DFC" w:rsidRPr="004877C3" w:rsidRDefault="00E24DFC" w:rsidP="00714063">
      <w:pPr>
        <w:pStyle w:val="para"/>
        <w:tabs>
          <w:tab w:val="left" w:pos="8505"/>
        </w:tabs>
        <w:adjustRightInd w:val="0"/>
        <w:snapToGrid w:val="0"/>
        <w:spacing w:line="240" w:lineRule="auto"/>
      </w:pPr>
      <w:r w:rsidRPr="004877C3">
        <w:t>5.4.3.2.</w:t>
      </w:r>
      <w:r w:rsidRPr="004877C3">
        <w:tab/>
        <w:t xml:space="preserve">During the transition phase, the transition demand shall be escalated latest after </w:t>
      </w:r>
      <w:r w:rsidRPr="004877C3">
        <w:rPr>
          <w:rFonts w:eastAsia="MS Mincho"/>
        </w:rPr>
        <w:t>4</w:t>
      </w:r>
      <w:r>
        <w:rPr>
          <w:rFonts w:eastAsia="MS Mincho"/>
        </w:rPr>
        <w:t> </w:t>
      </w:r>
      <w:r w:rsidRPr="004877C3">
        <w:rPr>
          <w:rFonts w:eastAsia="MS Mincho"/>
        </w:rPr>
        <w:t xml:space="preserve">s after the start of the transition demand. </w:t>
      </w:r>
    </w:p>
    <w:p w14:paraId="22BD6AE2" w14:textId="77777777" w:rsidR="00E24DFC" w:rsidRPr="004877C3" w:rsidRDefault="00E24DFC" w:rsidP="00E24DFC">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7BA196C" w14:textId="77777777" w:rsidR="00E24DFC" w:rsidRPr="004877C3" w:rsidRDefault="00E24DFC" w:rsidP="00E24DFC">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Pr="008F7580">
        <w:t>6.2.4. or 6.2.5.),</w:t>
      </w:r>
      <w:r w:rsidRPr="004877C3">
        <w:t xml:space="preserve"> a minimum risk manoeuvre shall be started, earliest 10 s after the start of the transition demand.</w:t>
      </w:r>
    </w:p>
    <w:p w14:paraId="196E1C5A" w14:textId="77777777" w:rsidR="00E24DFC" w:rsidRPr="004877C3" w:rsidRDefault="00E24DFC" w:rsidP="00714063">
      <w:pPr>
        <w:pStyle w:val="SingleTxtG"/>
        <w:ind w:left="2268" w:hanging="1134"/>
        <w:rPr>
          <w:rFonts w:eastAsia="MS Mincho"/>
        </w:rPr>
      </w:pPr>
      <w:r w:rsidRPr="004877C3">
        <w:rPr>
          <w:rFonts w:eastAsia="MS Mincho"/>
        </w:rPr>
        <w:t>5.4.4.1.1.</w:t>
      </w:r>
      <w:r w:rsidRPr="004877C3">
        <w:rPr>
          <w:rFonts w:eastAsia="MS Mincho"/>
        </w:rPr>
        <w:tab/>
        <w:t xml:space="preserve">Notwithstanding </w:t>
      </w:r>
      <w:r w:rsidRPr="008F7580">
        <w:rPr>
          <w:rFonts w:eastAsia="MS Mincho"/>
        </w:rPr>
        <w:t>paragraph 5.4.4.1.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3042738D" w14:textId="333D82D7" w:rsidR="00E24DFC" w:rsidRPr="004877C3" w:rsidRDefault="00714063" w:rsidP="00714063">
      <w:pPr>
        <w:pStyle w:val="SingleTxtG"/>
        <w:ind w:left="2268" w:hanging="1134"/>
        <w:rPr>
          <w:rFonts w:eastAsia="MS Mincho"/>
        </w:rPr>
      </w:pPr>
      <w:r>
        <w:rPr>
          <w:rFonts w:eastAsia="MS Mincho"/>
        </w:rPr>
        <w:tab/>
      </w:r>
      <w:r w:rsidR="00E24DFC"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0057AD50" w14:textId="64A8259E" w:rsidR="00E24DFC" w:rsidRPr="004877C3" w:rsidRDefault="00E24DFC" w:rsidP="00714063">
      <w:pPr>
        <w:pStyle w:val="SingleTxtG"/>
        <w:ind w:left="2268" w:hanging="1134"/>
        <w:rPr>
          <w:rFonts w:eastAsia="MS Mincho"/>
        </w:rPr>
      </w:pPr>
      <w:r w:rsidRPr="0069428A">
        <w:rPr>
          <w:rFonts w:eastAsia="MS Mincho"/>
        </w:rPr>
        <w:t>5.4.4.1.2.</w:t>
      </w:r>
      <w:r w:rsidRPr="004877C3">
        <w:rPr>
          <w:rFonts w:eastAsia="MS Mincho"/>
        </w:rPr>
        <w:tab/>
      </w:r>
      <w:r w:rsidRPr="004877C3">
        <w:t xml:space="preserve">The manufacturer shall declare the types of severe vehicle failures and severe ALKS failures that will lead the ALKS to initiate </w:t>
      </w:r>
      <w:proofErr w:type="gramStart"/>
      <w:r w:rsidRPr="004877C3">
        <w:t>a</w:t>
      </w:r>
      <w:proofErr w:type="gramEnd"/>
      <w:r w:rsidRPr="004877C3">
        <w:t xml:space="preserve"> </w:t>
      </w:r>
      <w:r w:rsidRPr="006B1947">
        <w:rPr>
          <w:color w:val="C00000"/>
          <w:highlight w:val="green"/>
        </w:rPr>
        <w:t>MRM</w:t>
      </w:r>
      <w:r w:rsidR="00D44B5A" w:rsidRPr="00D44B5A">
        <w:rPr>
          <w:b/>
          <w:color w:val="C00000"/>
        </w:rPr>
        <w:t xml:space="preserve"> </w:t>
      </w:r>
      <w:r w:rsidRPr="004877C3">
        <w:t>immediately.</w:t>
      </w:r>
    </w:p>
    <w:p w14:paraId="3EA0754F" w14:textId="77777777" w:rsidR="00E24DFC" w:rsidRPr="004877C3" w:rsidRDefault="00E24DFC" w:rsidP="00714063">
      <w:pPr>
        <w:pStyle w:val="SingleTxtG"/>
        <w:ind w:left="2268" w:hanging="1134"/>
      </w:pPr>
      <w:r w:rsidRPr="004877C3">
        <w:t>5.5.</w:t>
      </w:r>
      <w:r w:rsidRPr="004877C3">
        <w:tab/>
        <w:t>Minimum Risk Manoeuvre (MRM)</w:t>
      </w:r>
    </w:p>
    <w:p w14:paraId="2CC127BA" w14:textId="77777777" w:rsidR="00E24DFC" w:rsidRPr="00D44B5A" w:rsidRDefault="00E24DFC" w:rsidP="00714063">
      <w:pPr>
        <w:pStyle w:val="SingleTxtG"/>
        <w:ind w:left="2268" w:hanging="1134"/>
        <w:rPr>
          <w:strike/>
        </w:rPr>
      </w:pPr>
      <w:r w:rsidRPr="004877C3">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w:t>
      </w:r>
      <w:r w:rsidRPr="006B1947">
        <w:rPr>
          <w:strike/>
          <w:color w:val="C00000"/>
          <w:highlight w:val="green"/>
        </w:rPr>
        <w:t>(in particular for conditions not tested under Annex 5)</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091DCC23" w14:textId="77777777" w:rsidR="00E24DFC" w:rsidRPr="004C7951" w:rsidRDefault="00E24DFC" w:rsidP="00714063">
      <w:pPr>
        <w:pStyle w:val="SingleTxtG"/>
        <w:ind w:left="2268" w:hanging="1134"/>
        <w:rPr>
          <w:i/>
        </w:rPr>
      </w:pPr>
      <w:r w:rsidRPr="004877C3">
        <w:t>5.5.1.</w:t>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t>n aim of achieving a</w:t>
      </w:r>
      <w:r w:rsidRPr="004877C3">
        <w:t xml:space="preserve"> deceleration demand not </w:t>
      </w:r>
      <w:r w:rsidRPr="00E56F01">
        <w:t>greater than 4.0 m/s².</w:t>
      </w:r>
      <w:r w:rsidRPr="004877C3">
        <w:t xml:space="preserve"> </w:t>
      </w:r>
    </w:p>
    <w:p w14:paraId="572D0BB8" w14:textId="4729BD79" w:rsidR="00E24DFC" w:rsidRPr="004877C3" w:rsidRDefault="00714063" w:rsidP="00714063">
      <w:pPr>
        <w:pStyle w:val="SingleTxtG"/>
        <w:ind w:left="2268" w:hanging="1134"/>
      </w:pPr>
      <w:r>
        <w:tab/>
      </w:r>
      <w:r w:rsidR="00E24DFC" w:rsidRPr="004877C3">
        <w:t xml:space="preserve">Higher deceleration demand values are permissible for very short durations, e.g. as haptic warning to stimulate the driver’s attention, or in case of a severe ALKS or severe vehicle failure. </w:t>
      </w:r>
    </w:p>
    <w:p w14:paraId="762763BD" w14:textId="2756AE9D" w:rsidR="00E24DFC" w:rsidRPr="004877C3" w:rsidRDefault="00714063" w:rsidP="00714063">
      <w:pPr>
        <w:pStyle w:val="SingleTxtG"/>
        <w:ind w:left="2268" w:hanging="1134"/>
      </w:pPr>
      <w:r>
        <w:tab/>
      </w:r>
      <w:r w:rsidR="00E24DFC" w:rsidRPr="004877C3">
        <w:t>Additionally, the signal to activate the hazard warning lights shall be generated with the start of the minimum risk manoeuvre.</w:t>
      </w:r>
    </w:p>
    <w:p w14:paraId="602A37F4" w14:textId="77777777" w:rsidR="00E24DFC" w:rsidRPr="004877C3" w:rsidRDefault="00E24DFC" w:rsidP="00714063">
      <w:pPr>
        <w:pStyle w:val="SingleTxtG"/>
        <w:ind w:left="2268" w:hanging="1134"/>
      </w:pPr>
      <w:r w:rsidRPr="004877C3">
        <w:t>5.5.2.</w:t>
      </w:r>
      <w:r w:rsidRPr="004877C3">
        <w:tab/>
        <w:t>The minimum risk manoeuvre shall bring the vehicle to standstill unless the system is deactivated by the driver during the manoeuvre.</w:t>
      </w:r>
    </w:p>
    <w:p w14:paraId="4EB173DE" w14:textId="27690A26" w:rsidR="00E24DFC" w:rsidRPr="004877C3" w:rsidRDefault="00E24DFC" w:rsidP="00714063">
      <w:pPr>
        <w:pStyle w:val="SingleTxtG"/>
        <w:ind w:left="2268" w:hanging="1134"/>
      </w:pPr>
      <w:r w:rsidRPr="004877C3">
        <w:t>5.</w:t>
      </w:r>
      <w:r w:rsidRPr="006B1947">
        <w:rPr>
          <w:highlight w:val="yellow"/>
        </w:rPr>
        <w:t>5.</w:t>
      </w:r>
      <w:r w:rsidRPr="006B1947">
        <w:rPr>
          <w:strike/>
          <w:color w:val="C00000"/>
          <w:highlight w:val="yellow"/>
        </w:rPr>
        <w:t>4</w:t>
      </w:r>
      <w:r w:rsidR="00D44B5A" w:rsidRPr="006B1947">
        <w:rPr>
          <w:strike/>
          <w:color w:val="C00000"/>
          <w:highlight w:val="yellow"/>
        </w:rPr>
        <w:t xml:space="preserve"> </w:t>
      </w:r>
      <w:r w:rsidR="00D44B5A" w:rsidRPr="006B1947">
        <w:rPr>
          <w:b/>
          <w:color w:val="C00000"/>
          <w:highlight w:val="yellow"/>
        </w:rPr>
        <w:t>3</w:t>
      </w:r>
      <w:r w:rsidRPr="006B1947">
        <w:rPr>
          <w:highlight w:val="yellow"/>
        </w:rPr>
        <w:t>.</w:t>
      </w:r>
      <w:r w:rsidRPr="004877C3">
        <w:tab/>
        <w:t>A minimum risk manoeuvre shall only be terminated once the system is deactivated or the system has brought the vehicle to a standstill.</w:t>
      </w:r>
    </w:p>
    <w:p w14:paraId="08B6D887" w14:textId="34F0780F" w:rsidR="00E24DFC" w:rsidRPr="004877C3" w:rsidRDefault="00E24DFC" w:rsidP="00714063">
      <w:pPr>
        <w:pStyle w:val="SingleTxtG"/>
        <w:ind w:left="2268" w:hanging="1134"/>
        <w:rPr>
          <w:rFonts w:eastAsia="MS Mincho"/>
        </w:rPr>
      </w:pPr>
      <w:r w:rsidRPr="004877C3">
        <w:rPr>
          <w:rFonts w:eastAsia="MS Mincho"/>
        </w:rPr>
        <w:t>5.</w:t>
      </w:r>
      <w:r w:rsidRPr="006B1947">
        <w:rPr>
          <w:rFonts w:eastAsia="MS Mincho"/>
          <w:highlight w:val="yellow"/>
        </w:rPr>
        <w:t>5.</w:t>
      </w:r>
      <w:r w:rsidRPr="006B1947">
        <w:rPr>
          <w:rFonts w:eastAsia="MS Mincho"/>
          <w:strike/>
          <w:color w:val="C00000"/>
          <w:highlight w:val="yellow"/>
        </w:rPr>
        <w:t>5</w:t>
      </w:r>
      <w:r w:rsidR="00D44B5A" w:rsidRPr="006B1947">
        <w:rPr>
          <w:rFonts w:eastAsia="MS Mincho"/>
          <w:b/>
          <w:color w:val="C00000"/>
          <w:highlight w:val="yellow"/>
        </w:rPr>
        <w:t>4</w:t>
      </w:r>
      <w:r w:rsidRPr="006B1947">
        <w:rPr>
          <w:rFonts w:eastAsia="MS Mincho"/>
          <w:highlight w:val="yellow"/>
        </w:rPr>
        <w:t>.</w:t>
      </w:r>
      <w:r w:rsidRPr="004877C3">
        <w:rPr>
          <w:rFonts w:eastAsia="MS Mincho"/>
        </w:rPr>
        <w:tab/>
        <w:t>The system shall be deactivated at the end of any minimum risk manoeuvre.</w:t>
      </w:r>
    </w:p>
    <w:p w14:paraId="699D7474" w14:textId="77777777" w:rsidR="00E24DFC" w:rsidRPr="004877C3" w:rsidRDefault="00E24DFC" w:rsidP="00714063">
      <w:pPr>
        <w:pStyle w:val="SingleTxtG"/>
        <w:ind w:left="2268" w:hanging="1134"/>
        <w:rPr>
          <w:rFonts w:eastAsia="MS Mincho"/>
        </w:rPr>
      </w:pPr>
      <w:r w:rsidRPr="004877C3">
        <w:rPr>
          <w:rFonts w:eastAsia="MS Mincho"/>
        </w:rPr>
        <w:tab/>
        <w:t>The hazard warning lights shall remain activated unless deactivated manually and the vehicle shall not move away after standstill without manual input.</w:t>
      </w:r>
    </w:p>
    <w:p w14:paraId="588975EF" w14:textId="5D25F0B1" w:rsidR="00E24DFC" w:rsidRDefault="00E24DFC" w:rsidP="00714063">
      <w:pPr>
        <w:pStyle w:val="SingleTxtG"/>
        <w:ind w:left="2268" w:hanging="1134"/>
        <w:rPr>
          <w:rFonts w:eastAsia="MS Mincho"/>
        </w:rPr>
      </w:pPr>
      <w:r w:rsidRPr="004877C3">
        <w:rPr>
          <w:rFonts w:eastAsia="MS Mincho"/>
        </w:rPr>
        <w:t>5</w:t>
      </w:r>
      <w:r w:rsidRPr="006B1947">
        <w:rPr>
          <w:rFonts w:eastAsia="MS Mincho"/>
          <w:highlight w:val="yellow"/>
        </w:rPr>
        <w:t>.5.</w:t>
      </w:r>
      <w:r w:rsidRPr="006B1947">
        <w:rPr>
          <w:rFonts w:eastAsia="MS Mincho"/>
          <w:strike/>
          <w:color w:val="C00000"/>
          <w:highlight w:val="yellow"/>
        </w:rPr>
        <w:t>6</w:t>
      </w:r>
      <w:r w:rsidR="00D44B5A" w:rsidRPr="006B1947">
        <w:rPr>
          <w:rFonts w:eastAsia="MS Mincho"/>
          <w:b/>
          <w:color w:val="C00000"/>
          <w:highlight w:val="yellow"/>
        </w:rPr>
        <w:t>5</w:t>
      </w:r>
      <w:r w:rsidRPr="006B1947">
        <w:rPr>
          <w:rFonts w:eastAsia="MS Mincho"/>
          <w:highlight w:val="yellow"/>
        </w:rPr>
        <w:t>.</w:t>
      </w:r>
      <w:r w:rsidRPr="004877C3">
        <w:rPr>
          <w:rFonts w:eastAsia="MS Mincho"/>
        </w:rPr>
        <w:tab/>
        <w:t>Reactivation of the system after the end of any minimum risk manoeuvr</w:t>
      </w:r>
      <w:r>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2C7E2BF7" w14:textId="0C800157" w:rsidR="00E24DFC" w:rsidRPr="004877C3" w:rsidRDefault="00E24DFC" w:rsidP="00E24DFC">
      <w:pPr>
        <w:pStyle w:val="HChG"/>
      </w:pPr>
      <w:r w:rsidRPr="004877C3">
        <w:tab/>
      </w:r>
      <w:r w:rsidR="00B449EA">
        <w:tab/>
      </w:r>
      <w:r w:rsidRPr="004877C3">
        <w:t>6.</w:t>
      </w:r>
      <w:r w:rsidRPr="004877C3">
        <w:tab/>
      </w:r>
      <w:r w:rsidR="00B449EA">
        <w:tab/>
      </w:r>
      <w:r w:rsidRPr="004877C3">
        <w:t>Human Machine Interface/</w:t>
      </w:r>
      <w:r w:rsidR="00F00246">
        <w:t>o</w:t>
      </w:r>
      <w:r w:rsidRPr="004877C3">
        <w:t xml:space="preserve">perator </w:t>
      </w:r>
      <w:r w:rsidR="00F00246">
        <w:t>i</w:t>
      </w:r>
      <w:r w:rsidRPr="004877C3">
        <w:t>nformation</w:t>
      </w:r>
    </w:p>
    <w:p w14:paraId="0B14E794" w14:textId="77777777" w:rsidR="00D44B5A" w:rsidRPr="00D44B5A" w:rsidRDefault="00D44B5A" w:rsidP="00D44B5A">
      <w:pPr>
        <w:pStyle w:val="para"/>
        <w:adjustRightInd w:val="0"/>
        <w:snapToGrid w:val="0"/>
        <w:spacing w:line="240" w:lineRule="auto"/>
        <w:ind w:firstLine="0"/>
        <w:rPr>
          <w:rFonts w:eastAsia="MS Mincho"/>
          <w:b/>
          <w:color w:val="C00000"/>
          <w:lang w:val="en-US"/>
        </w:rPr>
      </w:pPr>
      <w:r w:rsidRPr="006B1947">
        <w:rPr>
          <w:rFonts w:eastAsia="MS Mincho"/>
          <w:b/>
          <w:color w:val="C0000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F6969E9" w14:textId="76969D13" w:rsidR="00E24DFC" w:rsidRPr="00573493" w:rsidRDefault="00E24DFC" w:rsidP="00D44B5A">
      <w:pPr>
        <w:pStyle w:val="para"/>
        <w:adjustRightInd w:val="0"/>
        <w:snapToGrid w:val="0"/>
        <w:spacing w:line="240" w:lineRule="auto"/>
        <w:rPr>
          <w:lang w:val="en-US"/>
        </w:rPr>
      </w:pPr>
      <w:r w:rsidRPr="004877C3">
        <w:t>6.1.</w:t>
      </w:r>
      <w:r w:rsidRPr="004877C3">
        <w:tab/>
      </w:r>
      <w:r w:rsidRPr="00573493">
        <w:rPr>
          <w:lang w:val="en-US"/>
        </w:rPr>
        <w:t>Driver Availability Recognition System</w:t>
      </w:r>
    </w:p>
    <w:p w14:paraId="0A10FEEB" w14:textId="77777777" w:rsidR="00E24DFC" w:rsidRPr="00D44B5A" w:rsidRDefault="00E24DFC" w:rsidP="00E24DFC">
      <w:pPr>
        <w:pStyle w:val="Default"/>
        <w:snapToGrid w:val="0"/>
        <w:spacing w:after="120"/>
        <w:ind w:left="2268" w:right="1134"/>
        <w:jc w:val="both"/>
        <w:rPr>
          <w:rFonts w:eastAsia="MS Mincho"/>
          <w:strike/>
          <w:color w:val="C00000"/>
          <w:sz w:val="20"/>
          <w:szCs w:val="20"/>
          <w:lang w:val="en-US"/>
        </w:rPr>
      </w:pPr>
      <w:r w:rsidRPr="006B1947">
        <w:rPr>
          <w:rFonts w:eastAsia="MS Mincho"/>
          <w:strike/>
          <w:color w:val="C00000"/>
          <w:sz w:val="20"/>
          <w:szCs w:val="2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491026CE" w14:textId="77777777" w:rsidR="00E24DFC" w:rsidRPr="00573493" w:rsidRDefault="00E24DFC" w:rsidP="00E24DFC">
      <w:pPr>
        <w:pStyle w:val="Default"/>
        <w:snapToGrid w:val="0"/>
        <w:spacing w:after="120"/>
        <w:ind w:left="567" w:right="1134" w:firstLine="567"/>
        <w:jc w:val="both"/>
        <w:rPr>
          <w:rFonts w:eastAsia="MS Mincho"/>
          <w:color w:val="auto"/>
          <w:sz w:val="20"/>
          <w:szCs w:val="20"/>
          <w:lang w:val="en-US"/>
        </w:rPr>
      </w:pPr>
      <w:r w:rsidRPr="00573493">
        <w:rPr>
          <w:rFonts w:eastAsia="MS Mincho"/>
          <w:color w:val="auto"/>
          <w:sz w:val="20"/>
          <w:szCs w:val="20"/>
          <w:lang w:val="en-US"/>
        </w:rPr>
        <w:t>6.1.1.</w:t>
      </w:r>
      <w:r w:rsidRPr="00573493">
        <w:rPr>
          <w:rFonts w:eastAsia="MS Mincho"/>
          <w:color w:val="auto"/>
          <w:sz w:val="20"/>
          <w:szCs w:val="20"/>
          <w:lang w:val="en-US"/>
        </w:rPr>
        <w:tab/>
      </w:r>
      <w:r w:rsidRPr="00573493">
        <w:rPr>
          <w:rFonts w:eastAsia="MS Mincho"/>
          <w:color w:val="auto"/>
          <w:sz w:val="20"/>
          <w:szCs w:val="20"/>
          <w:lang w:val="en-US"/>
        </w:rPr>
        <w:tab/>
        <w:t>The system shall comprise a driver availability recognition system.</w:t>
      </w:r>
    </w:p>
    <w:p w14:paraId="0BAD97D6" w14:textId="77777777" w:rsidR="00E24DFC" w:rsidRPr="00573493" w:rsidRDefault="00E24DFC" w:rsidP="00E24DFC">
      <w:pPr>
        <w:suppressAutoHyphens w:val="0"/>
        <w:adjustRightInd w:val="0"/>
        <w:snapToGrid w:val="0"/>
        <w:spacing w:after="120" w:line="240" w:lineRule="auto"/>
        <w:ind w:left="2268" w:right="1134"/>
        <w:jc w:val="both"/>
        <w:rPr>
          <w:rFonts w:eastAsia="MS Mincho"/>
          <w:lang w:val="en-US" w:eastAsia="nl-NL"/>
        </w:rPr>
      </w:pPr>
      <w:r w:rsidRPr="00573493">
        <w:rPr>
          <w:rFonts w:eastAsia="MS Mincho"/>
          <w:lang w:val="en-US" w:eastAsia="nl-NL"/>
        </w:rPr>
        <w:t>The driver availability recognition system shall detect if the driver is present in a driving position, if the safety belt of the driver is fastened and if the driver is available to take over the driving task.</w:t>
      </w:r>
    </w:p>
    <w:p w14:paraId="1DA6AEE8" w14:textId="66E5AC1B"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6.1.2</w:t>
      </w:r>
      <w:r w:rsidR="00D44B5A">
        <w:rPr>
          <w:rFonts w:eastAsia="MS Mincho"/>
          <w:b/>
          <w:color w:val="C00000"/>
        </w:rPr>
        <w:t>.</w:t>
      </w:r>
      <w:r w:rsidRPr="004877C3">
        <w:rPr>
          <w:rFonts w:eastAsia="MS Mincho"/>
        </w:rPr>
        <w:tab/>
        <w:t xml:space="preserve">Driver presence </w:t>
      </w:r>
    </w:p>
    <w:p w14:paraId="1E90BCAC"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to paragraph 5.4. if</w:t>
      </w:r>
      <w:r w:rsidRPr="00E6648B">
        <w:rPr>
          <w:rFonts w:eastAsia="MS Mincho"/>
        </w:rPr>
        <w:t xml:space="preserve"> any</w:t>
      </w:r>
      <w:r w:rsidRPr="004877C3">
        <w:rPr>
          <w:rFonts w:eastAsia="MS Mincho"/>
        </w:rPr>
        <w:t xml:space="preserve"> of the following conditions is met:</w:t>
      </w:r>
    </w:p>
    <w:p w14:paraId="31A2C36A" w14:textId="16286566" w:rsidR="00E24DFC" w:rsidRPr="004877C3" w:rsidRDefault="00714063" w:rsidP="00A97AB2">
      <w:pPr>
        <w:pStyle w:val="para"/>
        <w:adjustRightInd w:val="0"/>
        <w:snapToGrid w:val="0"/>
        <w:spacing w:line="240" w:lineRule="auto"/>
        <w:ind w:left="2835" w:hanging="567"/>
        <w:rPr>
          <w:lang w:eastAsia="ja-JP"/>
        </w:rPr>
      </w:pPr>
      <w:r>
        <w:rPr>
          <w:lang w:eastAsia="ja-JP"/>
        </w:rPr>
        <w:t>(a)</w:t>
      </w:r>
      <w:r>
        <w:rPr>
          <w:lang w:eastAsia="ja-JP"/>
        </w:rPr>
        <w:tab/>
      </w:r>
      <w:r w:rsidR="00E24DFC" w:rsidRPr="004877C3">
        <w:rPr>
          <w:lang w:eastAsia="ja-JP"/>
        </w:rPr>
        <w:t xml:space="preserve">When the driver is detected not to be in the seat for a period of more than </w:t>
      </w:r>
      <w:r w:rsidR="00E24DFC">
        <w:rPr>
          <w:lang w:eastAsia="ja-JP"/>
        </w:rPr>
        <w:t>one</w:t>
      </w:r>
      <w:r w:rsidR="00E24DFC" w:rsidRPr="004877C3">
        <w:rPr>
          <w:lang w:eastAsia="ja-JP"/>
        </w:rPr>
        <w:t xml:space="preserve"> second</w:t>
      </w:r>
      <w:r w:rsidR="00E24DFC">
        <w:rPr>
          <w:lang w:eastAsia="ja-JP"/>
        </w:rPr>
        <w:t>;</w:t>
      </w:r>
      <w:r w:rsidR="00E24DFC" w:rsidRPr="004877C3">
        <w:rPr>
          <w:lang w:eastAsia="ja-JP"/>
        </w:rPr>
        <w:t xml:space="preserve"> or</w:t>
      </w:r>
    </w:p>
    <w:p w14:paraId="4C2F8470" w14:textId="5B16F4EC" w:rsidR="00E24DFC" w:rsidRPr="004877C3" w:rsidRDefault="00714063" w:rsidP="00714063">
      <w:pPr>
        <w:pStyle w:val="para"/>
        <w:adjustRightInd w:val="0"/>
        <w:snapToGrid w:val="0"/>
        <w:spacing w:line="240" w:lineRule="auto"/>
        <w:ind w:firstLine="0"/>
        <w:rPr>
          <w:lang w:eastAsia="ja-JP"/>
        </w:rPr>
      </w:pPr>
      <w:r>
        <w:rPr>
          <w:lang w:eastAsia="ja-JP"/>
        </w:rPr>
        <w:t>(b)</w:t>
      </w:r>
      <w:r>
        <w:rPr>
          <w:lang w:eastAsia="ja-JP"/>
        </w:rPr>
        <w:tab/>
      </w:r>
      <w:r w:rsidR="00E24DFC">
        <w:rPr>
          <w:lang w:eastAsia="ja-JP"/>
        </w:rPr>
        <w:t>W</w:t>
      </w:r>
      <w:r w:rsidR="00E24DFC" w:rsidRPr="004877C3">
        <w:rPr>
          <w:lang w:eastAsia="ja-JP"/>
        </w:rPr>
        <w:t>hen the driver’s safety belt is unbuckled.</w:t>
      </w:r>
    </w:p>
    <w:p w14:paraId="55F888BD"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AA2A283" w14:textId="77777777" w:rsidR="00E24DFC" w:rsidRPr="004877C3" w:rsidRDefault="00E24DFC" w:rsidP="00E24DFC">
      <w:pPr>
        <w:suppressAutoHyphens w:val="0"/>
        <w:adjustRightInd w:val="0"/>
        <w:snapToGrid w:val="0"/>
        <w:spacing w:after="120" w:line="240" w:lineRule="auto"/>
        <w:ind w:left="2268" w:hanging="1134"/>
        <w:jc w:val="both"/>
        <w:rPr>
          <w:rFonts w:eastAsia="MS Mincho"/>
        </w:rPr>
      </w:pPr>
      <w:r w:rsidRPr="004877C3">
        <w:rPr>
          <w:rFonts w:eastAsia="MS Mincho"/>
        </w:rPr>
        <w:t>6.1.3.</w:t>
      </w:r>
      <w:r w:rsidRPr="004877C3">
        <w:rPr>
          <w:rFonts w:eastAsia="MS Mincho"/>
        </w:rPr>
        <w:tab/>
        <w:t xml:space="preserve">Driver availability </w:t>
      </w:r>
    </w:p>
    <w:p w14:paraId="0C414BF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400CFEEE" w14:textId="77777777" w:rsidR="00E24DFC" w:rsidRPr="004877C3" w:rsidRDefault="00E24DFC" w:rsidP="00E24DFC">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D9CB804" w14:textId="77777777" w:rsidR="00E24DFC" w:rsidRPr="00860EA9" w:rsidRDefault="00E24DFC" w:rsidP="00E24DFC">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t>6.1.3.1.</w:t>
      </w:r>
      <w:r w:rsidRPr="00860EA9">
        <w:rPr>
          <w:rFonts w:eastAsia="MS Mincho"/>
          <w:lang w:val="en-US"/>
        </w:rPr>
        <w:tab/>
        <w:t xml:space="preserve">Criteria for deeming driver availability </w:t>
      </w:r>
    </w:p>
    <w:p w14:paraId="104C5D34"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Pr>
          <w:rFonts w:eastAsia="MS Mincho"/>
          <w:lang w:val="en-US"/>
        </w:rPr>
        <w:t>or</w:t>
      </w:r>
      <w:r w:rsidRPr="0087097D">
        <w:rPr>
          <w:rFonts w:eastAsia="MS Mincho"/>
          <w:lang w:val="en-US"/>
        </w:rPr>
        <w:t xml:space="preserve"> body movement) have individually determined that the driver is available in the last 30 seconds. </w:t>
      </w:r>
    </w:p>
    <w:p w14:paraId="5CA04F02" w14:textId="77777777" w:rsidR="00E24DFC" w:rsidRPr="0087097D" w:rsidRDefault="00E24DFC" w:rsidP="00E24DFC">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0D03E5A2" w14:textId="77777777" w:rsidR="00E24DFC" w:rsidRPr="0087097D"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a transition demand is </w:t>
      </w:r>
      <w:r w:rsidRPr="008F7580">
        <w:rPr>
          <w:rFonts w:eastAsia="MS Mincho"/>
          <w:lang w:val="en-US"/>
        </w:rPr>
        <w:t>initiated. At the latest, a transition demand shall be initiated according to paragraph 5.4. if this warning</w:t>
      </w:r>
      <w:r w:rsidRPr="0087097D">
        <w:rPr>
          <w:rFonts w:eastAsia="MS Mincho"/>
          <w:lang w:val="en-US"/>
        </w:rPr>
        <w:t xml:space="preserve"> continues for 15s.</w:t>
      </w:r>
    </w:p>
    <w:p w14:paraId="698D2C86" w14:textId="77777777" w:rsidR="00E24DFC" w:rsidRDefault="00E24DFC" w:rsidP="00E24DFC">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t>
      </w:r>
      <w:proofErr w:type="gramStart"/>
      <w:r w:rsidRPr="0087097D">
        <w:rPr>
          <w:rFonts w:eastAsia="MS Mincho"/>
          <w:lang w:val="en-US"/>
        </w:rPr>
        <w:t>with regard to</w:t>
      </w:r>
      <w:proofErr w:type="gramEnd"/>
      <w:r w:rsidRPr="0087097D">
        <w:rPr>
          <w:rFonts w:eastAsia="MS Mincho"/>
          <w:lang w:val="en-US"/>
        </w:rPr>
        <w:t xml:space="preserve"> the corresponding time interval, shall be provided by the manufacturer by documented evidence. However, the time interval required for any availability criteria shall not exceed 30 seconds. This shall be </w:t>
      </w:r>
      <w:r>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Annex 4.</w:t>
      </w:r>
    </w:p>
    <w:p w14:paraId="67F2051E" w14:textId="77777777" w:rsidR="00E24DFC" w:rsidRDefault="00E24DFC" w:rsidP="00E24DFC">
      <w:pPr>
        <w:suppressAutoHyphens w:val="0"/>
        <w:spacing w:after="120" w:line="240" w:lineRule="auto"/>
        <w:ind w:left="2268" w:right="1134"/>
        <w:jc w:val="both"/>
        <w:rPr>
          <w:rFonts w:eastAsia="MS Mincho"/>
          <w:lang w:val="en-US"/>
        </w:rPr>
      </w:pPr>
      <w:r>
        <w:rPr>
          <w:rFonts w:eastAsia="MS Mincho"/>
          <w:noProof/>
          <w:lang w:val="de-DE" w:eastAsia="de-DE"/>
        </w:rPr>
        <w:drawing>
          <wp:inline distT="0" distB="0" distL="0" distR="0" wp14:anchorId="06D36E2F" wp14:editId="7836A51D">
            <wp:extent cx="3949914" cy="223113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24" cy="2233175"/>
                    </a:xfrm>
                    <a:prstGeom prst="rect">
                      <a:avLst/>
                    </a:prstGeom>
                    <a:noFill/>
                  </pic:spPr>
                </pic:pic>
              </a:graphicData>
            </a:graphic>
          </wp:inline>
        </w:drawing>
      </w:r>
    </w:p>
    <w:p w14:paraId="4ABB3414" w14:textId="77777777" w:rsidR="00E24DFC" w:rsidRDefault="00E24DFC" w:rsidP="00E24DFC">
      <w:pPr>
        <w:suppressAutoHyphens w:val="0"/>
        <w:spacing w:after="200" w:line="276" w:lineRule="auto"/>
        <w:ind w:right="1134"/>
        <w:jc w:val="both"/>
        <w:rPr>
          <w:rFonts w:eastAsia="MS Mincho"/>
          <w:i/>
          <w:lang w:val="en-US"/>
        </w:rPr>
      </w:pPr>
    </w:p>
    <w:p w14:paraId="0AC9B77D" w14:textId="7318E76A" w:rsidR="00E24DFC" w:rsidRDefault="00E24DFC" w:rsidP="00E24DFC">
      <w:pPr>
        <w:pStyle w:val="para"/>
        <w:adjustRightInd w:val="0"/>
        <w:snapToGrid w:val="0"/>
        <w:spacing w:line="240" w:lineRule="auto"/>
      </w:pPr>
      <w:r w:rsidRPr="004877C3">
        <w:t>6.1.4.</w:t>
      </w:r>
      <w:r w:rsidRPr="004877C3">
        <w:tab/>
      </w:r>
      <w:r w:rsidR="00B449EA">
        <w:rPr>
          <w:lang w:eastAsia="ja-JP"/>
        </w:rPr>
        <w:t>"</w:t>
      </w:r>
      <w:r w:rsidRPr="00B821AD">
        <w:rPr>
          <w:i/>
          <w:iCs/>
          <w:lang w:eastAsia="ja-JP"/>
        </w:rPr>
        <w:t>Other activities than driving</w:t>
      </w:r>
      <w:r w:rsidR="00B449EA">
        <w:rPr>
          <w:lang w:eastAsia="ja-JP"/>
        </w:rPr>
        <w:t>"</w:t>
      </w:r>
      <w:r w:rsidRPr="00FE33C4">
        <w:rPr>
          <w:lang w:eastAsia="ja-JP"/>
        </w:rPr>
        <w:t xml:space="preserve"> through on-board displays available upon activation of the ALKS shall be automatically suspended (</w:t>
      </w:r>
      <w:proofErr w:type="spellStart"/>
      <w:r w:rsidRPr="00FE33C4">
        <w:rPr>
          <w:lang w:eastAsia="ja-JP"/>
        </w:rPr>
        <w:t>i</w:t>
      </w:r>
      <w:proofErr w:type="spellEnd"/>
      <w:r w:rsidRPr="00FE33C4">
        <w:rPr>
          <w:lang w:eastAsia="ja-JP"/>
        </w:rPr>
        <w:t xml:space="preserve">) as soon as the system issues </w:t>
      </w:r>
      <w:r w:rsidRPr="006B1947">
        <w:rPr>
          <w:highlight w:val="green"/>
          <w:lang w:eastAsia="ja-JP"/>
        </w:rPr>
        <w:t xml:space="preserve">a </w:t>
      </w:r>
      <w:proofErr w:type="spellStart"/>
      <w:r w:rsidRPr="006B1947">
        <w:rPr>
          <w:strike/>
          <w:color w:val="C00000"/>
          <w:highlight w:val="green"/>
          <w:lang w:eastAsia="ja-JP"/>
        </w:rPr>
        <w:t>T</w:t>
      </w:r>
      <w:r w:rsidR="00D44B5A" w:rsidRPr="006B1947">
        <w:rPr>
          <w:b/>
          <w:color w:val="C00000"/>
          <w:highlight w:val="green"/>
          <w:lang w:eastAsia="ja-JP"/>
        </w:rPr>
        <w:t>t</w:t>
      </w:r>
      <w:r w:rsidRPr="006B1947">
        <w:rPr>
          <w:highlight w:val="green"/>
          <w:lang w:eastAsia="ja-JP"/>
        </w:rPr>
        <w:t>ransition</w:t>
      </w:r>
      <w:proofErr w:type="spellEnd"/>
      <w:r w:rsidRPr="006B1947">
        <w:rPr>
          <w:highlight w:val="green"/>
          <w:lang w:eastAsia="ja-JP"/>
        </w:rPr>
        <w:t xml:space="preserve"> </w:t>
      </w:r>
      <w:proofErr w:type="spellStart"/>
      <w:r w:rsidRPr="006B1947">
        <w:rPr>
          <w:strike/>
          <w:color w:val="C00000"/>
          <w:highlight w:val="green"/>
          <w:lang w:eastAsia="ja-JP"/>
        </w:rPr>
        <w:t>D</w:t>
      </w:r>
      <w:r w:rsidR="00D44B5A" w:rsidRPr="006B1947">
        <w:rPr>
          <w:b/>
          <w:color w:val="C00000"/>
          <w:highlight w:val="green"/>
          <w:lang w:eastAsia="ja-JP"/>
        </w:rPr>
        <w:t>d</w:t>
      </w:r>
      <w:r w:rsidRPr="006B1947">
        <w:rPr>
          <w:highlight w:val="green"/>
          <w:lang w:eastAsia="ja-JP"/>
        </w:rPr>
        <w:t>emand</w:t>
      </w:r>
      <w:proofErr w:type="spellEnd"/>
      <w:r w:rsidRPr="00FE33C4">
        <w:rPr>
          <w:lang w:eastAsia="ja-JP"/>
        </w:rPr>
        <w:t xml:space="preserve"> or (ii) as soon as the system is deactivated, whichever comes first.</w:t>
      </w:r>
    </w:p>
    <w:p w14:paraId="7790F02D" w14:textId="77777777" w:rsidR="00E24DFC" w:rsidRPr="004877C3" w:rsidRDefault="00E24DFC" w:rsidP="00E24DFC">
      <w:pPr>
        <w:pStyle w:val="para"/>
        <w:adjustRightInd w:val="0"/>
        <w:snapToGrid w:val="0"/>
        <w:spacing w:line="240" w:lineRule="auto"/>
        <w:rPr>
          <w:lang w:eastAsia="ja-JP"/>
        </w:rPr>
      </w:pPr>
      <w:r w:rsidRPr="004877C3">
        <w:t>6.2.</w:t>
      </w:r>
      <w:r w:rsidRPr="004877C3">
        <w:tab/>
      </w:r>
      <w:r w:rsidRPr="004877C3">
        <w:rPr>
          <w:lang w:eastAsia="ja-JP"/>
        </w:rPr>
        <w:t>Activation, Deactivation and Driver Input</w:t>
      </w:r>
    </w:p>
    <w:p w14:paraId="0E5AF047" w14:textId="77777777" w:rsidR="00E24DFC" w:rsidRPr="00D44B5A" w:rsidRDefault="00E24DFC" w:rsidP="00E24DFC">
      <w:pPr>
        <w:pStyle w:val="para"/>
        <w:adjustRightInd w:val="0"/>
        <w:snapToGrid w:val="0"/>
        <w:spacing w:line="240" w:lineRule="auto"/>
        <w:ind w:firstLine="0"/>
        <w:rPr>
          <w:strike/>
          <w:color w:val="C00000"/>
          <w:lang w:eastAsia="ja-JP"/>
        </w:rPr>
      </w:pPr>
      <w:r w:rsidRPr="00D44B5A">
        <w:rPr>
          <w:bCs/>
          <w:strike/>
          <w:color w:val="C00000"/>
          <w:lang w:eastAsia="ja-JP"/>
        </w:rPr>
        <w:tab/>
      </w:r>
      <w:r w:rsidRPr="006B1947">
        <w:rPr>
          <w:strike/>
          <w:color w:val="C00000"/>
          <w:highlight w:val="green"/>
          <w:lang w:eastAsia="ja-JP"/>
        </w:rPr>
        <w:t>The fulfilment of the provisions of this paragraph shall be demonstrated by the manufacturer to the technical service during the inspection of the safety approach as part of the assessment to Annex 4</w:t>
      </w:r>
      <w:r w:rsidRPr="006B1947">
        <w:rPr>
          <w:bCs/>
          <w:strike/>
          <w:color w:val="C00000"/>
          <w:highlight w:val="green"/>
        </w:rPr>
        <w:t xml:space="preserve"> and according to the relevant tests in Annex 5</w:t>
      </w:r>
      <w:r w:rsidRPr="006B1947">
        <w:rPr>
          <w:strike/>
          <w:color w:val="C00000"/>
          <w:highlight w:val="green"/>
          <w:lang w:eastAsia="ja-JP"/>
        </w:rPr>
        <w:t>.</w:t>
      </w:r>
    </w:p>
    <w:p w14:paraId="51C08612" w14:textId="77777777" w:rsidR="00E24DFC" w:rsidRPr="00FE33C4" w:rsidRDefault="00E24DFC" w:rsidP="00E24DFC">
      <w:pPr>
        <w:pStyle w:val="para"/>
        <w:adjustRightInd w:val="0"/>
        <w:snapToGrid w:val="0"/>
        <w:spacing w:line="240" w:lineRule="auto"/>
      </w:pPr>
      <w:r w:rsidRPr="009A2929">
        <w:rPr>
          <w:bCs/>
          <w:lang w:eastAsia="ja-JP"/>
        </w:rPr>
        <w:t>6.2.1.</w:t>
      </w:r>
      <w:r w:rsidRPr="004877C3">
        <w:rPr>
          <w:bCs/>
          <w:lang w:eastAsia="ja-JP"/>
        </w:rPr>
        <w:tab/>
      </w:r>
      <w:r w:rsidRPr="0084430A">
        <w:rPr>
          <w:bCs/>
          <w:lang w:eastAsia="ja-JP"/>
        </w:rPr>
        <w:t xml:space="preserve">The vehicle shall be equipped with dedicated means for the driver to activate (active mode) and deactivate (off mode) the system. </w:t>
      </w:r>
      <w:r w:rsidRPr="007079C6">
        <w:rPr>
          <w:lang w:eastAsia="ja-JP"/>
        </w:rPr>
        <w:t>When the ALKS is activated, the means to deactivate ALKS</w:t>
      </w:r>
      <w:r w:rsidRPr="0084430A">
        <w:rPr>
          <w:b/>
          <w:bCs/>
          <w:lang w:eastAsia="ja-JP"/>
        </w:rPr>
        <w:t xml:space="preserve"> </w:t>
      </w:r>
      <w:r w:rsidRPr="0084430A">
        <w:rPr>
          <w:bCs/>
          <w:lang w:eastAsia="ja-JP"/>
        </w:rPr>
        <w:t>shall be permanently visible to the driver</w:t>
      </w:r>
      <w:r>
        <w:rPr>
          <w:bCs/>
          <w:lang w:eastAsia="ja-JP"/>
        </w:rPr>
        <w:t>.</w:t>
      </w:r>
    </w:p>
    <w:p w14:paraId="61E435CE" w14:textId="77777777" w:rsidR="00E24DFC" w:rsidRPr="004877C3" w:rsidRDefault="00E24DFC" w:rsidP="00E24DFC">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AF114CD" w14:textId="77777777" w:rsidR="00E24DFC" w:rsidRPr="004877C3" w:rsidRDefault="00E24DFC" w:rsidP="00E24DFC">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DB7C4B4" w14:textId="77777777" w:rsidR="00E24DFC" w:rsidRPr="004877C3" w:rsidRDefault="00E24DFC" w:rsidP="00E24DFC">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E020B20" w14:textId="46686111"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 xml:space="preserve">The driver is in the driver seat and the driver’s safety belt is fastened according to paragraphs 6.1.1. and 6.1.2.; </w:t>
      </w:r>
    </w:p>
    <w:p w14:paraId="5F71AD61" w14:textId="6D0B32F7"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 xml:space="preserve">The driver is available to take over control of the </w:t>
      </w:r>
      <w:r w:rsidR="00E24DFC" w:rsidRPr="00460C3B">
        <w:rPr>
          <w:color w:val="C00000"/>
          <w:highlight w:val="green"/>
          <w:lang w:eastAsia="ja-JP"/>
        </w:rPr>
        <w:t>DDT</w:t>
      </w:r>
      <w:r w:rsidR="00E24DFC" w:rsidRPr="00D44B5A">
        <w:rPr>
          <w:color w:val="C00000"/>
          <w:lang w:eastAsia="ja-JP"/>
        </w:rPr>
        <w:t xml:space="preserve"> </w:t>
      </w:r>
      <w:r w:rsidR="00E24DFC" w:rsidRPr="00714063">
        <w:rPr>
          <w:lang w:eastAsia="ja-JP"/>
        </w:rPr>
        <w:t>according to paragraph 6.1.3.;</w:t>
      </w:r>
    </w:p>
    <w:p w14:paraId="27154BAA" w14:textId="2C29B330" w:rsidR="00E24DFC" w:rsidRPr="00714063" w:rsidRDefault="00714063" w:rsidP="00A97AB2">
      <w:pPr>
        <w:pStyle w:val="para"/>
        <w:adjustRightInd w:val="0"/>
        <w:snapToGrid w:val="0"/>
        <w:spacing w:line="240" w:lineRule="auto"/>
        <w:ind w:left="2835" w:hanging="567"/>
        <w:rPr>
          <w:lang w:val="en-US" w:eastAsia="ja-JP"/>
        </w:rPr>
      </w:pPr>
      <w:r w:rsidRPr="00714063">
        <w:rPr>
          <w:lang w:eastAsia="ja-JP"/>
        </w:rPr>
        <w:t>(c)</w:t>
      </w:r>
      <w:r w:rsidRPr="00714063">
        <w:rPr>
          <w:lang w:eastAsia="ja-JP"/>
        </w:rPr>
        <w:tab/>
      </w:r>
      <w:r w:rsidR="00E24DFC" w:rsidRPr="00714063">
        <w:rPr>
          <w:lang w:eastAsia="ja-JP"/>
        </w:rPr>
        <w:t>No failure affecting the safe operation or the functionality of the ALKS is present</w:t>
      </w:r>
      <w:r w:rsidR="00E24DFC" w:rsidRPr="00714063">
        <w:rPr>
          <w:lang w:val="en-US" w:eastAsia="ja-JP"/>
        </w:rPr>
        <w:t>;</w:t>
      </w:r>
    </w:p>
    <w:p w14:paraId="77048209" w14:textId="0E7AA27E" w:rsidR="00E24DFC" w:rsidRPr="00714063" w:rsidRDefault="00714063" w:rsidP="00A97AB2">
      <w:pPr>
        <w:pStyle w:val="para"/>
        <w:adjustRightInd w:val="0"/>
        <w:snapToGrid w:val="0"/>
        <w:spacing w:line="240" w:lineRule="auto"/>
        <w:ind w:left="2835" w:hanging="567"/>
        <w:rPr>
          <w:lang w:eastAsia="ja-JP"/>
        </w:rPr>
      </w:pPr>
      <w:r w:rsidRPr="00714063">
        <w:rPr>
          <w:lang w:eastAsia="ja-JP"/>
        </w:rPr>
        <w:t>(d)</w:t>
      </w:r>
      <w:r w:rsidRPr="00714063">
        <w:rPr>
          <w:lang w:eastAsia="ja-JP"/>
        </w:rPr>
        <w:tab/>
      </w:r>
      <w:r w:rsidR="00E24DFC" w:rsidRPr="00714063">
        <w:rPr>
          <w:lang w:eastAsia="ja-JP"/>
        </w:rPr>
        <w:t>DSSAD is operational;</w:t>
      </w:r>
    </w:p>
    <w:p w14:paraId="02FD85D7" w14:textId="425728B4" w:rsidR="00E24DFC" w:rsidRPr="00714063" w:rsidRDefault="00714063" w:rsidP="00A97AB2">
      <w:pPr>
        <w:pStyle w:val="para"/>
        <w:adjustRightInd w:val="0"/>
        <w:snapToGrid w:val="0"/>
        <w:spacing w:line="240" w:lineRule="auto"/>
        <w:ind w:left="2835" w:hanging="567"/>
        <w:rPr>
          <w:lang w:eastAsia="ja-JP"/>
        </w:rPr>
      </w:pPr>
      <w:r w:rsidRPr="00714063">
        <w:rPr>
          <w:lang w:eastAsia="ja-JP"/>
        </w:rPr>
        <w:t>(e)</w:t>
      </w:r>
      <w:r w:rsidRPr="00714063">
        <w:rPr>
          <w:lang w:eastAsia="ja-JP"/>
        </w:rPr>
        <w:tab/>
      </w:r>
      <w:r w:rsidR="00E24DFC" w:rsidRPr="00714063">
        <w:rPr>
          <w:lang w:eastAsia="ja-JP"/>
        </w:rPr>
        <w:t>The environmental and infrastructural conditions allow the operation;</w:t>
      </w:r>
    </w:p>
    <w:p w14:paraId="5304323E" w14:textId="16F2DC87" w:rsidR="00E24DFC" w:rsidRPr="00714063" w:rsidRDefault="00714063" w:rsidP="00A97AB2">
      <w:pPr>
        <w:pStyle w:val="para"/>
        <w:adjustRightInd w:val="0"/>
        <w:snapToGrid w:val="0"/>
        <w:spacing w:line="240" w:lineRule="auto"/>
        <w:ind w:left="2835" w:hanging="567"/>
        <w:rPr>
          <w:lang w:eastAsia="ja-JP"/>
        </w:rPr>
      </w:pPr>
      <w:r w:rsidRPr="00714063">
        <w:rPr>
          <w:lang w:eastAsia="ja-JP"/>
        </w:rPr>
        <w:t>(f)</w:t>
      </w:r>
      <w:r w:rsidRPr="00714063">
        <w:rPr>
          <w:lang w:eastAsia="ja-JP"/>
        </w:rPr>
        <w:tab/>
      </w:r>
      <w:r w:rsidR="00E24DFC" w:rsidRPr="00714063">
        <w:rPr>
          <w:lang w:eastAsia="ja-JP"/>
        </w:rPr>
        <w:t>Positive confirmation of system self-check; and</w:t>
      </w:r>
    </w:p>
    <w:p w14:paraId="630843A6" w14:textId="7205D816" w:rsidR="00E24DFC" w:rsidRPr="00714063" w:rsidRDefault="00714063" w:rsidP="00A97AB2">
      <w:pPr>
        <w:pStyle w:val="para"/>
        <w:adjustRightInd w:val="0"/>
        <w:snapToGrid w:val="0"/>
        <w:spacing w:line="240" w:lineRule="auto"/>
        <w:ind w:left="2835" w:hanging="567"/>
        <w:rPr>
          <w:lang w:eastAsia="ja-JP"/>
        </w:rPr>
      </w:pPr>
      <w:r w:rsidRPr="00714063">
        <w:rPr>
          <w:lang w:eastAsia="ja-JP"/>
        </w:rPr>
        <w:t>(g)</w:t>
      </w:r>
      <w:r w:rsidRPr="00714063">
        <w:rPr>
          <w:lang w:eastAsia="ja-JP"/>
        </w:rPr>
        <w:tab/>
      </w:r>
      <w:r w:rsidR="00E24DFC" w:rsidRPr="00714063">
        <w:rPr>
          <w:lang w:eastAsia="ja-JP"/>
        </w:rPr>
        <w:t>The vehicle is on roads where pedestrians and cyclists are prohibited and which, by design, are equipped with a physical separation that divides the traffic moving in opposite directions.</w:t>
      </w:r>
    </w:p>
    <w:p w14:paraId="4F1820F4" w14:textId="77777777" w:rsidR="00E24DFC" w:rsidRDefault="00E24DFC" w:rsidP="00E24DFC">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immediately initiate a transition demand unless specified differently in this </w:t>
      </w:r>
      <w:r>
        <w:rPr>
          <w:lang w:eastAsia="ja-JP"/>
        </w:rPr>
        <w:t>R</w:t>
      </w:r>
      <w:r w:rsidRPr="0094711A">
        <w:rPr>
          <w:lang w:eastAsia="ja-JP"/>
        </w:rPr>
        <w:t>egulation.</w:t>
      </w:r>
    </w:p>
    <w:p w14:paraId="6BB50ED3" w14:textId="77777777" w:rsidR="00E24DFC" w:rsidRPr="004877C3" w:rsidRDefault="00E24DFC" w:rsidP="00E24DFC">
      <w:pPr>
        <w:pStyle w:val="para"/>
        <w:adjustRightInd w:val="0"/>
        <w:snapToGrid w:val="0"/>
        <w:spacing w:line="240" w:lineRule="auto"/>
      </w:pPr>
      <w:r w:rsidRPr="004877C3">
        <w:rPr>
          <w:lang w:val="en-US"/>
        </w:rPr>
        <w:t>6.2.4</w:t>
      </w:r>
      <w:r w:rsidRPr="004877C3">
        <w:rPr>
          <w:lang w:val="en-US"/>
        </w:rPr>
        <w:tab/>
        <w:t xml:space="preserve">It shall be possible to manually deactivate (off-mode) the system by an intentional action of the driver using the same means as to activate the system, as mentioned in </w:t>
      </w:r>
      <w:r w:rsidRPr="00216CC6">
        <w:rPr>
          <w:lang w:val="en-US"/>
        </w:rPr>
        <w:t xml:space="preserve">paragraph </w:t>
      </w:r>
      <w:r w:rsidRPr="00216CC6">
        <w:rPr>
          <w:lang w:eastAsia="ja-JP"/>
        </w:rPr>
        <w:t>6.2.</w:t>
      </w:r>
      <w:r w:rsidRPr="00216CC6">
        <w:rPr>
          <w:lang w:val="en-US"/>
        </w:rPr>
        <w:t>1.</w:t>
      </w:r>
    </w:p>
    <w:p w14:paraId="1C069ADB" w14:textId="77777777" w:rsidR="00E24DFC" w:rsidRPr="004877C3" w:rsidRDefault="00E24DFC" w:rsidP="00E24DFC">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446F941B" w14:textId="77777777" w:rsidR="00E24DFC" w:rsidRPr="004877C3" w:rsidRDefault="00E24DFC" w:rsidP="00E24DFC">
      <w:pPr>
        <w:pStyle w:val="para"/>
        <w:adjustRightInd w:val="0"/>
        <w:snapToGrid w:val="0"/>
        <w:spacing w:line="240" w:lineRule="auto"/>
        <w:ind w:firstLine="0"/>
      </w:pPr>
      <w:r w:rsidRPr="004877C3">
        <w:rPr>
          <w:lang w:val="en-US"/>
        </w:rPr>
        <w:t>Additionally, it shall be ensured the driver is in lateral control of the vehicle at the time of the deactivation, by e.g. placing the deactivation means on the steering control or confirming the driver is holding the steering control.</w:t>
      </w:r>
    </w:p>
    <w:p w14:paraId="0791B3C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w:t>
      </w:r>
      <w:r>
        <w:rPr>
          <w:lang w:val="en-US" w:eastAsia="ja-JP"/>
        </w:rPr>
        <w:tab/>
        <w:t>In addition to paragraph 6.2.4.,</w:t>
      </w:r>
      <w:r w:rsidRPr="004877C3">
        <w:rPr>
          <w:lang w:val="en-US" w:eastAsia="ja-JP"/>
        </w:rPr>
        <w:t xml:space="preserve"> </w:t>
      </w:r>
      <w:r>
        <w:rPr>
          <w:lang w:val="en-US" w:eastAsia="ja-JP"/>
        </w:rPr>
        <w:t>t</w:t>
      </w:r>
      <w:r w:rsidRPr="004877C3">
        <w:rPr>
          <w:lang w:val="en-US" w:eastAsia="ja-JP"/>
        </w:rPr>
        <w:t xml:space="preserve">he system </w:t>
      </w:r>
      <w:r>
        <w:rPr>
          <w:lang w:val="en-US" w:eastAsia="ja-JP"/>
        </w:rPr>
        <w:t xml:space="preserve">shall not be deactivated by any </w:t>
      </w:r>
      <w:r w:rsidRPr="004877C3">
        <w:rPr>
          <w:lang w:val="en-US" w:eastAsia="ja-JP"/>
        </w:rPr>
        <w:t xml:space="preserve">driver input other than those described below in </w:t>
      </w:r>
      <w:r w:rsidRPr="00216CC6">
        <w:rPr>
          <w:lang w:val="en-US" w:eastAsia="ja-JP"/>
        </w:rPr>
        <w:t>paragraphs 6.2.5.1. to 6.2.5.4.</w:t>
      </w:r>
    </w:p>
    <w:p w14:paraId="7BAA2584" w14:textId="77777777" w:rsidR="00E24DFC" w:rsidRPr="004877C3" w:rsidRDefault="00E24DFC" w:rsidP="00E24DFC">
      <w:pPr>
        <w:pStyle w:val="para"/>
        <w:adjustRightInd w:val="0"/>
        <w:snapToGrid w:val="0"/>
        <w:spacing w:line="240" w:lineRule="auto"/>
        <w:rPr>
          <w:lang w:val="en-US" w:eastAsia="ja-JP"/>
        </w:rPr>
      </w:pPr>
      <w:r w:rsidRPr="004877C3">
        <w:rPr>
          <w:lang w:val="en-US" w:eastAsia="ja-JP"/>
        </w:rPr>
        <w:t>6.2.5.1.</w:t>
      </w:r>
      <w:r w:rsidRPr="004877C3">
        <w:rPr>
          <w:lang w:val="en-US" w:eastAsia="ja-JP"/>
        </w:rPr>
        <w:tab/>
        <w:t>Deactivation by input to driving controls</w:t>
      </w:r>
    </w:p>
    <w:p w14:paraId="496E2573" w14:textId="77777777" w:rsidR="00E24DFC" w:rsidRPr="004877C3" w:rsidRDefault="00E24DFC" w:rsidP="00E24DFC">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219F8738" w14:textId="02A28A4D" w:rsidR="00E24DFC" w:rsidRPr="00714063" w:rsidRDefault="00714063" w:rsidP="00E24DFC">
      <w:pPr>
        <w:pStyle w:val="para"/>
        <w:adjustRightInd w:val="0"/>
        <w:snapToGrid w:val="0"/>
        <w:spacing w:line="240" w:lineRule="auto"/>
        <w:ind w:left="2835" w:hanging="567"/>
        <w:rPr>
          <w:strike/>
          <w:lang w:val="en-US" w:eastAsia="ja-JP"/>
        </w:rPr>
      </w:pPr>
      <w:r w:rsidRPr="00714063">
        <w:rPr>
          <w:lang w:val="en-US" w:eastAsia="ja-JP"/>
        </w:rPr>
        <w:t>(a)</w:t>
      </w:r>
      <w:r w:rsidR="00E24DFC" w:rsidRPr="00714063">
        <w:rPr>
          <w:lang w:val="en-US" w:eastAsia="ja-JP"/>
        </w:rPr>
        <w:tab/>
        <w:t>The driver overrides the system by steering while holding the steering control and this override is not suppressed, as specified in paragraph 6.3.; or</w:t>
      </w:r>
    </w:p>
    <w:p w14:paraId="00132C0A" w14:textId="6AF354EB" w:rsidR="00E24DFC" w:rsidRPr="00DE3D78" w:rsidRDefault="00714063" w:rsidP="00E24DFC">
      <w:pPr>
        <w:pStyle w:val="para"/>
        <w:adjustRightInd w:val="0"/>
        <w:snapToGrid w:val="0"/>
        <w:spacing w:line="240" w:lineRule="auto"/>
        <w:ind w:left="2835" w:hanging="567"/>
        <w:rPr>
          <w:strike/>
          <w:lang w:val="en-US" w:eastAsia="ja-JP"/>
        </w:rPr>
      </w:pPr>
      <w:r w:rsidRPr="00714063">
        <w:rPr>
          <w:lang w:val="en-US" w:eastAsia="ja-JP"/>
        </w:rPr>
        <w:t>(b)</w:t>
      </w:r>
      <w:r w:rsidR="00E24DFC" w:rsidRPr="00714063">
        <w:rPr>
          <w:lang w:val="en-US" w:eastAsia="ja-JP"/>
        </w:rPr>
        <w:tab/>
        <w:t>The driver is holding the steering control and overrides the system by braking or accelerating, as specified in paragraph 6.3.1. below.</w:t>
      </w:r>
    </w:p>
    <w:p w14:paraId="7A8D340D" w14:textId="77777777" w:rsidR="00E24DFC" w:rsidRPr="00DE3D78" w:rsidRDefault="00E24DFC" w:rsidP="00E24DFC">
      <w:pPr>
        <w:pStyle w:val="para"/>
        <w:adjustRightInd w:val="0"/>
        <w:snapToGrid w:val="0"/>
        <w:spacing w:line="240" w:lineRule="auto"/>
        <w:rPr>
          <w:lang w:val="en-US" w:eastAsia="ja-JP"/>
        </w:rPr>
      </w:pPr>
      <w:r w:rsidRPr="00DE3D78">
        <w:rPr>
          <w:lang w:val="en-US" w:eastAsia="ja-JP"/>
        </w:rPr>
        <w:t>6.2.5.2.</w:t>
      </w:r>
      <w:r w:rsidRPr="00DE3D78">
        <w:rPr>
          <w:lang w:val="en-US" w:eastAsia="ja-JP"/>
        </w:rPr>
        <w:tab/>
        <w:t xml:space="preserve">Deactivation during an ongoing transition demand or an ongoing minimum risk </w:t>
      </w:r>
      <w:proofErr w:type="spellStart"/>
      <w:r w:rsidRPr="00DE3D78">
        <w:rPr>
          <w:lang w:val="en-US" w:eastAsia="ja-JP"/>
        </w:rPr>
        <w:t>manoeuvre</w:t>
      </w:r>
      <w:proofErr w:type="spellEnd"/>
      <w:r w:rsidRPr="00DE3D78">
        <w:rPr>
          <w:lang w:val="en-US" w:eastAsia="ja-JP"/>
        </w:rPr>
        <w:t xml:space="preserve"> </w:t>
      </w:r>
    </w:p>
    <w:p w14:paraId="1612CE50" w14:textId="77777777" w:rsidR="00E24DFC" w:rsidRPr="00DE3D78" w:rsidRDefault="00E24DFC" w:rsidP="00E24DFC">
      <w:pPr>
        <w:pStyle w:val="para"/>
        <w:adjustRightInd w:val="0"/>
        <w:snapToGrid w:val="0"/>
        <w:spacing w:line="240" w:lineRule="auto"/>
        <w:ind w:firstLine="0"/>
        <w:rPr>
          <w:lang w:val="en-US" w:eastAsia="ja-JP"/>
        </w:rPr>
      </w:pPr>
      <w:r w:rsidRPr="00DE3D78">
        <w:rPr>
          <w:lang w:val="en-US" w:eastAsia="ja-JP"/>
        </w:rPr>
        <w:t xml:space="preserve">In case a transition demand or a minimum risk </w:t>
      </w:r>
      <w:proofErr w:type="spellStart"/>
      <w:r w:rsidRPr="00DE3D78">
        <w:rPr>
          <w:lang w:val="en-US" w:eastAsia="ja-JP"/>
        </w:rPr>
        <w:t>manoeuvre</w:t>
      </w:r>
      <w:proofErr w:type="spellEnd"/>
      <w:r w:rsidRPr="00DE3D78">
        <w:rPr>
          <w:lang w:val="en-US" w:eastAsia="ja-JP"/>
        </w:rPr>
        <w:t xml:space="preserve"> is on-going, the system shall only be deactivated</w:t>
      </w:r>
      <w:r>
        <w:rPr>
          <w:lang w:val="en-US" w:eastAsia="ja-JP"/>
        </w:rPr>
        <w:t>:</w:t>
      </w:r>
    </w:p>
    <w:p w14:paraId="6A81906D" w14:textId="533C6148" w:rsidR="00E24DFC" w:rsidRPr="00714063" w:rsidRDefault="00714063" w:rsidP="00E24DFC">
      <w:pPr>
        <w:pStyle w:val="para"/>
        <w:adjustRightInd w:val="0"/>
        <w:snapToGrid w:val="0"/>
        <w:spacing w:line="240" w:lineRule="auto"/>
        <w:ind w:firstLine="0"/>
        <w:rPr>
          <w:lang w:val="en-US" w:eastAsia="ja-JP"/>
        </w:rPr>
      </w:pPr>
      <w:r w:rsidRPr="00714063">
        <w:rPr>
          <w:lang w:val="en-US" w:eastAsia="ja-JP"/>
        </w:rPr>
        <w:t>(a)</w:t>
      </w:r>
      <w:r w:rsidR="00E24DFC" w:rsidRPr="00714063">
        <w:rPr>
          <w:lang w:val="en-US" w:eastAsia="ja-JP"/>
        </w:rPr>
        <w:tab/>
        <w:t>As defined in paragraph 6.2.5.1. or</w:t>
      </w:r>
    </w:p>
    <w:p w14:paraId="078E9CBD" w14:textId="6AB7D217" w:rsidR="00E24DFC" w:rsidRPr="00DE3D78" w:rsidRDefault="00714063" w:rsidP="00E24DFC">
      <w:pPr>
        <w:pStyle w:val="para"/>
        <w:adjustRightInd w:val="0"/>
        <w:snapToGrid w:val="0"/>
        <w:spacing w:line="240" w:lineRule="auto"/>
        <w:ind w:left="2835" w:hanging="567"/>
      </w:pPr>
      <w:r w:rsidRPr="00714063">
        <w:rPr>
          <w:lang w:val="en-US" w:eastAsia="ja-JP"/>
        </w:rPr>
        <w:t>(b)</w:t>
      </w:r>
      <w:r w:rsidR="00E24DFC" w:rsidRPr="00714063">
        <w:rPr>
          <w:lang w:val="en-US" w:eastAsia="ja-JP"/>
        </w:rPr>
        <w:tab/>
        <w:t xml:space="preserve">Upon detection that the driver has taken hold of the steering control as a response to the transition demand or the minimum risk </w:t>
      </w:r>
      <w:proofErr w:type="spellStart"/>
      <w:r w:rsidR="00E24DFC" w:rsidRPr="00714063">
        <w:rPr>
          <w:lang w:val="en-US" w:eastAsia="ja-JP"/>
        </w:rPr>
        <w:t>manoeuvre</w:t>
      </w:r>
      <w:proofErr w:type="spellEnd"/>
      <w:r w:rsidR="00E24DFC" w:rsidRPr="00714063">
        <w:rPr>
          <w:lang w:val="en-US" w:eastAsia="ja-JP"/>
        </w:rPr>
        <w:t xml:space="preserve"> and provided the system confirms the driver is attentive as defined in paragraph 6.3.1.1.</w:t>
      </w:r>
      <w:r w:rsidR="00E24DFC" w:rsidRPr="00DE3D78">
        <w:rPr>
          <w:lang w:val="en-US" w:eastAsia="ja-JP"/>
        </w:rPr>
        <w:t xml:space="preserve"> </w:t>
      </w:r>
    </w:p>
    <w:p w14:paraId="051FAACC" w14:textId="77777777" w:rsidR="00E24DFC" w:rsidRPr="00DE3D78" w:rsidRDefault="00E24DFC" w:rsidP="00E24DFC">
      <w:pPr>
        <w:pStyle w:val="para"/>
        <w:adjustRightInd w:val="0"/>
        <w:snapToGrid w:val="0"/>
        <w:spacing w:line="240" w:lineRule="auto"/>
        <w:rPr>
          <w:lang w:eastAsia="ja-JP"/>
        </w:rPr>
      </w:pPr>
      <w:r w:rsidRPr="00DE3D78">
        <w:rPr>
          <w:lang w:eastAsia="ja-JP"/>
        </w:rPr>
        <w:t>6.2.5.3.</w:t>
      </w:r>
      <w:r w:rsidRPr="00DE3D78">
        <w:rPr>
          <w:lang w:eastAsia="ja-JP"/>
        </w:rPr>
        <w:tab/>
        <w:t>Deactivation during an ongoing emergency manoeuvre</w:t>
      </w:r>
    </w:p>
    <w:p w14:paraId="2AE80710" w14:textId="77777777" w:rsidR="00E24DFC" w:rsidRPr="004877C3" w:rsidRDefault="00E24DFC" w:rsidP="00E24DFC">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2263B812" w14:textId="77777777" w:rsidR="00E24DFC" w:rsidRPr="004877C3" w:rsidRDefault="00E24DFC" w:rsidP="00E24DFC">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66995A69" w14:textId="77777777" w:rsidR="00E24DFC" w:rsidRPr="004877C3" w:rsidRDefault="00E24DFC" w:rsidP="00E24DFC">
      <w:pPr>
        <w:pStyle w:val="para"/>
        <w:adjustRightInd w:val="0"/>
        <w:snapToGrid w:val="0"/>
        <w:spacing w:line="240" w:lineRule="auto"/>
        <w:rPr>
          <w:lang w:eastAsia="ja-JP"/>
        </w:rPr>
      </w:pPr>
      <w:r w:rsidRPr="004877C3">
        <w:rPr>
          <w:lang w:eastAsia="ja-JP"/>
        </w:rPr>
        <w:tab/>
        <w:t xml:space="preserve">In case of a severe vehicle failure or a severe ALKS failure the ALKS may employ different strategies </w:t>
      </w:r>
      <w:proofErr w:type="gramStart"/>
      <w:r w:rsidRPr="004877C3">
        <w:rPr>
          <w:lang w:eastAsia="ja-JP"/>
        </w:rPr>
        <w:t>with regard to</w:t>
      </w:r>
      <w:proofErr w:type="gramEnd"/>
      <w:r w:rsidRPr="004877C3">
        <w:rPr>
          <w:lang w:eastAsia="ja-JP"/>
        </w:rPr>
        <w:t xml:space="preserve"> deactivation. </w:t>
      </w:r>
    </w:p>
    <w:p w14:paraId="242E601D" w14:textId="77777777" w:rsidR="00E24DFC" w:rsidRPr="00DE3D78" w:rsidRDefault="00E24DFC" w:rsidP="00E24DFC">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t>
      </w:r>
      <w:proofErr w:type="gramStart"/>
      <w:r w:rsidRPr="004877C3">
        <w:rPr>
          <w:lang w:eastAsia="ja-JP"/>
        </w:rPr>
        <w:t>with regard to</w:t>
      </w:r>
      <w:proofErr w:type="gramEnd"/>
      <w:r w:rsidRPr="004877C3">
        <w:rPr>
          <w:lang w:eastAsia="ja-JP"/>
        </w:rPr>
        <w:t xml:space="preserve"> </w:t>
      </w:r>
      <w:r w:rsidRPr="007139D6">
        <w:rPr>
          <w:lang w:eastAsia="ja-JP"/>
        </w:rPr>
        <w:t xml:space="preserve">ensuring a </w:t>
      </w:r>
      <w:r w:rsidRPr="00DE3D78">
        <w:rPr>
          <w:lang w:eastAsia="ja-JP"/>
        </w:rPr>
        <w:t>safe transition of control from the system to the human driver according to Annex 4.</w:t>
      </w:r>
    </w:p>
    <w:p w14:paraId="2229F694" w14:textId="77777777" w:rsidR="00E24DFC" w:rsidRPr="00DE3D78" w:rsidRDefault="00E24DFC" w:rsidP="00E24DFC">
      <w:pPr>
        <w:pStyle w:val="para"/>
        <w:adjustRightInd w:val="0"/>
        <w:snapToGrid w:val="0"/>
        <w:spacing w:line="240" w:lineRule="auto"/>
        <w:rPr>
          <w:lang w:eastAsia="ja-JP"/>
        </w:rPr>
      </w:pPr>
      <w:r w:rsidRPr="00DE3D78">
        <w:rPr>
          <w:lang w:eastAsia="ja-JP"/>
        </w:rPr>
        <w:t>6.2.6.</w:t>
      </w:r>
      <w:r w:rsidRPr="00DE3D78">
        <w:rPr>
          <w:lang w:eastAsia="ja-JP"/>
        </w:rPr>
        <w:tab/>
      </w:r>
      <w:r w:rsidRPr="00DE3D78">
        <w:rPr>
          <w:lang w:val="en-US" w:eastAsia="ja-JP"/>
        </w:rPr>
        <w:t xml:space="preserve">On deactivation of the system, there shall not be an automatic transition to any function, which provides continuous longitudinal and/or lateral movement of the vehicle </w:t>
      </w:r>
      <w:r w:rsidRPr="00DE3D78">
        <w:rPr>
          <w:lang w:eastAsia="ja-JP"/>
        </w:rPr>
        <w:t>(e.g. ACSF</w:t>
      </w:r>
      <w:r>
        <w:rPr>
          <w:lang w:eastAsia="ja-JP"/>
        </w:rPr>
        <w:t xml:space="preserve"> of Category </w:t>
      </w:r>
      <w:r w:rsidRPr="00DE3D78">
        <w:rPr>
          <w:lang w:eastAsia="ja-JP"/>
        </w:rPr>
        <w:t xml:space="preserve">B1 </w:t>
      </w:r>
      <w:r>
        <w:rPr>
          <w:lang w:eastAsia="ja-JP"/>
        </w:rPr>
        <w:t>function</w:t>
      </w:r>
      <w:r w:rsidRPr="00DE3D78">
        <w:rPr>
          <w:lang w:eastAsia="ja-JP"/>
        </w:rPr>
        <w:t>)</w:t>
      </w:r>
      <w:r w:rsidRPr="00DE3D78">
        <w:rPr>
          <w:lang w:val="en-US" w:eastAsia="ja-JP"/>
        </w:rPr>
        <w:t>.</w:t>
      </w:r>
    </w:p>
    <w:p w14:paraId="3EE54E87"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After deactivation, Corrective Steering Function (CSF)</w:t>
      </w:r>
      <w:r>
        <w:rPr>
          <w:lang w:eastAsia="ja-JP"/>
        </w:rPr>
        <w:t xml:space="preserve"> </w:t>
      </w:r>
      <w:r w:rsidRPr="00DE3D78">
        <w:rPr>
          <w:lang w:eastAsia="ja-JP"/>
        </w:rPr>
        <w:t>may be active with the aim at accustoming the driver to execute the lateral control task by gradually reducing lateral support.</w:t>
      </w:r>
    </w:p>
    <w:p w14:paraId="7E0264CF"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Notwithstanding both paragraphs above, any other safety system delivering longitudinal or lateral support in</w:t>
      </w:r>
      <w:r w:rsidRPr="00F91B32">
        <w:rPr>
          <w:bCs/>
          <w:lang w:eastAsia="ja-JP"/>
        </w:rPr>
        <w:t xml:space="preserve"> imminent collision</w:t>
      </w:r>
      <w:r>
        <w:rPr>
          <w:b/>
          <w:lang w:eastAsia="ja-JP"/>
        </w:rPr>
        <w:t xml:space="preserve"> </w:t>
      </w:r>
      <w:r w:rsidRPr="00DE3D78">
        <w:rPr>
          <w:lang w:eastAsia="ja-JP"/>
        </w:rPr>
        <w:t>situations (e.g. Advanced Emergency Braking System (AEBS), Electronic Stability Control (ESC), Brake Assist System (BAS) or Emergency Steering Function (ESF)) shall not be deactivated in case of deactivation of ALKS.</w:t>
      </w:r>
    </w:p>
    <w:p w14:paraId="3CE25C40" w14:textId="77777777" w:rsidR="00E24DFC" w:rsidRPr="00DE3D78" w:rsidRDefault="00E24DFC" w:rsidP="00E24DFC">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6.4.2.3.</w:t>
      </w:r>
    </w:p>
    <w:p w14:paraId="52F9D140" w14:textId="77777777" w:rsidR="00E24DFC" w:rsidRPr="00DE3D78" w:rsidRDefault="00E24DFC" w:rsidP="00E24DFC">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t>6.3.</w:t>
      </w:r>
      <w:r w:rsidRPr="00DE3D78">
        <w:rPr>
          <w:lang w:eastAsia="ja-JP"/>
        </w:rPr>
        <w:tab/>
      </w:r>
      <w:r w:rsidRPr="00DE3D78">
        <w:rPr>
          <w:lang w:eastAsia="ja-JP"/>
        </w:rPr>
        <w:tab/>
        <w:t>System override</w:t>
      </w:r>
    </w:p>
    <w:p w14:paraId="54DD6176" w14:textId="77777777" w:rsidR="00E24DFC" w:rsidRPr="00DE3D78" w:rsidRDefault="00E24DFC" w:rsidP="00E24DFC">
      <w:pPr>
        <w:pStyle w:val="para"/>
        <w:adjustRightInd w:val="0"/>
        <w:snapToGrid w:val="0"/>
        <w:spacing w:line="240" w:lineRule="auto"/>
        <w:rPr>
          <w:lang w:eastAsia="ja-JP"/>
        </w:rPr>
      </w:pPr>
      <w:r w:rsidRPr="00DE3D78">
        <w:rPr>
          <w:lang w:eastAsia="ja-JP"/>
        </w:rPr>
        <w:t>6.3.1.</w:t>
      </w:r>
      <w:r w:rsidRPr="00DE3D78">
        <w:rPr>
          <w:lang w:eastAsia="ja-JP"/>
        </w:rPr>
        <w:tab/>
        <w:t xml:space="preserve">A driver input to the steering control shall override the lateral control function of the system when the input exceeds a reasonable threshold designed to prevent unintentional override. </w:t>
      </w:r>
    </w:p>
    <w:p w14:paraId="4BF0C435" w14:textId="77777777" w:rsidR="00E24DFC" w:rsidRPr="00DE3D78" w:rsidRDefault="00E24DFC" w:rsidP="00E24DFC">
      <w:pPr>
        <w:pStyle w:val="para"/>
        <w:adjustRightInd w:val="0"/>
        <w:snapToGrid w:val="0"/>
        <w:spacing w:line="240" w:lineRule="auto"/>
        <w:rPr>
          <w:lang w:eastAsia="ja-JP"/>
        </w:rPr>
      </w:pPr>
      <w:r w:rsidRPr="00DE3D78">
        <w:rPr>
          <w:lang w:eastAsia="ja-JP"/>
        </w:rPr>
        <w:tab/>
        <w:t xml:space="preserve">This threshold shall include a specified force and duration and shall vary depending on parameters that include criteria used for driver attentiveness to be checked during the drivers input as defined in paragraph 6.3.1.1.  </w:t>
      </w:r>
    </w:p>
    <w:p w14:paraId="6EA40502" w14:textId="77777777" w:rsidR="00E24DFC" w:rsidRPr="00DE3D78" w:rsidRDefault="00E24DFC" w:rsidP="00E24DFC">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4. </w:t>
      </w:r>
    </w:p>
    <w:p w14:paraId="2561232D" w14:textId="77777777" w:rsidR="00E24DFC" w:rsidRPr="00DE3D78" w:rsidRDefault="00E24DFC" w:rsidP="00E24DFC">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Pr="00DE3D78">
        <w:rPr>
          <w:rFonts w:eastAsia="MS Mincho"/>
        </w:rPr>
        <w:t>Driver attentiveness</w:t>
      </w:r>
    </w:p>
    <w:p w14:paraId="1A8F3C28" w14:textId="77777777" w:rsidR="00E24DFC" w:rsidRPr="00DE3D78" w:rsidRDefault="00E24DFC" w:rsidP="00E24DFC">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040396F6" w14:textId="56D7B5C9" w:rsidR="00E24DFC" w:rsidRPr="00714063" w:rsidRDefault="00714063" w:rsidP="00A97AB2">
      <w:pPr>
        <w:pStyle w:val="para"/>
        <w:adjustRightInd w:val="0"/>
        <w:snapToGrid w:val="0"/>
        <w:spacing w:line="240" w:lineRule="auto"/>
        <w:ind w:left="2835" w:hanging="567"/>
        <w:rPr>
          <w:lang w:eastAsia="ja-JP"/>
        </w:rPr>
      </w:pPr>
      <w:r w:rsidRPr="00714063">
        <w:rPr>
          <w:lang w:eastAsia="ja-JP"/>
        </w:rPr>
        <w:t>(a)</w:t>
      </w:r>
      <w:r w:rsidRPr="00714063">
        <w:rPr>
          <w:lang w:eastAsia="ja-JP"/>
        </w:rPr>
        <w:tab/>
      </w:r>
      <w:r w:rsidR="00E24DFC" w:rsidRPr="00714063">
        <w:rPr>
          <w:lang w:eastAsia="ja-JP"/>
        </w:rPr>
        <w:t>Driver gaze direction is confirmed as primarily looking at the road ahead;</w:t>
      </w:r>
    </w:p>
    <w:p w14:paraId="18C31956" w14:textId="79100C02" w:rsidR="00E24DFC" w:rsidRPr="00714063" w:rsidRDefault="00714063" w:rsidP="00A97AB2">
      <w:pPr>
        <w:pStyle w:val="para"/>
        <w:adjustRightInd w:val="0"/>
        <w:snapToGrid w:val="0"/>
        <w:spacing w:line="240" w:lineRule="auto"/>
        <w:ind w:left="2835" w:hanging="567"/>
        <w:rPr>
          <w:lang w:eastAsia="ja-JP"/>
        </w:rPr>
      </w:pPr>
      <w:r w:rsidRPr="00714063">
        <w:rPr>
          <w:lang w:eastAsia="ja-JP"/>
        </w:rPr>
        <w:t>(b)</w:t>
      </w:r>
      <w:r w:rsidRPr="00714063">
        <w:rPr>
          <w:lang w:eastAsia="ja-JP"/>
        </w:rPr>
        <w:tab/>
      </w:r>
      <w:r w:rsidR="00E24DFC" w:rsidRPr="00714063">
        <w:rPr>
          <w:lang w:eastAsia="ja-JP"/>
        </w:rPr>
        <w:t>Driver gaze direction is being confirmed as looking at the rear-view mirrors; or,</w:t>
      </w:r>
    </w:p>
    <w:p w14:paraId="0FAFB40A" w14:textId="0882A68D" w:rsidR="00E24DFC" w:rsidRPr="00714063" w:rsidRDefault="00714063" w:rsidP="00A97AB2">
      <w:pPr>
        <w:pStyle w:val="para"/>
        <w:adjustRightInd w:val="0"/>
        <w:snapToGrid w:val="0"/>
        <w:spacing w:line="240" w:lineRule="auto"/>
        <w:ind w:left="2835" w:hanging="567"/>
        <w:rPr>
          <w:lang w:eastAsia="ja-JP"/>
        </w:rPr>
      </w:pPr>
      <w:r w:rsidRPr="00714063">
        <w:rPr>
          <w:lang w:eastAsia="ja-JP"/>
        </w:rPr>
        <w:t>(c)</w:t>
      </w:r>
      <w:r w:rsidRPr="00714063">
        <w:rPr>
          <w:lang w:eastAsia="ja-JP"/>
        </w:rPr>
        <w:tab/>
      </w:r>
      <w:r w:rsidR="00E24DFC" w:rsidRPr="00714063">
        <w:rPr>
          <w:lang w:eastAsia="ja-JP"/>
        </w:rPr>
        <w:t>Driver head movement is confirmed as primarily directed towards the driving task.</w:t>
      </w:r>
    </w:p>
    <w:p w14:paraId="629A9529" w14:textId="77777777" w:rsidR="00E24DFC" w:rsidRDefault="00E24DFC" w:rsidP="00E24DFC">
      <w:pPr>
        <w:pStyle w:val="para"/>
        <w:adjustRightInd w:val="0"/>
        <w:snapToGrid w:val="0"/>
        <w:spacing w:line="240" w:lineRule="auto"/>
        <w:ind w:firstLine="0"/>
        <w:rPr>
          <w:rFonts w:eastAsia="MS Mincho"/>
        </w:rPr>
      </w:pPr>
      <w:r w:rsidRPr="00DE3D78">
        <w:rPr>
          <w:rFonts w:eastAsia="MS Mincho"/>
        </w:rPr>
        <w:t>The specification for confirming these or equally safe criteria must be declared by the manufacturer and supported by documented evidence. This shall be assessed by the technical service according to Annex 4.</w:t>
      </w:r>
    </w:p>
    <w:p w14:paraId="5F592234" w14:textId="77777777" w:rsidR="00E24DFC" w:rsidRPr="004877C3" w:rsidRDefault="00E24DFC" w:rsidP="00E24DFC">
      <w:pPr>
        <w:pStyle w:val="para"/>
        <w:adjustRightInd w:val="0"/>
        <w:snapToGrid w:val="0"/>
        <w:spacing w:line="240" w:lineRule="auto"/>
        <w:rPr>
          <w:lang w:eastAsia="ja-JP"/>
        </w:rPr>
      </w:pPr>
      <w:r w:rsidRPr="004877C3">
        <w:rPr>
          <w:lang w:eastAsia="ja-JP"/>
        </w:rPr>
        <w:t>6.3.2.</w:t>
      </w:r>
      <w:r w:rsidRPr="004877C3">
        <w:rPr>
          <w:lang w:eastAsia="ja-JP"/>
        </w:rPr>
        <w:tab/>
        <w:t xml:space="preserve">A driver input to the braking control resulting in a higher deceleration than that induced by the system or </w:t>
      </w:r>
      <w:r w:rsidRPr="004877C3">
        <w:rPr>
          <w:lang w:val="en-US" w:eastAsia="ja-JP"/>
        </w:rPr>
        <w:t>maintaining the vehicle in standstill by any braking system,</w:t>
      </w:r>
      <w:r w:rsidRPr="004877C3">
        <w:rPr>
          <w:lang w:eastAsia="ja-JP"/>
        </w:rPr>
        <w:t xml:space="preserve"> shall override the longitudinal control function of the system.</w:t>
      </w:r>
    </w:p>
    <w:p w14:paraId="79821CB3" w14:textId="77777777" w:rsidR="00E24DFC" w:rsidRPr="00DE3D78" w:rsidRDefault="00E24DFC" w:rsidP="00E24DFC">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p>
    <w:p w14:paraId="0F93E9E1" w14:textId="77777777" w:rsidR="00E24DFC" w:rsidRPr="00DE3D78" w:rsidRDefault="00E24DFC" w:rsidP="00E24DFC">
      <w:pPr>
        <w:pStyle w:val="para"/>
        <w:adjustRightInd w:val="0"/>
        <w:snapToGrid w:val="0"/>
        <w:spacing w:line="240" w:lineRule="auto"/>
        <w:rPr>
          <w:lang w:eastAsia="ja-JP"/>
        </w:rPr>
      </w:pPr>
      <w:r w:rsidRPr="00DE3D78">
        <w:rPr>
          <w:lang w:eastAsia="ja-JP"/>
        </w:rPr>
        <w:t>6.3.4.</w:t>
      </w:r>
      <w:r w:rsidRPr="00DE3D78">
        <w:rPr>
          <w:lang w:eastAsia="ja-JP"/>
        </w:rPr>
        <w:tab/>
        <w:t>Any driver input to the accelerator or brake control shall immediately initiate a transition demand as specified in paragraph 5.4., when the input exceeds a reasonable threshold designed to prevent unintentional input.</w:t>
      </w:r>
    </w:p>
    <w:p w14:paraId="3880111D" w14:textId="77777777" w:rsidR="00E24DFC" w:rsidRPr="00DE3D78" w:rsidRDefault="00E24DFC" w:rsidP="00E24DFC">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4" w:name="_Hlk27561436"/>
      <w:r w:rsidRPr="00DE3D78">
        <w:rPr>
          <w:lang w:eastAsia="ja-JP"/>
        </w:rPr>
        <w:t>6.3.1</w:t>
      </w:r>
      <w:bookmarkEnd w:id="4"/>
      <w:r w:rsidRPr="00DE3D78">
        <w:rPr>
          <w:lang w:eastAsia="ja-JP"/>
        </w:rPr>
        <w:t>. to 6.3.3., the effect of the driver input on any control may be reduced or suppressed by the system in case the system has detected an imminent collision risk due to this driver input.</w:t>
      </w:r>
    </w:p>
    <w:p w14:paraId="241D5E1A" w14:textId="77777777" w:rsidR="00E24DFC" w:rsidRPr="00DE3D78" w:rsidRDefault="00E24DFC" w:rsidP="00E24DFC">
      <w:pPr>
        <w:pStyle w:val="para"/>
        <w:adjustRightInd w:val="0"/>
        <w:snapToGrid w:val="0"/>
        <w:spacing w:line="240" w:lineRule="auto"/>
        <w:rPr>
          <w:lang w:eastAsia="ja-JP"/>
        </w:rPr>
      </w:pPr>
      <w:r w:rsidRPr="00DE3D78">
        <w:rPr>
          <w:lang w:eastAsia="ja-JP"/>
        </w:rPr>
        <w:t>6.3.6.</w:t>
      </w:r>
      <w:r w:rsidRPr="00DE3D78">
        <w:rPr>
          <w:lang w:eastAsia="ja-JP"/>
        </w:rPr>
        <w:tab/>
        <w:t xml:space="preserve">In case of a severe vehicle failure or a severe ALKS failure the ALKS may employ different strategies </w:t>
      </w:r>
      <w:proofErr w:type="gramStart"/>
      <w:r w:rsidRPr="00DE3D78">
        <w:rPr>
          <w:lang w:eastAsia="ja-JP"/>
        </w:rPr>
        <w:t>with regard to</w:t>
      </w:r>
      <w:proofErr w:type="gramEnd"/>
      <w:r w:rsidRPr="00DE3D78">
        <w:rPr>
          <w:lang w:eastAsia="ja-JP"/>
        </w:rPr>
        <w:t xml:space="preserve"> system override. These different strategies shall be declared by the manufacturer and their effectiveness shall be assessed by the Technical Service </w:t>
      </w:r>
      <w:proofErr w:type="gramStart"/>
      <w:r w:rsidRPr="00DE3D78">
        <w:rPr>
          <w:lang w:eastAsia="ja-JP"/>
        </w:rPr>
        <w:t>with regard to</w:t>
      </w:r>
      <w:proofErr w:type="gramEnd"/>
      <w:r w:rsidRPr="00DE3D78">
        <w:rPr>
          <w:lang w:eastAsia="ja-JP"/>
        </w:rPr>
        <w:t xml:space="preserve"> ensuring a safe transition of control from the system to the human driver.</w:t>
      </w:r>
    </w:p>
    <w:p w14:paraId="15AFD9C0" w14:textId="77777777" w:rsidR="00E24DFC" w:rsidRPr="00D44B5A" w:rsidRDefault="00E24DFC" w:rsidP="00E24DFC">
      <w:pPr>
        <w:pStyle w:val="para"/>
        <w:adjustRightInd w:val="0"/>
        <w:snapToGrid w:val="0"/>
        <w:spacing w:line="240" w:lineRule="auto"/>
        <w:rPr>
          <w:strike/>
          <w:color w:val="C00000"/>
          <w:lang w:eastAsia="ja-JP"/>
        </w:rPr>
      </w:pPr>
      <w:r w:rsidRPr="00460C3B">
        <w:rPr>
          <w:strike/>
          <w:color w:val="C00000"/>
          <w:highlight w:val="green"/>
          <w:lang w:eastAsia="ja-JP"/>
        </w:rPr>
        <w:t>6.3.7.</w:t>
      </w:r>
      <w:r w:rsidRPr="00460C3B">
        <w:rPr>
          <w:strike/>
          <w:color w:val="C00000"/>
          <w:highlight w:val="green"/>
          <w:lang w:eastAsia="ja-JP"/>
        </w:rPr>
        <w:tab/>
        <w:t>The fulfilment of the provisions in paragraph 6.3 and its subparagraphs shall be demonstrated by the manufacturer to the technical service during the inspection of the safety approach as part of the assessment to Annex 4.</w:t>
      </w:r>
    </w:p>
    <w:p w14:paraId="1641471C" w14:textId="77777777" w:rsidR="00E24DFC" w:rsidRPr="00DE3D78" w:rsidRDefault="00E24DFC" w:rsidP="00E24DFC">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E5431FE" w14:textId="77777777" w:rsidR="00714063" w:rsidRDefault="00E24DFC" w:rsidP="00714063">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9007ECD" w14:textId="09E6E010" w:rsidR="00E24DFC" w:rsidRPr="00714063" w:rsidRDefault="00714063" w:rsidP="00714063">
      <w:pPr>
        <w:adjustRightInd w:val="0"/>
        <w:snapToGrid w:val="0"/>
        <w:spacing w:after="120" w:line="240" w:lineRule="auto"/>
        <w:ind w:left="2268" w:right="1134"/>
        <w:jc w:val="both"/>
      </w:pPr>
      <w:r>
        <w:t>(a)</w:t>
      </w:r>
      <w:r>
        <w:tab/>
      </w:r>
      <w:r w:rsidR="00E24DFC" w:rsidRPr="00714063">
        <w:t>T</w:t>
      </w:r>
      <w:r w:rsidR="00E24DFC" w:rsidRPr="00714063">
        <w:rPr>
          <w:rFonts w:hint="eastAsia"/>
        </w:rPr>
        <w:t>he system status</w:t>
      </w:r>
      <w:r w:rsidR="00E24DFC" w:rsidRPr="00714063">
        <w:t xml:space="preserve"> as defined in paragraph 6.4.2. </w:t>
      </w:r>
    </w:p>
    <w:p w14:paraId="3547216E" w14:textId="77777777" w:rsidR="00714063" w:rsidRPr="00714063" w:rsidRDefault="00714063" w:rsidP="00714063">
      <w:pPr>
        <w:adjustRightInd w:val="0"/>
        <w:snapToGrid w:val="0"/>
        <w:spacing w:after="120" w:line="240" w:lineRule="auto"/>
        <w:ind w:left="2835" w:right="1134" w:hanging="567"/>
        <w:jc w:val="both"/>
      </w:pPr>
      <w:r w:rsidRPr="00714063">
        <w:t>(b)</w:t>
      </w:r>
      <w:r w:rsidRPr="00714063">
        <w:tab/>
      </w:r>
      <w:r w:rsidR="00E24DFC" w:rsidRPr="00714063">
        <w:t>A</w:t>
      </w:r>
      <w:r w:rsidR="00E24DFC" w:rsidRPr="00714063">
        <w:rPr>
          <w:rFonts w:hint="eastAsia"/>
        </w:rPr>
        <w:t xml:space="preserve">ny </w:t>
      </w:r>
      <w:r w:rsidR="00E24DFC" w:rsidRPr="00714063">
        <w:t>failure</w:t>
      </w:r>
      <w:r w:rsidR="00E24DFC" w:rsidRPr="00714063">
        <w:rPr>
          <w:rFonts w:hint="eastAsia"/>
        </w:rPr>
        <w:t xml:space="preserve"> </w:t>
      </w:r>
      <w:r w:rsidR="00E24DFC" w:rsidRPr="00714063">
        <w:t xml:space="preserve">affecting the operation </w:t>
      </w:r>
      <w:r w:rsidR="00E24DFC" w:rsidRPr="00714063">
        <w:rPr>
          <w:rFonts w:hint="eastAsia"/>
        </w:rPr>
        <w:t xml:space="preserve">of the system </w:t>
      </w:r>
      <w:r w:rsidR="00E24DFC" w:rsidRPr="00714063">
        <w:t>with</w:t>
      </w:r>
      <w:r w:rsidR="00E24DFC" w:rsidRPr="00714063">
        <w:rPr>
          <w:rFonts w:hint="eastAsia"/>
        </w:rPr>
        <w:t xml:space="preserve"> at least an optical signal</w:t>
      </w:r>
      <w:r w:rsidR="00E24DFC" w:rsidRPr="00714063">
        <w:t xml:space="preserve"> unless the system is deactivated (off mode),</w:t>
      </w:r>
    </w:p>
    <w:p w14:paraId="70AE95FE" w14:textId="188AD9A6" w:rsidR="00E24DFC" w:rsidRPr="00714063" w:rsidRDefault="00714063" w:rsidP="00714063">
      <w:pPr>
        <w:adjustRightInd w:val="0"/>
        <w:snapToGrid w:val="0"/>
        <w:spacing w:after="120" w:line="240" w:lineRule="auto"/>
        <w:ind w:left="2835" w:right="1134" w:hanging="567"/>
        <w:jc w:val="both"/>
      </w:pPr>
      <w:r w:rsidRPr="00714063">
        <w:t>(c)</w:t>
      </w:r>
      <w:r w:rsidRPr="00714063">
        <w:tab/>
      </w:r>
      <w:r w:rsidR="00E24DFC" w:rsidRPr="00714063">
        <w:t xml:space="preserve">Transition demand by </w:t>
      </w:r>
      <w:r w:rsidR="00E24DFC" w:rsidRPr="00714063">
        <w:rPr>
          <w:rFonts w:eastAsia="MS Mincho"/>
        </w:rPr>
        <w:t xml:space="preserve">at least an optical and in addition an acoustic and/or haptic warning signal. </w:t>
      </w:r>
    </w:p>
    <w:p w14:paraId="74BD2496" w14:textId="77777777" w:rsidR="00E24DFC" w:rsidRPr="00714063" w:rsidRDefault="00E24DFC" w:rsidP="00E24DFC">
      <w:pPr>
        <w:adjustRightInd w:val="0"/>
        <w:snapToGrid w:val="0"/>
        <w:spacing w:after="120" w:line="240" w:lineRule="auto"/>
        <w:ind w:left="2835" w:right="1134"/>
        <w:jc w:val="both"/>
      </w:pPr>
      <w:r w:rsidRPr="00714063">
        <w:t xml:space="preserve">At the latest 4 s after the initiation of the transition demand, the transition demand shall: </w:t>
      </w:r>
    </w:p>
    <w:p w14:paraId="17317D50" w14:textId="23B9C1E8" w:rsidR="00E24DFC" w:rsidRPr="00714063" w:rsidRDefault="00714063" w:rsidP="00A97AB2">
      <w:pPr>
        <w:adjustRightInd w:val="0"/>
        <w:snapToGrid w:val="0"/>
        <w:spacing w:after="120" w:line="240" w:lineRule="auto"/>
        <w:ind w:left="3402" w:right="1134" w:hanging="567"/>
        <w:jc w:val="both"/>
      </w:pPr>
      <w:r w:rsidRPr="00714063">
        <w:t>(</w:t>
      </w:r>
      <w:proofErr w:type="spellStart"/>
      <w:r w:rsidRPr="00714063">
        <w:t>i</w:t>
      </w:r>
      <w:proofErr w:type="spellEnd"/>
      <w:r w:rsidRPr="00714063">
        <w:t>)</w:t>
      </w:r>
      <w:r w:rsidRPr="00714063">
        <w:tab/>
      </w:r>
      <w:r w:rsidR="00E24DFC" w:rsidRPr="00714063">
        <w:t xml:space="preserve">Contain a constant or intermittent haptic warning unless the vehicle is at standstill; and </w:t>
      </w:r>
    </w:p>
    <w:p w14:paraId="60A1326A" w14:textId="183A0618" w:rsidR="00E24DFC" w:rsidRPr="00714063" w:rsidRDefault="00714063" w:rsidP="00A97AB2">
      <w:pPr>
        <w:adjustRightInd w:val="0"/>
        <w:snapToGrid w:val="0"/>
        <w:spacing w:after="120" w:line="240" w:lineRule="auto"/>
        <w:ind w:left="3402" w:right="1134" w:hanging="567"/>
        <w:jc w:val="both"/>
      </w:pPr>
      <w:r w:rsidRPr="00714063">
        <w:rPr>
          <w:rFonts w:eastAsia="MS Mincho"/>
        </w:rPr>
        <w:t>(ii)</w:t>
      </w:r>
      <w:r w:rsidRPr="00714063">
        <w:rPr>
          <w:rFonts w:eastAsia="MS Mincho"/>
        </w:rPr>
        <w:tab/>
      </w:r>
      <w:r w:rsidR="00E24DFC" w:rsidRPr="00714063">
        <w:rPr>
          <w:rFonts w:eastAsia="MS Mincho"/>
        </w:rPr>
        <w:t xml:space="preserve">Be escalated and remain escalated until the transition demand ends. </w:t>
      </w:r>
    </w:p>
    <w:p w14:paraId="2317E9DF" w14:textId="7B89B065" w:rsidR="00E24DFC" w:rsidRPr="00714063" w:rsidRDefault="00714063" w:rsidP="00E24DFC">
      <w:pPr>
        <w:adjustRightInd w:val="0"/>
        <w:snapToGrid w:val="0"/>
        <w:spacing w:after="120" w:line="240" w:lineRule="auto"/>
        <w:ind w:left="2835" w:right="1134" w:hanging="567"/>
        <w:jc w:val="both"/>
      </w:pPr>
      <w:r w:rsidRPr="00714063">
        <w:t>(d)</w:t>
      </w:r>
      <w:r w:rsidR="00E24DFC" w:rsidRPr="00714063">
        <w:tab/>
        <w:t>Minimum</w:t>
      </w:r>
      <w:r w:rsidR="00E24DFC" w:rsidRPr="00714063">
        <w:rPr>
          <w:rFonts w:hint="eastAsia"/>
        </w:rPr>
        <w:t xml:space="preserve"> risk manoeuvre by </w:t>
      </w:r>
      <w:r w:rsidR="00E24DFC" w:rsidRPr="00714063">
        <w:t xml:space="preserve">at least </w:t>
      </w:r>
      <w:r w:rsidR="00E24DFC" w:rsidRPr="00714063">
        <w:rPr>
          <w:rFonts w:hint="eastAsia"/>
        </w:rPr>
        <w:t xml:space="preserve">an optical signal and </w:t>
      </w:r>
      <w:r w:rsidR="00E24DFC" w:rsidRPr="00714063">
        <w:t>in addition</w:t>
      </w:r>
      <w:r w:rsidR="00E24DFC" w:rsidRPr="00714063">
        <w:rPr>
          <w:rFonts w:hint="eastAsia"/>
        </w:rPr>
        <w:t xml:space="preserve"> an acoustic </w:t>
      </w:r>
      <w:r w:rsidR="00E24DFC" w:rsidRPr="00714063">
        <w:t>and/</w:t>
      </w:r>
      <w:r w:rsidR="00E24DFC" w:rsidRPr="00714063">
        <w:rPr>
          <w:rFonts w:hint="eastAsia"/>
        </w:rPr>
        <w:t xml:space="preserve">or a </w:t>
      </w:r>
      <w:r w:rsidR="00E24DFC" w:rsidRPr="00714063">
        <w:t>haptic</w:t>
      </w:r>
      <w:r w:rsidR="00E24DFC" w:rsidRPr="00714063">
        <w:rPr>
          <w:rFonts w:hint="eastAsia"/>
        </w:rPr>
        <w:t xml:space="preserve"> </w:t>
      </w:r>
      <w:r w:rsidR="00E24DFC" w:rsidRPr="00714063">
        <w:t xml:space="preserve">warning </w:t>
      </w:r>
      <w:r w:rsidR="00E24DFC" w:rsidRPr="00714063">
        <w:rPr>
          <w:rFonts w:hint="eastAsia"/>
        </w:rPr>
        <w:t>signal</w:t>
      </w:r>
      <w:r w:rsidR="00E24DFC" w:rsidRPr="00714063">
        <w:t xml:space="preserve"> and</w:t>
      </w:r>
    </w:p>
    <w:p w14:paraId="6773CFEC" w14:textId="6DC37BF7" w:rsidR="00E24DFC" w:rsidRPr="00DE3D78" w:rsidRDefault="00714063" w:rsidP="00E24DFC">
      <w:pPr>
        <w:adjustRightInd w:val="0"/>
        <w:snapToGrid w:val="0"/>
        <w:spacing w:after="120" w:line="240" w:lineRule="auto"/>
        <w:ind w:left="2835" w:right="1134" w:hanging="567"/>
        <w:jc w:val="both"/>
      </w:pPr>
      <w:r>
        <w:t>(e)</w:t>
      </w:r>
      <w:r w:rsidR="00E24DFC" w:rsidRPr="00714063">
        <w:tab/>
        <w:t>E</w:t>
      </w:r>
      <w:r w:rsidR="00E24DFC" w:rsidRPr="00714063">
        <w:rPr>
          <w:rFonts w:hint="eastAsia"/>
        </w:rPr>
        <w:t>mergency manoeuvre by an optical signal</w:t>
      </w:r>
      <w:r w:rsidR="00E24DFC" w:rsidRPr="00DE3D78">
        <w:rPr>
          <w:rFonts w:hint="eastAsia"/>
        </w:rPr>
        <w:t xml:space="preserve"> </w:t>
      </w:r>
    </w:p>
    <w:p w14:paraId="60FC8E9D" w14:textId="77777777" w:rsidR="00E24DFC" w:rsidRPr="00DE3D78" w:rsidRDefault="00E24DFC" w:rsidP="00E24DFC">
      <w:pPr>
        <w:adjustRightInd w:val="0"/>
        <w:snapToGrid w:val="0"/>
        <w:spacing w:after="120" w:line="240" w:lineRule="auto"/>
        <w:ind w:left="2268" w:right="1134"/>
        <w:jc w:val="both"/>
        <w:rPr>
          <w:strike/>
        </w:rPr>
      </w:pPr>
      <w:r w:rsidRPr="00DE3D78">
        <w:t xml:space="preserve">The optical signals above shall be adequate </w:t>
      </w:r>
      <w:r w:rsidRPr="00FE33C4">
        <w:rPr>
          <w:bCs/>
        </w:rPr>
        <w:t>in</w:t>
      </w:r>
      <w:r>
        <w:rPr>
          <w:b/>
        </w:rPr>
        <w:t xml:space="preserve"> </w:t>
      </w:r>
      <w:r w:rsidRPr="00DE3D78">
        <w:t>size and contrast. The acoustic signals above shall be loud and clear.</w:t>
      </w:r>
    </w:p>
    <w:p w14:paraId="53F7FCDE" w14:textId="77777777" w:rsidR="00E24DFC" w:rsidRPr="00DE3D78" w:rsidRDefault="00E24DFC" w:rsidP="00E24DFC">
      <w:pPr>
        <w:adjustRightInd w:val="0"/>
        <w:snapToGrid w:val="0"/>
        <w:spacing w:after="120" w:line="240" w:lineRule="auto"/>
        <w:ind w:left="2268" w:right="1134" w:hanging="1134"/>
        <w:jc w:val="both"/>
      </w:pPr>
      <w:r w:rsidRPr="00DE3D78">
        <w:t>6.4.2.</w:t>
      </w:r>
      <w:r w:rsidRPr="00DE3D78">
        <w:tab/>
        <w:t>System status</w:t>
      </w:r>
    </w:p>
    <w:p w14:paraId="6BACB6B3" w14:textId="77777777" w:rsidR="00E24DFC" w:rsidRPr="00DE3D78" w:rsidRDefault="00E24DFC" w:rsidP="00E24DFC">
      <w:pPr>
        <w:adjustRightInd w:val="0"/>
        <w:snapToGrid w:val="0"/>
        <w:spacing w:after="120" w:line="240" w:lineRule="auto"/>
        <w:ind w:left="2268" w:right="1134" w:hanging="1134"/>
        <w:jc w:val="both"/>
      </w:pPr>
      <w:r w:rsidRPr="00DE3D78">
        <w:t>6.4.2.1.</w:t>
      </w:r>
      <w:r w:rsidRPr="00DE3D78">
        <w:tab/>
        <w:t>System unavailability indication</w:t>
      </w:r>
    </w:p>
    <w:p w14:paraId="5BE9DA00" w14:textId="77777777" w:rsidR="00E24DFC" w:rsidRPr="00DE3D78" w:rsidRDefault="00E24DFC" w:rsidP="00E24DFC">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355D1E46" w14:textId="77777777" w:rsidR="00E24DFC" w:rsidRPr="00DE3D78" w:rsidRDefault="00E24DFC" w:rsidP="00E24DFC">
      <w:pPr>
        <w:adjustRightInd w:val="0"/>
        <w:snapToGrid w:val="0"/>
        <w:spacing w:after="120" w:line="240" w:lineRule="exact"/>
        <w:ind w:left="2268" w:right="1134" w:hanging="1134"/>
        <w:jc w:val="both"/>
      </w:pPr>
      <w:r w:rsidRPr="00DE3D78">
        <w:t>6.4.2.2.</w:t>
      </w:r>
      <w:r w:rsidRPr="00DE3D78">
        <w:tab/>
        <w:t>System status display when activated</w:t>
      </w:r>
    </w:p>
    <w:p w14:paraId="505F28F6" w14:textId="77777777" w:rsidR="00E24DFC" w:rsidRPr="00DE3D78" w:rsidRDefault="00E24DFC" w:rsidP="00E24DFC">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DB354C8" w14:textId="77777777" w:rsidR="00E24DFC" w:rsidRPr="00DE3D78" w:rsidRDefault="00E24DFC" w:rsidP="00E24DFC">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w:t>
      </w:r>
      <w:r>
        <w:t>:</w:t>
      </w:r>
      <w:r w:rsidRPr="00DE3D78">
        <w:t xml:space="preserve"> </w:t>
      </w:r>
    </w:p>
    <w:p w14:paraId="13C880AF" w14:textId="007CE8C2" w:rsidR="00E24DFC" w:rsidRPr="00AF09DC" w:rsidRDefault="00AF09DC" w:rsidP="00A97AB2">
      <w:pPr>
        <w:adjustRightInd w:val="0"/>
        <w:snapToGrid w:val="0"/>
        <w:spacing w:after="120" w:line="240" w:lineRule="exact"/>
        <w:ind w:left="2835" w:right="1134" w:hanging="567"/>
        <w:jc w:val="both"/>
      </w:pPr>
      <w:r w:rsidRPr="00AF09DC">
        <w:t>(a)</w:t>
      </w:r>
      <w:r w:rsidRPr="00AF09DC">
        <w:tab/>
      </w:r>
      <w:r w:rsidR="00A97AB2">
        <w:t>A</w:t>
      </w:r>
      <w:r w:rsidR="00A97AB2" w:rsidRPr="00AF09DC">
        <w:t xml:space="preserve"> </w:t>
      </w:r>
      <w:r w:rsidR="00E24DFC" w:rsidRPr="00AF09DC">
        <w:t xml:space="preserve">steering control or a vehicle, with an additional </w:t>
      </w:r>
      <w:r w:rsidR="00B449EA" w:rsidRPr="00AF09DC">
        <w:t>"</w:t>
      </w:r>
      <w:r w:rsidR="00E24DFC" w:rsidRPr="00AF09DC">
        <w:t>A</w:t>
      </w:r>
      <w:r w:rsidR="00B449EA" w:rsidRPr="00AF09DC">
        <w:t>"</w:t>
      </w:r>
      <w:r w:rsidR="00E24DFC" w:rsidRPr="00AF09DC">
        <w:t xml:space="preserve"> or </w:t>
      </w:r>
      <w:r w:rsidR="00B449EA" w:rsidRPr="00AF09DC">
        <w:t>"</w:t>
      </w:r>
      <w:r w:rsidR="00E24DFC" w:rsidRPr="00AF09DC">
        <w:t>AUTO,</w:t>
      </w:r>
      <w:r w:rsidR="00B449EA" w:rsidRPr="00AF09DC">
        <w:t>"</w:t>
      </w:r>
      <w:r w:rsidR="00E24DFC" w:rsidRPr="00AF09DC">
        <w:t xml:space="preserve"> or the standardized symbols in accordance with UN Regulation No. 121, and additionally </w:t>
      </w:r>
    </w:p>
    <w:p w14:paraId="0DFD6F27" w14:textId="52F9FD64" w:rsidR="00E24DFC" w:rsidRPr="00AF09DC" w:rsidRDefault="00AF09DC" w:rsidP="00A97AB2">
      <w:pPr>
        <w:adjustRightInd w:val="0"/>
        <w:snapToGrid w:val="0"/>
        <w:spacing w:after="120" w:line="240" w:lineRule="exact"/>
        <w:ind w:left="2835" w:right="1134" w:hanging="567"/>
        <w:jc w:val="both"/>
      </w:pPr>
      <w:r w:rsidRPr="00AF09DC">
        <w:t>(b)</w:t>
      </w:r>
      <w:r w:rsidRPr="00AF09DC">
        <w:tab/>
      </w:r>
      <w:r w:rsidR="00A97AB2">
        <w:t>A</w:t>
      </w:r>
      <w:r w:rsidR="00A97AB2" w:rsidRPr="00AF09DC">
        <w:t xml:space="preserve">n </w:t>
      </w:r>
      <w:r w:rsidR="00E24DFC" w:rsidRPr="00AF09DC">
        <w:t xml:space="preserve">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4E9DD9C6" w14:textId="77777777" w:rsidR="00E24DFC" w:rsidRPr="00DE3D78" w:rsidRDefault="00E24DFC" w:rsidP="00E24DFC">
      <w:pPr>
        <w:adjustRightInd w:val="0"/>
        <w:snapToGrid w:val="0"/>
        <w:spacing w:after="120" w:line="240" w:lineRule="exact"/>
        <w:ind w:left="2268" w:right="1134"/>
        <w:jc w:val="both"/>
      </w:pPr>
      <w:r w:rsidRPr="00DE3D78">
        <w:t>The optical signal shall indicate the active system state until the system is deactivated (off mode).</w:t>
      </w:r>
    </w:p>
    <w:p w14:paraId="18B85A06" w14:textId="77FBFD84" w:rsidR="00E24DFC" w:rsidRPr="00F00246" w:rsidRDefault="00E24DFC" w:rsidP="00E24DFC">
      <w:pPr>
        <w:adjustRightInd w:val="0"/>
        <w:snapToGrid w:val="0"/>
        <w:spacing w:after="120" w:line="240" w:lineRule="exact"/>
        <w:ind w:left="2268" w:right="1134"/>
        <w:jc w:val="both"/>
      </w:pPr>
      <w:r w:rsidRPr="00DE3D78">
        <w:t>The optical signal shall be constant while the system is in regular operation and with the initiation of a transition demand at least the indication according t</w:t>
      </w:r>
      <w:r w:rsidRPr="00F00246">
        <w:t xml:space="preserve">o </w:t>
      </w:r>
      <w:r w:rsidR="00AF09DC" w:rsidRPr="00F00246">
        <w:t>(</w:t>
      </w:r>
      <w:r w:rsidRPr="00F00246">
        <w:t xml:space="preserve">b) shall change its characteristics, e.g. to an intermittent signal or a different colour. </w:t>
      </w:r>
    </w:p>
    <w:p w14:paraId="73624A87" w14:textId="77777777" w:rsidR="00E24DFC" w:rsidRPr="00F00246" w:rsidRDefault="00E24DFC" w:rsidP="00E24DFC">
      <w:pPr>
        <w:adjustRightInd w:val="0"/>
        <w:snapToGrid w:val="0"/>
        <w:spacing w:after="120" w:line="240" w:lineRule="exact"/>
        <w:ind w:left="2268" w:right="1134"/>
        <w:jc w:val="both"/>
      </w:pPr>
      <w:r w:rsidRPr="00F00246">
        <w:t xml:space="preserve">When an intermittent signal is used, a low frequency shall be used in order to not unreasonably alert the driver. </w:t>
      </w:r>
    </w:p>
    <w:p w14:paraId="1CD21FA5" w14:textId="22FD1F90" w:rsidR="00E24DFC" w:rsidRPr="00DE3D78" w:rsidRDefault="00E24DFC" w:rsidP="00E24DFC">
      <w:pPr>
        <w:adjustRightInd w:val="0"/>
        <w:snapToGrid w:val="0"/>
        <w:spacing w:after="120" w:line="240" w:lineRule="exact"/>
        <w:ind w:left="2268" w:right="1134"/>
        <w:jc w:val="both"/>
      </w:pPr>
      <w:r w:rsidRPr="00F00246">
        <w:t xml:space="preserve">During the transition phase and minimum risk manoeuvre, the indication according to </w:t>
      </w:r>
      <w:r w:rsidR="00714063" w:rsidRPr="00F00246">
        <w:t>(</w:t>
      </w:r>
      <w:r w:rsidRPr="00F00246">
        <w:t>a) may be rep</w:t>
      </w:r>
      <w:r w:rsidRPr="00DE3D78">
        <w:t xml:space="preserve">laced by the instruction to take over manual control according to </w:t>
      </w:r>
      <w:r>
        <w:t xml:space="preserve">paragraph </w:t>
      </w:r>
      <w:r w:rsidRPr="00DE3D78">
        <w:t>6.4.3.</w:t>
      </w:r>
    </w:p>
    <w:p w14:paraId="4414C77F" w14:textId="77777777" w:rsidR="00E24DFC" w:rsidRPr="00DE3D78" w:rsidRDefault="00E24DFC" w:rsidP="00E24DFC">
      <w:pPr>
        <w:adjustRightInd w:val="0"/>
        <w:snapToGrid w:val="0"/>
        <w:spacing w:after="120" w:line="240" w:lineRule="exact"/>
        <w:ind w:left="2268" w:right="1134" w:hanging="1134"/>
        <w:jc w:val="both"/>
      </w:pPr>
      <w:r w:rsidRPr="00DE3D78">
        <w:t>6.4.2.3.</w:t>
      </w:r>
      <w:r w:rsidRPr="00DE3D78">
        <w:tab/>
        <w:t>System status display when deactivated</w:t>
      </w:r>
    </w:p>
    <w:p w14:paraId="6C3622B5" w14:textId="77777777" w:rsidR="00E24DFC" w:rsidRPr="00DE3D78" w:rsidRDefault="00E24DFC" w:rsidP="00E24DFC">
      <w:pPr>
        <w:adjustRightInd w:val="0"/>
        <w:snapToGrid w:val="0"/>
        <w:spacing w:after="120" w:line="240" w:lineRule="exact"/>
        <w:ind w:left="2268" w:right="1134"/>
        <w:jc w:val="both"/>
      </w:pPr>
      <w:r w:rsidRPr="00DE3D78">
        <w:t>Upon deactivation when the system stat</w:t>
      </w:r>
      <w:r>
        <w:t xml:space="preserve">us changes from active mode to off mode </w:t>
      </w:r>
      <w:r w:rsidRPr="00DE3D78">
        <w:t>this shall be indicated to the driver by at least an optical warning signal. This optical signal shall be realized by non-displaying the optical signal used to indicate the active mode</w:t>
      </w:r>
      <w:r>
        <w:t xml:space="preserve"> </w:t>
      </w:r>
      <w:r w:rsidRPr="00AB7DEB">
        <w:t>or non-displaying the instruction to take over manual control.</w:t>
      </w:r>
    </w:p>
    <w:p w14:paraId="73DE7635" w14:textId="77777777" w:rsidR="00E24DFC" w:rsidRPr="00DE3D78" w:rsidRDefault="00E24DFC" w:rsidP="00E24DFC">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3869C438" w14:textId="77777777" w:rsidR="00E24DFC" w:rsidRPr="00FE33C4" w:rsidRDefault="00E24DFC" w:rsidP="00E24DFC">
      <w:pPr>
        <w:adjustRightInd w:val="0"/>
        <w:snapToGrid w:val="0"/>
        <w:spacing w:after="120" w:line="276" w:lineRule="auto"/>
        <w:ind w:left="2268" w:right="1134" w:hanging="1134"/>
        <w:jc w:val="both"/>
        <w:rPr>
          <w:bCs/>
          <w:lang w:val="en-US"/>
        </w:rPr>
      </w:pPr>
      <w:r w:rsidRPr="00DE3D78">
        <w:t>6.4</w:t>
      </w:r>
      <w:r w:rsidRPr="00DE3D78">
        <w:rPr>
          <w:lang w:val="en-US"/>
        </w:rPr>
        <w:t>.3.</w:t>
      </w:r>
      <w:r w:rsidRPr="00DE3D78">
        <w:rPr>
          <w:lang w:val="en-US"/>
        </w:rPr>
        <w:tab/>
        <w:t xml:space="preserve">Transition Phase and Minimum Risk </w:t>
      </w:r>
      <w:proofErr w:type="spellStart"/>
      <w:r w:rsidRPr="00DE3D78">
        <w:rPr>
          <w:lang w:val="en-US"/>
        </w:rPr>
        <w:t>Manoeuv</w:t>
      </w:r>
      <w:r w:rsidRPr="00FE33C4">
        <w:rPr>
          <w:bCs/>
          <w:lang w:val="en-US"/>
        </w:rPr>
        <w:t>re</w:t>
      </w:r>
      <w:proofErr w:type="spellEnd"/>
    </w:p>
    <w:p w14:paraId="4C9960A6" w14:textId="32294533" w:rsidR="00E24DFC" w:rsidRPr="00DE3D78" w:rsidRDefault="00E24DFC" w:rsidP="00E24DFC">
      <w:pPr>
        <w:adjustRightInd w:val="0"/>
        <w:snapToGrid w:val="0"/>
        <w:spacing w:after="120" w:line="276" w:lineRule="auto"/>
        <w:ind w:left="2268" w:right="1134"/>
        <w:jc w:val="both"/>
        <w:rPr>
          <w:lang w:val="en-US"/>
        </w:rPr>
      </w:pPr>
      <w:r w:rsidRPr="00DE3D78">
        <w:rPr>
          <w:lang w:val="en-US"/>
        </w:rPr>
        <w:t>During the transition phas</w:t>
      </w:r>
      <w:r>
        <w:rPr>
          <w:lang w:val="en-US"/>
        </w:rPr>
        <w:t xml:space="preserve">e and the </w:t>
      </w:r>
      <w:proofErr w:type="spellStart"/>
      <w:r w:rsidRPr="00460C3B">
        <w:rPr>
          <w:strike/>
          <w:color w:val="C00000"/>
          <w:highlight w:val="green"/>
          <w:lang w:val="en-US"/>
        </w:rPr>
        <w:t>M</w:t>
      </w:r>
      <w:r w:rsidR="00D97FA0" w:rsidRPr="00460C3B">
        <w:rPr>
          <w:b/>
          <w:color w:val="C00000"/>
          <w:highlight w:val="green"/>
          <w:lang w:val="en-US"/>
        </w:rPr>
        <w:t>m</w:t>
      </w:r>
      <w:r w:rsidRPr="00460C3B">
        <w:rPr>
          <w:highlight w:val="green"/>
          <w:lang w:val="en-US"/>
        </w:rPr>
        <w:t>inimum</w:t>
      </w:r>
      <w:proofErr w:type="spellEnd"/>
      <w:r w:rsidRPr="00460C3B">
        <w:rPr>
          <w:highlight w:val="green"/>
          <w:lang w:val="en-US"/>
        </w:rPr>
        <w:t xml:space="preserve"> </w:t>
      </w:r>
      <w:proofErr w:type="spellStart"/>
      <w:r w:rsidRPr="00460C3B">
        <w:rPr>
          <w:strike/>
          <w:color w:val="C00000"/>
          <w:highlight w:val="green"/>
          <w:lang w:val="en-US"/>
        </w:rPr>
        <w:t>R</w:t>
      </w:r>
      <w:r w:rsidR="00D97FA0" w:rsidRPr="00460C3B">
        <w:rPr>
          <w:b/>
          <w:color w:val="C00000"/>
          <w:highlight w:val="green"/>
          <w:lang w:val="en-US"/>
        </w:rPr>
        <w:t>r</w:t>
      </w:r>
      <w:r w:rsidRPr="00460C3B">
        <w:rPr>
          <w:highlight w:val="green"/>
          <w:lang w:val="en-US"/>
        </w:rPr>
        <w:t>isk</w:t>
      </w:r>
      <w:proofErr w:type="spellEnd"/>
      <w:r w:rsidRPr="00460C3B">
        <w:rPr>
          <w:highlight w:val="green"/>
          <w:lang w:val="en-US"/>
        </w:rPr>
        <w:t xml:space="preserve"> </w:t>
      </w:r>
      <w:proofErr w:type="spellStart"/>
      <w:r w:rsidRPr="00460C3B">
        <w:rPr>
          <w:strike/>
          <w:color w:val="C00000"/>
          <w:highlight w:val="green"/>
          <w:lang w:val="en-US"/>
        </w:rPr>
        <w:t>M</w:t>
      </w:r>
      <w:r w:rsidR="00D97FA0" w:rsidRPr="00460C3B">
        <w:rPr>
          <w:b/>
          <w:color w:val="C00000"/>
          <w:highlight w:val="green"/>
          <w:lang w:val="en-US"/>
        </w:rPr>
        <w:t>m</w:t>
      </w:r>
      <w:r w:rsidRPr="00460C3B">
        <w:rPr>
          <w:highlight w:val="green"/>
          <w:lang w:val="en-US"/>
        </w:rPr>
        <w:t>anoeuv</w:t>
      </w:r>
      <w:r w:rsidRPr="00460C3B">
        <w:rPr>
          <w:bCs/>
          <w:highlight w:val="green"/>
          <w:lang w:val="en-US"/>
        </w:rPr>
        <w:t>re</w:t>
      </w:r>
      <w:proofErr w:type="spellEnd"/>
      <w:r w:rsidRPr="00DE3D78">
        <w:rPr>
          <w:lang w:val="en-US"/>
        </w:rPr>
        <w:t>,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331DA502" w14:textId="77777777" w:rsidR="00E24DFC" w:rsidRPr="00DE3D78" w:rsidRDefault="00E24DFC" w:rsidP="00E24DFC">
      <w:pPr>
        <w:spacing w:after="200" w:line="276" w:lineRule="auto"/>
        <w:ind w:left="2268" w:right="1134" w:hanging="1134"/>
        <w:jc w:val="right"/>
        <w:rPr>
          <w:lang w:val="en-US"/>
        </w:rPr>
      </w:pPr>
      <w:r w:rsidRPr="00DE3D78">
        <w:rPr>
          <w:noProof/>
          <w:lang w:val="de-DE" w:eastAsia="de-DE"/>
        </w:rPr>
        <w:drawing>
          <wp:inline distT="0" distB="0" distL="0" distR="0" wp14:anchorId="63693189" wp14:editId="559E331A">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13501C5D" w14:textId="77777777" w:rsidR="00E24DFC" w:rsidRPr="00DE3D78" w:rsidRDefault="00E24DFC" w:rsidP="00E24DFC">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035CDF13" w14:textId="77777777" w:rsidR="00E24DFC" w:rsidRPr="00DE3D78" w:rsidRDefault="00E24DFC" w:rsidP="00E24DFC">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Technical Service according to Annex 4.</w:t>
      </w:r>
    </w:p>
    <w:p w14:paraId="1CE693BA" w14:textId="77777777" w:rsidR="00E24DFC" w:rsidRPr="00DE3D78" w:rsidRDefault="00E24DFC" w:rsidP="00E24DFC">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54BE0669" w14:textId="00ED8463"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w:t>
      </w:r>
      <w:r w:rsidRPr="00460C3B">
        <w:rPr>
          <w:rFonts w:eastAsia="MS Mincho"/>
          <w:highlight w:val="green"/>
        </w:rPr>
        <w:t xml:space="preserve">a </w:t>
      </w:r>
      <w:proofErr w:type="spellStart"/>
      <w:r w:rsidR="00D97FA0" w:rsidRPr="00460C3B">
        <w:rPr>
          <w:strike/>
          <w:color w:val="C00000"/>
          <w:highlight w:val="green"/>
          <w:lang w:val="en-US"/>
        </w:rPr>
        <w:t>M</w:t>
      </w:r>
      <w:r w:rsidR="00D97FA0" w:rsidRPr="00460C3B">
        <w:rPr>
          <w:b/>
          <w:color w:val="C00000"/>
          <w:highlight w:val="green"/>
          <w:lang w:val="en-US"/>
        </w:rPr>
        <w:t>m</w:t>
      </w:r>
      <w:r w:rsidR="00D97FA0" w:rsidRPr="00460C3B">
        <w:rPr>
          <w:highlight w:val="green"/>
          <w:lang w:val="en-US"/>
        </w:rPr>
        <w:t>inimum</w:t>
      </w:r>
      <w:proofErr w:type="spellEnd"/>
      <w:r w:rsidR="00D97FA0" w:rsidRPr="00460C3B">
        <w:rPr>
          <w:highlight w:val="green"/>
          <w:lang w:val="en-US"/>
        </w:rPr>
        <w:t xml:space="preserve"> </w:t>
      </w:r>
      <w:proofErr w:type="spellStart"/>
      <w:r w:rsidR="00D97FA0" w:rsidRPr="00460C3B">
        <w:rPr>
          <w:strike/>
          <w:color w:val="C00000"/>
          <w:highlight w:val="green"/>
          <w:lang w:val="en-US"/>
        </w:rPr>
        <w:t>R</w:t>
      </w:r>
      <w:r w:rsidR="00D97FA0" w:rsidRPr="00460C3B">
        <w:rPr>
          <w:b/>
          <w:color w:val="C00000"/>
          <w:highlight w:val="green"/>
          <w:lang w:val="en-US"/>
        </w:rPr>
        <w:t>r</w:t>
      </w:r>
      <w:r w:rsidR="00D97FA0" w:rsidRPr="00460C3B">
        <w:rPr>
          <w:highlight w:val="green"/>
          <w:lang w:val="en-US"/>
        </w:rPr>
        <w:t>isk</w:t>
      </w:r>
      <w:proofErr w:type="spellEnd"/>
      <w:r w:rsidR="00D97FA0" w:rsidRPr="00460C3B">
        <w:rPr>
          <w:highlight w:val="green"/>
          <w:lang w:val="en-US"/>
        </w:rPr>
        <w:t xml:space="preserve"> </w:t>
      </w:r>
      <w:proofErr w:type="spellStart"/>
      <w:r w:rsidR="00D97FA0" w:rsidRPr="00460C3B">
        <w:rPr>
          <w:strike/>
          <w:color w:val="C00000"/>
          <w:highlight w:val="green"/>
          <w:lang w:val="en-US"/>
        </w:rPr>
        <w:t>M</w:t>
      </w:r>
      <w:r w:rsidR="00D97FA0" w:rsidRPr="00460C3B">
        <w:rPr>
          <w:b/>
          <w:color w:val="C00000"/>
          <w:highlight w:val="green"/>
          <w:lang w:val="en-US"/>
        </w:rPr>
        <w:t>m</w:t>
      </w:r>
      <w:r w:rsidR="00D97FA0" w:rsidRPr="00460C3B">
        <w:rPr>
          <w:highlight w:val="green"/>
          <w:lang w:val="en-US"/>
        </w:rPr>
        <w:t>anoeuv</w:t>
      </w:r>
      <w:r w:rsidR="00D97FA0" w:rsidRPr="00460C3B">
        <w:rPr>
          <w:bCs/>
          <w:highlight w:val="green"/>
          <w:lang w:val="en-US"/>
        </w:rPr>
        <w:t>re</w:t>
      </w:r>
      <w:proofErr w:type="spellEnd"/>
      <w:r w:rsidRPr="00460C3B">
        <w:rPr>
          <w:rFonts w:eastAsia="MS Mincho"/>
          <w:highlight w:val="green"/>
        </w:rPr>
        <w:t xml:space="preserve"> or an </w:t>
      </w:r>
      <w:proofErr w:type="spellStart"/>
      <w:r w:rsidRPr="00460C3B">
        <w:rPr>
          <w:rFonts w:eastAsia="MS Mincho"/>
          <w:strike/>
          <w:color w:val="C00000"/>
          <w:highlight w:val="green"/>
        </w:rPr>
        <w:t>E</w:t>
      </w:r>
      <w:r w:rsidR="00D97FA0" w:rsidRPr="00460C3B">
        <w:rPr>
          <w:rFonts w:eastAsia="MS Mincho"/>
          <w:b/>
          <w:color w:val="C00000"/>
          <w:highlight w:val="green"/>
        </w:rPr>
        <w:t>e</w:t>
      </w:r>
      <w:r w:rsidRPr="00460C3B">
        <w:rPr>
          <w:rFonts w:eastAsia="MS Mincho"/>
          <w:highlight w:val="green"/>
        </w:rPr>
        <w:t>mergency</w:t>
      </w:r>
      <w:proofErr w:type="spellEnd"/>
      <w:r w:rsidRPr="00460C3B">
        <w:rPr>
          <w:rFonts w:eastAsia="MS Mincho"/>
          <w:highlight w:val="green"/>
        </w:rPr>
        <w:t xml:space="preserve"> </w:t>
      </w:r>
      <w:proofErr w:type="spellStart"/>
      <w:r w:rsidRPr="00460C3B">
        <w:rPr>
          <w:rFonts w:eastAsia="MS Mincho"/>
          <w:strike/>
          <w:color w:val="C00000"/>
          <w:highlight w:val="green"/>
        </w:rPr>
        <w:t>M</w:t>
      </w:r>
      <w:r w:rsidR="00D97FA0" w:rsidRPr="00460C3B">
        <w:rPr>
          <w:rFonts w:eastAsia="MS Mincho"/>
          <w:b/>
          <w:color w:val="C00000"/>
          <w:highlight w:val="green"/>
        </w:rPr>
        <w:t>m</w:t>
      </w:r>
      <w:r w:rsidRPr="00460C3B">
        <w:rPr>
          <w:rFonts w:eastAsia="MS Mincho"/>
          <w:highlight w:val="green"/>
        </w:rPr>
        <w:t>anoeuvre</w:t>
      </w:r>
      <w:proofErr w:type="spellEnd"/>
      <w:r w:rsidRPr="00DE3D78">
        <w:rPr>
          <w:rFonts w:eastAsia="MS Mincho"/>
        </w:rPr>
        <w:t xml:space="preserve"> may be prioritized over other warnings in the vehicle. </w:t>
      </w:r>
    </w:p>
    <w:p w14:paraId="1908BAB2" w14:textId="77777777" w:rsidR="00E24DFC" w:rsidRPr="00DE3D78" w:rsidRDefault="00E24DFC" w:rsidP="00E24DFC">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7EEEFC40" w14:textId="77777777" w:rsidR="00E24DFC" w:rsidRPr="00DE3D78" w:rsidRDefault="00E24DFC" w:rsidP="00E24DFC">
      <w:pPr>
        <w:pStyle w:val="HChG"/>
      </w:pPr>
      <w:r w:rsidRPr="00DE3D78">
        <w:tab/>
      </w:r>
      <w:r w:rsidR="00B449EA">
        <w:tab/>
      </w:r>
      <w:r w:rsidRPr="00DE3D78">
        <w:t>7.</w:t>
      </w:r>
      <w:r w:rsidRPr="00DE3D78">
        <w:tab/>
      </w:r>
      <w:r w:rsidR="00B449EA">
        <w:tab/>
      </w:r>
      <w:r w:rsidRPr="00DE3D78">
        <w:t xml:space="preserve">Object </w:t>
      </w:r>
      <w:r>
        <w:t xml:space="preserve">and </w:t>
      </w:r>
      <w:r w:rsidRPr="00DE3D78">
        <w:t>Event Detection and Response</w:t>
      </w:r>
      <w:r>
        <w:t xml:space="preserve"> (OEDR)</w:t>
      </w:r>
    </w:p>
    <w:p w14:paraId="1346623A" w14:textId="77777777" w:rsidR="00D97FA0" w:rsidRPr="00D97FA0" w:rsidRDefault="00D97FA0" w:rsidP="00D97FA0">
      <w:pPr>
        <w:pStyle w:val="para"/>
        <w:keepNext/>
        <w:ind w:firstLine="0"/>
        <w:rPr>
          <w:rFonts w:eastAsia="MS Mincho"/>
          <w:b/>
          <w:bCs/>
          <w:color w:val="C00000"/>
          <w:lang w:val="en-US"/>
        </w:rPr>
      </w:pPr>
      <w:r w:rsidRPr="00460C3B">
        <w:rPr>
          <w:rFonts w:eastAsia="MS Mincho"/>
          <w:b/>
          <w:bCs/>
          <w:color w:val="C0000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31502F4B" w14:textId="3BF0785D" w:rsidR="00E24DFC" w:rsidRPr="00DE3D78" w:rsidRDefault="00E24DFC" w:rsidP="00D97FA0">
      <w:pPr>
        <w:pStyle w:val="para"/>
        <w:keepNext/>
      </w:pPr>
      <w:r w:rsidRPr="00DE3D78">
        <w:t>7.1.</w:t>
      </w:r>
      <w:r w:rsidRPr="00DE3D78">
        <w:tab/>
        <w:t xml:space="preserve">Sensing </w:t>
      </w:r>
      <w:r w:rsidRPr="00DE3D78">
        <w:rPr>
          <w:bCs/>
        </w:rPr>
        <w:t>requirements</w:t>
      </w:r>
      <w:r w:rsidRPr="00DE3D78">
        <w:t xml:space="preserve"> </w:t>
      </w:r>
    </w:p>
    <w:p w14:paraId="6C331674" w14:textId="77777777" w:rsidR="00E24DFC" w:rsidRPr="00D97FA0" w:rsidRDefault="00E24DFC" w:rsidP="00E24DFC">
      <w:pPr>
        <w:pStyle w:val="Default"/>
        <w:snapToGrid w:val="0"/>
        <w:spacing w:after="120"/>
        <w:ind w:left="2268" w:right="1134"/>
        <w:jc w:val="both"/>
        <w:rPr>
          <w:rFonts w:eastAsia="MS Mincho"/>
          <w:bCs/>
          <w:strike/>
          <w:color w:val="C00000"/>
          <w:sz w:val="20"/>
          <w:szCs w:val="20"/>
          <w:lang w:val="en-US"/>
        </w:rPr>
      </w:pPr>
      <w:r w:rsidRPr="00460C3B">
        <w:rPr>
          <w:rFonts w:eastAsia="MS Mincho"/>
          <w:bCs/>
          <w:strike/>
          <w:color w:val="C00000"/>
          <w:sz w:val="20"/>
          <w:szCs w:val="20"/>
          <w:highlight w:val="gree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EF1418B" w14:textId="77777777" w:rsidR="00E24DFC" w:rsidRPr="00DE3D78" w:rsidRDefault="00E24DFC" w:rsidP="00E24DFC">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5" w:name="_Hlk25844990"/>
    </w:p>
    <w:p w14:paraId="086C76CC" w14:textId="0BF15389" w:rsidR="00E24DFC" w:rsidRPr="00AF09DC" w:rsidRDefault="00AF09DC" w:rsidP="00A97AB2">
      <w:pPr>
        <w:pStyle w:val="para"/>
        <w:ind w:left="2835" w:hanging="567"/>
      </w:pPr>
      <w:r w:rsidRPr="00AF09DC">
        <w:t>(a)</w:t>
      </w:r>
      <w:r w:rsidRPr="00AF09DC">
        <w:tab/>
      </w:r>
      <w:r w:rsidR="00E24DFC" w:rsidRPr="00AF09DC">
        <w:t xml:space="preserve">Across </w:t>
      </w:r>
      <w:r w:rsidR="00E24DFC" w:rsidRPr="00AF09DC">
        <w:rPr>
          <w:bCs/>
        </w:rPr>
        <w:t>the full width of</w:t>
      </w:r>
      <w:r w:rsidR="00E24DFC" w:rsidRPr="00AF09DC">
        <w:t xml:space="preserve"> its own traffic lane, the </w:t>
      </w:r>
      <w:r w:rsidR="00E24DFC" w:rsidRPr="00AF09DC">
        <w:rPr>
          <w:bCs/>
        </w:rPr>
        <w:t xml:space="preserve">full width of the </w:t>
      </w:r>
      <w:r w:rsidR="00E24DFC" w:rsidRPr="00AF09DC">
        <w:t>traffic lane</w:t>
      </w:r>
      <w:r w:rsidR="00E24DFC" w:rsidRPr="00AF09DC">
        <w:rPr>
          <w:bCs/>
        </w:rPr>
        <w:t>s</w:t>
      </w:r>
      <w:r w:rsidR="00E24DFC" w:rsidRPr="00AF09DC">
        <w:t xml:space="preserve"> immediately to its left and to its right</w:t>
      </w:r>
      <w:r w:rsidR="00E24DFC" w:rsidRPr="00AF09DC">
        <w:rPr>
          <w:bCs/>
        </w:rPr>
        <w:t>,</w:t>
      </w:r>
      <w:r w:rsidR="00E24DFC" w:rsidRPr="00AF09DC">
        <w:t xml:space="preserve"> up to the limit of the </w:t>
      </w:r>
      <w:r w:rsidR="00E24DFC" w:rsidRPr="00AF09DC">
        <w:rPr>
          <w:bCs/>
        </w:rPr>
        <w:t xml:space="preserve">forward detection </w:t>
      </w:r>
      <w:r w:rsidR="00E24DFC" w:rsidRPr="00AF09DC">
        <w:t>range</w:t>
      </w:r>
      <w:bookmarkEnd w:id="5"/>
      <w:r w:rsidR="00E24DFC" w:rsidRPr="00AF09DC">
        <w:t>;</w:t>
      </w:r>
    </w:p>
    <w:p w14:paraId="441628FB" w14:textId="509033D9" w:rsidR="00E24DFC" w:rsidRPr="00AF09DC" w:rsidRDefault="00AF09DC" w:rsidP="00A97AB2">
      <w:pPr>
        <w:pStyle w:val="para"/>
        <w:ind w:left="2835" w:hanging="567"/>
      </w:pPr>
      <w:r w:rsidRPr="00AF09DC">
        <w:t>(b)</w:t>
      </w:r>
      <w:r w:rsidRPr="00AF09DC">
        <w:tab/>
      </w:r>
      <w:r w:rsidR="00E24DFC" w:rsidRPr="00AF09DC">
        <w:t xml:space="preserve">Along the full length of the vehicle </w:t>
      </w:r>
      <w:r w:rsidR="00E24DFC" w:rsidRPr="00AF09DC">
        <w:rPr>
          <w:bCs/>
        </w:rPr>
        <w:t xml:space="preserve">and </w:t>
      </w:r>
      <w:r w:rsidR="00E24DFC" w:rsidRPr="00AF09DC">
        <w:t>up to the limit of the lateral detection range.</w:t>
      </w:r>
    </w:p>
    <w:p w14:paraId="212EF9DB" w14:textId="77777777" w:rsidR="00E24DFC" w:rsidRPr="00DE3D78" w:rsidRDefault="00E24DFC" w:rsidP="00E24DFC">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223403C7" w14:textId="77777777" w:rsidR="00E24DFC" w:rsidRPr="00DE3D78" w:rsidRDefault="00E24DFC" w:rsidP="00E24DFC">
      <w:pPr>
        <w:pStyle w:val="para"/>
      </w:pPr>
      <w:r w:rsidRPr="00DE3D78">
        <w:t>7.1.1.</w:t>
      </w:r>
      <w:r w:rsidRPr="00DE3D78">
        <w:tab/>
        <w:t xml:space="preserve">Forward detection range </w:t>
      </w:r>
    </w:p>
    <w:p w14:paraId="4081AC21" w14:textId="77777777" w:rsidR="00E24DFC" w:rsidRPr="00DE3D78" w:rsidRDefault="00E24DFC" w:rsidP="00E24DFC">
      <w:pPr>
        <w:pStyle w:val="para"/>
        <w:ind w:firstLine="0"/>
        <w:rPr>
          <w:bCs/>
        </w:rPr>
      </w:pPr>
      <w:r w:rsidRPr="00DE3D78">
        <w:rPr>
          <w:bCs/>
        </w:rPr>
        <w:t xml:space="preserve">The manufacturer shall declare the forward detection range measured from the forward most point of the vehicle. This declared value </w:t>
      </w:r>
      <w:r w:rsidRPr="00DE3D78">
        <w:t>shall be at least 46 </w:t>
      </w:r>
      <w:r w:rsidRPr="00DE3D78">
        <w:rPr>
          <w:bCs/>
        </w:rPr>
        <w:t>metres</w:t>
      </w:r>
      <w:r w:rsidRPr="00DE3D78">
        <w:t xml:space="preserve">. </w:t>
      </w:r>
      <w:bookmarkStart w:id="6" w:name="_Hlk25843368"/>
      <w:bookmarkEnd w:id="6"/>
    </w:p>
    <w:p w14:paraId="49B548BA" w14:textId="77777777" w:rsidR="00E24DFC" w:rsidRPr="00DE3D78" w:rsidRDefault="00E24DFC" w:rsidP="00E24DFC">
      <w:pPr>
        <w:pStyle w:val="para"/>
        <w:ind w:firstLine="0"/>
        <w:rPr>
          <w:bCs/>
        </w:rPr>
      </w:pPr>
      <w:bookmarkStart w:id="7" w:name="_Hlk25843721"/>
      <w:r w:rsidRPr="00DE3D78">
        <w:t xml:space="preserve">The Technical Service shall verify </w:t>
      </w:r>
      <w:r w:rsidRPr="00DE3D78">
        <w:rPr>
          <w:bCs/>
        </w:rPr>
        <w:t xml:space="preserve">that </w:t>
      </w:r>
      <w:r w:rsidRPr="00DE3D78">
        <w:t>the distance at which the vehicle sensing system detects a road user during the relevant test in Annex 5 is equal or greater than the declared value.</w:t>
      </w:r>
    </w:p>
    <w:bookmarkEnd w:id="7"/>
    <w:p w14:paraId="4AB3E023" w14:textId="77777777" w:rsidR="00E24DFC" w:rsidRPr="00DE3D78" w:rsidRDefault="00E24DFC" w:rsidP="00E24DFC">
      <w:pPr>
        <w:pStyle w:val="para"/>
      </w:pPr>
      <w:r w:rsidRPr="00DE3D78">
        <w:rPr>
          <w:lang w:val="en-IN"/>
        </w:rPr>
        <w:t>7.1.2.</w:t>
      </w:r>
      <w:r w:rsidRPr="00DE3D78">
        <w:rPr>
          <w:lang w:val="en-IN"/>
        </w:rPr>
        <w:tab/>
        <w:t xml:space="preserve">Lateral </w:t>
      </w:r>
      <w:r w:rsidRPr="00DE3D78">
        <w:t>detection range</w:t>
      </w:r>
    </w:p>
    <w:p w14:paraId="71AA6D03" w14:textId="77777777" w:rsidR="00E24DFC" w:rsidRPr="00DE3D78" w:rsidRDefault="00E24DFC" w:rsidP="00E24DFC">
      <w:pPr>
        <w:pStyle w:val="para"/>
        <w:rPr>
          <w:bCs/>
        </w:rPr>
      </w:pPr>
      <w:r w:rsidRPr="00DE3D78">
        <w:tab/>
      </w:r>
      <w:r w:rsidRPr="00DE3D78">
        <w:rPr>
          <w:bCs/>
        </w:rPr>
        <w:t xml:space="preserve">The manufacturer shall declare the lateral detection range. The declared range shall be </w:t>
      </w:r>
      <w:proofErr w:type="gramStart"/>
      <w:r w:rsidRPr="00DE3D78">
        <w:rPr>
          <w:bCs/>
        </w:rPr>
        <w:t>sufficient</w:t>
      </w:r>
      <w:proofErr w:type="gramEnd"/>
      <w:r w:rsidRPr="00DE3D78">
        <w:rPr>
          <w:bCs/>
        </w:rPr>
        <w:t xml:space="preserve"> to cover the full width of the lane immediately to the left and of the lane immediately to the right of the vehicle.</w:t>
      </w:r>
    </w:p>
    <w:p w14:paraId="3225052D" w14:textId="77777777" w:rsidR="00E24DFC" w:rsidRPr="00DE3D78" w:rsidRDefault="00E24DFC" w:rsidP="00E24DFC">
      <w:pPr>
        <w:pStyle w:val="para"/>
        <w:ind w:firstLine="0"/>
        <w:rPr>
          <w:bCs/>
        </w:rPr>
      </w:pPr>
      <w:bookmarkStart w:id="8"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p>
    <w:bookmarkEnd w:id="8"/>
    <w:p w14:paraId="51445734" w14:textId="77777777" w:rsidR="00E24DFC" w:rsidRPr="00DE3D78" w:rsidRDefault="00E24DFC" w:rsidP="00E24DFC">
      <w:pPr>
        <w:pStyle w:val="para"/>
        <w:rPr>
          <w:lang w:val="en-IN"/>
        </w:rPr>
      </w:pPr>
      <w:r w:rsidRPr="00DE3D78">
        <w:rPr>
          <w:lang w:val="en-IN"/>
        </w:rPr>
        <w:t>7.1.3.</w:t>
      </w:r>
      <w:r w:rsidRPr="00DE3D78">
        <w:rPr>
          <w:lang w:val="en-IN"/>
        </w:rPr>
        <w:tab/>
      </w:r>
      <w:r w:rsidRPr="00DE3D78">
        <w:t>The ALKS shall implement strategies to detect and compensate for environmental conditions that reduce the detection range, e.g. prevent enabling the system, disabling the system and transferring the control back to the driver, reducing the speed when visibility is too low. These strategies shall be described by the manufacturer and assessed according to Annex 4.</w:t>
      </w:r>
    </w:p>
    <w:p w14:paraId="21E36E4C" w14:textId="76C80508" w:rsidR="003740A1" w:rsidRPr="003740A1" w:rsidRDefault="003740A1" w:rsidP="003740A1">
      <w:pPr>
        <w:spacing w:after="120"/>
        <w:ind w:left="851" w:right="1134"/>
        <w:jc w:val="both"/>
        <w:rPr>
          <w:highlight w:val="green"/>
        </w:rPr>
      </w:pPr>
      <w:r w:rsidRPr="003740A1">
        <w:rPr>
          <w:i/>
          <w:highlight w:val="green"/>
        </w:rPr>
        <w:t xml:space="preserve">Paragraph 7.1.4., </w:t>
      </w:r>
      <w:r w:rsidRPr="003740A1">
        <w:rPr>
          <w:highlight w:val="green"/>
        </w:rPr>
        <w:t>amend to read</w:t>
      </w:r>
    </w:p>
    <w:p w14:paraId="0ADDF8EF" w14:textId="77777777" w:rsidR="003740A1" w:rsidRPr="003740A1" w:rsidRDefault="003740A1" w:rsidP="003740A1">
      <w:pPr>
        <w:pStyle w:val="para"/>
        <w:rPr>
          <w:highlight w:val="green"/>
          <w:lang w:val="en-US"/>
        </w:rPr>
      </w:pPr>
    </w:p>
    <w:p w14:paraId="7F4E4C2C" w14:textId="71D4C6DD" w:rsidR="003740A1" w:rsidRPr="0025517A" w:rsidRDefault="003740A1" w:rsidP="003740A1">
      <w:pPr>
        <w:pStyle w:val="para"/>
        <w:rPr>
          <w:lang w:val="en-IN"/>
        </w:rPr>
      </w:pPr>
      <w:r w:rsidRPr="003740A1">
        <w:rPr>
          <w:highlight w:val="green"/>
          <w:lang w:val="en-US"/>
        </w:rPr>
        <w:t>“</w:t>
      </w:r>
      <w:r w:rsidRPr="003740A1">
        <w:rPr>
          <w:highlight w:val="green"/>
          <w:lang w:val="en-IN"/>
        </w:rPr>
        <w:t>7.1.4.</w:t>
      </w:r>
      <w:r w:rsidRPr="003740A1">
        <w:rPr>
          <w:highlight w:val="green"/>
          <w:lang w:val="en-IN"/>
        </w:rPr>
        <w:tab/>
        <w:t>The vehicle manufacturer shall provide evidence that the effects of wear and ageing do not reduce the performance of the sensing system below the minimum required value specified in paragraph 7.1. over the lifetime of the system</w:t>
      </w:r>
      <w:r w:rsidRPr="003740A1">
        <w:rPr>
          <w:strike/>
          <w:highlight w:val="green"/>
          <w:lang w:val="en-IN"/>
        </w:rPr>
        <w:t>/vehicle</w:t>
      </w:r>
      <w:r w:rsidRPr="003740A1">
        <w:rPr>
          <w:highlight w:val="green"/>
          <w:lang w:val="en-IN"/>
        </w:rPr>
        <w:t>.”</w:t>
      </w:r>
    </w:p>
    <w:p w14:paraId="2F004DCE" w14:textId="77777777" w:rsidR="00E24DFC" w:rsidRPr="00DE3D78" w:rsidRDefault="00E24DFC" w:rsidP="00E24DFC">
      <w:pPr>
        <w:pStyle w:val="para"/>
      </w:pPr>
      <w:r w:rsidRPr="00DE3D78">
        <w:rPr>
          <w:bCs/>
        </w:rPr>
        <w:t>7.1.5.</w:t>
      </w:r>
      <w:r w:rsidRPr="00DE3D78">
        <w:rPr>
          <w:bCs/>
        </w:rPr>
        <w:tab/>
        <w:t xml:space="preserve">The fulfilment of the provisions of paragraph 7.1. and its subparagraphs shall be demonstrated to the technical service and tested according to the relevant tests in </w:t>
      </w:r>
      <w:r w:rsidRPr="00DE3D78">
        <w:t>Annex 5.</w:t>
      </w:r>
    </w:p>
    <w:p w14:paraId="39B598E0" w14:textId="77777777" w:rsidR="00E24DFC" w:rsidRPr="00DE3D78" w:rsidRDefault="00E24DFC" w:rsidP="00E24DFC">
      <w:pPr>
        <w:pStyle w:val="para"/>
        <w:spacing w:before="240"/>
      </w:pPr>
      <w:r w:rsidRPr="00DE3D78">
        <w:t>7.1.6.</w:t>
      </w:r>
      <w:r w:rsidRPr="00DE3D78">
        <w:tab/>
        <w:t xml:space="preserve">A single perception malfunction without failure should not induce hazardous event. The design strategies put in place shall be described by the vehicle manufacturer and their safety shall be demonstrated to the satisfaction of the technical service in accordance with Annex 4.  </w:t>
      </w:r>
    </w:p>
    <w:p w14:paraId="06B69655" w14:textId="6DEB8C64" w:rsidR="00E24DFC" w:rsidRPr="00D97FA0" w:rsidRDefault="00E24DFC" w:rsidP="00D97FA0">
      <w:pPr>
        <w:pStyle w:val="HChG"/>
        <w:tabs>
          <w:tab w:val="left" w:pos="1134"/>
        </w:tabs>
        <w:ind w:left="2265" w:hanging="2265"/>
        <w:rPr>
          <w:i/>
          <w:color w:val="C00000"/>
          <w:highlight w:val="yellow"/>
        </w:rPr>
      </w:pPr>
      <w:r w:rsidRPr="00DE3D78">
        <w:tab/>
      </w:r>
      <w:r w:rsidR="00CB22C5">
        <w:tab/>
      </w:r>
      <w:r w:rsidRPr="00DE3D78">
        <w:t>8.</w:t>
      </w:r>
      <w:r w:rsidRPr="00DE3D78">
        <w:tab/>
      </w:r>
      <w:r w:rsidR="00CB22C5">
        <w:tab/>
      </w:r>
      <w:r w:rsidRPr="00DE3D78">
        <w:t xml:space="preserve">Data Storage </w:t>
      </w:r>
      <w:r w:rsidR="00F00246">
        <w:t xml:space="preserve">System </w:t>
      </w:r>
      <w:r w:rsidRPr="00DE3D78">
        <w:t xml:space="preserve">for Automated </w:t>
      </w:r>
      <w:proofErr w:type="gramStart"/>
      <w:r w:rsidRPr="00460C3B">
        <w:rPr>
          <w:strike/>
          <w:color w:val="C00000"/>
          <w:highlight w:val="green"/>
        </w:rPr>
        <w:t>Systems</w:t>
      </w:r>
      <w:r w:rsidRPr="00460C3B">
        <w:rPr>
          <w:highlight w:val="green"/>
        </w:rPr>
        <w:t xml:space="preserve"> </w:t>
      </w:r>
      <w:r w:rsidR="00D97FA0" w:rsidRPr="00460C3B">
        <w:rPr>
          <w:highlight w:val="green"/>
        </w:rPr>
        <w:t xml:space="preserve"> </w:t>
      </w:r>
      <w:r w:rsidR="00D97FA0" w:rsidRPr="00460C3B">
        <w:rPr>
          <w:color w:val="C00000"/>
          <w:highlight w:val="green"/>
        </w:rPr>
        <w:t>Driving</w:t>
      </w:r>
      <w:proofErr w:type="gramEnd"/>
      <w:r w:rsidR="00D97FA0" w:rsidRPr="00460C3B">
        <w:rPr>
          <w:color w:val="C00000"/>
          <w:highlight w:val="green"/>
        </w:rPr>
        <w:t xml:space="preserve"> (DSSAD)</w:t>
      </w:r>
    </w:p>
    <w:p w14:paraId="701563DB" w14:textId="77777777" w:rsidR="00D97FA0" w:rsidRPr="00D97FA0" w:rsidRDefault="00D97FA0" w:rsidP="00D97FA0">
      <w:pPr>
        <w:pStyle w:val="SingleTxtG"/>
        <w:adjustRightInd w:val="0"/>
        <w:snapToGrid w:val="0"/>
        <w:spacing w:line="240" w:lineRule="auto"/>
        <w:ind w:left="2268" w:hanging="3"/>
        <w:rPr>
          <w:b/>
          <w:color w:val="C00000"/>
        </w:rPr>
      </w:pPr>
      <w:r w:rsidRPr="00460C3B">
        <w:rPr>
          <w:b/>
          <w:color w:val="C00000"/>
          <w:highlight w:val="green"/>
        </w:rPr>
        <w:t>The fulfilment of the provisions of this paragraph shall be demonstrated by the manufacturer to the technical service during the inspection of the safety approach as part of the assessment to Annex 4.</w:t>
      </w:r>
    </w:p>
    <w:p w14:paraId="68FF69C0" w14:textId="1065F37E" w:rsidR="00D97FA0" w:rsidRDefault="00E24DFC" w:rsidP="00E24DFC">
      <w:pPr>
        <w:pStyle w:val="SingleTxtG"/>
        <w:adjustRightInd w:val="0"/>
        <w:snapToGrid w:val="0"/>
        <w:spacing w:line="240" w:lineRule="auto"/>
        <w:ind w:left="2268" w:hanging="1134"/>
      </w:pPr>
      <w:r w:rsidRPr="000F1C82">
        <w:t>8.1.</w:t>
      </w:r>
      <w:r w:rsidRPr="000F1C82">
        <w:tab/>
      </w:r>
      <w:r w:rsidR="00D97FA0" w:rsidRPr="00460C3B">
        <w:rPr>
          <w:b/>
          <w:color w:val="C00000"/>
          <w:highlight w:val="green"/>
        </w:rPr>
        <w:t>Fitment</w:t>
      </w:r>
      <w:r w:rsidR="00D97FA0" w:rsidRPr="00D97FA0">
        <w:rPr>
          <w:b/>
          <w:color w:val="C00000"/>
        </w:rPr>
        <w:t xml:space="preserve"> </w:t>
      </w:r>
    </w:p>
    <w:p w14:paraId="25B1DCE6" w14:textId="017462D0" w:rsidR="00E24DFC" w:rsidRPr="003B7AF8" w:rsidRDefault="00E24DFC" w:rsidP="00D97FA0">
      <w:pPr>
        <w:pStyle w:val="SingleTxtG"/>
        <w:adjustRightInd w:val="0"/>
        <w:snapToGrid w:val="0"/>
        <w:spacing w:line="240" w:lineRule="auto"/>
        <w:ind w:left="2268"/>
      </w:pPr>
      <w:r w:rsidRPr="003B7AF8">
        <w:t xml:space="preserve">Each vehicle equipped with ALKS (the system) shall be fitted with a DSSAD that meets the requirements specified below. </w:t>
      </w:r>
      <w:r w:rsidRPr="00460C3B">
        <w:rPr>
          <w:strike/>
          <w:color w:val="C00000"/>
          <w:highlight w:val="green"/>
        </w:rPr>
        <w:t>The fulfilment of the provisions of paragraph 8 shall be demonstrated by the manufacturer to the technical service during the inspection of the safety approach as part of the assessment to Annex 4.</w:t>
      </w:r>
    </w:p>
    <w:p w14:paraId="337428DD" w14:textId="77777777" w:rsidR="00E24DFC" w:rsidRDefault="00E24DFC" w:rsidP="00E24DFC">
      <w:pPr>
        <w:pStyle w:val="SingleTxtG"/>
        <w:ind w:left="2268"/>
      </w:pPr>
      <w:r w:rsidRPr="003B7AF8">
        <w:tab/>
        <w:t>This Regulation is without prejudice to national and regional laws governing access to data, privacy and data protection.</w:t>
      </w:r>
    </w:p>
    <w:p w14:paraId="0A5080CD" w14:textId="77777777" w:rsidR="00E24DFC" w:rsidRPr="000F1C82" w:rsidRDefault="00E24DFC" w:rsidP="00E24DFC">
      <w:pPr>
        <w:pStyle w:val="SingleTxtG"/>
        <w:adjustRightInd w:val="0"/>
        <w:snapToGrid w:val="0"/>
        <w:spacing w:line="240" w:lineRule="auto"/>
        <w:ind w:left="2268" w:hanging="1134"/>
      </w:pPr>
      <w:r>
        <w:t>8.2.</w:t>
      </w:r>
      <w:r>
        <w:tab/>
      </w:r>
      <w:r w:rsidRPr="000F1C82">
        <w:t>Recorded occurrences</w:t>
      </w:r>
    </w:p>
    <w:p w14:paraId="4D69FC22" w14:textId="77777777" w:rsidR="00E24DFC" w:rsidRPr="000F1C82" w:rsidRDefault="00E24DFC" w:rsidP="00E24DFC">
      <w:pPr>
        <w:pStyle w:val="SingleTxtG"/>
        <w:adjustRightInd w:val="0"/>
        <w:snapToGrid w:val="0"/>
        <w:spacing w:line="240" w:lineRule="auto"/>
        <w:ind w:left="2268" w:hanging="1134"/>
        <w:rPr>
          <w:rFonts w:eastAsia="MS Gothic"/>
        </w:rPr>
      </w:pPr>
      <w:r w:rsidRPr="000F1C82">
        <w:t>8.2.1.</w:t>
      </w:r>
      <w:r w:rsidRPr="000F1C82">
        <w:tab/>
      </w:r>
      <w:r w:rsidRPr="000F1C82">
        <w:rPr>
          <w:rFonts w:eastAsia="MS Gothic"/>
        </w:rPr>
        <w:t xml:space="preserve">Each vehicle equipped with a DSSAD shall at least record an entry for each of the following occurrences </w:t>
      </w:r>
      <w:r w:rsidRPr="003A13F7">
        <w:rPr>
          <w:rFonts w:eastAsia="MS Gothic"/>
        </w:rPr>
        <w:t>upon activation of the system</w:t>
      </w:r>
      <w:r w:rsidRPr="000F1C82">
        <w:rPr>
          <w:rFonts w:eastAsia="MS Gothic"/>
        </w:rPr>
        <w:t>:</w:t>
      </w:r>
    </w:p>
    <w:p w14:paraId="75FA7F03"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(a)</w:t>
      </w:r>
      <w:r>
        <w:rPr>
          <w:rFonts w:eastAsia="MS Gothic"/>
          <w:lang w:eastAsia="ja-JP"/>
        </w:rPr>
        <w:tab/>
      </w:r>
      <w:r w:rsidRPr="003B7AF8">
        <w:rPr>
          <w:rFonts w:eastAsia="MS Gothic"/>
          <w:lang w:eastAsia="ja-JP"/>
        </w:rPr>
        <w:t>Activation of the system</w:t>
      </w:r>
    </w:p>
    <w:p w14:paraId="25E78E0D" w14:textId="77777777" w:rsidR="00E24DFC" w:rsidRPr="003B7AF8" w:rsidRDefault="00E24DFC" w:rsidP="00E24DFC">
      <w:pPr>
        <w:suppressAutoHyphens w:val="0"/>
        <w:adjustRightInd w:val="0"/>
        <w:snapToGrid w:val="0"/>
        <w:spacing w:after="120" w:line="240" w:lineRule="auto"/>
        <w:ind w:left="2261" w:right="1134"/>
        <w:jc w:val="both"/>
        <w:rPr>
          <w:rFonts w:eastAsia="MS Gothic"/>
          <w:lang w:eastAsia="ja-JP"/>
        </w:rPr>
      </w:pPr>
      <w:r>
        <w:rPr>
          <w:rFonts w:eastAsia="MS Gothic"/>
          <w:lang w:eastAsia="ja-JP"/>
        </w:rPr>
        <w:t>(b)</w:t>
      </w:r>
      <w:r>
        <w:rPr>
          <w:rFonts w:eastAsia="MS Gothic"/>
          <w:lang w:eastAsia="ja-JP"/>
        </w:rPr>
        <w:tab/>
      </w:r>
      <w:r w:rsidRPr="003B7AF8">
        <w:rPr>
          <w:rFonts w:eastAsia="MS Gothic"/>
          <w:lang w:eastAsia="ja-JP"/>
        </w:rPr>
        <w:t>Deactivation of the system, due to:</w:t>
      </w:r>
    </w:p>
    <w:p w14:paraId="3F415B3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w:t>
      </w:r>
      <w:proofErr w:type="spellStart"/>
      <w:r>
        <w:rPr>
          <w:rFonts w:eastAsia="MS Gothic"/>
          <w:lang w:eastAsia="ja-JP"/>
        </w:rPr>
        <w:t>i</w:t>
      </w:r>
      <w:proofErr w:type="spellEnd"/>
      <w:r>
        <w:rPr>
          <w:rFonts w:eastAsia="MS Gothic"/>
          <w:lang w:eastAsia="ja-JP"/>
        </w:rPr>
        <w:t>)</w:t>
      </w:r>
      <w:r>
        <w:rPr>
          <w:rFonts w:eastAsia="MS Gothic"/>
          <w:lang w:eastAsia="ja-JP"/>
        </w:rPr>
        <w:tab/>
      </w:r>
      <w:r w:rsidRPr="003B7AF8">
        <w:rPr>
          <w:rFonts w:eastAsia="MS Gothic"/>
          <w:lang w:eastAsia="ja-JP"/>
        </w:rPr>
        <w:t>Use of dedicated means for the driver to deactivate the system</w:t>
      </w:r>
      <w:r>
        <w:rPr>
          <w:rFonts w:eastAsia="MS Gothic"/>
          <w:lang w:eastAsia="ja-JP"/>
        </w:rPr>
        <w:t>;</w:t>
      </w:r>
    </w:p>
    <w:p w14:paraId="49554CA8"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w:t>
      </w:r>
      <w:r>
        <w:rPr>
          <w:rFonts w:eastAsia="MS Gothic"/>
          <w:lang w:eastAsia="ja-JP"/>
        </w:rPr>
        <w:tab/>
      </w:r>
      <w:r w:rsidRPr="003B7AF8">
        <w:rPr>
          <w:rFonts w:eastAsia="MS Gothic"/>
          <w:lang w:eastAsia="ja-JP"/>
        </w:rPr>
        <w:t>Override on steering control</w:t>
      </w:r>
      <w:r>
        <w:rPr>
          <w:rFonts w:eastAsia="MS Gothic"/>
          <w:lang w:eastAsia="ja-JP"/>
        </w:rPr>
        <w:t>;</w:t>
      </w:r>
    </w:p>
    <w:p w14:paraId="686AB6A6" w14:textId="77777777" w:rsidR="00E24DFC" w:rsidRPr="003B7AF8"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(iii)</w:t>
      </w:r>
      <w:r>
        <w:rPr>
          <w:rFonts w:eastAsia="MS Gothic"/>
          <w:lang w:eastAsia="ja-JP"/>
        </w:rPr>
        <w:tab/>
      </w:r>
      <w:r w:rsidRPr="003B7AF8">
        <w:rPr>
          <w:rFonts w:eastAsia="MS Gothic"/>
          <w:lang w:eastAsia="ja-JP"/>
        </w:rPr>
        <w:t>Override by accelerator control while holding steering control</w:t>
      </w:r>
      <w:r>
        <w:rPr>
          <w:rFonts w:eastAsia="MS Gothic"/>
          <w:lang w:eastAsia="ja-JP"/>
        </w:rPr>
        <w:t>;</w:t>
      </w:r>
    </w:p>
    <w:p w14:paraId="60EDF48A" w14:textId="77777777" w:rsidR="00E24DFC" w:rsidRDefault="00E24DFC" w:rsidP="00E24DFC">
      <w:pPr>
        <w:suppressAutoHyphens w:val="0"/>
        <w:adjustRightInd w:val="0"/>
        <w:snapToGrid w:val="0"/>
        <w:spacing w:after="120" w:line="240" w:lineRule="auto"/>
        <w:ind w:left="2835" w:right="1134"/>
        <w:jc w:val="both"/>
        <w:rPr>
          <w:rFonts w:eastAsia="MS Gothic"/>
          <w:lang w:eastAsia="ja-JP"/>
        </w:rPr>
      </w:pPr>
      <w:r>
        <w:rPr>
          <w:rFonts w:eastAsia="MS Gothic"/>
          <w:lang w:eastAsia="ja-JP"/>
        </w:rPr>
        <w:t>(iv)</w:t>
      </w:r>
      <w:r>
        <w:rPr>
          <w:rFonts w:eastAsia="MS Gothic"/>
          <w:lang w:eastAsia="ja-JP"/>
        </w:rPr>
        <w:tab/>
      </w:r>
      <w:r w:rsidRPr="003B7AF8">
        <w:rPr>
          <w:rFonts w:eastAsia="MS Gothic"/>
          <w:lang w:eastAsia="ja-JP"/>
        </w:rPr>
        <w:t>Override by braking control while holding steering control</w:t>
      </w:r>
      <w:r>
        <w:rPr>
          <w:rFonts w:eastAsia="MS Gothic"/>
          <w:lang w:eastAsia="ja-JP"/>
        </w:rPr>
        <w:t>.</w:t>
      </w:r>
    </w:p>
    <w:p w14:paraId="23CB441A" w14:textId="77777777" w:rsidR="00E24DFC" w:rsidRPr="000F1C82"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(c)</w:t>
      </w:r>
      <w:r>
        <w:rPr>
          <w:rFonts w:eastAsia="MS Gothic"/>
          <w:lang w:eastAsia="ja-JP"/>
        </w:rPr>
        <w:tab/>
      </w:r>
      <w:r w:rsidRPr="000F1C82">
        <w:rPr>
          <w:rFonts w:eastAsia="MS Gothic"/>
          <w:lang w:eastAsia="ja-JP"/>
        </w:rPr>
        <w:t>Transition Demand by the system, due to:</w:t>
      </w:r>
    </w:p>
    <w:p w14:paraId="4800577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w:t>
      </w:r>
      <w:proofErr w:type="spellStart"/>
      <w:r>
        <w:rPr>
          <w:rFonts w:eastAsia="MS Gothic"/>
        </w:rPr>
        <w:t>i</w:t>
      </w:r>
      <w:proofErr w:type="spellEnd"/>
      <w:r>
        <w:rPr>
          <w:rFonts w:eastAsia="MS Gothic"/>
        </w:rPr>
        <w:t>)</w:t>
      </w:r>
      <w:r>
        <w:rPr>
          <w:rFonts w:eastAsia="MS Gothic"/>
        </w:rPr>
        <w:tab/>
      </w:r>
      <w:r w:rsidRPr="000F1C82">
        <w:rPr>
          <w:rFonts w:eastAsia="MS Gothic"/>
        </w:rPr>
        <w:t>Planned event</w:t>
      </w:r>
      <w:r>
        <w:rPr>
          <w:rFonts w:eastAsia="MS Gothic"/>
        </w:rPr>
        <w:t>;</w:t>
      </w:r>
    </w:p>
    <w:p w14:paraId="5029192C"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w:t>
      </w:r>
      <w:r>
        <w:rPr>
          <w:rFonts w:eastAsia="MS Gothic"/>
        </w:rPr>
        <w:tab/>
      </w:r>
      <w:r w:rsidRPr="000F1C82">
        <w:rPr>
          <w:rFonts w:eastAsia="MS Gothic"/>
        </w:rPr>
        <w:t>Unplanned event</w:t>
      </w:r>
      <w:r>
        <w:rPr>
          <w:rFonts w:eastAsia="MS Gothic"/>
        </w:rPr>
        <w:t>;</w:t>
      </w:r>
    </w:p>
    <w:p w14:paraId="53B780C1" w14:textId="77777777" w:rsidR="00E24DFC" w:rsidRPr="000F1C82" w:rsidRDefault="00E24DFC" w:rsidP="00E24DFC">
      <w:pPr>
        <w:suppressAutoHyphens w:val="0"/>
        <w:adjustRightInd w:val="0"/>
        <w:snapToGrid w:val="0"/>
        <w:spacing w:after="120" w:line="240" w:lineRule="auto"/>
        <w:ind w:left="2835" w:right="1134"/>
        <w:jc w:val="both"/>
        <w:rPr>
          <w:rFonts w:eastAsia="MS Gothic"/>
        </w:rPr>
      </w:pPr>
      <w:r>
        <w:rPr>
          <w:rFonts w:eastAsia="MS Gothic"/>
        </w:rPr>
        <w:t>(iii)</w:t>
      </w:r>
      <w:r>
        <w:rPr>
          <w:rFonts w:eastAsia="MS Gothic"/>
        </w:rPr>
        <w:tab/>
      </w:r>
      <w:r w:rsidRPr="000F1C82">
        <w:rPr>
          <w:rFonts w:eastAsia="MS Gothic"/>
        </w:rPr>
        <w:t>Driver unavailability</w:t>
      </w:r>
      <w:r>
        <w:rPr>
          <w:rFonts w:eastAsia="MS Gothic"/>
        </w:rPr>
        <w:t xml:space="preserve"> (as per para. 6.1.3);</w:t>
      </w:r>
    </w:p>
    <w:p w14:paraId="41D348CD" w14:textId="77777777" w:rsidR="00E24DFC" w:rsidRDefault="00E24DFC" w:rsidP="00E24DFC">
      <w:pPr>
        <w:suppressAutoHyphens w:val="0"/>
        <w:adjustRightInd w:val="0"/>
        <w:snapToGrid w:val="0"/>
        <w:spacing w:after="120" w:line="240" w:lineRule="auto"/>
        <w:ind w:left="2835" w:right="1134"/>
        <w:jc w:val="both"/>
        <w:rPr>
          <w:rFonts w:eastAsia="MS Gothic"/>
        </w:rPr>
      </w:pPr>
      <w:r w:rsidRPr="003B7AF8">
        <w:rPr>
          <w:rFonts w:eastAsia="MS Gothic"/>
        </w:rPr>
        <w:t>(iv)</w:t>
      </w:r>
      <w:r w:rsidRPr="003B7AF8">
        <w:rPr>
          <w:rFonts w:eastAsia="MS Gothic"/>
        </w:rPr>
        <w:tab/>
        <w:t>Driver not present or unbuckled (as per para. 6.1.2.)</w:t>
      </w:r>
      <w:r>
        <w:rPr>
          <w:rFonts w:eastAsia="MS Gothic"/>
        </w:rPr>
        <w:t>;</w:t>
      </w:r>
    </w:p>
    <w:p w14:paraId="619CAE65"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w:t>
      </w:r>
      <w:r>
        <w:rPr>
          <w:rFonts w:eastAsia="MS Gothic"/>
        </w:rPr>
        <w:tab/>
        <w:t>System failure;</w:t>
      </w:r>
    </w:p>
    <w:p w14:paraId="52DB554C"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w:t>
      </w:r>
      <w:r>
        <w:rPr>
          <w:rFonts w:eastAsia="MS Gothic"/>
        </w:rPr>
        <w:tab/>
        <w:t>System override by braking input</w:t>
      </w:r>
      <w:r w:rsidR="00B821AD">
        <w:rPr>
          <w:rFonts w:eastAsia="MS Gothic"/>
        </w:rPr>
        <w:t>;</w:t>
      </w:r>
    </w:p>
    <w:p w14:paraId="43642112" w14:textId="77777777" w:rsidR="00E24DFC" w:rsidRDefault="00E24DFC" w:rsidP="00E24DFC">
      <w:pPr>
        <w:suppressAutoHyphens w:val="0"/>
        <w:adjustRightInd w:val="0"/>
        <w:snapToGrid w:val="0"/>
        <w:spacing w:after="120" w:line="240" w:lineRule="auto"/>
        <w:ind w:left="2835" w:right="1134"/>
        <w:jc w:val="both"/>
        <w:rPr>
          <w:rFonts w:eastAsia="MS Gothic"/>
        </w:rPr>
      </w:pPr>
      <w:r>
        <w:rPr>
          <w:rFonts w:eastAsia="MS Gothic"/>
        </w:rPr>
        <w:t>(vii)</w:t>
      </w:r>
      <w:r>
        <w:rPr>
          <w:rFonts w:eastAsia="MS Gothic"/>
        </w:rPr>
        <w:tab/>
        <w:t>System override by accelerator input</w:t>
      </w:r>
      <w:r w:rsidR="00B821AD">
        <w:rPr>
          <w:rFonts w:eastAsia="MS Gothic"/>
        </w:rPr>
        <w:t>.</w:t>
      </w:r>
    </w:p>
    <w:p w14:paraId="73558EEC"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(d)</w:t>
      </w:r>
      <w:r>
        <w:rPr>
          <w:rFonts w:eastAsia="MS Gothic"/>
        </w:rPr>
        <w:tab/>
      </w:r>
      <w:r w:rsidRPr="003B7AF8">
        <w:rPr>
          <w:rFonts w:eastAsia="MS Gothic"/>
          <w:lang w:eastAsia="ja-JP"/>
        </w:rPr>
        <w:t>Reduction or s</w:t>
      </w:r>
      <w:r w:rsidRPr="000F1C82">
        <w:rPr>
          <w:rFonts w:eastAsia="MS Gothic"/>
          <w:lang w:eastAsia="ja-JP"/>
        </w:rPr>
        <w:t>uppression of driver input</w:t>
      </w:r>
      <w:r w:rsidR="00B821AD">
        <w:rPr>
          <w:rFonts w:eastAsia="MS Gothic"/>
          <w:lang w:eastAsia="ja-JP"/>
        </w:rPr>
        <w:t>;</w:t>
      </w:r>
    </w:p>
    <w:p w14:paraId="3458D657"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(e)</w:t>
      </w:r>
      <w:r>
        <w:rPr>
          <w:rFonts w:eastAsia="MS Gothic"/>
          <w:lang w:eastAsia="ja-JP"/>
        </w:rPr>
        <w:tab/>
      </w:r>
      <w:r w:rsidRPr="003B7AF8">
        <w:rPr>
          <w:rFonts w:eastAsia="MS Gothic"/>
          <w:lang w:eastAsia="ja-JP"/>
        </w:rPr>
        <w:t xml:space="preserve">Start of </w:t>
      </w:r>
      <w:r>
        <w:rPr>
          <w:rFonts w:eastAsia="MS Gothic"/>
          <w:lang w:eastAsia="ja-JP"/>
        </w:rPr>
        <w:t>E</w:t>
      </w:r>
      <w:r w:rsidRPr="000F1C82">
        <w:rPr>
          <w:rFonts w:eastAsia="MS Gothic"/>
          <w:lang w:eastAsia="ja-JP"/>
        </w:rPr>
        <w:t>mergency Manoeuvre</w:t>
      </w:r>
      <w:r w:rsidR="00B821AD">
        <w:rPr>
          <w:rFonts w:eastAsia="MS Gothic"/>
          <w:lang w:eastAsia="ja-JP"/>
        </w:rPr>
        <w:t>;</w:t>
      </w:r>
    </w:p>
    <w:p w14:paraId="4F23A2F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(f)</w:t>
      </w:r>
      <w:r>
        <w:rPr>
          <w:rFonts w:eastAsia="MS Gothic"/>
          <w:lang w:eastAsia="ja-JP"/>
        </w:rPr>
        <w:tab/>
      </w:r>
      <w:r w:rsidRPr="003B7AF8">
        <w:rPr>
          <w:rFonts w:eastAsia="MS Gothic"/>
          <w:lang w:eastAsia="ja-JP"/>
        </w:rPr>
        <w:t xml:space="preserve">End of </w:t>
      </w:r>
      <w:r>
        <w:rPr>
          <w:rFonts w:eastAsia="MS Gothic"/>
          <w:lang w:eastAsia="ja-JP"/>
        </w:rPr>
        <w:t>E</w:t>
      </w:r>
      <w:r w:rsidRPr="003B7AF8">
        <w:rPr>
          <w:rFonts w:eastAsia="MS Gothic"/>
          <w:lang w:eastAsia="ja-JP"/>
        </w:rPr>
        <w:t xml:space="preserve">mergency </w:t>
      </w:r>
      <w:r>
        <w:rPr>
          <w:rFonts w:eastAsia="MS Gothic"/>
          <w:lang w:eastAsia="ja-JP"/>
        </w:rPr>
        <w:t>M</w:t>
      </w:r>
      <w:r w:rsidRPr="003B7AF8">
        <w:rPr>
          <w:rFonts w:eastAsia="MS Gothic"/>
          <w:lang w:eastAsia="ja-JP"/>
        </w:rPr>
        <w:t>anoeuvre</w:t>
      </w:r>
      <w:r w:rsidR="00B821AD">
        <w:rPr>
          <w:rFonts w:eastAsia="MS Gothic"/>
          <w:lang w:eastAsia="ja-JP"/>
        </w:rPr>
        <w:t>;</w:t>
      </w:r>
    </w:p>
    <w:p w14:paraId="252EE180" w14:textId="77777777" w:rsidR="00E24DFC" w:rsidRDefault="00E24DFC" w:rsidP="00E24DFC">
      <w:pPr>
        <w:suppressAutoHyphens w:val="0"/>
        <w:adjustRightInd w:val="0"/>
        <w:snapToGrid w:val="0"/>
        <w:spacing w:after="120" w:line="240" w:lineRule="auto"/>
        <w:ind w:left="2268" w:right="1134"/>
        <w:jc w:val="both"/>
        <w:rPr>
          <w:rFonts w:eastAsia="MS Gothic"/>
        </w:rPr>
      </w:pPr>
      <w:r>
        <w:rPr>
          <w:rFonts w:eastAsia="MS Gothic"/>
        </w:rPr>
        <w:t>(g)</w:t>
      </w:r>
      <w:r>
        <w:rPr>
          <w:rFonts w:eastAsia="MS Gothic"/>
        </w:rPr>
        <w:tab/>
      </w:r>
      <w:r w:rsidRPr="003B7AF8">
        <w:rPr>
          <w:rFonts w:eastAsia="MS Gothic"/>
        </w:rPr>
        <w:t>Event Data Recorder (EDR) trigger input</w:t>
      </w:r>
      <w:r w:rsidR="00B821AD">
        <w:rPr>
          <w:rFonts w:eastAsia="MS Gothic"/>
        </w:rPr>
        <w:t>;</w:t>
      </w:r>
    </w:p>
    <w:p w14:paraId="128DBF33"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(h)</w:t>
      </w:r>
      <w:r>
        <w:rPr>
          <w:rFonts w:eastAsia="MS Gothic"/>
        </w:rPr>
        <w:tab/>
      </w:r>
      <w:r w:rsidRPr="003B7AF8">
        <w:rPr>
          <w:rFonts w:eastAsia="MS Gothic"/>
          <w:lang w:eastAsia="ja-JP"/>
        </w:rPr>
        <w:t>Involved in a detected collision</w:t>
      </w:r>
      <w:r w:rsidR="00B821AD">
        <w:rPr>
          <w:rFonts w:eastAsia="MS Gothic"/>
          <w:lang w:eastAsia="ja-JP"/>
        </w:rPr>
        <w:t>;</w:t>
      </w:r>
    </w:p>
    <w:p w14:paraId="62ECB6E1"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rPr>
        <w:t>(</w:t>
      </w:r>
      <w:proofErr w:type="spellStart"/>
      <w:r>
        <w:rPr>
          <w:rFonts w:eastAsia="MS Gothic"/>
        </w:rPr>
        <w:t>i</w:t>
      </w:r>
      <w:proofErr w:type="spellEnd"/>
      <w:r>
        <w:rPr>
          <w:rFonts w:eastAsia="MS Gothic"/>
        </w:rPr>
        <w:t>)</w:t>
      </w:r>
      <w:r>
        <w:rPr>
          <w:rFonts w:eastAsia="MS Gothic"/>
        </w:rPr>
        <w:tab/>
      </w:r>
      <w:r w:rsidRPr="003B7AF8">
        <w:rPr>
          <w:rFonts w:eastAsia="MS Gothic"/>
          <w:lang w:eastAsia="ja-JP"/>
        </w:rPr>
        <w:t>Minimum</w:t>
      </w:r>
      <w:r w:rsidRPr="000F1C82">
        <w:rPr>
          <w:rFonts w:eastAsia="MS Gothic"/>
          <w:lang w:eastAsia="ja-JP"/>
        </w:rPr>
        <w:t xml:space="preserve"> Risk Manoeuvre engagement by the system</w:t>
      </w:r>
      <w:r w:rsidR="00B821AD">
        <w:rPr>
          <w:rFonts w:eastAsia="MS Gothic"/>
          <w:lang w:eastAsia="ja-JP"/>
        </w:rPr>
        <w:t>;</w:t>
      </w:r>
    </w:p>
    <w:p w14:paraId="2E30CE26"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(j)</w:t>
      </w:r>
      <w:r>
        <w:rPr>
          <w:rFonts w:eastAsia="MS Gothic"/>
          <w:lang w:eastAsia="ja-JP"/>
        </w:rPr>
        <w:tab/>
        <w:t>Severe ALKS failure</w:t>
      </w:r>
      <w:r w:rsidR="00B821AD">
        <w:rPr>
          <w:rFonts w:eastAsia="MS Gothic"/>
          <w:lang w:eastAsia="ja-JP"/>
        </w:rPr>
        <w:t>;</w:t>
      </w:r>
    </w:p>
    <w:p w14:paraId="21615DAD" w14:textId="77777777" w:rsidR="00E24DFC" w:rsidRDefault="00E24DFC" w:rsidP="00E24DFC">
      <w:pPr>
        <w:suppressAutoHyphens w:val="0"/>
        <w:adjustRightInd w:val="0"/>
        <w:snapToGrid w:val="0"/>
        <w:spacing w:after="120" w:line="240" w:lineRule="auto"/>
        <w:ind w:left="2268" w:right="1134"/>
        <w:jc w:val="both"/>
        <w:rPr>
          <w:rFonts w:eastAsia="MS Gothic"/>
          <w:lang w:eastAsia="ja-JP"/>
        </w:rPr>
      </w:pPr>
      <w:r>
        <w:rPr>
          <w:rFonts w:eastAsia="MS Gothic"/>
          <w:lang w:eastAsia="ja-JP"/>
        </w:rPr>
        <w:t>(k)</w:t>
      </w:r>
      <w:r>
        <w:rPr>
          <w:rFonts w:eastAsia="MS Gothic"/>
          <w:lang w:eastAsia="ja-JP"/>
        </w:rPr>
        <w:tab/>
        <w:t>Severe vehicle failure</w:t>
      </w:r>
      <w:r w:rsidR="00B821AD">
        <w:rPr>
          <w:rFonts w:eastAsia="MS Gothic"/>
          <w:lang w:eastAsia="ja-JP"/>
        </w:rPr>
        <w:t>.</w:t>
      </w:r>
    </w:p>
    <w:p w14:paraId="2F536F78" w14:textId="77777777" w:rsidR="00E24DFC" w:rsidRPr="000F1C82" w:rsidRDefault="00E24DFC" w:rsidP="00E24DFC">
      <w:pPr>
        <w:pStyle w:val="SingleTxtG"/>
        <w:adjustRightInd w:val="0"/>
        <w:snapToGrid w:val="0"/>
        <w:spacing w:line="240" w:lineRule="auto"/>
        <w:ind w:left="2268" w:hanging="1134"/>
      </w:pPr>
      <w:r w:rsidRPr="000F1C82">
        <w:t>8.3.</w:t>
      </w:r>
      <w:r w:rsidRPr="000F1C82">
        <w:tab/>
        <w:t>Data elements</w:t>
      </w:r>
    </w:p>
    <w:p w14:paraId="2EE81C39" w14:textId="77777777" w:rsidR="00E24DFC" w:rsidRPr="000F1C82" w:rsidRDefault="00E24DFC" w:rsidP="00E24DFC">
      <w:pPr>
        <w:pStyle w:val="SingleTxtG"/>
        <w:adjustRightInd w:val="0"/>
        <w:snapToGrid w:val="0"/>
        <w:spacing w:line="240" w:lineRule="auto"/>
        <w:ind w:left="2268" w:hanging="1134"/>
        <w:rPr>
          <w:lang w:eastAsia="ja-JP"/>
        </w:rPr>
      </w:pPr>
      <w:r w:rsidRPr="000F1C82">
        <w:t>8.3.1.</w:t>
      </w:r>
      <w:r w:rsidRPr="000F1C82">
        <w:tab/>
      </w:r>
      <w:r w:rsidRPr="000F1C82">
        <w:rPr>
          <w:lang w:eastAsia="ja-JP"/>
        </w:rPr>
        <w:t>For each event listed in para</w:t>
      </w:r>
      <w:r>
        <w:rPr>
          <w:lang w:eastAsia="ja-JP"/>
        </w:rPr>
        <w:t>graph</w:t>
      </w:r>
      <w:r w:rsidRPr="000F1C82">
        <w:rPr>
          <w:lang w:eastAsia="ja-JP"/>
        </w:rPr>
        <w:t xml:space="preserve"> 8.2., the DSSAD shall </w:t>
      </w:r>
      <w:r w:rsidRPr="003B7AF8">
        <w:rPr>
          <w:lang w:eastAsia="ja-JP"/>
        </w:rPr>
        <w:t>at least</w:t>
      </w:r>
      <w:r w:rsidRPr="000F1C82">
        <w:rPr>
          <w:lang w:eastAsia="ja-JP"/>
        </w:rPr>
        <w:t xml:space="preserve"> record the following data elements in a clearly identifiable way:</w:t>
      </w:r>
    </w:p>
    <w:p w14:paraId="198F7114" w14:textId="54D5A3BC" w:rsidR="00E24DFC" w:rsidRPr="00AF09DC" w:rsidRDefault="00AF09DC" w:rsidP="00AF09DC">
      <w:pPr>
        <w:pStyle w:val="SingleTxtG"/>
        <w:adjustRightInd w:val="0"/>
        <w:snapToGrid w:val="0"/>
        <w:spacing w:line="240" w:lineRule="auto"/>
        <w:ind w:left="2268"/>
        <w:rPr>
          <w:lang w:eastAsia="ja-JP"/>
        </w:rPr>
      </w:pPr>
      <w:r w:rsidRPr="00AF09DC">
        <w:rPr>
          <w:lang w:eastAsia="ja-JP"/>
        </w:rPr>
        <w:t>(a)</w:t>
      </w:r>
      <w:r w:rsidRPr="00AF09DC">
        <w:rPr>
          <w:lang w:eastAsia="ja-JP"/>
        </w:rPr>
        <w:tab/>
      </w:r>
      <w:r w:rsidR="00E24DFC" w:rsidRPr="00AF09DC">
        <w:rPr>
          <w:lang w:eastAsia="ja-JP"/>
        </w:rPr>
        <w:t>The occurrence flag, as listed in paragraph 8.2;</w:t>
      </w:r>
    </w:p>
    <w:p w14:paraId="2EF1D2D9" w14:textId="745CF049" w:rsidR="00E24DFC" w:rsidRPr="00AF09DC" w:rsidRDefault="00AF09DC" w:rsidP="00AF09DC">
      <w:pPr>
        <w:pStyle w:val="SingleTxtG"/>
        <w:adjustRightInd w:val="0"/>
        <w:snapToGrid w:val="0"/>
        <w:spacing w:line="240" w:lineRule="auto"/>
        <w:ind w:left="2268"/>
        <w:rPr>
          <w:lang w:eastAsia="ja-JP"/>
        </w:rPr>
      </w:pPr>
      <w:r w:rsidRPr="00AF09DC">
        <w:rPr>
          <w:lang w:eastAsia="ja-JP"/>
        </w:rPr>
        <w:t>(b)</w:t>
      </w:r>
      <w:r w:rsidRPr="00AF09DC">
        <w:rPr>
          <w:lang w:eastAsia="ja-JP"/>
        </w:rPr>
        <w:tab/>
      </w:r>
      <w:r w:rsidR="00E24DFC" w:rsidRPr="00AF09DC">
        <w:rPr>
          <w:lang w:eastAsia="ja-JP"/>
        </w:rPr>
        <w:t>Reason for the occurrence, as appropriate, and listed in paragraph 8.2.</w:t>
      </w:r>
      <w:r w:rsidR="00B821AD" w:rsidRPr="00AF09DC">
        <w:rPr>
          <w:lang w:eastAsia="ja-JP"/>
        </w:rPr>
        <w:t>;</w:t>
      </w:r>
    </w:p>
    <w:p w14:paraId="0E32ACB8" w14:textId="5DA2A2E5" w:rsidR="00E24DFC" w:rsidRPr="00AF09DC" w:rsidRDefault="00AF09DC" w:rsidP="00AF09DC">
      <w:pPr>
        <w:pStyle w:val="SingleTxtG"/>
        <w:adjustRightInd w:val="0"/>
        <w:snapToGrid w:val="0"/>
        <w:spacing w:line="240" w:lineRule="auto"/>
        <w:ind w:left="2268"/>
        <w:rPr>
          <w:lang w:eastAsia="ja-JP"/>
        </w:rPr>
      </w:pPr>
      <w:r w:rsidRPr="00AF09DC">
        <w:rPr>
          <w:lang w:eastAsia="ja-JP"/>
        </w:rPr>
        <w:t>(c)</w:t>
      </w:r>
      <w:r w:rsidRPr="00AF09DC">
        <w:rPr>
          <w:lang w:eastAsia="ja-JP"/>
        </w:rPr>
        <w:tab/>
      </w:r>
      <w:r w:rsidR="00E24DFC" w:rsidRPr="00AF09DC">
        <w:rPr>
          <w:lang w:eastAsia="ja-JP"/>
        </w:rPr>
        <w:t xml:space="preserve">Date (Resolution: </w:t>
      </w:r>
      <w:proofErr w:type="spellStart"/>
      <w:r w:rsidR="00E24DFC" w:rsidRPr="00AF09DC">
        <w:rPr>
          <w:lang w:eastAsia="ja-JP"/>
        </w:rPr>
        <w:t>yyyy</w:t>
      </w:r>
      <w:proofErr w:type="spellEnd"/>
      <w:r w:rsidR="00E24DFC" w:rsidRPr="00AF09DC">
        <w:rPr>
          <w:lang w:eastAsia="ja-JP"/>
        </w:rPr>
        <w:t>/mm/dd)</w:t>
      </w:r>
      <w:r w:rsidR="00B821AD" w:rsidRPr="00AF09DC">
        <w:rPr>
          <w:lang w:eastAsia="ja-JP"/>
        </w:rPr>
        <w:t>;</w:t>
      </w:r>
    </w:p>
    <w:p w14:paraId="4918D92C" w14:textId="6CB66FA2" w:rsidR="00E24DFC" w:rsidRPr="00AF09DC" w:rsidRDefault="00AF09DC" w:rsidP="00AF09DC">
      <w:pPr>
        <w:pStyle w:val="SingleTxtG"/>
        <w:adjustRightInd w:val="0"/>
        <w:snapToGrid w:val="0"/>
        <w:spacing w:line="240" w:lineRule="auto"/>
        <w:ind w:left="2268"/>
        <w:rPr>
          <w:lang w:eastAsia="ja-JP"/>
        </w:rPr>
      </w:pPr>
      <w:r w:rsidRPr="00AF09DC">
        <w:rPr>
          <w:lang w:eastAsia="ja-JP"/>
        </w:rPr>
        <w:t>(d)</w:t>
      </w:r>
      <w:r w:rsidRPr="00AF09DC">
        <w:rPr>
          <w:lang w:eastAsia="ja-JP"/>
        </w:rPr>
        <w:tab/>
      </w:r>
      <w:r w:rsidR="00E24DFC" w:rsidRPr="00AF09DC">
        <w:rPr>
          <w:lang w:eastAsia="ja-JP"/>
        </w:rPr>
        <w:t>Timestamp</w:t>
      </w:r>
      <w:r w:rsidR="00B821AD" w:rsidRPr="00AF09DC">
        <w:rPr>
          <w:lang w:eastAsia="ja-JP"/>
        </w:rPr>
        <w:t>:</w:t>
      </w:r>
    </w:p>
    <w:p w14:paraId="59504E04" w14:textId="74B390CB" w:rsidR="00E24DFC" w:rsidRPr="00AF09DC" w:rsidRDefault="00AF09DC" w:rsidP="00AF09DC">
      <w:pPr>
        <w:pStyle w:val="SingleTxtG"/>
        <w:adjustRightInd w:val="0"/>
        <w:snapToGrid w:val="0"/>
        <w:spacing w:line="240" w:lineRule="auto"/>
        <w:ind w:left="2835"/>
        <w:rPr>
          <w:lang w:eastAsia="ja-JP"/>
        </w:rPr>
      </w:pPr>
      <w:r w:rsidRPr="00AF09DC">
        <w:rPr>
          <w:lang w:eastAsia="ja-JP"/>
        </w:rPr>
        <w:t>(</w:t>
      </w:r>
      <w:proofErr w:type="spellStart"/>
      <w:r w:rsidRPr="00AF09DC">
        <w:rPr>
          <w:lang w:eastAsia="ja-JP"/>
        </w:rPr>
        <w:t>i</w:t>
      </w:r>
      <w:proofErr w:type="spellEnd"/>
      <w:r w:rsidRPr="00AF09DC">
        <w:rPr>
          <w:lang w:eastAsia="ja-JP"/>
        </w:rPr>
        <w:t>)</w:t>
      </w:r>
      <w:r w:rsidRPr="00AF09DC">
        <w:rPr>
          <w:lang w:eastAsia="ja-JP"/>
        </w:rPr>
        <w:tab/>
      </w:r>
      <w:r w:rsidR="00E24DFC" w:rsidRPr="00AF09DC">
        <w:rPr>
          <w:lang w:eastAsia="ja-JP"/>
        </w:rPr>
        <w:t xml:space="preserve">Resolution: </w:t>
      </w:r>
      <w:proofErr w:type="spellStart"/>
      <w:r w:rsidR="00E24DFC" w:rsidRPr="00AF09DC">
        <w:rPr>
          <w:lang w:eastAsia="ja-JP"/>
        </w:rPr>
        <w:t>hh</w:t>
      </w:r>
      <w:proofErr w:type="spellEnd"/>
      <w:r w:rsidR="00E24DFC" w:rsidRPr="00AF09DC">
        <w:rPr>
          <w:lang w:eastAsia="ja-JP"/>
        </w:rPr>
        <w:t xml:space="preserve">/mm/ss </w:t>
      </w:r>
      <w:proofErr w:type="spellStart"/>
      <w:r w:rsidR="00E24DFC" w:rsidRPr="00AF09DC">
        <w:rPr>
          <w:lang w:eastAsia="ja-JP"/>
        </w:rPr>
        <w:t>timezone</w:t>
      </w:r>
      <w:proofErr w:type="spellEnd"/>
      <w:r w:rsidR="00E24DFC" w:rsidRPr="00AF09DC">
        <w:rPr>
          <w:lang w:eastAsia="ja-JP"/>
        </w:rPr>
        <w:t xml:space="preserve"> e.g. 12:59:59 UTC</w:t>
      </w:r>
      <w:r w:rsidR="00B821AD" w:rsidRPr="00AF09DC">
        <w:rPr>
          <w:lang w:eastAsia="ja-JP"/>
        </w:rPr>
        <w:t>;</w:t>
      </w:r>
    </w:p>
    <w:p w14:paraId="78CDD1E8" w14:textId="23643149" w:rsidR="00E24DFC" w:rsidRPr="00AF09DC" w:rsidRDefault="00AF09DC" w:rsidP="00AF09DC">
      <w:pPr>
        <w:pStyle w:val="SingleTxtG"/>
        <w:adjustRightInd w:val="0"/>
        <w:snapToGrid w:val="0"/>
        <w:spacing w:line="240" w:lineRule="auto"/>
        <w:ind w:left="2835"/>
        <w:rPr>
          <w:lang w:eastAsia="ja-JP"/>
        </w:rPr>
      </w:pPr>
      <w:r w:rsidRPr="00AF09DC">
        <w:rPr>
          <w:lang w:eastAsia="ja-JP"/>
        </w:rPr>
        <w:t>(ii)</w:t>
      </w:r>
      <w:r w:rsidRPr="00AF09DC">
        <w:rPr>
          <w:lang w:eastAsia="ja-JP"/>
        </w:rPr>
        <w:tab/>
      </w:r>
      <w:r w:rsidR="00E24DFC" w:rsidRPr="00AF09DC">
        <w:rPr>
          <w:lang w:eastAsia="ja-JP"/>
        </w:rPr>
        <w:t>Accuracy: +/- 1.0 s</w:t>
      </w:r>
      <w:r w:rsidR="00B821AD" w:rsidRPr="00AF09DC">
        <w:rPr>
          <w:lang w:eastAsia="ja-JP"/>
        </w:rPr>
        <w:t>.</w:t>
      </w:r>
    </w:p>
    <w:p w14:paraId="0AFAA50D" w14:textId="1467795E" w:rsidR="00E24DFC" w:rsidRDefault="00E24DFC" w:rsidP="00E24DFC">
      <w:pPr>
        <w:suppressAutoHyphens w:val="0"/>
        <w:adjustRightInd w:val="0"/>
        <w:snapToGrid w:val="0"/>
        <w:spacing w:after="120" w:line="240" w:lineRule="auto"/>
        <w:ind w:left="2268" w:right="1134" w:hanging="1134"/>
        <w:jc w:val="both"/>
        <w:rPr>
          <w:rFonts w:eastAsia="MS Gothic"/>
        </w:rPr>
      </w:pPr>
      <w:r w:rsidRPr="003B7AF8">
        <w:rPr>
          <w:rFonts w:eastAsia="MS Gothic"/>
        </w:rPr>
        <w:t>8.3.2</w:t>
      </w:r>
      <w:r>
        <w:rPr>
          <w:rFonts w:eastAsia="MS Gothic"/>
        </w:rPr>
        <w:t>.</w:t>
      </w:r>
      <w:r w:rsidRPr="003B7AF8">
        <w:rPr>
          <w:rFonts w:eastAsia="MS Gothic"/>
        </w:rPr>
        <w:tab/>
        <w:t>For each event listed in para</w:t>
      </w:r>
      <w:r>
        <w:rPr>
          <w:rFonts w:eastAsia="MS Gothic"/>
        </w:rPr>
        <w:t>graph</w:t>
      </w:r>
      <w:r w:rsidRPr="003B7AF8">
        <w:rPr>
          <w:rFonts w:eastAsia="MS Gothic"/>
        </w:rPr>
        <w:t xml:space="preserve"> 8.2., the </w:t>
      </w:r>
      <w:r w:rsidRPr="00460C3B">
        <w:rPr>
          <w:rFonts w:eastAsia="MS Gothic"/>
          <w:b/>
          <w:highlight w:val="green"/>
        </w:rPr>
        <w:t>R</w:t>
      </w:r>
      <w:r w:rsidRPr="00460C3B">
        <w:rPr>
          <w:rFonts w:eastAsia="MS Gothic"/>
          <w:b/>
          <w:highlight w:val="green"/>
          <w:vertAlign w:val="subscript"/>
        </w:rPr>
        <w:t>15</w:t>
      </w:r>
      <w:r w:rsidRPr="00460C3B">
        <w:rPr>
          <w:rFonts w:eastAsia="MS Gothic"/>
          <w:b/>
          <w:strike/>
          <w:color w:val="C00000"/>
          <w:highlight w:val="green"/>
          <w:vertAlign w:val="subscript"/>
        </w:rPr>
        <w:t>X</w:t>
      </w:r>
      <w:r w:rsidR="00F861EC" w:rsidRPr="00460C3B">
        <w:rPr>
          <w:rFonts w:eastAsia="MS Gothic"/>
          <w:b/>
          <w:color w:val="C00000"/>
          <w:highlight w:val="green"/>
          <w:vertAlign w:val="subscript"/>
        </w:rPr>
        <w:t>7</w:t>
      </w:r>
      <w:r w:rsidRPr="00460C3B">
        <w:rPr>
          <w:rFonts w:eastAsia="MS Gothic"/>
          <w:b/>
          <w:highlight w:val="green"/>
        </w:rPr>
        <w:t>SWIN</w:t>
      </w:r>
      <w:r w:rsidRPr="003B7AF8">
        <w:rPr>
          <w:rFonts w:eastAsia="MS Gothic"/>
        </w:rPr>
        <w:t xml:space="preserve"> for ALKS, or the </w:t>
      </w:r>
      <w:r>
        <w:rPr>
          <w:rFonts w:eastAsia="MS Gothic"/>
        </w:rPr>
        <w:t>s</w:t>
      </w:r>
      <w:r w:rsidRPr="003B7AF8">
        <w:rPr>
          <w:rFonts w:eastAsia="MS Gothic"/>
        </w:rPr>
        <w:t>oftware versions relevant to ALKS, indicating the software that was present at the time when the event occurred, shall be clearly identifiable.</w:t>
      </w:r>
    </w:p>
    <w:p w14:paraId="4C9A8943" w14:textId="77777777" w:rsidR="00E24DFC" w:rsidRDefault="00E24DFC" w:rsidP="00E24DFC">
      <w:pPr>
        <w:suppressAutoHyphens w:val="0"/>
        <w:adjustRightInd w:val="0"/>
        <w:snapToGrid w:val="0"/>
        <w:spacing w:after="120" w:line="240" w:lineRule="auto"/>
        <w:ind w:left="2268" w:right="1134" w:hanging="1134"/>
        <w:jc w:val="both"/>
        <w:rPr>
          <w:lang w:eastAsia="ja-JP"/>
        </w:rPr>
      </w:pPr>
      <w:r>
        <w:rPr>
          <w:rFonts w:eastAsia="MS Gothic"/>
        </w:rPr>
        <w:t>8.3.3.</w:t>
      </w:r>
      <w:r>
        <w:rPr>
          <w:rFonts w:eastAsia="MS Gothic"/>
        </w:rPr>
        <w:tab/>
      </w:r>
      <w:r w:rsidRPr="000F1C82">
        <w:rPr>
          <w:lang w:eastAsia="ja-JP"/>
        </w:rPr>
        <w:t xml:space="preserve">A single timestamp may be allowed for multiple elements recorded simultaneously within the timing resolution of the specific data elements. If more than one element is recorded with the same timestamp, the information from the individual elements </w:t>
      </w:r>
      <w:r w:rsidRPr="00445862">
        <w:rPr>
          <w:lang w:eastAsia="ja-JP"/>
        </w:rPr>
        <w:t>shall</w:t>
      </w:r>
      <w:r w:rsidRPr="000F1C82">
        <w:rPr>
          <w:lang w:eastAsia="ja-JP"/>
        </w:rPr>
        <w:t xml:space="preserve"> indicate the chronological order.</w:t>
      </w:r>
    </w:p>
    <w:p w14:paraId="5F90A941" w14:textId="77777777" w:rsidR="00E24DFC" w:rsidRDefault="00E24DFC" w:rsidP="00E24DFC">
      <w:pPr>
        <w:pStyle w:val="SingleTxtG"/>
        <w:adjustRightInd w:val="0"/>
        <w:snapToGrid w:val="0"/>
        <w:spacing w:line="240" w:lineRule="auto"/>
        <w:ind w:left="2268" w:hanging="1134"/>
        <w:rPr>
          <w:lang w:eastAsia="ja-JP"/>
        </w:rPr>
      </w:pPr>
      <w:r>
        <w:rPr>
          <w:rFonts w:eastAsia="MS Gothic"/>
        </w:rPr>
        <w:t>8.4.</w:t>
      </w:r>
      <w:r>
        <w:rPr>
          <w:rFonts w:eastAsia="MS Gothic"/>
        </w:rPr>
        <w:tab/>
      </w:r>
      <w:r>
        <w:rPr>
          <w:lang w:eastAsia="ja-JP"/>
        </w:rPr>
        <w:t>Data availability</w:t>
      </w:r>
    </w:p>
    <w:p w14:paraId="4BB9FB41" w14:textId="77777777" w:rsidR="00E24DFC" w:rsidRDefault="00E24DFC" w:rsidP="00E24DFC">
      <w:pPr>
        <w:pStyle w:val="SingleTxtG"/>
        <w:adjustRightInd w:val="0"/>
        <w:snapToGrid w:val="0"/>
        <w:spacing w:line="240" w:lineRule="auto"/>
        <w:ind w:left="2268" w:hanging="1134"/>
        <w:rPr>
          <w:lang w:eastAsia="ja-JP"/>
        </w:rPr>
      </w:pPr>
      <w:r>
        <w:rPr>
          <w:lang w:eastAsia="ja-JP"/>
        </w:rPr>
        <w:t>8.4.1.</w:t>
      </w:r>
      <w:r>
        <w:rPr>
          <w:lang w:eastAsia="ja-JP"/>
        </w:rPr>
        <w:tab/>
      </w:r>
      <w:r w:rsidRPr="00E36BB7">
        <w:rPr>
          <w:lang w:eastAsia="ja-JP"/>
        </w:rPr>
        <w:t>DSSAD data shall be available subject to requirements of national and regional law</w:t>
      </w:r>
      <w:r>
        <w:rPr>
          <w:lang w:eastAsia="ja-JP"/>
        </w:rPr>
        <w:t>.</w:t>
      </w:r>
      <w:r w:rsidRPr="00762CD7">
        <w:rPr>
          <w:rStyle w:val="FootnoteReference"/>
          <w:lang w:eastAsia="ja-JP"/>
        </w:rPr>
        <w:footnoteReference w:id="4"/>
      </w:r>
    </w:p>
    <w:p w14:paraId="38E8C1E2" w14:textId="77777777" w:rsidR="00E24DFC" w:rsidRDefault="00E24DFC" w:rsidP="00E24DFC">
      <w:pPr>
        <w:pStyle w:val="SingleTxtG"/>
        <w:adjustRightInd w:val="0"/>
        <w:snapToGrid w:val="0"/>
        <w:spacing w:line="240" w:lineRule="auto"/>
        <w:ind w:left="2268" w:hanging="1134"/>
        <w:rPr>
          <w:lang w:eastAsia="ja-JP"/>
        </w:rPr>
      </w:pPr>
      <w:r>
        <w:t>8.4.2.</w:t>
      </w:r>
      <w:r>
        <w:tab/>
      </w:r>
      <w:r w:rsidRPr="00E36BB7">
        <w:rPr>
          <w:lang w:eastAsia="ja-JP"/>
        </w:rPr>
        <w:t xml:space="preserve">Once the storage limits of the DSSAD are achieved, existing data </w:t>
      </w:r>
      <w:r w:rsidRPr="00E84AE3">
        <w:rPr>
          <w:lang w:eastAsia="ja-JP"/>
        </w:rPr>
        <w:t>shall only</w:t>
      </w:r>
      <w:r>
        <w:rPr>
          <w:lang w:eastAsia="ja-JP"/>
        </w:rPr>
        <w:t xml:space="preserve"> </w:t>
      </w:r>
      <w:r w:rsidRPr="00E36BB7">
        <w:rPr>
          <w:lang w:eastAsia="ja-JP"/>
        </w:rPr>
        <w:t>be overwritten following a first in first out procedure</w:t>
      </w:r>
      <w:r w:rsidRPr="00FF799D">
        <w:rPr>
          <w:lang w:eastAsia="ja-JP"/>
        </w:rPr>
        <w:t xml:space="preserve"> with </w:t>
      </w:r>
      <w:r w:rsidRPr="00762CD7">
        <w:rPr>
          <w:lang w:eastAsia="ja-JP"/>
        </w:rPr>
        <w:t>the</w:t>
      </w:r>
      <w:r>
        <w:rPr>
          <w:lang w:eastAsia="ja-JP"/>
        </w:rPr>
        <w:t xml:space="preserve"> </w:t>
      </w:r>
      <w:r w:rsidRPr="00FF799D">
        <w:rPr>
          <w:lang w:eastAsia="ja-JP"/>
        </w:rPr>
        <w:t>principle of respecting the relevant requirements for data availability</w:t>
      </w:r>
      <w:r>
        <w:rPr>
          <w:lang w:eastAsia="ja-JP"/>
        </w:rPr>
        <w:t>.</w:t>
      </w:r>
    </w:p>
    <w:p w14:paraId="5462C9B3" w14:textId="77777777" w:rsidR="00E24DFC" w:rsidRPr="00E36BB7" w:rsidRDefault="00E24DFC" w:rsidP="00E24DFC">
      <w:pPr>
        <w:pStyle w:val="SingleTxtG"/>
        <w:adjustRightInd w:val="0"/>
        <w:snapToGrid w:val="0"/>
        <w:spacing w:line="240" w:lineRule="auto"/>
        <w:ind w:left="2268"/>
        <w:rPr>
          <w:lang w:eastAsia="ja-JP"/>
        </w:rPr>
      </w:pPr>
      <w:r w:rsidRPr="00445862">
        <w:rPr>
          <w:lang w:eastAsia="ja-JP"/>
        </w:rPr>
        <w:t>Documented evidence regarding the storage capacity shall be provided by the vehicle manufacturer.</w:t>
      </w:r>
    </w:p>
    <w:p w14:paraId="6CE0C69E" w14:textId="77777777" w:rsidR="00E24DFC" w:rsidRDefault="00E24DFC" w:rsidP="00E24DFC">
      <w:pPr>
        <w:pStyle w:val="SingleTxtG"/>
        <w:adjustRightInd w:val="0"/>
        <w:snapToGrid w:val="0"/>
        <w:spacing w:line="240" w:lineRule="auto"/>
        <w:ind w:left="2268" w:hanging="1134"/>
      </w:pPr>
      <w:r>
        <w:t>8.4.3.</w:t>
      </w:r>
      <w:r>
        <w:tab/>
      </w:r>
      <w:r w:rsidRPr="00E36BB7">
        <w:t>The data shall be retrievable even after an impact of a severity level set by UN</w:t>
      </w:r>
      <w:r>
        <w:t xml:space="preserve"> </w:t>
      </w:r>
      <w:r w:rsidRPr="00E36BB7">
        <w:t>R</w:t>
      </w:r>
      <w:r>
        <w:t>egulations Nos. </w:t>
      </w:r>
      <w:r w:rsidRPr="00E36BB7">
        <w:t>94, 95 or</w:t>
      </w:r>
      <w:r>
        <w:t xml:space="preserve"> </w:t>
      </w:r>
      <w:r w:rsidRPr="00E36BB7">
        <w:t>137. If the main on-board vehicle power supply is not available, it shall still be possible to retrieve all data recorded on the DSSAD, as required by national and regional law</w:t>
      </w:r>
      <w:r>
        <w:t>.</w:t>
      </w:r>
    </w:p>
    <w:p w14:paraId="06309F80" w14:textId="77777777" w:rsidR="00E24DFC" w:rsidRPr="003A13F7" w:rsidRDefault="00E24DFC" w:rsidP="00E24DFC">
      <w:pPr>
        <w:pStyle w:val="SingleTxtG"/>
        <w:adjustRightInd w:val="0"/>
        <w:snapToGrid w:val="0"/>
        <w:spacing w:line="240" w:lineRule="auto"/>
        <w:ind w:left="2268" w:hanging="1134"/>
      </w:pPr>
      <w:r>
        <w:t>8.4.4.</w:t>
      </w:r>
      <w:r>
        <w:tab/>
      </w:r>
      <w:r w:rsidRPr="00E36BB7">
        <w:t>Data stored in the DSSAD shall be easily readable in a standardized way via the use of an electronic communication interface, at least through the standard interface (OBD port).</w:t>
      </w:r>
    </w:p>
    <w:p w14:paraId="1263ADF8" w14:textId="77777777" w:rsidR="00E24DFC" w:rsidRPr="00E36BB7" w:rsidRDefault="00E24DFC" w:rsidP="00E24DFC">
      <w:pPr>
        <w:pStyle w:val="SingleTxtG"/>
        <w:adjustRightInd w:val="0"/>
        <w:snapToGrid w:val="0"/>
        <w:spacing w:line="240" w:lineRule="auto"/>
        <w:ind w:left="2268" w:hanging="1134"/>
        <w:rPr>
          <w:lang w:eastAsia="ja-JP"/>
        </w:rPr>
      </w:pPr>
      <w:r>
        <w:rPr>
          <w:lang w:eastAsia="ja-JP"/>
        </w:rPr>
        <w:t>8.4.5.</w:t>
      </w:r>
      <w:r>
        <w:rPr>
          <w:lang w:eastAsia="ja-JP"/>
        </w:rPr>
        <w:tab/>
      </w:r>
      <w:r w:rsidRPr="00E36BB7">
        <w:rPr>
          <w:lang w:eastAsia="ja-JP"/>
        </w:rPr>
        <w:t>Instructions from the manufacturer shall be provided on how to access the data.</w:t>
      </w:r>
    </w:p>
    <w:p w14:paraId="1515CCFA" w14:textId="77777777" w:rsidR="00E24DFC" w:rsidRDefault="00E24DFC" w:rsidP="00E24DFC">
      <w:pPr>
        <w:pStyle w:val="SingleTxtG"/>
        <w:adjustRightInd w:val="0"/>
        <w:snapToGrid w:val="0"/>
        <w:spacing w:line="240" w:lineRule="auto"/>
        <w:ind w:left="2268" w:hanging="1134"/>
      </w:pPr>
      <w:r>
        <w:t>8.5.</w:t>
      </w:r>
      <w:r>
        <w:tab/>
        <w:t>Protection against manipulation</w:t>
      </w:r>
      <w:r w:rsidRPr="00BF0764">
        <w:rPr>
          <w:b/>
          <w:strike/>
          <w:color w:val="C00000"/>
        </w:rPr>
        <w:t>.</w:t>
      </w:r>
    </w:p>
    <w:p w14:paraId="00654A0C" w14:textId="77777777" w:rsidR="00E24DFC" w:rsidRDefault="00E24DFC" w:rsidP="00E24DFC">
      <w:pPr>
        <w:pStyle w:val="SingleTxtG"/>
        <w:adjustRightInd w:val="0"/>
        <w:snapToGrid w:val="0"/>
        <w:spacing w:line="240" w:lineRule="auto"/>
        <w:ind w:left="2268" w:hanging="1134"/>
        <w:rPr>
          <w:lang w:eastAsia="ja-JP"/>
        </w:rPr>
      </w:pPr>
      <w:r>
        <w:t>8.5.1.</w:t>
      </w:r>
      <w:r>
        <w:tab/>
      </w:r>
      <w:r w:rsidRPr="00DF0452">
        <w:rPr>
          <w:lang w:eastAsia="ja-JP"/>
        </w:rPr>
        <w:t>It shall be ensured that there is adequate protection against manipulation (e.g. data erasure)</w:t>
      </w:r>
      <w:r>
        <w:rPr>
          <w:lang w:eastAsia="ja-JP"/>
        </w:rPr>
        <w:t xml:space="preserve"> </w:t>
      </w:r>
      <w:r w:rsidRPr="00E36BB7">
        <w:rPr>
          <w:lang w:eastAsia="ja-JP"/>
        </w:rPr>
        <w:t>of stored data</w:t>
      </w:r>
      <w:r>
        <w:rPr>
          <w:lang w:eastAsia="ja-JP"/>
        </w:rPr>
        <w:t xml:space="preserve"> </w:t>
      </w:r>
      <w:r w:rsidRPr="00E36BB7">
        <w:rPr>
          <w:lang w:eastAsia="ja-JP"/>
        </w:rPr>
        <w:t>such as anti-tampering design.</w:t>
      </w:r>
    </w:p>
    <w:p w14:paraId="48D65CD1" w14:textId="77777777" w:rsidR="00E24DFC" w:rsidRDefault="00E24DFC" w:rsidP="00E24DFC">
      <w:pPr>
        <w:pStyle w:val="SingleTxtG"/>
        <w:adjustRightInd w:val="0"/>
        <w:snapToGrid w:val="0"/>
        <w:spacing w:line="240" w:lineRule="auto"/>
        <w:ind w:left="2268" w:hanging="1134"/>
      </w:pPr>
      <w:r>
        <w:t>8.6.</w:t>
      </w:r>
      <w:r>
        <w:tab/>
        <w:t>Availability of DSSAD operation</w:t>
      </w:r>
    </w:p>
    <w:p w14:paraId="62B38914" w14:textId="77777777" w:rsidR="00E24DFC" w:rsidRDefault="00E24DFC" w:rsidP="00E24DFC">
      <w:pPr>
        <w:pStyle w:val="SingleTxtG"/>
        <w:adjustRightInd w:val="0"/>
        <w:snapToGrid w:val="0"/>
        <w:spacing w:line="240" w:lineRule="auto"/>
        <w:ind w:left="2268" w:hanging="1134"/>
      </w:pPr>
      <w:r>
        <w:t>8.6.1.</w:t>
      </w:r>
      <w:r>
        <w:tab/>
      </w:r>
      <w:r w:rsidRPr="00F81E29">
        <w:t>DSSAD shall be able to communicate with the system to inform that the DSSAD is operational.</w:t>
      </w:r>
    </w:p>
    <w:p w14:paraId="1C9EB39D" w14:textId="424BE9F4" w:rsidR="00E24DFC" w:rsidRPr="00DE3D78" w:rsidRDefault="00E24DFC" w:rsidP="00E24DFC">
      <w:pPr>
        <w:pStyle w:val="HChG"/>
      </w:pPr>
      <w:r w:rsidRPr="00DE3D78">
        <w:tab/>
      </w:r>
      <w:r w:rsidR="00213217">
        <w:tab/>
      </w:r>
      <w:r w:rsidRPr="00DE3D78">
        <w:t>9.</w:t>
      </w:r>
      <w:r w:rsidRPr="00DE3D78">
        <w:tab/>
      </w:r>
      <w:r w:rsidR="00213217">
        <w:tab/>
      </w:r>
      <w:r w:rsidRPr="00DE3D78">
        <w:t>Cyber</w:t>
      </w:r>
      <w:r w:rsidR="00D97FA0">
        <w:t xml:space="preserve"> </w:t>
      </w:r>
      <w:proofErr w:type="spellStart"/>
      <w:r w:rsidR="00D97FA0" w:rsidRPr="00460C3B">
        <w:rPr>
          <w:color w:val="C00000"/>
          <w:highlight w:val="green"/>
        </w:rPr>
        <w:t>S</w:t>
      </w:r>
      <w:r w:rsidRPr="00460C3B">
        <w:rPr>
          <w:b w:val="0"/>
          <w:strike/>
          <w:color w:val="C00000"/>
          <w:highlight w:val="green"/>
        </w:rPr>
        <w:t>s</w:t>
      </w:r>
      <w:r w:rsidRPr="00460C3B">
        <w:rPr>
          <w:highlight w:val="green"/>
        </w:rPr>
        <w:t>ecurity</w:t>
      </w:r>
      <w:proofErr w:type="spellEnd"/>
      <w:r w:rsidRPr="00DE3D78">
        <w:t xml:space="preserve"> and Software-Updates</w:t>
      </w:r>
    </w:p>
    <w:p w14:paraId="12E41B2D" w14:textId="77777777" w:rsidR="00D97FA0" w:rsidRDefault="00E24DFC" w:rsidP="00E24DFC">
      <w:pPr>
        <w:pStyle w:val="para"/>
      </w:pPr>
      <w:r w:rsidRPr="00DE3D78">
        <w:t>9.1.</w:t>
      </w:r>
      <w:r w:rsidRPr="00DE3D78">
        <w:tab/>
      </w:r>
      <w:r w:rsidR="00D97FA0" w:rsidRPr="00460C3B">
        <w:rPr>
          <w:b/>
          <w:color w:val="C00000"/>
          <w:highlight w:val="green"/>
        </w:rPr>
        <w:t>Cyber security and cyber security management system</w:t>
      </w:r>
    </w:p>
    <w:p w14:paraId="0F5D3E5E" w14:textId="25D1C4C4" w:rsidR="00E24DFC" w:rsidRPr="00F00246" w:rsidRDefault="00E24DFC" w:rsidP="00D97FA0">
      <w:pPr>
        <w:pStyle w:val="para"/>
        <w:ind w:firstLine="0"/>
      </w:pPr>
      <w:r w:rsidRPr="00DE3D78">
        <w:t>The effectiveness of the system shall not be adversely affected by cyber-attacks</w:t>
      </w:r>
      <w:r w:rsidRPr="00DE3D78">
        <w:rPr>
          <w:bCs/>
        </w:rPr>
        <w:t>, cyber threa</w:t>
      </w:r>
      <w:r w:rsidRPr="00F00246">
        <w:rPr>
          <w:bCs/>
        </w:rPr>
        <w:t>ts and vulnerabilities.</w:t>
      </w:r>
      <w:r w:rsidRPr="00F00246">
        <w:t xml:space="preserve"> The effectiveness of the security measures shall be demonstrated by compliance with UN Regulation No. 15</w:t>
      </w:r>
      <w:r w:rsidRPr="00F861EC">
        <w:rPr>
          <w:strike/>
          <w:color w:val="C00000"/>
        </w:rPr>
        <w:t>Z</w:t>
      </w:r>
      <w:r w:rsidR="00F861EC">
        <w:rPr>
          <w:b/>
          <w:color w:val="C00000"/>
        </w:rPr>
        <w:t>5</w:t>
      </w:r>
      <w:r w:rsidRPr="00F00246">
        <w:t>.</w:t>
      </w:r>
    </w:p>
    <w:p w14:paraId="0FE2CF50" w14:textId="77777777" w:rsidR="00D97FA0" w:rsidRPr="00D97FA0" w:rsidRDefault="00E24DFC" w:rsidP="00E24DFC">
      <w:pPr>
        <w:pStyle w:val="para"/>
        <w:rPr>
          <w:b/>
          <w:color w:val="C00000"/>
        </w:rPr>
      </w:pPr>
      <w:r w:rsidRPr="00F00246">
        <w:t>9.2.</w:t>
      </w:r>
      <w:r w:rsidRPr="00F00246">
        <w:tab/>
      </w:r>
      <w:r w:rsidR="00D97FA0" w:rsidRPr="00460C3B">
        <w:rPr>
          <w:b/>
          <w:color w:val="C00000"/>
          <w:highlight w:val="green"/>
        </w:rPr>
        <w:t>Software update and software updates management system</w:t>
      </w:r>
    </w:p>
    <w:p w14:paraId="072E55B2" w14:textId="4C8C2278" w:rsidR="00E24DFC" w:rsidRDefault="00E24DFC" w:rsidP="00D97FA0">
      <w:pPr>
        <w:pStyle w:val="para"/>
        <w:ind w:firstLine="0"/>
      </w:pPr>
      <w:r w:rsidRPr="00F00246">
        <w:t xml:space="preserve">If the system permits software updates, the effectiveness of the software update procedures and processes shall be demonstrated by compliance with UN Regulation No. </w:t>
      </w:r>
      <w:r w:rsidRPr="00460C3B">
        <w:rPr>
          <w:highlight w:val="green"/>
        </w:rPr>
        <w:t>15</w:t>
      </w:r>
      <w:r w:rsidRPr="00460C3B">
        <w:rPr>
          <w:strike/>
          <w:highlight w:val="green"/>
        </w:rPr>
        <w:t>Y</w:t>
      </w:r>
      <w:r w:rsidR="00F861EC" w:rsidRPr="00460C3B">
        <w:rPr>
          <w:b/>
          <w:color w:val="C00000"/>
          <w:highlight w:val="green"/>
        </w:rPr>
        <w:t>6</w:t>
      </w:r>
      <w:r w:rsidRPr="00F00246">
        <w:t>.</w:t>
      </w:r>
    </w:p>
    <w:p w14:paraId="179A5453" w14:textId="77777777" w:rsidR="00E24DFC" w:rsidRDefault="00E24DFC" w:rsidP="00E24DFC">
      <w:pPr>
        <w:pStyle w:val="SingleTxtG"/>
        <w:ind w:left="2268" w:hanging="1134"/>
      </w:pPr>
      <w:r>
        <w:t>9.3.</w:t>
      </w:r>
      <w:r>
        <w:tab/>
        <w:t>Requirements for software identification</w:t>
      </w:r>
    </w:p>
    <w:p w14:paraId="16A1B2A5" w14:textId="7A6C2CBE" w:rsidR="00E24DFC" w:rsidRDefault="00E24DFC" w:rsidP="00E24DFC">
      <w:pPr>
        <w:pStyle w:val="SingleTxtG"/>
        <w:ind w:left="2268" w:hanging="1134"/>
      </w:pPr>
      <w:r>
        <w:t>9.3.1.</w:t>
      </w:r>
      <w:r>
        <w:tab/>
        <w:t xml:space="preserve">For the purpose of ensuring the software of the System can be identified, an </w:t>
      </w:r>
      <w:r w:rsidRPr="00460C3B">
        <w:rPr>
          <w:highlight w:val="green"/>
        </w:rPr>
        <w:t>R</w:t>
      </w:r>
      <w:r w:rsidRPr="00460C3B">
        <w:rPr>
          <w:highlight w:val="green"/>
          <w:vertAlign w:val="subscript"/>
        </w:rPr>
        <w:t>15</w:t>
      </w:r>
      <w:r w:rsidRPr="00460C3B">
        <w:rPr>
          <w:strike/>
          <w:color w:val="C00000"/>
          <w:highlight w:val="green"/>
          <w:vertAlign w:val="subscript"/>
        </w:rPr>
        <w:t>X</w:t>
      </w:r>
      <w:r w:rsidR="00F861EC" w:rsidRPr="00460C3B">
        <w:rPr>
          <w:b/>
          <w:color w:val="C00000"/>
          <w:highlight w:val="green"/>
          <w:vertAlign w:val="subscript"/>
        </w:rPr>
        <w:t>7</w:t>
      </w:r>
      <w:r w:rsidRPr="00460C3B">
        <w:rPr>
          <w:highlight w:val="green"/>
        </w:rPr>
        <w:t>SWIN</w:t>
      </w:r>
      <w:r>
        <w:t xml:space="preserve"> may be implemented by the vehicle manufacturer. If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t xml:space="preserve"> is not implemented, an alternative software identification system (i.e. software version) shall be implemented.</w:t>
      </w:r>
    </w:p>
    <w:p w14:paraId="544F2A26" w14:textId="7F4EAD5B" w:rsidR="00E24DFC" w:rsidRDefault="00E24DFC" w:rsidP="00E24DFC">
      <w:pPr>
        <w:pStyle w:val="SingleTxtG"/>
        <w:ind w:left="2268" w:hanging="1134"/>
      </w:pPr>
      <w:r>
        <w:t>9.3.2.</w:t>
      </w:r>
      <w:r>
        <w:tab/>
        <w:t xml:space="preserve">If the manufacturer implements </w:t>
      </w:r>
      <w:r w:rsidRPr="005F3423">
        <w:rPr>
          <w:highlight w:val="green"/>
        </w:rPr>
        <w:t xml:space="preserve">an </w:t>
      </w:r>
      <w:r w:rsidR="00F861EC" w:rsidRPr="005F3423">
        <w:rPr>
          <w:highlight w:val="green"/>
        </w:rPr>
        <w:t>R</w:t>
      </w:r>
      <w:r w:rsidR="00F861EC" w:rsidRPr="005F3423">
        <w:rPr>
          <w:highlight w:val="green"/>
          <w:vertAlign w:val="subscript"/>
        </w:rPr>
        <w:t>15</w:t>
      </w:r>
      <w:r w:rsidR="00F861EC" w:rsidRPr="005F3423">
        <w:rPr>
          <w:strike/>
          <w:color w:val="C00000"/>
          <w:highlight w:val="green"/>
          <w:vertAlign w:val="subscript"/>
        </w:rPr>
        <w:t>X</w:t>
      </w:r>
      <w:r w:rsidR="00F861EC" w:rsidRPr="005F3423">
        <w:rPr>
          <w:b/>
          <w:color w:val="C00000"/>
          <w:highlight w:val="green"/>
          <w:vertAlign w:val="subscript"/>
        </w:rPr>
        <w:t>7</w:t>
      </w:r>
      <w:r w:rsidR="00F861EC" w:rsidRPr="005F3423">
        <w:rPr>
          <w:highlight w:val="green"/>
        </w:rPr>
        <w:t>SWIN</w:t>
      </w:r>
      <w:r>
        <w:t xml:space="preserve"> the following shall apply:</w:t>
      </w:r>
    </w:p>
    <w:p w14:paraId="7C10D535" w14:textId="2A2A82DE" w:rsidR="00E24DFC" w:rsidRPr="00DD09AE" w:rsidRDefault="00E24DFC" w:rsidP="00E24DFC">
      <w:pPr>
        <w:pStyle w:val="SingleTxtG"/>
        <w:ind w:left="2268" w:hanging="1134"/>
      </w:pPr>
      <w:r>
        <w:t>9.3.2.1.</w:t>
      </w:r>
      <w:r>
        <w:tab/>
        <w:t xml:space="preserve">The vehicle manufacturer shall have a valid approval according to UN Regulation No. </w:t>
      </w:r>
      <w:r w:rsidRPr="00460C3B">
        <w:rPr>
          <w:highlight w:val="green"/>
        </w:rPr>
        <w:t>15</w:t>
      </w:r>
      <w:r w:rsidRPr="00460C3B">
        <w:rPr>
          <w:strike/>
          <w:color w:val="C00000"/>
          <w:highlight w:val="green"/>
        </w:rPr>
        <w:t>Y</w:t>
      </w:r>
      <w:r w:rsidR="00F861EC" w:rsidRPr="00460C3B">
        <w:rPr>
          <w:b/>
          <w:color w:val="C00000"/>
          <w:highlight w:val="green"/>
        </w:rPr>
        <w:t>6</w:t>
      </w:r>
      <w:r>
        <w:t xml:space="preserve"> (Software Update Regulation). </w:t>
      </w:r>
    </w:p>
    <w:p w14:paraId="2CD0578E" w14:textId="77777777" w:rsidR="00E24DFC" w:rsidRDefault="00E24DFC" w:rsidP="00E24DFC">
      <w:pPr>
        <w:pStyle w:val="SingleTxtG"/>
        <w:ind w:left="2268" w:hanging="1134"/>
      </w:pPr>
      <w:r>
        <w:t>9.3.2.2.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this </w:t>
      </w:r>
      <w:r>
        <w:t>R</w:t>
      </w:r>
      <w:r w:rsidRPr="00DD09AE">
        <w:t>egulation:</w:t>
      </w:r>
    </w:p>
    <w:p w14:paraId="4FBB9B75" w14:textId="577578BC" w:rsidR="00E24DFC" w:rsidRPr="00460C3B" w:rsidRDefault="00AF09DC" w:rsidP="00E24DFC">
      <w:pPr>
        <w:pStyle w:val="SingleTxtG"/>
        <w:ind w:left="2835" w:hanging="567"/>
        <w:rPr>
          <w:highlight w:val="green"/>
        </w:rPr>
      </w:pPr>
      <w:r w:rsidRPr="00AF09DC">
        <w:t>(a)</w:t>
      </w:r>
      <w:r w:rsidR="00E24DFC" w:rsidRPr="00AF09DC">
        <w:tab/>
        <w:t xml:space="preserve">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p>
    <w:p w14:paraId="6B47AC2C" w14:textId="00CD2408" w:rsidR="00E24DFC" w:rsidRPr="00460C3B" w:rsidRDefault="00AF09DC" w:rsidP="00E24DFC">
      <w:pPr>
        <w:pStyle w:val="SingleTxtG"/>
        <w:ind w:left="2835" w:hanging="567"/>
        <w:rPr>
          <w:highlight w:val="green"/>
        </w:rPr>
      </w:pPr>
      <w:r w:rsidRPr="00460C3B">
        <w:rPr>
          <w:highlight w:val="green"/>
        </w:rPr>
        <w:t>(b)</w:t>
      </w:r>
      <w:r w:rsidR="00E24DFC" w:rsidRPr="00460C3B">
        <w:rPr>
          <w:highlight w:val="green"/>
        </w:rPr>
        <w:tab/>
        <w:t xml:space="preserve">How to read 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rsidR="00E24DFC" w:rsidRPr="00460C3B">
        <w:rPr>
          <w:highlight w:val="green"/>
        </w:rPr>
        <w:t xml:space="preserve"> or software version(s) in case the </w:t>
      </w:r>
      <w:r w:rsidR="00F861EC" w:rsidRPr="00460C3B">
        <w:rPr>
          <w:highlight w:val="green"/>
        </w:rPr>
        <w:t>R</w:t>
      </w:r>
      <w:r w:rsidR="00F861EC" w:rsidRPr="00460C3B">
        <w:rPr>
          <w:highlight w:val="green"/>
          <w:vertAlign w:val="subscript"/>
        </w:rPr>
        <w:t>15</w:t>
      </w:r>
      <w:r w:rsidR="00F861EC" w:rsidRPr="00460C3B">
        <w:rPr>
          <w:strike/>
          <w:color w:val="C00000"/>
          <w:highlight w:val="green"/>
          <w:vertAlign w:val="subscript"/>
        </w:rPr>
        <w:t>X</w:t>
      </w:r>
      <w:r w:rsidR="00F861EC" w:rsidRPr="00460C3B">
        <w:rPr>
          <w:b/>
          <w:color w:val="C00000"/>
          <w:highlight w:val="green"/>
          <w:vertAlign w:val="subscript"/>
        </w:rPr>
        <w:t>7</w:t>
      </w:r>
      <w:r w:rsidR="00F861EC" w:rsidRPr="00460C3B">
        <w:rPr>
          <w:highlight w:val="green"/>
        </w:rPr>
        <w:t>SWIN</w:t>
      </w:r>
      <w:r w:rsidR="00E24DFC" w:rsidRPr="00460C3B">
        <w:rPr>
          <w:highlight w:val="green"/>
        </w:rPr>
        <w:t xml:space="preserve"> is not held on the vehicle</w:t>
      </w:r>
    </w:p>
    <w:p w14:paraId="37A4F791" w14:textId="792DABDF" w:rsidR="00E24DFC" w:rsidRPr="00693A3A" w:rsidRDefault="00E24DFC" w:rsidP="00E24DFC">
      <w:pPr>
        <w:pStyle w:val="SingleTxtG"/>
        <w:ind w:left="2268" w:hanging="1134"/>
      </w:pPr>
      <w:r w:rsidRPr="00460C3B">
        <w:rPr>
          <w:highlight w:val="green"/>
        </w:rPr>
        <w:t>9.3.2.3.</w:t>
      </w:r>
      <w:r w:rsidRPr="00460C3B">
        <w:rPr>
          <w:highlight w:val="green"/>
        </w:rPr>
        <w:tab/>
        <w:t>The vehicle manufacturer</w:t>
      </w:r>
      <w:r w:rsidRPr="00DD09AE">
        <w:t xml:space="preserve"> may provide in the communication </w:t>
      </w:r>
      <w:r>
        <w:t>form</w:t>
      </w:r>
      <w:r w:rsidRPr="00DD09AE">
        <w:t xml:space="preserve"> of this </w:t>
      </w:r>
      <w:r>
        <w:t>R</w:t>
      </w:r>
      <w:r w:rsidRPr="00DD09AE">
        <w:t xml:space="preserve">egulation a list of the relevant parameters that will allow the identification of those vehicles that can be </w:t>
      </w:r>
      <w:r>
        <w:t>updated</w:t>
      </w:r>
      <w:r w:rsidRPr="00DD09AE">
        <w:t xml:space="preserve"> with the software represented by the </w:t>
      </w:r>
      <w:r w:rsidR="00F861EC" w:rsidRPr="00AB4D0C">
        <w:rPr>
          <w:highlight w:val="green"/>
        </w:rPr>
        <w:t>R</w:t>
      </w:r>
      <w:r w:rsidR="00F861EC" w:rsidRPr="00AB4D0C">
        <w:rPr>
          <w:highlight w:val="green"/>
          <w:vertAlign w:val="subscript"/>
        </w:rPr>
        <w:t>15</w:t>
      </w:r>
      <w:r w:rsidR="00F861EC" w:rsidRPr="00AB4D0C">
        <w:rPr>
          <w:strike/>
          <w:color w:val="C00000"/>
          <w:highlight w:val="green"/>
          <w:vertAlign w:val="subscript"/>
        </w:rPr>
        <w:t>X</w:t>
      </w:r>
      <w:r w:rsidR="00F861EC" w:rsidRPr="00AB4D0C">
        <w:rPr>
          <w:b/>
          <w:color w:val="C00000"/>
          <w:highlight w:val="green"/>
          <w:vertAlign w:val="subscript"/>
        </w:rPr>
        <w:t>7</w:t>
      </w:r>
      <w:r w:rsidR="00F861EC" w:rsidRPr="00AB4D0C">
        <w:rPr>
          <w:highlight w:val="green"/>
        </w:rPr>
        <w:t>SWIN</w:t>
      </w:r>
      <w:r w:rsidRPr="00AB4D0C">
        <w:rPr>
          <w:highlight w:val="green"/>
        </w:rPr>
        <w:t>.</w:t>
      </w:r>
      <w:r w:rsidRPr="00DD09AE">
        <w:t xml:space="preserve">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4EBA3896" w14:textId="7A4649C2" w:rsidR="00E24DFC" w:rsidRDefault="00E24DFC" w:rsidP="00E24DFC">
      <w:pPr>
        <w:pStyle w:val="para"/>
        <w:rPr>
          <w:iCs/>
        </w:rPr>
      </w:pPr>
      <w:r>
        <w:t>9.3.</w:t>
      </w:r>
      <w:r w:rsidRPr="00693A3A">
        <w:rPr>
          <w:iCs/>
        </w:rPr>
        <w:t>3.</w:t>
      </w:r>
      <w:r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Pr>
          <w:iCs/>
        </w:rPr>
        <w:t xml:space="preserve"> This may cover the situations where type approval regulations are </w:t>
      </w:r>
      <w:proofErr w:type="gramStart"/>
      <w:r>
        <w:rPr>
          <w:iCs/>
        </w:rPr>
        <w:t>updated</w:t>
      </w:r>
      <w:proofErr w:type="gramEnd"/>
      <w:r>
        <w:rPr>
          <w:iCs/>
        </w:rPr>
        <w:t xml:space="preserve"> or hardware changes are made to vehicles in series production.</w:t>
      </w:r>
      <w:r w:rsidRPr="00693A3A">
        <w:rPr>
          <w:iCs/>
        </w:rPr>
        <w:t xml:space="preserve"> In agreement with the testing agency</w:t>
      </w:r>
      <w:r>
        <w:rPr>
          <w:iCs/>
        </w:rPr>
        <w:t>,</w:t>
      </w:r>
      <w:r w:rsidRPr="00693A3A">
        <w:rPr>
          <w:iCs/>
        </w:rPr>
        <w:t xml:space="preserve"> duplication of tests shall be avoided where possible.</w:t>
      </w:r>
    </w:p>
    <w:p w14:paraId="75888265" w14:textId="0F3DE7F8" w:rsidR="00D97FA0" w:rsidRDefault="00D97FA0" w:rsidP="00E24DFC">
      <w:pPr>
        <w:pStyle w:val="para"/>
        <w:rPr>
          <w:iCs/>
        </w:rPr>
      </w:pPr>
    </w:p>
    <w:p w14:paraId="0372CB5D"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sv-SE"/>
        </w:rPr>
      </w:pPr>
      <w:r w:rsidRPr="00AB4D0C">
        <w:rPr>
          <w:rFonts w:asciiTheme="majorBidi" w:hAnsiTheme="majorBidi" w:cstheme="majorBidi"/>
          <w:i/>
          <w:highlight w:val="green"/>
          <w:lang w:val="sv-SE"/>
        </w:rPr>
        <w:t>Annex 1.</w:t>
      </w:r>
    </w:p>
    <w:p w14:paraId="65F05539" w14:textId="77777777" w:rsidR="00AB4D0C" w:rsidRPr="00AB4D0C" w:rsidRDefault="00AB4D0C" w:rsidP="00AB4D0C">
      <w:pPr>
        <w:spacing w:after="120" w:line="240" w:lineRule="auto"/>
        <w:ind w:left="1134" w:right="1134"/>
        <w:jc w:val="both"/>
        <w:rPr>
          <w:rFonts w:asciiTheme="majorBidi" w:hAnsiTheme="majorBidi" w:cstheme="majorBidi"/>
          <w:iCs/>
          <w:highlight w:val="green"/>
          <w:lang w:val="sv-SE"/>
        </w:rPr>
      </w:pPr>
      <w:r w:rsidRPr="00AB4D0C">
        <w:rPr>
          <w:rFonts w:asciiTheme="majorBidi" w:hAnsiTheme="majorBidi" w:cstheme="majorBidi"/>
          <w:i/>
          <w:highlight w:val="green"/>
          <w:lang w:val="sv-SE"/>
        </w:rPr>
        <w:t xml:space="preserve">Item 11.2., </w:t>
      </w:r>
      <w:r w:rsidRPr="00AB4D0C">
        <w:rPr>
          <w:rFonts w:asciiTheme="majorBidi" w:hAnsiTheme="majorBidi" w:cstheme="majorBidi"/>
          <w:iCs/>
          <w:highlight w:val="green"/>
          <w:lang w:val="sv-SE"/>
        </w:rPr>
        <w:t>amend to read:</w:t>
      </w:r>
    </w:p>
    <w:p w14:paraId="50024C84" w14:textId="77777777" w:rsidR="00AB4D0C" w:rsidRPr="00AB4D0C" w:rsidRDefault="00AB4D0C" w:rsidP="00AB4D0C">
      <w:pPr>
        <w:pStyle w:val="SingleTxtG"/>
        <w:tabs>
          <w:tab w:val="left" w:pos="1701"/>
          <w:tab w:val="right" w:leader="dot" w:pos="8505"/>
        </w:tabs>
        <w:rPr>
          <w:b/>
          <w:highlight w:val="green"/>
        </w:rPr>
      </w:pPr>
      <w:r w:rsidRPr="00AB4D0C">
        <w:rPr>
          <w:bCs/>
          <w:highlight w:val="green"/>
        </w:rPr>
        <w:t>“11.2.</w:t>
      </w:r>
      <w:r w:rsidRPr="00AB4D0C">
        <w:rPr>
          <w:bCs/>
          <w:highlight w:val="green"/>
        </w:rPr>
        <w:tab/>
        <w:t xml:space="preserve">Information document: </w:t>
      </w:r>
      <w:r w:rsidRPr="00AB4D0C">
        <w:rPr>
          <w:b/>
          <w:highlight w:val="green"/>
        </w:rPr>
        <w:t>see Addendum 1</w:t>
      </w:r>
      <w:r w:rsidRPr="00AB4D0C">
        <w:rPr>
          <w:bCs/>
          <w:highlight w:val="green"/>
        </w:rPr>
        <w:t xml:space="preserve"> </w:t>
      </w:r>
      <w:r w:rsidRPr="00AB4D0C">
        <w:rPr>
          <w:bCs/>
          <w:strike/>
          <w:highlight w:val="green"/>
        </w:rPr>
        <w:t>form (Appendix 2 of Annex 4)</w:t>
      </w:r>
      <w:r w:rsidRPr="00AB4D0C">
        <w:rPr>
          <w:highlight w:val="green"/>
        </w:rPr>
        <w:tab/>
        <w:t>“</w:t>
      </w:r>
    </w:p>
    <w:p w14:paraId="033E3182"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sv-SE"/>
        </w:rPr>
      </w:pPr>
      <w:r w:rsidRPr="00AB4D0C">
        <w:rPr>
          <w:rFonts w:asciiTheme="majorBidi" w:hAnsiTheme="majorBidi" w:cstheme="majorBidi"/>
          <w:i/>
          <w:highlight w:val="green"/>
          <w:lang w:val="sv-SE"/>
        </w:rPr>
        <w:t>Add the following paragraps after item 19.2.:</w:t>
      </w:r>
    </w:p>
    <w:p w14:paraId="03FDFBA2" w14:textId="77777777" w:rsidR="00AB4D0C" w:rsidRPr="00AB4D0C" w:rsidRDefault="00AB4D0C" w:rsidP="00AB4D0C">
      <w:pPr>
        <w:pStyle w:val="SingleTxtG"/>
        <w:tabs>
          <w:tab w:val="left" w:pos="1701"/>
          <w:tab w:val="right" w:leader="dot" w:pos="8505"/>
        </w:tabs>
        <w:ind w:left="1701" w:hanging="567"/>
        <w:rPr>
          <w:highlight w:val="green"/>
        </w:rPr>
      </w:pPr>
      <w:r w:rsidRPr="00AB4D0C">
        <w:rPr>
          <w:highlight w:val="green"/>
        </w:rPr>
        <w:t>“19.2.</w:t>
      </w:r>
      <w:r w:rsidRPr="00AB4D0C">
        <w:rPr>
          <w:highlight w:val="green"/>
        </w:rPr>
        <w:tab/>
        <w:t>If applicable, list the relevant parameters that will allow the identification of those vehicles</w:t>
      </w:r>
      <w:r w:rsidRPr="00AB4D0C" w:rsidDel="00F46960">
        <w:rPr>
          <w:highlight w:val="green"/>
        </w:rPr>
        <w:t xml:space="preserve"> </w:t>
      </w:r>
      <w:r w:rsidRPr="00AB4D0C">
        <w:rPr>
          <w:highlight w:val="green"/>
        </w:rPr>
        <w:t>that can be updated with the software represented by the R</w:t>
      </w:r>
      <w:r w:rsidRPr="00AB4D0C">
        <w:rPr>
          <w:highlight w:val="green"/>
          <w:vertAlign w:val="subscript"/>
        </w:rPr>
        <w:t>15X</w:t>
      </w:r>
      <w:r w:rsidRPr="00AB4D0C">
        <w:rPr>
          <w:highlight w:val="green"/>
        </w:rPr>
        <w:t xml:space="preserve">SWIN under item 19.1.: </w:t>
      </w:r>
      <w:r w:rsidRPr="00AB4D0C">
        <w:rPr>
          <w:highlight w:val="green"/>
        </w:rPr>
        <w:tab/>
      </w:r>
      <w:r w:rsidRPr="00AB4D0C">
        <w:rPr>
          <w:highlight w:val="green"/>
        </w:rPr>
        <w:tab/>
      </w:r>
    </w:p>
    <w:p w14:paraId="41AB1A32" w14:textId="77777777" w:rsidR="00AB4D0C" w:rsidRPr="00AB4D0C" w:rsidRDefault="00AB4D0C" w:rsidP="00AB4D0C">
      <w:pPr>
        <w:pStyle w:val="SingleTxtG"/>
        <w:tabs>
          <w:tab w:val="left" w:pos="2410"/>
          <w:tab w:val="right" w:leader="dot" w:pos="8505"/>
        </w:tabs>
        <w:ind w:left="2410" w:hanging="1276"/>
        <w:rPr>
          <w:b/>
          <w:highlight w:val="green"/>
        </w:rPr>
      </w:pPr>
      <w:r w:rsidRPr="00AB4D0C">
        <w:rPr>
          <w:b/>
          <w:highlight w:val="green"/>
        </w:rPr>
        <w:t>Addendum 1: Information document for automated lane keeping</w:t>
      </w:r>
      <w:r w:rsidRPr="00AB4D0C" w:rsidDel="00781884">
        <w:rPr>
          <w:b/>
          <w:highlight w:val="green"/>
        </w:rPr>
        <w:t xml:space="preserve"> </w:t>
      </w:r>
      <w:r w:rsidRPr="00AB4D0C">
        <w:rPr>
          <w:b/>
          <w:highlight w:val="green"/>
        </w:rPr>
        <w:t>systems (refer to Appendix 1).</w:t>
      </w:r>
      <w:r w:rsidRPr="00AB4D0C">
        <w:rPr>
          <w:highlight w:val="green"/>
        </w:rPr>
        <w:t>”</w:t>
      </w:r>
    </w:p>
    <w:p w14:paraId="5C18BE4E" w14:textId="77777777" w:rsidR="00AB4D0C" w:rsidRPr="00AB4D0C" w:rsidRDefault="00AB4D0C" w:rsidP="00AB4D0C">
      <w:pPr>
        <w:pStyle w:val="SingleTxtG"/>
        <w:tabs>
          <w:tab w:val="left" w:pos="2410"/>
          <w:tab w:val="right" w:leader="dot" w:pos="8505"/>
        </w:tabs>
        <w:ind w:left="2410" w:hanging="1276"/>
        <w:rPr>
          <w:b/>
          <w:bCs/>
          <w:highlight w:val="green"/>
        </w:rPr>
      </w:pPr>
      <w:r w:rsidRPr="00AB4D0C">
        <w:rPr>
          <w:b/>
          <w:highlight w:val="green"/>
        </w:rPr>
        <w:t xml:space="preserve">Addendum 2: </w:t>
      </w:r>
      <w:r w:rsidRPr="00AB4D0C">
        <w:rPr>
          <w:b/>
          <w:highlight w:val="green"/>
        </w:rPr>
        <w:tab/>
      </w:r>
      <w:r w:rsidRPr="00AB4D0C">
        <w:rPr>
          <w:b/>
          <w:bCs/>
          <w:highlight w:val="green"/>
        </w:rPr>
        <w:t xml:space="preserve">Contracting Parties where the </w:t>
      </w:r>
      <w:r w:rsidRPr="00AB4D0C">
        <w:rPr>
          <w:b/>
          <w:highlight w:val="green"/>
        </w:rPr>
        <w:t>vehicle</w:t>
      </w:r>
      <w:r w:rsidRPr="00AB4D0C">
        <w:rPr>
          <w:b/>
          <w:bCs/>
          <w:highlight w:val="green"/>
        </w:rPr>
        <w:t xml:space="preserve"> manufacturer has declared that the ALKS had been assessed to comply with local traffic rules </w:t>
      </w:r>
      <w:r w:rsidRPr="00AB4D0C">
        <w:rPr>
          <w:b/>
          <w:highlight w:val="green"/>
        </w:rPr>
        <w:t>(refer to Appendix 2).”</w:t>
      </w:r>
    </w:p>
    <w:p w14:paraId="3C499233" w14:textId="77777777" w:rsidR="00AB4D0C" w:rsidRPr="00785D22" w:rsidRDefault="00AB4D0C" w:rsidP="00AB4D0C">
      <w:pPr>
        <w:spacing w:after="120" w:line="240" w:lineRule="auto"/>
        <w:ind w:left="1134" w:right="1134"/>
        <w:jc w:val="both"/>
        <w:rPr>
          <w:rFonts w:asciiTheme="majorBidi" w:hAnsiTheme="majorBidi" w:cstheme="majorBidi"/>
          <w:i/>
        </w:rPr>
      </w:pPr>
      <w:r w:rsidRPr="00AB4D0C">
        <w:rPr>
          <w:rFonts w:asciiTheme="majorBidi" w:hAnsiTheme="majorBidi" w:cstheme="majorBidi"/>
          <w:i/>
          <w:highlight w:val="green"/>
        </w:rPr>
        <w:t>Add Appendix 1 – the former Appendix 2 to Annex 4.</w:t>
      </w:r>
    </w:p>
    <w:p w14:paraId="54F8DC59" w14:textId="2501796A" w:rsidR="00D97FA0" w:rsidRDefault="00D97FA0" w:rsidP="00E24DFC">
      <w:pPr>
        <w:pStyle w:val="para"/>
      </w:pPr>
    </w:p>
    <w:p w14:paraId="3B37DE81" w14:textId="77777777" w:rsidR="00AB4D0C" w:rsidRPr="00AB4D0C" w:rsidRDefault="00AB4D0C" w:rsidP="00AB4D0C">
      <w:pPr>
        <w:spacing w:after="120" w:line="240" w:lineRule="auto"/>
        <w:ind w:left="1134" w:right="1134"/>
        <w:jc w:val="both"/>
        <w:rPr>
          <w:rFonts w:asciiTheme="majorBidi" w:hAnsiTheme="majorBidi" w:cstheme="majorBidi"/>
          <w:highlight w:val="green"/>
        </w:rPr>
      </w:pPr>
      <w:r w:rsidRPr="00AB4D0C">
        <w:rPr>
          <w:rFonts w:asciiTheme="majorBidi" w:hAnsiTheme="majorBidi" w:cstheme="majorBidi"/>
          <w:i/>
          <w:highlight w:val="green"/>
        </w:rPr>
        <w:t xml:space="preserve">Appendix (former) consider as Appendix 2. Header and the sentence before the table, </w:t>
      </w:r>
      <w:r w:rsidRPr="00AB4D0C">
        <w:rPr>
          <w:rFonts w:asciiTheme="majorBidi" w:hAnsiTheme="majorBidi" w:cstheme="majorBidi"/>
          <w:highlight w:val="green"/>
        </w:rPr>
        <w:t>amend to read:</w:t>
      </w:r>
    </w:p>
    <w:p w14:paraId="695FD693" w14:textId="77777777" w:rsidR="00AB4D0C" w:rsidRPr="00AB4D0C" w:rsidRDefault="00AB4D0C" w:rsidP="00AB4D0C">
      <w:pPr>
        <w:pStyle w:val="HChG"/>
        <w:rPr>
          <w:highlight w:val="green"/>
        </w:rPr>
      </w:pPr>
      <w:r w:rsidRPr="00AB4D0C">
        <w:rPr>
          <w:highlight w:val="green"/>
        </w:rPr>
        <w:tab/>
      </w:r>
      <w:r w:rsidRPr="00AB4D0C">
        <w:rPr>
          <w:highlight w:val="green"/>
        </w:rPr>
        <w:tab/>
        <w:t xml:space="preserve">“Addendum </w:t>
      </w:r>
      <w:r w:rsidRPr="00AB4D0C">
        <w:rPr>
          <w:highlight w:val="green"/>
          <w:u w:val="single"/>
        </w:rPr>
        <w:t>2</w:t>
      </w:r>
      <w:r w:rsidRPr="00AB4D0C">
        <w:rPr>
          <w:highlight w:val="green"/>
        </w:rPr>
        <w:t xml:space="preserve"> to Type approval Communication No … </w:t>
      </w:r>
      <w:r w:rsidRPr="00AB4D0C">
        <w:rPr>
          <w:highlight w:val="green"/>
        </w:rPr>
        <w:br/>
        <w:t xml:space="preserve">concerning the type approval of a vehicle type </w:t>
      </w:r>
      <w:proofErr w:type="gramStart"/>
      <w:r w:rsidRPr="00AB4D0C">
        <w:rPr>
          <w:highlight w:val="green"/>
        </w:rPr>
        <w:t>with regard to</w:t>
      </w:r>
      <w:proofErr w:type="gramEnd"/>
      <w:r w:rsidRPr="00AB4D0C">
        <w:rPr>
          <w:highlight w:val="green"/>
        </w:rPr>
        <w:t xml:space="preserve"> ALKS pursuant to Regulation No. [157]</w:t>
      </w:r>
    </w:p>
    <w:p w14:paraId="1CB7ABD5" w14:textId="77777777" w:rsidR="00AB4D0C" w:rsidRPr="00AB4D0C" w:rsidRDefault="00AB4D0C" w:rsidP="00AB4D0C">
      <w:pPr>
        <w:pStyle w:val="SingleTxtG"/>
        <w:tabs>
          <w:tab w:val="left" w:pos="1701"/>
          <w:tab w:val="right" w:leader="dot" w:pos="8505"/>
        </w:tabs>
        <w:ind w:left="1689" w:hanging="555"/>
        <w:rPr>
          <w:bCs/>
          <w:highlight w:val="green"/>
        </w:rPr>
      </w:pPr>
      <w:r w:rsidRPr="00AB4D0C">
        <w:rPr>
          <w:bCs/>
          <w:highlight w:val="green"/>
        </w:rPr>
        <w:t>Additional information</w:t>
      </w:r>
    </w:p>
    <w:p w14:paraId="4D47C978" w14:textId="77777777" w:rsidR="00AB4D0C" w:rsidRPr="00AB4D0C" w:rsidRDefault="00AB4D0C" w:rsidP="00AB4D0C">
      <w:pPr>
        <w:pStyle w:val="SingleTxtG"/>
        <w:tabs>
          <w:tab w:val="left" w:pos="1701"/>
          <w:tab w:val="right" w:leader="dot" w:pos="8505"/>
        </w:tabs>
        <w:rPr>
          <w:bCs/>
          <w:highlight w:val="green"/>
        </w:rPr>
      </w:pPr>
      <w:r w:rsidRPr="00AB4D0C">
        <w:rPr>
          <w:bCs/>
          <w:highlight w:val="green"/>
        </w:rPr>
        <w:t xml:space="preserve">Contracting </w:t>
      </w:r>
      <w:r w:rsidRPr="00AB4D0C">
        <w:rPr>
          <w:b/>
          <w:bCs/>
          <w:highlight w:val="green"/>
        </w:rPr>
        <w:t>Parties</w:t>
      </w:r>
      <w:r w:rsidRPr="00AB4D0C">
        <w:rPr>
          <w:bCs/>
          <w:highlight w:val="green"/>
        </w:rPr>
        <w:t xml:space="preserve"> </w:t>
      </w:r>
      <w:r w:rsidRPr="00AB4D0C">
        <w:rPr>
          <w:bCs/>
          <w:strike/>
          <w:highlight w:val="green"/>
        </w:rPr>
        <w:t>Party</w:t>
      </w:r>
      <w:r w:rsidRPr="00AB4D0C">
        <w:rPr>
          <w:bCs/>
          <w:highlight w:val="green"/>
        </w:rPr>
        <w:t xml:space="preserve"> </w:t>
      </w:r>
      <w:r w:rsidRPr="00AB4D0C">
        <w:rPr>
          <w:bCs/>
          <w:strike/>
          <w:highlight w:val="green"/>
        </w:rPr>
        <w:t>regions</w:t>
      </w:r>
      <w:r w:rsidRPr="00AB4D0C">
        <w:rPr>
          <w:bCs/>
          <w:highlight w:val="green"/>
        </w:rPr>
        <w:t xml:space="preserve"> where the </w:t>
      </w:r>
      <w:r w:rsidRPr="00AB4D0C">
        <w:rPr>
          <w:highlight w:val="green"/>
        </w:rPr>
        <w:t>vehicle</w:t>
      </w:r>
      <w:r w:rsidRPr="00AB4D0C">
        <w:rPr>
          <w:b/>
          <w:bCs/>
          <w:highlight w:val="green"/>
        </w:rPr>
        <w:t xml:space="preserve"> </w:t>
      </w:r>
      <w:r w:rsidRPr="00AB4D0C">
        <w:rPr>
          <w:bCs/>
          <w:highlight w:val="green"/>
        </w:rPr>
        <w:t>manufacturer has declared that the ALKS had been assessed to comply with local traffic rules:”</w:t>
      </w:r>
    </w:p>
    <w:p w14:paraId="5608D82F" w14:textId="77777777" w:rsidR="00AB4D0C" w:rsidRPr="00AB4D0C" w:rsidRDefault="00AB4D0C" w:rsidP="00AB4D0C">
      <w:pPr>
        <w:spacing w:after="120" w:line="240" w:lineRule="auto"/>
        <w:ind w:left="1134" w:right="1134"/>
        <w:jc w:val="both"/>
        <w:rPr>
          <w:rFonts w:asciiTheme="majorBidi" w:hAnsiTheme="majorBidi" w:cstheme="majorBidi"/>
          <w:i/>
          <w:highlight w:val="green"/>
          <w:lang w:val="en-US"/>
        </w:rPr>
      </w:pPr>
      <w:proofErr w:type="gramStart"/>
      <w:r w:rsidRPr="00AB4D0C">
        <w:rPr>
          <w:rFonts w:asciiTheme="majorBidi" w:hAnsiTheme="majorBidi" w:cstheme="majorBidi"/>
          <w:i/>
          <w:highlight w:val="green"/>
          <w:lang w:val="en-US"/>
        </w:rPr>
        <w:t>Annex 3,</w:t>
      </w:r>
      <w:proofErr w:type="gramEnd"/>
      <w:r w:rsidRPr="00AB4D0C">
        <w:rPr>
          <w:rFonts w:asciiTheme="majorBidi" w:hAnsiTheme="majorBidi" w:cstheme="majorBidi"/>
          <w:i/>
          <w:highlight w:val="green"/>
          <w:lang w:val="en-US"/>
        </w:rPr>
        <w:t xml:space="preserve"> add the content of the former Appendix 3 to Annex 4.</w:t>
      </w:r>
    </w:p>
    <w:p w14:paraId="2C5A69E1" w14:textId="77777777" w:rsidR="00AB4D0C" w:rsidRPr="00AB4D0C" w:rsidRDefault="00AB4D0C" w:rsidP="00AB4D0C">
      <w:pPr>
        <w:spacing w:after="120" w:line="240" w:lineRule="auto"/>
        <w:ind w:left="1134" w:right="1134"/>
        <w:jc w:val="both"/>
        <w:rPr>
          <w:rFonts w:asciiTheme="majorBidi" w:hAnsiTheme="majorBidi" w:cstheme="majorBidi"/>
          <w:i/>
          <w:highlight w:val="green"/>
        </w:rPr>
      </w:pPr>
      <w:r w:rsidRPr="00AB4D0C">
        <w:rPr>
          <w:rFonts w:asciiTheme="majorBidi" w:hAnsiTheme="majorBidi" w:cstheme="majorBidi"/>
          <w:i/>
          <w:highlight w:val="green"/>
        </w:rPr>
        <w:t>Annex 4:</w:t>
      </w:r>
    </w:p>
    <w:p w14:paraId="239C984F" w14:textId="77777777" w:rsidR="00AB4D0C" w:rsidRPr="00AB4D0C" w:rsidRDefault="00AB4D0C" w:rsidP="00AB4D0C">
      <w:pPr>
        <w:spacing w:after="120" w:line="240" w:lineRule="auto"/>
        <w:ind w:left="1134" w:right="1134"/>
        <w:jc w:val="both"/>
        <w:rPr>
          <w:rFonts w:asciiTheme="majorBidi" w:hAnsiTheme="majorBidi" w:cstheme="majorBidi"/>
          <w:i/>
          <w:highlight w:val="green"/>
        </w:rPr>
      </w:pPr>
      <w:r w:rsidRPr="00AB4D0C">
        <w:rPr>
          <w:rFonts w:asciiTheme="majorBidi" w:hAnsiTheme="majorBidi" w:cstheme="majorBidi"/>
          <w:i/>
          <w:highlight w:val="green"/>
        </w:rPr>
        <w:t xml:space="preserve">Paragraph 1., </w:t>
      </w:r>
      <w:r w:rsidRPr="00AB4D0C">
        <w:rPr>
          <w:rFonts w:asciiTheme="majorBidi" w:hAnsiTheme="majorBidi" w:cstheme="majorBidi"/>
          <w:highlight w:val="green"/>
        </w:rPr>
        <w:t>amend to read:</w:t>
      </w:r>
    </w:p>
    <w:p w14:paraId="498BD1AF" w14:textId="77777777" w:rsidR="00AB4D0C" w:rsidRPr="00AB4D0C" w:rsidRDefault="00AB4D0C" w:rsidP="00AB4D0C">
      <w:pPr>
        <w:spacing w:after="120"/>
        <w:ind w:left="2268" w:right="1134"/>
        <w:jc w:val="both"/>
        <w:rPr>
          <w:highlight w:val="green"/>
        </w:rPr>
      </w:pPr>
      <w:r w:rsidRPr="00AB4D0C">
        <w:rPr>
          <w:b/>
          <w:highlight w:val="green"/>
          <w:lang w:val="en-US"/>
        </w:rPr>
        <w:t>“The requirements of t</w:t>
      </w:r>
      <w:r w:rsidRPr="00AB4D0C">
        <w:rPr>
          <w:b/>
          <w:highlight w:val="green"/>
        </w:rPr>
        <w:t>his</w:t>
      </w:r>
      <w:r w:rsidRPr="00AB4D0C">
        <w:rPr>
          <w:highlight w:val="green"/>
        </w:rPr>
        <w:t xml:space="preserve"> Annex </w:t>
      </w:r>
      <w:r w:rsidRPr="00AB4D0C">
        <w:rPr>
          <w:strike/>
          <w:highlight w:val="green"/>
        </w:rPr>
        <w:t>is</w:t>
      </w:r>
      <w:r w:rsidRPr="00AB4D0C">
        <w:rPr>
          <w:highlight w:val="green"/>
        </w:rPr>
        <w:t xml:space="preserve"> </w:t>
      </w:r>
      <w:r w:rsidRPr="00AB4D0C">
        <w:rPr>
          <w:b/>
          <w:highlight w:val="green"/>
        </w:rPr>
        <w:t>are</w:t>
      </w:r>
      <w:r w:rsidRPr="00AB4D0C">
        <w:rPr>
          <w:highlight w:val="green"/>
        </w:rPr>
        <w:t xml:space="preserve"> intended to ensure that an acceptable thorough consideration of functional and operational safety for the automated system that provides the function(s) regulated by the ALKS Regulation has been performed by the manufacturer during the design and development processes and will continue to be done throughout the vehicle type lifecycle </w:t>
      </w:r>
      <w:r w:rsidRPr="00AB4D0C">
        <w:rPr>
          <w:highlight w:val="green"/>
          <w:lang w:val="en-US"/>
        </w:rPr>
        <w:t>(design, development, production, field operation, decommissioning)</w:t>
      </w:r>
      <w:r w:rsidRPr="00AB4D0C">
        <w:rPr>
          <w:highlight w:val="green"/>
        </w:rPr>
        <w:t xml:space="preserve">. </w:t>
      </w:r>
    </w:p>
    <w:p w14:paraId="13F80F41" w14:textId="77777777" w:rsidR="00AB4D0C" w:rsidRPr="00AB4D0C" w:rsidRDefault="00AB4D0C" w:rsidP="00AB4D0C">
      <w:pPr>
        <w:keepLines/>
        <w:spacing w:after="120"/>
        <w:ind w:left="2268" w:right="1134"/>
        <w:jc w:val="both"/>
        <w:rPr>
          <w:highlight w:val="green"/>
        </w:rPr>
      </w:pPr>
      <w:r w:rsidRPr="00AB4D0C">
        <w:rPr>
          <w:b/>
          <w:highlight w:val="green"/>
        </w:rPr>
        <w:t>The requirements cover</w:t>
      </w:r>
      <w:r w:rsidRPr="00AB4D0C">
        <w:rPr>
          <w:highlight w:val="green"/>
        </w:rPr>
        <w:t xml:space="preserve"> </w:t>
      </w:r>
      <w:r w:rsidRPr="00AB4D0C">
        <w:rPr>
          <w:strike/>
          <w:highlight w:val="green"/>
        </w:rPr>
        <w:t>It covers</w:t>
      </w:r>
      <w:r w:rsidRPr="00AB4D0C">
        <w:rPr>
          <w:highlight w:val="green"/>
        </w:rPr>
        <w:t xml:space="preserve"> the documentation which must be disclosed by the manufacturer to the type-approval authority or the technical Service acting on its behalf (hereafter referred </w:t>
      </w:r>
      <w:r w:rsidRPr="00AB4D0C">
        <w:rPr>
          <w:b/>
          <w:highlight w:val="green"/>
        </w:rPr>
        <w:t>to</w:t>
      </w:r>
      <w:r w:rsidRPr="00AB4D0C">
        <w:rPr>
          <w:highlight w:val="green"/>
        </w:rPr>
        <w:t xml:space="preserve"> as type-approval authority), for type approval purposes </w:t>
      </w:r>
      <w:r w:rsidRPr="00AB4D0C">
        <w:rPr>
          <w:b/>
          <w:highlight w:val="green"/>
        </w:rPr>
        <w:t>and verification to be carried out by the type-approval authority</w:t>
      </w:r>
      <w:r w:rsidRPr="00AB4D0C">
        <w:rPr>
          <w:highlight w:val="green"/>
        </w:rPr>
        <w:t xml:space="preserve">. </w:t>
      </w:r>
    </w:p>
    <w:p w14:paraId="2E6DDA93" w14:textId="77777777" w:rsidR="00AB4D0C" w:rsidRPr="00785D22" w:rsidRDefault="00AB4D0C" w:rsidP="00AB4D0C">
      <w:pPr>
        <w:spacing w:after="120"/>
        <w:ind w:left="2268" w:right="1134"/>
        <w:jc w:val="both"/>
      </w:pPr>
      <w:r w:rsidRPr="00AB4D0C">
        <w:rPr>
          <w:highlight w:val="green"/>
        </w:rPr>
        <w:t xml:space="preserve">This documentation shall demonstrate that automated lane-keeping system meets the performance requirements specified in </w:t>
      </w:r>
      <w:r w:rsidRPr="00AB4D0C">
        <w:rPr>
          <w:b/>
          <w:highlight w:val="green"/>
        </w:rPr>
        <w:t>paragraphs 5., 6., 7. and 8.</w:t>
      </w:r>
      <w:r w:rsidRPr="00AB4D0C">
        <w:rPr>
          <w:highlight w:val="green"/>
        </w:rPr>
        <w:t xml:space="preserve"> </w:t>
      </w:r>
      <w:r w:rsidRPr="00AB4D0C">
        <w:rPr>
          <w:b/>
          <w:bCs/>
          <w:highlight w:val="green"/>
        </w:rPr>
        <w:t>of</w:t>
      </w:r>
      <w:r w:rsidRPr="00AB4D0C">
        <w:rPr>
          <w:highlight w:val="green"/>
        </w:rPr>
        <w:t xml:space="preserve"> this UN Regulation, </w:t>
      </w:r>
      <w:r w:rsidRPr="00AB4D0C">
        <w:rPr>
          <w:strike/>
          <w:highlight w:val="green"/>
        </w:rPr>
        <w:t>that</w:t>
      </w:r>
      <w:r w:rsidRPr="00AB4D0C">
        <w:rPr>
          <w:highlight w:val="green"/>
        </w:rPr>
        <w:t xml:space="preserve"> </w:t>
      </w:r>
      <w:r w:rsidRPr="00AB4D0C">
        <w:rPr>
          <w:strike/>
          <w:highlight w:val="green"/>
        </w:rPr>
        <w:t>it</w:t>
      </w:r>
      <w:r w:rsidRPr="00AB4D0C">
        <w:rPr>
          <w:highlight w:val="green"/>
        </w:rPr>
        <w:t xml:space="preserve"> </w:t>
      </w:r>
      <w:r w:rsidRPr="00AB4D0C">
        <w:rPr>
          <w:b/>
          <w:bCs/>
          <w:highlight w:val="green"/>
        </w:rPr>
        <w:t>as that system</w:t>
      </w:r>
      <w:r w:rsidRPr="00AB4D0C">
        <w:rPr>
          <w:highlight w:val="green"/>
        </w:rPr>
        <w:t xml:space="preserve"> is designed and developed to operate in such a way that it is free of unreasonable safety risks to the driver, passengers, and other road users. ...”</w:t>
      </w:r>
    </w:p>
    <w:p w14:paraId="449BB013" w14:textId="23BE9734" w:rsidR="00AB4D0C" w:rsidRDefault="00AB4D0C" w:rsidP="00E24DFC">
      <w:pPr>
        <w:pStyle w:val="para"/>
      </w:pPr>
    </w:p>
    <w:p w14:paraId="61BB789C" w14:textId="47C4ABFA" w:rsidR="00AB4D0C" w:rsidRDefault="00C02BF0" w:rsidP="00C02BF0">
      <w:pPr>
        <w:pStyle w:val="para"/>
        <w:ind w:left="1134" w:firstLine="0"/>
      </w:pPr>
      <w:r w:rsidRPr="00C02BF0">
        <w:rPr>
          <w:b/>
          <w:bCs/>
          <w:color w:val="0070C0"/>
          <w:highlight w:val="green"/>
        </w:rPr>
        <w:t>“automated driving function” and “automated driving system” should be used in the whole Annex 4</w:t>
      </w:r>
    </w:p>
    <w:p w14:paraId="150D52F3" w14:textId="77777777" w:rsidR="00C02BF0" w:rsidRPr="00C02BF0" w:rsidRDefault="00C02BF0" w:rsidP="00C02BF0">
      <w:pPr>
        <w:spacing w:after="120"/>
        <w:ind w:left="2268" w:right="1134" w:hanging="1134"/>
        <w:jc w:val="both"/>
        <w:rPr>
          <w:rFonts w:eastAsia="SimSun"/>
          <w:highlight w:val="green"/>
          <w:lang w:val="en-US"/>
        </w:rPr>
      </w:pPr>
      <w:r w:rsidRPr="00C02BF0">
        <w:rPr>
          <w:highlight w:val="green"/>
          <w:lang w:val="en-US"/>
        </w:rPr>
        <w:t>3.1.1.</w:t>
      </w:r>
      <w:r w:rsidRPr="00C02BF0">
        <w:rPr>
          <w:highlight w:val="green"/>
          <w:lang w:val="en-US"/>
        </w:rPr>
        <w:tab/>
        <w:t>Documentation shall be made available in three parts:</w:t>
      </w:r>
    </w:p>
    <w:p w14:paraId="3B33F6E4" w14:textId="77777777" w:rsidR="00C02BF0" w:rsidRPr="00C02BF0" w:rsidRDefault="00C02BF0" w:rsidP="00C02BF0">
      <w:pPr>
        <w:pStyle w:val="ListParagraph"/>
        <w:numPr>
          <w:ilvl w:val="0"/>
          <w:numId w:val="28"/>
        </w:numPr>
        <w:spacing w:after="120"/>
        <w:ind w:right="1134"/>
        <w:jc w:val="both"/>
        <w:rPr>
          <w:rFonts w:eastAsia="Times New Roman"/>
          <w:highlight w:val="green"/>
          <w:lang w:val="en-US"/>
        </w:rPr>
      </w:pPr>
      <w:r w:rsidRPr="00C02BF0">
        <w:rPr>
          <w:highlight w:val="green"/>
          <w:lang w:val="en-US"/>
        </w:rPr>
        <w:t xml:space="preserve">Application for type approval: The information document which is submitted to the type approval authority at the time of type approval application shall contain brief information on the items listed in </w:t>
      </w:r>
      <w:r w:rsidRPr="00C02BF0">
        <w:rPr>
          <w:strike/>
          <w:highlight w:val="green"/>
          <w:lang w:val="en-US"/>
        </w:rPr>
        <w:t>Appendix 2</w:t>
      </w:r>
      <w:r w:rsidRPr="00C02BF0">
        <w:rPr>
          <w:highlight w:val="green"/>
          <w:lang w:val="en-US"/>
        </w:rPr>
        <w:t xml:space="preserve"> </w:t>
      </w:r>
      <w:r w:rsidRPr="00C02BF0">
        <w:rPr>
          <w:b/>
          <w:bCs/>
          <w:highlight w:val="green"/>
          <w:lang w:val="en-US"/>
        </w:rPr>
        <w:t xml:space="preserve">Appendix 1 to Annex </w:t>
      </w:r>
      <w:r w:rsidRPr="00C02BF0">
        <w:rPr>
          <w:b/>
          <w:bCs/>
          <w:strike/>
          <w:color w:val="0070C0"/>
          <w:highlight w:val="green"/>
          <w:lang w:val="en-US"/>
        </w:rPr>
        <w:t>2</w:t>
      </w:r>
      <w:r w:rsidRPr="00C02BF0">
        <w:rPr>
          <w:b/>
          <w:bCs/>
          <w:color w:val="0070C0"/>
          <w:highlight w:val="green"/>
          <w:lang w:val="en-US"/>
        </w:rPr>
        <w:t>1</w:t>
      </w:r>
      <w:r w:rsidRPr="00C02BF0">
        <w:rPr>
          <w:highlight w:val="green"/>
          <w:lang w:val="en-US"/>
        </w:rPr>
        <w:t xml:space="preserve">. It will become part of the approval.” </w:t>
      </w:r>
    </w:p>
    <w:p w14:paraId="06BC9A17" w14:textId="23E5B824" w:rsidR="00AB4D0C" w:rsidRDefault="00AB4D0C" w:rsidP="00E24DFC">
      <w:pPr>
        <w:pStyle w:val="para"/>
        <w:rPr>
          <w:lang w:val="en-US"/>
        </w:rPr>
      </w:pPr>
    </w:p>
    <w:p w14:paraId="308E685B"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Add new paragraph 4.0. </w:t>
      </w:r>
      <w:r w:rsidRPr="00675FCA">
        <w:rPr>
          <w:rFonts w:asciiTheme="majorBidi" w:hAnsiTheme="majorBidi" w:cstheme="majorBidi"/>
          <w:iCs/>
          <w:highlight w:val="green"/>
          <w:lang w:val="sv-SE"/>
        </w:rPr>
        <w:t>to read:</w:t>
      </w:r>
    </w:p>
    <w:p w14:paraId="3ED5F114" w14:textId="77777777" w:rsidR="00675FCA" w:rsidRPr="00675FCA" w:rsidRDefault="00675FCA" w:rsidP="00E24DFC">
      <w:pPr>
        <w:pStyle w:val="para"/>
        <w:rPr>
          <w:highlight w:val="green"/>
          <w:lang w:val="sv-SE"/>
        </w:rPr>
      </w:pPr>
    </w:p>
    <w:p w14:paraId="2F63C4D0" w14:textId="6286DEB7" w:rsidR="00675FCA" w:rsidRPr="00675FCA" w:rsidRDefault="00675FCA" w:rsidP="00675FCA">
      <w:pPr>
        <w:pStyle w:val="para"/>
        <w:rPr>
          <w:highlight w:val="green"/>
        </w:rPr>
      </w:pPr>
      <w:r w:rsidRPr="00675FCA">
        <w:rPr>
          <w:b/>
          <w:bCs/>
          <w:highlight w:val="green"/>
        </w:rPr>
        <w:t>“</w:t>
      </w:r>
      <w:r w:rsidRPr="00675FCA">
        <w:rPr>
          <w:highlight w:val="green"/>
        </w:rPr>
        <w:t>4.</w:t>
      </w:r>
      <w:r w:rsidRPr="00675FCA">
        <w:rPr>
          <w:b/>
          <w:bCs/>
          <w:highlight w:val="green"/>
        </w:rPr>
        <w:tab/>
      </w:r>
      <w:r w:rsidRPr="00675FCA">
        <w:rPr>
          <w:highlight w:val="green"/>
        </w:rPr>
        <w:t>Verification and test</w:t>
      </w:r>
    </w:p>
    <w:p w14:paraId="6007E82E" w14:textId="57ECB836" w:rsidR="00675FCA" w:rsidRPr="00675FCA" w:rsidRDefault="00675FCA" w:rsidP="00675FCA">
      <w:pPr>
        <w:pStyle w:val="para"/>
        <w:ind w:firstLine="0"/>
        <w:rPr>
          <w:b/>
          <w:bCs/>
          <w:highlight w:val="green"/>
        </w:rPr>
      </w:pPr>
      <w:proofErr w:type="gramStart"/>
      <w:r w:rsidRPr="00675FCA">
        <w:rPr>
          <w:b/>
          <w:bCs/>
          <w:highlight w:val="green"/>
          <w:lang w:val="en-US"/>
        </w:rPr>
        <w:t>Taking into account</w:t>
      </w:r>
      <w:proofErr w:type="gramEnd"/>
      <w:r w:rsidRPr="00675FCA">
        <w:rPr>
          <w:b/>
          <w:bCs/>
          <w:highlight w:val="green"/>
          <w:lang w:val="en-US"/>
        </w:rPr>
        <w:t xml:space="preserve"> the results of the analysis of the manufacturer’s documentation package referred to in paragraph 3, the Type Approval Authority shall request the tests to be performed or witnessed by the Technical Service to check specific points arisen from the audit evaluation.” </w:t>
      </w:r>
      <w:r w:rsidRPr="00675FCA">
        <w:rPr>
          <w:b/>
          <w:bCs/>
          <w:highlight w:val="green"/>
          <w:lang w:val="en-US"/>
        </w:rPr>
        <w:tab/>
      </w:r>
    </w:p>
    <w:p w14:paraId="2A6318AF" w14:textId="77777777" w:rsidR="00675FCA" w:rsidRPr="00675FCA" w:rsidRDefault="00675FCA" w:rsidP="00675FCA">
      <w:pPr>
        <w:spacing w:after="120" w:line="240" w:lineRule="auto"/>
        <w:ind w:left="1134" w:right="1134"/>
        <w:jc w:val="both"/>
        <w:rPr>
          <w:rFonts w:asciiTheme="majorBidi" w:hAnsiTheme="majorBidi" w:cstheme="majorBidi"/>
          <w:i/>
          <w:highlight w:val="green"/>
        </w:rPr>
      </w:pPr>
      <w:r w:rsidRPr="00675FCA">
        <w:rPr>
          <w:rFonts w:asciiTheme="majorBidi" w:hAnsiTheme="majorBidi" w:cstheme="majorBidi"/>
          <w:i/>
          <w:highlight w:val="green"/>
          <w:lang w:val="sv-SE"/>
        </w:rPr>
        <w:t xml:space="preserve">Paragraph 4.1.1., amend to read: </w:t>
      </w:r>
    </w:p>
    <w:p w14:paraId="36B6C199" w14:textId="77777777" w:rsidR="00675FCA" w:rsidRPr="00675FCA" w:rsidRDefault="00675FCA" w:rsidP="00675FCA">
      <w:pPr>
        <w:spacing w:after="120"/>
        <w:ind w:left="2268" w:right="1134" w:hanging="1134"/>
        <w:jc w:val="both"/>
        <w:rPr>
          <w:highlight w:val="green"/>
        </w:rPr>
      </w:pPr>
      <w:r w:rsidRPr="00675FCA">
        <w:rPr>
          <w:highlight w:val="green"/>
        </w:rPr>
        <w:t>“4.1.1.</w:t>
      </w:r>
      <w:r w:rsidRPr="00675FCA">
        <w:rPr>
          <w:highlight w:val="green"/>
        </w:rPr>
        <w:tab/>
        <w:t xml:space="preserve">Verification of the function of "The System" </w:t>
      </w:r>
    </w:p>
    <w:p w14:paraId="1C2DE420" w14:textId="77777777" w:rsidR="00675FCA" w:rsidRPr="00675FCA" w:rsidRDefault="00675FCA" w:rsidP="00675FCA">
      <w:pPr>
        <w:pStyle w:val="SingleTxtG"/>
        <w:ind w:left="2268" w:hanging="1134"/>
        <w:rPr>
          <w:highlight w:val="green"/>
        </w:rPr>
      </w:pPr>
      <w:r w:rsidRPr="00675FCA">
        <w:rPr>
          <w:highlight w:val="green"/>
        </w:rPr>
        <w:tab/>
        <w:t>...</w:t>
      </w:r>
    </w:p>
    <w:p w14:paraId="2795556D" w14:textId="77777777" w:rsidR="00675FCA" w:rsidRPr="00675FCA" w:rsidRDefault="00675FCA" w:rsidP="00675FCA">
      <w:pPr>
        <w:pStyle w:val="SingleTxtG"/>
        <w:ind w:left="2268"/>
        <w:rPr>
          <w:strike/>
          <w:highlight w:val="green"/>
        </w:rPr>
      </w:pPr>
      <w:r w:rsidRPr="00675FCA">
        <w:rPr>
          <w:strike/>
          <w:highlight w:val="green"/>
        </w:rPr>
        <w:t xml:space="preserve">Tests according to this Annex shall </w:t>
      </w:r>
      <w:proofErr w:type="gramStart"/>
      <w:r w:rsidRPr="00675FCA">
        <w:rPr>
          <w:strike/>
          <w:highlight w:val="green"/>
        </w:rPr>
        <w:t>take into account</w:t>
      </w:r>
      <w:proofErr w:type="gramEnd"/>
      <w:r w:rsidRPr="00675FCA">
        <w:rPr>
          <w:strike/>
          <w:highlight w:val="green"/>
        </w:rPr>
        <w:t xml:space="preserve"> tests already conducted in Annex 5 of this Regulation. </w:t>
      </w:r>
    </w:p>
    <w:p w14:paraId="26FAFA1C" w14:textId="77777777" w:rsidR="00675FCA" w:rsidRPr="00675FCA" w:rsidRDefault="00675FCA" w:rsidP="00675FCA">
      <w:pPr>
        <w:pStyle w:val="SingleTxtG"/>
        <w:ind w:left="2268" w:hanging="1134"/>
        <w:rPr>
          <w:b/>
          <w:bCs/>
          <w:highlight w:val="green"/>
        </w:rPr>
      </w:pPr>
      <w:r w:rsidRPr="00675FCA">
        <w:rPr>
          <w:highlight w:val="green"/>
          <w:lang w:val="en-US"/>
        </w:rPr>
        <w:tab/>
      </w:r>
      <w:r w:rsidRPr="00675FCA">
        <w:rPr>
          <w:b/>
          <w:bCs/>
          <w:highlight w:val="green"/>
          <w:lang w:val="en-US"/>
        </w:rPr>
        <w:t>These tests can be based on scenarios listed in Annex 5 and/or on additional scenarios not covered by Annex 5.”</w:t>
      </w:r>
    </w:p>
    <w:p w14:paraId="0559D0E7"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Paragraph 4.1.1.1., </w:t>
      </w:r>
      <w:r w:rsidRPr="00675FCA">
        <w:rPr>
          <w:rFonts w:asciiTheme="majorBidi" w:hAnsiTheme="majorBidi" w:cstheme="majorBidi"/>
          <w:iCs/>
          <w:highlight w:val="green"/>
          <w:lang w:val="sv-SE"/>
        </w:rPr>
        <w:t>amend to read:</w:t>
      </w:r>
    </w:p>
    <w:p w14:paraId="61AFE164" w14:textId="77777777" w:rsidR="00675FCA" w:rsidRPr="00675FCA" w:rsidRDefault="00675FCA" w:rsidP="00675FCA">
      <w:pPr>
        <w:pStyle w:val="para"/>
        <w:rPr>
          <w:highlight w:val="green"/>
        </w:rPr>
      </w:pPr>
      <w:r w:rsidRPr="00675FCA">
        <w:rPr>
          <w:highlight w:val="green"/>
        </w:rPr>
        <w:t>“4.1.1.1.</w:t>
      </w:r>
      <w:r w:rsidRPr="00675FCA">
        <w:rPr>
          <w:highlight w:val="green"/>
        </w:rPr>
        <w:tab/>
        <w:t xml:space="preserve">The </w:t>
      </w:r>
      <w:r w:rsidRPr="00675FCA">
        <w:rPr>
          <w:strike/>
          <w:highlight w:val="green"/>
        </w:rPr>
        <w:t>verification</w:t>
      </w:r>
      <w:r w:rsidRPr="00675FCA">
        <w:rPr>
          <w:highlight w:val="green"/>
        </w:rPr>
        <w:t xml:space="preserve"> </w:t>
      </w:r>
      <w:r w:rsidRPr="00675FCA">
        <w:rPr>
          <w:b/>
          <w:bCs/>
          <w:highlight w:val="green"/>
        </w:rPr>
        <w:t>test</w:t>
      </w:r>
      <w:r w:rsidRPr="00675FCA">
        <w:rPr>
          <w:highlight w:val="green"/>
        </w:rPr>
        <w:t xml:space="preserve"> results shall correspond with the description, including the control strategies, provided by the manufacturer in paragraph 3.2. and shall comply with the requirements of this Regulation.”</w:t>
      </w:r>
    </w:p>
    <w:p w14:paraId="3366B15D" w14:textId="77777777" w:rsidR="00675FCA" w:rsidRPr="00675FCA" w:rsidRDefault="00675FCA" w:rsidP="00675FCA">
      <w:pPr>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Paragraph 4.2., amend to read: </w:t>
      </w:r>
    </w:p>
    <w:p w14:paraId="05AF162E" w14:textId="77777777" w:rsidR="00675FCA" w:rsidRPr="00785D22" w:rsidRDefault="00675FCA" w:rsidP="00675FCA">
      <w:pPr>
        <w:spacing w:after="120"/>
        <w:ind w:left="2268" w:right="1134" w:hanging="1162"/>
        <w:jc w:val="both"/>
        <w:rPr>
          <w:lang w:val="en-US"/>
        </w:rPr>
      </w:pPr>
      <w:r w:rsidRPr="00675FCA">
        <w:rPr>
          <w:highlight w:val="green"/>
        </w:rPr>
        <w:t>“4.2.</w:t>
      </w:r>
      <w:r w:rsidRPr="00675FCA">
        <w:rPr>
          <w:highlight w:val="green"/>
        </w:rPr>
        <w:tab/>
      </w:r>
      <w:r w:rsidRPr="00675FCA">
        <w:rPr>
          <w:highlight w:val="green"/>
          <w:lang w:val="en-US"/>
        </w:rPr>
        <w:t xml:space="preserve">Simulation tool and mathematical models for verification of the safety concept may be used in accordance with Schedule 8 of Revision 3 of the 1958 Agreement, </w:t>
      </w:r>
      <w:proofErr w:type="gramStart"/>
      <w:r w:rsidRPr="00675FCA">
        <w:rPr>
          <w:highlight w:val="green"/>
          <w:lang w:val="en-US"/>
        </w:rPr>
        <w:t>in particular for</w:t>
      </w:r>
      <w:proofErr w:type="gramEnd"/>
      <w:r w:rsidRPr="00675FCA">
        <w:rPr>
          <w:highlight w:val="green"/>
          <w:lang w:val="en-US"/>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w:t>
      </w:r>
      <w:r w:rsidRPr="00675FCA">
        <w:rPr>
          <w:b/>
          <w:highlight w:val="green"/>
          <w:lang w:val="en-US"/>
        </w:rPr>
        <w:t>Simulation shall not be a substitute for physical tests in Annex 5 to this UN Regulation.”</w:t>
      </w:r>
    </w:p>
    <w:p w14:paraId="4C897D03" w14:textId="51FA40E6" w:rsidR="00675FCA" w:rsidRDefault="00675FCA" w:rsidP="00E24DFC">
      <w:pPr>
        <w:pStyle w:val="para"/>
        <w:rPr>
          <w:lang w:val="en-US"/>
        </w:rPr>
      </w:pPr>
    </w:p>
    <w:p w14:paraId="2BB0B01B" w14:textId="77777777" w:rsidR="00675FCA" w:rsidRPr="00785D22" w:rsidRDefault="00675FCA" w:rsidP="00675FCA">
      <w:pPr>
        <w:spacing w:after="120" w:line="240" w:lineRule="auto"/>
        <w:ind w:left="1134" w:right="1134"/>
        <w:jc w:val="both"/>
        <w:rPr>
          <w:rFonts w:asciiTheme="majorBidi" w:hAnsiTheme="majorBidi" w:cstheme="majorBidi"/>
          <w:i/>
        </w:rPr>
      </w:pPr>
      <w:r w:rsidRPr="00785D22">
        <w:rPr>
          <w:rFonts w:asciiTheme="majorBidi" w:hAnsiTheme="majorBidi" w:cstheme="majorBidi"/>
          <w:i/>
          <w:lang w:val="sv-SE"/>
        </w:rPr>
        <w:t xml:space="preserve">Paragraph 6., </w:t>
      </w:r>
      <w:r w:rsidRPr="00785D22">
        <w:rPr>
          <w:rFonts w:asciiTheme="majorBidi" w:hAnsiTheme="majorBidi" w:cstheme="majorBidi"/>
          <w:iCs/>
          <w:lang w:val="sv-SE"/>
        </w:rPr>
        <w:t>delete:</w:t>
      </w:r>
      <w:r w:rsidRPr="00785D22">
        <w:rPr>
          <w:rFonts w:asciiTheme="majorBidi" w:hAnsiTheme="majorBidi" w:cstheme="majorBidi"/>
          <w:i/>
          <w:lang w:val="sv-SE"/>
        </w:rPr>
        <w:t xml:space="preserve"> </w:t>
      </w:r>
    </w:p>
    <w:p w14:paraId="3460BE92" w14:textId="77777777" w:rsidR="00675FCA" w:rsidRPr="00675FCA" w:rsidRDefault="00675FCA" w:rsidP="00675FCA">
      <w:pPr>
        <w:pStyle w:val="HChG"/>
        <w:ind w:left="2268"/>
        <w:rPr>
          <w:strike/>
          <w:highlight w:val="green"/>
          <w:lang w:val="en-US"/>
        </w:rPr>
      </w:pPr>
      <w:r w:rsidRPr="00675FCA">
        <w:rPr>
          <w:highlight w:val="green"/>
          <w:lang w:val="en-US"/>
        </w:rPr>
        <w:t xml:space="preserve">“6. </w:t>
      </w:r>
      <w:r w:rsidRPr="00675FCA">
        <w:rPr>
          <w:highlight w:val="green"/>
          <w:lang w:val="en-US"/>
        </w:rPr>
        <w:tab/>
        <w:t xml:space="preserve">Reserved </w:t>
      </w:r>
      <w:r w:rsidRPr="00675FCA">
        <w:rPr>
          <w:strike/>
          <w:highlight w:val="green"/>
          <w:lang w:val="en-US"/>
        </w:rPr>
        <w:t>Communication to other Type Approval Authorities (Appendix 2) containing:</w:t>
      </w:r>
    </w:p>
    <w:p w14:paraId="7E7BBACE" w14:textId="77777777" w:rsidR="00675FCA" w:rsidRPr="00675FCA" w:rsidRDefault="00675FCA" w:rsidP="00675FCA">
      <w:pPr>
        <w:pStyle w:val="para"/>
        <w:ind w:left="2835" w:hanging="567"/>
        <w:rPr>
          <w:strike/>
          <w:highlight w:val="green"/>
          <w:lang w:val="en-US"/>
        </w:rPr>
      </w:pPr>
      <w:r w:rsidRPr="00675FCA">
        <w:rPr>
          <w:strike/>
          <w:highlight w:val="green"/>
          <w:lang w:val="en-US"/>
        </w:rPr>
        <w:t>(a)</w:t>
      </w:r>
      <w:r w:rsidRPr="00675FCA">
        <w:rPr>
          <w:strike/>
          <w:highlight w:val="green"/>
          <w:lang w:val="en-US"/>
        </w:rPr>
        <w:tab/>
        <w:t xml:space="preserve">Description of the ODD and the high-level functional architecture focusing on the functions available to the driver, vehicle occupants and other road users. </w:t>
      </w:r>
    </w:p>
    <w:p w14:paraId="6BBA73E2" w14:textId="77777777" w:rsidR="00675FCA" w:rsidRPr="00675FCA" w:rsidRDefault="00675FCA" w:rsidP="00675FCA">
      <w:pPr>
        <w:pStyle w:val="para"/>
        <w:ind w:left="2835" w:hanging="567"/>
        <w:rPr>
          <w:strike/>
          <w:highlight w:val="green"/>
          <w:lang w:val="en-US"/>
        </w:rPr>
      </w:pPr>
      <w:r w:rsidRPr="00675FCA">
        <w:rPr>
          <w:strike/>
          <w:highlight w:val="green"/>
          <w:lang w:val="en-US"/>
        </w:rPr>
        <w:t>(b)</w:t>
      </w:r>
      <w:r w:rsidRPr="00675FCA">
        <w:rPr>
          <w:strike/>
          <w:highlight w:val="green"/>
          <w:lang w:val="en-US"/>
        </w:rPr>
        <w:tab/>
        <w:t>Test results during the verification process by the type approval authorities.”</w:t>
      </w:r>
    </w:p>
    <w:p w14:paraId="6AFC9977"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 xml:space="preserve">Appendix 2 to Annex 4: </w:t>
      </w:r>
      <w:r w:rsidRPr="00675FCA">
        <w:rPr>
          <w:rFonts w:asciiTheme="majorBidi" w:hAnsiTheme="majorBidi" w:cstheme="majorBidi"/>
          <w:iCs/>
          <w:highlight w:val="green"/>
          <w:lang w:val="sv-SE"/>
        </w:rPr>
        <w:t>move to Annex 1 as Appendix 1 to Annex 1.</w:t>
      </w:r>
    </w:p>
    <w:p w14:paraId="77984783"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lang w:val="sv-SE"/>
        </w:rPr>
      </w:pPr>
      <w:r w:rsidRPr="00675FCA">
        <w:rPr>
          <w:rFonts w:asciiTheme="majorBidi" w:hAnsiTheme="majorBidi" w:cstheme="majorBidi"/>
          <w:i/>
          <w:highlight w:val="green"/>
          <w:lang w:val="sv-SE"/>
        </w:rPr>
        <w:t>Appendix 2 (former) to Annex 4:</w:t>
      </w:r>
    </w:p>
    <w:p w14:paraId="27FC7257" w14:textId="77777777" w:rsidR="00675FCA" w:rsidRPr="00675FCA" w:rsidRDefault="00675FCA" w:rsidP="00675FCA">
      <w:pPr>
        <w:keepNext/>
        <w:spacing w:after="120" w:line="240" w:lineRule="auto"/>
        <w:ind w:left="1134" w:right="1134"/>
        <w:jc w:val="both"/>
        <w:rPr>
          <w:rFonts w:asciiTheme="majorBidi" w:hAnsiTheme="majorBidi" w:cstheme="majorBidi"/>
          <w:i/>
          <w:highlight w:val="green"/>
        </w:rPr>
      </w:pPr>
      <w:r w:rsidRPr="00675FCA">
        <w:rPr>
          <w:rFonts w:asciiTheme="majorBidi" w:hAnsiTheme="majorBidi" w:cstheme="majorBidi"/>
          <w:i/>
          <w:highlight w:val="green"/>
          <w:lang w:val="sv-SE"/>
        </w:rPr>
        <w:t xml:space="preserve">Paragraph 7., amend to read: </w:t>
      </w:r>
    </w:p>
    <w:p w14:paraId="1ABB2FED" w14:textId="77777777" w:rsidR="00675FCA" w:rsidRPr="00675FCA" w:rsidRDefault="00675FCA" w:rsidP="00675FCA">
      <w:pPr>
        <w:spacing w:after="120"/>
        <w:ind w:left="1701" w:right="1134" w:hanging="567"/>
        <w:contextualSpacing/>
        <w:jc w:val="both"/>
        <w:rPr>
          <w:b/>
          <w:highlight w:val="green"/>
        </w:rPr>
      </w:pPr>
      <w:r w:rsidRPr="00675FCA">
        <w:rPr>
          <w:b/>
          <w:highlight w:val="green"/>
        </w:rPr>
        <w:t>“7.</w:t>
      </w:r>
      <w:r w:rsidRPr="00675FCA">
        <w:rPr>
          <w:b/>
          <w:highlight w:val="green"/>
        </w:rPr>
        <w:tab/>
        <w:t>Reserved</w:t>
      </w:r>
    </w:p>
    <w:p w14:paraId="1A2A530B" w14:textId="77777777" w:rsidR="00675FCA" w:rsidRPr="00675FCA" w:rsidRDefault="00675FCA" w:rsidP="00675FCA">
      <w:pPr>
        <w:spacing w:after="120"/>
        <w:ind w:left="1701" w:right="1134" w:hanging="567"/>
        <w:contextualSpacing/>
        <w:jc w:val="both"/>
        <w:rPr>
          <w:b/>
          <w:strike/>
          <w:highlight w:val="green"/>
        </w:rPr>
      </w:pPr>
      <w:r w:rsidRPr="00675FCA">
        <w:rPr>
          <w:b/>
          <w:strike/>
          <w:highlight w:val="green"/>
        </w:rPr>
        <w:t>7.</w:t>
      </w:r>
      <w:r w:rsidRPr="00675FCA">
        <w:rPr>
          <w:b/>
          <w:strike/>
          <w:highlight w:val="green"/>
        </w:rPr>
        <w:tab/>
        <w:t>Verification and test by the authorities</w:t>
      </w:r>
    </w:p>
    <w:p w14:paraId="64C08C75" w14:textId="77777777" w:rsidR="00675FCA" w:rsidRPr="00675FCA" w:rsidRDefault="00675FCA" w:rsidP="00675FCA">
      <w:pPr>
        <w:tabs>
          <w:tab w:val="left" w:leader="dot" w:pos="8505"/>
        </w:tabs>
        <w:spacing w:after="120" w:line="280" w:lineRule="atLeast"/>
        <w:ind w:left="1701" w:right="1134" w:hanging="567"/>
        <w:rPr>
          <w:strike/>
          <w:highlight w:val="green"/>
        </w:rPr>
      </w:pPr>
      <w:r w:rsidRPr="00675FCA">
        <w:rPr>
          <w:strike/>
          <w:highlight w:val="green"/>
        </w:rPr>
        <w:t>7.1.</w:t>
      </w:r>
      <w:r w:rsidRPr="00675FCA">
        <w:rPr>
          <w:strike/>
          <w:highlight w:val="green"/>
        </w:rPr>
        <w:tab/>
        <w:t>Verification of the basic function of "The System"</w:t>
      </w:r>
      <w:r w:rsidRPr="00675FCA">
        <w:rPr>
          <w:strike/>
          <w:highlight w:val="green"/>
        </w:rPr>
        <w:tab/>
      </w:r>
    </w:p>
    <w:p w14:paraId="49D95EF0" w14:textId="77777777" w:rsidR="00675FCA" w:rsidRPr="00675FCA" w:rsidRDefault="00675FCA" w:rsidP="00675FCA">
      <w:pPr>
        <w:tabs>
          <w:tab w:val="left" w:leader="dot" w:pos="8505"/>
        </w:tabs>
        <w:spacing w:after="120" w:line="280" w:lineRule="atLeast"/>
        <w:ind w:left="1701" w:right="1134" w:hanging="567"/>
        <w:rPr>
          <w:strike/>
          <w:highlight w:val="green"/>
        </w:rPr>
      </w:pPr>
      <w:r w:rsidRPr="00675FCA">
        <w:rPr>
          <w:strike/>
          <w:highlight w:val="green"/>
        </w:rPr>
        <w:t>7.2.</w:t>
      </w:r>
      <w:r w:rsidRPr="00675FCA">
        <w:rPr>
          <w:strike/>
          <w:highlight w:val="green"/>
        </w:rPr>
        <w:tab/>
        <w:t>Examples for checking the system reaction under the influence of a failure or an operational disturbance, emergency conditions and boundary conditions</w:t>
      </w:r>
      <w:r w:rsidRPr="00675FCA">
        <w:rPr>
          <w:strike/>
          <w:highlight w:val="green"/>
        </w:rPr>
        <w:tab/>
        <w:t>“</w:t>
      </w:r>
    </w:p>
    <w:p w14:paraId="331BEF63" w14:textId="77777777" w:rsidR="00675FCA" w:rsidRPr="00785D22" w:rsidRDefault="00675FCA" w:rsidP="00675FCA">
      <w:pPr>
        <w:spacing w:after="120" w:line="240" w:lineRule="auto"/>
        <w:ind w:left="1134" w:right="1134"/>
        <w:jc w:val="both"/>
        <w:rPr>
          <w:rFonts w:asciiTheme="majorBidi" w:hAnsiTheme="majorBidi" w:cstheme="majorBidi"/>
          <w:i/>
        </w:rPr>
      </w:pPr>
      <w:r w:rsidRPr="00675FCA">
        <w:rPr>
          <w:rFonts w:asciiTheme="majorBidi" w:hAnsiTheme="majorBidi" w:cstheme="majorBidi"/>
          <w:i/>
          <w:highlight w:val="green"/>
          <w:lang w:val="sv-SE"/>
        </w:rPr>
        <w:t xml:space="preserve">Appendix 3 to Annex 4: </w:t>
      </w:r>
      <w:r w:rsidRPr="00675FCA">
        <w:rPr>
          <w:rFonts w:asciiTheme="majorBidi" w:hAnsiTheme="majorBidi" w:cstheme="majorBidi"/>
          <w:iCs/>
          <w:highlight w:val="green"/>
          <w:lang w:val="sv-SE"/>
        </w:rPr>
        <w:t>move to Annex 3.</w:t>
      </w:r>
    </w:p>
    <w:p w14:paraId="0898A52E" w14:textId="63D24349" w:rsidR="00675FCA" w:rsidRDefault="00675FCA" w:rsidP="00E24DFC">
      <w:pPr>
        <w:pStyle w:val="para"/>
      </w:pPr>
    </w:p>
    <w:p w14:paraId="35EDCBA8" w14:textId="77777777" w:rsidR="000775A3" w:rsidRPr="00785D22" w:rsidRDefault="000775A3" w:rsidP="000775A3">
      <w:pPr>
        <w:spacing w:after="120" w:line="240" w:lineRule="auto"/>
        <w:ind w:left="1134" w:right="1134"/>
        <w:jc w:val="both"/>
        <w:rPr>
          <w:rFonts w:asciiTheme="majorBidi" w:hAnsiTheme="majorBidi" w:cstheme="majorBidi"/>
          <w:i/>
        </w:rPr>
      </w:pPr>
      <w:r w:rsidRPr="00785D22">
        <w:rPr>
          <w:rFonts w:asciiTheme="majorBidi" w:hAnsiTheme="majorBidi" w:cstheme="majorBidi"/>
          <w:i/>
        </w:rPr>
        <w:t>Annex 5:</w:t>
      </w:r>
    </w:p>
    <w:p w14:paraId="7EAAABB8" w14:textId="77777777" w:rsidR="000775A3" w:rsidRPr="00785D22" w:rsidRDefault="000775A3" w:rsidP="000775A3">
      <w:pPr>
        <w:spacing w:after="120" w:line="240" w:lineRule="auto"/>
        <w:ind w:left="1134" w:right="1134"/>
        <w:jc w:val="both"/>
        <w:rPr>
          <w:rFonts w:asciiTheme="majorBidi" w:hAnsiTheme="majorBidi" w:cstheme="majorBidi"/>
        </w:rPr>
      </w:pPr>
      <w:r w:rsidRPr="00785D22">
        <w:rPr>
          <w:rFonts w:asciiTheme="majorBidi" w:hAnsiTheme="majorBidi" w:cstheme="majorBidi"/>
          <w:i/>
        </w:rPr>
        <w:t xml:space="preserve">Paragraph 1., </w:t>
      </w:r>
      <w:r w:rsidRPr="00785D22">
        <w:rPr>
          <w:rFonts w:asciiTheme="majorBidi" w:hAnsiTheme="majorBidi" w:cstheme="majorBidi"/>
        </w:rPr>
        <w:t>amend to read:</w:t>
      </w:r>
    </w:p>
    <w:p w14:paraId="748A9AD1" w14:textId="77777777" w:rsidR="000775A3" w:rsidRPr="009F3F8E" w:rsidRDefault="000775A3" w:rsidP="000775A3">
      <w:pPr>
        <w:tabs>
          <w:tab w:val="left" w:leader="dot" w:pos="8080"/>
        </w:tabs>
        <w:spacing w:after="120" w:line="240" w:lineRule="auto"/>
        <w:ind w:left="2268" w:right="1134"/>
        <w:jc w:val="both"/>
        <w:rPr>
          <w:b/>
          <w:bCs/>
          <w:lang w:val="en-US"/>
        </w:rPr>
      </w:pPr>
      <w:r w:rsidRPr="00785D22">
        <w:t xml:space="preserve">“This annex defines tests with the purpose to verify the technical requirements on </w:t>
      </w:r>
      <w:proofErr w:type="gramStart"/>
      <w:r w:rsidRPr="00785D22">
        <w:t>ALKS.</w:t>
      </w:r>
      <w:r w:rsidRPr="00785D22">
        <w:rPr>
          <w:b/>
          <w:bCs/>
          <w:lang w:val="en-US"/>
        </w:rPr>
        <w:t>.</w:t>
      </w:r>
      <w:proofErr w:type="gramEnd"/>
      <w:r>
        <w:rPr>
          <w:b/>
          <w:bCs/>
          <w:lang w:val="en-US"/>
        </w:rPr>
        <w:t xml:space="preserve"> </w:t>
      </w:r>
      <w:r w:rsidRPr="009F3F8E">
        <w:rPr>
          <w:b/>
          <w:bCs/>
          <w:color w:val="FF0000"/>
          <w:highlight w:val="yellow"/>
          <w:lang w:val="en-US"/>
        </w:rPr>
        <w:t>All tests performed under this annex shall be performed or witnessed by the Technical Service during the approval process as specified below</w:t>
      </w:r>
    </w:p>
    <w:p w14:paraId="04623033" w14:textId="77777777" w:rsidR="000775A3" w:rsidRPr="00785D22" w:rsidRDefault="000775A3" w:rsidP="000775A3">
      <w:pPr>
        <w:tabs>
          <w:tab w:val="left" w:leader="dot" w:pos="8080"/>
        </w:tabs>
        <w:spacing w:after="120" w:line="240" w:lineRule="auto"/>
        <w:ind w:left="2268" w:right="1134"/>
        <w:jc w:val="both"/>
      </w:pPr>
      <w:r w:rsidRPr="00785D22">
        <w:t xml:space="preserve">Until such time that specific test provisions have been agreed, the </w:t>
      </w:r>
      <w:r w:rsidRPr="00785D22">
        <w:rPr>
          <w:strike/>
        </w:rPr>
        <w:t xml:space="preserve">Technical Service shall ensure that the ALKS is subject to at least the tests outlined in Annex 5.  The </w:t>
      </w:r>
      <w:r w:rsidRPr="00785D22">
        <w:t>specific test parameters for each test shall be selected by the Technical Service and shall be recorded in the test report in such a manner that allows traceability and repeatability of the test setup. ...”</w:t>
      </w:r>
    </w:p>
    <w:p w14:paraId="146C2508" w14:textId="60145341" w:rsidR="00675FCA" w:rsidRDefault="00675FCA" w:rsidP="00E24DFC">
      <w:pPr>
        <w:pStyle w:val="para"/>
      </w:pPr>
    </w:p>
    <w:p w14:paraId="19BDF51D" w14:textId="77777777" w:rsidR="000775A3" w:rsidRPr="00E52905" w:rsidRDefault="000775A3" w:rsidP="000775A3">
      <w:pPr>
        <w:spacing w:after="120"/>
        <w:ind w:left="851" w:right="1134"/>
        <w:jc w:val="both"/>
      </w:pPr>
      <w:r>
        <w:rPr>
          <w:i/>
        </w:rPr>
        <w:t>Annex 5, Paragraph 4.,</w:t>
      </w:r>
      <w:r w:rsidRPr="00E52905">
        <w:rPr>
          <w:i/>
        </w:rPr>
        <w:t xml:space="preserve"> </w:t>
      </w:r>
      <w:r w:rsidRPr="00E52905">
        <w:t>amend to read</w:t>
      </w:r>
    </w:p>
    <w:p w14:paraId="27710E83" w14:textId="77777777" w:rsidR="000775A3" w:rsidRPr="000775A3" w:rsidRDefault="000775A3" w:rsidP="000775A3">
      <w:pPr>
        <w:pStyle w:val="HChG"/>
        <w:ind w:left="2268"/>
        <w:rPr>
          <w:highlight w:val="green"/>
        </w:rPr>
      </w:pPr>
      <w:r w:rsidRPr="000775A3">
        <w:rPr>
          <w:highlight w:val="green"/>
        </w:rPr>
        <w:t>“4.</w:t>
      </w:r>
      <w:r w:rsidRPr="000775A3">
        <w:rPr>
          <w:highlight w:val="green"/>
        </w:rPr>
        <w:tab/>
        <w:t xml:space="preserve">Test scenarios to assess the performance of the system </w:t>
      </w:r>
      <w:proofErr w:type="gramStart"/>
      <w:r w:rsidRPr="000775A3">
        <w:rPr>
          <w:highlight w:val="green"/>
        </w:rPr>
        <w:t>with regard to</w:t>
      </w:r>
      <w:proofErr w:type="gramEnd"/>
      <w:r w:rsidRPr="000775A3">
        <w:rPr>
          <w:highlight w:val="green"/>
        </w:rPr>
        <w:t xml:space="preserve"> the dynamic driving task</w:t>
      </w:r>
    </w:p>
    <w:p w14:paraId="37467B2D" w14:textId="77777777" w:rsidR="000775A3" w:rsidRPr="00690AD5" w:rsidRDefault="000775A3" w:rsidP="000775A3">
      <w:pPr>
        <w:pStyle w:val="para"/>
        <w:spacing w:line="240" w:lineRule="auto"/>
        <w:ind w:firstLine="0"/>
        <w:rPr>
          <w:b/>
        </w:rPr>
      </w:pPr>
      <w:bookmarkStart w:id="9" w:name="_Hlk51753725"/>
      <w:r w:rsidRPr="000775A3">
        <w:rPr>
          <w:b/>
          <w:highlight w:val="green"/>
          <w:lang w:val="en-US"/>
        </w:rPr>
        <w:t>At the time of type approval, t</w:t>
      </w:r>
      <w:r w:rsidRPr="000775A3">
        <w:rPr>
          <w:b/>
          <w:highlight w:val="green"/>
        </w:rPr>
        <w:t>he Technical Service shall conduct or shall witness at least the following tests to assess the behaviour of the ALKS:</w:t>
      </w:r>
    </w:p>
    <w:bookmarkEnd w:id="9"/>
    <w:p w14:paraId="06CAD383" w14:textId="2E20F579" w:rsidR="000775A3" w:rsidRDefault="000775A3" w:rsidP="00E24DFC">
      <w:pPr>
        <w:pStyle w:val="para"/>
      </w:pPr>
    </w:p>
    <w:p w14:paraId="4175F53B" w14:textId="654D9CD7" w:rsidR="000775A3" w:rsidRDefault="000775A3" w:rsidP="00E24DFC">
      <w:pPr>
        <w:pStyle w:val="para"/>
      </w:pPr>
    </w:p>
    <w:p w14:paraId="6D86DE16" w14:textId="77777777" w:rsidR="000775A3" w:rsidRDefault="000775A3" w:rsidP="00E24DFC">
      <w:pPr>
        <w:pStyle w:val="para"/>
      </w:pPr>
    </w:p>
    <w:p w14:paraId="10D5BA9D" w14:textId="77777777" w:rsidR="000775A3" w:rsidRDefault="000775A3" w:rsidP="000775A3">
      <w:pPr>
        <w:spacing w:after="120" w:line="240" w:lineRule="auto"/>
        <w:ind w:left="1134" w:right="1134"/>
        <w:jc w:val="both"/>
        <w:rPr>
          <w:rFonts w:asciiTheme="majorBidi" w:hAnsiTheme="majorBidi" w:cstheme="majorBidi"/>
        </w:rPr>
      </w:pPr>
      <w:r>
        <w:rPr>
          <w:rFonts w:asciiTheme="majorBidi" w:hAnsiTheme="majorBidi" w:cstheme="majorBidi"/>
          <w:i/>
        </w:rPr>
        <w:t xml:space="preserve">Paragraph 5.2., </w:t>
      </w:r>
      <w:r>
        <w:rPr>
          <w:rFonts w:asciiTheme="majorBidi" w:hAnsiTheme="majorBidi" w:cstheme="majorBidi"/>
        </w:rPr>
        <w:t>amend to read:</w:t>
      </w:r>
    </w:p>
    <w:p w14:paraId="7264C70A" w14:textId="176D0C48" w:rsidR="000775A3" w:rsidRDefault="000775A3" w:rsidP="000775A3">
      <w:pPr>
        <w:pStyle w:val="para"/>
        <w:spacing w:line="240" w:lineRule="auto"/>
        <w:rPr>
          <w:b/>
          <w:bCs/>
        </w:rPr>
      </w:pPr>
      <w:bookmarkStart w:id="10" w:name="_Hlk51753834"/>
      <w:r w:rsidRPr="000775A3">
        <w:rPr>
          <w:highlight w:val="green"/>
        </w:rPr>
        <w:t xml:space="preserve">“5.2. </w:t>
      </w:r>
      <w:r w:rsidRPr="000775A3">
        <w:rPr>
          <w:highlight w:val="green"/>
        </w:rPr>
        <w:tab/>
      </w:r>
      <w:r w:rsidRPr="000775A3">
        <w:rPr>
          <w:highlight w:val="green"/>
        </w:rPr>
        <w:tab/>
        <w:t xml:space="preserve">Compliance with the following provisions shall be demonstrated by the manufacturer </w:t>
      </w:r>
      <w:r w:rsidRPr="000775A3">
        <w:rPr>
          <w:b/>
          <w:bCs/>
          <w:highlight w:val="green"/>
        </w:rPr>
        <w:t xml:space="preserve">as part of the </w:t>
      </w:r>
      <w:r w:rsidRPr="000775A3">
        <w:rPr>
          <w:b/>
          <w:bCs/>
          <w:color w:val="0070C0"/>
          <w:highlight w:val="green"/>
        </w:rPr>
        <w:t>assessment</w:t>
      </w:r>
      <w:r w:rsidRPr="000775A3">
        <w:rPr>
          <w:b/>
          <w:bCs/>
          <w:highlight w:val="green"/>
        </w:rPr>
        <w:t xml:space="preserve"> under Annex 4</w:t>
      </w:r>
      <w:r w:rsidRPr="000775A3">
        <w:rPr>
          <w:highlight w:val="green"/>
        </w:rPr>
        <w:t xml:space="preserve"> and </w:t>
      </w:r>
      <w:r w:rsidRPr="000775A3">
        <w:rPr>
          <w:strike/>
          <w:highlight w:val="green"/>
        </w:rPr>
        <w:t>assessed</w:t>
      </w:r>
      <w:r w:rsidRPr="000775A3">
        <w:rPr>
          <w:highlight w:val="green"/>
        </w:rPr>
        <w:t xml:space="preserve"> </w:t>
      </w:r>
      <w:r w:rsidRPr="000775A3">
        <w:rPr>
          <w:b/>
          <w:bCs/>
          <w:highlight w:val="green"/>
        </w:rPr>
        <w:t>be verified</w:t>
      </w:r>
      <w:r w:rsidRPr="000775A3">
        <w:rPr>
          <w:highlight w:val="green"/>
        </w:rPr>
        <w:t xml:space="preserve"> by the Technical Service </w:t>
      </w:r>
      <w:r w:rsidRPr="000775A3">
        <w:rPr>
          <w:strike/>
          <w:highlight w:val="green"/>
        </w:rPr>
        <w:t>at the time of type approval</w:t>
      </w:r>
      <w:r w:rsidRPr="000775A3">
        <w:rPr>
          <w:highlight w:val="green"/>
        </w:rPr>
        <w:t xml:space="preserve"> </w:t>
      </w:r>
      <w:r w:rsidRPr="000775A3">
        <w:rPr>
          <w:b/>
          <w:bCs/>
          <w:highlight w:val="green"/>
        </w:rPr>
        <w:t>as part of the tests under section 4. and section 5.4. of this Annex.”</w:t>
      </w:r>
    </w:p>
    <w:bookmarkEnd w:id="10"/>
    <w:p w14:paraId="19E3FF82" w14:textId="77777777" w:rsidR="002155FB" w:rsidRPr="002155FB" w:rsidRDefault="002155FB" w:rsidP="002155FB">
      <w:pPr>
        <w:spacing w:after="120"/>
        <w:ind w:left="851" w:right="1134"/>
        <w:jc w:val="both"/>
        <w:rPr>
          <w:iCs/>
          <w:highlight w:val="green"/>
        </w:rPr>
      </w:pPr>
    </w:p>
    <w:p w14:paraId="14A9DB8A" w14:textId="77777777" w:rsidR="002155FB" w:rsidRDefault="002155FB" w:rsidP="002155FB">
      <w:pPr>
        <w:pStyle w:val="para"/>
        <w:spacing w:line="240" w:lineRule="auto"/>
        <w:rPr>
          <w:lang w:val="en-US"/>
        </w:rPr>
      </w:pPr>
    </w:p>
    <w:p w14:paraId="5357EAC3" w14:textId="77777777" w:rsidR="002155FB" w:rsidRPr="00690AD5" w:rsidRDefault="002155FB" w:rsidP="002155FB">
      <w:pPr>
        <w:pStyle w:val="para"/>
        <w:spacing w:line="240" w:lineRule="auto"/>
      </w:pP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2155FB" w:rsidRPr="002155FB" w14:paraId="4A325EE8" w14:textId="77777777" w:rsidTr="00F43F4F">
        <w:trPr>
          <w:tblHeader/>
        </w:trPr>
        <w:tc>
          <w:tcPr>
            <w:tcW w:w="1173" w:type="dxa"/>
            <w:tcBorders>
              <w:top w:val="single" w:sz="4" w:space="0" w:color="auto"/>
              <w:bottom w:val="single" w:sz="12" w:space="0" w:color="auto"/>
            </w:tcBorders>
            <w:shd w:val="clear" w:color="auto" w:fill="auto"/>
            <w:vAlign w:val="bottom"/>
          </w:tcPr>
          <w:p w14:paraId="6ED62C6E" w14:textId="77777777" w:rsidR="002155FB" w:rsidRPr="002155FB" w:rsidRDefault="002155FB" w:rsidP="00F43F4F">
            <w:pPr>
              <w:spacing w:before="80" w:after="80" w:line="200" w:lineRule="exact"/>
              <w:ind w:right="113"/>
              <w:rPr>
                <w:b/>
                <w:i/>
                <w:sz w:val="16"/>
                <w:highlight w:val="yellow"/>
                <w:lang w:val="en-US"/>
              </w:rPr>
            </w:pPr>
            <w:r w:rsidRPr="002155FB">
              <w:rPr>
                <w:b/>
                <w:i/>
                <w:sz w:val="16"/>
                <w:highlight w:val="yellow"/>
              </w:rPr>
              <w:t>Reference in main text</w:t>
            </w:r>
          </w:p>
        </w:tc>
        <w:tc>
          <w:tcPr>
            <w:tcW w:w="6197" w:type="dxa"/>
            <w:tcBorders>
              <w:top w:val="single" w:sz="4" w:space="0" w:color="auto"/>
              <w:bottom w:val="single" w:sz="12" w:space="0" w:color="auto"/>
            </w:tcBorders>
            <w:shd w:val="clear" w:color="auto" w:fill="auto"/>
            <w:vAlign w:val="bottom"/>
          </w:tcPr>
          <w:p w14:paraId="29735FE3" w14:textId="77777777" w:rsidR="002155FB" w:rsidRPr="002155FB" w:rsidRDefault="002155FB" w:rsidP="00F43F4F">
            <w:pPr>
              <w:spacing w:before="80" w:after="80" w:line="200" w:lineRule="exact"/>
              <w:ind w:right="113"/>
              <w:rPr>
                <w:i/>
                <w:sz w:val="16"/>
                <w:highlight w:val="yellow"/>
                <w:lang w:val="en-CA"/>
              </w:rPr>
            </w:pPr>
            <w:r w:rsidRPr="002155FB">
              <w:rPr>
                <w:i/>
                <w:sz w:val="16"/>
                <w:highlight w:val="yellow"/>
                <w:lang w:val="en-CA"/>
              </w:rPr>
              <w:t>Test/Check</w:t>
            </w:r>
          </w:p>
        </w:tc>
      </w:tr>
      <w:tr w:rsidR="002155FB" w:rsidRPr="002155FB" w14:paraId="16EE0BA3" w14:textId="77777777" w:rsidTr="00F43F4F">
        <w:trPr>
          <w:trHeight w:hRule="exact" w:val="113"/>
          <w:tblHeader/>
        </w:trPr>
        <w:tc>
          <w:tcPr>
            <w:tcW w:w="1173" w:type="dxa"/>
            <w:tcBorders>
              <w:top w:val="single" w:sz="12" w:space="0" w:color="auto"/>
            </w:tcBorders>
            <w:shd w:val="clear" w:color="auto" w:fill="auto"/>
          </w:tcPr>
          <w:p w14:paraId="096FC326" w14:textId="77777777" w:rsidR="002155FB" w:rsidRPr="002155FB" w:rsidRDefault="002155FB" w:rsidP="00F43F4F">
            <w:pPr>
              <w:spacing w:before="40" w:after="120"/>
              <w:ind w:right="113"/>
              <w:rPr>
                <w:highlight w:val="yellow"/>
              </w:rPr>
            </w:pPr>
          </w:p>
        </w:tc>
        <w:tc>
          <w:tcPr>
            <w:tcW w:w="6197" w:type="dxa"/>
            <w:tcBorders>
              <w:top w:val="single" w:sz="12" w:space="0" w:color="auto"/>
            </w:tcBorders>
            <w:shd w:val="clear" w:color="auto" w:fill="auto"/>
          </w:tcPr>
          <w:p w14:paraId="1F9E4C9E" w14:textId="77777777" w:rsidR="002155FB" w:rsidRPr="002155FB" w:rsidRDefault="002155FB" w:rsidP="00F43F4F">
            <w:pPr>
              <w:spacing w:before="40" w:after="120"/>
              <w:ind w:right="113"/>
              <w:rPr>
                <w:highlight w:val="yellow"/>
                <w:lang w:val="en-CA"/>
              </w:rPr>
            </w:pPr>
          </w:p>
        </w:tc>
      </w:tr>
      <w:tr w:rsidR="002155FB" w:rsidRPr="002155FB" w14:paraId="2CBBE3EC" w14:textId="77777777" w:rsidTr="00F43F4F">
        <w:tc>
          <w:tcPr>
            <w:tcW w:w="1173" w:type="dxa"/>
            <w:shd w:val="clear" w:color="auto" w:fill="auto"/>
          </w:tcPr>
          <w:p w14:paraId="45413592" w14:textId="77777777" w:rsidR="002155FB" w:rsidRPr="002155FB" w:rsidRDefault="002155FB" w:rsidP="00F43F4F">
            <w:pPr>
              <w:spacing w:before="40" w:after="120"/>
              <w:ind w:right="113"/>
              <w:rPr>
                <w:highlight w:val="yellow"/>
                <w:lang w:val="fr-FR"/>
              </w:rPr>
            </w:pPr>
            <w:r w:rsidRPr="002155FB">
              <w:rPr>
                <w:highlight w:val="yellow"/>
                <w:lang w:val="fr-FR"/>
              </w:rPr>
              <w:t>6.2.2.</w:t>
            </w:r>
          </w:p>
        </w:tc>
        <w:tc>
          <w:tcPr>
            <w:tcW w:w="6197" w:type="dxa"/>
            <w:shd w:val="clear" w:color="auto" w:fill="auto"/>
            <w:hideMark/>
          </w:tcPr>
          <w:p w14:paraId="71B0F535" w14:textId="77777777" w:rsidR="002155FB" w:rsidRPr="002155FB" w:rsidRDefault="002155FB" w:rsidP="00F43F4F">
            <w:pPr>
              <w:spacing w:before="40" w:after="120"/>
              <w:ind w:right="113"/>
              <w:rPr>
                <w:highlight w:val="yellow"/>
                <w:lang w:val="en-CA"/>
              </w:rPr>
            </w:pPr>
            <w:r w:rsidRPr="002155FB">
              <w:rPr>
                <w:highlight w:val="yellow"/>
                <w:lang w:val="en-CA"/>
              </w:rPr>
              <w:t>Off mode after new engine start/run</w:t>
            </w:r>
          </w:p>
        </w:tc>
      </w:tr>
      <w:tr w:rsidR="002155FB" w:rsidRPr="002155FB" w14:paraId="596F013E" w14:textId="77777777" w:rsidTr="00F43F4F">
        <w:tc>
          <w:tcPr>
            <w:tcW w:w="1173" w:type="dxa"/>
            <w:shd w:val="clear" w:color="auto" w:fill="auto"/>
          </w:tcPr>
          <w:p w14:paraId="3F239D57" w14:textId="77777777" w:rsidR="002155FB" w:rsidRPr="002155FB" w:rsidRDefault="002155FB" w:rsidP="00F43F4F">
            <w:pPr>
              <w:spacing w:before="40" w:after="120"/>
              <w:ind w:right="113"/>
              <w:rPr>
                <w:highlight w:val="yellow"/>
                <w:lang w:val="fr-FR"/>
              </w:rPr>
            </w:pPr>
            <w:r w:rsidRPr="002155FB">
              <w:rPr>
                <w:highlight w:val="yellow"/>
                <w:lang w:val="fr-FR"/>
              </w:rPr>
              <w:t>6.2.3</w:t>
            </w:r>
          </w:p>
          <w:p w14:paraId="5457ECD1" w14:textId="77777777" w:rsidR="002155FB" w:rsidRPr="002155FB" w:rsidRDefault="002155FB" w:rsidP="00F43F4F">
            <w:pPr>
              <w:spacing w:before="40" w:after="120"/>
              <w:ind w:right="113"/>
              <w:rPr>
                <w:highlight w:val="yellow"/>
                <w:lang w:val="fr-FR"/>
              </w:rPr>
            </w:pPr>
          </w:p>
        </w:tc>
        <w:tc>
          <w:tcPr>
            <w:tcW w:w="6197" w:type="dxa"/>
            <w:shd w:val="clear" w:color="auto" w:fill="auto"/>
            <w:hideMark/>
          </w:tcPr>
          <w:p w14:paraId="4C250270" w14:textId="77777777" w:rsidR="002155FB" w:rsidRPr="002155FB" w:rsidRDefault="002155FB" w:rsidP="00F43F4F">
            <w:pPr>
              <w:spacing w:before="40" w:after="120"/>
              <w:ind w:right="113"/>
              <w:rPr>
                <w:highlight w:val="yellow"/>
                <w:lang w:val="en-CA"/>
              </w:rPr>
            </w:pPr>
            <w:r w:rsidRPr="002155FB">
              <w:rPr>
                <w:highlight w:val="yellow"/>
                <w:lang w:val="en-CA"/>
              </w:rPr>
              <w:t>System can only be activated if</w:t>
            </w:r>
          </w:p>
          <w:p w14:paraId="42DB6DD6" w14:textId="77777777" w:rsidR="002155FB" w:rsidRPr="002155FB" w:rsidRDefault="002155FB" w:rsidP="00F43F4F">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The driver is in driver seat &amp; belt is fastened</w:t>
            </w:r>
          </w:p>
          <w:p w14:paraId="77117AD6"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The driver is available</w:t>
            </w:r>
          </w:p>
          <w:p w14:paraId="74A26A9C" w14:textId="77777777" w:rsidR="002155FB" w:rsidRPr="002155FB" w:rsidRDefault="002155FB" w:rsidP="00F43F4F">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No failures</w:t>
            </w:r>
          </w:p>
          <w:p w14:paraId="15E0E114" w14:textId="77777777" w:rsidR="002155FB" w:rsidRPr="002155FB" w:rsidRDefault="002155FB" w:rsidP="00F43F4F">
            <w:pPr>
              <w:spacing w:before="40" w:after="120"/>
              <w:ind w:right="113"/>
              <w:rPr>
                <w:highlight w:val="yellow"/>
                <w:lang w:val="en-CA"/>
              </w:rPr>
            </w:pPr>
            <w:r w:rsidRPr="002155FB">
              <w:rPr>
                <w:highlight w:val="yellow"/>
                <w:lang w:val="en-CA"/>
              </w:rPr>
              <w:t>(d)</w:t>
            </w:r>
            <w:r w:rsidRPr="002155FB">
              <w:rPr>
                <w:i/>
                <w:sz w:val="16"/>
                <w:highlight w:val="yellow"/>
              </w:rPr>
              <w:tab/>
            </w:r>
            <w:r w:rsidRPr="002155FB">
              <w:rPr>
                <w:highlight w:val="yellow"/>
                <w:lang w:val="en-CA"/>
              </w:rPr>
              <w:t>DSSAD operational</w:t>
            </w:r>
          </w:p>
          <w:p w14:paraId="6F278039" w14:textId="77777777" w:rsidR="002155FB" w:rsidRPr="002155FB" w:rsidRDefault="002155FB" w:rsidP="00F43F4F">
            <w:pPr>
              <w:spacing w:before="40" w:after="120"/>
              <w:ind w:right="113"/>
              <w:rPr>
                <w:highlight w:val="yellow"/>
                <w:lang w:val="en-CA"/>
              </w:rPr>
            </w:pPr>
            <w:r w:rsidRPr="002155FB">
              <w:rPr>
                <w:highlight w:val="yellow"/>
                <w:lang w:val="en-CA"/>
              </w:rPr>
              <w:t>(e)</w:t>
            </w:r>
            <w:r w:rsidRPr="002155FB">
              <w:rPr>
                <w:i/>
                <w:sz w:val="16"/>
                <w:highlight w:val="yellow"/>
              </w:rPr>
              <w:tab/>
            </w:r>
            <w:r w:rsidRPr="002155FB">
              <w:rPr>
                <w:b/>
                <w:highlight w:val="yellow"/>
                <w:lang w:val="en-CA"/>
              </w:rPr>
              <w:t>Environmental and infrastructural</w:t>
            </w:r>
            <w:r w:rsidRPr="002155FB">
              <w:rPr>
                <w:i/>
                <w:sz w:val="16"/>
                <w:highlight w:val="yellow"/>
              </w:rPr>
              <w:t xml:space="preserve"> </w:t>
            </w:r>
            <w:proofErr w:type="spellStart"/>
            <w:r w:rsidRPr="002155FB">
              <w:rPr>
                <w:b/>
                <w:highlight w:val="yellow"/>
                <w:lang w:val="en-CA"/>
              </w:rPr>
              <w:t>c</w:t>
            </w:r>
            <w:r w:rsidRPr="002155FB">
              <w:rPr>
                <w:strike/>
                <w:highlight w:val="yellow"/>
                <w:lang w:val="en-CA"/>
              </w:rPr>
              <w:t>C</w:t>
            </w:r>
            <w:r w:rsidRPr="002155FB">
              <w:rPr>
                <w:highlight w:val="yellow"/>
                <w:lang w:val="en-CA"/>
              </w:rPr>
              <w:t>onditions</w:t>
            </w:r>
            <w:proofErr w:type="spellEnd"/>
            <w:r w:rsidRPr="002155FB">
              <w:rPr>
                <w:highlight w:val="yellow"/>
                <w:lang w:val="en-CA"/>
              </w:rPr>
              <w:t xml:space="preserve"> are within system limits</w:t>
            </w:r>
          </w:p>
        </w:tc>
      </w:tr>
      <w:tr w:rsidR="002155FB" w:rsidRPr="002155FB" w14:paraId="112E1D4B" w14:textId="77777777" w:rsidTr="00F43F4F">
        <w:tc>
          <w:tcPr>
            <w:tcW w:w="1173" w:type="dxa"/>
            <w:shd w:val="clear" w:color="auto" w:fill="auto"/>
          </w:tcPr>
          <w:p w14:paraId="128F8F27" w14:textId="77777777" w:rsidR="002155FB" w:rsidRPr="002155FB" w:rsidRDefault="002155FB" w:rsidP="00F43F4F">
            <w:pPr>
              <w:spacing w:before="40" w:after="120"/>
              <w:ind w:right="113"/>
              <w:rPr>
                <w:highlight w:val="yellow"/>
                <w:lang w:val="fr-FR"/>
              </w:rPr>
            </w:pPr>
            <w:r w:rsidRPr="002155FB">
              <w:rPr>
                <w:highlight w:val="yellow"/>
                <w:lang w:val="fr-FR"/>
              </w:rPr>
              <w:t>6.2.1</w:t>
            </w:r>
          </w:p>
          <w:p w14:paraId="287386AA" w14:textId="77777777" w:rsidR="002155FB" w:rsidRPr="002155FB" w:rsidRDefault="002155FB" w:rsidP="00F43F4F">
            <w:pPr>
              <w:spacing w:before="40" w:after="120"/>
              <w:ind w:right="113"/>
              <w:rPr>
                <w:strike/>
                <w:highlight w:val="yellow"/>
                <w:lang w:val="fr-FR"/>
              </w:rPr>
            </w:pPr>
            <w:r w:rsidRPr="002155FB">
              <w:rPr>
                <w:strike/>
                <w:highlight w:val="yellow"/>
                <w:lang w:val="fr-FR"/>
              </w:rPr>
              <w:t>6.2.4</w:t>
            </w:r>
          </w:p>
          <w:p w14:paraId="7301E3C6" w14:textId="77777777" w:rsidR="002155FB" w:rsidRPr="002155FB" w:rsidRDefault="002155FB" w:rsidP="00F43F4F">
            <w:pPr>
              <w:spacing w:before="40" w:after="120"/>
              <w:ind w:right="113"/>
              <w:rPr>
                <w:b/>
                <w:highlight w:val="yellow"/>
                <w:lang w:val="fr-FR"/>
              </w:rPr>
            </w:pPr>
            <w:r w:rsidRPr="002155FB">
              <w:rPr>
                <w:highlight w:val="yellow"/>
                <w:lang w:val="fr-FR"/>
              </w:rPr>
              <w:t>6.2.</w:t>
            </w:r>
            <w:r w:rsidRPr="002155FB">
              <w:rPr>
                <w:strike/>
                <w:highlight w:val="yellow"/>
                <w:lang w:val="fr-FR"/>
              </w:rPr>
              <w:t>5</w:t>
            </w:r>
            <w:r w:rsidRPr="002155FB">
              <w:rPr>
                <w:b/>
                <w:highlight w:val="yellow"/>
                <w:lang w:val="fr-FR"/>
              </w:rPr>
              <w:t>4.</w:t>
            </w:r>
          </w:p>
          <w:p w14:paraId="2A8C0FBA" w14:textId="77777777" w:rsidR="002155FB" w:rsidRPr="002155FB" w:rsidRDefault="002155FB" w:rsidP="00F43F4F">
            <w:pPr>
              <w:spacing w:before="40" w:after="120"/>
              <w:ind w:right="113"/>
              <w:rPr>
                <w:highlight w:val="yellow"/>
                <w:lang w:val="fr-FR"/>
              </w:rPr>
            </w:pPr>
            <w:r w:rsidRPr="002155FB">
              <w:rPr>
                <w:highlight w:val="yellow"/>
                <w:lang w:val="fr-FR"/>
              </w:rPr>
              <w:t>6.2.</w:t>
            </w:r>
            <w:r w:rsidRPr="002155FB">
              <w:rPr>
                <w:strike/>
                <w:highlight w:val="yellow"/>
                <w:lang w:val="fr-FR"/>
              </w:rPr>
              <w:t>6</w:t>
            </w:r>
            <w:r w:rsidRPr="002155FB">
              <w:rPr>
                <w:b/>
                <w:highlight w:val="yellow"/>
                <w:lang w:val="fr-FR"/>
              </w:rPr>
              <w:t>5.</w:t>
            </w:r>
          </w:p>
        </w:tc>
        <w:tc>
          <w:tcPr>
            <w:tcW w:w="6197" w:type="dxa"/>
            <w:shd w:val="clear" w:color="auto" w:fill="auto"/>
            <w:hideMark/>
          </w:tcPr>
          <w:p w14:paraId="5A442284" w14:textId="77777777" w:rsidR="002155FB" w:rsidRPr="002155FB" w:rsidRDefault="002155FB" w:rsidP="00F43F4F">
            <w:pPr>
              <w:spacing w:before="40" w:after="120"/>
              <w:ind w:right="113"/>
              <w:rPr>
                <w:highlight w:val="yellow"/>
                <w:lang w:val="en-CA"/>
              </w:rPr>
            </w:pPr>
            <w:r w:rsidRPr="002155FB">
              <w:rPr>
                <w:b/>
                <w:highlight w:val="yellow"/>
                <w:lang w:val="en-CA"/>
              </w:rPr>
              <w:t xml:space="preserve">Dedicated </w:t>
            </w:r>
            <w:proofErr w:type="spellStart"/>
            <w:r w:rsidRPr="002155FB">
              <w:rPr>
                <w:b/>
                <w:highlight w:val="yellow"/>
                <w:lang w:val="en-CA"/>
              </w:rPr>
              <w:t>m</w:t>
            </w:r>
            <w:r w:rsidRPr="002155FB">
              <w:rPr>
                <w:strike/>
                <w:highlight w:val="yellow"/>
                <w:lang w:val="en-CA"/>
              </w:rPr>
              <w:t>M</w:t>
            </w:r>
            <w:r w:rsidRPr="002155FB">
              <w:rPr>
                <w:highlight w:val="yellow"/>
                <w:lang w:val="en-CA"/>
              </w:rPr>
              <w:t>eans</w:t>
            </w:r>
            <w:proofErr w:type="spellEnd"/>
            <w:r w:rsidRPr="002155FB">
              <w:rPr>
                <w:highlight w:val="yellow"/>
                <w:lang w:val="en-CA"/>
              </w:rPr>
              <w:t xml:space="preserve"> </w:t>
            </w:r>
            <w:proofErr w:type="gramStart"/>
            <w:r w:rsidRPr="002155FB">
              <w:rPr>
                <w:strike/>
                <w:highlight w:val="yellow"/>
                <w:lang w:val="en-CA"/>
              </w:rPr>
              <w:t>of</w:t>
            </w:r>
            <w:r w:rsidRPr="002155FB">
              <w:rPr>
                <w:highlight w:val="yellow"/>
                <w:lang w:val="en-CA"/>
              </w:rPr>
              <w:t xml:space="preserve">  </w:t>
            </w:r>
            <w:r w:rsidRPr="002155FB">
              <w:rPr>
                <w:b/>
                <w:highlight w:val="yellow"/>
                <w:lang w:val="en-CA"/>
              </w:rPr>
              <w:t>for</w:t>
            </w:r>
            <w:proofErr w:type="gramEnd"/>
            <w:r w:rsidRPr="002155FB">
              <w:rPr>
                <w:b/>
                <w:highlight w:val="yellow"/>
                <w:lang w:val="en-CA"/>
              </w:rPr>
              <w:t xml:space="preserve"> activation and deactivation</w:t>
            </w:r>
            <w:r w:rsidRPr="002155FB">
              <w:rPr>
                <w:highlight w:val="yellow"/>
                <w:lang w:val="en-CA"/>
              </w:rPr>
              <w:t xml:space="preserve"> </w:t>
            </w:r>
            <w:r w:rsidRPr="002155FB">
              <w:rPr>
                <w:strike/>
                <w:highlight w:val="yellow"/>
                <w:lang w:val="en-CA"/>
              </w:rPr>
              <w:t>deactivating</w:t>
            </w:r>
            <w:r w:rsidRPr="002155FB">
              <w:rPr>
                <w:highlight w:val="yellow"/>
                <w:lang w:val="en-CA"/>
              </w:rPr>
              <w:t xml:space="preserve"> </w:t>
            </w:r>
          </w:p>
          <w:p w14:paraId="02ED1AE4" w14:textId="77777777" w:rsidR="002155FB" w:rsidRPr="002155FB" w:rsidRDefault="002155FB" w:rsidP="00F43F4F">
            <w:pPr>
              <w:spacing w:before="40" w:after="120"/>
              <w:ind w:right="113"/>
              <w:rPr>
                <w:strike/>
                <w:highlight w:val="yellow"/>
                <w:lang w:val="en-CA"/>
              </w:rPr>
            </w:pPr>
            <w:r w:rsidRPr="002155FB">
              <w:rPr>
                <w:strike/>
                <w:highlight w:val="yellow"/>
                <w:lang w:val="en-CA"/>
              </w:rPr>
              <w:t>Dedicated means to activate and deactivate</w:t>
            </w:r>
          </w:p>
          <w:p w14:paraId="5D2D56BF" w14:textId="77777777" w:rsidR="002155FB" w:rsidRPr="002155FB" w:rsidRDefault="002155FB" w:rsidP="00F43F4F">
            <w:pPr>
              <w:spacing w:before="40" w:after="120"/>
              <w:ind w:right="113"/>
              <w:rPr>
                <w:highlight w:val="yellow"/>
                <w:lang w:val="en-CA"/>
              </w:rPr>
            </w:pPr>
            <w:r w:rsidRPr="002155FB">
              <w:rPr>
                <w:b/>
                <w:highlight w:val="yellow"/>
                <w:lang w:val="en-CA"/>
              </w:rPr>
              <w:t xml:space="preserve">Means of deactivation is </w:t>
            </w:r>
            <w:r w:rsidRPr="002155FB">
              <w:rPr>
                <w:highlight w:val="yellow"/>
                <w:lang w:val="en-CA"/>
              </w:rPr>
              <w:t>protected against unintentional action</w:t>
            </w:r>
          </w:p>
          <w:p w14:paraId="2F65C6E4" w14:textId="77777777" w:rsidR="002155FB" w:rsidRPr="002155FB" w:rsidRDefault="002155FB" w:rsidP="00F43F4F">
            <w:pPr>
              <w:spacing w:before="40" w:after="120"/>
              <w:ind w:right="113"/>
              <w:rPr>
                <w:strike/>
                <w:highlight w:val="yellow"/>
                <w:lang w:val="en-CA"/>
              </w:rPr>
            </w:pPr>
            <w:r w:rsidRPr="002155FB">
              <w:rPr>
                <w:strike/>
                <w:highlight w:val="yellow"/>
                <w:lang w:val="en-CA"/>
              </w:rPr>
              <w:t xml:space="preserve">Steering </w:t>
            </w:r>
            <w:r w:rsidRPr="002155FB">
              <w:rPr>
                <w:b/>
                <w:highlight w:val="yellow"/>
                <w:lang w:val="en-CA"/>
              </w:rPr>
              <w:t>Deactivation by input to driving controls</w:t>
            </w:r>
          </w:p>
          <w:p w14:paraId="6E8BD9B7" w14:textId="77777777" w:rsidR="002155FB" w:rsidRPr="002155FB" w:rsidRDefault="002155FB" w:rsidP="00F43F4F">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Holding </w:t>
            </w:r>
            <w:r w:rsidRPr="002155FB">
              <w:rPr>
                <w:strike/>
                <w:highlight w:val="yellow"/>
                <w:lang w:val="en-CA"/>
              </w:rPr>
              <w:t>wheel</w:t>
            </w:r>
            <w:r w:rsidRPr="002155FB">
              <w:rPr>
                <w:highlight w:val="yellow"/>
                <w:lang w:val="en-CA"/>
              </w:rPr>
              <w:t xml:space="preserve"> </w:t>
            </w:r>
            <w:r w:rsidRPr="002155FB">
              <w:rPr>
                <w:b/>
                <w:highlight w:val="yellow"/>
                <w:lang w:val="en-CA"/>
              </w:rPr>
              <w:t>steering control</w:t>
            </w:r>
            <w:r w:rsidRPr="002155FB">
              <w:rPr>
                <w:highlight w:val="yellow"/>
                <w:lang w:val="en-CA"/>
              </w:rPr>
              <w:t xml:space="preserve"> and brake/accelerate</w:t>
            </w:r>
          </w:p>
          <w:p w14:paraId="062C26DD"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 xml:space="preserve">Driver </w:t>
            </w:r>
            <w:r w:rsidRPr="002155FB">
              <w:rPr>
                <w:strike/>
                <w:highlight w:val="yellow"/>
                <w:lang w:val="en-CA"/>
              </w:rPr>
              <w:t>holds steering wheel</w:t>
            </w:r>
            <w:r w:rsidRPr="002155FB">
              <w:rPr>
                <w:highlight w:val="yellow"/>
                <w:lang w:val="en-CA"/>
              </w:rPr>
              <w:t xml:space="preserve"> </w:t>
            </w:r>
            <w:r w:rsidRPr="002155FB">
              <w:rPr>
                <w:b/>
                <w:highlight w:val="yellow"/>
                <w:lang w:val="en-CA"/>
              </w:rPr>
              <w:t>takes hold of steering control</w:t>
            </w:r>
            <w:r w:rsidRPr="002155FB">
              <w:rPr>
                <w:highlight w:val="yellow"/>
                <w:lang w:val="en-CA"/>
              </w:rPr>
              <w:t xml:space="preserve"> in response to transition and MRM</w:t>
            </w:r>
          </w:p>
          <w:p w14:paraId="66DB969E" w14:textId="77777777" w:rsidR="002155FB" w:rsidRPr="002155FB" w:rsidRDefault="002155FB" w:rsidP="00F43F4F">
            <w:pPr>
              <w:spacing w:before="40" w:after="120"/>
              <w:ind w:right="113"/>
              <w:rPr>
                <w:strike/>
                <w:highlight w:val="yellow"/>
                <w:lang w:val="en-CA"/>
              </w:rPr>
            </w:pPr>
            <w:r w:rsidRPr="002155FB">
              <w:rPr>
                <w:highlight w:val="yellow"/>
                <w:lang w:val="en-CA"/>
              </w:rPr>
              <w:t>(c)</w:t>
            </w:r>
            <w:r w:rsidRPr="002155FB">
              <w:rPr>
                <w:i/>
                <w:sz w:val="16"/>
                <w:highlight w:val="yellow"/>
              </w:rPr>
              <w:tab/>
            </w:r>
            <w:r w:rsidRPr="002155FB">
              <w:rPr>
                <w:strike/>
                <w:highlight w:val="yellow"/>
                <w:lang w:val="en-CA"/>
              </w:rPr>
              <w:t>After deactivation</w:t>
            </w:r>
            <w:r w:rsidRPr="002155FB">
              <w:rPr>
                <w:highlight w:val="yellow"/>
                <w:lang w:val="en-CA"/>
              </w:rPr>
              <w:t xml:space="preserve"> </w:t>
            </w:r>
            <w:r w:rsidRPr="002155FB">
              <w:rPr>
                <w:b/>
                <w:highlight w:val="yellow"/>
                <w:lang w:val="en-CA"/>
              </w:rPr>
              <w:t>Steering while holding the steering control</w:t>
            </w:r>
          </w:p>
        </w:tc>
      </w:tr>
      <w:tr w:rsidR="002155FB" w:rsidRPr="002155FB" w14:paraId="67490CDB" w14:textId="77777777" w:rsidTr="00F43F4F">
        <w:tc>
          <w:tcPr>
            <w:tcW w:w="1173" w:type="dxa"/>
            <w:shd w:val="clear" w:color="auto" w:fill="auto"/>
          </w:tcPr>
          <w:p w14:paraId="31267D52" w14:textId="77777777" w:rsidR="002155FB" w:rsidRPr="002155FB" w:rsidRDefault="002155FB" w:rsidP="00F43F4F">
            <w:pPr>
              <w:spacing w:before="40" w:after="120"/>
              <w:ind w:right="113"/>
              <w:rPr>
                <w:highlight w:val="yellow"/>
                <w:lang w:val="en-CA"/>
              </w:rPr>
            </w:pPr>
            <w:r w:rsidRPr="002155FB">
              <w:rPr>
                <w:highlight w:val="yellow"/>
                <w:lang w:val="fr-FR"/>
              </w:rPr>
              <w:t>6.3</w:t>
            </w:r>
          </w:p>
        </w:tc>
        <w:tc>
          <w:tcPr>
            <w:tcW w:w="6197" w:type="dxa"/>
            <w:shd w:val="clear" w:color="auto" w:fill="auto"/>
          </w:tcPr>
          <w:p w14:paraId="2CA279AC" w14:textId="77777777" w:rsidR="002155FB" w:rsidRPr="002155FB" w:rsidRDefault="002155FB" w:rsidP="00F43F4F">
            <w:pPr>
              <w:spacing w:before="40" w:after="120"/>
              <w:ind w:right="113"/>
              <w:rPr>
                <w:highlight w:val="yellow"/>
                <w:lang w:val="en-CA"/>
              </w:rPr>
            </w:pPr>
            <w:r w:rsidRPr="002155FB">
              <w:rPr>
                <w:highlight w:val="yellow"/>
                <w:lang w:val="en-CA"/>
              </w:rPr>
              <w:t xml:space="preserve">Means to override the system </w:t>
            </w:r>
          </w:p>
          <w:p w14:paraId="70228EE0" w14:textId="77777777" w:rsidR="002155FB" w:rsidRPr="002155FB" w:rsidRDefault="002155FB" w:rsidP="00F43F4F">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Steering control</w:t>
            </w:r>
          </w:p>
          <w:p w14:paraId="78D02DF1"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Braking input higher than system</w:t>
            </w:r>
          </w:p>
          <w:p w14:paraId="657F7F71" w14:textId="77777777" w:rsidR="002155FB" w:rsidRPr="002155FB" w:rsidRDefault="002155FB" w:rsidP="00F43F4F">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Accelerating to speed within system limits</w:t>
            </w:r>
          </w:p>
        </w:tc>
      </w:tr>
      <w:tr w:rsidR="002155FB" w:rsidRPr="002155FB" w14:paraId="1AF9D059" w14:textId="77777777" w:rsidTr="00F43F4F">
        <w:tc>
          <w:tcPr>
            <w:tcW w:w="1173" w:type="dxa"/>
            <w:shd w:val="clear" w:color="auto" w:fill="auto"/>
          </w:tcPr>
          <w:p w14:paraId="787F2298" w14:textId="77777777" w:rsidR="002155FB" w:rsidRPr="002155FB" w:rsidRDefault="002155FB" w:rsidP="00F43F4F">
            <w:pPr>
              <w:spacing w:before="40" w:after="120"/>
              <w:ind w:right="113"/>
              <w:rPr>
                <w:b/>
                <w:highlight w:val="yellow"/>
                <w:lang w:val="fr-FR"/>
              </w:rPr>
            </w:pPr>
            <w:r w:rsidRPr="002155FB">
              <w:rPr>
                <w:b/>
                <w:highlight w:val="yellow"/>
                <w:lang w:val="fr-FR"/>
              </w:rPr>
              <w:t>6.3.1.1.</w:t>
            </w:r>
          </w:p>
        </w:tc>
        <w:tc>
          <w:tcPr>
            <w:tcW w:w="6197" w:type="dxa"/>
            <w:shd w:val="clear" w:color="auto" w:fill="auto"/>
          </w:tcPr>
          <w:p w14:paraId="405F16C8" w14:textId="77777777" w:rsidR="002155FB" w:rsidRPr="002155FB" w:rsidRDefault="002155FB" w:rsidP="00F43F4F">
            <w:pPr>
              <w:spacing w:before="40" w:after="120"/>
              <w:ind w:right="113"/>
              <w:rPr>
                <w:b/>
                <w:highlight w:val="yellow"/>
                <w:lang w:val="en-CA"/>
              </w:rPr>
            </w:pPr>
            <w:r w:rsidRPr="002155FB">
              <w:rPr>
                <w:b/>
                <w:highlight w:val="yellow"/>
                <w:lang w:val="fr-FR"/>
              </w:rPr>
              <w:t xml:space="preserve">Driver </w:t>
            </w:r>
            <w:proofErr w:type="spellStart"/>
            <w:r w:rsidRPr="002155FB">
              <w:rPr>
                <w:b/>
                <w:highlight w:val="yellow"/>
                <w:lang w:val="fr-FR"/>
              </w:rPr>
              <w:t>attentiveness</w:t>
            </w:r>
            <w:proofErr w:type="spellEnd"/>
          </w:p>
        </w:tc>
      </w:tr>
      <w:tr w:rsidR="002155FB" w:rsidRPr="002155FB" w14:paraId="4E05E5C0" w14:textId="77777777" w:rsidTr="00F43F4F">
        <w:tc>
          <w:tcPr>
            <w:tcW w:w="1173" w:type="dxa"/>
            <w:shd w:val="clear" w:color="auto" w:fill="auto"/>
          </w:tcPr>
          <w:p w14:paraId="7CBAAA10" w14:textId="77777777" w:rsidR="002155FB" w:rsidRPr="002155FB" w:rsidRDefault="002155FB" w:rsidP="00F43F4F">
            <w:pPr>
              <w:spacing w:before="40" w:after="120"/>
              <w:ind w:right="113"/>
              <w:rPr>
                <w:highlight w:val="yellow"/>
                <w:lang w:val="fr-FR"/>
              </w:rPr>
            </w:pPr>
            <w:r w:rsidRPr="002155FB">
              <w:rPr>
                <w:highlight w:val="yellow"/>
                <w:lang w:val="fr-FR"/>
              </w:rPr>
              <w:t>6.1.3.1.</w:t>
            </w:r>
          </w:p>
        </w:tc>
        <w:tc>
          <w:tcPr>
            <w:tcW w:w="6197" w:type="dxa"/>
            <w:shd w:val="clear" w:color="auto" w:fill="auto"/>
            <w:hideMark/>
          </w:tcPr>
          <w:p w14:paraId="201B2FCF" w14:textId="77777777" w:rsidR="002155FB" w:rsidRPr="002155FB" w:rsidRDefault="002155FB" w:rsidP="00F43F4F">
            <w:pPr>
              <w:spacing w:before="40" w:after="120"/>
              <w:ind w:right="113"/>
              <w:rPr>
                <w:highlight w:val="yellow"/>
                <w:lang w:val="en-CA"/>
              </w:rPr>
            </w:pPr>
            <w:r w:rsidRPr="002155FB">
              <w:rPr>
                <w:highlight w:val="yellow"/>
                <w:lang w:val="en-CA"/>
              </w:rPr>
              <w:t>Criteria for deeming driver available</w:t>
            </w:r>
          </w:p>
        </w:tc>
      </w:tr>
      <w:tr w:rsidR="002155FB" w:rsidRPr="002155FB" w14:paraId="5ABD648A" w14:textId="77777777" w:rsidTr="00F43F4F">
        <w:tc>
          <w:tcPr>
            <w:tcW w:w="1173" w:type="dxa"/>
            <w:shd w:val="clear" w:color="auto" w:fill="auto"/>
          </w:tcPr>
          <w:p w14:paraId="534BD083" w14:textId="77777777" w:rsidR="002155FB" w:rsidRPr="002155FB" w:rsidRDefault="002155FB" w:rsidP="00F43F4F">
            <w:pPr>
              <w:spacing w:before="40" w:after="120"/>
              <w:ind w:right="113"/>
              <w:rPr>
                <w:highlight w:val="yellow"/>
                <w:lang w:val="fr-FR"/>
              </w:rPr>
            </w:pPr>
            <w:r w:rsidRPr="002155FB">
              <w:rPr>
                <w:highlight w:val="yellow"/>
                <w:lang w:val="fr-FR"/>
              </w:rPr>
              <w:t>5.1.3</w:t>
            </w:r>
          </w:p>
        </w:tc>
        <w:tc>
          <w:tcPr>
            <w:tcW w:w="6197" w:type="dxa"/>
            <w:shd w:val="clear" w:color="auto" w:fill="auto"/>
          </w:tcPr>
          <w:p w14:paraId="1E8B22A9" w14:textId="77777777" w:rsidR="002155FB" w:rsidRPr="002155FB" w:rsidRDefault="002155FB" w:rsidP="00F43F4F">
            <w:pPr>
              <w:spacing w:before="40" w:after="120"/>
              <w:ind w:right="113"/>
              <w:rPr>
                <w:highlight w:val="yellow"/>
                <w:lang w:val="en-CA"/>
              </w:rPr>
            </w:pPr>
            <w:r w:rsidRPr="002155FB">
              <w:rPr>
                <w:b/>
                <w:highlight w:val="yellow"/>
                <w:lang w:val="en-CA"/>
              </w:rPr>
              <w:t xml:space="preserve">Exercise control over systems required to support the </w:t>
            </w:r>
            <w:proofErr w:type="spellStart"/>
            <w:r w:rsidRPr="002155FB">
              <w:rPr>
                <w:b/>
                <w:highlight w:val="yellow"/>
                <w:lang w:val="en-CA"/>
              </w:rPr>
              <w:t>d</w:t>
            </w:r>
            <w:r w:rsidRPr="002155FB">
              <w:rPr>
                <w:strike/>
                <w:highlight w:val="yellow"/>
                <w:lang w:val="en-CA"/>
              </w:rPr>
              <w:t>D</w:t>
            </w:r>
            <w:r w:rsidRPr="002155FB">
              <w:rPr>
                <w:highlight w:val="yellow"/>
                <w:lang w:val="en-CA"/>
              </w:rPr>
              <w:t>river</w:t>
            </w:r>
            <w:proofErr w:type="spellEnd"/>
            <w:r w:rsidRPr="002155FB">
              <w:rPr>
                <w:highlight w:val="yellow"/>
                <w:lang w:val="en-CA"/>
              </w:rPr>
              <w:t xml:space="preserve"> </w:t>
            </w:r>
            <w:r w:rsidRPr="002155FB">
              <w:rPr>
                <w:strike/>
                <w:highlight w:val="yellow"/>
                <w:lang w:val="en-CA"/>
              </w:rPr>
              <w:t>support systems active</w:t>
            </w:r>
          </w:p>
        </w:tc>
      </w:tr>
      <w:tr w:rsidR="002155FB" w:rsidRPr="002155FB" w14:paraId="7CF6B1E3" w14:textId="77777777" w:rsidTr="00F43F4F">
        <w:tc>
          <w:tcPr>
            <w:tcW w:w="1173" w:type="dxa"/>
            <w:shd w:val="clear" w:color="auto" w:fill="auto"/>
          </w:tcPr>
          <w:p w14:paraId="2EC6F659" w14:textId="77777777" w:rsidR="002155FB" w:rsidRPr="002155FB" w:rsidRDefault="002155FB" w:rsidP="00F43F4F">
            <w:pPr>
              <w:spacing w:before="40" w:after="120"/>
              <w:ind w:right="113"/>
              <w:rPr>
                <w:strike/>
                <w:highlight w:val="yellow"/>
                <w:lang w:val="fr-FR"/>
              </w:rPr>
            </w:pPr>
            <w:r w:rsidRPr="002155FB">
              <w:rPr>
                <w:strike/>
                <w:highlight w:val="yellow"/>
                <w:lang w:val="fr-FR"/>
              </w:rPr>
              <w:t>6.3.1.1.</w:t>
            </w:r>
          </w:p>
        </w:tc>
        <w:tc>
          <w:tcPr>
            <w:tcW w:w="6197" w:type="dxa"/>
            <w:shd w:val="clear" w:color="auto" w:fill="auto"/>
            <w:hideMark/>
          </w:tcPr>
          <w:p w14:paraId="21E5839C" w14:textId="77777777" w:rsidR="002155FB" w:rsidRPr="002155FB" w:rsidRDefault="002155FB" w:rsidP="00F43F4F">
            <w:pPr>
              <w:spacing w:before="40" w:after="120"/>
              <w:ind w:right="113"/>
              <w:rPr>
                <w:strike/>
                <w:highlight w:val="yellow"/>
                <w:lang w:val="fr-FR"/>
              </w:rPr>
            </w:pPr>
            <w:r w:rsidRPr="002155FB">
              <w:rPr>
                <w:strike/>
                <w:highlight w:val="yellow"/>
                <w:lang w:val="fr-FR"/>
              </w:rPr>
              <w:t xml:space="preserve">Driver </w:t>
            </w:r>
            <w:proofErr w:type="spellStart"/>
            <w:r w:rsidRPr="002155FB">
              <w:rPr>
                <w:strike/>
                <w:highlight w:val="yellow"/>
                <w:lang w:val="fr-FR"/>
              </w:rPr>
              <w:t>attentiveness</w:t>
            </w:r>
            <w:proofErr w:type="spellEnd"/>
          </w:p>
        </w:tc>
      </w:tr>
      <w:tr w:rsidR="002155FB" w:rsidRPr="002155FB" w14:paraId="43050CBA" w14:textId="77777777" w:rsidTr="00F43F4F">
        <w:tc>
          <w:tcPr>
            <w:tcW w:w="1173" w:type="dxa"/>
            <w:shd w:val="clear" w:color="auto" w:fill="auto"/>
          </w:tcPr>
          <w:p w14:paraId="1F1356D7" w14:textId="77777777" w:rsidR="002155FB" w:rsidRPr="002155FB" w:rsidRDefault="002155FB" w:rsidP="00F43F4F">
            <w:pPr>
              <w:spacing w:before="40" w:after="120"/>
              <w:ind w:right="113"/>
              <w:rPr>
                <w:highlight w:val="yellow"/>
                <w:lang w:val="fr-FR"/>
              </w:rPr>
            </w:pPr>
            <w:r w:rsidRPr="002155FB">
              <w:rPr>
                <w:highlight w:val="yellow"/>
                <w:lang w:val="fr-FR"/>
              </w:rPr>
              <w:t>5.5</w:t>
            </w:r>
          </w:p>
        </w:tc>
        <w:tc>
          <w:tcPr>
            <w:tcW w:w="6197" w:type="dxa"/>
            <w:shd w:val="clear" w:color="auto" w:fill="auto"/>
          </w:tcPr>
          <w:p w14:paraId="43F735DF" w14:textId="77777777" w:rsidR="002155FB" w:rsidRPr="002155FB" w:rsidRDefault="002155FB" w:rsidP="00F43F4F">
            <w:pPr>
              <w:spacing w:before="40" w:after="120"/>
              <w:ind w:right="113"/>
              <w:rPr>
                <w:highlight w:val="yellow"/>
                <w:lang w:val="en-CA"/>
              </w:rPr>
            </w:pPr>
            <w:r w:rsidRPr="002155FB">
              <w:rPr>
                <w:highlight w:val="yellow"/>
                <w:lang w:val="en-CA"/>
              </w:rPr>
              <w:t xml:space="preserve">System behaviour during a </w:t>
            </w:r>
            <w:proofErr w:type="spellStart"/>
            <w:r w:rsidRPr="002155FB">
              <w:rPr>
                <w:strike/>
                <w:highlight w:val="yellow"/>
                <w:lang w:val="en-CA"/>
              </w:rPr>
              <w:t>M</w:t>
            </w:r>
            <w:r w:rsidRPr="002155FB">
              <w:rPr>
                <w:b/>
                <w:highlight w:val="yellow"/>
                <w:lang w:val="en-CA"/>
              </w:rPr>
              <w:t>m</w:t>
            </w:r>
            <w:r w:rsidRPr="002155FB">
              <w:rPr>
                <w:highlight w:val="yellow"/>
                <w:lang w:val="en-CA"/>
              </w:rPr>
              <w:t>inimal</w:t>
            </w:r>
            <w:proofErr w:type="spellEnd"/>
            <w:r w:rsidRPr="002155FB">
              <w:rPr>
                <w:highlight w:val="yellow"/>
                <w:lang w:val="en-CA"/>
              </w:rPr>
              <w:t xml:space="preserve"> </w:t>
            </w:r>
            <w:proofErr w:type="spellStart"/>
            <w:r w:rsidRPr="002155FB">
              <w:rPr>
                <w:strike/>
                <w:highlight w:val="yellow"/>
                <w:lang w:val="en-CA"/>
              </w:rPr>
              <w:t>R</w:t>
            </w:r>
            <w:r w:rsidRPr="002155FB">
              <w:rPr>
                <w:b/>
                <w:highlight w:val="yellow"/>
                <w:lang w:val="en-CA"/>
              </w:rPr>
              <w:t>r</w:t>
            </w:r>
            <w:r w:rsidRPr="002155FB">
              <w:rPr>
                <w:highlight w:val="yellow"/>
                <w:lang w:val="en-CA"/>
              </w:rPr>
              <w:t>isk</w:t>
            </w:r>
            <w:proofErr w:type="spellEnd"/>
            <w:r w:rsidRPr="002155FB">
              <w:rPr>
                <w:highlight w:val="yellow"/>
                <w:lang w:val="en-CA"/>
              </w:rPr>
              <w:t xml:space="preserve"> </w:t>
            </w:r>
            <w:proofErr w:type="spellStart"/>
            <w:r w:rsidRPr="002155FB">
              <w:rPr>
                <w:strike/>
                <w:highlight w:val="yellow"/>
                <w:lang w:val="en-CA"/>
              </w:rPr>
              <w:t>M</w:t>
            </w:r>
            <w:r w:rsidRPr="002155FB">
              <w:rPr>
                <w:b/>
                <w:highlight w:val="yellow"/>
                <w:lang w:val="en-CA"/>
              </w:rPr>
              <w:t>m</w:t>
            </w:r>
            <w:r w:rsidRPr="002155FB">
              <w:rPr>
                <w:highlight w:val="yellow"/>
                <w:lang w:val="en-CA"/>
              </w:rPr>
              <w:t>anoeuvre</w:t>
            </w:r>
            <w:proofErr w:type="spellEnd"/>
          </w:p>
          <w:p w14:paraId="7DDA7596" w14:textId="77777777" w:rsidR="002155FB" w:rsidRPr="002155FB" w:rsidRDefault="002155FB" w:rsidP="00F43F4F">
            <w:pPr>
              <w:spacing w:before="40" w:after="120"/>
              <w:ind w:right="113"/>
              <w:rPr>
                <w:b/>
                <w:highlight w:val="yellow"/>
                <w:lang w:val="en-CA"/>
              </w:rPr>
            </w:pPr>
            <w:r w:rsidRPr="002155FB">
              <w:rPr>
                <w:highlight w:val="yellow"/>
                <w:lang w:val="en-CA"/>
              </w:rPr>
              <w:t>(a)</w:t>
            </w:r>
            <w:r w:rsidRPr="002155FB">
              <w:rPr>
                <w:i/>
                <w:sz w:val="16"/>
                <w:highlight w:val="yellow"/>
              </w:rPr>
              <w:tab/>
            </w:r>
            <w:r w:rsidRPr="002155FB">
              <w:rPr>
                <w:b/>
                <w:highlight w:val="yellow"/>
                <w:lang w:val="en-CA"/>
              </w:rPr>
              <w:t>Termination only upon</w:t>
            </w:r>
            <w:r w:rsidRPr="002155FB">
              <w:rPr>
                <w:b/>
                <w:sz w:val="16"/>
                <w:highlight w:val="yellow"/>
              </w:rPr>
              <w:t xml:space="preserve"> </w:t>
            </w:r>
            <w:proofErr w:type="spellStart"/>
            <w:r w:rsidRPr="002155FB">
              <w:rPr>
                <w:b/>
                <w:highlight w:val="yellow"/>
                <w:lang w:val="en-CA"/>
              </w:rPr>
              <w:t>d</w:t>
            </w:r>
            <w:r w:rsidRPr="002155FB">
              <w:rPr>
                <w:strike/>
                <w:highlight w:val="yellow"/>
                <w:lang w:val="en-CA"/>
              </w:rPr>
              <w:t>D</w:t>
            </w:r>
            <w:r w:rsidRPr="002155FB">
              <w:rPr>
                <w:highlight w:val="yellow"/>
                <w:lang w:val="en-CA"/>
              </w:rPr>
              <w:t>river</w:t>
            </w:r>
            <w:proofErr w:type="spellEnd"/>
            <w:r w:rsidRPr="002155FB">
              <w:rPr>
                <w:highlight w:val="yellow"/>
                <w:lang w:val="en-CA"/>
              </w:rPr>
              <w:t xml:space="preserve"> take over </w:t>
            </w:r>
            <w:r w:rsidRPr="002155FB">
              <w:rPr>
                <w:b/>
                <w:highlight w:val="yellow"/>
                <w:lang w:val="en-CA"/>
              </w:rPr>
              <w:t>or standstill</w:t>
            </w:r>
          </w:p>
          <w:p w14:paraId="40DE09EE"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b/>
                <w:highlight w:val="yellow"/>
                <w:lang w:val="en-CA"/>
              </w:rPr>
              <w:t xml:space="preserve">Activation of hazard warning lights when reaching </w:t>
            </w:r>
            <w:proofErr w:type="spellStart"/>
            <w:r w:rsidRPr="002155FB">
              <w:rPr>
                <w:b/>
                <w:highlight w:val="yellow"/>
                <w:lang w:val="en-CA"/>
              </w:rPr>
              <w:t>s</w:t>
            </w:r>
            <w:r w:rsidRPr="002155FB">
              <w:rPr>
                <w:strike/>
                <w:highlight w:val="yellow"/>
                <w:lang w:val="en-CA"/>
              </w:rPr>
              <w:t>S</w:t>
            </w:r>
            <w:r w:rsidRPr="002155FB">
              <w:rPr>
                <w:highlight w:val="yellow"/>
                <w:lang w:val="en-CA"/>
              </w:rPr>
              <w:t>tandstill</w:t>
            </w:r>
            <w:proofErr w:type="spellEnd"/>
            <w:r w:rsidRPr="002155FB">
              <w:rPr>
                <w:highlight w:val="yellow"/>
                <w:lang w:val="en-CA"/>
              </w:rPr>
              <w:t xml:space="preserve"> </w:t>
            </w:r>
            <w:r w:rsidRPr="002155FB">
              <w:rPr>
                <w:strike/>
                <w:highlight w:val="yellow"/>
                <w:lang w:val="en-CA"/>
              </w:rPr>
              <w:t>(</w:t>
            </w:r>
            <w:proofErr w:type="spellStart"/>
            <w:r w:rsidRPr="002155FB">
              <w:rPr>
                <w:strike/>
                <w:highlight w:val="yellow"/>
                <w:lang w:val="en-CA"/>
              </w:rPr>
              <w:t>harzard</w:t>
            </w:r>
            <w:proofErr w:type="spellEnd"/>
            <w:r w:rsidRPr="002155FB">
              <w:rPr>
                <w:strike/>
                <w:highlight w:val="yellow"/>
                <w:lang w:val="en-CA"/>
              </w:rPr>
              <w:t xml:space="preserve"> lights)</w:t>
            </w:r>
          </w:p>
          <w:p w14:paraId="212FD4D7" w14:textId="77777777" w:rsidR="002155FB" w:rsidRPr="002155FB" w:rsidRDefault="002155FB" w:rsidP="00F43F4F">
            <w:pPr>
              <w:spacing w:before="40" w:after="120"/>
              <w:ind w:right="113"/>
              <w:rPr>
                <w:highlight w:val="yellow"/>
                <w:lang w:val="en-CA"/>
              </w:rPr>
            </w:pPr>
            <w:r w:rsidRPr="002155FB">
              <w:rPr>
                <w:highlight w:val="yellow"/>
                <w:lang w:val="en-CA"/>
              </w:rPr>
              <w:t>(c)</w:t>
            </w:r>
            <w:r w:rsidRPr="002155FB">
              <w:rPr>
                <w:i/>
                <w:sz w:val="16"/>
                <w:highlight w:val="yellow"/>
              </w:rPr>
              <w:tab/>
            </w:r>
            <w:r w:rsidRPr="002155FB">
              <w:rPr>
                <w:highlight w:val="yellow"/>
                <w:lang w:val="en-CA"/>
              </w:rPr>
              <w:t xml:space="preserve">Re-activation disabled if </w:t>
            </w:r>
            <w:r w:rsidRPr="002155FB">
              <w:rPr>
                <w:strike/>
                <w:highlight w:val="yellow"/>
                <w:lang w:val="en-CA"/>
              </w:rPr>
              <w:t>reached standstill</w:t>
            </w:r>
            <w:r w:rsidRPr="002155FB">
              <w:rPr>
                <w:b/>
                <w:highlight w:val="yellow"/>
                <w:lang w:val="en-CA"/>
              </w:rPr>
              <w:t xml:space="preserve"> MRM was triggered</w:t>
            </w:r>
          </w:p>
        </w:tc>
      </w:tr>
      <w:tr w:rsidR="002155FB" w:rsidRPr="002155FB" w14:paraId="7AEF5D3B" w14:textId="77777777" w:rsidTr="00F43F4F">
        <w:tc>
          <w:tcPr>
            <w:tcW w:w="1173" w:type="dxa"/>
            <w:shd w:val="clear" w:color="auto" w:fill="auto"/>
          </w:tcPr>
          <w:p w14:paraId="33C6267E" w14:textId="77777777" w:rsidR="002155FB" w:rsidRPr="002155FB" w:rsidRDefault="002155FB" w:rsidP="00F43F4F">
            <w:pPr>
              <w:spacing w:before="40" w:after="120"/>
              <w:ind w:right="113"/>
              <w:rPr>
                <w:highlight w:val="yellow"/>
                <w:lang w:val="fr-FR"/>
              </w:rPr>
            </w:pPr>
            <w:r w:rsidRPr="002155FB">
              <w:rPr>
                <w:highlight w:val="yellow"/>
                <w:lang w:val="fr-FR"/>
              </w:rPr>
              <w:t>5.1.4</w:t>
            </w:r>
          </w:p>
          <w:p w14:paraId="53BF9154" w14:textId="77777777" w:rsidR="002155FB" w:rsidRPr="002155FB" w:rsidRDefault="002155FB" w:rsidP="00F43F4F">
            <w:pPr>
              <w:spacing w:before="40" w:after="120"/>
              <w:ind w:right="113"/>
              <w:rPr>
                <w:highlight w:val="yellow"/>
                <w:lang w:val="fr-FR"/>
              </w:rPr>
            </w:pPr>
            <w:r w:rsidRPr="002155FB">
              <w:rPr>
                <w:highlight w:val="yellow"/>
                <w:lang w:val="fr-FR"/>
              </w:rPr>
              <w:t>5.1.5</w:t>
            </w:r>
          </w:p>
          <w:p w14:paraId="77373062" w14:textId="77777777" w:rsidR="002155FB" w:rsidRPr="002155FB" w:rsidRDefault="002155FB" w:rsidP="00F43F4F">
            <w:pPr>
              <w:spacing w:before="40" w:after="120"/>
              <w:ind w:right="113"/>
              <w:rPr>
                <w:highlight w:val="yellow"/>
                <w:lang w:val="fr-FR"/>
              </w:rPr>
            </w:pPr>
            <w:r w:rsidRPr="002155FB">
              <w:rPr>
                <w:highlight w:val="yellow"/>
                <w:lang w:val="fr-FR"/>
              </w:rPr>
              <w:t>5.4</w:t>
            </w:r>
          </w:p>
        </w:tc>
        <w:tc>
          <w:tcPr>
            <w:tcW w:w="6197" w:type="dxa"/>
            <w:shd w:val="clear" w:color="auto" w:fill="auto"/>
          </w:tcPr>
          <w:p w14:paraId="1B481CE2" w14:textId="77777777" w:rsidR="002155FB" w:rsidRPr="002155FB" w:rsidRDefault="002155FB" w:rsidP="00F43F4F">
            <w:pPr>
              <w:spacing w:before="40" w:after="120"/>
              <w:ind w:right="113"/>
              <w:rPr>
                <w:highlight w:val="yellow"/>
                <w:lang w:val="en-CA"/>
              </w:rPr>
            </w:pPr>
            <w:r w:rsidRPr="002155FB">
              <w:rPr>
                <w:highlight w:val="yellow"/>
                <w:lang w:val="en-CA"/>
              </w:rPr>
              <w:t>Transition demand &amp; behaviour/escalation</w:t>
            </w:r>
          </w:p>
          <w:p w14:paraId="3888D88D" w14:textId="77777777" w:rsidR="002155FB" w:rsidRPr="002155FB" w:rsidRDefault="002155FB" w:rsidP="00F43F4F">
            <w:pPr>
              <w:spacing w:before="40" w:after="120"/>
              <w:ind w:right="113"/>
              <w:rPr>
                <w:highlight w:val="yellow"/>
                <w:lang w:val="en-CA"/>
              </w:rPr>
            </w:pPr>
            <w:r w:rsidRPr="002155FB">
              <w:rPr>
                <w:strike/>
                <w:highlight w:val="yellow"/>
                <w:lang w:val="en-CA"/>
              </w:rPr>
              <w:t>Driver resumes control</w:t>
            </w:r>
            <w:r w:rsidRPr="002155FB">
              <w:rPr>
                <w:highlight w:val="yellow"/>
                <w:lang w:val="en-CA"/>
              </w:rPr>
              <w:t xml:space="preserve"> </w:t>
            </w:r>
            <w:r w:rsidRPr="002155FB">
              <w:rPr>
                <w:b/>
                <w:highlight w:val="yellow"/>
                <w:lang w:val="en-CA"/>
              </w:rPr>
              <w:t>Initiation of an MRM after Transition Demand</w:t>
            </w:r>
          </w:p>
          <w:p w14:paraId="74E879E1" w14:textId="77777777" w:rsidR="002155FB" w:rsidRPr="002155FB" w:rsidRDefault="002155FB" w:rsidP="00F43F4F">
            <w:pPr>
              <w:spacing w:before="40" w:after="120"/>
              <w:ind w:right="113"/>
              <w:rPr>
                <w:b/>
                <w:highlight w:val="yellow"/>
                <w:lang w:val="en-CA"/>
              </w:rPr>
            </w:pPr>
            <w:r w:rsidRPr="002155FB">
              <w:rPr>
                <w:strike/>
                <w:highlight w:val="yellow"/>
                <w:lang w:val="en-CA"/>
              </w:rPr>
              <w:t>Without driver response (MRM)</w:t>
            </w:r>
            <w:r w:rsidRPr="002155FB">
              <w:rPr>
                <w:highlight w:val="yellow"/>
                <w:lang w:val="en-CA"/>
              </w:rPr>
              <w:t xml:space="preserve"> </w:t>
            </w:r>
            <w:r w:rsidRPr="002155FB">
              <w:rPr>
                <w:b/>
                <w:highlight w:val="yellow"/>
                <w:lang w:val="en-CA"/>
              </w:rPr>
              <w:t>Events leading to a Transition Demand</w:t>
            </w:r>
          </w:p>
          <w:p w14:paraId="159892B8" w14:textId="77777777" w:rsidR="002155FB" w:rsidRPr="002155FB" w:rsidRDefault="002155FB" w:rsidP="00F43F4F">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Planned transition </w:t>
            </w:r>
          </w:p>
          <w:p w14:paraId="19415890"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Unplanned transition</w:t>
            </w:r>
          </w:p>
        </w:tc>
      </w:tr>
      <w:tr w:rsidR="002155FB" w:rsidRPr="002155FB" w14:paraId="297AFE12" w14:textId="77777777" w:rsidTr="00F43F4F">
        <w:tc>
          <w:tcPr>
            <w:tcW w:w="1173" w:type="dxa"/>
            <w:shd w:val="clear" w:color="auto" w:fill="auto"/>
          </w:tcPr>
          <w:p w14:paraId="4BD8A73B" w14:textId="77777777" w:rsidR="002155FB" w:rsidRPr="002155FB" w:rsidRDefault="002155FB" w:rsidP="00F43F4F">
            <w:pPr>
              <w:spacing w:before="40" w:after="120"/>
              <w:ind w:right="113"/>
              <w:rPr>
                <w:highlight w:val="yellow"/>
                <w:lang w:val="fr-FR"/>
              </w:rPr>
            </w:pPr>
            <w:r w:rsidRPr="002155FB">
              <w:rPr>
                <w:highlight w:val="yellow"/>
                <w:lang w:val="fr-FR"/>
              </w:rPr>
              <w:t>6.1.2</w:t>
            </w:r>
          </w:p>
          <w:p w14:paraId="51945395" w14:textId="77777777" w:rsidR="002155FB" w:rsidRPr="002155FB" w:rsidRDefault="002155FB" w:rsidP="00F43F4F">
            <w:pPr>
              <w:spacing w:before="40" w:after="120"/>
              <w:ind w:right="113"/>
              <w:rPr>
                <w:strike/>
                <w:highlight w:val="yellow"/>
                <w:lang w:val="fr-FR"/>
              </w:rPr>
            </w:pPr>
            <w:r w:rsidRPr="002155FB">
              <w:rPr>
                <w:strike/>
                <w:highlight w:val="yellow"/>
                <w:lang w:val="fr-FR"/>
              </w:rPr>
              <w:t>6.1.3</w:t>
            </w:r>
          </w:p>
          <w:p w14:paraId="42574A1A" w14:textId="77777777" w:rsidR="002155FB" w:rsidRPr="002155FB" w:rsidRDefault="002155FB" w:rsidP="00F43F4F">
            <w:pPr>
              <w:spacing w:before="40" w:after="120"/>
              <w:ind w:right="113"/>
              <w:rPr>
                <w:b/>
                <w:highlight w:val="yellow"/>
                <w:lang w:val="fr-FR"/>
              </w:rPr>
            </w:pPr>
            <w:r w:rsidRPr="002155FB">
              <w:rPr>
                <w:highlight w:val="yellow"/>
                <w:lang w:val="fr-FR"/>
              </w:rPr>
              <w:t>5.4.</w:t>
            </w:r>
            <w:r w:rsidRPr="002155FB">
              <w:rPr>
                <w:b/>
                <w:highlight w:val="yellow"/>
                <w:lang w:val="fr-FR"/>
              </w:rPr>
              <w:t>2.3.</w:t>
            </w:r>
          </w:p>
        </w:tc>
        <w:tc>
          <w:tcPr>
            <w:tcW w:w="6197" w:type="dxa"/>
            <w:shd w:val="clear" w:color="auto" w:fill="auto"/>
          </w:tcPr>
          <w:p w14:paraId="29C2B285" w14:textId="77777777" w:rsidR="002155FB" w:rsidRPr="002155FB" w:rsidRDefault="002155FB" w:rsidP="00F43F4F">
            <w:pPr>
              <w:spacing w:before="40" w:after="120"/>
              <w:ind w:right="2"/>
              <w:rPr>
                <w:highlight w:val="yellow"/>
                <w:lang w:val="en-CA"/>
              </w:rPr>
            </w:pPr>
            <w:r w:rsidRPr="002155FB">
              <w:rPr>
                <w:highlight w:val="yellow"/>
                <w:lang w:val="en-CA"/>
              </w:rPr>
              <w:t xml:space="preserve">Transition demand </w:t>
            </w:r>
            <w:r w:rsidRPr="002155FB">
              <w:rPr>
                <w:strike/>
                <w:highlight w:val="yellow"/>
                <w:lang w:val="en-CA"/>
              </w:rPr>
              <w:t xml:space="preserve">during operation </w:t>
            </w:r>
            <w:r w:rsidRPr="002155FB">
              <w:rPr>
                <w:b/>
                <w:highlight w:val="yellow"/>
                <w:lang w:val="en-CA"/>
              </w:rPr>
              <w:t>when driver not present or unbuckled</w:t>
            </w:r>
          </w:p>
          <w:p w14:paraId="2D476173" w14:textId="77777777" w:rsidR="002155FB" w:rsidRPr="002155FB" w:rsidRDefault="002155FB" w:rsidP="00F43F4F">
            <w:pPr>
              <w:spacing w:before="40" w:after="120"/>
              <w:ind w:right="113"/>
              <w:rPr>
                <w:strike/>
                <w:highlight w:val="yellow"/>
                <w:lang w:val="en-CA"/>
              </w:rPr>
            </w:pPr>
            <w:r w:rsidRPr="002155FB">
              <w:rPr>
                <w:strike/>
                <w:highlight w:val="yellow"/>
                <w:lang w:val="en-CA"/>
              </w:rPr>
              <w:t xml:space="preserve">Exceed system parameters </w:t>
            </w:r>
          </w:p>
          <w:p w14:paraId="2672370B" w14:textId="77777777" w:rsidR="002155FB" w:rsidRPr="002155FB" w:rsidRDefault="002155FB" w:rsidP="00F43F4F">
            <w:pPr>
              <w:spacing w:before="40" w:after="120"/>
              <w:ind w:right="113"/>
              <w:rPr>
                <w:highlight w:val="yellow"/>
                <w:lang w:val="en-CA"/>
              </w:rPr>
            </w:pPr>
            <w:r w:rsidRPr="002155FB">
              <w:rPr>
                <w:b/>
                <w:highlight w:val="yellow"/>
                <w:lang w:val="en-CA"/>
              </w:rPr>
              <w:t>Transition Demand in case of</w:t>
            </w:r>
            <w:r w:rsidRPr="002155FB">
              <w:rPr>
                <w:highlight w:val="yellow"/>
                <w:lang w:val="en-CA"/>
              </w:rPr>
              <w:t xml:space="preserve"> Failure </w:t>
            </w:r>
          </w:p>
          <w:p w14:paraId="06B678AB" w14:textId="77777777" w:rsidR="002155FB" w:rsidRPr="002155FB" w:rsidRDefault="002155FB" w:rsidP="00F43F4F">
            <w:pPr>
              <w:spacing w:before="40" w:after="120"/>
              <w:ind w:right="113"/>
              <w:rPr>
                <w:strike/>
                <w:highlight w:val="yellow"/>
                <w:lang w:val="en-CA"/>
              </w:rPr>
            </w:pPr>
            <w:r w:rsidRPr="002155FB">
              <w:rPr>
                <w:strike/>
                <w:highlight w:val="yellow"/>
                <w:lang w:val="en-CA"/>
              </w:rPr>
              <w:t>(a)</w:t>
            </w:r>
            <w:r w:rsidRPr="002155FB">
              <w:rPr>
                <w:i/>
                <w:strike/>
                <w:sz w:val="16"/>
                <w:highlight w:val="yellow"/>
              </w:rPr>
              <w:tab/>
            </w:r>
            <w:r w:rsidRPr="002155FB">
              <w:rPr>
                <w:strike/>
                <w:highlight w:val="yellow"/>
                <w:lang w:val="en-CA"/>
              </w:rPr>
              <w:t>Detectable collision</w:t>
            </w:r>
          </w:p>
          <w:p w14:paraId="213FD92B" w14:textId="77777777" w:rsidR="002155FB" w:rsidRPr="002155FB" w:rsidRDefault="002155FB" w:rsidP="00F43F4F">
            <w:pPr>
              <w:spacing w:before="40" w:after="120"/>
              <w:ind w:right="113"/>
              <w:rPr>
                <w:strike/>
                <w:highlight w:val="yellow"/>
                <w:lang w:val="en-CA"/>
              </w:rPr>
            </w:pPr>
            <w:r w:rsidRPr="002155FB">
              <w:rPr>
                <w:strike/>
                <w:highlight w:val="yellow"/>
                <w:lang w:val="en-CA"/>
              </w:rPr>
              <w:t>(b)</w:t>
            </w:r>
            <w:r w:rsidRPr="002155FB">
              <w:rPr>
                <w:i/>
                <w:strike/>
                <w:sz w:val="16"/>
                <w:highlight w:val="yellow"/>
              </w:rPr>
              <w:tab/>
            </w:r>
            <w:r w:rsidRPr="002155FB">
              <w:rPr>
                <w:strike/>
                <w:highlight w:val="yellow"/>
                <w:lang w:val="en-CA"/>
              </w:rPr>
              <w:t>Driver not present</w:t>
            </w:r>
          </w:p>
        </w:tc>
      </w:tr>
      <w:tr w:rsidR="002155FB" w:rsidRPr="002155FB" w14:paraId="365F40FC" w14:textId="77777777" w:rsidTr="00F43F4F">
        <w:tc>
          <w:tcPr>
            <w:tcW w:w="1173" w:type="dxa"/>
            <w:shd w:val="clear" w:color="auto" w:fill="auto"/>
          </w:tcPr>
          <w:p w14:paraId="6E71BBE6" w14:textId="77777777" w:rsidR="002155FB" w:rsidRPr="002155FB" w:rsidRDefault="002155FB" w:rsidP="00F43F4F">
            <w:pPr>
              <w:spacing w:before="40" w:after="120"/>
              <w:ind w:right="113"/>
              <w:rPr>
                <w:b/>
                <w:highlight w:val="yellow"/>
                <w:lang w:val="fr-FR"/>
              </w:rPr>
            </w:pPr>
            <w:r w:rsidRPr="002155FB">
              <w:rPr>
                <w:b/>
                <w:highlight w:val="yellow"/>
                <w:lang w:val="fr-FR"/>
              </w:rPr>
              <w:t>5.1.1.</w:t>
            </w:r>
          </w:p>
        </w:tc>
        <w:tc>
          <w:tcPr>
            <w:tcW w:w="6197" w:type="dxa"/>
            <w:shd w:val="clear" w:color="auto" w:fill="auto"/>
          </w:tcPr>
          <w:p w14:paraId="1C424BB6" w14:textId="77777777" w:rsidR="002155FB" w:rsidRPr="002155FB" w:rsidRDefault="002155FB" w:rsidP="00F43F4F">
            <w:pPr>
              <w:spacing w:before="40" w:after="120"/>
              <w:ind w:right="113"/>
              <w:rPr>
                <w:b/>
                <w:highlight w:val="yellow"/>
                <w:lang w:val="en-CA"/>
              </w:rPr>
            </w:pPr>
            <w:r w:rsidRPr="002155FB">
              <w:rPr>
                <w:b/>
                <w:highlight w:val="yellow"/>
                <w:lang w:val="en-CA"/>
              </w:rPr>
              <w:t xml:space="preserve">System reaction in case of a detectable collision </w:t>
            </w:r>
          </w:p>
        </w:tc>
      </w:tr>
      <w:tr w:rsidR="002155FB" w:rsidRPr="002155FB" w14:paraId="3C737C0E" w14:textId="77777777" w:rsidTr="00F43F4F">
        <w:tc>
          <w:tcPr>
            <w:tcW w:w="1173" w:type="dxa"/>
            <w:shd w:val="clear" w:color="auto" w:fill="auto"/>
          </w:tcPr>
          <w:p w14:paraId="7F4CE267" w14:textId="77777777" w:rsidR="002155FB" w:rsidRPr="002155FB" w:rsidRDefault="002155FB" w:rsidP="00F43F4F">
            <w:pPr>
              <w:spacing w:before="40" w:after="120"/>
              <w:ind w:right="113"/>
              <w:rPr>
                <w:highlight w:val="yellow"/>
                <w:lang w:val="fr-FR"/>
              </w:rPr>
            </w:pPr>
            <w:r w:rsidRPr="002155FB">
              <w:rPr>
                <w:highlight w:val="yellow"/>
                <w:lang w:val="fr-FR"/>
              </w:rPr>
              <w:t>5.3</w:t>
            </w:r>
          </w:p>
          <w:p w14:paraId="439687F9" w14:textId="77777777" w:rsidR="002155FB" w:rsidRPr="002155FB" w:rsidRDefault="002155FB" w:rsidP="00F43F4F">
            <w:pPr>
              <w:spacing w:before="40" w:after="120"/>
              <w:ind w:right="113"/>
              <w:rPr>
                <w:highlight w:val="yellow"/>
                <w:lang w:val="fr-FR"/>
              </w:rPr>
            </w:pPr>
          </w:p>
        </w:tc>
        <w:tc>
          <w:tcPr>
            <w:tcW w:w="6197" w:type="dxa"/>
            <w:shd w:val="clear" w:color="auto" w:fill="auto"/>
          </w:tcPr>
          <w:p w14:paraId="00EB2D5C" w14:textId="77777777" w:rsidR="002155FB" w:rsidRPr="002155FB" w:rsidRDefault="002155FB" w:rsidP="00F43F4F">
            <w:pPr>
              <w:spacing w:before="40" w:after="120"/>
              <w:ind w:right="113"/>
              <w:rPr>
                <w:highlight w:val="yellow"/>
                <w:lang w:val="en-CA"/>
              </w:rPr>
            </w:pPr>
            <w:r w:rsidRPr="002155FB">
              <w:rPr>
                <w:highlight w:val="yellow"/>
                <w:lang w:val="en-CA"/>
              </w:rPr>
              <w:t xml:space="preserve">System behaviour </w:t>
            </w:r>
            <w:r w:rsidRPr="002155FB">
              <w:rPr>
                <w:b/>
                <w:highlight w:val="yellow"/>
                <w:lang w:val="en-CA"/>
              </w:rPr>
              <w:t xml:space="preserve">during </w:t>
            </w:r>
            <w:proofErr w:type="gramStart"/>
            <w:r w:rsidRPr="002155FB">
              <w:rPr>
                <w:b/>
                <w:highlight w:val="yellow"/>
                <w:lang w:val="en-CA"/>
              </w:rPr>
              <w:t>an</w:t>
            </w:r>
            <w:proofErr w:type="gramEnd"/>
            <w:r w:rsidRPr="002155FB">
              <w:rPr>
                <w:b/>
                <w:highlight w:val="yellow"/>
                <w:lang w:val="en-CA"/>
              </w:rPr>
              <w:t xml:space="preserve"> </w:t>
            </w:r>
            <w:r w:rsidRPr="002155FB">
              <w:rPr>
                <w:strike/>
                <w:highlight w:val="yellow"/>
                <w:lang w:val="en-CA"/>
              </w:rPr>
              <w:t>for</w:t>
            </w:r>
            <w:r w:rsidRPr="002155FB">
              <w:rPr>
                <w:highlight w:val="yellow"/>
                <w:lang w:val="en-CA"/>
              </w:rPr>
              <w:t xml:space="preserve"> Emergency Manoeuvre</w:t>
            </w:r>
          </w:p>
          <w:p w14:paraId="5937C3FD" w14:textId="77777777" w:rsidR="002155FB" w:rsidRPr="002155FB" w:rsidRDefault="002155FB" w:rsidP="00F43F4F">
            <w:pPr>
              <w:spacing w:before="40" w:after="120"/>
              <w:ind w:right="113"/>
              <w:rPr>
                <w:highlight w:val="yellow"/>
                <w:lang w:val="en-CA"/>
              </w:rPr>
            </w:pPr>
            <w:r w:rsidRPr="002155FB">
              <w:rPr>
                <w:highlight w:val="yellow"/>
                <w:lang w:val="en-CA"/>
              </w:rPr>
              <w:t>(a)</w:t>
            </w:r>
            <w:r w:rsidRPr="002155FB">
              <w:rPr>
                <w:i/>
                <w:sz w:val="16"/>
                <w:highlight w:val="yellow"/>
              </w:rPr>
              <w:tab/>
            </w:r>
            <w:r w:rsidRPr="002155FB">
              <w:rPr>
                <w:highlight w:val="yellow"/>
                <w:lang w:val="en-CA"/>
              </w:rPr>
              <w:t xml:space="preserve">Resulting in standstill </w:t>
            </w:r>
          </w:p>
          <w:p w14:paraId="4B66A923" w14:textId="77777777" w:rsidR="002155FB" w:rsidRPr="002155FB" w:rsidRDefault="002155FB" w:rsidP="00F43F4F">
            <w:pPr>
              <w:spacing w:before="40" w:after="120"/>
              <w:ind w:right="113"/>
              <w:rPr>
                <w:highlight w:val="yellow"/>
                <w:lang w:val="en-CA"/>
              </w:rPr>
            </w:pPr>
            <w:r w:rsidRPr="002155FB">
              <w:rPr>
                <w:highlight w:val="yellow"/>
                <w:lang w:val="en-CA"/>
              </w:rPr>
              <w:t>(b)</w:t>
            </w:r>
            <w:r w:rsidRPr="002155FB">
              <w:rPr>
                <w:i/>
                <w:sz w:val="16"/>
                <w:highlight w:val="yellow"/>
              </w:rPr>
              <w:tab/>
            </w:r>
            <w:r w:rsidRPr="002155FB">
              <w:rPr>
                <w:highlight w:val="yellow"/>
                <w:lang w:val="en-CA"/>
              </w:rPr>
              <w:t>Not resulting in standstill</w:t>
            </w:r>
          </w:p>
        </w:tc>
      </w:tr>
      <w:tr w:rsidR="002155FB" w:rsidRPr="002155FB" w14:paraId="1AEEC998" w14:textId="77777777" w:rsidTr="00F43F4F">
        <w:tc>
          <w:tcPr>
            <w:tcW w:w="1173" w:type="dxa"/>
            <w:shd w:val="clear" w:color="auto" w:fill="auto"/>
          </w:tcPr>
          <w:p w14:paraId="356B04D8" w14:textId="77777777" w:rsidR="002155FB" w:rsidRPr="002155FB" w:rsidRDefault="002155FB" w:rsidP="00F43F4F">
            <w:pPr>
              <w:spacing w:before="40" w:after="120"/>
              <w:ind w:right="113"/>
              <w:rPr>
                <w:strike/>
                <w:highlight w:val="yellow"/>
                <w:lang w:val="fr-FR"/>
              </w:rPr>
            </w:pPr>
            <w:r w:rsidRPr="002155FB">
              <w:rPr>
                <w:strike/>
                <w:highlight w:val="yellow"/>
                <w:lang w:val="fr-FR"/>
              </w:rPr>
              <w:t>7.1</w:t>
            </w:r>
          </w:p>
          <w:p w14:paraId="65A5B18D" w14:textId="77777777" w:rsidR="002155FB" w:rsidRPr="002155FB" w:rsidRDefault="002155FB" w:rsidP="00F43F4F">
            <w:pPr>
              <w:spacing w:before="40" w:after="120"/>
              <w:ind w:right="113"/>
              <w:rPr>
                <w:strike/>
                <w:highlight w:val="yellow"/>
                <w:lang w:val="fr-FR"/>
              </w:rPr>
            </w:pPr>
            <w:r w:rsidRPr="002155FB">
              <w:rPr>
                <w:strike/>
                <w:highlight w:val="yellow"/>
                <w:lang w:val="fr-FR"/>
              </w:rPr>
              <w:t>7.1.1</w:t>
            </w:r>
          </w:p>
          <w:p w14:paraId="20995B52" w14:textId="77777777" w:rsidR="002155FB" w:rsidRPr="002155FB" w:rsidRDefault="002155FB" w:rsidP="00F43F4F">
            <w:pPr>
              <w:spacing w:before="40" w:after="120"/>
              <w:ind w:right="113"/>
              <w:rPr>
                <w:strike/>
                <w:highlight w:val="yellow"/>
                <w:lang w:val="fr-FR"/>
              </w:rPr>
            </w:pPr>
            <w:r w:rsidRPr="002155FB">
              <w:rPr>
                <w:strike/>
                <w:highlight w:val="yellow"/>
                <w:lang w:val="fr-FR"/>
              </w:rPr>
              <w:t>7.1.2</w:t>
            </w:r>
          </w:p>
        </w:tc>
        <w:tc>
          <w:tcPr>
            <w:tcW w:w="6197" w:type="dxa"/>
            <w:shd w:val="clear" w:color="auto" w:fill="auto"/>
          </w:tcPr>
          <w:p w14:paraId="36511E40" w14:textId="77777777" w:rsidR="002155FB" w:rsidRPr="002155FB" w:rsidRDefault="002155FB" w:rsidP="00F43F4F">
            <w:pPr>
              <w:spacing w:before="40" w:after="120"/>
              <w:ind w:right="113"/>
              <w:rPr>
                <w:strike/>
                <w:highlight w:val="yellow"/>
                <w:lang w:val="en-CA"/>
              </w:rPr>
            </w:pPr>
            <w:r w:rsidRPr="002155FB">
              <w:rPr>
                <w:strike/>
                <w:highlight w:val="yellow"/>
                <w:lang w:val="en-CA"/>
              </w:rPr>
              <w:t>System detection areas</w:t>
            </w:r>
          </w:p>
          <w:p w14:paraId="61023F56" w14:textId="77777777" w:rsidR="002155FB" w:rsidRPr="002155FB" w:rsidRDefault="002155FB" w:rsidP="00F43F4F">
            <w:pPr>
              <w:spacing w:before="40" w:after="120"/>
              <w:ind w:right="113"/>
              <w:rPr>
                <w:strike/>
                <w:highlight w:val="yellow"/>
                <w:lang w:val="en-CA"/>
              </w:rPr>
            </w:pPr>
            <w:r w:rsidRPr="002155FB">
              <w:rPr>
                <w:strike/>
                <w:highlight w:val="yellow"/>
                <w:lang w:val="en-CA"/>
              </w:rPr>
              <w:t>Front</w:t>
            </w:r>
          </w:p>
          <w:p w14:paraId="2E44A806" w14:textId="77777777" w:rsidR="002155FB" w:rsidRPr="002155FB" w:rsidRDefault="002155FB" w:rsidP="00F43F4F">
            <w:pPr>
              <w:spacing w:before="40" w:after="120"/>
              <w:ind w:right="113"/>
              <w:rPr>
                <w:strike/>
                <w:highlight w:val="yellow"/>
                <w:lang w:val="en-CA"/>
              </w:rPr>
            </w:pPr>
            <w:r w:rsidRPr="002155FB">
              <w:rPr>
                <w:strike/>
                <w:highlight w:val="yellow"/>
                <w:lang w:val="en-CA"/>
              </w:rPr>
              <w:t>Sides</w:t>
            </w:r>
          </w:p>
        </w:tc>
      </w:tr>
      <w:tr w:rsidR="002155FB" w:rsidRPr="00053917" w14:paraId="467C9FF5" w14:textId="77777777" w:rsidTr="00F43F4F">
        <w:tc>
          <w:tcPr>
            <w:tcW w:w="1173" w:type="dxa"/>
            <w:tcBorders>
              <w:bottom w:val="single" w:sz="12" w:space="0" w:color="auto"/>
            </w:tcBorders>
            <w:shd w:val="clear" w:color="auto" w:fill="auto"/>
          </w:tcPr>
          <w:p w14:paraId="55B896C5" w14:textId="77777777" w:rsidR="002155FB" w:rsidRPr="002155FB" w:rsidRDefault="002155FB" w:rsidP="00F43F4F">
            <w:pPr>
              <w:spacing w:before="40" w:after="120"/>
              <w:ind w:right="113"/>
              <w:rPr>
                <w:strike/>
                <w:highlight w:val="yellow"/>
                <w:lang w:val="fr-FR"/>
              </w:rPr>
            </w:pPr>
            <w:r w:rsidRPr="002155FB">
              <w:rPr>
                <w:strike/>
                <w:highlight w:val="yellow"/>
                <w:lang w:val="fr-FR"/>
              </w:rPr>
              <w:t>7.1.3</w:t>
            </w:r>
          </w:p>
        </w:tc>
        <w:tc>
          <w:tcPr>
            <w:tcW w:w="6197" w:type="dxa"/>
            <w:tcBorders>
              <w:bottom w:val="single" w:sz="12" w:space="0" w:color="auto"/>
            </w:tcBorders>
            <w:shd w:val="clear" w:color="auto" w:fill="auto"/>
          </w:tcPr>
          <w:p w14:paraId="257CF981" w14:textId="77777777" w:rsidR="002155FB" w:rsidRPr="00690AD5" w:rsidRDefault="002155FB" w:rsidP="00F43F4F">
            <w:pPr>
              <w:spacing w:before="40" w:after="120"/>
              <w:ind w:right="113"/>
              <w:rPr>
                <w:strike/>
                <w:lang w:val="en-CA"/>
              </w:rPr>
            </w:pPr>
            <w:r w:rsidRPr="002155FB">
              <w:rPr>
                <w:strike/>
                <w:highlight w:val="yellow"/>
                <w:lang w:val="en-CA"/>
              </w:rPr>
              <w:t>Visibility”</w:t>
            </w:r>
          </w:p>
        </w:tc>
      </w:tr>
    </w:tbl>
    <w:p w14:paraId="36114888" w14:textId="77777777" w:rsidR="002155FB" w:rsidRPr="00F00556" w:rsidRDefault="002155FB" w:rsidP="002155FB">
      <w:pPr>
        <w:rPr>
          <w:bCs/>
          <w:lang w:val="en-US"/>
        </w:rPr>
      </w:pPr>
    </w:p>
    <w:p w14:paraId="50184AAB" w14:textId="77777777" w:rsidR="002155FB" w:rsidRDefault="002155FB" w:rsidP="002155FB">
      <w:pPr>
        <w:spacing w:after="120"/>
        <w:ind w:left="851" w:right="1134"/>
        <w:jc w:val="both"/>
        <w:rPr>
          <w:i/>
        </w:rPr>
      </w:pPr>
    </w:p>
    <w:p w14:paraId="29148879" w14:textId="77777777" w:rsidR="002155FB" w:rsidRPr="002155FB" w:rsidRDefault="002155FB" w:rsidP="002155FB">
      <w:pPr>
        <w:spacing w:after="120"/>
        <w:ind w:left="851" w:right="1134"/>
        <w:jc w:val="both"/>
        <w:rPr>
          <w:iCs/>
          <w:highlight w:val="green"/>
        </w:rPr>
      </w:pPr>
    </w:p>
    <w:p w14:paraId="6D163EBB" w14:textId="77777777" w:rsidR="002155FB" w:rsidRPr="002155FB" w:rsidRDefault="002155FB" w:rsidP="002155FB">
      <w:pPr>
        <w:spacing w:after="120"/>
        <w:ind w:left="851" w:right="1134"/>
        <w:jc w:val="both"/>
        <w:rPr>
          <w:iCs/>
          <w:highlight w:val="green"/>
        </w:rPr>
      </w:pPr>
    </w:p>
    <w:p w14:paraId="643B015B" w14:textId="13C44EF8" w:rsidR="002155FB" w:rsidRPr="002155FB" w:rsidRDefault="002155FB" w:rsidP="002155FB">
      <w:pPr>
        <w:spacing w:after="120"/>
        <w:ind w:left="851" w:right="1134"/>
        <w:jc w:val="both"/>
        <w:rPr>
          <w:highlight w:val="green"/>
        </w:rPr>
      </w:pPr>
      <w:r w:rsidRPr="002155FB">
        <w:rPr>
          <w:i/>
          <w:highlight w:val="green"/>
        </w:rPr>
        <w:t xml:space="preserve">Annex 5, Paragraph 5.3., </w:t>
      </w:r>
      <w:r w:rsidRPr="002155FB">
        <w:rPr>
          <w:highlight w:val="green"/>
        </w:rPr>
        <w:t>amend to read</w:t>
      </w:r>
    </w:p>
    <w:p w14:paraId="46AFECDB" w14:textId="77777777" w:rsidR="002155FB" w:rsidRPr="002155FB" w:rsidRDefault="002155FB" w:rsidP="002155FB">
      <w:pPr>
        <w:pStyle w:val="para"/>
        <w:spacing w:line="240" w:lineRule="auto"/>
        <w:rPr>
          <w:highlight w:val="green"/>
        </w:rPr>
      </w:pPr>
      <w:r w:rsidRPr="002155FB">
        <w:rPr>
          <w:highlight w:val="green"/>
          <w:lang w:val="en-US"/>
        </w:rPr>
        <w:t>“</w:t>
      </w:r>
      <w:r w:rsidRPr="002155FB">
        <w:rPr>
          <w:highlight w:val="green"/>
        </w:rPr>
        <w:t xml:space="preserve">5.3. </w:t>
      </w:r>
      <w:r w:rsidRPr="002155FB">
        <w:rPr>
          <w:highlight w:val="green"/>
        </w:rPr>
        <w:tab/>
        <w:t xml:space="preserve">Additional other </w:t>
      </w:r>
      <w:r w:rsidRPr="002155FB">
        <w:rPr>
          <w:strike/>
          <w:highlight w:val="green"/>
        </w:rPr>
        <w:t>test cases</w:t>
      </w:r>
      <w:r w:rsidRPr="002155FB">
        <w:rPr>
          <w:highlight w:val="green"/>
        </w:rPr>
        <w:t xml:space="preserve"> </w:t>
      </w:r>
      <w:r w:rsidRPr="002155FB">
        <w:rPr>
          <w:b/>
          <w:highlight w:val="green"/>
        </w:rPr>
        <w:t>scenarios</w:t>
      </w:r>
      <w:r w:rsidRPr="002155FB">
        <w:rPr>
          <w:highlight w:val="green"/>
        </w:rPr>
        <w:t xml:space="preserve"> </w:t>
      </w:r>
      <w:proofErr w:type="gramStart"/>
      <w:r w:rsidRPr="002155FB">
        <w:rPr>
          <w:strike/>
          <w:highlight w:val="green"/>
        </w:rPr>
        <w:t>may</w:t>
      </w:r>
      <w:r w:rsidRPr="002155FB">
        <w:rPr>
          <w:highlight w:val="green"/>
        </w:rPr>
        <w:t xml:space="preserve"> </w:t>
      </w:r>
      <w:r w:rsidRPr="002155FB">
        <w:rPr>
          <w:b/>
          <w:highlight w:val="green"/>
        </w:rPr>
        <w:t>shall</w:t>
      </w:r>
      <w:proofErr w:type="gramEnd"/>
      <w:r w:rsidRPr="002155FB">
        <w:rPr>
          <w:highlight w:val="green"/>
        </w:rPr>
        <w:t xml:space="preserve"> be assessed </w:t>
      </w:r>
      <w:r w:rsidRPr="002155FB">
        <w:rPr>
          <w:b/>
          <w:highlight w:val="green"/>
        </w:rPr>
        <w:t>(e.g. by physical or virtual testing or appropriate documentation)</w:t>
      </w:r>
      <w:r w:rsidRPr="002155FB">
        <w:rPr>
          <w:highlight w:val="green"/>
        </w:rPr>
        <w:t xml:space="preserve"> if </w:t>
      </w:r>
      <w:r w:rsidRPr="002155FB">
        <w:rPr>
          <w:strike/>
          <w:highlight w:val="green"/>
        </w:rPr>
        <w:t>it is</w:t>
      </w:r>
      <w:r w:rsidRPr="002155FB">
        <w:rPr>
          <w:highlight w:val="green"/>
        </w:rPr>
        <w:t xml:space="preserve"> deemed justified by the Technical Service. </w:t>
      </w:r>
      <w:r w:rsidRPr="002155FB">
        <w:rPr>
          <w:rFonts w:hint="eastAsia"/>
          <w:highlight w:val="green"/>
          <w:lang w:eastAsia="ja-JP"/>
        </w:rPr>
        <w:t>S</w:t>
      </w:r>
      <w:r w:rsidRPr="002155FB">
        <w:rPr>
          <w:highlight w:val="green"/>
          <w:lang w:eastAsia="ja-JP"/>
        </w:rPr>
        <w:t>o</w:t>
      </w:r>
      <w:r w:rsidRPr="002155FB">
        <w:rPr>
          <w:rFonts w:hint="eastAsia"/>
          <w:highlight w:val="green"/>
          <w:lang w:eastAsia="ja-JP"/>
        </w:rPr>
        <w:t xml:space="preserve">me </w:t>
      </w:r>
      <w:r w:rsidRPr="002155FB">
        <w:rPr>
          <w:highlight w:val="green"/>
          <w:lang w:eastAsia="ja-JP"/>
        </w:rPr>
        <w:t xml:space="preserve">of the </w:t>
      </w:r>
      <w:r w:rsidRPr="002155FB">
        <w:rPr>
          <w:strike/>
          <w:highlight w:val="green"/>
        </w:rPr>
        <w:t>cases</w:t>
      </w:r>
      <w:r w:rsidRPr="002155FB">
        <w:rPr>
          <w:highlight w:val="green"/>
        </w:rPr>
        <w:t xml:space="preserve"> </w:t>
      </w:r>
      <w:r w:rsidRPr="002155FB">
        <w:rPr>
          <w:b/>
          <w:highlight w:val="green"/>
        </w:rPr>
        <w:t>scenarios</w:t>
      </w:r>
      <w:r w:rsidRPr="002155FB">
        <w:rPr>
          <w:highlight w:val="green"/>
          <w:lang w:eastAsia="ja-JP"/>
        </w:rPr>
        <w:t xml:space="preserve"> may include:</w:t>
      </w:r>
      <w:r w:rsidRPr="002155FB">
        <w:rPr>
          <w:highlight w:val="green"/>
        </w:rPr>
        <w:t xml:space="preserve"> </w:t>
      </w:r>
    </w:p>
    <w:p w14:paraId="661E5D81" w14:textId="77777777" w:rsidR="002155FB" w:rsidRPr="002155FB" w:rsidRDefault="002155FB" w:rsidP="002155FB">
      <w:pPr>
        <w:pStyle w:val="para"/>
        <w:spacing w:line="240" w:lineRule="auto"/>
        <w:ind w:left="2835" w:hanging="567"/>
        <w:rPr>
          <w:highlight w:val="green"/>
        </w:rPr>
      </w:pPr>
      <w:r w:rsidRPr="002155FB">
        <w:rPr>
          <w:highlight w:val="green"/>
        </w:rPr>
        <w:t>(a)</w:t>
      </w:r>
      <w:r w:rsidRPr="002155FB">
        <w:rPr>
          <w:highlight w:val="green"/>
        </w:rPr>
        <w:tab/>
        <w:t xml:space="preserve">Y-split of highway lanes </w:t>
      </w:r>
    </w:p>
    <w:p w14:paraId="35F616CC" w14:textId="77777777" w:rsidR="002155FB" w:rsidRPr="00690AD5" w:rsidRDefault="002155FB" w:rsidP="002155FB">
      <w:pPr>
        <w:pStyle w:val="para"/>
        <w:spacing w:line="240" w:lineRule="auto"/>
        <w:ind w:left="2835" w:hanging="567"/>
      </w:pPr>
      <w:r w:rsidRPr="002155FB">
        <w:rPr>
          <w:highlight w:val="green"/>
        </w:rPr>
        <w:t>(b)</w:t>
      </w:r>
      <w:r w:rsidRPr="002155FB">
        <w:rPr>
          <w:highlight w:val="green"/>
        </w:rPr>
        <w:tab/>
        <w:t xml:space="preserve">Vehicles entering or exiting the highway </w:t>
      </w:r>
      <w:proofErr w:type="gramStart"/>
      <w:r w:rsidRPr="002155FB">
        <w:rPr>
          <w:highlight w:val="green"/>
          <w:lang w:val="en-US"/>
        </w:rPr>
        <w:t>…“</w:t>
      </w:r>
      <w:proofErr w:type="gramEnd"/>
    </w:p>
    <w:p w14:paraId="7E79EEBF" w14:textId="77777777" w:rsidR="00675FCA" w:rsidRPr="00675FCA" w:rsidRDefault="00675FCA" w:rsidP="00E24DFC">
      <w:pPr>
        <w:pStyle w:val="para"/>
      </w:pPr>
    </w:p>
    <w:p w14:paraId="030B55EA" w14:textId="64EB9A18" w:rsidR="00675FCA" w:rsidRDefault="00675FCA" w:rsidP="00E24DFC">
      <w:pPr>
        <w:pStyle w:val="para"/>
        <w:rPr>
          <w:lang w:val="en-US"/>
        </w:rPr>
      </w:pPr>
    </w:p>
    <w:p w14:paraId="3D836B61" w14:textId="77777777" w:rsidR="00675FCA" w:rsidRDefault="00675FCA" w:rsidP="00E24DFC">
      <w:pPr>
        <w:pStyle w:val="para"/>
        <w:rPr>
          <w:lang w:val="en-US"/>
        </w:rPr>
      </w:pPr>
    </w:p>
    <w:p w14:paraId="4449FFFA" w14:textId="77777777" w:rsidR="00675FCA" w:rsidRPr="00C02BF0" w:rsidRDefault="00675FCA" w:rsidP="00E24DFC">
      <w:pPr>
        <w:pStyle w:val="para"/>
        <w:rPr>
          <w:lang w:val="en-US"/>
        </w:rPr>
      </w:pPr>
    </w:p>
    <w:p w14:paraId="18945C22" w14:textId="77777777" w:rsidR="00D97FA0" w:rsidRDefault="00D97FA0" w:rsidP="00D97FA0">
      <w:pPr>
        <w:pStyle w:val="ListParagraph"/>
        <w:ind w:left="1140"/>
      </w:pPr>
      <w:r w:rsidRPr="00011447">
        <w:rPr>
          <w:noProof/>
          <w:lang w:val="en-US" w:eastAsia="de-DE"/>
        </w:rPr>
        <w:t xml:space="preserve">        </w:t>
      </w:r>
      <w:r>
        <w:rPr>
          <w:noProof/>
          <w:lang w:val="en-US" w:eastAsia="de-DE"/>
        </w:rPr>
        <w:t xml:space="preserve">                </w:t>
      </w:r>
      <w:r w:rsidRPr="00011447">
        <w:rPr>
          <w:noProof/>
          <w:lang w:val="en-US" w:eastAsia="de-DE"/>
        </w:rPr>
        <w:t xml:space="preserve">      </w:t>
      </w:r>
    </w:p>
    <w:p w14:paraId="0646B61B" w14:textId="61C4D23A" w:rsidR="00A97AB2" w:rsidRPr="00A97AB2" w:rsidRDefault="00A97AB2" w:rsidP="00A97AB2">
      <w:pPr>
        <w:spacing w:before="240"/>
        <w:jc w:val="center"/>
        <w:rPr>
          <w:u w:val="single"/>
        </w:rPr>
      </w:pPr>
      <w:r>
        <w:rPr>
          <w:u w:val="single"/>
        </w:rPr>
        <w:tab/>
      </w:r>
      <w:r>
        <w:rPr>
          <w:u w:val="single"/>
        </w:rPr>
        <w:tab/>
      </w:r>
      <w:r>
        <w:rPr>
          <w:u w:val="single"/>
        </w:rPr>
        <w:tab/>
      </w:r>
    </w:p>
    <w:sectPr w:rsidR="00A97AB2" w:rsidRPr="00A97AB2" w:rsidSect="009906FD">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65C5" w14:textId="77777777" w:rsidR="00377D9A" w:rsidRDefault="00377D9A"/>
  </w:endnote>
  <w:endnote w:type="continuationSeparator" w:id="0">
    <w:p w14:paraId="5622DF5A" w14:textId="77777777" w:rsidR="00377D9A" w:rsidRDefault="00377D9A"/>
  </w:endnote>
  <w:endnote w:type="continuationNotice" w:id="1">
    <w:p w14:paraId="1CE5352B" w14:textId="77777777" w:rsidR="00377D9A" w:rsidRDefault="0037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62" w14:textId="1153DB98" w:rsidR="000775A3" w:rsidRPr="00772D17" w:rsidRDefault="000775A3"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4FA" w14:textId="00A8280A" w:rsidR="000775A3" w:rsidRPr="00772D17" w:rsidRDefault="000775A3"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2</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CD3" w14:textId="7F8016F7" w:rsidR="000775A3" w:rsidRPr="00A97AB2" w:rsidRDefault="000775A3" w:rsidP="00EE760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535E" w14:textId="77777777" w:rsidR="00377D9A" w:rsidRPr="000B175B" w:rsidRDefault="00377D9A" w:rsidP="000B175B">
      <w:pPr>
        <w:tabs>
          <w:tab w:val="right" w:pos="2155"/>
        </w:tabs>
        <w:spacing w:after="80"/>
        <w:ind w:left="680"/>
        <w:rPr>
          <w:u w:val="single"/>
        </w:rPr>
      </w:pPr>
      <w:r>
        <w:rPr>
          <w:u w:val="single"/>
        </w:rPr>
        <w:tab/>
      </w:r>
    </w:p>
  </w:footnote>
  <w:footnote w:type="continuationSeparator" w:id="0">
    <w:p w14:paraId="356F9EAF" w14:textId="77777777" w:rsidR="00377D9A" w:rsidRPr="00FC68B7" w:rsidRDefault="00377D9A" w:rsidP="00FC68B7">
      <w:pPr>
        <w:tabs>
          <w:tab w:val="left" w:pos="2155"/>
        </w:tabs>
        <w:spacing w:after="80"/>
        <w:ind w:left="680"/>
        <w:rPr>
          <w:u w:val="single"/>
        </w:rPr>
      </w:pPr>
      <w:r>
        <w:rPr>
          <w:u w:val="single"/>
        </w:rPr>
        <w:tab/>
      </w:r>
    </w:p>
  </w:footnote>
  <w:footnote w:type="continuationNotice" w:id="1">
    <w:p w14:paraId="015E80B9" w14:textId="77777777" w:rsidR="00377D9A" w:rsidRDefault="00377D9A"/>
  </w:footnote>
  <w:footnote w:id="2">
    <w:p w14:paraId="1C9F4808" w14:textId="77777777" w:rsidR="000775A3" w:rsidRPr="004D40F5" w:rsidRDefault="000775A3" w:rsidP="00A46D98">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259B0BD6" w14:textId="77777777" w:rsidR="000775A3" w:rsidRDefault="000775A3" w:rsidP="00E24DF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821DBAC" w14:textId="1474532D" w:rsidR="000775A3" w:rsidRDefault="000775A3" w:rsidP="00E24DFC">
      <w:pPr>
        <w:pStyle w:val="FootnoteText"/>
      </w:pPr>
      <w:r>
        <w:tab/>
      </w:r>
      <w:r>
        <w:rPr>
          <w:rStyle w:val="FootnoteReference"/>
        </w:rPr>
        <w:footnoteRef/>
      </w:r>
      <w:r>
        <w:t xml:space="preserve">  </w:t>
      </w:r>
      <w:r>
        <w:tab/>
        <w:t>Note: b</w:t>
      </w:r>
      <w:r w:rsidRPr="00BA1F91">
        <w:t xml:space="preserve">ased on </w:t>
      </w:r>
      <w:r>
        <w:t>a recent quantitative study of a Contracting Party</w:t>
      </w:r>
      <w:r w:rsidRPr="00BA1F91">
        <w:t>,</w:t>
      </w:r>
      <w:r>
        <w:t xml:space="preserve"> GRVA is considering that the text </w:t>
      </w:r>
      <w:r w:rsidRPr="00BA1F91">
        <w:t>specifies several timestamps specifications</w:t>
      </w:r>
      <w:r>
        <w:t xml:space="preserve"> of </w:t>
      </w:r>
      <w:r w:rsidRPr="00BA1F91">
        <w:t>2500 timestamps</w:t>
      </w:r>
      <w:r>
        <w:t xml:space="preserve"> to correspond with a period of 6 months of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D5E" w14:textId="1CD653CE" w:rsidR="000775A3" w:rsidRPr="002C0DB3" w:rsidRDefault="000775A3" w:rsidP="002C0DB3">
    <w:pPr>
      <w:tabs>
        <w:tab w:val="center" w:pos="4536"/>
        <w:tab w:val="right" w:pos="9072"/>
      </w:tabs>
      <w:suppressAutoHyphens w:val="0"/>
      <w:spacing w:line="240" w:lineRule="auto"/>
      <w:jc w:val="right"/>
      <w:rPr>
        <w:rFonts w:eastAsia="Calibri"/>
        <w:sz w:val="22"/>
        <w:szCs w:val="22"/>
        <w:lang w:val="en-IN" w:eastAsia="en-US"/>
      </w:rPr>
    </w:pPr>
    <w:r w:rsidRPr="002C0DB3">
      <w:rPr>
        <w:rFonts w:eastAsia="Calibri"/>
        <w:sz w:val="22"/>
        <w:szCs w:val="22"/>
        <w:lang w:val="en-IN" w:eastAsia="en-US"/>
      </w:rPr>
      <w:t>Submitted by the experts 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GRVA-07-</w:t>
    </w:r>
    <w:r w:rsidR="005F1A29">
      <w:rPr>
        <w:rFonts w:eastAsia="Calibri"/>
        <w:b/>
        <w:bCs/>
        <w:sz w:val="22"/>
        <w:szCs w:val="22"/>
        <w:lang w:val="en-IN" w:eastAsia="en-US"/>
      </w:rPr>
      <w:t>69</w:t>
    </w:r>
    <w:r w:rsidRPr="002C0DB3">
      <w:rPr>
        <w:rFonts w:eastAsia="Calibri"/>
        <w:sz w:val="22"/>
        <w:szCs w:val="22"/>
        <w:lang w:val="en-IN" w:eastAsia="en-US"/>
      </w:rPr>
      <w:br/>
      <w:t>7th GRVA, 21– 25 September 2020</w:t>
    </w:r>
  </w:p>
  <w:p w14:paraId="2CFC36BE" w14:textId="671C79DA" w:rsidR="000775A3" w:rsidRPr="002C0DB3" w:rsidRDefault="000775A3" w:rsidP="002C0DB3">
    <w:pPr>
      <w:suppressAutoHyphens w:val="0"/>
      <w:spacing w:after="200" w:line="276" w:lineRule="auto"/>
      <w:jc w:val="right"/>
      <w:rPr>
        <w:rFonts w:eastAsia="Calibri"/>
        <w:sz w:val="22"/>
        <w:szCs w:val="22"/>
        <w:lang w:val="fr-FR" w:eastAsia="en-US"/>
      </w:rPr>
    </w:pPr>
    <w:r w:rsidRPr="002C0DB3">
      <w:rPr>
        <w:rFonts w:eastAsia="Calibri"/>
        <w:sz w:val="22"/>
        <w:szCs w:val="22"/>
        <w:lang w:val="en-IN" w:eastAsia="en-US"/>
      </w:rPr>
      <w:t xml:space="preserve">Agenda item </w:t>
    </w:r>
    <w:r>
      <w:rPr>
        <w:rFonts w:eastAsia="Calibri"/>
        <w:sz w:val="22"/>
        <w:szCs w:val="22"/>
        <w:lang w:val="en-IN" w:eastAsia="en-US"/>
      </w:rPr>
      <w:t>4</w:t>
    </w:r>
    <w:r w:rsidRPr="002C0DB3">
      <w:rPr>
        <w:rFonts w:eastAsia="Calibri"/>
        <w:sz w:val="22"/>
        <w:szCs w:val="22"/>
        <w:lang w:val="en-IN" w:eastAsia="en-US"/>
      </w:rPr>
      <w:t>(</w:t>
    </w:r>
    <w:r>
      <w:rPr>
        <w:rFonts w:eastAsia="Calibri"/>
        <w:sz w:val="22"/>
        <w:szCs w:val="22"/>
        <w:lang w:val="en-IN" w:eastAsia="en-US"/>
      </w:rPr>
      <w:t>d</w:t>
    </w:r>
    <w:r w:rsidRPr="002C0DB3">
      <w:rPr>
        <w:rFonts w:eastAsia="Calibri"/>
        <w:sz w:val="22"/>
        <w:szCs w:val="22"/>
        <w:lang w:val="en-IN"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 w15:restartNumberingAfterBreak="0">
    <w:nsid w:val="0354503D"/>
    <w:multiLevelType w:val="hybridMultilevel"/>
    <w:tmpl w:val="AC7EDFE2"/>
    <w:lvl w:ilvl="0" w:tplc="8AB020B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5F4FBF"/>
    <w:multiLevelType w:val="hybridMultilevel"/>
    <w:tmpl w:val="45D4671A"/>
    <w:lvl w:ilvl="0" w:tplc="2A9E329E">
      <w:numFmt w:val="bullet"/>
      <w:lvlText w:val=""/>
      <w:lvlJc w:val="left"/>
      <w:pPr>
        <w:ind w:left="2823" w:hanging="555"/>
      </w:pPr>
      <w:rPr>
        <w:rFonts w:ascii="Symbol" w:eastAsia="MS Mincho"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7"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2B6D3783"/>
    <w:multiLevelType w:val="hybridMultilevel"/>
    <w:tmpl w:val="668CA1CE"/>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8" w15:restartNumberingAfterBreak="0">
    <w:nsid w:val="3F29569B"/>
    <w:multiLevelType w:val="hybridMultilevel"/>
    <w:tmpl w:val="66A6686C"/>
    <w:lvl w:ilvl="0" w:tplc="0250002C">
      <w:start w:val="5"/>
      <w:numFmt w:val="bullet"/>
      <w:lvlText w:val="-"/>
      <w:lvlJc w:val="left"/>
      <w:pPr>
        <w:ind w:left="5823"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0" w15:restartNumberingAfterBreak="0">
    <w:nsid w:val="55BD0273"/>
    <w:multiLevelType w:val="hybridMultilevel"/>
    <w:tmpl w:val="12D83C64"/>
    <w:lvl w:ilvl="0" w:tplc="FD74D71E">
      <w:start w:val="1"/>
      <w:numFmt w:val="lowerLetter"/>
      <w:lvlText w:val="(%1)"/>
      <w:lvlJc w:val="left"/>
      <w:pPr>
        <w:ind w:left="2832" w:hanging="564"/>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015B7"/>
    <w:multiLevelType w:val="hybridMultilevel"/>
    <w:tmpl w:val="A1A4B780"/>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3"/>
  </w:num>
  <w:num w:numId="2">
    <w:abstractNumId w:val="25"/>
  </w:num>
  <w:num w:numId="3">
    <w:abstractNumId w:val="4"/>
  </w:num>
  <w:num w:numId="4">
    <w:abstractNumId w:val="7"/>
  </w:num>
  <w:num w:numId="5">
    <w:abstractNumId w:val="22"/>
  </w:num>
  <w:num w:numId="6">
    <w:abstractNumId w:val="8"/>
  </w:num>
  <w:num w:numId="7">
    <w:abstractNumId w:val="2"/>
  </w:num>
  <w:num w:numId="8">
    <w:abstractNumId w:val="12"/>
  </w:num>
  <w:num w:numId="9">
    <w:abstractNumId w:val="0"/>
  </w:num>
  <w:num w:numId="10">
    <w:abstractNumId w:val="9"/>
  </w:num>
  <w:num w:numId="11">
    <w:abstractNumId w:val="6"/>
  </w:num>
  <w:num w:numId="12">
    <w:abstractNumId w:val="1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4"/>
  </w:num>
  <w:num w:numId="18">
    <w:abstractNumId w:val="19"/>
  </w:num>
  <w:num w:numId="19">
    <w:abstractNumId w:val="21"/>
  </w:num>
  <w:num w:numId="20">
    <w:abstractNumId w:val="3"/>
  </w:num>
  <w:num w:numId="21">
    <w:abstractNumId w:val="18"/>
  </w:num>
  <w:num w:numId="22">
    <w:abstractNumId w:val="15"/>
  </w:num>
  <w:num w:numId="23">
    <w:abstractNumId w:val="5"/>
  </w:num>
  <w:num w:numId="24">
    <w:abstractNumId w:val="24"/>
  </w:num>
  <w:num w:numId="25">
    <w:abstractNumId w:val="13"/>
  </w:num>
  <w:num w:numId="26">
    <w:abstractNumId w:val="26"/>
  </w:num>
  <w:num w:numId="27">
    <w:abstractNumId w:val="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614C"/>
    <w:rsid w:val="00050F6B"/>
    <w:rsid w:val="00053BB2"/>
    <w:rsid w:val="000542E0"/>
    <w:rsid w:val="000678CD"/>
    <w:rsid w:val="00072C8C"/>
    <w:rsid w:val="000775A3"/>
    <w:rsid w:val="00081CE0"/>
    <w:rsid w:val="00084D30"/>
    <w:rsid w:val="00090320"/>
    <w:rsid w:val="000924A4"/>
    <w:rsid w:val="000931C0"/>
    <w:rsid w:val="00097003"/>
    <w:rsid w:val="000A2E09"/>
    <w:rsid w:val="000B1063"/>
    <w:rsid w:val="000B175B"/>
    <w:rsid w:val="000B3A0F"/>
    <w:rsid w:val="000B64EB"/>
    <w:rsid w:val="000E0415"/>
    <w:rsid w:val="000F7715"/>
    <w:rsid w:val="00156B99"/>
    <w:rsid w:val="00166124"/>
    <w:rsid w:val="00184DDA"/>
    <w:rsid w:val="00187A30"/>
    <w:rsid w:val="001900CD"/>
    <w:rsid w:val="00194DF7"/>
    <w:rsid w:val="001A0452"/>
    <w:rsid w:val="001B4B04"/>
    <w:rsid w:val="001B5875"/>
    <w:rsid w:val="001C4B9C"/>
    <w:rsid w:val="001C6663"/>
    <w:rsid w:val="001C7895"/>
    <w:rsid w:val="001D26DF"/>
    <w:rsid w:val="001E690A"/>
    <w:rsid w:val="001F1599"/>
    <w:rsid w:val="001F19C4"/>
    <w:rsid w:val="002043F0"/>
    <w:rsid w:val="00211E0B"/>
    <w:rsid w:val="00213217"/>
    <w:rsid w:val="002155FB"/>
    <w:rsid w:val="00217318"/>
    <w:rsid w:val="00232575"/>
    <w:rsid w:val="00247258"/>
    <w:rsid w:val="00247B83"/>
    <w:rsid w:val="002564BE"/>
    <w:rsid w:val="00257CAC"/>
    <w:rsid w:val="0026141A"/>
    <w:rsid w:val="0027237A"/>
    <w:rsid w:val="00293486"/>
    <w:rsid w:val="002974E9"/>
    <w:rsid w:val="00297E35"/>
    <w:rsid w:val="002A306B"/>
    <w:rsid w:val="002A7F94"/>
    <w:rsid w:val="002B109A"/>
    <w:rsid w:val="002C0DB3"/>
    <w:rsid w:val="002C603D"/>
    <w:rsid w:val="002C6D45"/>
    <w:rsid w:val="002D6E53"/>
    <w:rsid w:val="002F046D"/>
    <w:rsid w:val="002F3023"/>
    <w:rsid w:val="002F645E"/>
    <w:rsid w:val="00301764"/>
    <w:rsid w:val="00311FCA"/>
    <w:rsid w:val="003124B2"/>
    <w:rsid w:val="00317C9A"/>
    <w:rsid w:val="003229D8"/>
    <w:rsid w:val="003242CB"/>
    <w:rsid w:val="00336C97"/>
    <w:rsid w:val="00337F88"/>
    <w:rsid w:val="00342432"/>
    <w:rsid w:val="003446A2"/>
    <w:rsid w:val="0035223F"/>
    <w:rsid w:val="00352D4B"/>
    <w:rsid w:val="0035638C"/>
    <w:rsid w:val="003740A1"/>
    <w:rsid w:val="00377D9A"/>
    <w:rsid w:val="003A46BB"/>
    <w:rsid w:val="003A4EC7"/>
    <w:rsid w:val="003A7295"/>
    <w:rsid w:val="003B1F60"/>
    <w:rsid w:val="003B441A"/>
    <w:rsid w:val="003C2CC4"/>
    <w:rsid w:val="003C551B"/>
    <w:rsid w:val="003D4B23"/>
    <w:rsid w:val="003E278A"/>
    <w:rsid w:val="00413520"/>
    <w:rsid w:val="004325CB"/>
    <w:rsid w:val="00440A07"/>
    <w:rsid w:val="00460C3B"/>
    <w:rsid w:val="00462880"/>
    <w:rsid w:val="00476F24"/>
    <w:rsid w:val="004A5D33"/>
    <w:rsid w:val="004C55B0"/>
    <w:rsid w:val="004C63F2"/>
    <w:rsid w:val="004F6BA0"/>
    <w:rsid w:val="00503BEA"/>
    <w:rsid w:val="00533616"/>
    <w:rsid w:val="00535ABA"/>
    <w:rsid w:val="0053768B"/>
    <w:rsid w:val="005420F2"/>
    <w:rsid w:val="0054285C"/>
    <w:rsid w:val="00584173"/>
    <w:rsid w:val="00591B8F"/>
    <w:rsid w:val="00595520"/>
    <w:rsid w:val="005A44B9"/>
    <w:rsid w:val="005B1BA0"/>
    <w:rsid w:val="005B3DB3"/>
    <w:rsid w:val="005C0268"/>
    <w:rsid w:val="005D15CA"/>
    <w:rsid w:val="005F08DF"/>
    <w:rsid w:val="005F1A29"/>
    <w:rsid w:val="005F3066"/>
    <w:rsid w:val="005F3423"/>
    <w:rsid w:val="005F3E61"/>
    <w:rsid w:val="00604DDD"/>
    <w:rsid w:val="00604E86"/>
    <w:rsid w:val="006115CC"/>
    <w:rsid w:val="00611FC4"/>
    <w:rsid w:val="006176FB"/>
    <w:rsid w:val="00630FCB"/>
    <w:rsid w:val="00635DCA"/>
    <w:rsid w:val="00640B26"/>
    <w:rsid w:val="00652D30"/>
    <w:rsid w:val="0065766B"/>
    <w:rsid w:val="00675FCA"/>
    <w:rsid w:val="006770B2"/>
    <w:rsid w:val="00686A48"/>
    <w:rsid w:val="0068763C"/>
    <w:rsid w:val="006940E1"/>
    <w:rsid w:val="006A3C72"/>
    <w:rsid w:val="006A7392"/>
    <w:rsid w:val="006B03A1"/>
    <w:rsid w:val="006B1947"/>
    <w:rsid w:val="006B67D9"/>
    <w:rsid w:val="006C5535"/>
    <w:rsid w:val="006D0589"/>
    <w:rsid w:val="006E564B"/>
    <w:rsid w:val="006E6C8C"/>
    <w:rsid w:val="006E7154"/>
    <w:rsid w:val="007003CD"/>
    <w:rsid w:val="0070701E"/>
    <w:rsid w:val="00714063"/>
    <w:rsid w:val="00715056"/>
    <w:rsid w:val="0072632A"/>
    <w:rsid w:val="007358E8"/>
    <w:rsid w:val="00736ECE"/>
    <w:rsid w:val="007377EF"/>
    <w:rsid w:val="0074533B"/>
    <w:rsid w:val="007643BC"/>
    <w:rsid w:val="00772D17"/>
    <w:rsid w:val="00780C68"/>
    <w:rsid w:val="007815E2"/>
    <w:rsid w:val="007844E3"/>
    <w:rsid w:val="007959FE"/>
    <w:rsid w:val="007A0CF1"/>
    <w:rsid w:val="007A64FA"/>
    <w:rsid w:val="007A7078"/>
    <w:rsid w:val="007B6BA5"/>
    <w:rsid w:val="007C3390"/>
    <w:rsid w:val="007C3EEB"/>
    <w:rsid w:val="007C42D8"/>
    <w:rsid w:val="007C4F4B"/>
    <w:rsid w:val="007C5430"/>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32A2"/>
    <w:rsid w:val="008979B1"/>
    <w:rsid w:val="008A2BD5"/>
    <w:rsid w:val="008A6B25"/>
    <w:rsid w:val="008A6C4F"/>
    <w:rsid w:val="008B389E"/>
    <w:rsid w:val="008D045E"/>
    <w:rsid w:val="008D3F25"/>
    <w:rsid w:val="008D4D82"/>
    <w:rsid w:val="008E0E46"/>
    <w:rsid w:val="008E7116"/>
    <w:rsid w:val="008F143B"/>
    <w:rsid w:val="008F3882"/>
    <w:rsid w:val="008F4B7C"/>
    <w:rsid w:val="00910780"/>
    <w:rsid w:val="00926E47"/>
    <w:rsid w:val="00933DC0"/>
    <w:rsid w:val="00947162"/>
    <w:rsid w:val="009610D0"/>
    <w:rsid w:val="0096375C"/>
    <w:rsid w:val="009662E6"/>
    <w:rsid w:val="0097095E"/>
    <w:rsid w:val="0098592B"/>
    <w:rsid w:val="00985FC4"/>
    <w:rsid w:val="009906FD"/>
    <w:rsid w:val="00990766"/>
    <w:rsid w:val="00991261"/>
    <w:rsid w:val="009964C4"/>
    <w:rsid w:val="009A4DCA"/>
    <w:rsid w:val="009A7B81"/>
    <w:rsid w:val="009B7EB7"/>
    <w:rsid w:val="009D01C0"/>
    <w:rsid w:val="009D6A08"/>
    <w:rsid w:val="009E0A16"/>
    <w:rsid w:val="009E428B"/>
    <w:rsid w:val="009E6CB7"/>
    <w:rsid w:val="009E7970"/>
    <w:rsid w:val="009F2EAC"/>
    <w:rsid w:val="009F57E3"/>
    <w:rsid w:val="00A10F4F"/>
    <w:rsid w:val="00A11067"/>
    <w:rsid w:val="00A1704A"/>
    <w:rsid w:val="00A32555"/>
    <w:rsid w:val="00A36AC2"/>
    <w:rsid w:val="00A425EB"/>
    <w:rsid w:val="00A46D98"/>
    <w:rsid w:val="00A72F22"/>
    <w:rsid w:val="00A733BC"/>
    <w:rsid w:val="00A748A6"/>
    <w:rsid w:val="00A76A69"/>
    <w:rsid w:val="00A879A4"/>
    <w:rsid w:val="00A91A3C"/>
    <w:rsid w:val="00A97AB2"/>
    <w:rsid w:val="00AA0FF8"/>
    <w:rsid w:val="00AB4D0C"/>
    <w:rsid w:val="00AC0F2C"/>
    <w:rsid w:val="00AC502A"/>
    <w:rsid w:val="00AD7B9B"/>
    <w:rsid w:val="00AE0571"/>
    <w:rsid w:val="00AE1E26"/>
    <w:rsid w:val="00AF09DC"/>
    <w:rsid w:val="00AF58C1"/>
    <w:rsid w:val="00B04A3F"/>
    <w:rsid w:val="00B06643"/>
    <w:rsid w:val="00B15055"/>
    <w:rsid w:val="00B20551"/>
    <w:rsid w:val="00B30179"/>
    <w:rsid w:val="00B31E0B"/>
    <w:rsid w:val="00B33FC7"/>
    <w:rsid w:val="00B37B15"/>
    <w:rsid w:val="00B4162A"/>
    <w:rsid w:val="00B449EA"/>
    <w:rsid w:val="00B45C02"/>
    <w:rsid w:val="00B70B63"/>
    <w:rsid w:val="00B72A1E"/>
    <w:rsid w:val="00B81E12"/>
    <w:rsid w:val="00B821AD"/>
    <w:rsid w:val="00BA0515"/>
    <w:rsid w:val="00BA339B"/>
    <w:rsid w:val="00BB23CC"/>
    <w:rsid w:val="00BC1E7E"/>
    <w:rsid w:val="00BC4897"/>
    <w:rsid w:val="00BC5BDC"/>
    <w:rsid w:val="00BC74E9"/>
    <w:rsid w:val="00BD50E0"/>
    <w:rsid w:val="00BD71CA"/>
    <w:rsid w:val="00BE36A9"/>
    <w:rsid w:val="00BE618E"/>
    <w:rsid w:val="00BE7BEC"/>
    <w:rsid w:val="00BF0764"/>
    <w:rsid w:val="00BF0A5A"/>
    <w:rsid w:val="00BF0E63"/>
    <w:rsid w:val="00BF12A3"/>
    <w:rsid w:val="00BF16D7"/>
    <w:rsid w:val="00BF2373"/>
    <w:rsid w:val="00BF279B"/>
    <w:rsid w:val="00C02BF0"/>
    <w:rsid w:val="00C042EA"/>
    <w:rsid w:val="00C044E2"/>
    <w:rsid w:val="00C048CB"/>
    <w:rsid w:val="00C066F3"/>
    <w:rsid w:val="00C147AA"/>
    <w:rsid w:val="00C463DD"/>
    <w:rsid w:val="00C745C3"/>
    <w:rsid w:val="00C978F5"/>
    <w:rsid w:val="00CA24A4"/>
    <w:rsid w:val="00CB22C5"/>
    <w:rsid w:val="00CB348D"/>
    <w:rsid w:val="00CB6974"/>
    <w:rsid w:val="00CC72E1"/>
    <w:rsid w:val="00CD46F5"/>
    <w:rsid w:val="00CE2DC3"/>
    <w:rsid w:val="00CE4A8F"/>
    <w:rsid w:val="00CF071D"/>
    <w:rsid w:val="00D0123D"/>
    <w:rsid w:val="00D15B04"/>
    <w:rsid w:val="00D2031B"/>
    <w:rsid w:val="00D2302B"/>
    <w:rsid w:val="00D25FE2"/>
    <w:rsid w:val="00D37DA9"/>
    <w:rsid w:val="00D406A7"/>
    <w:rsid w:val="00D43252"/>
    <w:rsid w:val="00D44B5A"/>
    <w:rsid w:val="00D44D86"/>
    <w:rsid w:val="00D50B7D"/>
    <w:rsid w:val="00D52012"/>
    <w:rsid w:val="00D704E5"/>
    <w:rsid w:val="00D70517"/>
    <w:rsid w:val="00D72727"/>
    <w:rsid w:val="00D73121"/>
    <w:rsid w:val="00D9137A"/>
    <w:rsid w:val="00D978C6"/>
    <w:rsid w:val="00D97FA0"/>
    <w:rsid w:val="00DA0956"/>
    <w:rsid w:val="00DA357F"/>
    <w:rsid w:val="00DA3E12"/>
    <w:rsid w:val="00DB276D"/>
    <w:rsid w:val="00DC18AD"/>
    <w:rsid w:val="00DE7629"/>
    <w:rsid w:val="00DF7CAE"/>
    <w:rsid w:val="00E15053"/>
    <w:rsid w:val="00E24DFC"/>
    <w:rsid w:val="00E40E71"/>
    <w:rsid w:val="00E423C0"/>
    <w:rsid w:val="00E453AE"/>
    <w:rsid w:val="00E46734"/>
    <w:rsid w:val="00E6414C"/>
    <w:rsid w:val="00E705E8"/>
    <w:rsid w:val="00E72124"/>
    <w:rsid w:val="00E7260F"/>
    <w:rsid w:val="00E742B9"/>
    <w:rsid w:val="00E86E14"/>
    <w:rsid w:val="00E8702D"/>
    <w:rsid w:val="00E905F4"/>
    <w:rsid w:val="00E916A9"/>
    <w:rsid w:val="00E916DE"/>
    <w:rsid w:val="00E925AD"/>
    <w:rsid w:val="00E96630"/>
    <w:rsid w:val="00ED18DC"/>
    <w:rsid w:val="00ED6201"/>
    <w:rsid w:val="00ED7A2A"/>
    <w:rsid w:val="00EE3F9B"/>
    <w:rsid w:val="00EE760E"/>
    <w:rsid w:val="00EF0352"/>
    <w:rsid w:val="00EF1D7F"/>
    <w:rsid w:val="00F00246"/>
    <w:rsid w:val="00F0137E"/>
    <w:rsid w:val="00F04E44"/>
    <w:rsid w:val="00F21786"/>
    <w:rsid w:val="00F25D06"/>
    <w:rsid w:val="00F27382"/>
    <w:rsid w:val="00F31CFF"/>
    <w:rsid w:val="00F3742B"/>
    <w:rsid w:val="00F41FDB"/>
    <w:rsid w:val="00F50597"/>
    <w:rsid w:val="00F56D63"/>
    <w:rsid w:val="00F609A9"/>
    <w:rsid w:val="00F803C0"/>
    <w:rsid w:val="00F80C99"/>
    <w:rsid w:val="00F814DA"/>
    <w:rsid w:val="00F861EC"/>
    <w:rsid w:val="00F867EC"/>
    <w:rsid w:val="00F91B2B"/>
    <w:rsid w:val="00FB4748"/>
    <w:rsid w:val="00FC03CD"/>
    <w:rsid w:val="00FC0646"/>
    <w:rsid w:val="00FC087E"/>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PP Char1"/>
    <w:uiPriority w:val="99"/>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rsid w:val="00E24DFC"/>
    <w:rPr>
      <w:rFonts w:eastAsiaTheme="minorEastAsia"/>
      <w:sz w:val="24"/>
      <w:szCs w:val="24"/>
      <w:lang w:eastAsia="en-US"/>
    </w:rPr>
  </w:style>
  <w:style w:type="character" w:customStyle="1" w:styleId="NormalWebChar">
    <w:name w:val="Normal (Web) Char"/>
    <w:link w:val="NormalWeb"/>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rsid w:val="00E24DFC"/>
    <w:pPr>
      <w:spacing w:after="120"/>
    </w:pPr>
    <w:rPr>
      <w:rFonts w:eastAsiaTheme="minorEastAsia"/>
      <w:lang w:val="fr-CH" w:eastAsia="en-US"/>
    </w:rPr>
  </w:style>
  <w:style w:type="character" w:customStyle="1" w:styleId="BodyTextChar">
    <w:name w:val="Body Text Char"/>
    <w:basedOn w:val="DefaultParagraphFont"/>
    <w:link w:val="BodyText"/>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rsid w:val="00E24DFC"/>
    <w:rPr>
      <w:lang w:val="en-GB"/>
    </w:rPr>
  </w:style>
  <w:style w:type="character" w:customStyle="1" w:styleId="Heading2Char">
    <w:name w:val="Heading 2 Char"/>
    <w:link w:val="Heading2"/>
    <w:rsid w:val="00E24DFC"/>
    <w:rPr>
      <w:lang w:val="en-GB"/>
    </w:rPr>
  </w:style>
  <w:style w:type="character" w:customStyle="1" w:styleId="Heading3Char">
    <w:name w:val="Heading 3 Char"/>
    <w:link w:val="Heading3"/>
    <w:rsid w:val="00E24DFC"/>
    <w:rPr>
      <w:lang w:val="en-GB"/>
    </w:rPr>
  </w:style>
  <w:style w:type="character" w:customStyle="1" w:styleId="Heading4Char">
    <w:name w:val="Heading 4 Char"/>
    <w:link w:val="Heading4"/>
    <w:rsid w:val="00E24DFC"/>
    <w:rPr>
      <w:lang w:val="en-GB"/>
    </w:rPr>
  </w:style>
  <w:style w:type="character" w:customStyle="1" w:styleId="Heading5Char">
    <w:name w:val="Heading 5 Char"/>
    <w:link w:val="Heading5"/>
    <w:rsid w:val="00E24DFC"/>
    <w:rPr>
      <w:lang w:val="en-GB"/>
    </w:rPr>
  </w:style>
  <w:style w:type="character" w:customStyle="1" w:styleId="Heading6Char">
    <w:name w:val="Heading 6 Char"/>
    <w:link w:val="Heading6"/>
    <w:rsid w:val="00E24DFC"/>
    <w:rPr>
      <w:lang w:val="en-GB"/>
    </w:rPr>
  </w:style>
  <w:style w:type="character" w:customStyle="1" w:styleId="Heading7Char">
    <w:name w:val="Heading 7 Char"/>
    <w:link w:val="Heading7"/>
    <w:rsid w:val="00E24DFC"/>
    <w:rPr>
      <w:lang w:val="en-GB"/>
    </w:rPr>
  </w:style>
  <w:style w:type="character" w:customStyle="1" w:styleId="Heading8Char">
    <w:name w:val="Heading 8 Char"/>
    <w:link w:val="Heading8"/>
    <w:rsid w:val="00E24DFC"/>
    <w:rPr>
      <w:lang w:val="en-GB"/>
    </w:rPr>
  </w:style>
  <w:style w:type="character" w:customStyle="1" w:styleId="Heading9Char">
    <w:name w:val="Heading 9 Char"/>
    <w:link w:val="Heading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uiPriority w:val="99"/>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4850">
      <w:bodyDiv w:val="1"/>
      <w:marLeft w:val="0"/>
      <w:marRight w:val="0"/>
      <w:marTop w:val="0"/>
      <w:marBottom w:val="0"/>
      <w:divBdr>
        <w:top w:val="none" w:sz="0" w:space="0" w:color="auto"/>
        <w:left w:val="none" w:sz="0" w:space="0" w:color="auto"/>
        <w:bottom w:val="none" w:sz="0" w:space="0" w:color="auto"/>
        <w:right w:val="none" w:sz="0" w:space="0" w:color="auto"/>
      </w:divBdr>
    </w:div>
    <w:div w:id="21088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D18C-0887-418F-91D0-5CD4DBFF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22</Pages>
  <Words>9251</Words>
  <Characters>48847</Characters>
  <Application>Microsoft Office Word</Application>
  <DocSecurity>0</DocSecurity>
  <Lines>1085</Lines>
  <Paragraphs>586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ECE/TRANS/WP.29/2020/81</vt:lpstr>
      <vt:lpstr>ECE/TRANS/WP.29/2020/81</vt:lpstr>
      <vt:lpstr>ECE/TRANS/WP.29/2020/81</vt:lpstr>
    </vt:vector>
  </TitlesOfParts>
  <Company>CSD</Company>
  <LinksUpToDate>false</LinksUpToDate>
  <CharactersWithSpaces>57512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ECE/TRANS/WP.29/2020/81</dc:title>
  <dc:creator>Lucille</dc:creator>
  <cp:lastModifiedBy>FG</cp:lastModifiedBy>
  <cp:revision>2</cp:revision>
  <cp:lastPrinted>2009-02-18T09:36:00Z</cp:lastPrinted>
  <dcterms:created xsi:type="dcterms:W3CDTF">2020-09-23T10:13:00Z</dcterms:created>
  <dcterms:modified xsi:type="dcterms:W3CDTF">2020-09-23T10:13:00Z</dcterms:modified>
</cp:coreProperties>
</file>