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2F2630" w14:textId="5594AC57" w:rsidR="00E77200" w:rsidRPr="003124B2" w:rsidRDefault="00E77200" w:rsidP="00E77200">
      <w:pPr>
        <w:jc w:val="center"/>
        <w:rPr>
          <w:b/>
          <w:sz w:val="28"/>
          <w:szCs w:val="22"/>
        </w:rPr>
      </w:pPr>
      <w:r w:rsidRPr="003124B2">
        <w:rPr>
          <w:b/>
          <w:sz w:val="28"/>
          <w:szCs w:val="22"/>
        </w:rPr>
        <w:t xml:space="preserve">Proposal for amendments to </w:t>
      </w:r>
      <w:r w:rsidR="00F50B56" w:rsidRPr="00F50B56">
        <w:rPr>
          <w:b/>
          <w:sz w:val="28"/>
          <w:szCs w:val="22"/>
        </w:rPr>
        <w:t>the new UN Regulation on uniform provisions concerning the approval of vehicles with regards to Automated Lane Keeping System</w:t>
      </w:r>
    </w:p>
    <w:p w14:paraId="13E92E72" w14:textId="519A63BA" w:rsidR="005054CD" w:rsidRPr="00F00556" w:rsidRDefault="00F21884" w:rsidP="00E77200">
      <w:pPr>
        <w:ind w:left="1134" w:right="1134"/>
        <w:jc w:val="center"/>
        <w:rPr>
          <w:bCs/>
          <w:lang w:eastAsia="ja-JP"/>
        </w:rPr>
      </w:pPr>
      <w:r w:rsidRPr="00E52905">
        <w:t xml:space="preserve">This document proposes </w:t>
      </w:r>
      <w:r w:rsidR="00E77200">
        <w:t>clarifications an</w:t>
      </w:r>
      <w:bookmarkStart w:id="0" w:name="_GoBack"/>
      <w:bookmarkEnd w:id="0"/>
      <w:r w:rsidR="00E77200">
        <w:t xml:space="preserve">d minor </w:t>
      </w:r>
      <w:r w:rsidRPr="00E52905">
        <w:t xml:space="preserve">amendments to </w:t>
      </w:r>
      <w:r w:rsidR="00E77200" w:rsidRPr="00E77200">
        <w:t>the recently adopted regulatory text</w:t>
      </w:r>
      <w:r w:rsidR="00E77200">
        <w:t xml:space="preserve"> on Automated Lane Keeping System (ALKS</w:t>
      </w:r>
      <w:r w:rsidR="00F50B56">
        <w:t xml:space="preserve"> – UN R157</w:t>
      </w:r>
      <w:r w:rsidR="00E77200">
        <w:t>)</w:t>
      </w:r>
      <w:r w:rsidR="00312DDF">
        <w:t>.</w:t>
      </w:r>
      <w:r w:rsidR="00F50B56">
        <w:t xml:space="preserve"> </w:t>
      </w:r>
      <w:r w:rsidR="005054CD">
        <w:rPr>
          <w:bCs/>
          <w:lang w:eastAsia="ja-JP"/>
        </w:rPr>
        <w:t xml:space="preserve">Proposed changes to the current text of the regulation are marked in </w:t>
      </w:r>
      <w:r w:rsidR="005054CD" w:rsidRPr="00F00556">
        <w:rPr>
          <w:b/>
          <w:bCs/>
          <w:lang w:eastAsia="ja-JP"/>
        </w:rPr>
        <w:t>bold</w:t>
      </w:r>
      <w:r w:rsidR="005054CD">
        <w:rPr>
          <w:b/>
          <w:bCs/>
          <w:lang w:eastAsia="ja-JP"/>
        </w:rPr>
        <w:t xml:space="preserve"> </w:t>
      </w:r>
      <w:r w:rsidR="005054CD">
        <w:rPr>
          <w:lang w:eastAsia="ja-JP"/>
        </w:rPr>
        <w:t xml:space="preserve">for new text, and </w:t>
      </w:r>
      <w:r w:rsidR="005054CD" w:rsidRPr="005A2A50">
        <w:rPr>
          <w:strike/>
          <w:lang w:eastAsia="ja-JP"/>
        </w:rPr>
        <w:t>strikethrough</w:t>
      </w:r>
      <w:r w:rsidR="005054CD">
        <w:rPr>
          <w:lang w:eastAsia="ja-JP"/>
        </w:rPr>
        <w:t xml:space="preserve"> for deleted text</w:t>
      </w:r>
      <w:r w:rsidR="005054CD">
        <w:rPr>
          <w:bCs/>
          <w:lang w:eastAsia="ja-JP"/>
        </w:rPr>
        <w:t>.</w:t>
      </w:r>
    </w:p>
    <w:p w14:paraId="444D870F" w14:textId="57079B79" w:rsidR="00F00556" w:rsidRPr="00F00556" w:rsidRDefault="00F00556" w:rsidP="00F00556">
      <w:pPr>
        <w:ind w:left="1134" w:right="1134"/>
        <w:rPr>
          <w:bCs/>
          <w:lang w:eastAsia="ja-JP"/>
        </w:rPr>
      </w:pPr>
      <w:r>
        <w:rPr>
          <w:bCs/>
          <w:lang w:eastAsia="ja-JP"/>
        </w:rPr>
        <w:t xml:space="preserve"> </w:t>
      </w:r>
    </w:p>
    <w:p w14:paraId="5FD1E49C" w14:textId="433576CC" w:rsidR="007C7944" w:rsidRPr="00E52905" w:rsidRDefault="00B15A01" w:rsidP="001A5EF3">
      <w:pPr>
        <w:pStyle w:val="HChG"/>
        <w:numPr>
          <w:ilvl w:val="0"/>
          <w:numId w:val="31"/>
        </w:numPr>
        <w:tabs>
          <w:tab w:val="clear" w:pos="851"/>
        </w:tabs>
        <w:spacing w:line="240" w:lineRule="auto"/>
        <w:jc w:val="both"/>
        <w:rPr>
          <w:rFonts w:eastAsia="MS Mincho"/>
        </w:rPr>
      </w:pPr>
      <w:r w:rsidRPr="00E52905">
        <w:rPr>
          <w:rFonts w:eastAsia="MS Mincho"/>
        </w:rPr>
        <w:t>Proposal</w:t>
      </w:r>
    </w:p>
    <w:p w14:paraId="53CBD822" w14:textId="7F91C586" w:rsidR="008E72A2" w:rsidRPr="00E52905" w:rsidRDefault="008E72A2" w:rsidP="008E72A2">
      <w:pPr>
        <w:spacing w:after="120"/>
        <w:ind w:left="851" w:right="1134"/>
        <w:jc w:val="both"/>
      </w:pPr>
      <w:r>
        <w:rPr>
          <w:i/>
        </w:rPr>
        <w:t>Paragraph 2.6.,</w:t>
      </w:r>
      <w:r w:rsidRPr="00E52905">
        <w:rPr>
          <w:i/>
        </w:rPr>
        <w:t xml:space="preserve"> </w:t>
      </w:r>
      <w:r w:rsidRPr="00E52905">
        <w:t>amend to read</w:t>
      </w:r>
    </w:p>
    <w:p w14:paraId="4E2F81DE" w14:textId="77777777" w:rsidR="008E72A2" w:rsidRPr="00E52905" w:rsidRDefault="008E72A2" w:rsidP="008E72A2">
      <w:pPr>
        <w:jc w:val="both"/>
      </w:pPr>
    </w:p>
    <w:p w14:paraId="0F96029C" w14:textId="7E9599E7" w:rsidR="008E72A2" w:rsidRPr="00690AD5" w:rsidRDefault="008E72A2" w:rsidP="008E72A2">
      <w:pPr>
        <w:pStyle w:val="para"/>
        <w:spacing w:line="240" w:lineRule="auto"/>
      </w:pPr>
      <w:r w:rsidRPr="00312DDF">
        <w:rPr>
          <w:bCs/>
          <w:lang w:val="en-US"/>
        </w:rPr>
        <w:t>“</w:t>
      </w:r>
      <w:r>
        <w:t>2.6</w:t>
      </w:r>
      <w:r w:rsidRPr="00E31AFD">
        <w:t>.</w:t>
      </w:r>
      <w:r w:rsidRPr="00E31AFD">
        <w:tab/>
      </w:r>
      <w:r>
        <w:t>"</w:t>
      </w:r>
      <w:r w:rsidRPr="0014528B">
        <w:rPr>
          <w:i/>
        </w:rPr>
        <w:t xml:space="preserve">Imminent </w:t>
      </w:r>
      <w:r w:rsidRPr="00F4008D">
        <w:rPr>
          <w:i/>
        </w:rPr>
        <w:t>collision risk</w:t>
      </w:r>
      <w:r>
        <w:t>"</w:t>
      </w:r>
      <w:r w:rsidRPr="00F4008D">
        <w:t xml:space="preserve"> </w:t>
      </w:r>
      <w:r w:rsidRPr="0014528B">
        <w:t>describes</w:t>
      </w:r>
      <w:r w:rsidRPr="00E31AFD">
        <w:t xml:space="preserve"> a situation or an event which </w:t>
      </w:r>
      <w:r w:rsidR="003D5AD6" w:rsidRPr="00690AD5">
        <w:rPr>
          <w:b/>
          <w:lang w:val="en-US"/>
        </w:rPr>
        <w:t xml:space="preserve">would </w:t>
      </w:r>
      <w:r w:rsidRPr="00690AD5">
        <w:t>lead</w:t>
      </w:r>
      <w:r w:rsidRPr="00690AD5">
        <w:rPr>
          <w:strike/>
        </w:rPr>
        <w:t>s</w:t>
      </w:r>
      <w:r w:rsidRPr="00690AD5">
        <w:t xml:space="preserve"> to a collision of the vehicle with another road user or an obstacle </w:t>
      </w:r>
      <w:r w:rsidRPr="00690AD5">
        <w:rPr>
          <w:strike/>
        </w:rPr>
        <w:t>which cannot be avoided by a braking demand with lower than 5 m/s</w:t>
      </w:r>
      <w:r w:rsidRPr="00690AD5">
        <w:rPr>
          <w:strike/>
          <w:vertAlign w:val="superscript"/>
        </w:rPr>
        <w:t>2</w:t>
      </w:r>
      <w:r w:rsidRPr="00690AD5">
        <w:t>.</w:t>
      </w:r>
      <w:r w:rsidR="003D5AD6" w:rsidRPr="00690AD5">
        <w:rPr>
          <w:lang w:val="en-US"/>
        </w:rPr>
        <w:t xml:space="preserve"> </w:t>
      </w:r>
      <w:r w:rsidR="003D5AD6" w:rsidRPr="00690AD5">
        <w:rPr>
          <w:b/>
          <w:lang w:val="en-US"/>
        </w:rPr>
        <w:t xml:space="preserve">unless an </w:t>
      </w:r>
      <w:r w:rsidR="0063294B">
        <w:rPr>
          <w:b/>
          <w:lang w:val="en-US"/>
        </w:rPr>
        <w:t>e</w:t>
      </w:r>
      <w:r w:rsidR="003D5AD6" w:rsidRPr="00690AD5">
        <w:rPr>
          <w:b/>
          <w:lang w:val="en-US"/>
        </w:rPr>
        <w:t xml:space="preserve">mergency </w:t>
      </w:r>
      <w:proofErr w:type="spellStart"/>
      <w:r w:rsidR="0063294B">
        <w:rPr>
          <w:b/>
          <w:lang w:val="en-US"/>
        </w:rPr>
        <w:t>m</w:t>
      </w:r>
      <w:r w:rsidR="003D5AD6" w:rsidRPr="00690AD5">
        <w:rPr>
          <w:b/>
          <w:lang w:val="en-US"/>
        </w:rPr>
        <w:t>anoeuvre</w:t>
      </w:r>
      <w:proofErr w:type="spellEnd"/>
      <w:r w:rsidR="003D5AD6" w:rsidRPr="00690AD5">
        <w:rPr>
          <w:b/>
          <w:lang w:val="en-US"/>
        </w:rPr>
        <w:t xml:space="preserve"> is carried out.</w:t>
      </w:r>
      <w:r w:rsidRPr="00690AD5">
        <w:rPr>
          <w:lang w:val="en-US"/>
        </w:rPr>
        <w:t>”</w:t>
      </w:r>
    </w:p>
    <w:p w14:paraId="40E8FD7B" w14:textId="79BE40D1" w:rsidR="00930779" w:rsidRDefault="00930779" w:rsidP="00930779">
      <w:pPr>
        <w:spacing w:after="120" w:line="240" w:lineRule="auto"/>
        <w:ind w:right="1134"/>
        <w:jc w:val="both"/>
        <w:rPr>
          <w:lang w:val="en-US"/>
        </w:rPr>
      </w:pPr>
    </w:p>
    <w:p w14:paraId="681052A7" w14:textId="50B23ECD" w:rsidR="000B2BA4" w:rsidRPr="00E52905" w:rsidRDefault="000B2BA4" w:rsidP="000B2BA4">
      <w:pPr>
        <w:spacing w:after="120"/>
        <w:ind w:left="851" w:right="1134"/>
        <w:jc w:val="both"/>
      </w:pPr>
      <w:r>
        <w:rPr>
          <w:i/>
        </w:rPr>
        <w:t>Paragraphs 5.1.9 and 7.1.4.,</w:t>
      </w:r>
      <w:r w:rsidRPr="00E52905">
        <w:rPr>
          <w:i/>
        </w:rPr>
        <w:t xml:space="preserve"> </w:t>
      </w:r>
      <w:r w:rsidRPr="00E52905">
        <w:t>amend to read</w:t>
      </w:r>
    </w:p>
    <w:p w14:paraId="553FCF85" w14:textId="77777777" w:rsidR="000B2BA4" w:rsidRPr="00E52905" w:rsidRDefault="000B2BA4" w:rsidP="000B2BA4">
      <w:pPr>
        <w:jc w:val="both"/>
      </w:pPr>
    </w:p>
    <w:p w14:paraId="7DA6FC43" w14:textId="77777777" w:rsidR="000B2BA4" w:rsidRDefault="000B2BA4" w:rsidP="000B2BA4">
      <w:pPr>
        <w:shd w:val="clear" w:color="auto" w:fill="FFFFFF"/>
        <w:suppressAutoHyphens w:val="0"/>
        <w:spacing w:after="120" w:line="240" w:lineRule="auto"/>
        <w:ind w:left="2268" w:right="1134" w:hanging="1134"/>
        <w:rPr>
          <w:szCs w:val="24"/>
          <w:lang w:eastAsia="en-GB"/>
        </w:rPr>
      </w:pPr>
      <w:r w:rsidRPr="00312DDF">
        <w:rPr>
          <w:bCs/>
          <w:lang w:val="en-US"/>
        </w:rPr>
        <w:t>“</w:t>
      </w:r>
      <w:bookmarkStart w:id="1" w:name="_Hlk27560542"/>
      <w:r w:rsidRPr="00DD1A1D">
        <w:rPr>
          <w:szCs w:val="24"/>
          <w:lang w:eastAsia="en-GB"/>
        </w:rPr>
        <w:t>5.1.9</w:t>
      </w:r>
      <w:r w:rsidRPr="003A409C">
        <w:rPr>
          <w:bCs/>
          <w:szCs w:val="24"/>
          <w:lang w:eastAsia="en-GB"/>
        </w:rPr>
        <w:t>.</w:t>
      </w:r>
      <w:r w:rsidRPr="00DD1A1D">
        <w:rPr>
          <w:b/>
          <w:szCs w:val="24"/>
          <w:lang w:eastAsia="en-GB"/>
        </w:rPr>
        <w:tab/>
      </w:r>
      <w:r w:rsidRPr="003E6380">
        <w:rPr>
          <w:szCs w:val="24"/>
          <w:lang w:eastAsia="en-GB"/>
        </w:rPr>
        <w:t xml:space="preserve">When the system can no longer meet the requirements of this Regulation, it shall not be </w:t>
      </w:r>
      <w:r w:rsidRPr="003E6380">
        <w:rPr>
          <w:rFonts w:hint="eastAsia"/>
          <w:szCs w:val="24"/>
          <w:lang w:eastAsia="ja-JP"/>
        </w:rPr>
        <w:t>p</w:t>
      </w:r>
      <w:r w:rsidRPr="003E6380">
        <w:rPr>
          <w:szCs w:val="24"/>
          <w:lang w:eastAsia="ja-JP"/>
        </w:rPr>
        <w:t>ossible to activate the system</w:t>
      </w:r>
      <w:r w:rsidRPr="003E6380">
        <w:rPr>
          <w:szCs w:val="24"/>
          <w:lang w:eastAsia="en-GB"/>
        </w:rPr>
        <w:t>.</w:t>
      </w:r>
      <w:bookmarkEnd w:id="1"/>
    </w:p>
    <w:p w14:paraId="0C090F04" w14:textId="193B5EBC" w:rsidR="000B2BA4" w:rsidRPr="0025517A" w:rsidRDefault="000B2BA4" w:rsidP="000B2BA4">
      <w:pPr>
        <w:shd w:val="clear" w:color="auto" w:fill="FFFFFF"/>
        <w:suppressAutoHyphens w:val="0"/>
        <w:spacing w:after="120" w:line="240" w:lineRule="auto"/>
        <w:ind w:left="2268" w:right="1134"/>
        <w:jc w:val="both"/>
        <w:rPr>
          <w:lang w:val="en-US"/>
        </w:rPr>
      </w:pPr>
      <w:r w:rsidRPr="003E6380">
        <w:rPr>
          <w:szCs w:val="24"/>
          <w:lang w:eastAsia="en-GB"/>
        </w:rPr>
        <w:t xml:space="preserve">The manufacturer shall declare and implement a process to manage the safety and continued </w:t>
      </w:r>
      <w:r w:rsidRPr="0025517A">
        <w:rPr>
          <w:szCs w:val="24"/>
          <w:lang w:eastAsia="en-GB"/>
        </w:rPr>
        <w:t xml:space="preserve">compliance of the ALKS </w:t>
      </w:r>
      <w:r w:rsidRPr="0025517A">
        <w:rPr>
          <w:strike/>
          <w:szCs w:val="24"/>
          <w:lang w:eastAsia="en-GB"/>
        </w:rPr>
        <w:t>system</w:t>
      </w:r>
      <w:r w:rsidRPr="0025517A">
        <w:rPr>
          <w:szCs w:val="24"/>
          <w:lang w:eastAsia="en-GB"/>
        </w:rPr>
        <w:t xml:space="preserve"> over </w:t>
      </w:r>
      <w:r w:rsidR="00E77200">
        <w:rPr>
          <w:b/>
          <w:szCs w:val="24"/>
          <w:lang w:eastAsia="en-GB"/>
        </w:rPr>
        <w:t>the</w:t>
      </w:r>
      <w:r w:rsidRPr="0025517A">
        <w:rPr>
          <w:szCs w:val="24"/>
          <w:lang w:eastAsia="en-GB"/>
        </w:rPr>
        <w:t xml:space="preserve"> lifetime</w:t>
      </w:r>
      <w:r w:rsidR="00E77200">
        <w:rPr>
          <w:szCs w:val="24"/>
          <w:lang w:eastAsia="en-GB"/>
        </w:rPr>
        <w:t xml:space="preserve"> </w:t>
      </w:r>
      <w:r w:rsidR="00E77200">
        <w:rPr>
          <w:b/>
          <w:szCs w:val="24"/>
          <w:lang w:eastAsia="en-GB"/>
        </w:rPr>
        <w:t>of the system</w:t>
      </w:r>
      <w:r w:rsidRPr="0025517A">
        <w:rPr>
          <w:szCs w:val="24"/>
          <w:lang w:eastAsia="en-GB"/>
        </w:rPr>
        <w:t>.</w:t>
      </w:r>
      <w:r w:rsidRPr="0025517A">
        <w:rPr>
          <w:lang w:val="en-US"/>
        </w:rPr>
        <w:t>”</w:t>
      </w:r>
    </w:p>
    <w:p w14:paraId="12801B25" w14:textId="30398ADF" w:rsidR="000B2BA4" w:rsidRPr="0025517A" w:rsidRDefault="000B2BA4" w:rsidP="000B2BA4">
      <w:pPr>
        <w:pStyle w:val="para"/>
        <w:rPr>
          <w:lang w:val="en-IN"/>
        </w:rPr>
      </w:pPr>
      <w:r w:rsidRPr="0025517A">
        <w:rPr>
          <w:lang w:val="en-US"/>
        </w:rPr>
        <w:t>“</w:t>
      </w:r>
      <w:r w:rsidRPr="0025517A">
        <w:rPr>
          <w:lang w:val="en-IN"/>
        </w:rPr>
        <w:t>7.1.4.</w:t>
      </w:r>
      <w:r w:rsidRPr="0025517A">
        <w:rPr>
          <w:lang w:val="en-IN"/>
        </w:rPr>
        <w:tab/>
        <w:t>The vehicle manufacturer shall provide evidence that the effects of wear and ageing do not reduce the performance of the sensing system below the minimum required value specified in paragraph 7.1. over the lifetime of the system</w:t>
      </w:r>
      <w:r w:rsidRPr="0025517A">
        <w:rPr>
          <w:strike/>
          <w:lang w:val="en-IN"/>
        </w:rPr>
        <w:t>/vehicle</w:t>
      </w:r>
      <w:r w:rsidRPr="0025517A">
        <w:rPr>
          <w:lang w:val="en-IN"/>
        </w:rPr>
        <w:t>.”</w:t>
      </w:r>
    </w:p>
    <w:p w14:paraId="323FB1EA" w14:textId="42D2639F" w:rsidR="000B2BA4" w:rsidRPr="000B2BA4" w:rsidRDefault="000B2BA4" w:rsidP="000B2BA4">
      <w:pPr>
        <w:shd w:val="clear" w:color="auto" w:fill="FFFFFF"/>
        <w:suppressAutoHyphens w:val="0"/>
        <w:spacing w:after="120" w:line="240" w:lineRule="auto"/>
        <w:ind w:right="1134"/>
        <w:jc w:val="both"/>
        <w:rPr>
          <w:b/>
          <w:szCs w:val="24"/>
          <w:lang w:val="en-IN" w:eastAsia="en-GB"/>
        </w:rPr>
      </w:pPr>
    </w:p>
    <w:p w14:paraId="1B9A398F" w14:textId="62D18E8A" w:rsidR="00063F6F" w:rsidRPr="00E52905" w:rsidRDefault="00063F6F" w:rsidP="00063F6F">
      <w:pPr>
        <w:spacing w:after="120"/>
        <w:ind w:left="851" w:right="1134"/>
        <w:jc w:val="both"/>
      </w:pPr>
      <w:r>
        <w:rPr>
          <w:i/>
        </w:rPr>
        <w:t>Paragraph 5.2.3.3.,</w:t>
      </w:r>
      <w:r w:rsidRPr="00E52905">
        <w:rPr>
          <w:i/>
        </w:rPr>
        <w:t xml:space="preserve"> </w:t>
      </w:r>
      <w:r w:rsidRPr="00E52905">
        <w:t>amend to read</w:t>
      </w:r>
    </w:p>
    <w:p w14:paraId="069EEDA8" w14:textId="77777777" w:rsidR="00063F6F" w:rsidRPr="00E52905" w:rsidRDefault="00063F6F" w:rsidP="00063F6F">
      <w:pPr>
        <w:jc w:val="both"/>
      </w:pPr>
    </w:p>
    <w:p w14:paraId="24CA5396" w14:textId="77777777" w:rsidR="00063F6F" w:rsidRPr="003E6380" w:rsidRDefault="00063F6F" w:rsidP="00063F6F">
      <w:pPr>
        <w:pStyle w:val="para"/>
        <w:spacing w:line="240" w:lineRule="auto"/>
        <w:rPr>
          <w:bCs/>
        </w:rPr>
      </w:pPr>
      <w:r w:rsidRPr="00312DDF">
        <w:rPr>
          <w:bCs/>
          <w:lang w:val="en-US"/>
        </w:rPr>
        <w:t>“</w:t>
      </w:r>
      <w:r w:rsidRPr="003E6380">
        <w:rPr>
          <w:bCs/>
        </w:rPr>
        <w:t>5.2.3.3.</w:t>
      </w:r>
      <w:r w:rsidRPr="003E6380">
        <w:rPr>
          <w:bCs/>
        </w:rPr>
        <w:tab/>
      </w:r>
      <w:r w:rsidRPr="003E6380">
        <w:rPr>
          <w:bCs/>
        </w:rPr>
        <w:tab/>
        <w:t xml:space="preserve">The activated system shall detect the distance to the next vehicle in front as defined in paragraph </w:t>
      </w:r>
      <w:r w:rsidRPr="00B92DD4">
        <w:rPr>
          <w:bCs/>
        </w:rPr>
        <w:t>7.1.1</w:t>
      </w:r>
      <w:r w:rsidRPr="003E6380">
        <w:rPr>
          <w:bCs/>
        </w:rPr>
        <w:t xml:space="preserve">. and shall adapt the vehicle speed in order to avoid collision. </w:t>
      </w:r>
    </w:p>
    <w:p w14:paraId="00F57664" w14:textId="77777777" w:rsidR="00063F6F" w:rsidRPr="004877C3" w:rsidRDefault="00063F6F" w:rsidP="00063F6F">
      <w:pPr>
        <w:pStyle w:val="para"/>
        <w:spacing w:line="240" w:lineRule="auto"/>
        <w:ind w:firstLine="0"/>
        <w:rPr>
          <w:lang w:val="en-US"/>
        </w:rPr>
      </w:pPr>
      <w:r w:rsidRPr="004877C3">
        <w:rPr>
          <w:bCs/>
        </w:rPr>
        <w:t xml:space="preserve">While the ALKS vehicle is not at standstill, the system shall adapt the speed to </w:t>
      </w:r>
      <w:r w:rsidRPr="004877C3">
        <w:t xml:space="preserve">adjust the distance to </w:t>
      </w:r>
      <w:r w:rsidRPr="004877C3">
        <w:rPr>
          <w:bCs/>
        </w:rPr>
        <w:t xml:space="preserve">a </w:t>
      </w:r>
      <w:r w:rsidRPr="004877C3">
        <w:t xml:space="preserve">vehicle in front in the same lane to be equal or greater than the minimum following distance. </w:t>
      </w:r>
    </w:p>
    <w:p w14:paraId="63CB8616" w14:textId="77777777" w:rsidR="00063F6F" w:rsidRPr="003E6380" w:rsidRDefault="00063F6F" w:rsidP="00063F6F">
      <w:pPr>
        <w:pStyle w:val="para"/>
        <w:spacing w:line="240" w:lineRule="auto"/>
        <w:rPr>
          <w:lang w:val="en-US" w:eastAsia="ja-JP"/>
        </w:rPr>
      </w:pPr>
      <w:r>
        <w:rPr>
          <w:bCs/>
        </w:rPr>
        <w:tab/>
      </w:r>
      <w:r w:rsidRPr="003E6380">
        <w:rPr>
          <w:bCs/>
        </w:rPr>
        <w:t>In case the minimum time gap cannot be respected temporarily because of other road users (e.g. vehicle is cutting in, decelerating lead vehicle, etc</w:t>
      </w:r>
      <w:r>
        <w:rPr>
          <w:bCs/>
        </w:rPr>
        <w:t>.</w:t>
      </w:r>
      <w:r w:rsidRPr="003E6380">
        <w:rPr>
          <w:bCs/>
        </w:rPr>
        <w:t>), the vehicle shall readjust the minimum following distance at the next available opportunity without any harsh braking unless an emergency manoeuvre would become necessary.</w:t>
      </w:r>
    </w:p>
    <w:p w14:paraId="11E3D6D5" w14:textId="77777777" w:rsidR="00063F6F" w:rsidRPr="004877C3" w:rsidRDefault="00063F6F" w:rsidP="00063F6F">
      <w:pPr>
        <w:pStyle w:val="para"/>
        <w:spacing w:line="240" w:lineRule="auto"/>
        <w:rPr>
          <w:strike/>
        </w:rPr>
      </w:pPr>
      <w:r>
        <w:rPr>
          <w:bCs/>
          <w:lang w:val="en-US"/>
        </w:rPr>
        <w:tab/>
      </w:r>
      <w:r w:rsidRPr="004877C3">
        <w:t>The minimum following distance shall be calculated using the formula:</w:t>
      </w:r>
    </w:p>
    <w:p w14:paraId="6CB56A57" w14:textId="77777777" w:rsidR="00063F6F" w:rsidRPr="004877C3" w:rsidRDefault="00063F6F" w:rsidP="00063F6F">
      <w:pPr>
        <w:spacing w:after="120" w:line="240" w:lineRule="auto"/>
        <w:ind w:left="2835" w:hanging="567"/>
        <w:rPr>
          <w:sz w:val="22"/>
          <w:vertAlign w:val="subscript"/>
        </w:rPr>
      </w:pPr>
      <w:proofErr w:type="spellStart"/>
      <w:r w:rsidRPr="004877C3">
        <w:rPr>
          <w:sz w:val="22"/>
        </w:rPr>
        <w:lastRenderedPageBreak/>
        <w:t>d</w:t>
      </w:r>
      <w:r w:rsidRPr="004877C3">
        <w:rPr>
          <w:sz w:val="22"/>
          <w:vertAlign w:val="subscript"/>
        </w:rPr>
        <w:t>min</w:t>
      </w:r>
      <w:proofErr w:type="spellEnd"/>
      <w:r>
        <w:rPr>
          <w:sz w:val="22"/>
          <w:vertAlign w:val="subscript"/>
        </w:rPr>
        <w:tab/>
      </w:r>
      <w:r w:rsidRPr="006508F9">
        <w:t>=</w:t>
      </w:r>
      <w:r w:rsidRPr="004877C3">
        <w:rPr>
          <w:sz w:val="22"/>
        </w:rPr>
        <w:t xml:space="preserve"> </w:t>
      </w:r>
      <w:proofErr w:type="spellStart"/>
      <w:r w:rsidRPr="004877C3">
        <w:rPr>
          <w:sz w:val="22"/>
        </w:rPr>
        <w:t>v</w:t>
      </w:r>
      <w:r w:rsidRPr="004877C3">
        <w:rPr>
          <w:sz w:val="22"/>
          <w:vertAlign w:val="subscript"/>
        </w:rPr>
        <w:t>ALKS</w:t>
      </w:r>
      <w:proofErr w:type="spellEnd"/>
      <w:r w:rsidRPr="004877C3">
        <w:rPr>
          <w:sz w:val="22"/>
        </w:rPr>
        <w:t xml:space="preserve">* </w:t>
      </w:r>
      <w:proofErr w:type="spellStart"/>
      <w:r w:rsidRPr="004877C3">
        <w:rPr>
          <w:sz w:val="22"/>
        </w:rPr>
        <w:t>t</w:t>
      </w:r>
      <w:r w:rsidRPr="004877C3">
        <w:rPr>
          <w:sz w:val="22"/>
          <w:vertAlign w:val="subscript"/>
        </w:rPr>
        <w:t>front</w:t>
      </w:r>
      <w:proofErr w:type="spellEnd"/>
    </w:p>
    <w:p w14:paraId="06BD77F5" w14:textId="77777777" w:rsidR="00063F6F" w:rsidRDefault="00063F6F" w:rsidP="00063F6F">
      <w:pPr>
        <w:spacing w:after="120" w:line="240" w:lineRule="auto"/>
        <w:ind w:left="2835" w:hanging="567"/>
      </w:pPr>
      <w:r w:rsidRPr="004877C3">
        <w:t>Where:</w:t>
      </w:r>
    </w:p>
    <w:p w14:paraId="2DAF984B" w14:textId="77777777" w:rsidR="00063F6F" w:rsidRDefault="00063F6F" w:rsidP="00063F6F">
      <w:pPr>
        <w:spacing w:after="120" w:line="240" w:lineRule="auto"/>
        <w:ind w:left="2835" w:right="1134" w:hanging="567"/>
      </w:pPr>
      <w:proofErr w:type="spellStart"/>
      <w:r w:rsidRPr="004877C3">
        <w:t>d</w:t>
      </w:r>
      <w:r w:rsidRPr="004877C3">
        <w:rPr>
          <w:vertAlign w:val="subscript"/>
        </w:rPr>
        <w:t>min</w:t>
      </w:r>
      <w:proofErr w:type="spellEnd"/>
      <w:r w:rsidRPr="004877C3">
        <w:t xml:space="preserve"> </w:t>
      </w:r>
      <w:r w:rsidRPr="004877C3">
        <w:tab/>
        <w:t>=</w:t>
      </w:r>
      <w:r w:rsidRPr="004877C3">
        <w:tab/>
        <w:t>the minimum following distance</w:t>
      </w:r>
    </w:p>
    <w:p w14:paraId="4472481E" w14:textId="77777777" w:rsidR="00063F6F" w:rsidRDefault="00063F6F" w:rsidP="00063F6F">
      <w:pPr>
        <w:spacing w:after="120" w:line="240" w:lineRule="auto"/>
        <w:ind w:left="2835" w:right="1134" w:hanging="567"/>
      </w:pPr>
      <w:proofErr w:type="spellStart"/>
      <w:r w:rsidRPr="004877C3">
        <w:t>v</w:t>
      </w:r>
      <w:r w:rsidRPr="004877C3">
        <w:rPr>
          <w:vertAlign w:val="subscript"/>
        </w:rPr>
        <w:t>ALKS</w:t>
      </w:r>
      <w:proofErr w:type="spellEnd"/>
      <w:r w:rsidRPr="004877C3">
        <w:tab/>
        <w:t xml:space="preserve">= </w:t>
      </w:r>
      <w:r w:rsidRPr="004877C3">
        <w:tab/>
        <w:t>the present s</w:t>
      </w:r>
      <w:r>
        <w:t>peed of the ALKS vehicle in m/s</w:t>
      </w:r>
    </w:p>
    <w:p w14:paraId="6F457CB0" w14:textId="77777777" w:rsidR="00063F6F" w:rsidRPr="00246005" w:rsidRDefault="00063F6F" w:rsidP="00063F6F">
      <w:pPr>
        <w:tabs>
          <w:tab w:val="left" w:pos="2835"/>
        </w:tabs>
        <w:spacing w:after="120" w:line="240" w:lineRule="auto"/>
        <w:ind w:left="3402" w:right="1134" w:hanging="1134"/>
      </w:pPr>
      <w:proofErr w:type="spellStart"/>
      <w:r w:rsidRPr="004877C3">
        <w:t>t</w:t>
      </w:r>
      <w:r w:rsidRPr="004877C3">
        <w:rPr>
          <w:vertAlign w:val="subscript"/>
        </w:rPr>
        <w:t>front</w:t>
      </w:r>
      <w:proofErr w:type="spellEnd"/>
      <w:r w:rsidRPr="004877C3">
        <w:tab/>
        <w:t>=</w:t>
      </w:r>
      <w:r w:rsidRPr="004877C3">
        <w:tab/>
        <w:t>minimum time gap in seconds between the ALK</w:t>
      </w:r>
      <w:r>
        <w:t xml:space="preserve">S </w:t>
      </w:r>
      <w:r w:rsidRPr="004877C3">
        <w:t>vehicle and a leading vehicle in front as per the table below:</w:t>
      </w:r>
    </w:p>
    <w:tbl>
      <w:tblPr>
        <w:tblStyle w:val="TableGrid"/>
        <w:tblW w:w="6322" w:type="dxa"/>
        <w:tblInd w:w="2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1701"/>
        <w:gridCol w:w="1418"/>
        <w:gridCol w:w="1559"/>
        <w:gridCol w:w="1644"/>
      </w:tblGrid>
      <w:tr w:rsidR="00063F6F" w:rsidRPr="00246005" w14:paraId="37110639" w14:textId="77777777" w:rsidTr="00232653">
        <w:trPr>
          <w:tblHeader/>
        </w:trPr>
        <w:tc>
          <w:tcPr>
            <w:tcW w:w="3119" w:type="dxa"/>
            <w:gridSpan w:val="2"/>
            <w:tcBorders>
              <w:top w:val="single" w:sz="4" w:space="0" w:color="auto"/>
              <w:bottom w:val="single" w:sz="12" w:space="0" w:color="auto"/>
            </w:tcBorders>
            <w:shd w:val="clear" w:color="auto" w:fill="auto"/>
            <w:vAlign w:val="bottom"/>
          </w:tcPr>
          <w:p w14:paraId="57CD6B51" w14:textId="77777777" w:rsidR="00063F6F" w:rsidRPr="00246005" w:rsidRDefault="00063F6F" w:rsidP="00232653">
            <w:pPr>
              <w:pStyle w:val="para"/>
              <w:suppressAutoHyphens w:val="0"/>
              <w:spacing w:before="80" w:after="80" w:line="200" w:lineRule="exact"/>
              <w:ind w:left="0" w:right="0" w:firstLine="0"/>
              <w:jc w:val="left"/>
              <w:rPr>
                <w:i/>
                <w:sz w:val="16"/>
              </w:rPr>
            </w:pPr>
            <w:r w:rsidRPr="00246005">
              <w:rPr>
                <w:i/>
                <w:sz w:val="16"/>
              </w:rPr>
              <w:t xml:space="preserve">Present </w:t>
            </w:r>
            <w:r>
              <w:rPr>
                <w:i/>
                <w:sz w:val="16"/>
              </w:rPr>
              <w:t>s</w:t>
            </w:r>
            <w:r w:rsidRPr="00246005">
              <w:rPr>
                <w:i/>
                <w:sz w:val="16"/>
              </w:rPr>
              <w:t xml:space="preserve">peed </w:t>
            </w:r>
            <w:r w:rsidRPr="00246005">
              <w:rPr>
                <w:i/>
                <w:sz w:val="16"/>
              </w:rPr>
              <w:br/>
              <w:t>of the ALKS vehicle</w:t>
            </w:r>
          </w:p>
        </w:tc>
        <w:tc>
          <w:tcPr>
            <w:tcW w:w="1559" w:type="dxa"/>
            <w:tcBorders>
              <w:top w:val="single" w:sz="4" w:space="0" w:color="auto"/>
              <w:bottom w:val="single" w:sz="12" w:space="0" w:color="auto"/>
            </w:tcBorders>
            <w:shd w:val="clear" w:color="auto" w:fill="auto"/>
            <w:vAlign w:val="bottom"/>
          </w:tcPr>
          <w:p w14:paraId="7E9AD42B" w14:textId="77777777" w:rsidR="00063F6F" w:rsidRPr="00246005" w:rsidRDefault="00063F6F" w:rsidP="00232653">
            <w:pPr>
              <w:pStyle w:val="para"/>
              <w:suppressAutoHyphens w:val="0"/>
              <w:spacing w:before="80" w:after="80" w:line="200" w:lineRule="exact"/>
              <w:ind w:left="0" w:right="0" w:firstLine="0"/>
              <w:jc w:val="right"/>
              <w:rPr>
                <w:i/>
                <w:sz w:val="16"/>
                <w:highlight w:val="cyan"/>
              </w:rPr>
            </w:pPr>
            <w:r w:rsidRPr="00246005">
              <w:rPr>
                <w:i/>
                <w:sz w:val="16"/>
              </w:rPr>
              <w:t>Minimum time gap</w:t>
            </w:r>
            <w:r w:rsidRPr="00246005">
              <w:rPr>
                <w:i/>
                <w:sz w:val="16"/>
              </w:rPr>
              <w:br/>
            </w:r>
          </w:p>
        </w:tc>
        <w:tc>
          <w:tcPr>
            <w:tcW w:w="1644" w:type="dxa"/>
            <w:tcBorders>
              <w:top w:val="single" w:sz="4" w:space="0" w:color="auto"/>
              <w:bottom w:val="single" w:sz="12" w:space="0" w:color="auto"/>
            </w:tcBorders>
            <w:shd w:val="clear" w:color="auto" w:fill="auto"/>
            <w:vAlign w:val="bottom"/>
          </w:tcPr>
          <w:p w14:paraId="14CA7C58" w14:textId="77777777" w:rsidR="00063F6F" w:rsidRPr="00246005" w:rsidRDefault="00063F6F" w:rsidP="00232653">
            <w:pPr>
              <w:pStyle w:val="para"/>
              <w:suppressAutoHyphens w:val="0"/>
              <w:spacing w:before="80" w:after="80" w:line="200" w:lineRule="exact"/>
              <w:ind w:left="0" w:right="0" w:firstLine="0"/>
              <w:jc w:val="right"/>
              <w:rPr>
                <w:i/>
                <w:sz w:val="16"/>
              </w:rPr>
            </w:pPr>
            <w:r w:rsidRPr="00246005">
              <w:rPr>
                <w:i/>
                <w:sz w:val="16"/>
              </w:rPr>
              <w:t>Minimum following distance</w:t>
            </w:r>
          </w:p>
        </w:tc>
      </w:tr>
      <w:tr w:rsidR="00063F6F" w:rsidRPr="00246005" w14:paraId="72CCCD19" w14:textId="77777777" w:rsidTr="00232653">
        <w:tc>
          <w:tcPr>
            <w:tcW w:w="1701" w:type="dxa"/>
            <w:tcBorders>
              <w:top w:val="single" w:sz="12" w:space="0" w:color="auto"/>
            </w:tcBorders>
            <w:shd w:val="clear" w:color="auto" w:fill="auto"/>
          </w:tcPr>
          <w:p w14:paraId="232892C6" w14:textId="77777777" w:rsidR="00063F6F" w:rsidRPr="00246005" w:rsidRDefault="00063F6F" w:rsidP="00232653">
            <w:pPr>
              <w:pStyle w:val="para"/>
              <w:suppressAutoHyphens w:val="0"/>
              <w:spacing w:before="40" w:after="40" w:line="220" w:lineRule="exact"/>
              <w:ind w:left="0" w:right="0" w:firstLine="0"/>
              <w:jc w:val="left"/>
              <w:rPr>
                <w:sz w:val="18"/>
              </w:rPr>
            </w:pPr>
            <w:r>
              <w:rPr>
                <w:sz w:val="18"/>
              </w:rPr>
              <w:t>(</w:t>
            </w:r>
            <w:r w:rsidRPr="00246005">
              <w:rPr>
                <w:sz w:val="18"/>
              </w:rPr>
              <w:t>km/h</w:t>
            </w:r>
            <w:r>
              <w:rPr>
                <w:sz w:val="18"/>
              </w:rPr>
              <w:t>)</w:t>
            </w:r>
          </w:p>
        </w:tc>
        <w:tc>
          <w:tcPr>
            <w:tcW w:w="1418" w:type="dxa"/>
            <w:tcBorders>
              <w:top w:val="single" w:sz="12" w:space="0" w:color="auto"/>
            </w:tcBorders>
            <w:shd w:val="clear" w:color="auto" w:fill="auto"/>
          </w:tcPr>
          <w:p w14:paraId="66937624" w14:textId="77777777" w:rsidR="00063F6F" w:rsidRPr="00246005" w:rsidRDefault="00063F6F" w:rsidP="00232653">
            <w:pPr>
              <w:pStyle w:val="para"/>
              <w:suppressAutoHyphens w:val="0"/>
              <w:spacing w:before="40" w:after="40" w:line="220" w:lineRule="exact"/>
              <w:ind w:left="0" w:right="0" w:firstLine="0"/>
              <w:jc w:val="left"/>
              <w:rPr>
                <w:sz w:val="18"/>
              </w:rPr>
            </w:pPr>
            <w:r>
              <w:rPr>
                <w:sz w:val="18"/>
              </w:rPr>
              <w:t>(</w:t>
            </w:r>
            <w:r w:rsidRPr="00246005">
              <w:rPr>
                <w:sz w:val="18"/>
              </w:rPr>
              <w:t>m/s</w:t>
            </w:r>
            <w:r>
              <w:rPr>
                <w:sz w:val="18"/>
              </w:rPr>
              <w:t>)</w:t>
            </w:r>
          </w:p>
        </w:tc>
        <w:tc>
          <w:tcPr>
            <w:tcW w:w="1559" w:type="dxa"/>
            <w:tcBorders>
              <w:top w:val="single" w:sz="12" w:space="0" w:color="auto"/>
            </w:tcBorders>
            <w:shd w:val="clear" w:color="auto" w:fill="auto"/>
            <w:vAlign w:val="bottom"/>
          </w:tcPr>
          <w:p w14:paraId="42283678" w14:textId="77777777" w:rsidR="00063F6F" w:rsidRPr="00246005" w:rsidRDefault="00063F6F" w:rsidP="00232653">
            <w:pPr>
              <w:pStyle w:val="para"/>
              <w:suppressAutoHyphens w:val="0"/>
              <w:spacing w:before="40" w:after="40" w:line="220" w:lineRule="exact"/>
              <w:ind w:left="0" w:right="0" w:firstLine="0"/>
              <w:jc w:val="right"/>
              <w:rPr>
                <w:sz w:val="18"/>
              </w:rPr>
            </w:pPr>
            <w:r>
              <w:rPr>
                <w:sz w:val="18"/>
              </w:rPr>
              <w:t>(</w:t>
            </w:r>
            <w:r w:rsidRPr="00246005">
              <w:rPr>
                <w:sz w:val="18"/>
              </w:rPr>
              <w:t>s</w:t>
            </w:r>
            <w:r>
              <w:rPr>
                <w:sz w:val="18"/>
              </w:rPr>
              <w:t>)</w:t>
            </w:r>
          </w:p>
        </w:tc>
        <w:tc>
          <w:tcPr>
            <w:tcW w:w="1644" w:type="dxa"/>
            <w:tcBorders>
              <w:top w:val="single" w:sz="12" w:space="0" w:color="auto"/>
            </w:tcBorders>
            <w:shd w:val="clear" w:color="auto" w:fill="auto"/>
            <w:vAlign w:val="bottom"/>
          </w:tcPr>
          <w:p w14:paraId="1BBE68F2" w14:textId="77777777" w:rsidR="00063F6F" w:rsidRPr="00246005" w:rsidRDefault="00063F6F" w:rsidP="00232653">
            <w:pPr>
              <w:pStyle w:val="para"/>
              <w:suppressAutoHyphens w:val="0"/>
              <w:spacing w:before="40" w:after="40" w:line="220" w:lineRule="exact"/>
              <w:ind w:left="0" w:right="0" w:firstLine="0"/>
              <w:jc w:val="right"/>
              <w:rPr>
                <w:sz w:val="18"/>
              </w:rPr>
            </w:pPr>
            <w:r>
              <w:rPr>
                <w:sz w:val="18"/>
              </w:rPr>
              <w:t>(</w:t>
            </w:r>
            <w:r w:rsidRPr="00246005">
              <w:rPr>
                <w:sz w:val="18"/>
              </w:rPr>
              <w:t>m</w:t>
            </w:r>
            <w:r>
              <w:rPr>
                <w:sz w:val="18"/>
              </w:rPr>
              <w:t>)</w:t>
            </w:r>
          </w:p>
        </w:tc>
      </w:tr>
      <w:tr w:rsidR="00063F6F" w:rsidRPr="00246005" w14:paraId="3FD4B8AA" w14:textId="77777777" w:rsidTr="00232653">
        <w:tc>
          <w:tcPr>
            <w:tcW w:w="1701" w:type="dxa"/>
            <w:shd w:val="clear" w:color="auto" w:fill="auto"/>
          </w:tcPr>
          <w:p w14:paraId="35E53956" w14:textId="77777777" w:rsidR="00063F6F" w:rsidRPr="00246005" w:rsidRDefault="00063F6F" w:rsidP="00232653">
            <w:pPr>
              <w:pStyle w:val="para"/>
              <w:suppressAutoHyphens w:val="0"/>
              <w:spacing w:before="40" w:after="40" w:line="220" w:lineRule="exact"/>
              <w:ind w:left="0" w:right="0" w:firstLine="0"/>
              <w:jc w:val="left"/>
              <w:rPr>
                <w:sz w:val="18"/>
              </w:rPr>
            </w:pPr>
            <w:r w:rsidRPr="00246005">
              <w:rPr>
                <w:sz w:val="18"/>
              </w:rPr>
              <w:t>7</w:t>
            </w:r>
            <w:r>
              <w:rPr>
                <w:sz w:val="18"/>
              </w:rPr>
              <w:t>.</w:t>
            </w:r>
            <w:r w:rsidRPr="00246005">
              <w:rPr>
                <w:sz w:val="18"/>
              </w:rPr>
              <w:t>2</w:t>
            </w:r>
          </w:p>
        </w:tc>
        <w:tc>
          <w:tcPr>
            <w:tcW w:w="1418" w:type="dxa"/>
            <w:shd w:val="clear" w:color="auto" w:fill="auto"/>
          </w:tcPr>
          <w:p w14:paraId="35D55875" w14:textId="77777777" w:rsidR="00063F6F" w:rsidRPr="00246005" w:rsidRDefault="00063F6F" w:rsidP="00232653">
            <w:pPr>
              <w:pStyle w:val="para"/>
              <w:suppressAutoHyphens w:val="0"/>
              <w:spacing w:before="40" w:after="40" w:line="220" w:lineRule="exact"/>
              <w:ind w:left="0" w:right="0" w:firstLine="0"/>
              <w:jc w:val="left"/>
              <w:rPr>
                <w:sz w:val="18"/>
              </w:rPr>
            </w:pPr>
            <w:r w:rsidRPr="00246005">
              <w:rPr>
                <w:sz w:val="18"/>
              </w:rPr>
              <w:t>2</w:t>
            </w:r>
            <w:r>
              <w:rPr>
                <w:sz w:val="18"/>
              </w:rPr>
              <w:t>.</w:t>
            </w:r>
            <w:r w:rsidRPr="00246005">
              <w:rPr>
                <w:sz w:val="18"/>
              </w:rPr>
              <w:t>0</w:t>
            </w:r>
          </w:p>
        </w:tc>
        <w:tc>
          <w:tcPr>
            <w:tcW w:w="1559" w:type="dxa"/>
            <w:shd w:val="clear" w:color="auto" w:fill="auto"/>
            <w:vAlign w:val="bottom"/>
          </w:tcPr>
          <w:p w14:paraId="54AF4D87" w14:textId="77777777" w:rsidR="00063F6F" w:rsidRPr="00246005" w:rsidRDefault="00063F6F" w:rsidP="00232653">
            <w:pPr>
              <w:pStyle w:val="para"/>
              <w:suppressAutoHyphens w:val="0"/>
              <w:spacing w:before="40" w:after="40" w:line="220" w:lineRule="exact"/>
              <w:ind w:left="0" w:right="0" w:firstLine="0"/>
              <w:jc w:val="right"/>
              <w:rPr>
                <w:sz w:val="18"/>
              </w:rPr>
            </w:pPr>
            <w:r w:rsidRPr="00246005">
              <w:rPr>
                <w:sz w:val="18"/>
              </w:rPr>
              <w:t>1</w:t>
            </w:r>
            <w:r>
              <w:rPr>
                <w:sz w:val="18"/>
              </w:rPr>
              <w:t>.</w:t>
            </w:r>
            <w:r w:rsidRPr="00246005">
              <w:rPr>
                <w:sz w:val="18"/>
              </w:rPr>
              <w:t>0</w:t>
            </w:r>
          </w:p>
        </w:tc>
        <w:tc>
          <w:tcPr>
            <w:tcW w:w="1644" w:type="dxa"/>
            <w:shd w:val="clear" w:color="auto" w:fill="auto"/>
            <w:vAlign w:val="bottom"/>
          </w:tcPr>
          <w:p w14:paraId="643E29C1" w14:textId="77777777" w:rsidR="00063F6F" w:rsidRPr="00246005" w:rsidRDefault="00063F6F" w:rsidP="00232653">
            <w:pPr>
              <w:pStyle w:val="para"/>
              <w:suppressAutoHyphens w:val="0"/>
              <w:spacing w:before="40" w:after="40" w:line="220" w:lineRule="exact"/>
              <w:ind w:left="0" w:right="0" w:firstLine="0"/>
              <w:jc w:val="right"/>
              <w:rPr>
                <w:sz w:val="18"/>
              </w:rPr>
            </w:pPr>
            <w:r w:rsidRPr="00246005">
              <w:rPr>
                <w:sz w:val="18"/>
              </w:rPr>
              <w:t>2</w:t>
            </w:r>
            <w:r>
              <w:rPr>
                <w:sz w:val="18"/>
              </w:rPr>
              <w:t>.</w:t>
            </w:r>
            <w:r w:rsidRPr="00246005">
              <w:rPr>
                <w:sz w:val="18"/>
              </w:rPr>
              <w:t xml:space="preserve">0 </w:t>
            </w:r>
          </w:p>
        </w:tc>
      </w:tr>
      <w:tr w:rsidR="00063F6F" w:rsidRPr="00246005" w14:paraId="09BB3CED" w14:textId="77777777" w:rsidTr="00232653">
        <w:tc>
          <w:tcPr>
            <w:tcW w:w="1701" w:type="dxa"/>
            <w:shd w:val="clear" w:color="auto" w:fill="auto"/>
          </w:tcPr>
          <w:p w14:paraId="5EBD2CA5" w14:textId="77777777" w:rsidR="00063F6F" w:rsidRPr="00B92C2D" w:rsidRDefault="00063F6F" w:rsidP="00232653">
            <w:pPr>
              <w:pStyle w:val="para"/>
              <w:suppressAutoHyphens w:val="0"/>
              <w:spacing w:before="40" w:after="40" w:line="220" w:lineRule="exact"/>
              <w:ind w:left="0" w:right="0" w:firstLine="0"/>
              <w:jc w:val="left"/>
              <w:rPr>
                <w:sz w:val="18"/>
                <w:lang w:val="de-DE"/>
              </w:rPr>
            </w:pPr>
            <w:r w:rsidRPr="00246005">
              <w:rPr>
                <w:sz w:val="18"/>
              </w:rPr>
              <w:t>10</w:t>
            </w:r>
          </w:p>
        </w:tc>
        <w:tc>
          <w:tcPr>
            <w:tcW w:w="1418" w:type="dxa"/>
            <w:shd w:val="clear" w:color="auto" w:fill="auto"/>
          </w:tcPr>
          <w:p w14:paraId="1A669C72" w14:textId="77777777" w:rsidR="00063F6F" w:rsidRPr="00246005" w:rsidRDefault="00063F6F" w:rsidP="00232653">
            <w:pPr>
              <w:pStyle w:val="para"/>
              <w:suppressAutoHyphens w:val="0"/>
              <w:spacing w:before="40" w:after="40" w:line="220" w:lineRule="exact"/>
              <w:ind w:left="0" w:right="0" w:firstLine="0"/>
              <w:jc w:val="left"/>
              <w:rPr>
                <w:sz w:val="18"/>
              </w:rPr>
            </w:pPr>
            <w:r w:rsidRPr="00246005">
              <w:rPr>
                <w:sz w:val="18"/>
              </w:rPr>
              <w:t>2</w:t>
            </w:r>
            <w:r>
              <w:rPr>
                <w:sz w:val="18"/>
              </w:rPr>
              <w:t>.</w:t>
            </w:r>
            <w:r w:rsidRPr="00246005">
              <w:rPr>
                <w:sz w:val="18"/>
              </w:rPr>
              <w:t>78</w:t>
            </w:r>
          </w:p>
        </w:tc>
        <w:tc>
          <w:tcPr>
            <w:tcW w:w="1559" w:type="dxa"/>
            <w:shd w:val="clear" w:color="auto" w:fill="auto"/>
            <w:vAlign w:val="bottom"/>
          </w:tcPr>
          <w:p w14:paraId="6D8C8778" w14:textId="77777777" w:rsidR="00063F6F" w:rsidRPr="00246005" w:rsidRDefault="00063F6F" w:rsidP="00232653">
            <w:pPr>
              <w:pStyle w:val="para"/>
              <w:suppressAutoHyphens w:val="0"/>
              <w:spacing w:before="40" w:after="40" w:line="220" w:lineRule="exact"/>
              <w:ind w:left="0" w:right="0" w:firstLine="0"/>
              <w:jc w:val="right"/>
              <w:rPr>
                <w:sz w:val="18"/>
              </w:rPr>
            </w:pPr>
            <w:r w:rsidRPr="00246005">
              <w:rPr>
                <w:sz w:val="18"/>
              </w:rPr>
              <w:t>1</w:t>
            </w:r>
            <w:r>
              <w:rPr>
                <w:sz w:val="18"/>
              </w:rPr>
              <w:t>.</w:t>
            </w:r>
            <w:r w:rsidRPr="00246005">
              <w:rPr>
                <w:sz w:val="18"/>
              </w:rPr>
              <w:t>1</w:t>
            </w:r>
          </w:p>
        </w:tc>
        <w:tc>
          <w:tcPr>
            <w:tcW w:w="1644" w:type="dxa"/>
            <w:shd w:val="clear" w:color="auto" w:fill="auto"/>
            <w:vAlign w:val="bottom"/>
          </w:tcPr>
          <w:p w14:paraId="4336006D" w14:textId="77777777" w:rsidR="00063F6F" w:rsidRPr="00246005" w:rsidRDefault="00063F6F" w:rsidP="00232653">
            <w:pPr>
              <w:pStyle w:val="para"/>
              <w:suppressAutoHyphens w:val="0"/>
              <w:spacing w:before="40" w:after="40" w:line="220" w:lineRule="exact"/>
              <w:ind w:left="0" w:right="0" w:firstLine="0"/>
              <w:jc w:val="right"/>
              <w:rPr>
                <w:sz w:val="18"/>
              </w:rPr>
            </w:pPr>
            <w:r w:rsidRPr="00246005">
              <w:rPr>
                <w:sz w:val="18"/>
              </w:rPr>
              <w:t>3</w:t>
            </w:r>
            <w:r>
              <w:rPr>
                <w:sz w:val="18"/>
              </w:rPr>
              <w:t>.</w:t>
            </w:r>
            <w:r w:rsidRPr="00246005">
              <w:rPr>
                <w:sz w:val="18"/>
              </w:rPr>
              <w:t>1</w:t>
            </w:r>
          </w:p>
        </w:tc>
      </w:tr>
      <w:tr w:rsidR="00063F6F" w:rsidRPr="00246005" w14:paraId="5ACA94BE" w14:textId="77777777" w:rsidTr="00232653">
        <w:tc>
          <w:tcPr>
            <w:tcW w:w="1701" w:type="dxa"/>
            <w:shd w:val="clear" w:color="auto" w:fill="auto"/>
          </w:tcPr>
          <w:p w14:paraId="6F1D1614" w14:textId="77777777" w:rsidR="00063F6F" w:rsidRPr="00246005" w:rsidRDefault="00063F6F" w:rsidP="00232653">
            <w:pPr>
              <w:pStyle w:val="para"/>
              <w:suppressAutoHyphens w:val="0"/>
              <w:spacing w:before="40" w:after="40" w:line="220" w:lineRule="exact"/>
              <w:ind w:left="0" w:right="0" w:firstLine="0"/>
              <w:jc w:val="left"/>
              <w:rPr>
                <w:sz w:val="18"/>
              </w:rPr>
            </w:pPr>
            <w:r w:rsidRPr="00246005">
              <w:rPr>
                <w:sz w:val="18"/>
              </w:rPr>
              <w:t>20</w:t>
            </w:r>
          </w:p>
        </w:tc>
        <w:tc>
          <w:tcPr>
            <w:tcW w:w="1418" w:type="dxa"/>
            <w:shd w:val="clear" w:color="auto" w:fill="auto"/>
          </w:tcPr>
          <w:p w14:paraId="49E4F021" w14:textId="77777777" w:rsidR="00063F6F" w:rsidRPr="00246005" w:rsidRDefault="00063F6F" w:rsidP="00232653">
            <w:pPr>
              <w:pStyle w:val="para"/>
              <w:suppressAutoHyphens w:val="0"/>
              <w:spacing w:before="40" w:after="40" w:line="220" w:lineRule="exact"/>
              <w:ind w:left="0" w:right="0" w:firstLine="0"/>
              <w:jc w:val="left"/>
              <w:rPr>
                <w:sz w:val="18"/>
              </w:rPr>
            </w:pPr>
            <w:r w:rsidRPr="00246005">
              <w:rPr>
                <w:sz w:val="18"/>
              </w:rPr>
              <w:t>5</w:t>
            </w:r>
            <w:r>
              <w:rPr>
                <w:sz w:val="18"/>
              </w:rPr>
              <w:t>.</w:t>
            </w:r>
            <w:r w:rsidRPr="00246005">
              <w:rPr>
                <w:sz w:val="18"/>
              </w:rPr>
              <w:t>56</w:t>
            </w:r>
          </w:p>
        </w:tc>
        <w:tc>
          <w:tcPr>
            <w:tcW w:w="1559" w:type="dxa"/>
            <w:shd w:val="clear" w:color="auto" w:fill="auto"/>
            <w:vAlign w:val="bottom"/>
          </w:tcPr>
          <w:p w14:paraId="6EDD0D5C" w14:textId="77777777" w:rsidR="00063F6F" w:rsidRPr="00246005" w:rsidRDefault="00063F6F" w:rsidP="00232653">
            <w:pPr>
              <w:pStyle w:val="para"/>
              <w:suppressAutoHyphens w:val="0"/>
              <w:spacing w:before="40" w:after="40" w:line="220" w:lineRule="exact"/>
              <w:ind w:left="0" w:right="0" w:firstLine="0"/>
              <w:jc w:val="right"/>
              <w:rPr>
                <w:sz w:val="18"/>
              </w:rPr>
            </w:pPr>
            <w:r w:rsidRPr="00246005">
              <w:rPr>
                <w:sz w:val="18"/>
              </w:rPr>
              <w:t>1</w:t>
            </w:r>
            <w:r>
              <w:rPr>
                <w:sz w:val="18"/>
              </w:rPr>
              <w:t>.</w:t>
            </w:r>
            <w:r w:rsidRPr="00246005">
              <w:rPr>
                <w:sz w:val="18"/>
              </w:rPr>
              <w:t>2</w:t>
            </w:r>
          </w:p>
        </w:tc>
        <w:tc>
          <w:tcPr>
            <w:tcW w:w="1644" w:type="dxa"/>
            <w:shd w:val="clear" w:color="auto" w:fill="auto"/>
            <w:vAlign w:val="bottom"/>
          </w:tcPr>
          <w:p w14:paraId="3156676D" w14:textId="77777777" w:rsidR="00063F6F" w:rsidRPr="00246005" w:rsidRDefault="00063F6F" w:rsidP="00232653">
            <w:pPr>
              <w:pStyle w:val="para"/>
              <w:suppressAutoHyphens w:val="0"/>
              <w:spacing w:before="40" w:after="40" w:line="220" w:lineRule="exact"/>
              <w:ind w:left="0" w:right="0" w:firstLine="0"/>
              <w:jc w:val="right"/>
              <w:rPr>
                <w:sz w:val="18"/>
              </w:rPr>
            </w:pPr>
            <w:r w:rsidRPr="00246005">
              <w:rPr>
                <w:sz w:val="18"/>
              </w:rPr>
              <w:t>6</w:t>
            </w:r>
            <w:r>
              <w:rPr>
                <w:sz w:val="18"/>
              </w:rPr>
              <w:t>.</w:t>
            </w:r>
            <w:r w:rsidRPr="00246005">
              <w:rPr>
                <w:sz w:val="18"/>
              </w:rPr>
              <w:t>7</w:t>
            </w:r>
          </w:p>
        </w:tc>
      </w:tr>
      <w:tr w:rsidR="00063F6F" w:rsidRPr="00246005" w14:paraId="1E1B51E1" w14:textId="77777777" w:rsidTr="00232653">
        <w:tc>
          <w:tcPr>
            <w:tcW w:w="1701" w:type="dxa"/>
            <w:shd w:val="clear" w:color="auto" w:fill="auto"/>
          </w:tcPr>
          <w:p w14:paraId="28B91631" w14:textId="77777777" w:rsidR="00063F6F" w:rsidRPr="00246005" w:rsidRDefault="00063F6F" w:rsidP="00232653">
            <w:pPr>
              <w:pStyle w:val="para"/>
              <w:suppressAutoHyphens w:val="0"/>
              <w:spacing w:before="40" w:after="40" w:line="220" w:lineRule="exact"/>
              <w:ind w:left="0" w:right="0" w:firstLine="0"/>
              <w:jc w:val="left"/>
              <w:rPr>
                <w:sz w:val="18"/>
              </w:rPr>
            </w:pPr>
            <w:r w:rsidRPr="00246005">
              <w:rPr>
                <w:sz w:val="18"/>
              </w:rPr>
              <w:t>30</w:t>
            </w:r>
          </w:p>
        </w:tc>
        <w:tc>
          <w:tcPr>
            <w:tcW w:w="1418" w:type="dxa"/>
            <w:shd w:val="clear" w:color="auto" w:fill="auto"/>
          </w:tcPr>
          <w:p w14:paraId="5F950F1F" w14:textId="77777777" w:rsidR="00063F6F" w:rsidRPr="00246005" w:rsidRDefault="00063F6F" w:rsidP="00232653">
            <w:pPr>
              <w:pStyle w:val="para"/>
              <w:suppressAutoHyphens w:val="0"/>
              <w:spacing w:before="40" w:after="40" w:line="220" w:lineRule="exact"/>
              <w:ind w:left="0" w:right="0" w:firstLine="0"/>
              <w:jc w:val="left"/>
              <w:rPr>
                <w:sz w:val="18"/>
              </w:rPr>
            </w:pPr>
            <w:r w:rsidRPr="00246005">
              <w:rPr>
                <w:sz w:val="18"/>
              </w:rPr>
              <w:t>8</w:t>
            </w:r>
            <w:r>
              <w:rPr>
                <w:sz w:val="18"/>
              </w:rPr>
              <w:t>.</w:t>
            </w:r>
            <w:r w:rsidRPr="00246005">
              <w:rPr>
                <w:sz w:val="18"/>
              </w:rPr>
              <w:t>33</w:t>
            </w:r>
          </w:p>
        </w:tc>
        <w:tc>
          <w:tcPr>
            <w:tcW w:w="1559" w:type="dxa"/>
            <w:shd w:val="clear" w:color="auto" w:fill="auto"/>
            <w:vAlign w:val="bottom"/>
          </w:tcPr>
          <w:p w14:paraId="7471F060" w14:textId="77777777" w:rsidR="00063F6F" w:rsidRPr="00246005" w:rsidRDefault="00063F6F" w:rsidP="00232653">
            <w:pPr>
              <w:pStyle w:val="para"/>
              <w:suppressAutoHyphens w:val="0"/>
              <w:spacing w:before="40" w:after="40" w:line="220" w:lineRule="exact"/>
              <w:ind w:left="0" w:right="0" w:firstLine="0"/>
              <w:jc w:val="right"/>
              <w:rPr>
                <w:sz w:val="18"/>
              </w:rPr>
            </w:pPr>
            <w:r w:rsidRPr="00246005">
              <w:rPr>
                <w:sz w:val="18"/>
              </w:rPr>
              <w:t>1</w:t>
            </w:r>
            <w:r>
              <w:rPr>
                <w:sz w:val="18"/>
              </w:rPr>
              <w:t>.</w:t>
            </w:r>
            <w:r w:rsidRPr="00246005">
              <w:rPr>
                <w:sz w:val="18"/>
              </w:rPr>
              <w:t>3</w:t>
            </w:r>
          </w:p>
        </w:tc>
        <w:tc>
          <w:tcPr>
            <w:tcW w:w="1644" w:type="dxa"/>
            <w:shd w:val="clear" w:color="auto" w:fill="auto"/>
            <w:vAlign w:val="bottom"/>
          </w:tcPr>
          <w:p w14:paraId="521F8417" w14:textId="77777777" w:rsidR="00063F6F" w:rsidRPr="00246005" w:rsidRDefault="00063F6F" w:rsidP="00232653">
            <w:pPr>
              <w:pStyle w:val="para"/>
              <w:suppressAutoHyphens w:val="0"/>
              <w:spacing w:before="40" w:after="40" w:line="220" w:lineRule="exact"/>
              <w:ind w:left="0" w:right="0" w:firstLine="0"/>
              <w:jc w:val="right"/>
              <w:rPr>
                <w:sz w:val="18"/>
              </w:rPr>
            </w:pPr>
            <w:r w:rsidRPr="00246005">
              <w:rPr>
                <w:sz w:val="18"/>
              </w:rPr>
              <w:t>10</w:t>
            </w:r>
            <w:r>
              <w:rPr>
                <w:sz w:val="18"/>
              </w:rPr>
              <w:t>.</w:t>
            </w:r>
            <w:r w:rsidRPr="00246005">
              <w:rPr>
                <w:sz w:val="18"/>
              </w:rPr>
              <w:t>8</w:t>
            </w:r>
          </w:p>
        </w:tc>
      </w:tr>
      <w:tr w:rsidR="00063F6F" w:rsidRPr="00246005" w14:paraId="51FCC937" w14:textId="77777777" w:rsidTr="00232653">
        <w:tc>
          <w:tcPr>
            <w:tcW w:w="1701" w:type="dxa"/>
            <w:shd w:val="clear" w:color="auto" w:fill="auto"/>
          </w:tcPr>
          <w:p w14:paraId="1920F151" w14:textId="77777777" w:rsidR="00063F6F" w:rsidRPr="00246005" w:rsidRDefault="00063F6F" w:rsidP="00232653">
            <w:pPr>
              <w:pStyle w:val="para"/>
              <w:suppressAutoHyphens w:val="0"/>
              <w:spacing w:before="40" w:after="40" w:line="220" w:lineRule="exact"/>
              <w:ind w:left="0" w:right="0" w:firstLine="0"/>
              <w:jc w:val="left"/>
              <w:rPr>
                <w:sz w:val="18"/>
              </w:rPr>
            </w:pPr>
            <w:r w:rsidRPr="00246005">
              <w:rPr>
                <w:sz w:val="18"/>
              </w:rPr>
              <w:t>40</w:t>
            </w:r>
          </w:p>
        </w:tc>
        <w:tc>
          <w:tcPr>
            <w:tcW w:w="1418" w:type="dxa"/>
            <w:shd w:val="clear" w:color="auto" w:fill="auto"/>
          </w:tcPr>
          <w:p w14:paraId="1FD67C55" w14:textId="77777777" w:rsidR="00063F6F" w:rsidRPr="00246005" w:rsidRDefault="00063F6F" w:rsidP="00232653">
            <w:pPr>
              <w:pStyle w:val="para"/>
              <w:suppressAutoHyphens w:val="0"/>
              <w:spacing w:before="40" w:after="40" w:line="220" w:lineRule="exact"/>
              <w:ind w:left="0" w:right="0" w:firstLine="0"/>
              <w:jc w:val="left"/>
              <w:rPr>
                <w:sz w:val="18"/>
              </w:rPr>
            </w:pPr>
            <w:r w:rsidRPr="00246005">
              <w:rPr>
                <w:sz w:val="18"/>
              </w:rPr>
              <w:t>11</w:t>
            </w:r>
            <w:r>
              <w:rPr>
                <w:sz w:val="18"/>
              </w:rPr>
              <w:t>.</w:t>
            </w:r>
            <w:r w:rsidRPr="00246005">
              <w:rPr>
                <w:sz w:val="18"/>
              </w:rPr>
              <w:t>11</w:t>
            </w:r>
          </w:p>
        </w:tc>
        <w:tc>
          <w:tcPr>
            <w:tcW w:w="1559" w:type="dxa"/>
            <w:shd w:val="clear" w:color="auto" w:fill="auto"/>
            <w:vAlign w:val="bottom"/>
          </w:tcPr>
          <w:p w14:paraId="026C7C6F" w14:textId="77777777" w:rsidR="00063F6F" w:rsidRPr="00246005" w:rsidRDefault="00063F6F" w:rsidP="00232653">
            <w:pPr>
              <w:pStyle w:val="para"/>
              <w:suppressAutoHyphens w:val="0"/>
              <w:spacing w:before="40" w:after="40" w:line="220" w:lineRule="exact"/>
              <w:ind w:left="0" w:right="0" w:firstLine="0"/>
              <w:jc w:val="right"/>
              <w:rPr>
                <w:sz w:val="18"/>
              </w:rPr>
            </w:pPr>
            <w:r w:rsidRPr="00246005">
              <w:rPr>
                <w:sz w:val="18"/>
              </w:rPr>
              <w:t>1</w:t>
            </w:r>
            <w:r>
              <w:rPr>
                <w:sz w:val="18"/>
              </w:rPr>
              <w:t>.</w:t>
            </w:r>
            <w:r w:rsidRPr="00246005">
              <w:rPr>
                <w:sz w:val="18"/>
              </w:rPr>
              <w:t>4</w:t>
            </w:r>
          </w:p>
        </w:tc>
        <w:tc>
          <w:tcPr>
            <w:tcW w:w="1644" w:type="dxa"/>
            <w:shd w:val="clear" w:color="auto" w:fill="auto"/>
            <w:vAlign w:val="bottom"/>
          </w:tcPr>
          <w:p w14:paraId="16EE609B" w14:textId="77777777" w:rsidR="00063F6F" w:rsidRPr="00246005" w:rsidRDefault="00063F6F" w:rsidP="00232653">
            <w:pPr>
              <w:pStyle w:val="para"/>
              <w:suppressAutoHyphens w:val="0"/>
              <w:spacing w:before="40" w:after="40" w:line="220" w:lineRule="exact"/>
              <w:ind w:left="0" w:right="0" w:firstLine="0"/>
              <w:jc w:val="right"/>
              <w:rPr>
                <w:sz w:val="18"/>
              </w:rPr>
            </w:pPr>
            <w:r w:rsidRPr="00246005">
              <w:rPr>
                <w:sz w:val="18"/>
              </w:rPr>
              <w:t>15</w:t>
            </w:r>
            <w:r>
              <w:rPr>
                <w:sz w:val="18"/>
              </w:rPr>
              <w:t>.</w:t>
            </w:r>
            <w:r w:rsidRPr="00246005">
              <w:rPr>
                <w:sz w:val="18"/>
              </w:rPr>
              <w:t>6</w:t>
            </w:r>
          </w:p>
        </w:tc>
      </w:tr>
      <w:tr w:rsidR="00063F6F" w:rsidRPr="00246005" w14:paraId="05A86927" w14:textId="77777777" w:rsidTr="00232653">
        <w:tc>
          <w:tcPr>
            <w:tcW w:w="1701" w:type="dxa"/>
            <w:shd w:val="clear" w:color="auto" w:fill="auto"/>
          </w:tcPr>
          <w:p w14:paraId="69C02895" w14:textId="77777777" w:rsidR="00063F6F" w:rsidRPr="00246005" w:rsidRDefault="00063F6F" w:rsidP="00232653">
            <w:pPr>
              <w:pStyle w:val="para"/>
              <w:suppressAutoHyphens w:val="0"/>
              <w:spacing w:before="40" w:after="40" w:line="220" w:lineRule="exact"/>
              <w:ind w:left="0" w:right="0" w:firstLine="0"/>
              <w:jc w:val="left"/>
              <w:rPr>
                <w:sz w:val="18"/>
              </w:rPr>
            </w:pPr>
            <w:r w:rsidRPr="00246005">
              <w:rPr>
                <w:sz w:val="18"/>
              </w:rPr>
              <w:t>50</w:t>
            </w:r>
          </w:p>
        </w:tc>
        <w:tc>
          <w:tcPr>
            <w:tcW w:w="1418" w:type="dxa"/>
            <w:shd w:val="clear" w:color="auto" w:fill="auto"/>
          </w:tcPr>
          <w:p w14:paraId="0BE1C1A9" w14:textId="77777777" w:rsidR="00063F6F" w:rsidRPr="00246005" w:rsidRDefault="00063F6F" w:rsidP="00232653">
            <w:pPr>
              <w:pStyle w:val="para"/>
              <w:suppressAutoHyphens w:val="0"/>
              <w:spacing w:before="40" w:after="40" w:line="220" w:lineRule="exact"/>
              <w:ind w:left="0" w:right="0" w:firstLine="0"/>
              <w:jc w:val="left"/>
              <w:rPr>
                <w:sz w:val="18"/>
              </w:rPr>
            </w:pPr>
            <w:r w:rsidRPr="00246005">
              <w:rPr>
                <w:sz w:val="18"/>
              </w:rPr>
              <w:t>13</w:t>
            </w:r>
            <w:r>
              <w:rPr>
                <w:sz w:val="18"/>
              </w:rPr>
              <w:t>.</w:t>
            </w:r>
            <w:r w:rsidRPr="00246005">
              <w:rPr>
                <w:sz w:val="18"/>
              </w:rPr>
              <w:t>89</w:t>
            </w:r>
          </w:p>
        </w:tc>
        <w:tc>
          <w:tcPr>
            <w:tcW w:w="1559" w:type="dxa"/>
            <w:shd w:val="clear" w:color="auto" w:fill="auto"/>
            <w:vAlign w:val="bottom"/>
          </w:tcPr>
          <w:p w14:paraId="6ECF2897" w14:textId="77777777" w:rsidR="00063F6F" w:rsidRPr="00246005" w:rsidRDefault="00063F6F" w:rsidP="00232653">
            <w:pPr>
              <w:pStyle w:val="para"/>
              <w:suppressAutoHyphens w:val="0"/>
              <w:spacing w:before="40" w:after="40" w:line="220" w:lineRule="exact"/>
              <w:ind w:left="0" w:right="0" w:firstLine="0"/>
              <w:jc w:val="right"/>
              <w:rPr>
                <w:sz w:val="18"/>
              </w:rPr>
            </w:pPr>
            <w:r w:rsidRPr="00246005">
              <w:rPr>
                <w:sz w:val="18"/>
              </w:rPr>
              <w:t>1</w:t>
            </w:r>
            <w:r>
              <w:rPr>
                <w:sz w:val="18"/>
              </w:rPr>
              <w:t>.</w:t>
            </w:r>
            <w:r w:rsidRPr="00246005">
              <w:rPr>
                <w:sz w:val="18"/>
              </w:rPr>
              <w:t>5</w:t>
            </w:r>
          </w:p>
        </w:tc>
        <w:tc>
          <w:tcPr>
            <w:tcW w:w="1644" w:type="dxa"/>
            <w:shd w:val="clear" w:color="auto" w:fill="auto"/>
            <w:vAlign w:val="bottom"/>
          </w:tcPr>
          <w:p w14:paraId="1C550B8A" w14:textId="77777777" w:rsidR="00063F6F" w:rsidRPr="00246005" w:rsidRDefault="00063F6F" w:rsidP="00232653">
            <w:pPr>
              <w:pStyle w:val="para"/>
              <w:suppressAutoHyphens w:val="0"/>
              <w:spacing w:before="40" w:after="40" w:line="220" w:lineRule="exact"/>
              <w:ind w:left="0" w:right="0" w:firstLine="0"/>
              <w:jc w:val="right"/>
              <w:rPr>
                <w:sz w:val="18"/>
              </w:rPr>
            </w:pPr>
            <w:r w:rsidRPr="00246005">
              <w:rPr>
                <w:sz w:val="18"/>
              </w:rPr>
              <w:t>20</w:t>
            </w:r>
            <w:r>
              <w:rPr>
                <w:sz w:val="18"/>
              </w:rPr>
              <w:t>.</w:t>
            </w:r>
            <w:r w:rsidRPr="00246005">
              <w:rPr>
                <w:sz w:val="18"/>
              </w:rPr>
              <w:t>8</w:t>
            </w:r>
          </w:p>
        </w:tc>
      </w:tr>
      <w:tr w:rsidR="00063F6F" w:rsidRPr="00246005" w14:paraId="44C1C0C3" w14:textId="77777777" w:rsidTr="00232653">
        <w:tc>
          <w:tcPr>
            <w:tcW w:w="1701" w:type="dxa"/>
            <w:tcBorders>
              <w:bottom w:val="single" w:sz="12" w:space="0" w:color="auto"/>
            </w:tcBorders>
            <w:shd w:val="clear" w:color="auto" w:fill="auto"/>
          </w:tcPr>
          <w:p w14:paraId="28D6C39A" w14:textId="77777777" w:rsidR="00063F6F" w:rsidRPr="00246005" w:rsidRDefault="00063F6F" w:rsidP="00232653">
            <w:pPr>
              <w:pStyle w:val="para"/>
              <w:suppressAutoHyphens w:val="0"/>
              <w:spacing w:before="40" w:after="40" w:line="220" w:lineRule="exact"/>
              <w:ind w:left="0" w:right="0" w:firstLine="0"/>
              <w:jc w:val="left"/>
              <w:rPr>
                <w:sz w:val="18"/>
              </w:rPr>
            </w:pPr>
            <w:r w:rsidRPr="00246005">
              <w:rPr>
                <w:sz w:val="18"/>
              </w:rPr>
              <w:t>60</w:t>
            </w:r>
          </w:p>
        </w:tc>
        <w:tc>
          <w:tcPr>
            <w:tcW w:w="1418" w:type="dxa"/>
            <w:tcBorders>
              <w:bottom w:val="single" w:sz="12" w:space="0" w:color="auto"/>
            </w:tcBorders>
            <w:shd w:val="clear" w:color="auto" w:fill="auto"/>
          </w:tcPr>
          <w:p w14:paraId="521ABAE5" w14:textId="77777777" w:rsidR="00063F6F" w:rsidRPr="00246005" w:rsidRDefault="00063F6F" w:rsidP="00232653">
            <w:pPr>
              <w:pStyle w:val="para"/>
              <w:suppressAutoHyphens w:val="0"/>
              <w:spacing w:before="40" w:after="40" w:line="220" w:lineRule="exact"/>
              <w:ind w:left="0" w:right="0" w:firstLine="0"/>
              <w:jc w:val="left"/>
              <w:rPr>
                <w:sz w:val="18"/>
              </w:rPr>
            </w:pPr>
            <w:r w:rsidRPr="00246005">
              <w:rPr>
                <w:sz w:val="18"/>
              </w:rPr>
              <w:t>16</w:t>
            </w:r>
            <w:r>
              <w:rPr>
                <w:sz w:val="18"/>
              </w:rPr>
              <w:t>.</w:t>
            </w:r>
            <w:r w:rsidRPr="00246005">
              <w:rPr>
                <w:sz w:val="18"/>
              </w:rPr>
              <w:t>67</w:t>
            </w:r>
          </w:p>
        </w:tc>
        <w:tc>
          <w:tcPr>
            <w:tcW w:w="1559" w:type="dxa"/>
            <w:tcBorders>
              <w:bottom w:val="single" w:sz="12" w:space="0" w:color="auto"/>
            </w:tcBorders>
            <w:shd w:val="clear" w:color="auto" w:fill="auto"/>
            <w:vAlign w:val="bottom"/>
          </w:tcPr>
          <w:p w14:paraId="6680B5C3" w14:textId="77777777" w:rsidR="00063F6F" w:rsidRPr="00246005" w:rsidRDefault="00063F6F" w:rsidP="00232653">
            <w:pPr>
              <w:pStyle w:val="para"/>
              <w:suppressAutoHyphens w:val="0"/>
              <w:spacing w:before="40" w:after="40" w:line="220" w:lineRule="exact"/>
              <w:ind w:left="0" w:right="0" w:firstLine="0"/>
              <w:jc w:val="right"/>
              <w:rPr>
                <w:sz w:val="18"/>
              </w:rPr>
            </w:pPr>
            <w:r w:rsidRPr="00246005">
              <w:rPr>
                <w:sz w:val="18"/>
              </w:rPr>
              <w:t>1</w:t>
            </w:r>
            <w:r>
              <w:rPr>
                <w:sz w:val="18"/>
              </w:rPr>
              <w:t>.</w:t>
            </w:r>
            <w:r w:rsidRPr="00246005">
              <w:rPr>
                <w:sz w:val="18"/>
              </w:rPr>
              <w:t>6</w:t>
            </w:r>
          </w:p>
        </w:tc>
        <w:tc>
          <w:tcPr>
            <w:tcW w:w="1644" w:type="dxa"/>
            <w:tcBorders>
              <w:bottom w:val="single" w:sz="12" w:space="0" w:color="auto"/>
            </w:tcBorders>
            <w:shd w:val="clear" w:color="auto" w:fill="auto"/>
            <w:vAlign w:val="bottom"/>
          </w:tcPr>
          <w:p w14:paraId="72C9DA1F" w14:textId="77777777" w:rsidR="00063F6F" w:rsidRPr="00246005" w:rsidRDefault="00063F6F" w:rsidP="00232653">
            <w:pPr>
              <w:pStyle w:val="para"/>
              <w:suppressAutoHyphens w:val="0"/>
              <w:spacing w:before="40" w:after="40" w:line="220" w:lineRule="exact"/>
              <w:ind w:left="0" w:right="0" w:firstLine="0"/>
              <w:jc w:val="right"/>
              <w:rPr>
                <w:sz w:val="18"/>
              </w:rPr>
            </w:pPr>
            <w:r w:rsidRPr="00246005">
              <w:rPr>
                <w:sz w:val="18"/>
              </w:rPr>
              <w:t>26</w:t>
            </w:r>
            <w:r>
              <w:rPr>
                <w:sz w:val="18"/>
              </w:rPr>
              <w:t>.</w:t>
            </w:r>
            <w:r w:rsidRPr="00246005">
              <w:rPr>
                <w:sz w:val="18"/>
              </w:rPr>
              <w:t>7</w:t>
            </w:r>
          </w:p>
        </w:tc>
      </w:tr>
    </w:tbl>
    <w:p w14:paraId="580CC916" w14:textId="77777777" w:rsidR="00063F6F" w:rsidRPr="004877C3" w:rsidRDefault="00063F6F" w:rsidP="00063F6F">
      <w:pPr>
        <w:pStyle w:val="para"/>
        <w:adjustRightInd w:val="0"/>
        <w:snapToGrid w:val="0"/>
        <w:spacing w:before="120"/>
        <w:ind w:firstLine="0"/>
      </w:pPr>
      <w:r w:rsidRPr="004877C3">
        <w:t>For speed values not mentioned in the table, linear interpolation shall be applied.</w:t>
      </w:r>
    </w:p>
    <w:p w14:paraId="4CA29A27" w14:textId="77777777" w:rsidR="00B92C2D" w:rsidRDefault="00063F6F" w:rsidP="00063F6F">
      <w:pPr>
        <w:pStyle w:val="para"/>
        <w:adjustRightInd w:val="0"/>
        <w:snapToGrid w:val="0"/>
        <w:spacing w:line="240" w:lineRule="auto"/>
        <w:ind w:firstLine="0"/>
      </w:pPr>
      <w:r w:rsidRPr="004877C3">
        <w:t>Notwithstanding the result of the formula above for present speeds below 2 m/s the minimum following distance shall never be less than 2 m.</w:t>
      </w:r>
    </w:p>
    <w:p w14:paraId="0AEC74CA" w14:textId="64D57226" w:rsidR="00BA13A2" w:rsidRDefault="0088071A" w:rsidP="00063F6F">
      <w:pPr>
        <w:pStyle w:val="para"/>
        <w:adjustRightInd w:val="0"/>
        <w:snapToGrid w:val="0"/>
        <w:spacing w:line="240" w:lineRule="auto"/>
        <w:ind w:firstLine="0"/>
        <w:rPr>
          <w:b/>
          <w:lang w:val="en-US"/>
        </w:rPr>
      </w:pPr>
      <w:r>
        <w:rPr>
          <w:b/>
          <w:lang w:val="en-US"/>
        </w:rPr>
        <w:t>The</w:t>
      </w:r>
      <w:r w:rsidR="00B92C2D" w:rsidRPr="003D09DC">
        <w:rPr>
          <w:b/>
          <w:lang w:val="en-US"/>
        </w:rPr>
        <w:t xml:space="preserve"> ALKS is </w:t>
      </w:r>
      <w:r w:rsidR="00020749" w:rsidRPr="003D09DC">
        <w:rPr>
          <w:b/>
          <w:lang w:val="en-US"/>
        </w:rPr>
        <w:t>deemed</w:t>
      </w:r>
      <w:r w:rsidR="00B92C2D" w:rsidRPr="003D09DC">
        <w:rPr>
          <w:b/>
          <w:lang w:val="en-US"/>
        </w:rPr>
        <w:t xml:space="preserve"> to comply with traffic rules related to the minimum </w:t>
      </w:r>
      <w:r w:rsidR="00BA13A2" w:rsidRPr="003D09DC">
        <w:rPr>
          <w:b/>
          <w:lang w:val="en-US"/>
        </w:rPr>
        <w:t>following</w:t>
      </w:r>
      <w:r w:rsidR="00B92C2D" w:rsidRPr="003D09DC">
        <w:rPr>
          <w:b/>
          <w:lang w:val="en-US"/>
        </w:rPr>
        <w:t xml:space="preserve"> distance to the front if the system fulfills the provisions </w:t>
      </w:r>
      <w:r w:rsidR="003D09DC">
        <w:rPr>
          <w:b/>
          <w:lang w:val="en-US"/>
        </w:rPr>
        <w:t>of par. 5.2.3.3</w:t>
      </w:r>
      <w:r w:rsidR="00B92C2D" w:rsidRPr="003D09DC">
        <w:rPr>
          <w:b/>
          <w:lang w:val="en-US"/>
        </w:rPr>
        <w:t>.</w:t>
      </w:r>
      <w:r w:rsidR="00BA13A2" w:rsidRPr="003D09DC">
        <w:rPr>
          <w:b/>
          <w:lang w:val="en-US"/>
        </w:rPr>
        <w:t xml:space="preserve"> </w:t>
      </w:r>
    </w:p>
    <w:p w14:paraId="43373517" w14:textId="77777777" w:rsidR="005F4045" w:rsidRPr="003D09DC" w:rsidRDefault="005F4045" w:rsidP="00063F6F">
      <w:pPr>
        <w:pStyle w:val="para"/>
        <w:adjustRightInd w:val="0"/>
        <w:snapToGrid w:val="0"/>
        <w:spacing w:line="240" w:lineRule="auto"/>
        <w:ind w:firstLine="0"/>
        <w:rPr>
          <w:b/>
          <w:lang w:val="en-US"/>
        </w:rPr>
      </w:pPr>
    </w:p>
    <w:p w14:paraId="72E793BD" w14:textId="3A59DEEF" w:rsidR="00930779" w:rsidRPr="00E52905" w:rsidRDefault="00930779" w:rsidP="005F4045">
      <w:pPr>
        <w:pStyle w:val="para"/>
        <w:spacing w:line="240" w:lineRule="auto"/>
        <w:ind w:left="851" w:firstLine="0"/>
      </w:pPr>
      <w:r>
        <w:rPr>
          <w:i/>
        </w:rPr>
        <w:t>Paragraph 5.</w:t>
      </w:r>
      <w:r w:rsidR="001A142C">
        <w:rPr>
          <w:i/>
        </w:rPr>
        <w:t>2.5.2</w:t>
      </w:r>
      <w:r>
        <w:rPr>
          <w:i/>
        </w:rPr>
        <w:t>.,</w:t>
      </w:r>
      <w:r w:rsidRPr="00E52905">
        <w:rPr>
          <w:i/>
        </w:rPr>
        <w:t xml:space="preserve"> </w:t>
      </w:r>
      <w:r w:rsidRPr="00E52905">
        <w:t>amend to read</w:t>
      </w:r>
    </w:p>
    <w:p w14:paraId="391BAF73" w14:textId="77777777" w:rsidR="00930779" w:rsidRPr="00E52905" w:rsidRDefault="00930779" w:rsidP="00930779">
      <w:pPr>
        <w:jc w:val="both"/>
      </w:pPr>
    </w:p>
    <w:p w14:paraId="24F57778" w14:textId="77777777" w:rsidR="001A142C" w:rsidRPr="006C5DB2" w:rsidRDefault="00930779" w:rsidP="001A142C">
      <w:pPr>
        <w:pStyle w:val="para"/>
        <w:adjustRightInd w:val="0"/>
        <w:snapToGrid w:val="0"/>
      </w:pPr>
      <w:r w:rsidRPr="00312DDF">
        <w:rPr>
          <w:bCs/>
          <w:lang w:val="en-US"/>
        </w:rPr>
        <w:t>“</w:t>
      </w:r>
      <w:r w:rsidR="001A142C" w:rsidRPr="00EB576C">
        <w:t>5.2.5.2.</w:t>
      </w:r>
      <w:r w:rsidR="001A142C" w:rsidRPr="00EB576C">
        <w:tab/>
      </w:r>
      <w:r w:rsidR="001A142C" w:rsidRPr="006C5DB2">
        <w:t xml:space="preserve">The activated system shall avoid a collision with a cutting in vehicle, </w:t>
      </w:r>
    </w:p>
    <w:p w14:paraId="77F4F442" w14:textId="77777777" w:rsidR="001A142C" w:rsidRPr="006C5DB2" w:rsidRDefault="001A142C" w:rsidP="001A142C">
      <w:pPr>
        <w:pStyle w:val="para"/>
        <w:adjustRightInd w:val="0"/>
        <w:snapToGrid w:val="0"/>
        <w:ind w:left="2835" w:hanging="567"/>
      </w:pPr>
      <w:r w:rsidRPr="006C5DB2">
        <w:t>-</w:t>
      </w:r>
      <w:r w:rsidRPr="006C5DB2">
        <w:tab/>
        <w:t>provided the cutting in vehicle maintains its longitudinal speed which is lower than the longitudinal speed of the ALKS vehicle and</w:t>
      </w:r>
    </w:p>
    <w:p w14:paraId="0B4B74A0" w14:textId="2450CAA1" w:rsidR="001A142C" w:rsidRPr="00AD24F5" w:rsidRDefault="001A142C" w:rsidP="001A142C">
      <w:pPr>
        <w:pStyle w:val="para"/>
        <w:adjustRightInd w:val="0"/>
        <w:snapToGrid w:val="0"/>
        <w:ind w:left="2835" w:hanging="567"/>
      </w:pPr>
      <w:r w:rsidRPr="00EB576C">
        <w:rPr>
          <w:b/>
        </w:rPr>
        <w:t>-</w:t>
      </w:r>
      <w:r w:rsidRPr="00EB576C">
        <w:rPr>
          <w:b/>
        </w:rPr>
        <w:tab/>
      </w:r>
      <w:r w:rsidRPr="0084430A">
        <w:t xml:space="preserve">provided that </w:t>
      </w:r>
      <w:r w:rsidRPr="007079C6">
        <w:t>the lateral movement of the</w:t>
      </w:r>
      <w:r w:rsidRPr="0084430A">
        <w:rPr>
          <w:b/>
        </w:rPr>
        <w:t xml:space="preserve"> </w:t>
      </w:r>
      <w:r w:rsidRPr="0084430A">
        <w:t xml:space="preserve">cutting in vehicle has been </w:t>
      </w:r>
      <w:r w:rsidRPr="003D09DC">
        <w:rPr>
          <w:strike/>
        </w:rPr>
        <w:t>visible</w:t>
      </w:r>
      <w:r w:rsidR="00A153F6" w:rsidRPr="003D09DC">
        <w:rPr>
          <w:lang w:val="en-US"/>
        </w:rPr>
        <w:t xml:space="preserve"> </w:t>
      </w:r>
      <w:r w:rsidR="00A153F6" w:rsidRPr="003D09DC">
        <w:rPr>
          <w:b/>
          <w:lang w:val="en-US"/>
        </w:rPr>
        <w:t>detectable</w:t>
      </w:r>
      <w:r w:rsidRPr="003D09DC">
        <w:t xml:space="preserve"> </w:t>
      </w:r>
      <w:r w:rsidRPr="0084430A">
        <w:t xml:space="preserve">for a time of at least 0.72 seconds before the reference point for </w:t>
      </w:r>
      <w:proofErr w:type="spellStart"/>
      <w:r w:rsidRPr="0084430A">
        <w:rPr>
          <w:i/>
        </w:rPr>
        <w:t>TTCLaneIntrusion</w:t>
      </w:r>
      <w:proofErr w:type="spellEnd"/>
      <w:r w:rsidRPr="0084430A">
        <w:rPr>
          <w:i/>
        </w:rPr>
        <w:t xml:space="preserve"> </w:t>
      </w:r>
      <w:r w:rsidRPr="0084430A">
        <w:t>is reached,</w:t>
      </w:r>
    </w:p>
    <w:p w14:paraId="68C5E049" w14:textId="1E8C88EF" w:rsidR="001A142C" w:rsidRPr="00A665A7" w:rsidRDefault="001A142C" w:rsidP="001A142C">
      <w:pPr>
        <w:pStyle w:val="para"/>
        <w:adjustRightInd w:val="0"/>
        <w:snapToGrid w:val="0"/>
        <w:ind w:left="2835" w:hanging="567"/>
      </w:pPr>
      <w:r w:rsidRPr="00A665A7">
        <w:t>-</w:t>
      </w:r>
      <w:r w:rsidRPr="00A665A7">
        <w:tab/>
        <w:t>when the distance between the vehicle’s front and the cutting in</w:t>
      </w:r>
      <w:r>
        <w:t xml:space="preserve"> </w:t>
      </w:r>
      <w:r w:rsidRPr="007079C6">
        <w:t>vehicle’s</w:t>
      </w:r>
      <w:r w:rsidRPr="00A665A7">
        <w:t xml:space="preserve"> rear corresponds to a</w:t>
      </w:r>
      <w:r w:rsidR="0098714D" w:rsidRPr="0063294B">
        <w:rPr>
          <w:b/>
          <w:lang w:val="en-US"/>
        </w:rPr>
        <w:t>n anticipated</w:t>
      </w:r>
      <w:r w:rsidRPr="0063294B">
        <w:rPr>
          <w:b/>
        </w:rPr>
        <w:t xml:space="preserve"> </w:t>
      </w:r>
      <w:r w:rsidRPr="00A665A7">
        <w:t>TTC</w:t>
      </w:r>
      <w:r w:rsidR="0063294B" w:rsidRPr="0063294B">
        <w:rPr>
          <w:b/>
          <w:lang w:val="en-US"/>
        </w:rPr>
        <w:t>, if the ALKS vehicle did not decelerate,</w:t>
      </w:r>
      <w:r w:rsidRPr="00A665A7">
        <w:t xml:space="preserve"> calculated by the following equation:</w:t>
      </w:r>
    </w:p>
    <w:p w14:paraId="0A3A3946" w14:textId="77777777" w:rsidR="001A142C" w:rsidRPr="00A665A7" w:rsidRDefault="001A142C" w:rsidP="001A142C">
      <w:pPr>
        <w:pStyle w:val="para"/>
        <w:adjustRightInd w:val="0"/>
        <w:snapToGrid w:val="0"/>
        <w:ind w:left="4111" w:hanging="1843"/>
      </w:pPr>
      <w:r w:rsidRPr="00A665A7">
        <w:rPr>
          <w:rFonts w:ascii="Cambria Math" w:hAnsi="Cambria Math" w:cs="Cambria Math"/>
        </w:rPr>
        <w:t xml:space="preserve">𝑇𝑇𝐶𝐿𝑎𝑛𝑒𝐼𝑛𝑡𝑟𝑢𝑠𝑖𝑜𝑛 </w:t>
      </w:r>
      <w:r w:rsidRPr="00A665A7">
        <w:t xml:space="preserve">&gt; </w:t>
      </w:r>
      <w:r w:rsidRPr="00A665A7">
        <w:rPr>
          <w:rFonts w:ascii="Cambria Math" w:hAnsi="Cambria Math" w:cs="Cambria Math"/>
        </w:rPr>
        <w:t>𝑣𝑟𝑒𝑙</w:t>
      </w:r>
      <w:r w:rsidRPr="00A665A7">
        <w:t>/(2∙6m/s²) + 0.35</w:t>
      </w:r>
      <w:r w:rsidRPr="00A665A7">
        <w:rPr>
          <w:rFonts w:ascii="Cambria Math" w:hAnsi="Cambria Math" w:cs="Cambria Math"/>
        </w:rPr>
        <w:t>𝑠</w:t>
      </w:r>
      <w:r w:rsidRPr="00A665A7">
        <w:t xml:space="preserve">   </w:t>
      </w:r>
    </w:p>
    <w:p w14:paraId="76B3E35B" w14:textId="77777777" w:rsidR="001A142C" w:rsidRPr="00A665A7" w:rsidRDefault="001A142C" w:rsidP="001A142C">
      <w:pPr>
        <w:pStyle w:val="para"/>
        <w:adjustRightInd w:val="0"/>
        <w:snapToGrid w:val="0"/>
        <w:ind w:left="4111" w:hanging="1843"/>
      </w:pPr>
      <w:r w:rsidRPr="00A665A7">
        <w:t>Where:</w:t>
      </w:r>
    </w:p>
    <w:p w14:paraId="6E260B59" w14:textId="77777777" w:rsidR="001A142C" w:rsidRPr="00A665A7" w:rsidRDefault="001A142C" w:rsidP="001A142C">
      <w:pPr>
        <w:pStyle w:val="para"/>
        <w:adjustRightInd w:val="0"/>
        <w:snapToGrid w:val="0"/>
        <w:ind w:left="3828" w:hanging="1560"/>
      </w:pPr>
      <w:proofErr w:type="spellStart"/>
      <w:r w:rsidRPr="00A665A7">
        <w:t>vrel</w:t>
      </w:r>
      <w:proofErr w:type="spellEnd"/>
      <w:r w:rsidRPr="00A665A7">
        <w:t xml:space="preserve"> </w:t>
      </w:r>
      <w:r w:rsidRPr="00A665A7">
        <w:tab/>
        <w:t>=</w:t>
      </w:r>
      <w:r w:rsidRPr="00A665A7">
        <w:tab/>
        <w:t xml:space="preserve"> relative velocity between both vehicles, positive for vehicle being faster than the cutting in vehicle</w:t>
      </w:r>
    </w:p>
    <w:p w14:paraId="762696EE" w14:textId="0749CC5F" w:rsidR="00930779" w:rsidRPr="00930779" w:rsidRDefault="001A142C" w:rsidP="00766478">
      <w:pPr>
        <w:pStyle w:val="para"/>
        <w:adjustRightInd w:val="0"/>
        <w:snapToGrid w:val="0"/>
        <w:ind w:left="4111" w:hanging="1843"/>
      </w:pPr>
      <w:proofErr w:type="spellStart"/>
      <w:r w:rsidRPr="00A665A7">
        <w:t>TTCLaneIntrusion</w:t>
      </w:r>
      <w:proofErr w:type="spellEnd"/>
      <w:r w:rsidRPr="00A665A7">
        <w:t xml:space="preserve"> =</w:t>
      </w:r>
      <w:r w:rsidRPr="00A665A7">
        <w:tab/>
      </w:r>
      <w:r w:rsidRPr="0084430A">
        <w:t>The TTC value</w:t>
      </w:r>
      <w:r w:rsidRPr="0084430A">
        <w:rPr>
          <w:b/>
        </w:rPr>
        <w:t xml:space="preserve">, </w:t>
      </w:r>
      <w:r w:rsidRPr="0084430A">
        <w:t xml:space="preserve">when the outside of the tyre of the intruding vehicle’s front wheel closest to the lane markings crosses a line 0.3 m beyond the outside edge </w:t>
      </w:r>
      <w:r w:rsidRPr="0084430A">
        <w:lastRenderedPageBreak/>
        <w:t xml:space="preserve">of the visible lane marking </w:t>
      </w:r>
      <w:r w:rsidRPr="007079C6">
        <w:t>to which the intruding</w:t>
      </w:r>
      <w:r w:rsidRPr="0084430A">
        <w:t xml:space="preserve"> </w:t>
      </w:r>
      <w:r>
        <w:t xml:space="preserve"> </w:t>
      </w:r>
      <w:r w:rsidRPr="0084430A">
        <w:t>vehicle is being drifted</w:t>
      </w:r>
      <w:r w:rsidRPr="00A665A7">
        <w:t>.</w:t>
      </w:r>
      <w:r w:rsidR="00930779" w:rsidRPr="00312DDF">
        <w:rPr>
          <w:lang w:val="en-US"/>
        </w:rPr>
        <w:t>”</w:t>
      </w:r>
    </w:p>
    <w:p w14:paraId="12C983F8" w14:textId="227B5A0D" w:rsidR="00930779" w:rsidRDefault="00930779" w:rsidP="00930779">
      <w:pPr>
        <w:spacing w:after="120" w:line="240" w:lineRule="auto"/>
        <w:ind w:right="1134"/>
        <w:jc w:val="both"/>
      </w:pPr>
    </w:p>
    <w:p w14:paraId="7DC6659B" w14:textId="6B8D925F" w:rsidR="000B2BA4" w:rsidRPr="005F4045" w:rsidRDefault="000B2BA4" w:rsidP="005F4045">
      <w:pPr>
        <w:pStyle w:val="para"/>
        <w:spacing w:line="240" w:lineRule="auto"/>
        <w:ind w:left="851" w:firstLine="0"/>
      </w:pPr>
      <w:r>
        <w:rPr>
          <w:i/>
        </w:rPr>
        <w:t>Paragraph 6.2.5.1.,</w:t>
      </w:r>
      <w:r w:rsidRPr="00E52905">
        <w:rPr>
          <w:i/>
        </w:rPr>
        <w:t xml:space="preserve"> </w:t>
      </w:r>
      <w:r w:rsidRPr="005F4045">
        <w:t>amend to read</w:t>
      </w:r>
    </w:p>
    <w:p w14:paraId="3F34DB40" w14:textId="77777777" w:rsidR="000B2BA4" w:rsidRPr="00E52905" w:rsidRDefault="000B2BA4" w:rsidP="000B2BA4">
      <w:pPr>
        <w:ind w:left="2268" w:hanging="1134"/>
        <w:jc w:val="both"/>
      </w:pPr>
    </w:p>
    <w:p w14:paraId="7706CF30" w14:textId="77777777" w:rsidR="000B2BA4" w:rsidRPr="004877C3" w:rsidRDefault="000B2BA4" w:rsidP="000B2BA4">
      <w:pPr>
        <w:pStyle w:val="para"/>
        <w:adjustRightInd w:val="0"/>
        <w:snapToGrid w:val="0"/>
        <w:spacing w:line="240" w:lineRule="auto"/>
        <w:rPr>
          <w:lang w:val="en-US" w:eastAsia="ja-JP"/>
        </w:rPr>
      </w:pPr>
      <w:r w:rsidRPr="00312DDF">
        <w:rPr>
          <w:bCs/>
          <w:lang w:val="en-US"/>
        </w:rPr>
        <w:t>“</w:t>
      </w:r>
      <w:r w:rsidRPr="004877C3">
        <w:rPr>
          <w:lang w:val="en-US" w:eastAsia="ja-JP"/>
        </w:rPr>
        <w:t>6.2.5.1.</w:t>
      </w:r>
      <w:r w:rsidRPr="004877C3">
        <w:rPr>
          <w:lang w:val="en-US" w:eastAsia="ja-JP"/>
        </w:rPr>
        <w:tab/>
        <w:t>Deactivation by input to driving controls</w:t>
      </w:r>
    </w:p>
    <w:p w14:paraId="5B476D98" w14:textId="77777777" w:rsidR="000B2BA4" w:rsidRPr="004877C3" w:rsidRDefault="000B2BA4" w:rsidP="000B2BA4">
      <w:pPr>
        <w:pStyle w:val="para"/>
        <w:adjustRightInd w:val="0"/>
        <w:snapToGrid w:val="0"/>
        <w:spacing w:line="240" w:lineRule="auto"/>
        <w:ind w:firstLine="0"/>
        <w:rPr>
          <w:lang w:val="en-US" w:eastAsia="ja-JP"/>
        </w:rPr>
      </w:pPr>
      <w:r w:rsidRPr="004877C3">
        <w:rPr>
          <w:lang w:val="en-US" w:eastAsia="ja-JP"/>
        </w:rPr>
        <w:t>The system shall be deactivated when at least one of the following conditions is met:</w:t>
      </w:r>
    </w:p>
    <w:p w14:paraId="5E4439E8" w14:textId="6EDC84C8" w:rsidR="000B2BA4" w:rsidRPr="0025517A" w:rsidRDefault="000B2BA4" w:rsidP="000B2BA4">
      <w:pPr>
        <w:pStyle w:val="para"/>
        <w:adjustRightInd w:val="0"/>
        <w:snapToGrid w:val="0"/>
        <w:spacing w:line="240" w:lineRule="auto"/>
        <w:ind w:left="2835" w:hanging="567"/>
        <w:rPr>
          <w:strike/>
          <w:lang w:val="en-US" w:eastAsia="ja-JP"/>
        </w:rPr>
      </w:pPr>
      <w:r w:rsidRPr="00714063">
        <w:rPr>
          <w:lang w:val="en-US" w:eastAsia="ja-JP"/>
        </w:rPr>
        <w:t>(a)</w:t>
      </w:r>
      <w:r w:rsidRPr="00714063">
        <w:rPr>
          <w:lang w:val="en-US" w:eastAsia="ja-JP"/>
        </w:rPr>
        <w:tab/>
        <w:t xml:space="preserve">The driver overrides the system by steering while holding the steering control </w:t>
      </w:r>
      <w:r w:rsidRPr="0025517A">
        <w:rPr>
          <w:lang w:val="en-US" w:eastAsia="ja-JP"/>
        </w:rPr>
        <w:t>and this override is not suppressed, as specified in paragraph 6.3.</w:t>
      </w:r>
      <w:r w:rsidRPr="0025517A">
        <w:rPr>
          <w:b/>
          <w:lang w:val="en-US" w:eastAsia="ja-JP"/>
        </w:rPr>
        <w:t>1.</w:t>
      </w:r>
      <w:r w:rsidRPr="0025517A">
        <w:rPr>
          <w:lang w:val="en-US" w:eastAsia="ja-JP"/>
        </w:rPr>
        <w:t>; or</w:t>
      </w:r>
    </w:p>
    <w:p w14:paraId="55F16BBD" w14:textId="60643DCB" w:rsidR="008E72A2" w:rsidRPr="0025517A" w:rsidRDefault="000B2BA4" w:rsidP="000B2BA4">
      <w:pPr>
        <w:pStyle w:val="para"/>
        <w:adjustRightInd w:val="0"/>
        <w:snapToGrid w:val="0"/>
        <w:spacing w:line="240" w:lineRule="auto"/>
        <w:ind w:left="2835" w:hanging="567"/>
        <w:rPr>
          <w:strike/>
          <w:lang w:val="en-US" w:eastAsia="ja-JP"/>
        </w:rPr>
      </w:pPr>
      <w:r w:rsidRPr="0025517A">
        <w:rPr>
          <w:lang w:val="en-US" w:eastAsia="ja-JP"/>
        </w:rPr>
        <w:t>(b)</w:t>
      </w:r>
      <w:r w:rsidRPr="0025517A">
        <w:rPr>
          <w:lang w:val="en-US" w:eastAsia="ja-JP"/>
        </w:rPr>
        <w:tab/>
        <w:t>The driver is holding the steering control and overrides the system by braking or accelerating, as specified in paragraph</w:t>
      </w:r>
      <w:r w:rsidRPr="0025517A">
        <w:rPr>
          <w:b/>
          <w:lang w:val="en-US" w:eastAsia="ja-JP"/>
        </w:rPr>
        <w:t>s</w:t>
      </w:r>
      <w:r w:rsidRPr="0025517A">
        <w:rPr>
          <w:lang w:val="en-US" w:eastAsia="ja-JP"/>
        </w:rPr>
        <w:t xml:space="preserve"> 6.3.</w:t>
      </w:r>
      <w:r w:rsidRPr="0025517A">
        <w:rPr>
          <w:strike/>
          <w:lang w:val="en-US" w:eastAsia="ja-JP"/>
        </w:rPr>
        <w:t>1</w:t>
      </w:r>
      <w:r w:rsidRPr="0025517A">
        <w:rPr>
          <w:b/>
          <w:lang w:val="en-US" w:eastAsia="ja-JP"/>
        </w:rPr>
        <w:t>2</w:t>
      </w:r>
      <w:r w:rsidRPr="0025517A">
        <w:rPr>
          <w:lang w:val="en-US" w:eastAsia="ja-JP"/>
        </w:rPr>
        <w:t>.</w:t>
      </w:r>
      <w:r w:rsidRPr="0025517A">
        <w:rPr>
          <w:b/>
          <w:lang w:val="en-US" w:eastAsia="ja-JP"/>
        </w:rPr>
        <w:t xml:space="preserve"> and 6.3.3.</w:t>
      </w:r>
      <w:r w:rsidRPr="0025517A">
        <w:rPr>
          <w:lang w:val="en-US" w:eastAsia="ja-JP"/>
        </w:rPr>
        <w:t xml:space="preserve"> below.”</w:t>
      </w:r>
    </w:p>
    <w:p w14:paraId="7356478B" w14:textId="77777777" w:rsidR="0062348C" w:rsidRPr="0062348C" w:rsidRDefault="0062348C" w:rsidP="0062348C">
      <w:pPr>
        <w:pStyle w:val="para"/>
        <w:spacing w:line="240" w:lineRule="auto"/>
        <w:ind w:left="851" w:firstLine="0"/>
      </w:pPr>
      <w:r>
        <w:rPr>
          <w:i/>
        </w:rPr>
        <w:t>Paragraph 6.2.6.,</w:t>
      </w:r>
      <w:r w:rsidRPr="00E52905">
        <w:rPr>
          <w:i/>
        </w:rPr>
        <w:t xml:space="preserve"> </w:t>
      </w:r>
      <w:r w:rsidRPr="0062348C">
        <w:t>amend to read</w:t>
      </w:r>
    </w:p>
    <w:p w14:paraId="500396C8" w14:textId="77777777" w:rsidR="0062348C" w:rsidRPr="00E52905" w:rsidRDefault="0062348C" w:rsidP="0062348C">
      <w:pPr>
        <w:ind w:left="2268" w:hanging="1134"/>
        <w:jc w:val="both"/>
      </w:pPr>
    </w:p>
    <w:p w14:paraId="34BC5717" w14:textId="77777777" w:rsidR="0062348C" w:rsidRPr="0025517A" w:rsidRDefault="0062348C" w:rsidP="0062348C">
      <w:pPr>
        <w:pStyle w:val="para"/>
        <w:adjustRightInd w:val="0"/>
        <w:snapToGrid w:val="0"/>
        <w:spacing w:line="240" w:lineRule="auto"/>
        <w:rPr>
          <w:strike/>
          <w:lang w:eastAsia="ja-JP"/>
        </w:rPr>
      </w:pPr>
      <w:r w:rsidRPr="00312DDF">
        <w:rPr>
          <w:bCs/>
          <w:lang w:val="en-US"/>
        </w:rPr>
        <w:t>“</w:t>
      </w:r>
      <w:r w:rsidRPr="00DE3D78">
        <w:rPr>
          <w:lang w:eastAsia="ja-JP"/>
        </w:rPr>
        <w:t>6.2.6.</w:t>
      </w:r>
      <w:r w:rsidRPr="00DE3D78">
        <w:rPr>
          <w:lang w:eastAsia="ja-JP"/>
        </w:rPr>
        <w:tab/>
      </w:r>
      <w:r w:rsidRPr="0025517A">
        <w:rPr>
          <w:strike/>
          <w:lang w:val="en-US" w:eastAsia="ja-JP"/>
        </w:rPr>
        <w:t xml:space="preserve">On deactivation of the system, there shall not be an automatic transition to any function, which provides continuous longitudinal and/or lateral movement of the vehicle </w:t>
      </w:r>
      <w:r w:rsidRPr="0025517A">
        <w:rPr>
          <w:strike/>
          <w:lang w:eastAsia="ja-JP"/>
        </w:rPr>
        <w:t>(e.g. ACSF of Category B1 function)</w:t>
      </w:r>
      <w:r w:rsidRPr="0025517A">
        <w:rPr>
          <w:strike/>
          <w:lang w:val="en-US" w:eastAsia="ja-JP"/>
        </w:rPr>
        <w:t>.</w:t>
      </w:r>
    </w:p>
    <w:p w14:paraId="3865DE6E" w14:textId="77777777" w:rsidR="0062348C" w:rsidRPr="0025517A" w:rsidRDefault="0062348C" w:rsidP="0062348C">
      <w:pPr>
        <w:pStyle w:val="para"/>
        <w:adjustRightInd w:val="0"/>
        <w:snapToGrid w:val="0"/>
        <w:spacing w:line="240" w:lineRule="auto"/>
        <w:ind w:firstLine="0"/>
        <w:rPr>
          <w:strike/>
          <w:lang w:eastAsia="ja-JP"/>
        </w:rPr>
      </w:pPr>
      <w:r w:rsidRPr="0025517A">
        <w:rPr>
          <w:strike/>
          <w:lang w:eastAsia="ja-JP"/>
        </w:rPr>
        <w:t>After deactivation, Corrective Steering Function (CSF) may be active with the aim at accustoming the driver to execute the lateral control task by gradually reducing lateral support.</w:t>
      </w:r>
    </w:p>
    <w:p w14:paraId="41F8874A" w14:textId="73678E2C" w:rsidR="008B3AC3" w:rsidRPr="0025517A" w:rsidRDefault="000766FF" w:rsidP="008B3AC3">
      <w:pPr>
        <w:pStyle w:val="para"/>
        <w:adjustRightInd w:val="0"/>
        <w:snapToGrid w:val="0"/>
        <w:spacing w:line="240" w:lineRule="auto"/>
        <w:ind w:firstLine="0"/>
        <w:rPr>
          <w:b/>
          <w:lang w:val="en-US" w:eastAsia="ja-JP"/>
        </w:rPr>
      </w:pPr>
      <w:r w:rsidRPr="0025517A">
        <w:rPr>
          <w:b/>
          <w:lang w:val="en-US" w:eastAsia="ja-JP"/>
        </w:rPr>
        <w:t>Upon deactivation of the system, an a</w:t>
      </w:r>
      <w:r w:rsidR="008B3AC3" w:rsidRPr="0025517A">
        <w:rPr>
          <w:b/>
          <w:lang w:val="en-US" w:eastAsia="ja-JP"/>
        </w:rPr>
        <w:t xml:space="preserve">utomatic transition to a function which provides continuous longitudinal and/or lateral movement of the vehicle (e.g. ACSF of Category B1) is </w:t>
      </w:r>
      <w:r w:rsidRPr="0025517A">
        <w:rPr>
          <w:b/>
          <w:lang w:val="en-US" w:eastAsia="ja-JP"/>
        </w:rPr>
        <w:t>permitted</w:t>
      </w:r>
      <w:r w:rsidR="008B3AC3" w:rsidRPr="0025517A">
        <w:rPr>
          <w:b/>
          <w:lang w:val="en-US" w:eastAsia="ja-JP"/>
        </w:rPr>
        <w:t xml:space="preserve"> </w:t>
      </w:r>
      <w:r w:rsidRPr="0025517A">
        <w:rPr>
          <w:b/>
          <w:lang w:val="en-US" w:eastAsia="ja-JP"/>
        </w:rPr>
        <w:t xml:space="preserve">only </w:t>
      </w:r>
      <w:r w:rsidR="008B3AC3" w:rsidRPr="0025517A">
        <w:rPr>
          <w:b/>
          <w:lang w:val="en-US" w:eastAsia="ja-JP"/>
        </w:rPr>
        <w:t xml:space="preserve">if all of the following provisions are fulfilled: </w:t>
      </w:r>
    </w:p>
    <w:p w14:paraId="6D878266" w14:textId="4F6F6071" w:rsidR="008B3AC3" w:rsidRPr="0025517A" w:rsidRDefault="008B3AC3" w:rsidP="008B3AC3">
      <w:pPr>
        <w:pStyle w:val="para"/>
        <w:numPr>
          <w:ilvl w:val="0"/>
          <w:numId w:val="38"/>
        </w:numPr>
        <w:adjustRightInd w:val="0"/>
        <w:snapToGrid w:val="0"/>
        <w:spacing w:line="240" w:lineRule="auto"/>
        <w:rPr>
          <w:b/>
          <w:lang w:val="en-US" w:eastAsia="ja-JP"/>
        </w:rPr>
      </w:pPr>
      <w:r w:rsidRPr="0025517A">
        <w:rPr>
          <w:b/>
          <w:lang w:val="en-US" w:eastAsia="ja-JP"/>
        </w:rPr>
        <w:t>The status indication of ALKS and that of any other function providing continuous longitudinal and/or lateral control can be clearly differentiated.</w:t>
      </w:r>
    </w:p>
    <w:p w14:paraId="63176125" w14:textId="50CDD077" w:rsidR="008B3AC3" w:rsidRPr="0025517A" w:rsidRDefault="008B3AC3" w:rsidP="008B3AC3">
      <w:pPr>
        <w:pStyle w:val="para"/>
        <w:numPr>
          <w:ilvl w:val="0"/>
          <w:numId w:val="38"/>
        </w:numPr>
        <w:adjustRightInd w:val="0"/>
        <w:snapToGrid w:val="0"/>
        <w:spacing w:line="240" w:lineRule="auto"/>
        <w:rPr>
          <w:b/>
          <w:lang w:val="en-US" w:eastAsia="ja-JP"/>
        </w:rPr>
      </w:pPr>
      <w:r w:rsidRPr="0025517A">
        <w:rPr>
          <w:b/>
          <w:lang w:val="en-US" w:eastAsia="ja-JP"/>
        </w:rPr>
        <w:t xml:space="preserve">The prominent status indication as required per par. 6.4.2.2. (b) </w:t>
      </w:r>
      <w:r w:rsidR="002F5A62" w:rsidRPr="0025517A">
        <w:rPr>
          <w:b/>
          <w:lang w:val="en-US" w:eastAsia="ja-JP"/>
        </w:rPr>
        <w:t xml:space="preserve">is not </w:t>
      </w:r>
      <w:r w:rsidR="008E2A2B" w:rsidRPr="0025517A">
        <w:rPr>
          <w:b/>
          <w:lang w:val="en-US" w:eastAsia="ja-JP"/>
        </w:rPr>
        <w:t>used for any other function providing continuous lateral and/or longitudinal control other than ALKS</w:t>
      </w:r>
      <w:r w:rsidR="00313CB2" w:rsidRPr="0025517A">
        <w:rPr>
          <w:b/>
          <w:lang w:val="en-US" w:eastAsia="ja-JP"/>
        </w:rPr>
        <w:t xml:space="preserve"> in that vehicle</w:t>
      </w:r>
      <w:r w:rsidR="008E2A2B" w:rsidRPr="0025517A">
        <w:rPr>
          <w:b/>
          <w:lang w:val="en-US" w:eastAsia="ja-JP"/>
        </w:rPr>
        <w:t xml:space="preserve">. </w:t>
      </w:r>
    </w:p>
    <w:p w14:paraId="71F49FE5" w14:textId="160BE9BE" w:rsidR="008B3AC3" w:rsidRPr="0025517A" w:rsidRDefault="008B3AC3" w:rsidP="008B3AC3">
      <w:pPr>
        <w:pStyle w:val="para"/>
        <w:numPr>
          <w:ilvl w:val="0"/>
          <w:numId w:val="38"/>
        </w:numPr>
        <w:adjustRightInd w:val="0"/>
        <w:snapToGrid w:val="0"/>
        <w:spacing w:line="240" w:lineRule="auto"/>
        <w:rPr>
          <w:b/>
          <w:lang w:val="en-US" w:eastAsia="ja-JP"/>
        </w:rPr>
      </w:pPr>
      <w:r w:rsidRPr="0025517A">
        <w:rPr>
          <w:b/>
          <w:lang w:val="en-US" w:eastAsia="ja-JP"/>
        </w:rPr>
        <w:t xml:space="preserve">Evidence of the effectiveness of the implemented indication to the driver in ensuring mode awareness </w:t>
      </w:r>
      <w:r w:rsidR="002F5A62" w:rsidRPr="0025517A">
        <w:rPr>
          <w:b/>
          <w:lang w:val="en-US" w:eastAsia="ja-JP"/>
        </w:rPr>
        <w:t>is</w:t>
      </w:r>
      <w:r w:rsidRPr="0025517A">
        <w:rPr>
          <w:b/>
          <w:lang w:val="en-US" w:eastAsia="ja-JP"/>
        </w:rPr>
        <w:t xml:space="preserve"> provided to and assessed by the Technical Service at the time of type approval. </w:t>
      </w:r>
    </w:p>
    <w:p w14:paraId="015B35AF" w14:textId="4B6EBB42" w:rsidR="00E45884" w:rsidRPr="0025517A" w:rsidRDefault="00E45884" w:rsidP="008B3AC3">
      <w:pPr>
        <w:pStyle w:val="para"/>
        <w:numPr>
          <w:ilvl w:val="0"/>
          <w:numId w:val="38"/>
        </w:numPr>
        <w:adjustRightInd w:val="0"/>
        <w:snapToGrid w:val="0"/>
        <w:spacing w:line="240" w:lineRule="auto"/>
        <w:rPr>
          <w:b/>
          <w:lang w:val="en-US" w:eastAsia="ja-JP"/>
        </w:rPr>
      </w:pPr>
      <w:r w:rsidRPr="0025517A">
        <w:rPr>
          <w:b/>
          <w:lang w:val="en-US" w:eastAsia="ja-JP"/>
        </w:rPr>
        <w:t xml:space="preserve">The function which provides continuous longitudinal movement of the vehicle upon deactivation of the ALKS </w:t>
      </w:r>
      <w:r w:rsidR="002F5A62" w:rsidRPr="0025517A">
        <w:rPr>
          <w:b/>
          <w:lang w:val="en-US" w:eastAsia="ja-JP"/>
        </w:rPr>
        <w:t>has</w:t>
      </w:r>
      <w:r w:rsidRPr="0025517A">
        <w:rPr>
          <w:b/>
          <w:lang w:val="en-US" w:eastAsia="ja-JP"/>
        </w:rPr>
        <w:t xml:space="preserve"> implement</w:t>
      </w:r>
      <w:r w:rsidR="002F5A62" w:rsidRPr="0025517A">
        <w:rPr>
          <w:b/>
          <w:lang w:val="en-US" w:eastAsia="ja-JP"/>
        </w:rPr>
        <w:t>ed</w:t>
      </w:r>
      <w:r w:rsidRPr="0025517A">
        <w:rPr>
          <w:b/>
          <w:lang w:val="en-US" w:eastAsia="ja-JP"/>
        </w:rPr>
        <w:t xml:space="preserve"> strategies to ensure </w:t>
      </w:r>
      <w:r w:rsidR="000766FF" w:rsidRPr="0025517A">
        <w:rPr>
          <w:b/>
          <w:lang w:val="en-US" w:eastAsia="ja-JP"/>
        </w:rPr>
        <w:t>controllability</w:t>
      </w:r>
      <w:r w:rsidR="0088071A">
        <w:rPr>
          <w:b/>
          <w:lang w:val="en-US" w:eastAsia="ja-JP"/>
        </w:rPr>
        <w:t xml:space="preserve"> by the driver</w:t>
      </w:r>
      <w:r w:rsidR="000766FF" w:rsidRPr="0025517A">
        <w:rPr>
          <w:b/>
          <w:lang w:val="en-US" w:eastAsia="ja-JP"/>
        </w:rPr>
        <w:t xml:space="preserve"> </w:t>
      </w:r>
      <w:r w:rsidR="002F5A62" w:rsidRPr="0025517A">
        <w:rPr>
          <w:b/>
          <w:lang w:val="en-US" w:eastAsia="ja-JP"/>
        </w:rPr>
        <w:t xml:space="preserve">(e.g. with regard to acceleration) </w:t>
      </w:r>
      <w:r w:rsidR="0088071A" w:rsidRPr="0088071A">
        <w:rPr>
          <w:b/>
          <w:bCs/>
          <w:lang w:val="en-US" w:eastAsia="ja-JP"/>
        </w:rPr>
        <w:t xml:space="preserve">and compliance with the currently valid speed limit </w:t>
      </w:r>
      <w:r w:rsidR="000766FF" w:rsidRPr="0025517A">
        <w:rPr>
          <w:b/>
          <w:lang w:val="en-US" w:eastAsia="ja-JP"/>
        </w:rPr>
        <w:t xml:space="preserve">after the transition. </w:t>
      </w:r>
    </w:p>
    <w:p w14:paraId="5348BE6B" w14:textId="2A412F29" w:rsidR="0062348C" w:rsidRPr="0025517A" w:rsidRDefault="0062348C" w:rsidP="001B3FEB">
      <w:pPr>
        <w:pStyle w:val="para"/>
        <w:adjustRightInd w:val="0"/>
        <w:snapToGrid w:val="0"/>
        <w:spacing w:line="240" w:lineRule="auto"/>
        <w:ind w:firstLine="0"/>
        <w:rPr>
          <w:lang w:eastAsia="ja-JP"/>
        </w:rPr>
      </w:pPr>
      <w:r w:rsidRPr="0025517A">
        <w:rPr>
          <w:strike/>
          <w:lang w:eastAsia="ja-JP"/>
        </w:rPr>
        <w:t>Notwithstanding both paragraphs above,</w:t>
      </w:r>
      <w:r w:rsidRPr="0025517A">
        <w:rPr>
          <w:lang w:eastAsia="ja-JP"/>
        </w:rPr>
        <w:t xml:space="preserve"> </w:t>
      </w:r>
      <w:r w:rsidR="000766FF" w:rsidRPr="0025517A">
        <w:rPr>
          <w:b/>
          <w:lang w:val="en-US" w:eastAsia="ja-JP"/>
        </w:rPr>
        <w:t>A</w:t>
      </w:r>
      <w:r w:rsidR="000766FF" w:rsidRPr="0025517A">
        <w:rPr>
          <w:strike/>
          <w:lang w:val="en-US" w:eastAsia="ja-JP"/>
        </w:rPr>
        <w:t>a</w:t>
      </w:r>
      <w:proofErr w:type="spellStart"/>
      <w:r w:rsidRPr="0025517A">
        <w:rPr>
          <w:lang w:eastAsia="ja-JP"/>
        </w:rPr>
        <w:t>ny</w:t>
      </w:r>
      <w:proofErr w:type="spellEnd"/>
      <w:r w:rsidRPr="0025517A">
        <w:rPr>
          <w:lang w:eastAsia="ja-JP"/>
        </w:rPr>
        <w:t xml:space="preserve"> other safety system delivering longitudinal or lateral support in</w:t>
      </w:r>
      <w:r w:rsidRPr="0025517A">
        <w:rPr>
          <w:bCs/>
          <w:lang w:eastAsia="ja-JP"/>
        </w:rPr>
        <w:t xml:space="preserve"> imminent collision</w:t>
      </w:r>
      <w:r w:rsidRPr="0025517A">
        <w:rPr>
          <w:b/>
          <w:lang w:eastAsia="ja-JP"/>
        </w:rPr>
        <w:t xml:space="preserve"> </w:t>
      </w:r>
      <w:r w:rsidRPr="0025517A">
        <w:rPr>
          <w:lang w:eastAsia="ja-JP"/>
        </w:rPr>
        <w:t>situations (e.g. Advanced Emergency Braking System (AEBS), Electronic Stability Control (ESC), Brake Assist System (BAS) or Emergency Steering Function (ESF)) shall not be deactivated in case of deactivation of ALKS.</w:t>
      </w:r>
      <w:r w:rsidRPr="0025517A">
        <w:rPr>
          <w:lang w:val="en-US" w:eastAsia="ja-JP"/>
        </w:rPr>
        <w:t>“</w:t>
      </w:r>
    </w:p>
    <w:p w14:paraId="621BCC47" w14:textId="7448046A" w:rsidR="000B2BA4" w:rsidRPr="004A5CEB" w:rsidRDefault="000B2BA4" w:rsidP="005F4045">
      <w:pPr>
        <w:pStyle w:val="para"/>
        <w:spacing w:line="240" w:lineRule="auto"/>
        <w:ind w:left="851" w:firstLine="0"/>
        <w:rPr>
          <w:lang w:val="fr-CH"/>
        </w:rPr>
      </w:pPr>
      <w:r>
        <w:rPr>
          <w:i/>
        </w:rPr>
        <w:t xml:space="preserve">Paragraph </w:t>
      </w:r>
      <w:r w:rsidR="0062348C" w:rsidRPr="0062348C">
        <w:rPr>
          <w:i/>
          <w:lang w:val="en-US"/>
        </w:rPr>
        <w:t>6.</w:t>
      </w:r>
      <w:r w:rsidR="0062348C">
        <w:rPr>
          <w:i/>
          <w:lang w:val="en-US"/>
        </w:rPr>
        <w:t>4.4</w:t>
      </w:r>
      <w:r>
        <w:rPr>
          <w:i/>
        </w:rPr>
        <w:t>.,</w:t>
      </w:r>
      <w:r w:rsidRPr="00E52905">
        <w:rPr>
          <w:i/>
        </w:rPr>
        <w:t xml:space="preserve"> </w:t>
      </w:r>
      <w:r w:rsidRPr="005F4045">
        <w:t>amend to read</w:t>
      </w:r>
      <w:r w:rsidR="004A5CEB">
        <w:t> </w:t>
      </w:r>
      <w:r w:rsidR="004A5CEB">
        <w:rPr>
          <w:lang w:val="fr-CH"/>
        </w:rPr>
        <w:t>:</w:t>
      </w:r>
    </w:p>
    <w:p w14:paraId="5F78B79A" w14:textId="77777777" w:rsidR="000B2BA4" w:rsidRPr="00E52905" w:rsidRDefault="000B2BA4" w:rsidP="000B2BA4">
      <w:pPr>
        <w:ind w:left="2268" w:hanging="1134"/>
        <w:jc w:val="both"/>
      </w:pPr>
    </w:p>
    <w:p w14:paraId="352879CB" w14:textId="55DC505F" w:rsidR="000B2BA4" w:rsidRPr="000B2BA4" w:rsidRDefault="000B2BA4" w:rsidP="000B2BA4">
      <w:pPr>
        <w:suppressAutoHyphens w:val="0"/>
        <w:spacing w:after="120" w:line="240" w:lineRule="auto"/>
        <w:ind w:left="2268" w:right="1134" w:hanging="1134"/>
        <w:jc w:val="both"/>
        <w:rPr>
          <w:rFonts w:eastAsia="MS Mincho"/>
          <w:b/>
        </w:rPr>
      </w:pPr>
      <w:r w:rsidRPr="00312DDF">
        <w:rPr>
          <w:bCs/>
          <w:lang w:val="en-US"/>
        </w:rPr>
        <w:t>“</w:t>
      </w:r>
      <w:r w:rsidRPr="00DE3D78">
        <w:t>6.4</w:t>
      </w:r>
      <w:r w:rsidRPr="00DE3D78">
        <w:rPr>
          <w:lang w:val="en-US"/>
        </w:rPr>
        <w:t>.4.</w:t>
      </w:r>
      <w:r w:rsidRPr="00DE3D78">
        <w:rPr>
          <w:lang w:val="en-US"/>
        </w:rPr>
        <w:tab/>
        <w:t xml:space="preserve">Where examples are </w:t>
      </w:r>
      <w:r w:rsidRPr="0025517A">
        <w:rPr>
          <w:lang w:val="en-US"/>
        </w:rPr>
        <w:t xml:space="preserve">given </w:t>
      </w:r>
      <w:r w:rsidRPr="0025517A">
        <w:rPr>
          <w:b/>
          <w:lang w:val="en-US"/>
        </w:rPr>
        <w:t>in paragraph 6.4. and its subparagraphs</w:t>
      </w:r>
      <w:r w:rsidRPr="0025517A">
        <w:rPr>
          <w:lang w:val="en-US"/>
        </w:rPr>
        <w:t xml:space="preserve"> </w:t>
      </w:r>
      <w:r w:rsidRPr="005261DB">
        <w:rPr>
          <w:lang w:val="en-US"/>
        </w:rPr>
        <w:t>above</w:t>
      </w:r>
      <w:r w:rsidRPr="0025517A">
        <w:rPr>
          <w:lang w:val="en-US"/>
        </w:rPr>
        <w:t>, a</w:t>
      </w:r>
      <w:r w:rsidRPr="0025517A">
        <w:t>n adequate and e</w:t>
      </w:r>
      <w:r w:rsidRPr="0025517A">
        <w:rPr>
          <w:rFonts w:eastAsia="MS Mincho"/>
        </w:rPr>
        <w:t xml:space="preserve">qually perceptible interface design for the optical signals may be used instead. This shall be </w:t>
      </w:r>
      <w:r w:rsidRPr="00DE3D78">
        <w:rPr>
          <w:rFonts w:eastAsia="MS Mincho"/>
        </w:rPr>
        <w:t>demonstrated by the manufacturer and shall be supported by documented evidence. This shall be assessed by the Technical Service according to Annex 4.</w:t>
      </w:r>
      <w:r w:rsidRPr="00690AD5">
        <w:rPr>
          <w:lang w:val="en-US"/>
        </w:rPr>
        <w:t>”</w:t>
      </w:r>
    </w:p>
    <w:p w14:paraId="3C0D0830" w14:textId="77777777" w:rsidR="006E2981" w:rsidRPr="000B2BA4" w:rsidRDefault="006E2981" w:rsidP="006E2981">
      <w:pPr>
        <w:spacing w:after="120"/>
        <w:ind w:left="851" w:right="1134"/>
        <w:jc w:val="both"/>
        <w:rPr>
          <w:i/>
          <w:lang w:val="x-none"/>
        </w:rPr>
      </w:pPr>
    </w:p>
    <w:p w14:paraId="5F428334" w14:textId="7BDD2256" w:rsidR="00B00E68" w:rsidRPr="00E52905" w:rsidRDefault="00B00E68" w:rsidP="00B00E68">
      <w:pPr>
        <w:spacing w:after="120"/>
        <w:ind w:left="851" w:right="1134"/>
        <w:jc w:val="both"/>
      </w:pPr>
      <w:r>
        <w:rPr>
          <w:i/>
        </w:rPr>
        <w:t>Annex 5, Paragraph 4.,</w:t>
      </w:r>
      <w:r w:rsidRPr="00E52905">
        <w:rPr>
          <w:i/>
        </w:rPr>
        <w:t xml:space="preserve"> </w:t>
      </w:r>
      <w:r w:rsidRPr="00E52905">
        <w:t>amend to read</w:t>
      </w:r>
    </w:p>
    <w:p w14:paraId="75861828" w14:textId="1291E0AA" w:rsidR="00B00E68" w:rsidRPr="003446A2" w:rsidRDefault="00B00E68" w:rsidP="00B00E68">
      <w:pPr>
        <w:pStyle w:val="HChG"/>
        <w:ind w:left="2268"/>
      </w:pPr>
      <w:r>
        <w:t>“</w:t>
      </w:r>
      <w:r w:rsidRPr="003446A2">
        <w:t>4.</w:t>
      </w:r>
      <w:r w:rsidRPr="003446A2">
        <w:tab/>
        <w:t>Test scenarios to assess the performance of the system with regard to the dynamic driving task</w:t>
      </w:r>
    </w:p>
    <w:p w14:paraId="3459A92C" w14:textId="780924B9" w:rsidR="00B00E68" w:rsidRPr="00690AD5" w:rsidRDefault="00C22419" w:rsidP="00B00E68">
      <w:pPr>
        <w:pStyle w:val="para"/>
        <w:spacing w:line="240" w:lineRule="auto"/>
        <w:ind w:firstLine="0"/>
        <w:rPr>
          <w:b/>
        </w:rPr>
      </w:pPr>
      <w:r w:rsidRPr="00C22419">
        <w:rPr>
          <w:b/>
          <w:lang w:val="en-US"/>
        </w:rPr>
        <w:t xml:space="preserve">At the time of type approval, </w:t>
      </w:r>
      <w:r>
        <w:rPr>
          <w:b/>
          <w:lang w:val="en-US"/>
        </w:rPr>
        <w:t>t</w:t>
      </w:r>
      <w:r w:rsidR="00B00E68" w:rsidRPr="00690AD5">
        <w:rPr>
          <w:b/>
        </w:rPr>
        <w:t>he Technical Service shall conduct or shall witness at least the following tests to assess the behaviour of the ALKS:</w:t>
      </w:r>
    </w:p>
    <w:p w14:paraId="623DBD13" w14:textId="77777777" w:rsidR="00B00E68" w:rsidRPr="003446A2" w:rsidRDefault="00B00E68" w:rsidP="00B00E68">
      <w:pPr>
        <w:pStyle w:val="para"/>
        <w:spacing w:line="240" w:lineRule="auto"/>
      </w:pPr>
      <w:r w:rsidRPr="003446A2">
        <w:t>4.1.</w:t>
      </w:r>
      <w:r>
        <w:tab/>
      </w:r>
      <w:r w:rsidRPr="003446A2">
        <w:t xml:space="preserve">Lane Keeping </w:t>
      </w:r>
    </w:p>
    <w:p w14:paraId="35056D4B" w14:textId="0B6FAE05" w:rsidR="00B00E68" w:rsidRDefault="00B00E68" w:rsidP="00B00E68">
      <w:pPr>
        <w:pStyle w:val="para"/>
        <w:spacing w:line="240" w:lineRule="auto"/>
        <w:ind w:firstLine="0"/>
        <w:rPr>
          <w:lang w:val="en-US"/>
        </w:rPr>
      </w:pPr>
      <w:r w:rsidRPr="003446A2">
        <w:t xml:space="preserve">4.1.1. </w:t>
      </w:r>
      <w:r w:rsidRPr="003446A2">
        <w:tab/>
        <w:t>The test shall demonstrate</w:t>
      </w:r>
      <w:r w:rsidRPr="00B00E68">
        <w:rPr>
          <w:lang w:val="en-US"/>
        </w:rPr>
        <w:t xml:space="preserve"> […]</w:t>
      </w:r>
      <w:r>
        <w:rPr>
          <w:lang w:val="en-US"/>
        </w:rPr>
        <w:t>”</w:t>
      </w:r>
    </w:p>
    <w:p w14:paraId="5673BA73" w14:textId="77777777" w:rsidR="00B00E68" w:rsidRPr="00B00E68" w:rsidRDefault="00B00E68" w:rsidP="00B00E68">
      <w:pPr>
        <w:pStyle w:val="para"/>
        <w:spacing w:line="240" w:lineRule="auto"/>
        <w:ind w:firstLine="0"/>
        <w:rPr>
          <w:color w:val="FF0000"/>
          <w:lang w:val="en-US"/>
        </w:rPr>
      </w:pPr>
    </w:p>
    <w:p w14:paraId="251FDEB9" w14:textId="469FBF54" w:rsidR="006E2981" w:rsidRPr="00E52905" w:rsidRDefault="006E2981" w:rsidP="006E2981">
      <w:pPr>
        <w:spacing w:after="120"/>
        <w:ind w:left="851" w:right="1134"/>
        <w:jc w:val="both"/>
      </w:pPr>
      <w:r>
        <w:rPr>
          <w:i/>
        </w:rPr>
        <w:t>Annex 5, Paragraph 5.2.,</w:t>
      </w:r>
      <w:r w:rsidRPr="00E52905">
        <w:rPr>
          <w:i/>
        </w:rPr>
        <w:t xml:space="preserve"> </w:t>
      </w:r>
      <w:r w:rsidRPr="00E52905">
        <w:t>amend to read</w:t>
      </w:r>
    </w:p>
    <w:p w14:paraId="531AE5F4" w14:textId="1642A6AD" w:rsidR="006E2981" w:rsidRPr="00690AD5" w:rsidRDefault="001C745A" w:rsidP="006E2981">
      <w:pPr>
        <w:pStyle w:val="para"/>
        <w:spacing w:line="240" w:lineRule="auto"/>
      </w:pPr>
      <w:r>
        <w:rPr>
          <w:lang w:val="en-US"/>
        </w:rPr>
        <w:t>“</w:t>
      </w:r>
      <w:r w:rsidR="006E2981" w:rsidRPr="00DE3D78">
        <w:t xml:space="preserve">5.2. </w:t>
      </w:r>
      <w:r w:rsidR="006E2981" w:rsidRPr="00DE3D78">
        <w:tab/>
      </w:r>
      <w:r w:rsidR="00B00E68" w:rsidRPr="00690AD5">
        <w:rPr>
          <w:lang w:val="en-US"/>
        </w:rPr>
        <w:t xml:space="preserve">Compliance with the following provisions shall be demonstrated </w:t>
      </w:r>
      <w:r w:rsidR="00B00E68" w:rsidRPr="00690AD5">
        <w:rPr>
          <w:b/>
          <w:lang w:val="en-US"/>
        </w:rPr>
        <w:t>to the Technical Service</w:t>
      </w:r>
      <w:r w:rsidR="00B00E68" w:rsidRPr="00690AD5">
        <w:rPr>
          <w:lang w:val="en-US"/>
        </w:rPr>
        <w:t xml:space="preserve"> by the manufacturer </w:t>
      </w:r>
      <w:r w:rsidR="00B00E68" w:rsidRPr="00690AD5">
        <w:rPr>
          <w:b/>
          <w:lang w:val="en-US"/>
        </w:rPr>
        <w:t>preferably with a test vehicle.</w:t>
      </w:r>
      <w:r w:rsidR="00B00E68" w:rsidRPr="00690AD5">
        <w:rPr>
          <w:lang w:val="en-US"/>
        </w:rPr>
        <w:t xml:space="preserve">  </w:t>
      </w:r>
      <w:r w:rsidR="00B00E68" w:rsidRPr="00690AD5">
        <w:rPr>
          <w:strike/>
          <w:lang w:val="en-US"/>
        </w:rPr>
        <w:t>and assessed</w:t>
      </w:r>
      <w:r w:rsidR="00B00E68" w:rsidRPr="00690AD5">
        <w:rPr>
          <w:lang w:val="en-US"/>
        </w:rPr>
        <w:t xml:space="preserve"> </w:t>
      </w:r>
      <w:proofErr w:type="gramStart"/>
      <w:r w:rsidR="00B00E68" w:rsidRPr="00690AD5">
        <w:rPr>
          <w:b/>
          <w:lang w:val="en-US"/>
        </w:rPr>
        <w:t>The</w:t>
      </w:r>
      <w:proofErr w:type="gramEnd"/>
      <w:r w:rsidR="00B00E68" w:rsidRPr="00690AD5">
        <w:rPr>
          <w:b/>
          <w:lang w:val="en-US"/>
        </w:rPr>
        <w:t xml:space="preserve"> assessment</w:t>
      </w:r>
      <w:r w:rsidR="00B00E68" w:rsidRPr="00690AD5">
        <w:rPr>
          <w:lang w:val="en-US"/>
        </w:rPr>
        <w:t xml:space="preserve"> by the Technical Service </w:t>
      </w:r>
      <w:bookmarkStart w:id="2" w:name="_Hlk50979314"/>
      <w:r w:rsidR="00B00E68" w:rsidRPr="00690AD5">
        <w:rPr>
          <w:lang w:val="en-US"/>
        </w:rPr>
        <w:t xml:space="preserve">at the time of type approval </w:t>
      </w:r>
      <w:bookmarkEnd w:id="2"/>
      <w:r w:rsidR="00B00E68" w:rsidRPr="00690AD5">
        <w:rPr>
          <w:b/>
          <w:lang w:val="en-US"/>
        </w:rPr>
        <w:t>shall be based on physical experience whenever necessary</w:t>
      </w:r>
      <w:r w:rsidR="00B00E68" w:rsidRPr="00690AD5">
        <w:rPr>
          <w:lang w:val="en-US"/>
        </w:rPr>
        <w:t>.</w:t>
      </w:r>
    </w:p>
    <w:tbl>
      <w:tblPr>
        <w:tblW w:w="7370" w:type="dxa"/>
        <w:tblInd w:w="1134" w:type="dxa"/>
        <w:tblLayout w:type="fixed"/>
        <w:tblCellMar>
          <w:left w:w="0" w:type="dxa"/>
          <w:right w:w="0" w:type="dxa"/>
        </w:tblCellMar>
        <w:tblLook w:val="04A0" w:firstRow="1" w:lastRow="0" w:firstColumn="1" w:lastColumn="0" w:noHBand="0" w:noVBand="1"/>
      </w:tblPr>
      <w:tblGrid>
        <w:gridCol w:w="1173"/>
        <w:gridCol w:w="6197"/>
      </w:tblGrid>
      <w:tr w:rsidR="006E2981" w:rsidRPr="00053917" w14:paraId="025623BB" w14:textId="77777777" w:rsidTr="00AE3967">
        <w:trPr>
          <w:tblHeader/>
        </w:trPr>
        <w:tc>
          <w:tcPr>
            <w:tcW w:w="1173" w:type="dxa"/>
            <w:tcBorders>
              <w:top w:val="single" w:sz="4" w:space="0" w:color="auto"/>
              <w:bottom w:val="single" w:sz="12" w:space="0" w:color="auto"/>
            </w:tcBorders>
            <w:shd w:val="clear" w:color="auto" w:fill="auto"/>
            <w:vAlign w:val="bottom"/>
          </w:tcPr>
          <w:p w14:paraId="49F4B554" w14:textId="70906927" w:rsidR="006E2981" w:rsidRPr="009940B2" w:rsidRDefault="009940B2" w:rsidP="00AE3967">
            <w:pPr>
              <w:spacing w:before="80" w:after="80" w:line="200" w:lineRule="exact"/>
              <w:ind w:right="113"/>
              <w:rPr>
                <w:b/>
                <w:i/>
                <w:sz w:val="16"/>
                <w:lang w:val="en-US"/>
              </w:rPr>
            </w:pPr>
            <w:r>
              <w:rPr>
                <w:b/>
                <w:i/>
                <w:sz w:val="16"/>
              </w:rPr>
              <w:t>Reference in</w:t>
            </w:r>
            <w:r w:rsidRPr="009940B2">
              <w:rPr>
                <w:b/>
                <w:i/>
                <w:sz w:val="16"/>
              </w:rPr>
              <w:t xml:space="preserve"> main text</w:t>
            </w:r>
          </w:p>
        </w:tc>
        <w:tc>
          <w:tcPr>
            <w:tcW w:w="6197" w:type="dxa"/>
            <w:tcBorders>
              <w:top w:val="single" w:sz="4" w:space="0" w:color="auto"/>
              <w:bottom w:val="single" w:sz="12" w:space="0" w:color="auto"/>
            </w:tcBorders>
            <w:shd w:val="clear" w:color="auto" w:fill="auto"/>
            <w:vAlign w:val="bottom"/>
          </w:tcPr>
          <w:p w14:paraId="4BDD42BD" w14:textId="77777777" w:rsidR="006E2981" w:rsidRPr="00690AD5" w:rsidRDefault="006E2981" w:rsidP="00AE3967">
            <w:pPr>
              <w:spacing w:before="80" w:after="80" w:line="200" w:lineRule="exact"/>
              <w:ind w:right="113"/>
              <w:rPr>
                <w:i/>
                <w:sz w:val="16"/>
                <w:lang w:val="en-CA"/>
              </w:rPr>
            </w:pPr>
            <w:r w:rsidRPr="00690AD5">
              <w:rPr>
                <w:i/>
                <w:sz w:val="16"/>
                <w:lang w:val="en-CA"/>
              </w:rPr>
              <w:t>Test/Check</w:t>
            </w:r>
          </w:p>
        </w:tc>
      </w:tr>
      <w:tr w:rsidR="006E2981" w:rsidRPr="00053917" w14:paraId="71687B99" w14:textId="77777777" w:rsidTr="00AE3967">
        <w:trPr>
          <w:trHeight w:hRule="exact" w:val="113"/>
          <w:tblHeader/>
        </w:trPr>
        <w:tc>
          <w:tcPr>
            <w:tcW w:w="1173" w:type="dxa"/>
            <w:tcBorders>
              <w:top w:val="single" w:sz="12" w:space="0" w:color="auto"/>
            </w:tcBorders>
            <w:shd w:val="clear" w:color="auto" w:fill="auto"/>
          </w:tcPr>
          <w:p w14:paraId="3DA572F5" w14:textId="77777777" w:rsidR="006E2981" w:rsidRPr="00690AD5" w:rsidRDefault="006E2981" w:rsidP="00AE3967">
            <w:pPr>
              <w:spacing w:before="40" w:after="120"/>
              <w:ind w:right="113"/>
            </w:pPr>
          </w:p>
        </w:tc>
        <w:tc>
          <w:tcPr>
            <w:tcW w:w="6197" w:type="dxa"/>
            <w:tcBorders>
              <w:top w:val="single" w:sz="12" w:space="0" w:color="auto"/>
            </w:tcBorders>
            <w:shd w:val="clear" w:color="auto" w:fill="auto"/>
          </w:tcPr>
          <w:p w14:paraId="0F37F96D" w14:textId="77777777" w:rsidR="006E2981" w:rsidRPr="00690AD5" w:rsidRDefault="006E2981" w:rsidP="00AE3967">
            <w:pPr>
              <w:spacing w:before="40" w:after="120"/>
              <w:ind w:right="113"/>
              <w:rPr>
                <w:lang w:val="en-CA"/>
              </w:rPr>
            </w:pPr>
          </w:p>
        </w:tc>
      </w:tr>
      <w:tr w:rsidR="006E2981" w:rsidRPr="00053917" w14:paraId="108C1327" w14:textId="77777777" w:rsidTr="00AE3967">
        <w:tc>
          <w:tcPr>
            <w:tcW w:w="1173" w:type="dxa"/>
            <w:shd w:val="clear" w:color="auto" w:fill="auto"/>
          </w:tcPr>
          <w:p w14:paraId="505A94D7" w14:textId="77777777" w:rsidR="006E2981" w:rsidRPr="00690AD5" w:rsidRDefault="006E2981" w:rsidP="00AE3967">
            <w:pPr>
              <w:spacing w:before="40" w:after="120"/>
              <w:ind w:right="113"/>
              <w:rPr>
                <w:lang w:val="fr-FR"/>
              </w:rPr>
            </w:pPr>
            <w:r w:rsidRPr="00690AD5">
              <w:rPr>
                <w:lang w:val="fr-FR"/>
              </w:rPr>
              <w:t>6.2.2.</w:t>
            </w:r>
          </w:p>
        </w:tc>
        <w:tc>
          <w:tcPr>
            <w:tcW w:w="6197" w:type="dxa"/>
            <w:shd w:val="clear" w:color="auto" w:fill="auto"/>
            <w:hideMark/>
          </w:tcPr>
          <w:p w14:paraId="3E0CEA7A" w14:textId="77777777" w:rsidR="006E2981" w:rsidRPr="00690AD5" w:rsidRDefault="006E2981" w:rsidP="00AE3967">
            <w:pPr>
              <w:spacing w:before="40" w:after="120"/>
              <w:ind w:right="113"/>
              <w:rPr>
                <w:lang w:val="en-CA"/>
              </w:rPr>
            </w:pPr>
            <w:r w:rsidRPr="00690AD5">
              <w:rPr>
                <w:lang w:val="en-CA"/>
              </w:rPr>
              <w:t>Off mode after new engine start/run</w:t>
            </w:r>
          </w:p>
        </w:tc>
      </w:tr>
      <w:tr w:rsidR="006E2981" w:rsidRPr="00053917" w14:paraId="79A3E4A5" w14:textId="77777777" w:rsidTr="00AE3967">
        <w:tc>
          <w:tcPr>
            <w:tcW w:w="1173" w:type="dxa"/>
            <w:shd w:val="clear" w:color="auto" w:fill="auto"/>
          </w:tcPr>
          <w:p w14:paraId="68C787EC" w14:textId="77777777" w:rsidR="006E2981" w:rsidRPr="00690AD5" w:rsidRDefault="006E2981" w:rsidP="00AE3967">
            <w:pPr>
              <w:spacing w:before="40" w:after="120"/>
              <w:ind w:right="113"/>
              <w:rPr>
                <w:lang w:val="fr-FR"/>
              </w:rPr>
            </w:pPr>
            <w:r w:rsidRPr="00690AD5">
              <w:rPr>
                <w:lang w:val="fr-FR"/>
              </w:rPr>
              <w:t>6.2.3</w:t>
            </w:r>
          </w:p>
          <w:p w14:paraId="49B650E2" w14:textId="77777777" w:rsidR="006E2981" w:rsidRPr="00690AD5" w:rsidRDefault="006E2981" w:rsidP="00AE3967">
            <w:pPr>
              <w:spacing w:before="40" w:after="120"/>
              <w:ind w:right="113"/>
              <w:rPr>
                <w:lang w:val="fr-FR"/>
              </w:rPr>
            </w:pPr>
          </w:p>
        </w:tc>
        <w:tc>
          <w:tcPr>
            <w:tcW w:w="6197" w:type="dxa"/>
            <w:shd w:val="clear" w:color="auto" w:fill="auto"/>
            <w:hideMark/>
          </w:tcPr>
          <w:p w14:paraId="7249DA5F" w14:textId="77777777" w:rsidR="006E2981" w:rsidRPr="00690AD5" w:rsidRDefault="006E2981" w:rsidP="00AE3967">
            <w:pPr>
              <w:spacing w:before="40" w:after="120"/>
              <w:ind w:right="113"/>
              <w:rPr>
                <w:lang w:val="en-CA"/>
              </w:rPr>
            </w:pPr>
            <w:r w:rsidRPr="00690AD5">
              <w:rPr>
                <w:lang w:val="en-CA"/>
              </w:rPr>
              <w:t>System can only be activated if</w:t>
            </w:r>
          </w:p>
          <w:p w14:paraId="164B5A69" w14:textId="77777777" w:rsidR="006E2981" w:rsidRPr="00690AD5" w:rsidRDefault="006E2981" w:rsidP="00AE3967">
            <w:pPr>
              <w:spacing w:before="40" w:after="120"/>
              <w:ind w:right="113"/>
              <w:rPr>
                <w:lang w:val="en-CA"/>
              </w:rPr>
            </w:pPr>
            <w:r w:rsidRPr="00690AD5">
              <w:rPr>
                <w:lang w:val="en-CA"/>
              </w:rPr>
              <w:t>(a)</w:t>
            </w:r>
            <w:r w:rsidRPr="00690AD5">
              <w:rPr>
                <w:i/>
                <w:sz w:val="16"/>
              </w:rPr>
              <w:tab/>
            </w:r>
            <w:r w:rsidRPr="00690AD5">
              <w:rPr>
                <w:lang w:val="en-CA"/>
              </w:rPr>
              <w:t>The driver is in driver seat &amp; belt is fastened</w:t>
            </w:r>
          </w:p>
          <w:p w14:paraId="63D83733" w14:textId="77777777" w:rsidR="006E2981" w:rsidRPr="00690AD5" w:rsidRDefault="006E2981" w:rsidP="00AE3967">
            <w:pPr>
              <w:spacing w:before="40" w:after="120"/>
              <w:ind w:right="113"/>
              <w:rPr>
                <w:lang w:val="en-CA"/>
              </w:rPr>
            </w:pPr>
            <w:r w:rsidRPr="00690AD5">
              <w:rPr>
                <w:lang w:val="en-CA"/>
              </w:rPr>
              <w:t>(b)</w:t>
            </w:r>
            <w:r w:rsidRPr="00690AD5">
              <w:rPr>
                <w:i/>
                <w:sz w:val="16"/>
              </w:rPr>
              <w:tab/>
            </w:r>
            <w:r w:rsidRPr="00690AD5">
              <w:rPr>
                <w:lang w:val="en-CA"/>
              </w:rPr>
              <w:t>The driver is available</w:t>
            </w:r>
          </w:p>
          <w:p w14:paraId="78CA7D2F" w14:textId="77777777" w:rsidR="006E2981" w:rsidRPr="00690AD5" w:rsidRDefault="006E2981" w:rsidP="00AE3967">
            <w:pPr>
              <w:spacing w:before="40" w:after="120"/>
              <w:ind w:right="113"/>
              <w:rPr>
                <w:lang w:val="en-CA"/>
              </w:rPr>
            </w:pPr>
            <w:r w:rsidRPr="00690AD5">
              <w:rPr>
                <w:lang w:val="en-CA"/>
              </w:rPr>
              <w:t>(c)</w:t>
            </w:r>
            <w:r w:rsidRPr="00690AD5">
              <w:rPr>
                <w:i/>
                <w:sz w:val="16"/>
              </w:rPr>
              <w:tab/>
            </w:r>
            <w:r w:rsidRPr="00690AD5">
              <w:rPr>
                <w:lang w:val="en-CA"/>
              </w:rPr>
              <w:t>No failures</w:t>
            </w:r>
          </w:p>
          <w:p w14:paraId="0B31763A" w14:textId="77777777" w:rsidR="006E2981" w:rsidRPr="00690AD5" w:rsidRDefault="006E2981" w:rsidP="00AE3967">
            <w:pPr>
              <w:spacing w:before="40" w:after="120"/>
              <w:ind w:right="113"/>
              <w:rPr>
                <w:lang w:val="en-CA"/>
              </w:rPr>
            </w:pPr>
            <w:r w:rsidRPr="00690AD5">
              <w:rPr>
                <w:lang w:val="en-CA"/>
              </w:rPr>
              <w:t>(d)</w:t>
            </w:r>
            <w:r w:rsidRPr="00690AD5">
              <w:rPr>
                <w:i/>
                <w:sz w:val="16"/>
              </w:rPr>
              <w:tab/>
            </w:r>
            <w:r w:rsidRPr="00690AD5">
              <w:rPr>
                <w:lang w:val="en-CA"/>
              </w:rPr>
              <w:t>DSSAD operational</w:t>
            </w:r>
          </w:p>
          <w:p w14:paraId="0391562E" w14:textId="61AFE84E" w:rsidR="006E2981" w:rsidRPr="00690AD5" w:rsidRDefault="006E2981" w:rsidP="006E2981">
            <w:pPr>
              <w:spacing w:before="40" w:after="120"/>
              <w:ind w:right="113"/>
              <w:rPr>
                <w:lang w:val="en-CA"/>
              </w:rPr>
            </w:pPr>
            <w:r w:rsidRPr="00690AD5">
              <w:rPr>
                <w:lang w:val="en-CA"/>
              </w:rPr>
              <w:t>(e)</w:t>
            </w:r>
            <w:r w:rsidRPr="00690AD5">
              <w:rPr>
                <w:i/>
                <w:sz w:val="16"/>
              </w:rPr>
              <w:tab/>
            </w:r>
            <w:r w:rsidRPr="00690AD5">
              <w:rPr>
                <w:b/>
                <w:lang w:val="en-CA"/>
              </w:rPr>
              <w:t>Environmental and infrastructural</w:t>
            </w:r>
            <w:r w:rsidRPr="00690AD5">
              <w:rPr>
                <w:i/>
                <w:sz w:val="16"/>
              </w:rPr>
              <w:t xml:space="preserve"> </w:t>
            </w:r>
            <w:proofErr w:type="spellStart"/>
            <w:r w:rsidRPr="00690AD5">
              <w:rPr>
                <w:b/>
                <w:lang w:val="en-CA"/>
              </w:rPr>
              <w:t>c</w:t>
            </w:r>
            <w:r w:rsidRPr="00690AD5">
              <w:rPr>
                <w:strike/>
                <w:lang w:val="en-CA"/>
              </w:rPr>
              <w:t>C</w:t>
            </w:r>
            <w:r w:rsidRPr="00690AD5">
              <w:rPr>
                <w:lang w:val="en-CA"/>
              </w:rPr>
              <w:t>onditions</w:t>
            </w:r>
            <w:proofErr w:type="spellEnd"/>
            <w:r w:rsidRPr="00690AD5">
              <w:rPr>
                <w:lang w:val="en-CA"/>
              </w:rPr>
              <w:t xml:space="preserve"> are within system limits</w:t>
            </w:r>
          </w:p>
        </w:tc>
      </w:tr>
      <w:tr w:rsidR="006E2981" w:rsidRPr="00053917" w14:paraId="1D4CE8B3" w14:textId="77777777" w:rsidTr="00AE3967">
        <w:tc>
          <w:tcPr>
            <w:tcW w:w="1173" w:type="dxa"/>
            <w:shd w:val="clear" w:color="auto" w:fill="auto"/>
          </w:tcPr>
          <w:p w14:paraId="1F878827" w14:textId="77777777" w:rsidR="006E2981" w:rsidRPr="00690AD5" w:rsidRDefault="006E2981" w:rsidP="00AE3967">
            <w:pPr>
              <w:spacing w:before="40" w:after="120"/>
              <w:ind w:right="113"/>
              <w:rPr>
                <w:lang w:val="fr-FR"/>
              </w:rPr>
            </w:pPr>
            <w:r w:rsidRPr="00690AD5">
              <w:rPr>
                <w:lang w:val="fr-FR"/>
              </w:rPr>
              <w:t>6.2.1</w:t>
            </w:r>
          </w:p>
          <w:p w14:paraId="2D7EFD89" w14:textId="77777777" w:rsidR="006E2981" w:rsidRPr="00690AD5" w:rsidRDefault="006E2981" w:rsidP="00AE3967">
            <w:pPr>
              <w:spacing w:before="40" w:after="120"/>
              <w:ind w:right="113"/>
              <w:rPr>
                <w:strike/>
                <w:lang w:val="fr-FR"/>
              </w:rPr>
            </w:pPr>
            <w:r w:rsidRPr="00690AD5">
              <w:rPr>
                <w:strike/>
                <w:lang w:val="fr-FR"/>
              </w:rPr>
              <w:t>6.2.4</w:t>
            </w:r>
          </w:p>
          <w:p w14:paraId="7BD1418A" w14:textId="4002124B" w:rsidR="006E2981" w:rsidRPr="00690AD5" w:rsidRDefault="006E2981" w:rsidP="00AE3967">
            <w:pPr>
              <w:spacing w:before="40" w:after="120"/>
              <w:ind w:right="113"/>
              <w:rPr>
                <w:b/>
                <w:lang w:val="fr-FR"/>
              </w:rPr>
            </w:pPr>
            <w:r w:rsidRPr="00690AD5">
              <w:rPr>
                <w:lang w:val="fr-FR"/>
              </w:rPr>
              <w:t>6.2.</w:t>
            </w:r>
            <w:r w:rsidRPr="00690AD5">
              <w:rPr>
                <w:strike/>
                <w:lang w:val="fr-FR"/>
              </w:rPr>
              <w:t>5</w:t>
            </w:r>
            <w:r w:rsidR="00606AD8" w:rsidRPr="00690AD5">
              <w:rPr>
                <w:b/>
                <w:lang w:val="fr-FR"/>
              </w:rPr>
              <w:t>4.</w:t>
            </w:r>
          </w:p>
          <w:p w14:paraId="25CC43FE" w14:textId="7E3069E8" w:rsidR="006E2981" w:rsidRPr="00690AD5" w:rsidRDefault="006E2981" w:rsidP="00606AD8">
            <w:pPr>
              <w:spacing w:before="40" w:after="120"/>
              <w:ind w:right="113"/>
              <w:rPr>
                <w:lang w:val="fr-FR"/>
              </w:rPr>
            </w:pPr>
            <w:r w:rsidRPr="00690AD5">
              <w:rPr>
                <w:lang w:val="fr-FR"/>
              </w:rPr>
              <w:t>6.2.</w:t>
            </w:r>
            <w:r w:rsidRPr="00690AD5">
              <w:rPr>
                <w:strike/>
                <w:lang w:val="fr-FR"/>
              </w:rPr>
              <w:t>6</w:t>
            </w:r>
            <w:r w:rsidR="00606AD8" w:rsidRPr="00690AD5">
              <w:rPr>
                <w:b/>
                <w:lang w:val="fr-FR"/>
              </w:rPr>
              <w:t>5.</w:t>
            </w:r>
          </w:p>
        </w:tc>
        <w:tc>
          <w:tcPr>
            <w:tcW w:w="6197" w:type="dxa"/>
            <w:shd w:val="clear" w:color="auto" w:fill="auto"/>
            <w:hideMark/>
          </w:tcPr>
          <w:p w14:paraId="285940AA" w14:textId="63AC51C9" w:rsidR="006E2981" w:rsidRPr="00690AD5" w:rsidRDefault="00606AD8" w:rsidP="00AE3967">
            <w:pPr>
              <w:spacing w:before="40" w:after="120"/>
              <w:ind w:right="113"/>
              <w:rPr>
                <w:lang w:val="en-CA"/>
              </w:rPr>
            </w:pPr>
            <w:r w:rsidRPr="00690AD5">
              <w:rPr>
                <w:b/>
                <w:lang w:val="en-CA"/>
              </w:rPr>
              <w:t xml:space="preserve">Dedicated </w:t>
            </w:r>
            <w:proofErr w:type="spellStart"/>
            <w:r w:rsidRPr="00690AD5">
              <w:rPr>
                <w:b/>
                <w:lang w:val="en-CA"/>
              </w:rPr>
              <w:t>m</w:t>
            </w:r>
            <w:r w:rsidRPr="00690AD5">
              <w:rPr>
                <w:strike/>
                <w:lang w:val="en-CA"/>
              </w:rPr>
              <w:t>M</w:t>
            </w:r>
            <w:r w:rsidR="006E2981" w:rsidRPr="00690AD5">
              <w:rPr>
                <w:lang w:val="en-CA"/>
              </w:rPr>
              <w:t>eans</w:t>
            </w:r>
            <w:proofErr w:type="spellEnd"/>
            <w:r w:rsidR="006E2981" w:rsidRPr="00690AD5">
              <w:rPr>
                <w:lang w:val="en-CA"/>
              </w:rPr>
              <w:t xml:space="preserve"> </w:t>
            </w:r>
            <w:r w:rsidR="006E2981" w:rsidRPr="00690AD5">
              <w:rPr>
                <w:strike/>
                <w:lang w:val="en-CA"/>
              </w:rPr>
              <w:t>of</w:t>
            </w:r>
            <w:r w:rsidR="006E2981" w:rsidRPr="00690AD5">
              <w:rPr>
                <w:lang w:val="en-CA"/>
              </w:rPr>
              <w:t xml:space="preserve"> </w:t>
            </w:r>
            <w:r w:rsidRPr="00690AD5">
              <w:rPr>
                <w:lang w:val="en-CA"/>
              </w:rPr>
              <w:t xml:space="preserve"> </w:t>
            </w:r>
            <w:r w:rsidRPr="00690AD5">
              <w:rPr>
                <w:b/>
                <w:lang w:val="en-CA"/>
              </w:rPr>
              <w:t>for activation and deactivation</w:t>
            </w:r>
            <w:r w:rsidRPr="00690AD5">
              <w:rPr>
                <w:lang w:val="en-CA"/>
              </w:rPr>
              <w:t xml:space="preserve"> </w:t>
            </w:r>
            <w:r w:rsidR="006E2981" w:rsidRPr="00690AD5">
              <w:rPr>
                <w:strike/>
                <w:lang w:val="en-CA"/>
              </w:rPr>
              <w:t>deactivating</w:t>
            </w:r>
            <w:r w:rsidR="006E2981" w:rsidRPr="00690AD5">
              <w:rPr>
                <w:lang w:val="en-CA"/>
              </w:rPr>
              <w:t xml:space="preserve"> </w:t>
            </w:r>
          </w:p>
          <w:p w14:paraId="031287FD" w14:textId="77777777" w:rsidR="006E2981" w:rsidRPr="00690AD5" w:rsidRDefault="006E2981" w:rsidP="00AE3967">
            <w:pPr>
              <w:spacing w:before="40" w:after="120"/>
              <w:ind w:right="113"/>
              <w:rPr>
                <w:strike/>
                <w:lang w:val="en-CA"/>
              </w:rPr>
            </w:pPr>
            <w:r w:rsidRPr="00690AD5">
              <w:rPr>
                <w:strike/>
                <w:lang w:val="en-CA"/>
              </w:rPr>
              <w:t>Dedicated means to activate and deactivate</w:t>
            </w:r>
          </w:p>
          <w:p w14:paraId="78F79A4C" w14:textId="6A1DDD38" w:rsidR="006E2981" w:rsidRPr="00690AD5" w:rsidRDefault="00606AD8" w:rsidP="00AE3967">
            <w:pPr>
              <w:spacing w:before="40" w:after="120"/>
              <w:ind w:right="113"/>
              <w:rPr>
                <w:lang w:val="en-CA"/>
              </w:rPr>
            </w:pPr>
            <w:r w:rsidRPr="00690AD5">
              <w:rPr>
                <w:b/>
                <w:lang w:val="en-CA"/>
              </w:rPr>
              <w:t xml:space="preserve">Means of deactivation is </w:t>
            </w:r>
            <w:r w:rsidR="006E2981" w:rsidRPr="00690AD5">
              <w:rPr>
                <w:lang w:val="en-CA"/>
              </w:rPr>
              <w:t>protected against unintentional action</w:t>
            </w:r>
          </w:p>
          <w:p w14:paraId="4DE747F4" w14:textId="3F2B7365" w:rsidR="006E2981" w:rsidRPr="00690AD5" w:rsidRDefault="006E2981" w:rsidP="00AE3967">
            <w:pPr>
              <w:spacing w:before="40" w:after="120"/>
              <w:ind w:right="113"/>
              <w:rPr>
                <w:strike/>
                <w:lang w:val="en-CA"/>
              </w:rPr>
            </w:pPr>
            <w:r w:rsidRPr="00690AD5">
              <w:rPr>
                <w:strike/>
                <w:lang w:val="en-CA"/>
              </w:rPr>
              <w:t>Steering</w:t>
            </w:r>
            <w:r w:rsidR="00606AD8" w:rsidRPr="00690AD5">
              <w:rPr>
                <w:strike/>
                <w:lang w:val="en-CA"/>
              </w:rPr>
              <w:t xml:space="preserve"> </w:t>
            </w:r>
            <w:r w:rsidR="00606AD8" w:rsidRPr="00690AD5">
              <w:rPr>
                <w:b/>
                <w:lang w:val="en-CA"/>
              </w:rPr>
              <w:t>Deactivation by input to driving controls</w:t>
            </w:r>
          </w:p>
          <w:p w14:paraId="3CC02D3D" w14:textId="620AA734" w:rsidR="006E2981" w:rsidRPr="00690AD5" w:rsidRDefault="006E2981" w:rsidP="00AE3967">
            <w:pPr>
              <w:spacing w:before="40" w:after="120"/>
              <w:ind w:right="113"/>
              <w:rPr>
                <w:lang w:val="en-CA"/>
              </w:rPr>
            </w:pPr>
            <w:r w:rsidRPr="00690AD5">
              <w:rPr>
                <w:lang w:val="en-CA"/>
              </w:rPr>
              <w:t>(a)</w:t>
            </w:r>
            <w:r w:rsidRPr="00690AD5">
              <w:rPr>
                <w:i/>
                <w:sz w:val="16"/>
              </w:rPr>
              <w:tab/>
            </w:r>
            <w:r w:rsidRPr="00690AD5">
              <w:rPr>
                <w:lang w:val="en-CA"/>
              </w:rPr>
              <w:t xml:space="preserve">Holding </w:t>
            </w:r>
            <w:r w:rsidRPr="00690AD5">
              <w:rPr>
                <w:strike/>
                <w:lang w:val="en-CA"/>
              </w:rPr>
              <w:t>wheel</w:t>
            </w:r>
            <w:r w:rsidR="00606AD8" w:rsidRPr="00690AD5">
              <w:rPr>
                <w:lang w:val="en-CA"/>
              </w:rPr>
              <w:t xml:space="preserve"> </w:t>
            </w:r>
            <w:r w:rsidR="00606AD8" w:rsidRPr="00690AD5">
              <w:rPr>
                <w:b/>
                <w:lang w:val="en-CA"/>
              </w:rPr>
              <w:t>steering control</w:t>
            </w:r>
            <w:r w:rsidRPr="00690AD5">
              <w:rPr>
                <w:lang w:val="en-CA"/>
              </w:rPr>
              <w:t xml:space="preserve"> and brake/accelerate</w:t>
            </w:r>
          </w:p>
          <w:p w14:paraId="33944F95" w14:textId="2CD1FE35" w:rsidR="006E2981" w:rsidRPr="00690AD5" w:rsidRDefault="006E2981" w:rsidP="00AE3967">
            <w:pPr>
              <w:spacing w:before="40" w:after="120"/>
              <w:ind w:right="113"/>
              <w:rPr>
                <w:lang w:val="en-CA"/>
              </w:rPr>
            </w:pPr>
            <w:r w:rsidRPr="00690AD5">
              <w:rPr>
                <w:lang w:val="en-CA"/>
              </w:rPr>
              <w:t>(b)</w:t>
            </w:r>
            <w:r w:rsidRPr="00690AD5">
              <w:rPr>
                <w:i/>
                <w:sz w:val="16"/>
              </w:rPr>
              <w:tab/>
            </w:r>
            <w:r w:rsidRPr="00690AD5">
              <w:rPr>
                <w:lang w:val="en-CA"/>
              </w:rPr>
              <w:t xml:space="preserve">Driver </w:t>
            </w:r>
            <w:r w:rsidRPr="00690AD5">
              <w:rPr>
                <w:strike/>
                <w:lang w:val="en-CA"/>
              </w:rPr>
              <w:t>holds steering wheel</w:t>
            </w:r>
            <w:r w:rsidRPr="00690AD5">
              <w:rPr>
                <w:lang w:val="en-CA"/>
              </w:rPr>
              <w:t xml:space="preserve"> </w:t>
            </w:r>
            <w:r w:rsidR="00606AD8" w:rsidRPr="00690AD5">
              <w:rPr>
                <w:b/>
                <w:lang w:val="en-CA"/>
              </w:rPr>
              <w:t>takes hold of steering control</w:t>
            </w:r>
            <w:r w:rsidRPr="00690AD5">
              <w:rPr>
                <w:lang w:val="en-CA"/>
              </w:rPr>
              <w:t xml:space="preserve"> </w:t>
            </w:r>
            <w:r w:rsidR="00606AD8" w:rsidRPr="00690AD5">
              <w:rPr>
                <w:lang w:val="en-CA"/>
              </w:rPr>
              <w:t xml:space="preserve">in </w:t>
            </w:r>
            <w:r w:rsidRPr="00690AD5">
              <w:rPr>
                <w:lang w:val="en-CA"/>
              </w:rPr>
              <w:t>response to transition and MRM</w:t>
            </w:r>
          </w:p>
          <w:p w14:paraId="5BBDD979" w14:textId="44068E01" w:rsidR="006E2981" w:rsidRPr="00690AD5" w:rsidRDefault="006E2981" w:rsidP="00AE3967">
            <w:pPr>
              <w:spacing w:before="40" w:after="120"/>
              <w:ind w:right="113"/>
              <w:rPr>
                <w:strike/>
                <w:lang w:val="en-CA"/>
              </w:rPr>
            </w:pPr>
            <w:r w:rsidRPr="00690AD5">
              <w:rPr>
                <w:lang w:val="en-CA"/>
              </w:rPr>
              <w:t>(c)</w:t>
            </w:r>
            <w:r w:rsidRPr="00690AD5">
              <w:rPr>
                <w:i/>
                <w:sz w:val="16"/>
              </w:rPr>
              <w:tab/>
            </w:r>
            <w:r w:rsidRPr="00690AD5">
              <w:rPr>
                <w:strike/>
                <w:lang w:val="en-CA"/>
              </w:rPr>
              <w:t>After deactivation</w:t>
            </w:r>
            <w:r w:rsidR="00606AD8" w:rsidRPr="00690AD5">
              <w:rPr>
                <w:lang w:val="en-CA"/>
              </w:rPr>
              <w:t xml:space="preserve"> </w:t>
            </w:r>
            <w:r w:rsidR="00606AD8" w:rsidRPr="00690AD5">
              <w:rPr>
                <w:b/>
                <w:lang w:val="en-CA"/>
              </w:rPr>
              <w:t>Steering while holding the steering control</w:t>
            </w:r>
          </w:p>
        </w:tc>
      </w:tr>
      <w:tr w:rsidR="006E2981" w:rsidRPr="00053917" w14:paraId="5AD09D70" w14:textId="77777777" w:rsidTr="00AE3967">
        <w:tc>
          <w:tcPr>
            <w:tcW w:w="1173" w:type="dxa"/>
            <w:shd w:val="clear" w:color="auto" w:fill="auto"/>
          </w:tcPr>
          <w:p w14:paraId="2A87EA87" w14:textId="77777777" w:rsidR="006E2981" w:rsidRPr="00690AD5" w:rsidRDefault="006E2981" w:rsidP="00AE3967">
            <w:pPr>
              <w:spacing w:before="40" w:after="120"/>
              <w:ind w:right="113"/>
              <w:rPr>
                <w:lang w:val="en-CA"/>
              </w:rPr>
            </w:pPr>
            <w:r w:rsidRPr="00690AD5">
              <w:rPr>
                <w:lang w:val="fr-FR"/>
              </w:rPr>
              <w:t>6.3</w:t>
            </w:r>
          </w:p>
        </w:tc>
        <w:tc>
          <w:tcPr>
            <w:tcW w:w="6197" w:type="dxa"/>
            <w:shd w:val="clear" w:color="auto" w:fill="auto"/>
          </w:tcPr>
          <w:p w14:paraId="3B3D0C2B" w14:textId="77777777" w:rsidR="006E2981" w:rsidRPr="00690AD5" w:rsidRDefault="006E2981" w:rsidP="00AE3967">
            <w:pPr>
              <w:spacing w:before="40" w:after="120"/>
              <w:ind w:right="113"/>
              <w:rPr>
                <w:lang w:val="en-CA"/>
              </w:rPr>
            </w:pPr>
            <w:r w:rsidRPr="00690AD5">
              <w:rPr>
                <w:lang w:val="en-CA"/>
              </w:rPr>
              <w:t xml:space="preserve">Means to override the system </w:t>
            </w:r>
          </w:p>
          <w:p w14:paraId="3008A045" w14:textId="77777777" w:rsidR="006E2981" w:rsidRPr="00690AD5" w:rsidRDefault="006E2981" w:rsidP="00AE3967">
            <w:pPr>
              <w:spacing w:before="40" w:after="120"/>
              <w:ind w:right="113"/>
              <w:rPr>
                <w:lang w:val="en-CA"/>
              </w:rPr>
            </w:pPr>
            <w:r w:rsidRPr="00690AD5">
              <w:rPr>
                <w:lang w:val="en-CA"/>
              </w:rPr>
              <w:t>(a)</w:t>
            </w:r>
            <w:r w:rsidRPr="00690AD5">
              <w:rPr>
                <w:i/>
                <w:sz w:val="16"/>
              </w:rPr>
              <w:tab/>
            </w:r>
            <w:r w:rsidRPr="00690AD5">
              <w:rPr>
                <w:lang w:val="en-CA"/>
              </w:rPr>
              <w:t>Steering control</w:t>
            </w:r>
          </w:p>
          <w:p w14:paraId="55F937F4" w14:textId="77777777" w:rsidR="006E2981" w:rsidRPr="00690AD5" w:rsidRDefault="006E2981" w:rsidP="00AE3967">
            <w:pPr>
              <w:spacing w:before="40" w:after="120"/>
              <w:ind w:right="113"/>
              <w:rPr>
                <w:lang w:val="en-CA"/>
              </w:rPr>
            </w:pPr>
            <w:r w:rsidRPr="00690AD5">
              <w:rPr>
                <w:lang w:val="en-CA"/>
              </w:rPr>
              <w:t>(b)</w:t>
            </w:r>
            <w:r w:rsidRPr="00690AD5">
              <w:rPr>
                <w:i/>
                <w:sz w:val="16"/>
              </w:rPr>
              <w:tab/>
            </w:r>
            <w:r w:rsidRPr="00690AD5">
              <w:rPr>
                <w:lang w:val="en-CA"/>
              </w:rPr>
              <w:t>Braking input higher than system</w:t>
            </w:r>
          </w:p>
          <w:p w14:paraId="54E47105" w14:textId="77777777" w:rsidR="006E2981" w:rsidRPr="00690AD5" w:rsidRDefault="006E2981" w:rsidP="00AE3967">
            <w:pPr>
              <w:spacing w:before="40" w:after="120"/>
              <w:ind w:right="113"/>
              <w:rPr>
                <w:lang w:val="en-CA"/>
              </w:rPr>
            </w:pPr>
            <w:r w:rsidRPr="00690AD5">
              <w:rPr>
                <w:lang w:val="en-CA"/>
              </w:rPr>
              <w:t>(c)</w:t>
            </w:r>
            <w:r w:rsidRPr="00690AD5">
              <w:rPr>
                <w:i/>
                <w:sz w:val="16"/>
              </w:rPr>
              <w:tab/>
            </w:r>
            <w:r w:rsidRPr="00690AD5">
              <w:rPr>
                <w:lang w:val="en-CA"/>
              </w:rPr>
              <w:t>Accelerating to speed within system limits</w:t>
            </w:r>
          </w:p>
        </w:tc>
      </w:tr>
      <w:tr w:rsidR="00606AD8" w:rsidRPr="00053917" w14:paraId="144245AD" w14:textId="77777777" w:rsidTr="00AE3967">
        <w:tc>
          <w:tcPr>
            <w:tcW w:w="1173" w:type="dxa"/>
            <w:shd w:val="clear" w:color="auto" w:fill="auto"/>
          </w:tcPr>
          <w:p w14:paraId="4B9A8119" w14:textId="5E091CA7" w:rsidR="00606AD8" w:rsidRPr="00690AD5" w:rsidRDefault="00606AD8" w:rsidP="00606AD8">
            <w:pPr>
              <w:spacing w:before="40" w:after="120"/>
              <w:ind w:right="113"/>
              <w:rPr>
                <w:b/>
                <w:lang w:val="fr-FR"/>
              </w:rPr>
            </w:pPr>
            <w:r w:rsidRPr="00690AD5">
              <w:rPr>
                <w:b/>
                <w:lang w:val="fr-FR"/>
              </w:rPr>
              <w:t>6.3.1.1.</w:t>
            </w:r>
          </w:p>
        </w:tc>
        <w:tc>
          <w:tcPr>
            <w:tcW w:w="6197" w:type="dxa"/>
            <w:shd w:val="clear" w:color="auto" w:fill="auto"/>
          </w:tcPr>
          <w:p w14:paraId="01577C25" w14:textId="1E9D1247" w:rsidR="00606AD8" w:rsidRPr="00690AD5" w:rsidRDefault="00606AD8" w:rsidP="00606AD8">
            <w:pPr>
              <w:spacing w:before="40" w:after="120"/>
              <w:ind w:right="113"/>
              <w:rPr>
                <w:b/>
                <w:lang w:val="en-CA"/>
              </w:rPr>
            </w:pPr>
            <w:r w:rsidRPr="00690AD5">
              <w:rPr>
                <w:b/>
                <w:lang w:val="fr-FR"/>
              </w:rPr>
              <w:t xml:space="preserve">Driver </w:t>
            </w:r>
            <w:proofErr w:type="spellStart"/>
            <w:r w:rsidRPr="00690AD5">
              <w:rPr>
                <w:b/>
                <w:lang w:val="fr-FR"/>
              </w:rPr>
              <w:t>attentiveness</w:t>
            </w:r>
            <w:proofErr w:type="spellEnd"/>
          </w:p>
        </w:tc>
      </w:tr>
      <w:tr w:rsidR="006E2981" w:rsidRPr="00053917" w14:paraId="454133F1" w14:textId="77777777" w:rsidTr="00AE3967">
        <w:tc>
          <w:tcPr>
            <w:tcW w:w="1173" w:type="dxa"/>
            <w:shd w:val="clear" w:color="auto" w:fill="auto"/>
          </w:tcPr>
          <w:p w14:paraId="1034BC9D" w14:textId="77777777" w:rsidR="006E2981" w:rsidRPr="00690AD5" w:rsidRDefault="006E2981" w:rsidP="00AE3967">
            <w:pPr>
              <w:spacing w:before="40" w:after="120"/>
              <w:ind w:right="113"/>
              <w:rPr>
                <w:lang w:val="fr-FR"/>
              </w:rPr>
            </w:pPr>
            <w:r w:rsidRPr="00690AD5">
              <w:rPr>
                <w:lang w:val="fr-FR"/>
              </w:rPr>
              <w:t>6.1.3.1.</w:t>
            </w:r>
          </w:p>
        </w:tc>
        <w:tc>
          <w:tcPr>
            <w:tcW w:w="6197" w:type="dxa"/>
            <w:shd w:val="clear" w:color="auto" w:fill="auto"/>
            <w:hideMark/>
          </w:tcPr>
          <w:p w14:paraId="52348E3A" w14:textId="77777777" w:rsidR="006E2981" w:rsidRPr="00690AD5" w:rsidRDefault="006E2981" w:rsidP="00AE3967">
            <w:pPr>
              <w:spacing w:before="40" w:after="120"/>
              <w:ind w:right="113"/>
              <w:rPr>
                <w:lang w:val="en-CA"/>
              </w:rPr>
            </w:pPr>
            <w:r w:rsidRPr="00690AD5">
              <w:rPr>
                <w:lang w:val="en-CA"/>
              </w:rPr>
              <w:t>Criteria for deeming driver available</w:t>
            </w:r>
          </w:p>
        </w:tc>
      </w:tr>
      <w:tr w:rsidR="006E2981" w:rsidRPr="00053917" w14:paraId="63EB7BBA" w14:textId="77777777" w:rsidTr="00AE3967">
        <w:tc>
          <w:tcPr>
            <w:tcW w:w="1173" w:type="dxa"/>
            <w:shd w:val="clear" w:color="auto" w:fill="auto"/>
          </w:tcPr>
          <w:p w14:paraId="71727B77" w14:textId="77777777" w:rsidR="006E2981" w:rsidRPr="00690AD5" w:rsidRDefault="006E2981" w:rsidP="00AE3967">
            <w:pPr>
              <w:spacing w:before="40" w:after="120"/>
              <w:ind w:right="113"/>
              <w:rPr>
                <w:lang w:val="fr-FR"/>
              </w:rPr>
            </w:pPr>
            <w:r w:rsidRPr="00690AD5">
              <w:rPr>
                <w:lang w:val="fr-FR"/>
              </w:rPr>
              <w:t>5.1.3</w:t>
            </w:r>
          </w:p>
        </w:tc>
        <w:tc>
          <w:tcPr>
            <w:tcW w:w="6197" w:type="dxa"/>
            <w:shd w:val="clear" w:color="auto" w:fill="auto"/>
          </w:tcPr>
          <w:p w14:paraId="4FF7790B" w14:textId="6F631C87" w:rsidR="006E2981" w:rsidRPr="00690AD5" w:rsidRDefault="00606AD8" w:rsidP="00AE3967">
            <w:pPr>
              <w:spacing w:before="40" w:after="120"/>
              <w:ind w:right="113"/>
              <w:rPr>
                <w:lang w:val="en-CA"/>
              </w:rPr>
            </w:pPr>
            <w:r w:rsidRPr="00690AD5">
              <w:rPr>
                <w:b/>
                <w:lang w:val="en-CA"/>
              </w:rPr>
              <w:t xml:space="preserve">Exercise control over systems required to support the </w:t>
            </w:r>
            <w:proofErr w:type="spellStart"/>
            <w:r w:rsidRPr="00690AD5">
              <w:rPr>
                <w:b/>
                <w:lang w:val="en-CA"/>
              </w:rPr>
              <w:t>d</w:t>
            </w:r>
            <w:r w:rsidR="006E2981" w:rsidRPr="00690AD5">
              <w:rPr>
                <w:strike/>
                <w:lang w:val="en-CA"/>
              </w:rPr>
              <w:t>D</w:t>
            </w:r>
            <w:r w:rsidR="006E2981" w:rsidRPr="00690AD5">
              <w:rPr>
                <w:lang w:val="en-CA"/>
              </w:rPr>
              <w:t>river</w:t>
            </w:r>
            <w:proofErr w:type="spellEnd"/>
            <w:r w:rsidR="006E2981" w:rsidRPr="00690AD5">
              <w:rPr>
                <w:lang w:val="en-CA"/>
              </w:rPr>
              <w:t xml:space="preserve"> </w:t>
            </w:r>
            <w:r w:rsidR="006E2981" w:rsidRPr="00690AD5">
              <w:rPr>
                <w:strike/>
                <w:lang w:val="en-CA"/>
              </w:rPr>
              <w:t>support systems active</w:t>
            </w:r>
          </w:p>
        </w:tc>
      </w:tr>
      <w:tr w:rsidR="006E2981" w:rsidRPr="00053917" w14:paraId="40DC866F" w14:textId="77777777" w:rsidTr="00AE3967">
        <w:tc>
          <w:tcPr>
            <w:tcW w:w="1173" w:type="dxa"/>
            <w:shd w:val="clear" w:color="auto" w:fill="auto"/>
          </w:tcPr>
          <w:p w14:paraId="5BF67B84" w14:textId="77777777" w:rsidR="006E2981" w:rsidRPr="00690AD5" w:rsidRDefault="006E2981" w:rsidP="00AE3967">
            <w:pPr>
              <w:spacing w:before="40" w:after="120"/>
              <w:ind w:right="113"/>
              <w:rPr>
                <w:strike/>
                <w:lang w:val="fr-FR"/>
              </w:rPr>
            </w:pPr>
            <w:r w:rsidRPr="00690AD5">
              <w:rPr>
                <w:strike/>
                <w:lang w:val="fr-FR"/>
              </w:rPr>
              <w:t>6.3.1.1.</w:t>
            </w:r>
          </w:p>
        </w:tc>
        <w:tc>
          <w:tcPr>
            <w:tcW w:w="6197" w:type="dxa"/>
            <w:shd w:val="clear" w:color="auto" w:fill="auto"/>
            <w:hideMark/>
          </w:tcPr>
          <w:p w14:paraId="19ED54D7" w14:textId="77777777" w:rsidR="006E2981" w:rsidRPr="00690AD5" w:rsidRDefault="006E2981" w:rsidP="00AE3967">
            <w:pPr>
              <w:spacing w:before="40" w:after="120"/>
              <w:ind w:right="113"/>
              <w:rPr>
                <w:strike/>
                <w:lang w:val="fr-FR"/>
              </w:rPr>
            </w:pPr>
            <w:r w:rsidRPr="00690AD5">
              <w:rPr>
                <w:strike/>
                <w:lang w:val="fr-FR"/>
              </w:rPr>
              <w:t xml:space="preserve">Driver </w:t>
            </w:r>
            <w:proofErr w:type="spellStart"/>
            <w:r w:rsidRPr="00690AD5">
              <w:rPr>
                <w:strike/>
                <w:lang w:val="fr-FR"/>
              </w:rPr>
              <w:t>attentiveness</w:t>
            </w:r>
            <w:proofErr w:type="spellEnd"/>
          </w:p>
        </w:tc>
      </w:tr>
      <w:tr w:rsidR="006E2981" w:rsidRPr="00053917" w14:paraId="7424ECE7" w14:textId="77777777" w:rsidTr="00AE3967">
        <w:tc>
          <w:tcPr>
            <w:tcW w:w="1173" w:type="dxa"/>
            <w:shd w:val="clear" w:color="auto" w:fill="auto"/>
          </w:tcPr>
          <w:p w14:paraId="671E315B" w14:textId="77777777" w:rsidR="006E2981" w:rsidRPr="00690AD5" w:rsidRDefault="006E2981" w:rsidP="00AE3967">
            <w:pPr>
              <w:spacing w:before="40" w:after="120"/>
              <w:ind w:right="113"/>
              <w:rPr>
                <w:lang w:val="fr-FR"/>
              </w:rPr>
            </w:pPr>
            <w:r w:rsidRPr="00690AD5">
              <w:rPr>
                <w:lang w:val="fr-FR"/>
              </w:rPr>
              <w:t>5.5</w:t>
            </w:r>
          </w:p>
        </w:tc>
        <w:tc>
          <w:tcPr>
            <w:tcW w:w="6197" w:type="dxa"/>
            <w:shd w:val="clear" w:color="auto" w:fill="auto"/>
          </w:tcPr>
          <w:p w14:paraId="0C585285" w14:textId="32983A1D" w:rsidR="006E2981" w:rsidRPr="00690AD5" w:rsidRDefault="006E2981" w:rsidP="00AE3967">
            <w:pPr>
              <w:spacing w:before="40" w:after="120"/>
              <w:ind w:right="113"/>
              <w:rPr>
                <w:lang w:val="en-CA"/>
              </w:rPr>
            </w:pPr>
            <w:r w:rsidRPr="00690AD5">
              <w:rPr>
                <w:lang w:val="en-CA"/>
              </w:rPr>
              <w:t xml:space="preserve">System behaviour during a </w:t>
            </w:r>
            <w:proofErr w:type="spellStart"/>
            <w:r w:rsidRPr="00690AD5">
              <w:rPr>
                <w:strike/>
                <w:lang w:val="en-CA"/>
              </w:rPr>
              <w:t>M</w:t>
            </w:r>
            <w:r w:rsidR="00690AD5" w:rsidRPr="00690AD5">
              <w:rPr>
                <w:b/>
                <w:lang w:val="en-CA"/>
              </w:rPr>
              <w:t>m</w:t>
            </w:r>
            <w:r w:rsidRPr="00690AD5">
              <w:rPr>
                <w:lang w:val="en-CA"/>
              </w:rPr>
              <w:t>inimal</w:t>
            </w:r>
            <w:proofErr w:type="spellEnd"/>
            <w:r w:rsidRPr="00690AD5">
              <w:rPr>
                <w:lang w:val="en-CA"/>
              </w:rPr>
              <w:t xml:space="preserve"> </w:t>
            </w:r>
            <w:proofErr w:type="spellStart"/>
            <w:r w:rsidRPr="00690AD5">
              <w:rPr>
                <w:strike/>
                <w:lang w:val="en-CA"/>
              </w:rPr>
              <w:t>R</w:t>
            </w:r>
            <w:r w:rsidR="00690AD5" w:rsidRPr="00690AD5">
              <w:rPr>
                <w:b/>
                <w:lang w:val="en-CA"/>
              </w:rPr>
              <w:t>r</w:t>
            </w:r>
            <w:r w:rsidRPr="00690AD5">
              <w:rPr>
                <w:lang w:val="en-CA"/>
              </w:rPr>
              <w:t>isk</w:t>
            </w:r>
            <w:proofErr w:type="spellEnd"/>
            <w:r w:rsidRPr="00690AD5">
              <w:rPr>
                <w:lang w:val="en-CA"/>
              </w:rPr>
              <w:t xml:space="preserve"> </w:t>
            </w:r>
            <w:proofErr w:type="spellStart"/>
            <w:r w:rsidRPr="00690AD5">
              <w:rPr>
                <w:strike/>
                <w:lang w:val="en-CA"/>
              </w:rPr>
              <w:t>M</w:t>
            </w:r>
            <w:r w:rsidR="00690AD5" w:rsidRPr="00690AD5">
              <w:rPr>
                <w:b/>
                <w:lang w:val="en-CA"/>
              </w:rPr>
              <w:t>m</w:t>
            </w:r>
            <w:r w:rsidRPr="00690AD5">
              <w:rPr>
                <w:lang w:val="en-CA"/>
              </w:rPr>
              <w:t>anoeuvre</w:t>
            </w:r>
            <w:proofErr w:type="spellEnd"/>
          </w:p>
          <w:p w14:paraId="33625F5B" w14:textId="1E48445D" w:rsidR="006E2981" w:rsidRPr="00690AD5" w:rsidRDefault="006E2981" w:rsidP="00AE3967">
            <w:pPr>
              <w:spacing w:before="40" w:after="120"/>
              <w:ind w:right="113"/>
              <w:rPr>
                <w:b/>
                <w:lang w:val="en-CA"/>
              </w:rPr>
            </w:pPr>
            <w:r w:rsidRPr="00690AD5">
              <w:rPr>
                <w:lang w:val="en-CA"/>
              </w:rPr>
              <w:t>(a)</w:t>
            </w:r>
            <w:r w:rsidRPr="00690AD5">
              <w:rPr>
                <w:i/>
                <w:sz w:val="16"/>
              </w:rPr>
              <w:tab/>
            </w:r>
            <w:r w:rsidR="0041797D" w:rsidRPr="00690AD5">
              <w:rPr>
                <w:b/>
                <w:lang w:val="en-CA"/>
              </w:rPr>
              <w:t>Termination only upon</w:t>
            </w:r>
            <w:r w:rsidR="0041797D" w:rsidRPr="00690AD5">
              <w:rPr>
                <w:b/>
                <w:sz w:val="16"/>
              </w:rPr>
              <w:t xml:space="preserve"> </w:t>
            </w:r>
            <w:proofErr w:type="spellStart"/>
            <w:r w:rsidR="0041797D" w:rsidRPr="00690AD5">
              <w:rPr>
                <w:b/>
                <w:lang w:val="en-CA"/>
              </w:rPr>
              <w:t>d</w:t>
            </w:r>
            <w:r w:rsidRPr="00690AD5">
              <w:rPr>
                <w:strike/>
                <w:lang w:val="en-CA"/>
              </w:rPr>
              <w:t>D</w:t>
            </w:r>
            <w:r w:rsidRPr="00690AD5">
              <w:rPr>
                <w:lang w:val="en-CA"/>
              </w:rPr>
              <w:t>river</w:t>
            </w:r>
            <w:proofErr w:type="spellEnd"/>
            <w:r w:rsidRPr="00690AD5">
              <w:rPr>
                <w:lang w:val="en-CA"/>
              </w:rPr>
              <w:t xml:space="preserve"> take over</w:t>
            </w:r>
            <w:r w:rsidR="0041797D" w:rsidRPr="00690AD5">
              <w:rPr>
                <w:lang w:val="en-CA"/>
              </w:rPr>
              <w:t xml:space="preserve"> </w:t>
            </w:r>
            <w:r w:rsidR="0041797D" w:rsidRPr="00690AD5">
              <w:rPr>
                <w:b/>
                <w:lang w:val="en-CA"/>
              </w:rPr>
              <w:t>or standstill</w:t>
            </w:r>
          </w:p>
          <w:p w14:paraId="5FF0F1E2" w14:textId="15FB3233" w:rsidR="006E2981" w:rsidRPr="00690AD5" w:rsidRDefault="006E2981" w:rsidP="00AE3967">
            <w:pPr>
              <w:spacing w:before="40" w:after="120"/>
              <w:ind w:right="113"/>
              <w:rPr>
                <w:lang w:val="en-CA"/>
              </w:rPr>
            </w:pPr>
            <w:r w:rsidRPr="00690AD5">
              <w:rPr>
                <w:lang w:val="en-CA"/>
              </w:rPr>
              <w:t>(b)</w:t>
            </w:r>
            <w:r w:rsidRPr="00690AD5">
              <w:rPr>
                <w:i/>
                <w:sz w:val="16"/>
              </w:rPr>
              <w:tab/>
            </w:r>
            <w:r w:rsidR="0041797D" w:rsidRPr="00690AD5">
              <w:rPr>
                <w:b/>
                <w:lang w:val="en-CA"/>
              </w:rPr>
              <w:t xml:space="preserve">Activation of hazard warning lights when reaching </w:t>
            </w:r>
            <w:proofErr w:type="spellStart"/>
            <w:r w:rsidR="0041797D" w:rsidRPr="00690AD5">
              <w:rPr>
                <w:b/>
                <w:lang w:val="en-CA"/>
              </w:rPr>
              <w:t>s</w:t>
            </w:r>
            <w:r w:rsidRPr="00690AD5">
              <w:rPr>
                <w:strike/>
                <w:lang w:val="en-CA"/>
              </w:rPr>
              <w:t>S</w:t>
            </w:r>
            <w:r w:rsidRPr="00690AD5">
              <w:rPr>
                <w:lang w:val="en-CA"/>
              </w:rPr>
              <w:t>tandstill</w:t>
            </w:r>
            <w:proofErr w:type="spellEnd"/>
            <w:r w:rsidRPr="00690AD5">
              <w:rPr>
                <w:lang w:val="en-CA"/>
              </w:rPr>
              <w:t xml:space="preserve"> </w:t>
            </w:r>
            <w:r w:rsidRPr="00690AD5">
              <w:rPr>
                <w:strike/>
                <w:lang w:val="en-CA"/>
              </w:rPr>
              <w:t>(</w:t>
            </w:r>
            <w:proofErr w:type="spellStart"/>
            <w:r w:rsidRPr="00690AD5">
              <w:rPr>
                <w:strike/>
                <w:lang w:val="en-CA"/>
              </w:rPr>
              <w:t>harzard</w:t>
            </w:r>
            <w:proofErr w:type="spellEnd"/>
            <w:r w:rsidRPr="00690AD5">
              <w:rPr>
                <w:strike/>
                <w:lang w:val="en-CA"/>
              </w:rPr>
              <w:t xml:space="preserve"> lights)</w:t>
            </w:r>
          </w:p>
          <w:p w14:paraId="397C6469" w14:textId="62B7DCB4" w:rsidR="006E2981" w:rsidRPr="00690AD5" w:rsidRDefault="006E2981" w:rsidP="00AE3967">
            <w:pPr>
              <w:spacing w:before="40" w:after="120"/>
              <w:ind w:right="113"/>
              <w:rPr>
                <w:lang w:val="en-CA"/>
              </w:rPr>
            </w:pPr>
            <w:r w:rsidRPr="00690AD5">
              <w:rPr>
                <w:lang w:val="en-CA"/>
              </w:rPr>
              <w:t>(c)</w:t>
            </w:r>
            <w:r w:rsidRPr="00690AD5">
              <w:rPr>
                <w:i/>
                <w:sz w:val="16"/>
              </w:rPr>
              <w:tab/>
            </w:r>
            <w:r w:rsidRPr="00690AD5">
              <w:rPr>
                <w:lang w:val="en-CA"/>
              </w:rPr>
              <w:t xml:space="preserve">Re-activation disabled if </w:t>
            </w:r>
            <w:r w:rsidRPr="00690AD5">
              <w:rPr>
                <w:strike/>
                <w:lang w:val="en-CA"/>
              </w:rPr>
              <w:t>reached standstill</w:t>
            </w:r>
            <w:r w:rsidR="0041797D" w:rsidRPr="00690AD5">
              <w:rPr>
                <w:b/>
                <w:lang w:val="en-CA"/>
              </w:rPr>
              <w:t xml:space="preserve"> MRM was triggered</w:t>
            </w:r>
          </w:p>
        </w:tc>
      </w:tr>
      <w:tr w:rsidR="006E2981" w:rsidRPr="00053917" w14:paraId="37720830" w14:textId="77777777" w:rsidTr="00AE3967">
        <w:tc>
          <w:tcPr>
            <w:tcW w:w="1173" w:type="dxa"/>
            <w:shd w:val="clear" w:color="auto" w:fill="auto"/>
          </w:tcPr>
          <w:p w14:paraId="47A1552D" w14:textId="77777777" w:rsidR="006E2981" w:rsidRPr="00690AD5" w:rsidRDefault="006E2981" w:rsidP="00AE3967">
            <w:pPr>
              <w:spacing w:before="40" w:after="120"/>
              <w:ind w:right="113"/>
              <w:rPr>
                <w:lang w:val="fr-FR"/>
              </w:rPr>
            </w:pPr>
            <w:r w:rsidRPr="00690AD5">
              <w:rPr>
                <w:lang w:val="fr-FR"/>
              </w:rPr>
              <w:t>5.1.4</w:t>
            </w:r>
          </w:p>
          <w:p w14:paraId="134D718C" w14:textId="77777777" w:rsidR="006E2981" w:rsidRPr="00690AD5" w:rsidRDefault="006E2981" w:rsidP="00AE3967">
            <w:pPr>
              <w:spacing w:before="40" w:after="120"/>
              <w:ind w:right="113"/>
              <w:rPr>
                <w:lang w:val="fr-FR"/>
              </w:rPr>
            </w:pPr>
            <w:r w:rsidRPr="00690AD5">
              <w:rPr>
                <w:lang w:val="fr-FR"/>
              </w:rPr>
              <w:t>5.1.5</w:t>
            </w:r>
          </w:p>
          <w:p w14:paraId="1D09C54E" w14:textId="77777777" w:rsidR="006E2981" w:rsidRPr="00690AD5" w:rsidRDefault="006E2981" w:rsidP="00AE3967">
            <w:pPr>
              <w:spacing w:before="40" w:after="120"/>
              <w:ind w:right="113"/>
              <w:rPr>
                <w:lang w:val="fr-FR"/>
              </w:rPr>
            </w:pPr>
            <w:r w:rsidRPr="00690AD5">
              <w:rPr>
                <w:lang w:val="fr-FR"/>
              </w:rPr>
              <w:t>5.4</w:t>
            </w:r>
          </w:p>
        </w:tc>
        <w:tc>
          <w:tcPr>
            <w:tcW w:w="6197" w:type="dxa"/>
            <w:shd w:val="clear" w:color="auto" w:fill="auto"/>
          </w:tcPr>
          <w:p w14:paraId="1AE2F2B7" w14:textId="77777777" w:rsidR="006E2981" w:rsidRPr="00690AD5" w:rsidRDefault="006E2981" w:rsidP="00AE3967">
            <w:pPr>
              <w:spacing w:before="40" w:after="120"/>
              <w:ind w:right="113"/>
              <w:rPr>
                <w:lang w:val="en-CA"/>
              </w:rPr>
            </w:pPr>
            <w:r w:rsidRPr="00690AD5">
              <w:rPr>
                <w:lang w:val="en-CA"/>
              </w:rPr>
              <w:t>Transition demand &amp; behaviour/escalation</w:t>
            </w:r>
          </w:p>
          <w:p w14:paraId="0F8624DC" w14:textId="10A85E07" w:rsidR="006E2981" w:rsidRPr="00690AD5" w:rsidRDefault="006E2981" w:rsidP="00AE3967">
            <w:pPr>
              <w:spacing w:before="40" w:after="120"/>
              <w:ind w:right="113"/>
              <w:rPr>
                <w:lang w:val="en-CA"/>
              </w:rPr>
            </w:pPr>
            <w:r w:rsidRPr="00690AD5">
              <w:rPr>
                <w:strike/>
                <w:lang w:val="en-CA"/>
              </w:rPr>
              <w:t>Driver resumes control</w:t>
            </w:r>
            <w:r w:rsidR="0041797D" w:rsidRPr="00690AD5">
              <w:rPr>
                <w:lang w:val="en-CA"/>
              </w:rPr>
              <w:t xml:space="preserve"> </w:t>
            </w:r>
            <w:r w:rsidR="0041797D" w:rsidRPr="00690AD5">
              <w:rPr>
                <w:b/>
                <w:lang w:val="en-CA"/>
              </w:rPr>
              <w:t>Initiation of an MRM after Transition Demand</w:t>
            </w:r>
          </w:p>
          <w:p w14:paraId="2840BF40" w14:textId="0E6CCC06" w:rsidR="006E2981" w:rsidRPr="00690AD5" w:rsidRDefault="006E2981" w:rsidP="00AE3967">
            <w:pPr>
              <w:spacing w:before="40" w:after="120"/>
              <w:ind w:right="113"/>
              <w:rPr>
                <w:b/>
                <w:lang w:val="en-CA"/>
              </w:rPr>
            </w:pPr>
            <w:r w:rsidRPr="00690AD5">
              <w:rPr>
                <w:strike/>
                <w:lang w:val="en-CA"/>
              </w:rPr>
              <w:t>Without driver response (MRM)</w:t>
            </w:r>
            <w:r w:rsidR="0041797D" w:rsidRPr="00690AD5">
              <w:rPr>
                <w:lang w:val="en-CA"/>
              </w:rPr>
              <w:t xml:space="preserve"> </w:t>
            </w:r>
            <w:r w:rsidR="0041797D" w:rsidRPr="00690AD5">
              <w:rPr>
                <w:b/>
                <w:lang w:val="en-CA"/>
              </w:rPr>
              <w:t>Events leading to a Transition Demand</w:t>
            </w:r>
          </w:p>
          <w:p w14:paraId="56F5BDFC" w14:textId="77777777" w:rsidR="006E2981" w:rsidRPr="00690AD5" w:rsidRDefault="006E2981" w:rsidP="00AE3967">
            <w:pPr>
              <w:spacing w:before="40" w:after="120"/>
              <w:ind w:right="113"/>
              <w:rPr>
                <w:lang w:val="en-CA"/>
              </w:rPr>
            </w:pPr>
            <w:r w:rsidRPr="00690AD5">
              <w:rPr>
                <w:lang w:val="en-CA"/>
              </w:rPr>
              <w:t>(a)</w:t>
            </w:r>
            <w:r w:rsidRPr="00690AD5">
              <w:rPr>
                <w:i/>
                <w:sz w:val="16"/>
              </w:rPr>
              <w:tab/>
            </w:r>
            <w:r w:rsidRPr="00690AD5">
              <w:rPr>
                <w:lang w:val="en-CA"/>
              </w:rPr>
              <w:t xml:space="preserve">Planned transition </w:t>
            </w:r>
          </w:p>
          <w:p w14:paraId="2C864E2E" w14:textId="77777777" w:rsidR="006E2981" w:rsidRPr="00690AD5" w:rsidRDefault="006E2981" w:rsidP="00AE3967">
            <w:pPr>
              <w:spacing w:before="40" w:after="120"/>
              <w:ind w:right="113"/>
              <w:rPr>
                <w:lang w:val="en-CA"/>
              </w:rPr>
            </w:pPr>
            <w:r w:rsidRPr="00690AD5">
              <w:rPr>
                <w:lang w:val="en-CA"/>
              </w:rPr>
              <w:t>(b)</w:t>
            </w:r>
            <w:r w:rsidRPr="00690AD5">
              <w:rPr>
                <w:i/>
                <w:sz w:val="16"/>
              </w:rPr>
              <w:tab/>
            </w:r>
            <w:r w:rsidRPr="00690AD5">
              <w:rPr>
                <w:lang w:val="en-CA"/>
              </w:rPr>
              <w:t>Unplanned transition</w:t>
            </w:r>
          </w:p>
        </w:tc>
      </w:tr>
      <w:tr w:rsidR="006E2981" w:rsidRPr="00053917" w14:paraId="1E6ED9C4" w14:textId="77777777" w:rsidTr="00AE3967">
        <w:tc>
          <w:tcPr>
            <w:tcW w:w="1173" w:type="dxa"/>
            <w:shd w:val="clear" w:color="auto" w:fill="auto"/>
          </w:tcPr>
          <w:p w14:paraId="2CB0EC3C" w14:textId="77777777" w:rsidR="006E2981" w:rsidRPr="00690AD5" w:rsidRDefault="006E2981" w:rsidP="00AE3967">
            <w:pPr>
              <w:spacing w:before="40" w:after="120"/>
              <w:ind w:right="113"/>
              <w:rPr>
                <w:lang w:val="fr-FR"/>
              </w:rPr>
            </w:pPr>
            <w:r w:rsidRPr="00690AD5">
              <w:rPr>
                <w:lang w:val="fr-FR"/>
              </w:rPr>
              <w:t>6.1.2</w:t>
            </w:r>
          </w:p>
          <w:p w14:paraId="1A6388A0" w14:textId="77777777" w:rsidR="006E2981" w:rsidRPr="00690AD5" w:rsidRDefault="006E2981" w:rsidP="00AE3967">
            <w:pPr>
              <w:spacing w:before="40" w:after="120"/>
              <w:ind w:right="113"/>
              <w:rPr>
                <w:strike/>
                <w:lang w:val="fr-FR"/>
              </w:rPr>
            </w:pPr>
            <w:r w:rsidRPr="00690AD5">
              <w:rPr>
                <w:strike/>
                <w:lang w:val="fr-FR"/>
              </w:rPr>
              <w:t>6.1.3</w:t>
            </w:r>
          </w:p>
          <w:p w14:paraId="777D18E5" w14:textId="5841F49A" w:rsidR="006E2981" w:rsidRPr="00690AD5" w:rsidRDefault="006E2981" w:rsidP="00AE3967">
            <w:pPr>
              <w:spacing w:before="40" w:after="120"/>
              <w:ind w:right="113"/>
              <w:rPr>
                <w:b/>
                <w:lang w:val="fr-FR"/>
              </w:rPr>
            </w:pPr>
            <w:r w:rsidRPr="00690AD5">
              <w:rPr>
                <w:lang w:val="fr-FR"/>
              </w:rPr>
              <w:t>5.4.</w:t>
            </w:r>
            <w:r w:rsidR="00612D69" w:rsidRPr="00690AD5">
              <w:rPr>
                <w:b/>
                <w:lang w:val="fr-FR"/>
              </w:rPr>
              <w:t>2.3.</w:t>
            </w:r>
          </w:p>
        </w:tc>
        <w:tc>
          <w:tcPr>
            <w:tcW w:w="6197" w:type="dxa"/>
            <w:shd w:val="clear" w:color="auto" w:fill="auto"/>
          </w:tcPr>
          <w:p w14:paraId="153100EE" w14:textId="76C4D4DB" w:rsidR="006E2981" w:rsidRPr="00690AD5" w:rsidRDefault="006E2981" w:rsidP="00612D69">
            <w:pPr>
              <w:spacing w:before="40" w:after="120"/>
              <w:ind w:right="2"/>
              <w:rPr>
                <w:lang w:val="en-CA"/>
              </w:rPr>
            </w:pPr>
            <w:r w:rsidRPr="00690AD5">
              <w:rPr>
                <w:lang w:val="en-CA"/>
              </w:rPr>
              <w:t xml:space="preserve">Transition demand </w:t>
            </w:r>
            <w:r w:rsidRPr="00690AD5">
              <w:rPr>
                <w:strike/>
                <w:lang w:val="en-CA"/>
              </w:rPr>
              <w:t>during operation</w:t>
            </w:r>
            <w:r w:rsidR="00612D69" w:rsidRPr="00690AD5">
              <w:rPr>
                <w:strike/>
                <w:lang w:val="en-CA"/>
              </w:rPr>
              <w:t xml:space="preserve"> </w:t>
            </w:r>
            <w:r w:rsidR="00612D69" w:rsidRPr="00690AD5">
              <w:rPr>
                <w:b/>
                <w:lang w:val="en-CA"/>
              </w:rPr>
              <w:t>when driver not present or unbuckled</w:t>
            </w:r>
          </w:p>
          <w:p w14:paraId="13FD6821" w14:textId="77777777" w:rsidR="006E2981" w:rsidRPr="00690AD5" w:rsidRDefault="006E2981" w:rsidP="00AE3967">
            <w:pPr>
              <w:spacing w:before="40" w:after="120"/>
              <w:ind w:right="113"/>
              <w:rPr>
                <w:strike/>
                <w:lang w:val="en-CA"/>
              </w:rPr>
            </w:pPr>
            <w:r w:rsidRPr="00690AD5">
              <w:rPr>
                <w:strike/>
                <w:lang w:val="en-CA"/>
              </w:rPr>
              <w:t xml:space="preserve">Exceed system parameters </w:t>
            </w:r>
          </w:p>
          <w:p w14:paraId="7B908045" w14:textId="619E5160" w:rsidR="006E2981" w:rsidRPr="00690AD5" w:rsidRDefault="00612D69" w:rsidP="00AE3967">
            <w:pPr>
              <w:spacing w:before="40" w:after="120"/>
              <w:ind w:right="113"/>
              <w:rPr>
                <w:lang w:val="en-CA"/>
              </w:rPr>
            </w:pPr>
            <w:r w:rsidRPr="00690AD5">
              <w:rPr>
                <w:b/>
                <w:lang w:val="en-CA"/>
              </w:rPr>
              <w:t>Transition Demand in case of</w:t>
            </w:r>
            <w:r w:rsidRPr="00690AD5">
              <w:rPr>
                <w:lang w:val="en-CA"/>
              </w:rPr>
              <w:t xml:space="preserve"> </w:t>
            </w:r>
            <w:r w:rsidR="006E2981" w:rsidRPr="00690AD5">
              <w:rPr>
                <w:lang w:val="en-CA"/>
              </w:rPr>
              <w:t xml:space="preserve">Failure </w:t>
            </w:r>
          </w:p>
          <w:p w14:paraId="7195BF70" w14:textId="77777777" w:rsidR="006E2981" w:rsidRPr="00690AD5" w:rsidRDefault="006E2981" w:rsidP="00AE3967">
            <w:pPr>
              <w:spacing w:before="40" w:after="120"/>
              <w:ind w:right="113"/>
              <w:rPr>
                <w:strike/>
                <w:lang w:val="en-CA"/>
              </w:rPr>
            </w:pPr>
            <w:r w:rsidRPr="00690AD5">
              <w:rPr>
                <w:strike/>
                <w:lang w:val="en-CA"/>
              </w:rPr>
              <w:t>(a)</w:t>
            </w:r>
            <w:r w:rsidRPr="00690AD5">
              <w:rPr>
                <w:i/>
                <w:strike/>
                <w:sz w:val="16"/>
              </w:rPr>
              <w:tab/>
            </w:r>
            <w:r w:rsidRPr="00690AD5">
              <w:rPr>
                <w:strike/>
                <w:lang w:val="en-CA"/>
              </w:rPr>
              <w:t>Detectable collision</w:t>
            </w:r>
          </w:p>
          <w:p w14:paraId="18DE2CF1" w14:textId="77777777" w:rsidR="006E2981" w:rsidRPr="00690AD5" w:rsidRDefault="006E2981" w:rsidP="00AE3967">
            <w:pPr>
              <w:spacing w:before="40" w:after="120"/>
              <w:ind w:right="113"/>
              <w:rPr>
                <w:strike/>
                <w:lang w:val="en-CA"/>
              </w:rPr>
            </w:pPr>
            <w:r w:rsidRPr="00690AD5">
              <w:rPr>
                <w:strike/>
                <w:lang w:val="en-CA"/>
              </w:rPr>
              <w:t>(b)</w:t>
            </w:r>
            <w:r w:rsidRPr="00690AD5">
              <w:rPr>
                <w:i/>
                <w:strike/>
                <w:sz w:val="16"/>
              </w:rPr>
              <w:tab/>
            </w:r>
            <w:r w:rsidRPr="00690AD5">
              <w:rPr>
                <w:strike/>
                <w:lang w:val="en-CA"/>
              </w:rPr>
              <w:t>Driver not present</w:t>
            </w:r>
          </w:p>
        </w:tc>
      </w:tr>
      <w:tr w:rsidR="00612D69" w:rsidRPr="00053917" w14:paraId="2E5C9C79" w14:textId="77777777" w:rsidTr="00AE3967">
        <w:tc>
          <w:tcPr>
            <w:tcW w:w="1173" w:type="dxa"/>
            <w:shd w:val="clear" w:color="auto" w:fill="auto"/>
          </w:tcPr>
          <w:p w14:paraId="150F7E80" w14:textId="71B8F397" w:rsidR="00612D69" w:rsidRPr="00690AD5" w:rsidRDefault="00612D69" w:rsidP="00612D69">
            <w:pPr>
              <w:spacing w:before="40" w:after="120"/>
              <w:ind w:right="113"/>
              <w:rPr>
                <w:b/>
                <w:lang w:val="fr-FR"/>
              </w:rPr>
            </w:pPr>
            <w:r w:rsidRPr="00690AD5">
              <w:rPr>
                <w:b/>
                <w:lang w:val="fr-FR"/>
              </w:rPr>
              <w:t>5.1.1.</w:t>
            </w:r>
          </w:p>
        </w:tc>
        <w:tc>
          <w:tcPr>
            <w:tcW w:w="6197" w:type="dxa"/>
            <w:shd w:val="clear" w:color="auto" w:fill="auto"/>
          </w:tcPr>
          <w:p w14:paraId="0E74B551" w14:textId="3B150908" w:rsidR="00612D69" w:rsidRPr="00690AD5" w:rsidRDefault="00612D69" w:rsidP="00AE3967">
            <w:pPr>
              <w:spacing w:before="40" w:after="120"/>
              <w:ind w:right="113"/>
              <w:rPr>
                <w:b/>
                <w:lang w:val="en-CA"/>
              </w:rPr>
            </w:pPr>
            <w:r w:rsidRPr="00690AD5">
              <w:rPr>
                <w:b/>
                <w:lang w:val="en-CA"/>
              </w:rPr>
              <w:t xml:space="preserve">System reaction in case of a detectable collision </w:t>
            </w:r>
          </w:p>
        </w:tc>
      </w:tr>
      <w:tr w:rsidR="006E2981" w:rsidRPr="00053917" w14:paraId="7FA8380E" w14:textId="77777777" w:rsidTr="00AE3967">
        <w:tc>
          <w:tcPr>
            <w:tcW w:w="1173" w:type="dxa"/>
            <w:shd w:val="clear" w:color="auto" w:fill="auto"/>
          </w:tcPr>
          <w:p w14:paraId="1DA5013B" w14:textId="77777777" w:rsidR="006E2981" w:rsidRPr="00690AD5" w:rsidRDefault="006E2981" w:rsidP="00AE3967">
            <w:pPr>
              <w:spacing w:before="40" w:after="120"/>
              <w:ind w:right="113"/>
              <w:rPr>
                <w:lang w:val="fr-FR"/>
              </w:rPr>
            </w:pPr>
            <w:r w:rsidRPr="00690AD5">
              <w:rPr>
                <w:lang w:val="fr-FR"/>
              </w:rPr>
              <w:t>5.3</w:t>
            </w:r>
          </w:p>
          <w:p w14:paraId="5E2D03C8" w14:textId="77777777" w:rsidR="006E2981" w:rsidRPr="00690AD5" w:rsidRDefault="006E2981" w:rsidP="00AE3967">
            <w:pPr>
              <w:spacing w:before="40" w:after="120"/>
              <w:ind w:right="113"/>
              <w:rPr>
                <w:lang w:val="fr-FR"/>
              </w:rPr>
            </w:pPr>
          </w:p>
        </w:tc>
        <w:tc>
          <w:tcPr>
            <w:tcW w:w="6197" w:type="dxa"/>
            <w:shd w:val="clear" w:color="auto" w:fill="auto"/>
          </w:tcPr>
          <w:p w14:paraId="7FF6F734" w14:textId="5F8DACD7" w:rsidR="006E2981" w:rsidRPr="00690AD5" w:rsidRDefault="006E2981" w:rsidP="00AE3967">
            <w:pPr>
              <w:spacing w:before="40" w:after="120"/>
              <w:ind w:right="113"/>
              <w:rPr>
                <w:lang w:val="en-CA"/>
              </w:rPr>
            </w:pPr>
            <w:r w:rsidRPr="00690AD5">
              <w:rPr>
                <w:lang w:val="en-CA"/>
              </w:rPr>
              <w:t xml:space="preserve">System behaviour </w:t>
            </w:r>
            <w:r w:rsidR="00612D69" w:rsidRPr="00690AD5">
              <w:rPr>
                <w:b/>
                <w:lang w:val="en-CA"/>
              </w:rPr>
              <w:t xml:space="preserve">during an </w:t>
            </w:r>
            <w:r w:rsidRPr="00690AD5">
              <w:rPr>
                <w:strike/>
                <w:lang w:val="en-CA"/>
              </w:rPr>
              <w:t>for</w:t>
            </w:r>
            <w:r w:rsidRPr="00690AD5">
              <w:rPr>
                <w:lang w:val="en-CA"/>
              </w:rPr>
              <w:t xml:space="preserve"> Emergency Manoeuvre</w:t>
            </w:r>
          </w:p>
          <w:p w14:paraId="40768724" w14:textId="77777777" w:rsidR="006E2981" w:rsidRPr="00690AD5" w:rsidRDefault="006E2981" w:rsidP="00AE3967">
            <w:pPr>
              <w:spacing w:before="40" w:after="120"/>
              <w:ind w:right="113"/>
              <w:rPr>
                <w:lang w:val="en-CA"/>
              </w:rPr>
            </w:pPr>
            <w:r w:rsidRPr="00690AD5">
              <w:rPr>
                <w:lang w:val="en-CA"/>
              </w:rPr>
              <w:t>(a)</w:t>
            </w:r>
            <w:r w:rsidRPr="00690AD5">
              <w:rPr>
                <w:i/>
                <w:sz w:val="16"/>
              </w:rPr>
              <w:tab/>
            </w:r>
            <w:r w:rsidRPr="00690AD5">
              <w:rPr>
                <w:lang w:val="en-CA"/>
              </w:rPr>
              <w:t xml:space="preserve">Resulting in standstill </w:t>
            </w:r>
          </w:p>
          <w:p w14:paraId="1E2B56A8" w14:textId="77777777" w:rsidR="006E2981" w:rsidRPr="00690AD5" w:rsidRDefault="006E2981" w:rsidP="00AE3967">
            <w:pPr>
              <w:spacing w:before="40" w:after="120"/>
              <w:ind w:right="113"/>
              <w:rPr>
                <w:lang w:val="en-CA"/>
              </w:rPr>
            </w:pPr>
            <w:r w:rsidRPr="00690AD5">
              <w:rPr>
                <w:lang w:val="en-CA"/>
              </w:rPr>
              <w:t>(b)</w:t>
            </w:r>
            <w:r w:rsidRPr="00690AD5">
              <w:rPr>
                <w:i/>
                <w:sz w:val="16"/>
              </w:rPr>
              <w:tab/>
            </w:r>
            <w:r w:rsidRPr="00690AD5">
              <w:rPr>
                <w:lang w:val="en-CA"/>
              </w:rPr>
              <w:t>Not resulting in standstill</w:t>
            </w:r>
          </w:p>
        </w:tc>
      </w:tr>
      <w:tr w:rsidR="006E2981" w:rsidRPr="00053917" w14:paraId="120D48A1" w14:textId="77777777" w:rsidTr="00AE3967">
        <w:tc>
          <w:tcPr>
            <w:tcW w:w="1173" w:type="dxa"/>
            <w:shd w:val="clear" w:color="auto" w:fill="auto"/>
          </w:tcPr>
          <w:p w14:paraId="737B66CC" w14:textId="77777777" w:rsidR="006E2981" w:rsidRPr="00690AD5" w:rsidRDefault="006E2981" w:rsidP="00AE3967">
            <w:pPr>
              <w:spacing w:before="40" w:after="120"/>
              <w:ind w:right="113"/>
              <w:rPr>
                <w:strike/>
                <w:lang w:val="fr-FR"/>
              </w:rPr>
            </w:pPr>
            <w:r w:rsidRPr="00690AD5">
              <w:rPr>
                <w:strike/>
                <w:lang w:val="fr-FR"/>
              </w:rPr>
              <w:t>7.1</w:t>
            </w:r>
          </w:p>
          <w:p w14:paraId="602387BC" w14:textId="77777777" w:rsidR="006E2981" w:rsidRPr="00690AD5" w:rsidRDefault="006E2981" w:rsidP="00AE3967">
            <w:pPr>
              <w:spacing w:before="40" w:after="120"/>
              <w:ind w:right="113"/>
              <w:rPr>
                <w:strike/>
                <w:lang w:val="fr-FR"/>
              </w:rPr>
            </w:pPr>
            <w:r w:rsidRPr="00690AD5">
              <w:rPr>
                <w:strike/>
                <w:lang w:val="fr-FR"/>
              </w:rPr>
              <w:t>7.1.1</w:t>
            </w:r>
          </w:p>
          <w:p w14:paraId="4E1B193A" w14:textId="77777777" w:rsidR="006E2981" w:rsidRPr="00690AD5" w:rsidRDefault="006E2981" w:rsidP="00AE3967">
            <w:pPr>
              <w:spacing w:before="40" w:after="120"/>
              <w:ind w:right="113"/>
              <w:rPr>
                <w:strike/>
                <w:lang w:val="fr-FR"/>
              </w:rPr>
            </w:pPr>
            <w:r w:rsidRPr="00690AD5">
              <w:rPr>
                <w:strike/>
                <w:lang w:val="fr-FR"/>
              </w:rPr>
              <w:t>7.1.2</w:t>
            </w:r>
          </w:p>
        </w:tc>
        <w:tc>
          <w:tcPr>
            <w:tcW w:w="6197" w:type="dxa"/>
            <w:shd w:val="clear" w:color="auto" w:fill="auto"/>
          </w:tcPr>
          <w:p w14:paraId="00A3AF6C" w14:textId="77777777" w:rsidR="006E2981" w:rsidRPr="00690AD5" w:rsidRDefault="006E2981" w:rsidP="00AE3967">
            <w:pPr>
              <w:spacing w:before="40" w:after="120"/>
              <w:ind w:right="113"/>
              <w:rPr>
                <w:strike/>
                <w:lang w:val="en-CA"/>
              </w:rPr>
            </w:pPr>
            <w:r w:rsidRPr="00690AD5">
              <w:rPr>
                <w:strike/>
                <w:lang w:val="en-CA"/>
              </w:rPr>
              <w:t>System detection areas</w:t>
            </w:r>
          </w:p>
          <w:p w14:paraId="228D848C" w14:textId="77777777" w:rsidR="006E2981" w:rsidRPr="00690AD5" w:rsidRDefault="006E2981" w:rsidP="00AE3967">
            <w:pPr>
              <w:spacing w:before="40" w:after="120"/>
              <w:ind w:right="113"/>
              <w:rPr>
                <w:strike/>
                <w:lang w:val="en-CA"/>
              </w:rPr>
            </w:pPr>
            <w:r w:rsidRPr="00690AD5">
              <w:rPr>
                <w:strike/>
                <w:lang w:val="en-CA"/>
              </w:rPr>
              <w:t>Front</w:t>
            </w:r>
          </w:p>
          <w:p w14:paraId="2A22BF2F" w14:textId="77777777" w:rsidR="006E2981" w:rsidRPr="00690AD5" w:rsidRDefault="006E2981" w:rsidP="00AE3967">
            <w:pPr>
              <w:spacing w:before="40" w:after="120"/>
              <w:ind w:right="113"/>
              <w:rPr>
                <w:strike/>
                <w:lang w:val="en-CA"/>
              </w:rPr>
            </w:pPr>
            <w:r w:rsidRPr="00690AD5">
              <w:rPr>
                <w:strike/>
                <w:lang w:val="en-CA"/>
              </w:rPr>
              <w:t>Sides</w:t>
            </w:r>
          </w:p>
        </w:tc>
      </w:tr>
      <w:tr w:rsidR="006E2981" w:rsidRPr="00053917" w14:paraId="2DD16D19" w14:textId="77777777" w:rsidTr="00AE3967">
        <w:tc>
          <w:tcPr>
            <w:tcW w:w="1173" w:type="dxa"/>
            <w:tcBorders>
              <w:bottom w:val="single" w:sz="12" w:space="0" w:color="auto"/>
            </w:tcBorders>
            <w:shd w:val="clear" w:color="auto" w:fill="auto"/>
          </w:tcPr>
          <w:p w14:paraId="22A7FC74" w14:textId="77777777" w:rsidR="006E2981" w:rsidRPr="00690AD5" w:rsidRDefault="006E2981" w:rsidP="00AE3967">
            <w:pPr>
              <w:spacing w:before="40" w:after="120"/>
              <w:ind w:right="113"/>
              <w:rPr>
                <w:strike/>
                <w:lang w:val="fr-FR"/>
              </w:rPr>
            </w:pPr>
            <w:r w:rsidRPr="00690AD5">
              <w:rPr>
                <w:strike/>
                <w:lang w:val="fr-FR"/>
              </w:rPr>
              <w:t>7.1.3</w:t>
            </w:r>
          </w:p>
        </w:tc>
        <w:tc>
          <w:tcPr>
            <w:tcW w:w="6197" w:type="dxa"/>
            <w:tcBorders>
              <w:bottom w:val="single" w:sz="12" w:space="0" w:color="auto"/>
            </w:tcBorders>
            <w:shd w:val="clear" w:color="auto" w:fill="auto"/>
          </w:tcPr>
          <w:p w14:paraId="218CB390" w14:textId="51374B98" w:rsidR="006E2981" w:rsidRPr="00690AD5" w:rsidRDefault="006E2981" w:rsidP="00AE3967">
            <w:pPr>
              <w:spacing w:before="40" w:after="120"/>
              <w:ind w:right="113"/>
              <w:rPr>
                <w:strike/>
                <w:lang w:val="en-CA"/>
              </w:rPr>
            </w:pPr>
            <w:r w:rsidRPr="00690AD5">
              <w:rPr>
                <w:strike/>
                <w:lang w:val="en-CA"/>
              </w:rPr>
              <w:t>Visibility”</w:t>
            </w:r>
          </w:p>
        </w:tc>
      </w:tr>
    </w:tbl>
    <w:p w14:paraId="55962B27" w14:textId="2BB25AB6" w:rsidR="006E2981" w:rsidRPr="00F00556" w:rsidRDefault="006E2981" w:rsidP="006E2981">
      <w:pPr>
        <w:rPr>
          <w:bCs/>
          <w:lang w:val="en-US"/>
        </w:rPr>
      </w:pPr>
    </w:p>
    <w:p w14:paraId="3B401D39" w14:textId="77777777" w:rsidR="001C745A" w:rsidRDefault="001C745A" w:rsidP="001C745A">
      <w:pPr>
        <w:spacing w:after="120"/>
        <w:ind w:left="851" w:right="1134"/>
        <w:jc w:val="both"/>
        <w:rPr>
          <w:i/>
        </w:rPr>
      </w:pPr>
    </w:p>
    <w:p w14:paraId="15BF2A60" w14:textId="5FC38F85" w:rsidR="001C745A" w:rsidRPr="00E52905" w:rsidRDefault="001C745A" w:rsidP="001C745A">
      <w:pPr>
        <w:spacing w:after="120"/>
        <w:ind w:left="851" w:right="1134"/>
        <w:jc w:val="both"/>
      </w:pPr>
      <w:r>
        <w:rPr>
          <w:i/>
        </w:rPr>
        <w:t>Annex 5, Paragraph 5.3.,</w:t>
      </w:r>
      <w:r w:rsidRPr="00E52905">
        <w:rPr>
          <w:i/>
        </w:rPr>
        <w:t xml:space="preserve"> </w:t>
      </w:r>
      <w:r w:rsidRPr="00E52905">
        <w:t>amend to read</w:t>
      </w:r>
    </w:p>
    <w:p w14:paraId="778E0D89" w14:textId="6753E841" w:rsidR="001C745A" w:rsidRPr="00690AD5" w:rsidRDefault="001C745A" w:rsidP="001C745A">
      <w:pPr>
        <w:pStyle w:val="para"/>
        <w:spacing w:line="240" w:lineRule="auto"/>
      </w:pPr>
      <w:r>
        <w:rPr>
          <w:lang w:val="en-US"/>
        </w:rPr>
        <w:t>“</w:t>
      </w:r>
      <w:r w:rsidRPr="00DE3D78">
        <w:t xml:space="preserve">5.3. </w:t>
      </w:r>
      <w:r w:rsidRPr="00DE3D78">
        <w:tab/>
      </w:r>
      <w:r w:rsidRPr="00690AD5">
        <w:t xml:space="preserve">Additional other </w:t>
      </w:r>
      <w:r w:rsidRPr="00690AD5">
        <w:rPr>
          <w:strike/>
        </w:rPr>
        <w:t>test cases</w:t>
      </w:r>
      <w:r w:rsidRPr="00690AD5">
        <w:t xml:space="preserve"> </w:t>
      </w:r>
      <w:r w:rsidRPr="00690AD5">
        <w:rPr>
          <w:b/>
        </w:rPr>
        <w:t>scenarios</w:t>
      </w:r>
      <w:r w:rsidRPr="00690AD5">
        <w:t xml:space="preserve"> </w:t>
      </w:r>
      <w:r w:rsidRPr="00690AD5">
        <w:rPr>
          <w:strike/>
        </w:rPr>
        <w:t>may</w:t>
      </w:r>
      <w:r w:rsidRPr="00690AD5">
        <w:t xml:space="preserve"> </w:t>
      </w:r>
      <w:r w:rsidRPr="00690AD5">
        <w:rPr>
          <w:b/>
        </w:rPr>
        <w:t>shall</w:t>
      </w:r>
      <w:r w:rsidRPr="00690AD5">
        <w:t xml:space="preserve"> be assessed </w:t>
      </w:r>
      <w:r w:rsidRPr="00690AD5">
        <w:rPr>
          <w:b/>
        </w:rPr>
        <w:t>(e.g. by physical or virtual testing or appropriate documentation)</w:t>
      </w:r>
      <w:r w:rsidRPr="00690AD5">
        <w:t xml:space="preserve"> if </w:t>
      </w:r>
      <w:r w:rsidRPr="00690AD5">
        <w:rPr>
          <w:strike/>
        </w:rPr>
        <w:t>it is</w:t>
      </w:r>
      <w:r w:rsidRPr="00690AD5">
        <w:t xml:space="preserve"> deemed justified by the Technical Service. </w:t>
      </w:r>
      <w:r w:rsidRPr="00690AD5">
        <w:rPr>
          <w:rFonts w:hint="eastAsia"/>
          <w:lang w:eastAsia="ja-JP"/>
        </w:rPr>
        <w:t>S</w:t>
      </w:r>
      <w:r w:rsidRPr="00690AD5">
        <w:rPr>
          <w:lang w:eastAsia="ja-JP"/>
        </w:rPr>
        <w:t>o</w:t>
      </w:r>
      <w:r w:rsidRPr="00690AD5">
        <w:rPr>
          <w:rFonts w:hint="eastAsia"/>
          <w:lang w:eastAsia="ja-JP"/>
        </w:rPr>
        <w:t xml:space="preserve">me </w:t>
      </w:r>
      <w:r w:rsidRPr="00690AD5">
        <w:rPr>
          <w:lang w:eastAsia="ja-JP"/>
        </w:rPr>
        <w:t xml:space="preserve">of the </w:t>
      </w:r>
      <w:r w:rsidRPr="00690AD5">
        <w:rPr>
          <w:strike/>
        </w:rPr>
        <w:t>cases</w:t>
      </w:r>
      <w:r w:rsidRPr="00690AD5">
        <w:t xml:space="preserve"> </w:t>
      </w:r>
      <w:r w:rsidRPr="00690AD5">
        <w:rPr>
          <w:b/>
        </w:rPr>
        <w:t>scenarios</w:t>
      </w:r>
      <w:r w:rsidRPr="00690AD5">
        <w:rPr>
          <w:lang w:eastAsia="ja-JP"/>
        </w:rPr>
        <w:t xml:space="preserve"> may include:</w:t>
      </w:r>
      <w:r w:rsidRPr="00690AD5">
        <w:t xml:space="preserve"> </w:t>
      </w:r>
    </w:p>
    <w:p w14:paraId="1FAA3356" w14:textId="77777777" w:rsidR="001C745A" w:rsidRPr="00690AD5" w:rsidRDefault="001C745A" w:rsidP="001C745A">
      <w:pPr>
        <w:pStyle w:val="para"/>
        <w:spacing w:line="240" w:lineRule="auto"/>
        <w:ind w:left="2835" w:hanging="567"/>
      </w:pPr>
      <w:r w:rsidRPr="00690AD5">
        <w:t>(a)</w:t>
      </w:r>
      <w:r w:rsidRPr="00690AD5">
        <w:tab/>
        <w:t xml:space="preserve">Y-split of highway lanes </w:t>
      </w:r>
    </w:p>
    <w:p w14:paraId="0CEC9EF6" w14:textId="41DDDC7F" w:rsidR="001C745A" w:rsidRPr="00690AD5" w:rsidRDefault="001C745A" w:rsidP="00690AD5">
      <w:pPr>
        <w:pStyle w:val="para"/>
        <w:spacing w:line="240" w:lineRule="auto"/>
        <w:ind w:left="2835" w:hanging="567"/>
      </w:pPr>
      <w:r w:rsidRPr="00690AD5">
        <w:t>(b)</w:t>
      </w:r>
      <w:r w:rsidRPr="00690AD5">
        <w:tab/>
        <w:t xml:space="preserve">Vehicles entering or exiting the highway </w:t>
      </w:r>
      <w:r w:rsidRPr="00690AD5">
        <w:rPr>
          <w:lang w:val="en-US"/>
        </w:rPr>
        <w:t>…“</w:t>
      </w:r>
    </w:p>
    <w:p w14:paraId="3E533A35" w14:textId="6B464210" w:rsidR="001A5EF3" w:rsidRPr="001C745A" w:rsidRDefault="001A5EF3" w:rsidP="000C1C1F">
      <w:pPr>
        <w:rPr>
          <w:bCs/>
          <w:lang w:val="x-none"/>
        </w:rPr>
      </w:pPr>
    </w:p>
    <w:p w14:paraId="20236D10" w14:textId="77777777" w:rsidR="00E1283A" w:rsidRDefault="001A5EF3" w:rsidP="00E1283A">
      <w:pPr>
        <w:pStyle w:val="HChG"/>
        <w:numPr>
          <w:ilvl w:val="0"/>
          <w:numId w:val="31"/>
        </w:numPr>
        <w:tabs>
          <w:tab w:val="clear" w:pos="851"/>
        </w:tabs>
        <w:spacing w:line="240" w:lineRule="auto"/>
        <w:jc w:val="both"/>
        <w:rPr>
          <w:rFonts w:eastAsia="MS Mincho"/>
        </w:rPr>
      </w:pPr>
      <w:r w:rsidRPr="00E52905">
        <w:rPr>
          <w:rFonts w:eastAsia="MS Mincho"/>
        </w:rPr>
        <w:t>Justification</w:t>
      </w:r>
    </w:p>
    <w:p w14:paraId="4285261C" w14:textId="270C6E13" w:rsidR="0004122D" w:rsidRDefault="003207FC" w:rsidP="00E1283A">
      <w:pPr>
        <w:pStyle w:val="HChG"/>
        <w:numPr>
          <w:ilvl w:val="0"/>
          <w:numId w:val="35"/>
        </w:numPr>
        <w:tabs>
          <w:tab w:val="clear" w:pos="851"/>
        </w:tabs>
        <w:spacing w:line="240" w:lineRule="auto"/>
        <w:jc w:val="both"/>
      </w:pPr>
      <w:r w:rsidRPr="00E1283A">
        <w:t xml:space="preserve">Paragraph </w:t>
      </w:r>
      <w:r w:rsidR="0063294B">
        <w:t>2.6</w:t>
      </w:r>
      <w:r w:rsidRPr="00E1283A">
        <w:t xml:space="preserve">., </w:t>
      </w:r>
      <w:r w:rsidR="0063294B">
        <w:t>Definition of an imminent collision</w:t>
      </w:r>
    </w:p>
    <w:p w14:paraId="0BFD785D" w14:textId="3D225668" w:rsidR="00FF1FE4" w:rsidRDefault="0063294B" w:rsidP="00513472">
      <w:pPr>
        <w:spacing w:after="120"/>
        <w:ind w:left="1701"/>
      </w:pPr>
      <w:r>
        <w:t xml:space="preserve">The amendment aims to resolve a repetition, where the threshold of 5m/s2 is currently used twice, once in the definition of an imminent risk of collision and additionally in the emergency manoeuvre section. </w:t>
      </w:r>
    </w:p>
    <w:p w14:paraId="48834038" w14:textId="2B623C8C" w:rsidR="003D09DC" w:rsidRDefault="003D09DC" w:rsidP="003D09DC">
      <w:pPr>
        <w:pStyle w:val="HChG"/>
        <w:numPr>
          <w:ilvl w:val="0"/>
          <w:numId w:val="35"/>
        </w:numPr>
        <w:tabs>
          <w:tab w:val="clear" w:pos="851"/>
        </w:tabs>
        <w:spacing w:line="240" w:lineRule="auto"/>
        <w:jc w:val="both"/>
      </w:pPr>
      <w:r w:rsidRPr="00E1283A">
        <w:t>Paragraph</w:t>
      </w:r>
      <w:r w:rsidR="007053AC">
        <w:t>s</w:t>
      </w:r>
      <w:r w:rsidRPr="00E1283A">
        <w:t xml:space="preserve"> </w:t>
      </w:r>
      <w:r w:rsidRPr="007053AC">
        <w:t>5.1.9 and 7.1.4</w:t>
      </w:r>
      <w:r w:rsidRPr="00E1283A">
        <w:t xml:space="preserve">., </w:t>
      </w:r>
      <w:r>
        <w:t>Lifetime of the system</w:t>
      </w:r>
    </w:p>
    <w:p w14:paraId="6E43715E" w14:textId="4A53598C" w:rsidR="003D09DC" w:rsidRDefault="003D09DC" w:rsidP="003D09DC">
      <w:pPr>
        <w:spacing w:after="120"/>
        <w:ind w:left="1701"/>
      </w:pPr>
      <w:r>
        <w:t>The amendments aims to clarify, that the provisions for both paragraphs refer to the lifetime of the system. While in par. 5.1.9. it is an improvement of the wording, which currently reads “</w:t>
      </w:r>
      <w:r w:rsidRPr="003E6380">
        <w:rPr>
          <w:szCs w:val="24"/>
          <w:lang w:eastAsia="en-GB"/>
        </w:rPr>
        <w:t>of the ALKS system over</w:t>
      </w:r>
      <w:r>
        <w:rPr>
          <w:szCs w:val="24"/>
          <w:lang w:eastAsia="en-GB"/>
        </w:rPr>
        <w:t xml:space="preserve"> </w:t>
      </w:r>
      <w:r w:rsidRPr="003E6380">
        <w:rPr>
          <w:szCs w:val="24"/>
          <w:lang w:eastAsia="en-GB"/>
        </w:rPr>
        <w:t>lifetime</w:t>
      </w:r>
      <w:r>
        <w:rPr>
          <w:szCs w:val="24"/>
          <w:lang w:eastAsia="en-GB"/>
        </w:rPr>
        <w:t>”, in par. 7.1.4. it is a clarification, where currently both references “</w:t>
      </w:r>
      <w:r w:rsidRPr="00DE3D78">
        <w:rPr>
          <w:lang w:val="en-IN"/>
        </w:rPr>
        <w:t>lifetime of the system</w:t>
      </w:r>
      <w:r w:rsidRPr="003D09DC">
        <w:rPr>
          <w:lang w:val="en-IN"/>
        </w:rPr>
        <w:t xml:space="preserve">/vehicle” </w:t>
      </w:r>
      <w:r>
        <w:rPr>
          <w:lang w:val="en-IN"/>
        </w:rPr>
        <w:t xml:space="preserve">are given. </w:t>
      </w:r>
    </w:p>
    <w:p w14:paraId="69599DCF" w14:textId="40F0D0FF" w:rsidR="003D09DC" w:rsidRDefault="003D09DC" w:rsidP="00513472">
      <w:pPr>
        <w:spacing w:after="120"/>
        <w:ind w:left="1701"/>
      </w:pPr>
      <w:r>
        <w:t xml:space="preserve">This amendment only aims for consistency and clarity in the used language and doesn’t affect the principle, that the ALKS needs to ensure to meet the requirements of this regulation whenever it is active and needs to prevent </w:t>
      </w:r>
      <w:r w:rsidR="007053AC">
        <w:t xml:space="preserve">activation as soon as it can no longer meet the requirements. </w:t>
      </w:r>
    </w:p>
    <w:p w14:paraId="0ACA4C50" w14:textId="4F2EAB46" w:rsidR="00063F6F" w:rsidRDefault="00063F6F" w:rsidP="007053AC">
      <w:pPr>
        <w:pStyle w:val="ListParagraph"/>
        <w:numPr>
          <w:ilvl w:val="0"/>
          <w:numId w:val="35"/>
        </w:numPr>
        <w:spacing w:before="360" w:after="120"/>
        <w:ind w:left="1491" w:hanging="357"/>
        <w:rPr>
          <w:b/>
          <w:sz w:val="28"/>
        </w:rPr>
      </w:pPr>
      <w:r w:rsidRPr="00063F6F">
        <w:rPr>
          <w:b/>
          <w:sz w:val="28"/>
        </w:rPr>
        <w:t xml:space="preserve">Paragraph 5.2.3.3., </w:t>
      </w:r>
      <w:r w:rsidR="00B92C2D">
        <w:rPr>
          <w:b/>
          <w:sz w:val="28"/>
        </w:rPr>
        <w:t xml:space="preserve">Traffic Rules and Safety Distance to the front </w:t>
      </w:r>
    </w:p>
    <w:p w14:paraId="76C092E4" w14:textId="16A35AD2" w:rsidR="00414BC4" w:rsidRPr="00B92C2D" w:rsidRDefault="00414BC4" w:rsidP="00414BC4">
      <w:pPr>
        <w:spacing w:after="120"/>
        <w:ind w:left="1701"/>
      </w:pPr>
      <w:r>
        <w:t xml:space="preserve">The amendment aims to clarify that the provisions on minimum safety distance to the front were drafted to define harmonized provisions for automated vehicles taking into account detection and braking capabilities of automated vehicles while existing traffic rules or court rulings related to the following distance assess the minimum following distance based on human reaction capabilities. </w:t>
      </w:r>
    </w:p>
    <w:p w14:paraId="7C7708B7" w14:textId="55DE09E6" w:rsidR="0063294B" w:rsidRDefault="0063294B" w:rsidP="007053AC">
      <w:pPr>
        <w:pStyle w:val="HChG"/>
        <w:numPr>
          <w:ilvl w:val="0"/>
          <w:numId w:val="35"/>
        </w:numPr>
        <w:tabs>
          <w:tab w:val="clear" w:pos="851"/>
        </w:tabs>
        <w:spacing w:line="240" w:lineRule="auto"/>
        <w:ind w:left="1491" w:hanging="357"/>
        <w:jc w:val="both"/>
      </w:pPr>
      <w:r>
        <w:t xml:space="preserve">Paragraph 5.2.5.2. – “anticipated TTC” in cut-in scenario </w:t>
      </w:r>
    </w:p>
    <w:p w14:paraId="44378DD4" w14:textId="46175234" w:rsidR="0063294B" w:rsidRDefault="0063294B" w:rsidP="0063294B">
      <w:pPr>
        <w:spacing w:after="120"/>
        <w:ind w:left="1701"/>
      </w:pPr>
      <w:r>
        <w:t xml:space="preserve">The amendment aims to ensure, that the performance expectation does not depend on the ALKS’ control strategy. </w:t>
      </w:r>
    </w:p>
    <w:p w14:paraId="07B97A0C" w14:textId="2A2F1048" w:rsidR="0063294B" w:rsidRDefault="0063294B" w:rsidP="0063294B">
      <w:pPr>
        <w:spacing w:after="120"/>
        <w:ind w:left="1701"/>
      </w:pPr>
      <w:r>
        <w:t xml:space="preserve">All ALKS systems should be assessed in the same scenarios. If “anticipated” is not added, an ALKS that decelerates as soon as the cut-in vehicle crosses the lane marking would have to avoid a collision in a much more critical situation, because as soon as the ALKS vehicle starts braking the TTC will go up again, then a vehicle that starts decelerating only when the cut-in vehicle has crossed the lane marking by at least 30cm. </w:t>
      </w:r>
    </w:p>
    <w:p w14:paraId="73DB682B" w14:textId="4425EB43" w:rsidR="003D09DC" w:rsidRDefault="003D09DC" w:rsidP="003D09DC">
      <w:pPr>
        <w:pStyle w:val="HChG"/>
        <w:numPr>
          <w:ilvl w:val="0"/>
          <w:numId w:val="35"/>
        </w:numPr>
        <w:tabs>
          <w:tab w:val="clear" w:pos="851"/>
        </w:tabs>
        <w:spacing w:line="240" w:lineRule="auto"/>
        <w:jc w:val="both"/>
      </w:pPr>
      <w:r w:rsidRPr="00E1283A">
        <w:t xml:space="preserve">Paragraph </w:t>
      </w:r>
      <w:r w:rsidR="007053AC">
        <w:rPr>
          <w:lang w:val="en-US" w:eastAsia="ja-JP"/>
        </w:rPr>
        <w:t>6.2.5.1</w:t>
      </w:r>
      <w:r w:rsidRPr="00E1283A">
        <w:t xml:space="preserve">., </w:t>
      </w:r>
      <w:r w:rsidR="007053AC">
        <w:t>Deactivation by input to driving controls</w:t>
      </w:r>
    </w:p>
    <w:p w14:paraId="43382059" w14:textId="21C3327F" w:rsidR="003D09DC" w:rsidRDefault="007053AC" w:rsidP="003D09DC">
      <w:pPr>
        <w:spacing w:after="120"/>
        <w:ind w:left="1701"/>
      </w:pPr>
      <w:r>
        <w:t xml:space="preserve">The amendment aims to correct the references to the corresponding paragraphs on steering override, override by braking and override by accelerating. </w:t>
      </w:r>
    </w:p>
    <w:p w14:paraId="58FA787C" w14:textId="72AEBED7" w:rsidR="0062348C" w:rsidRDefault="0062348C" w:rsidP="0062348C">
      <w:pPr>
        <w:pStyle w:val="HChG"/>
        <w:numPr>
          <w:ilvl w:val="0"/>
          <w:numId w:val="35"/>
        </w:numPr>
        <w:tabs>
          <w:tab w:val="clear" w:pos="851"/>
        </w:tabs>
        <w:spacing w:line="240" w:lineRule="auto"/>
        <w:jc w:val="both"/>
      </w:pPr>
      <w:r w:rsidRPr="00E1283A">
        <w:t xml:space="preserve">Paragraph </w:t>
      </w:r>
      <w:r>
        <w:rPr>
          <w:lang w:val="en-US" w:eastAsia="ja-JP"/>
        </w:rPr>
        <w:t>6.2.6</w:t>
      </w:r>
      <w:r w:rsidRPr="00E1283A">
        <w:t xml:space="preserve">., </w:t>
      </w:r>
      <w:r>
        <w:t>Transition to assisted driving</w:t>
      </w:r>
    </w:p>
    <w:p w14:paraId="49F913DD" w14:textId="77777777" w:rsidR="005122B4" w:rsidRDefault="0062348C" w:rsidP="0062348C">
      <w:pPr>
        <w:spacing w:after="120"/>
        <w:ind w:left="1701"/>
      </w:pPr>
      <w:r>
        <w:t>The amendment aims to propose provisions by which an automat</w:t>
      </w:r>
      <w:r w:rsidR="00DF1F6A">
        <w:t>ic</w:t>
      </w:r>
      <w:r>
        <w:t xml:space="preserve"> </w:t>
      </w:r>
      <w:r w:rsidR="00DF1F6A">
        <w:t>activation of functions providing</w:t>
      </w:r>
      <w:r>
        <w:t xml:space="preserve"> continuous lateral and/or longitudinal control </w:t>
      </w:r>
      <w:r w:rsidR="00DF1F6A">
        <w:t xml:space="preserve">after deactivation of the ALKS </w:t>
      </w:r>
      <w:r>
        <w:t>could be permitted.</w:t>
      </w:r>
      <w:r w:rsidR="00DF1F6A">
        <w:t xml:space="preserve"> </w:t>
      </w:r>
    </w:p>
    <w:p w14:paraId="3AD3150F" w14:textId="77777777" w:rsidR="005122B4" w:rsidRDefault="00DF1F6A" w:rsidP="0062348C">
      <w:pPr>
        <w:spacing w:after="120"/>
        <w:ind w:left="1701"/>
      </w:pPr>
      <w:r>
        <w:t>The driver will still have to properly take over manual control of the veh</w:t>
      </w:r>
      <w:r w:rsidR="005122B4">
        <w:t>icle as described in paragraph</w:t>
      </w:r>
      <w:r>
        <w:t xml:space="preserve"> </w:t>
      </w:r>
      <w:r w:rsidR="005122B4">
        <w:t>6.2.5</w:t>
      </w:r>
      <w:r>
        <w:t>.</w:t>
      </w:r>
      <w:r w:rsidR="005122B4">
        <w:t xml:space="preserve"> of the ALKS </w:t>
      </w:r>
      <w:proofErr w:type="gramStart"/>
      <w:r w:rsidR="005122B4">
        <w:t>regulation, but</w:t>
      </w:r>
      <w:proofErr w:type="gramEnd"/>
      <w:r w:rsidR="005122B4">
        <w:t xml:space="preserve"> could then afterwards be automatically supported in the driving task.</w:t>
      </w:r>
      <w:r w:rsidR="0062348C">
        <w:t xml:space="preserve"> </w:t>
      </w:r>
    </w:p>
    <w:p w14:paraId="1BED0EFB" w14:textId="77B25869" w:rsidR="0062348C" w:rsidRDefault="0062348C" w:rsidP="0062348C">
      <w:pPr>
        <w:spacing w:after="120"/>
        <w:ind w:left="1701"/>
      </w:pPr>
      <w:r>
        <w:t>The main concern that arose within the IWG ACSF while drafting ALKS with regard to this issue was that mode confusion had to be avoided. The proposed provision</w:t>
      </w:r>
      <w:r w:rsidR="00DF1F6A">
        <w:t>s</w:t>
      </w:r>
      <w:r>
        <w:t xml:space="preserve"> </w:t>
      </w:r>
      <w:r w:rsidR="00DF1F6A">
        <w:t xml:space="preserve">(first three items) </w:t>
      </w:r>
      <w:r>
        <w:t>aim to address this concern by defining functional principle</w:t>
      </w:r>
      <w:r w:rsidR="00DF1F6A">
        <w:t>s</w:t>
      </w:r>
      <w:r>
        <w:t xml:space="preserve"> appropriate to ensure mode awareness by the driver upon transition to assisted driving. </w:t>
      </w:r>
      <w:r w:rsidR="00DF1F6A">
        <w:t xml:space="preserve">Additionally the </w:t>
      </w:r>
      <w:r w:rsidR="005122B4">
        <w:t xml:space="preserve">fourth </w:t>
      </w:r>
      <w:r w:rsidR="00DF1F6A">
        <w:t>proposed princ</w:t>
      </w:r>
      <w:r w:rsidR="005122B4">
        <w:t>i</w:t>
      </w:r>
      <w:r w:rsidR="00DF1F6A">
        <w:t>ple</w:t>
      </w:r>
      <w:r w:rsidR="005122B4">
        <w:t xml:space="preserve"> </w:t>
      </w:r>
      <w:r w:rsidR="00DF1F6A">
        <w:t>aim</w:t>
      </w:r>
      <w:r w:rsidR="005122B4">
        <w:t>s</w:t>
      </w:r>
      <w:r w:rsidR="00DF1F6A">
        <w:t xml:space="preserve"> to ensure that this transition from automated to assisted driving remains controllable, so that </w:t>
      </w:r>
      <w:r w:rsidR="005122B4">
        <w:t xml:space="preserve">e.g. </w:t>
      </w:r>
      <w:r w:rsidR="00DF1F6A">
        <w:t xml:space="preserve">neither vehicle speed, distance to another vehicle ahead or acceleration of the vehicle change unexpectedly. </w:t>
      </w:r>
    </w:p>
    <w:p w14:paraId="0398A6C5" w14:textId="5A06F42E" w:rsidR="0062348C" w:rsidRDefault="0062348C" w:rsidP="0062348C">
      <w:pPr>
        <w:spacing w:after="120"/>
        <w:ind w:left="1701"/>
      </w:pPr>
      <w:r>
        <w:t xml:space="preserve">Why is assisted driving after deactivation of ALKS favourable? </w:t>
      </w:r>
    </w:p>
    <w:p w14:paraId="100847A1" w14:textId="660F4726" w:rsidR="00DF1F6A" w:rsidRDefault="000E5416" w:rsidP="00DF1F6A">
      <w:pPr>
        <w:spacing w:after="120"/>
        <w:ind w:left="1701"/>
      </w:pPr>
      <w:r>
        <w:t xml:space="preserve">As long as the manufacturer implements appropriate strategies to ensure mode awareness, the higher the level of support given to the driver when resuming control upon request by the ALKS, the lesser the risk that a critical situation could result. While safety systems, as permitted in the third sub-paragraph of par. 6.2.6., will only intervene when a critical situation is already imminent, support by continuous longitudinal and/or lateral control will support the driver even before a critical situation arises. </w:t>
      </w:r>
    </w:p>
    <w:p w14:paraId="73296447" w14:textId="39E9C9BB" w:rsidR="00DF1F6A" w:rsidRDefault="00DF1F6A" w:rsidP="00DF1F6A">
      <w:pPr>
        <w:spacing w:after="120"/>
        <w:ind w:left="1701"/>
      </w:pPr>
      <w:r>
        <w:t xml:space="preserve">Furthermore driver studies have shown, that drivers favour the highest level of support, independent of which ADAS functions were active before ALKS was activated, because they stated they wouldn’t remember what had been active before anyhow and preferred </w:t>
      </w:r>
      <w:r w:rsidR="005122B4">
        <w:t xml:space="preserve">a recognizable behaviour with </w:t>
      </w:r>
      <w:r>
        <w:t xml:space="preserve">the highest level of support available. </w:t>
      </w:r>
    </w:p>
    <w:p w14:paraId="2186E953" w14:textId="532B2155" w:rsidR="00DF1F6A" w:rsidRDefault="00DF1F6A" w:rsidP="0062348C">
      <w:pPr>
        <w:spacing w:after="120"/>
        <w:ind w:left="1701"/>
      </w:pPr>
      <w:r>
        <w:t xml:space="preserve">So instead of prohibiting this transition to assisted driving for fear of mode confusion, clear system design principles, as proposed by this amendment,  should be established, by which this transition and its potential positive impact on supporting the driver in resuming control can be </w:t>
      </w:r>
      <w:r w:rsidR="005122B4">
        <w:t xml:space="preserve">permitted. </w:t>
      </w:r>
    </w:p>
    <w:p w14:paraId="5875042F" w14:textId="77777777" w:rsidR="0062348C" w:rsidRDefault="0062348C" w:rsidP="003D09DC">
      <w:pPr>
        <w:spacing w:after="120"/>
        <w:ind w:left="1701"/>
      </w:pPr>
    </w:p>
    <w:p w14:paraId="1F524B97" w14:textId="7F145267" w:rsidR="003D09DC" w:rsidRDefault="003D09DC" w:rsidP="003D09DC">
      <w:pPr>
        <w:pStyle w:val="HChG"/>
        <w:numPr>
          <w:ilvl w:val="0"/>
          <w:numId w:val="35"/>
        </w:numPr>
        <w:tabs>
          <w:tab w:val="clear" w:pos="851"/>
        </w:tabs>
        <w:spacing w:line="240" w:lineRule="auto"/>
        <w:jc w:val="both"/>
      </w:pPr>
      <w:r w:rsidRPr="00E1283A">
        <w:t xml:space="preserve">Paragraph </w:t>
      </w:r>
      <w:r w:rsidR="007053AC" w:rsidRPr="00DE3D78">
        <w:t>6.4</w:t>
      </w:r>
      <w:r w:rsidR="007053AC" w:rsidRPr="00DE3D78">
        <w:rPr>
          <w:lang w:val="en-US"/>
        </w:rPr>
        <w:t>.4.</w:t>
      </w:r>
      <w:r w:rsidRPr="00E1283A">
        <w:t xml:space="preserve">, </w:t>
      </w:r>
      <w:r w:rsidR="007053AC">
        <w:t>Examples of information to the driver</w:t>
      </w:r>
    </w:p>
    <w:p w14:paraId="68187A38" w14:textId="0E95E7AA" w:rsidR="003D09DC" w:rsidRDefault="007053AC" w:rsidP="003D09DC">
      <w:pPr>
        <w:spacing w:after="120"/>
        <w:ind w:left="1701"/>
      </w:pPr>
      <w:r>
        <w:t>The amendment aims to clarify that this paragraph applies to all examples given in paragraph 6.4. and its subparagraphs and not only to the example given in par. 6.4.3.</w:t>
      </w:r>
    </w:p>
    <w:p w14:paraId="314031D2" w14:textId="07EB2077" w:rsidR="009940B2" w:rsidRDefault="009940B2" w:rsidP="009940B2">
      <w:pPr>
        <w:pStyle w:val="HChG"/>
        <w:numPr>
          <w:ilvl w:val="0"/>
          <w:numId w:val="35"/>
        </w:numPr>
        <w:tabs>
          <w:tab w:val="clear" w:pos="851"/>
        </w:tabs>
        <w:spacing w:line="240" w:lineRule="auto"/>
        <w:jc w:val="both"/>
      </w:pPr>
      <w:r>
        <w:t xml:space="preserve">Annex 5 – Tests </w:t>
      </w:r>
    </w:p>
    <w:p w14:paraId="62493811" w14:textId="6460E9E2" w:rsidR="009940B2" w:rsidRDefault="009940B2" w:rsidP="009940B2">
      <w:pPr>
        <w:spacing w:after="120"/>
        <w:ind w:left="1701"/>
      </w:pPr>
      <w:r>
        <w:t xml:space="preserve">These amendments aim to clarify that there are different aspects covered by Annex 5. </w:t>
      </w:r>
    </w:p>
    <w:p w14:paraId="74F96122" w14:textId="0AC2E4A1" w:rsidR="009940B2" w:rsidRDefault="009940B2" w:rsidP="009940B2">
      <w:pPr>
        <w:spacing w:after="120"/>
        <w:ind w:left="1701"/>
      </w:pPr>
      <w:r>
        <w:t xml:space="preserve">Section 5.1. contains physical tests that have to be performed at the time of type approval </w:t>
      </w:r>
    </w:p>
    <w:p w14:paraId="47F71B06" w14:textId="62162D09" w:rsidR="009940B2" w:rsidRDefault="009940B2" w:rsidP="009940B2">
      <w:pPr>
        <w:spacing w:after="120"/>
        <w:ind w:left="1701"/>
      </w:pPr>
      <w:r>
        <w:t xml:space="preserve">Section 5.2. aims to confirm at the time of type approval, that the system complies with the corresponding provisions of the main text. This confirmation shall be done by at least one physical test per provision, if possible due to the nature of the provision, and may be supported by further evidence. </w:t>
      </w:r>
    </w:p>
    <w:p w14:paraId="177EF067" w14:textId="401AA691" w:rsidR="009940B2" w:rsidRDefault="009940B2" w:rsidP="009940B2">
      <w:pPr>
        <w:spacing w:after="120"/>
        <w:ind w:left="1701"/>
      </w:pPr>
      <w:r>
        <w:t xml:space="preserve">Section 5.3. is a collection of additional scenarios, that the ALKS could </w:t>
      </w:r>
      <w:proofErr w:type="gramStart"/>
      <w:r>
        <w:t>encounter.</w:t>
      </w:r>
      <w:proofErr w:type="gramEnd"/>
      <w:r>
        <w:t xml:space="preserve"> Whether they are relevant to the ALKS depends on its ODD. So either the manufacturer explains why his system will not need to handle these scenarios, or has to explain the behaviour of the ALKS. </w:t>
      </w:r>
    </w:p>
    <w:p w14:paraId="5974E18A" w14:textId="2B996C0F" w:rsidR="009940B2" w:rsidRDefault="009940B2" w:rsidP="009940B2">
      <w:pPr>
        <w:spacing w:after="120"/>
        <w:ind w:left="1701"/>
      </w:pPr>
    </w:p>
    <w:p w14:paraId="0021E8C9" w14:textId="683B532C" w:rsidR="009940B2" w:rsidRPr="0063294B" w:rsidRDefault="009940B2" w:rsidP="004A5CEB">
      <w:pPr>
        <w:spacing w:after="120"/>
        <w:ind w:left="1701"/>
      </w:pPr>
      <w:r>
        <w:t xml:space="preserve">Furthermore the amendment aims to clarify the content of par. 5.2. by rewording the provisions similar to that of the core text. </w:t>
      </w:r>
    </w:p>
    <w:p w14:paraId="6295087F" w14:textId="6CE3A76B" w:rsidR="005D61D8" w:rsidRPr="00E52905" w:rsidRDefault="005D61D8" w:rsidP="00FB5173">
      <w:pPr>
        <w:jc w:val="center"/>
        <w:rPr>
          <w:u w:val="single"/>
        </w:rPr>
      </w:pPr>
      <w:r w:rsidRPr="00E52905">
        <w:rPr>
          <w:u w:val="single"/>
        </w:rPr>
        <w:tab/>
      </w:r>
      <w:r w:rsidRPr="00E52905">
        <w:rPr>
          <w:u w:val="single"/>
        </w:rPr>
        <w:tab/>
      </w:r>
      <w:r w:rsidRPr="00E52905">
        <w:rPr>
          <w:u w:val="single"/>
        </w:rPr>
        <w:tab/>
      </w:r>
    </w:p>
    <w:sectPr w:rsidR="005D61D8" w:rsidRPr="00E52905" w:rsidSect="004A5CEB">
      <w:headerReference w:type="even" r:id="rId8"/>
      <w:footerReference w:type="even" r:id="rId9"/>
      <w:footerReference w:type="default" r:id="rId10"/>
      <w:headerReference w:type="first" r:id="rId11"/>
      <w:footerReference w:type="first" r:id="rId12"/>
      <w:footnotePr>
        <w:numRestart w:val="eachSect"/>
      </w:footnotePr>
      <w:endnotePr>
        <w:numFmt w:val="decimal"/>
      </w:endnotePr>
      <w:pgSz w:w="11907" w:h="16840" w:code="9"/>
      <w:pgMar w:top="1701" w:right="1134" w:bottom="1135"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1D769D" w14:textId="77777777" w:rsidR="00F66F59" w:rsidRDefault="00F66F59"/>
  </w:endnote>
  <w:endnote w:type="continuationSeparator" w:id="0">
    <w:p w14:paraId="1204B323" w14:textId="77777777" w:rsidR="00F66F59" w:rsidRDefault="00F66F59"/>
  </w:endnote>
  <w:endnote w:type="continuationNotice" w:id="1">
    <w:p w14:paraId="47790629" w14:textId="77777777" w:rsidR="00F66F59" w:rsidRDefault="00F66F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Yu Mincho">
    <w:altName w:val="Yu Gothic UI"/>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EC84CE" w14:textId="1AF51427" w:rsidR="001373C9" w:rsidRDefault="001373C9">
    <w:pPr>
      <w:pStyle w:val="Footer"/>
    </w:pPr>
    <w:r>
      <w:fldChar w:fldCharType="begin"/>
    </w:r>
    <w:r>
      <w:instrText xml:space="preserve"> PAGE  \* MERGEFORMAT </w:instrText>
    </w:r>
    <w:r>
      <w:fldChar w:fldCharType="separate"/>
    </w:r>
    <w:r w:rsidR="002B03DF" w:rsidRPr="002B03DF">
      <w:rPr>
        <w:b/>
        <w:noProof/>
        <w:sz w:val="18"/>
      </w:rPr>
      <w:t>4</w:t>
    </w:r>
    <w:r>
      <w:rPr>
        <w:b/>
        <w:noProof/>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914E3B" w14:textId="11DA69F9" w:rsidR="001373C9" w:rsidRDefault="001373C9" w:rsidP="00244B62">
    <w:pPr>
      <w:pStyle w:val="Footer"/>
      <w:jc w:val="right"/>
    </w:pPr>
    <w:r>
      <w:fldChar w:fldCharType="begin"/>
    </w:r>
    <w:r>
      <w:instrText xml:space="preserve"> PAGE  \* MERGEFORMAT </w:instrText>
    </w:r>
    <w:r>
      <w:fldChar w:fldCharType="separate"/>
    </w:r>
    <w:r w:rsidR="0088071A" w:rsidRPr="0088071A">
      <w:rPr>
        <w:b/>
        <w:noProof/>
        <w:sz w:val="18"/>
      </w:rPr>
      <w:t>2</w:t>
    </w:r>
    <w:r>
      <w:rPr>
        <w:b/>
        <w:noProof/>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34FA8" w14:textId="65D95E78" w:rsidR="001373C9" w:rsidRPr="003D6BDF" w:rsidRDefault="001373C9" w:rsidP="00993C33">
    <w:pPr>
      <w:pStyle w:val="Footer"/>
      <w:jc w:val="right"/>
      <w:rPr>
        <w:b/>
        <w:sz w:val="18"/>
        <w:szCs w:val="18"/>
      </w:rPr>
    </w:pPr>
    <w:r w:rsidRPr="003D6BDF">
      <w:rPr>
        <w:b/>
        <w:sz w:val="18"/>
        <w:szCs w:val="18"/>
      </w:rPr>
      <w:fldChar w:fldCharType="begin"/>
    </w:r>
    <w:r w:rsidRPr="003D6BDF">
      <w:rPr>
        <w:b/>
        <w:sz w:val="18"/>
        <w:szCs w:val="18"/>
      </w:rPr>
      <w:instrText xml:space="preserve"> PAGE   \* MERGEFORMAT </w:instrText>
    </w:r>
    <w:r w:rsidRPr="003D6BDF">
      <w:rPr>
        <w:b/>
        <w:sz w:val="18"/>
        <w:szCs w:val="18"/>
      </w:rPr>
      <w:fldChar w:fldCharType="separate"/>
    </w:r>
    <w:r w:rsidR="0088071A">
      <w:rPr>
        <w:b/>
        <w:noProof/>
        <w:sz w:val="18"/>
        <w:szCs w:val="18"/>
      </w:rPr>
      <w:t>1</w:t>
    </w:r>
    <w:r w:rsidRPr="003D6BDF">
      <w:rPr>
        <w:b/>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713524" w14:textId="77777777" w:rsidR="00F66F59" w:rsidRPr="000B175B" w:rsidRDefault="00F66F59" w:rsidP="000B175B">
      <w:pPr>
        <w:tabs>
          <w:tab w:val="right" w:pos="2155"/>
        </w:tabs>
        <w:spacing w:after="80"/>
        <w:ind w:left="680"/>
        <w:rPr>
          <w:u w:val="single"/>
        </w:rPr>
      </w:pPr>
      <w:r>
        <w:rPr>
          <w:u w:val="single"/>
        </w:rPr>
        <w:tab/>
      </w:r>
    </w:p>
  </w:footnote>
  <w:footnote w:type="continuationSeparator" w:id="0">
    <w:p w14:paraId="2A95DF42" w14:textId="77777777" w:rsidR="00F66F59" w:rsidRPr="00FC68B7" w:rsidRDefault="00F66F59" w:rsidP="00FC68B7">
      <w:pPr>
        <w:tabs>
          <w:tab w:val="left" w:pos="2155"/>
        </w:tabs>
        <w:spacing w:after="80"/>
        <w:ind w:left="680"/>
        <w:rPr>
          <w:u w:val="single"/>
        </w:rPr>
      </w:pPr>
      <w:r>
        <w:rPr>
          <w:u w:val="single"/>
        </w:rPr>
        <w:tab/>
      </w:r>
    </w:p>
  </w:footnote>
  <w:footnote w:type="continuationNotice" w:id="1">
    <w:p w14:paraId="461442E5" w14:textId="77777777" w:rsidR="00F66F59" w:rsidRDefault="00F66F5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1FB692" w14:textId="1874FE4B" w:rsidR="001373C9" w:rsidRDefault="001373C9" w:rsidP="000649A9">
    <w:pPr>
      <w:pStyle w:val="Header"/>
      <w:pBdr>
        <w:bottom w:val="single" w:sz="4" w:space="1" w:color="auto"/>
      </w:pBdr>
      <w:rPr>
        <w:lang w:val="fr-CH"/>
      </w:rPr>
    </w:pPr>
    <w:r>
      <w:rPr>
        <w:lang w:val="fr-CH"/>
      </w:rPr>
      <w:t>ECE/TRANS/WP.29/GRVA/</w:t>
    </w:r>
    <w:r w:rsidR="00E94647">
      <w:rPr>
        <w:lang w:val="fr-CH"/>
      </w:rPr>
      <w:t>xxx</w:t>
    </w:r>
  </w:p>
  <w:p w14:paraId="2D511901" w14:textId="571EEA45" w:rsidR="001373C9" w:rsidRPr="000649A9" w:rsidRDefault="001373C9" w:rsidP="000649A9">
    <w:pPr>
      <w:pStyle w:val="Header"/>
      <w:pBdr>
        <w:bottom w:val="single" w:sz="4" w:space="1" w:color="auto"/>
      </w:pBdr>
      <w:rPr>
        <w:lang w:val="fr-CH"/>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ADE896" w14:textId="488DAC73" w:rsidR="002B03DF" w:rsidRPr="002B03DF" w:rsidRDefault="002B03DF" w:rsidP="002B03DF">
    <w:pPr>
      <w:tabs>
        <w:tab w:val="center" w:pos="4536"/>
        <w:tab w:val="right" w:pos="9072"/>
      </w:tabs>
      <w:suppressAutoHyphens w:val="0"/>
      <w:spacing w:line="240" w:lineRule="auto"/>
      <w:jc w:val="right"/>
      <w:rPr>
        <w:rFonts w:eastAsiaTheme="minorHAnsi"/>
        <w:sz w:val="22"/>
        <w:szCs w:val="22"/>
        <w:lang w:val="en-IN"/>
      </w:rPr>
    </w:pPr>
    <w:r w:rsidRPr="002B03DF">
      <w:rPr>
        <w:rFonts w:eastAsiaTheme="minorHAnsi"/>
        <w:sz w:val="22"/>
        <w:szCs w:val="22"/>
        <w:lang w:val="en-IN"/>
      </w:rPr>
      <w:t>Submitted by the experts of OICA and CLEPA</w:t>
    </w:r>
    <w:r w:rsidRPr="002B03DF">
      <w:rPr>
        <w:rFonts w:eastAsiaTheme="minorHAnsi"/>
        <w:sz w:val="22"/>
        <w:szCs w:val="22"/>
        <w:lang w:val="en-IN"/>
      </w:rPr>
      <w:tab/>
    </w:r>
    <w:r w:rsidRPr="002B03DF">
      <w:rPr>
        <w:rFonts w:eastAsiaTheme="minorHAnsi"/>
        <w:sz w:val="22"/>
        <w:szCs w:val="22"/>
        <w:lang w:val="en-IN"/>
      </w:rPr>
      <w:tab/>
    </w:r>
    <w:r w:rsidRPr="002B03DF">
      <w:rPr>
        <w:rFonts w:eastAsiaTheme="minorHAnsi"/>
        <w:sz w:val="22"/>
        <w:szCs w:val="22"/>
        <w:u w:val="single"/>
        <w:lang w:val="en-IN"/>
      </w:rPr>
      <w:t>Informal document</w:t>
    </w:r>
    <w:r w:rsidRPr="002B03DF">
      <w:rPr>
        <w:rFonts w:eastAsiaTheme="minorHAnsi"/>
        <w:sz w:val="22"/>
        <w:szCs w:val="22"/>
        <w:lang w:val="en-IN"/>
      </w:rPr>
      <w:t xml:space="preserve"> </w:t>
    </w:r>
    <w:r w:rsidRPr="002B03DF">
      <w:rPr>
        <w:rFonts w:eastAsiaTheme="minorHAnsi"/>
        <w:b/>
        <w:bCs/>
        <w:sz w:val="22"/>
        <w:szCs w:val="22"/>
        <w:lang w:val="en-IN"/>
      </w:rPr>
      <w:t>GRVA-07-</w:t>
    </w:r>
    <w:r w:rsidR="004A5CEB">
      <w:rPr>
        <w:rFonts w:eastAsiaTheme="minorHAnsi"/>
        <w:b/>
        <w:bCs/>
        <w:sz w:val="22"/>
        <w:szCs w:val="22"/>
        <w:lang w:val="en-IN"/>
      </w:rPr>
      <w:t>21</w:t>
    </w:r>
    <w:r w:rsidRPr="002B03DF">
      <w:rPr>
        <w:rFonts w:eastAsiaTheme="minorHAnsi"/>
        <w:sz w:val="22"/>
        <w:szCs w:val="22"/>
        <w:lang w:val="en-IN"/>
      </w:rPr>
      <w:br/>
      <w:t>7th GRVA, 21 – 25 September 2020</w:t>
    </w:r>
  </w:p>
  <w:p w14:paraId="49C07EF6" w14:textId="79E68ABC" w:rsidR="002B03DF" w:rsidRPr="002B03DF" w:rsidRDefault="002B03DF" w:rsidP="002B03DF">
    <w:pPr>
      <w:suppressAutoHyphens w:val="0"/>
      <w:spacing w:after="200" w:line="276" w:lineRule="auto"/>
      <w:jc w:val="right"/>
      <w:rPr>
        <w:rFonts w:eastAsiaTheme="minorHAnsi"/>
        <w:sz w:val="22"/>
        <w:szCs w:val="22"/>
        <w:lang w:val="fr-FR"/>
      </w:rPr>
    </w:pPr>
    <w:r w:rsidRPr="002B03DF">
      <w:rPr>
        <w:rFonts w:eastAsiaTheme="minorHAnsi"/>
        <w:sz w:val="22"/>
        <w:szCs w:val="22"/>
        <w:lang w:val="en-IN"/>
      </w:rPr>
      <w:t xml:space="preserve">Agenda item </w:t>
    </w:r>
    <w:r w:rsidR="004A5CEB">
      <w:rPr>
        <w:rFonts w:eastAsiaTheme="minorHAnsi"/>
        <w:sz w:val="22"/>
        <w:szCs w:val="22"/>
        <w:lang w:val="en-IN"/>
      </w:rPr>
      <w:t>4</w:t>
    </w:r>
    <w:r w:rsidRPr="002B03DF">
      <w:rPr>
        <w:rFonts w:eastAsiaTheme="minorHAnsi"/>
        <w:sz w:val="22"/>
        <w:szCs w:val="22"/>
        <w:lang w:val="en-IN"/>
      </w:rPr>
      <w:t>(</w:t>
    </w:r>
    <w:r w:rsidR="004A5CEB">
      <w:rPr>
        <w:rFonts w:eastAsiaTheme="minorHAnsi"/>
        <w:sz w:val="22"/>
        <w:szCs w:val="22"/>
        <w:lang w:val="en-IN"/>
      </w:rPr>
      <w:t>d</w:t>
    </w:r>
    <w:r w:rsidRPr="002B03DF">
      <w:rPr>
        <w:rFonts w:eastAsiaTheme="minorHAnsi"/>
        <w:sz w:val="22"/>
        <w:szCs w:val="22"/>
        <w:lang w:val="en-I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6"/>
    <w:multiLevelType w:val="multilevel"/>
    <w:tmpl w:val="00000000"/>
    <w:lvl w:ilvl="0">
      <w:start w:val="1"/>
      <w:numFmt w:val="decimal"/>
      <w:pStyle w:val="Level1"/>
      <w:lvlText w:val="1.%1_"/>
      <w:lvlJc w:val="left"/>
      <w:pPr>
        <w:tabs>
          <w:tab w:val="num" w:pos="720"/>
        </w:tabs>
        <w:ind w:left="720" w:hanging="720"/>
      </w:pPr>
      <w:rPr>
        <w:rFonts w:ascii="Arial" w:hAnsi="Arial" w:cs="Arial"/>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15:restartNumberingAfterBreak="0">
    <w:nsid w:val="038065F1"/>
    <w:multiLevelType w:val="hybridMultilevel"/>
    <w:tmpl w:val="C794FFC4"/>
    <w:lvl w:ilvl="0" w:tplc="A1107E48">
      <w:start w:val="1"/>
      <w:numFmt w:val="bullet"/>
      <w:lvlText w:val="o"/>
      <w:lvlJc w:val="left"/>
      <w:pPr>
        <w:ind w:left="720" w:hanging="360"/>
      </w:pPr>
      <w:rPr>
        <w:rFonts w:ascii="Courier New" w:hAnsi="Courier New" w:cs="Courier New" w:hint="default"/>
      </w:rPr>
    </w:lvl>
    <w:lvl w:ilvl="1" w:tplc="89DC5A56">
      <w:start w:val="1"/>
      <w:numFmt w:val="bullet"/>
      <w:pStyle w:val="bulletpoints2"/>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09053A2F"/>
    <w:multiLevelType w:val="hybridMultilevel"/>
    <w:tmpl w:val="D7C436D8"/>
    <w:lvl w:ilvl="0" w:tplc="002CD4C2">
      <w:start w:val="1"/>
      <w:numFmt w:val="bullet"/>
      <w:lvlText w:val=""/>
      <w:lvlJc w:val="left"/>
      <w:pPr>
        <w:ind w:left="2808" w:hanging="540"/>
      </w:pPr>
      <w:rPr>
        <w:rFonts w:ascii="Symbol" w:hAnsi="Symbol" w:hint="default"/>
      </w:rPr>
    </w:lvl>
    <w:lvl w:ilvl="1" w:tplc="040C0003" w:tentative="1">
      <w:start w:val="1"/>
      <w:numFmt w:val="bullet"/>
      <w:lvlText w:val="o"/>
      <w:lvlJc w:val="left"/>
      <w:pPr>
        <w:ind w:left="3348" w:hanging="360"/>
      </w:pPr>
      <w:rPr>
        <w:rFonts w:ascii="Courier New" w:hAnsi="Courier New" w:cs="Courier New" w:hint="default"/>
      </w:rPr>
    </w:lvl>
    <w:lvl w:ilvl="2" w:tplc="040C0005" w:tentative="1">
      <w:start w:val="1"/>
      <w:numFmt w:val="bullet"/>
      <w:lvlText w:val=""/>
      <w:lvlJc w:val="left"/>
      <w:pPr>
        <w:ind w:left="4068" w:hanging="360"/>
      </w:pPr>
      <w:rPr>
        <w:rFonts w:ascii="Wingdings" w:hAnsi="Wingdings" w:hint="default"/>
      </w:rPr>
    </w:lvl>
    <w:lvl w:ilvl="3" w:tplc="040C0001" w:tentative="1">
      <w:start w:val="1"/>
      <w:numFmt w:val="bullet"/>
      <w:lvlText w:val=""/>
      <w:lvlJc w:val="left"/>
      <w:pPr>
        <w:ind w:left="4788" w:hanging="360"/>
      </w:pPr>
      <w:rPr>
        <w:rFonts w:ascii="Symbol" w:hAnsi="Symbol" w:hint="default"/>
      </w:rPr>
    </w:lvl>
    <w:lvl w:ilvl="4" w:tplc="040C0003" w:tentative="1">
      <w:start w:val="1"/>
      <w:numFmt w:val="bullet"/>
      <w:lvlText w:val="o"/>
      <w:lvlJc w:val="left"/>
      <w:pPr>
        <w:ind w:left="5508" w:hanging="360"/>
      </w:pPr>
      <w:rPr>
        <w:rFonts w:ascii="Courier New" w:hAnsi="Courier New" w:cs="Courier New" w:hint="default"/>
      </w:rPr>
    </w:lvl>
    <w:lvl w:ilvl="5" w:tplc="040C0005" w:tentative="1">
      <w:start w:val="1"/>
      <w:numFmt w:val="bullet"/>
      <w:lvlText w:val=""/>
      <w:lvlJc w:val="left"/>
      <w:pPr>
        <w:ind w:left="6228" w:hanging="360"/>
      </w:pPr>
      <w:rPr>
        <w:rFonts w:ascii="Wingdings" w:hAnsi="Wingdings" w:hint="default"/>
      </w:rPr>
    </w:lvl>
    <w:lvl w:ilvl="6" w:tplc="040C0001" w:tentative="1">
      <w:start w:val="1"/>
      <w:numFmt w:val="bullet"/>
      <w:lvlText w:val=""/>
      <w:lvlJc w:val="left"/>
      <w:pPr>
        <w:ind w:left="6948" w:hanging="360"/>
      </w:pPr>
      <w:rPr>
        <w:rFonts w:ascii="Symbol" w:hAnsi="Symbol" w:hint="default"/>
      </w:rPr>
    </w:lvl>
    <w:lvl w:ilvl="7" w:tplc="040C0003" w:tentative="1">
      <w:start w:val="1"/>
      <w:numFmt w:val="bullet"/>
      <w:lvlText w:val="o"/>
      <w:lvlJc w:val="left"/>
      <w:pPr>
        <w:ind w:left="7668" w:hanging="360"/>
      </w:pPr>
      <w:rPr>
        <w:rFonts w:ascii="Courier New" w:hAnsi="Courier New" w:cs="Courier New" w:hint="default"/>
      </w:rPr>
    </w:lvl>
    <w:lvl w:ilvl="8" w:tplc="040C0005" w:tentative="1">
      <w:start w:val="1"/>
      <w:numFmt w:val="bullet"/>
      <w:lvlText w:val=""/>
      <w:lvlJc w:val="left"/>
      <w:pPr>
        <w:ind w:left="8388" w:hanging="360"/>
      </w:pPr>
      <w:rPr>
        <w:rFonts w:ascii="Wingdings" w:hAnsi="Wingdings" w:hint="default"/>
      </w:rPr>
    </w:lvl>
  </w:abstractNum>
  <w:abstractNum w:abstractNumId="14" w15:restartNumberingAfterBreak="0">
    <w:nsid w:val="0A545D7C"/>
    <w:multiLevelType w:val="hybridMultilevel"/>
    <w:tmpl w:val="54CA200E"/>
    <w:lvl w:ilvl="0" w:tplc="12B4FDB8">
      <w:start w:val="1"/>
      <w:numFmt w:val="bullet"/>
      <w:pStyle w:val="bulletpoin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5" w15:restartNumberingAfterBreak="0">
    <w:nsid w:val="0E1D166D"/>
    <w:multiLevelType w:val="multilevel"/>
    <w:tmpl w:val="4A3C4942"/>
    <w:lvl w:ilvl="0">
      <w:start w:val="1"/>
      <w:numFmt w:val="upperRoman"/>
      <w:lvlText w:val="%1."/>
      <w:lvlJc w:val="left"/>
      <w:pPr>
        <w:ind w:left="1571" w:hanging="720"/>
      </w:pPr>
      <w:rPr>
        <w:rFonts w:hint="default"/>
      </w:rPr>
    </w:lvl>
    <w:lvl w:ilvl="1">
      <w:start w:val="3"/>
      <w:numFmt w:val="decimal"/>
      <w:isLgl/>
      <w:lvlText w:val="%1.%2."/>
      <w:lvlJc w:val="left"/>
      <w:pPr>
        <w:ind w:left="1547" w:hanging="555"/>
      </w:pPr>
      <w:rPr>
        <w:rFonts w:hint="default"/>
      </w:rPr>
    </w:lvl>
    <w:lvl w:ilvl="2">
      <w:start w:val="1"/>
      <w:numFmt w:val="decimal"/>
      <w:isLgl/>
      <w:lvlText w:val="%1.%2.%3."/>
      <w:lvlJc w:val="left"/>
      <w:pPr>
        <w:ind w:left="1853" w:hanging="720"/>
      </w:pPr>
      <w:rPr>
        <w:rFonts w:hint="default"/>
      </w:rPr>
    </w:lvl>
    <w:lvl w:ilvl="3">
      <w:start w:val="1"/>
      <w:numFmt w:val="decimal"/>
      <w:isLgl/>
      <w:lvlText w:val="%1.%2.%3.%4."/>
      <w:lvlJc w:val="left"/>
      <w:pPr>
        <w:ind w:left="1994" w:hanging="720"/>
      </w:pPr>
      <w:rPr>
        <w:rFonts w:hint="default"/>
      </w:rPr>
    </w:lvl>
    <w:lvl w:ilvl="4">
      <w:start w:val="1"/>
      <w:numFmt w:val="decimal"/>
      <w:isLgl/>
      <w:lvlText w:val="%1.%2.%3.%4.%5."/>
      <w:lvlJc w:val="left"/>
      <w:pPr>
        <w:ind w:left="2495" w:hanging="1080"/>
      </w:pPr>
      <w:rPr>
        <w:rFonts w:hint="default"/>
      </w:rPr>
    </w:lvl>
    <w:lvl w:ilvl="5">
      <w:start w:val="1"/>
      <w:numFmt w:val="decimal"/>
      <w:isLgl/>
      <w:lvlText w:val="%1.%2.%3.%4.%5.%6."/>
      <w:lvlJc w:val="left"/>
      <w:pPr>
        <w:ind w:left="2636" w:hanging="1080"/>
      </w:pPr>
      <w:rPr>
        <w:rFonts w:hint="default"/>
      </w:rPr>
    </w:lvl>
    <w:lvl w:ilvl="6">
      <w:start w:val="1"/>
      <w:numFmt w:val="decimal"/>
      <w:isLgl/>
      <w:lvlText w:val="%1.%2.%3.%4.%5.%6.%7."/>
      <w:lvlJc w:val="left"/>
      <w:pPr>
        <w:ind w:left="2777" w:hanging="1080"/>
      </w:pPr>
      <w:rPr>
        <w:rFonts w:hint="default"/>
      </w:rPr>
    </w:lvl>
    <w:lvl w:ilvl="7">
      <w:start w:val="1"/>
      <w:numFmt w:val="decimal"/>
      <w:isLgl/>
      <w:lvlText w:val="%1.%2.%3.%4.%5.%6.%7.%8."/>
      <w:lvlJc w:val="left"/>
      <w:pPr>
        <w:ind w:left="3278" w:hanging="1440"/>
      </w:pPr>
      <w:rPr>
        <w:rFonts w:hint="default"/>
      </w:rPr>
    </w:lvl>
    <w:lvl w:ilvl="8">
      <w:start w:val="1"/>
      <w:numFmt w:val="decimal"/>
      <w:isLgl/>
      <w:lvlText w:val="%1.%2.%3.%4.%5.%6.%7.%8.%9."/>
      <w:lvlJc w:val="left"/>
      <w:pPr>
        <w:ind w:left="3419" w:hanging="1440"/>
      </w:pPr>
      <w:rPr>
        <w:rFonts w:hint="default"/>
      </w:rPr>
    </w:lvl>
  </w:abstractNum>
  <w:abstractNum w:abstractNumId="16"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C620E13"/>
    <w:multiLevelType w:val="multilevel"/>
    <w:tmpl w:val="2F52C6EA"/>
    <w:lvl w:ilvl="0">
      <w:start w:val="1"/>
      <w:numFmt w:val="decimal"/>
      <w:lvlText w:val="%1."/>
      <w:lvlJc w:val="left"/>
      <w:pPr>
        <w:ind w:left="870" w:hanging="870"/>
      </w:pPr>
      <w:rPr>
        <w:rFonts w:hint="default"/>
      </w:rPr>
    </w:lvl>
    <w:lvl w:ilvl="1">
      <w:start w:val="1"/>
      <w:numFmt w:val="decimal"/>
      <w:lvlText w:val="%1.%2."/>
      <w:lvlJc w:val="left"/>
      <w:pPr>
        <w:ind w:left="1437" w:hanging="870"/>
      </w:pPr>
      <w:rPr>
        <w:rFonts w:hint="default"/>
      </w:rPr>
    </w:lvl>
    <w:lvl w:ilvl="2">
      <w:start w:val="1"/>
      <w:numFmt w:val="decimal"/>
      <w:lvlText w:val="%1.%2.%3."/>
      <w:lvlJc w:val="left"/>
      <w:pPr>
        <w:ind w:left="2004" w:hanging="870"/>
      </w:pPr>
      <w:rPr>
        <w:rFonts w:hint="default"/>
      </w:rPr>
    </w:lvl>
    <w:lvl w:ilvl="3">
      <w:start w:val="1"/>
      <w:numFmt w:val="decimal"/>
      <w:lvlText w:val="%1.%2.%3.%4."/>
      <w:lvlJc w:val="left"/>
      <w:pPr>
        <w:ind w:left="2571" w:hanging="87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15:restartNumberingAfterBreak="0">
    <w:nsid w:val="1F1E70E9"/>
    <w:multiLevelType w:val="hybridMultilevel"/>
    <w:tmpl w:val="AF6684FC"/>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9" w15:restartNumberingAfterBreak="0">
    <w:nsid w:val="2B3F49C6"/>
    <w:multiLevelType w:val="singleLevel"/>
    <w:tmpl w:val="82A8E700"/>
    <w:lvl w:ilvl="0">
      <w:start w:val="1"/>
      <w:numFmt w:val="lowerRoman"/>
      <w:pStyle w:val="Rom2"/>
      <w:lvlText w:val="%1)"/>
      <w:lvlJc w:val="right"/>
      <w:pPr>
        <w:tabs>
          <w:tab w:val="num" w:pos="927"/>
        </w:tabs>
        <w:ind w:left="567" w:firstLine="0"/>
      </w:pPr>
    </w:lvl>
  </w:abstractNum>
  <w:abstractNum w:abstractNumId="20" w15:restartNumberingAfterBreak="0">
    <w:nsid w:val="398E2FF9"/>
    <w:multiLevelType w:val="multilevel"/>
    <w:tmpl w:val="93F815CA"/>
    <w:lvl w:ilvl="0">
      <w:start w:val="1"/>
      <w:numFmt w:val="decimal"/>
      <w:lvlText w:val="%1."/>
      <w:lvlJc w:val="left"/>
      <w:pPr>
        <w:ind w:left="540" w:hanging="540"/>
      </w:pPr>
      <w:rPr>
        <w:rFonts w:hint="default"/>
      </w:rPr>
    </w:lvl>
    <w:lvl w:ilvl="1">
      <w:start w:val="1"/>
      <w:numFmt w:val="decimal"/>
      <w:lvlText w:val="2.%2."/>
      <w:lvlJc w:val="left"/>
      <w:pPr>
        <w:ind w:left="540" w:hanging="54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CB061AB"/>
    <w:multiLevelType w:val="singleLevel"/>
    <w:tmpl w:val="1C1E1026"/>
    <w:lvl w:ilvl="0">
      <w:start w:val="1"/>
      <w:numFmt w:val="decimal"/>
      <w:pStyle w:val="ParaNo"/>
      <w:lvlText w:val="%1."/>
      <w:lvlJc w:val="left"/>
      <w:pPr>
        <w:tabs>
          <w:tab w:val="num" w:pos="360"/>
        </w:tabs>
        <w:ind w:left="-1" w:firstLine="1"/>
      </w:pPr>
      <w:rPr>
        <w:rFonts w:hint="default"/>
      </w:rPr>
    </w:lvl>
  </w:abstractNum>
  <w:abstractNum w:abstractNumId="22" w15:restartNumberingAfterBreak="0">
    <w:nsid w:val="44F95118"/>
    <w:multiLevelType w:val="hybridMultilevel"/>
    <w:tmpl w:val="12663E26"/>
    <w:lvl w:ilvl="0" w:tplc="31667558">
      <w:start w:val="2"/>
      <w:numFmt w:val="bullet"/>
      <w:lvlText w:val="-"/>
      <w:lvlJc w:val="left"/>
      <w:pPr>
        <w:ind w:left="2061" w:hanging="360"/>
      </w:pPr>
      <w:rPr>
        <w:rFonts w:ascii="Times New Roman" w:eastAsiaTheme="minorEastAsia" w:hAnsi="Times New Roman" w:cs="Times New Roman" w:hint="default"/>
      </w:rPr>
    </w:lvl>
    <w:lvl w:ilvl="1" w:tplc="04070003" w:tentative="1">
      <w:start w:val="1"/>
      <w:numFmt w:val="bullet"/>
      <w:lvlText w:val="o"/>
      <w:lvlJc w:val="left"/>
      <w:pPr>
        <w:ind w:left="2781" w:hanging="360"/>
      </w:pPr>
      <w:rPr>
        <w:rFonts w:ascii="Courier New" w:hAnsi="Courier New" w:cs="Courier New" w:hint="default"/>
      </w:rPr>
    </w:lvl>
    <w:lvl w:ilvl="2" w:tplc="04070005" w:tentative="1">
      <w:start w:val="1"/>
      <w:numFmt w:val="bullet"/>
      <w:lvlText w:val=""/>
      <w:lvlJc w:val="left"/>
      <w:pPr>
        <w:ind w:left="3501" w:hanging="360"/>
      </w:pPr>
      <w:rPr>
        <w:rFonts w:ascii="Wingdings" w:hAnsi="Wingdings" w:hint="default"/>
      </w:rPr>
    </w:lvl>
    <w:lvl w:ilvl="3" w:tplc="04070001" w:tentative="1">
      <w:start w:val="1"/>
      <w:numFmt w:val="bullet"/>
      <w:lvlText w:val=""/>
      <w:lvlJc w:val="left"/>
      <w:pPr>
        <w:ind w:left="4221" w:hanging="360"/>
      </w:pPr>
      <w:rPr>
        <w:rFonts w:ascii="Symbol" w:hAnsi="Symbol" w:hint="default"/>
      </w:rPr>
    </w:lvl>
    <w:lvl w:ilvl="4" w:tplc="04070003" w:tentative="1">
      <w:start w:val="1"/>
      <w:numFmt w:val="bullet"/>
      <w:lvlText w:val="o"/>
      <w:lvlJc w:val="left"/>
      <w:pPr>
        <w:ind w:left="4941" w:hanging="360"/>
      </w:pPr>
      <w:rPr>
        <w:rFonts w:ascii="Courier New" w:hAnsi="Courier New" w:cs="Courier New" w:hint="default"/>
      </w:rPr>
    </w:lvl>
    <w:lvl w:ilvl="5" w:tplc="04070005" w:tentative="1">
      <w:start w:val="1"/>
      <w:numFmt w:val="bullet"/>
      <w:lvlText w:val=""/>
      <w:lvlJc w:val="left"/>
      <w:pPr>
        <w:ind w:left="5661" w:hanging="360"/>
      </w:pPr>
      <w:rPr>
        <w:rFonts w:ascii="Wingdings" w:hAnsi="Wingdings" w:hint="default"/>
      </w:rPr>
    </w:lvl>
    <w:lvl w:ilvl="6" w:tplc="04070001" w:tentative="1">
      <w:start w:val="1"/>
      <w:numFmt w:val="bullet"/>
      <w:lvlText w:val=""/>
      <w:lvlJc w:val="left"/>
      <w:pPr>
        <w:ind w:left="6381" w:hanging="360"/>
      </w:pPr>
      <w:rPr>
        <w:rFonts w:ascii="Symbol" w:hAnsi="Symbol" w:hint="default"/>
      </w:rPr>
    </w:lvl>
    <w:lvl w:ilvl="7" w:tplc="04070003" w:tentative="1">
      <w:start w:val="1"/>
      <w:numFmt w:val="bullet"/>
      <w:lvlText w:val="o"/>
      <w:lvlJc w:val="left"/>
      <w:pPr>
        <w:ind w:left="7101" w:hanging="360"/>
      </w:pPr>
      <w:rPr>
        <w:rFonts w:ascii="Courier New" w:hAnsi="Courier New" w:cs="Courier New" w:hint="default"/>
      </w:rPr>
    </w:lvl>
    <w:lvl w:ilvl="8" w:tplc="04070005" w:tentative="1">
      <w:start w:val="1"/>
      <w:numFmt w:val="bullet"/>
      <w:lvlText w:val=""/>
      <w:lvlJc w:val="left"/>
      <w:pPr>
        <w:ind w:left="7821" w:hanging="360"/>
      </w:pPr>
      <w:rPr>
        <w:rFonts w:ascii="Wingdings" w:hAnsi="Wingdings" w:hint="default"/>
      </w:rPr>
    </w:lvl>
  </w:abstractNum>
  <w:abstractNum w:abstractNumId="23" w15:restartNumberingAfterBreak="0">
    <w:nsid w:val="452D144C"/>
    <w:multiLevelType w:val="singleLevel"/>
    <w:tmpl w:val="7C4C0A7C"/>
    <w:lvl w:ilvl="0">
      <w:start w:val="1"/>
      <w:numFmt w:val="decimal"/>
      <w:pStyle w:val="ParaNo0"/>
      <w:lvlText w:val="(%1)"/>
      <w:lvlJc w:val="left"/>
      <w:pPr>
        <w:tabs>
          <w:tab w:val="num" w:pos="720"/>
        </w:tabs>
        <w:ind w:left="720" w:hanging="720"/>
      </w:pPr>
    </w:lvl>
  </w:abstractNum>
  <w:abstractNum w:abstractNumId="24" w15:restartNumberingAfterBreak="0">
    <w:nsid w:val="461C6F04"/>
    <w:multiLevelType w:val="hybridMultilevel"/>
    <w:tmpl w:val="89ECA59E"/>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25" w15:restartNumberingAfterBreak="0">
    <w:nsid w:val="491572E3"/>
    <w:multiLevelType w:val="hybridMultilevel"/>
    <w:tmpl w:val="714CDA5E"/>
    <w:lvl w:ilvl="0" w:tplc="002CD4C2">
      <w:start w:val="1"/>
      <w:numFmt w:val="bullet"/>
      <w:lvlText w:val=""/>
      <w:lvlJc w:val="left"/>
      <w:pPr>
        <w:ind w:left="2988" w:hanging="360"/>
      </w:pPr>
      <w:rPr>
        <w:rFonts w:ascii="Symbol" w:hAnsi="Symbol" w:hint="default"/>
      </w:rPr>
    </w:lvl>
    <w:lvl w:ilvl="1" w:tplc="040C0003" w:tentative="1">
      <w:start w:val="1"/>
      <w:numFmt w:val="bullet"/>
      <w:lvlText w:val="o"/>
      <w:lvlJc w:val="left"/>
      <w:pPr>
        <w:ind w:left="3708" w:hanging="360"/>
      </w:pPr>
      <w:rPr>
        <w:rFonts w:ascii="Courier New" w:hAnsi="Courier New" w:cs="Courier New" w:hint="default"/>
      </w:rPr>
    </w:lvl>
    <w:lvl w:ilvl="2" w:tplc="040C0005" w:tentative="1">
      <w:start w:val="1"/>
      <w:numFmt w:val="bullet"/>
      <w:lvlText w:val=""/>
      <w:lvlJc w:val="left"/>
      <w:pPr>
        <w:ind w:left="4428" w:hanging="360"/>
      </w:pPr>
      <w:rPr>
        <w:rFonts w:ascii="Wingdings" w:hAnsi="Wingdings" w:hint="default"/>
      </w:rPr>
    </w:lvl>
    <w:lvl w:ilvl="3" w:tplc="040C0001" w:tentative="1">
      <w:start w:val="1"/>
      <w:numFmt w:val="bullet"/>
      <w:lvlText w:val=""/>
      <w:lvlJc w:val="left"/>
      <w:pPr>
        <w:ind w:left="5148" w:hanging="360"/>
      </w:pPr>
      <w:rPr>
        <w:rFonts w:ascii="Symbol" w:hAnsi="Symbol" w:hint="default"/>
      </w:rPr>
    </w:lvl>
    <w:lvl w:ilvl="4" w:tplc="040C0003" w:tentative="1">
      <w:start w:val="1"/>
      <w:numFmt w:val="bullet"/>
      <w:lvlText w:val="o"/>
      <w:lvlJc w:val="left"/>
      <w:pPr>
        <w:ind w:left="5868" w:hanging="360"/>
      </w:pPr>
      <w:rPr>
        <w:rFonts w:ascii="Courier New" w:hAnsi="Courier New" w:cs="Courier New" w:hint="default"/>
      </w:rPr>
    </w:lvl>
    <w:lvl w:ilvl="5" w:tplc="040C0005" w:tentative="1">
      <w:start w:val="1"/>
      <w:numFmt w:val="bullet"/>
      <w:lvlText w:val=""/>
      <w:lvlJc w:val="left"/>
      <w:pPr>
        <w:ind w:left="6588" w:hanging="360"/>
      </w:pPr>
      <w:rPr>
        <w:rFonts w:ascii="Wingdings" w:hAnsi="Wingdings" w:hint="default"/>
      </w:rPr>
    </w:lvl>
    <w:lvl w:ilvl="6" w:tplc="040C0001" w:tentative="1">
      <w:start w:val="1"/>
      <w:numFmt w:val="bullet"/>
      <w:lvlText w:val=""/>
      <w:lvlJc w:val="left"/>
      <w:pPr>
        <w:ind w:left="7308" w:hanging="360"/>
      </w:pPr>
      <w:rPr>
        <w:rFonts w:ascii="Symbol" w:hAnsi="Symbol" w:hint="default"/>
      </w:rPr>
    </w:lvl>
    <w:lvl w:ilvl="7" w:tplc="040C0003" w:tentative="1">
      <w:start w:val="1"/>
      <w:numFmt w:val="bullet"/>
      <w:lvlText w:val="o"/>
      <w:lvlJc w:val="left"/>
      <w:pPr>
        <w:ind w:left="8028" w:hanging="360"/>
      </w:pPr>
      <w:rPr>
        <w:rFonts w:ascii="Courier New" w:hAnsi="Courier New" w:cs="Courier New" w:hint="default"/>
      </w:rPr>
    </w:lvl>
    <w:lvl w:ilvl="8" w:tplc="040C0005" w:tentative="1">
      <w:start w:val="1"/>
      <w:numFmt w:val="bullet"/>
      <w:lvlText w:val=""/>
      <w:lvlJc w:val="left"/>
      <w:pPr>
        <w:ind w:left="8748" w:hanging="360"/>
      </w:pPr>
      <w:rPr>
        <w:rFonts w:ascii="Wingdings" w:hAnsi="Wingdings" w:hint="default"/>
      </w:rPr>
    </w:lvl>
  </w:abstractNum>
  <w:abstractNum w:abstractNumId="26" w15:restartNumberingAfterBreak="0">
    <w:nsid w:val="50B621A0"/>
    <w:multiLevelType w:val="hybridMultilevel"/>
    <w:tmpl w:val="434289AC"/>
    <w:lvl w:ilvl="0" w:tplc="61D22DB8">
      <w:start w:val="5"/>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26B0ED7"/>
    <w:multiLevelType w:val="hybridMultilevel"/>
    <w:tmpl w:val="24B47272"/>
    <w:lvl w:ilvl="0" w:tplc="0636B0B4">
      <w:start w:val="1"/>
      <w:numFmt w:val="bullet"/>
      <w:lvlText w:val=""/>
      <w:lvlJc w:val="left"/>
      <w:pPr>
        <w:ind w:left="3575" w:hanging="360"/>
      </w:pPr>
      <w:rPr>
        <w:rFonts w:ascii="Symbol" w:hAnsi="Symbol" w:hint="default"/>
        <w:b w:val="0"/>
        <w:strike w:val="0"/>
      </w:rPr>
    </w:lvl>
    <w:lvl w:ilvl="1" w:tplc="040C0003" w:tentative="1">
      <w:start w:val="1"/>
      <w:numFmt w:val="bullet"/>
      <w:lvlText w:val="o"/>
      <w:lvlJc w:val="left"/>
      <w:pPr>
        <w:ind w:left="4295" w:hanging="360"/>
      </w:pPr>
      <w:rPr>
        <w:rFonts w:ascii="Courier New" w:hAnsi="Courier New" w:cs="Courier New" w:hint="default"/>
      </w:rPr>
    </w:lvl>
    <w:lvl w:ilvl="2" w:tplc="040C0005" w:tentative="1">
      <w:start w:val="1"/>
      <w:numFmt w:val="bullet"/>
      <w:lvlText w:val=""/>
      <w:lvlJc w:val="left"/>
      <w:pPr>
        <w:ind w:left="5015" w:hanging="360"/>
      </w:pPr>
      <w:rPr>
        <w:rFonts w:ascii="Wingdings" w:hAnsi="Wingdings" w:hint="default"/>
      </w:rPr>
    </w:lvl>
    <w:lvl w:ilvl="3" w:tplc="040C0001" w:tentative="1">
      <w:start w:val="1"/>
      <w:numFmt w:val="bullet"/>
      <w:lvlText w:val=""/>
      <w:lvlJc w:val="left"/>
      <w:pPr>
        <w:ind w:left="5735" w:hanging="360"/>
      </w:pPr>
      <w:rPr>
        <w:rFonts w:ascii="Symbol" w:hAnsi="Symbol" w:hint="default"/>
      </w:rPr>
    </w:lvl>
    <w:lvl w:ilvl="4" w:tplc="040C0003" w:tentative="1">
      <w:start w:val="1"/>
      <w:numFmt w:val="bullet"/>
      <w:lvlText w:val="o"/>
      <w:lvlJc w:val="left"/>
      <w:pPr>
        <w:ind w:left="6455" w:hanging="360"/>
      </w:pPr>
      <w:rPr>
        <w:rFonts w:ascii="Courier New" w:hAnsi="Courier New" w:cs="Courier New" w:hint="default"/>
      </w:rPr>
    </w:lvl>
    <w:lvl w:ilvl="5" w:tplc="040C0005" w:tentative="1">
      <w:start w:val="1"/>
      <w:numFmt w:val="bullet"/>
      <w:lvlText w:val=""/>
      <w:lvlJc w:val="left"/>
      <w:pPr>
        <w:ind w:left="7175" w:hanging="360"/>
      </w:pPr>
      <w:rPr>
        <w:rFonts w:ascii="Wingdings" w:hAnsi="Wingdings" w:hint="default"/>
      </w:rPr>
    </w:lvl>
    <w:lvl w:ilvl="6" w:tplc="040C0001" w:tentative="1">
      <w:start w:val="1"/>
      <w:numFmt w:val="bullet"/>
      <w:lvlText w:val=""/>
      <w:lvlJc w:val="left"/>
      <w:pPr>
        <w:ind w:left="7895" w:hanging="360"/>
      </w:pPr>
      <w:rPr>
        <w:rFonts w:ascii="Symbol" w:hAnsi="Symbol" w:hint="default"/>
      </w:rPr>
    </w:lvl>
    <w:lvl w:ilvl="7" w:tplc="040C0003" w:tentative="1">
      <w:start w:val="1"/>
      <w:numFmt w:val="bullet"/>
      <w:lvlText w:val="o"/>
      <w:lvlJc w:val="left"/>
      <w:pPr>
        <w:ind w:left="8615" w:hanging="360"/>
      </w:pPr>
      <w:rPr>
        <w:rFonts w:ascii="Courier New" w:hAnsi="Courier New" w:cs="Courier New" w:hint="default"/>
      </w:rPr>
    </w:lvl>
    <w:lvl w:ilvl="8" w:tplc="040C0005" w:tentative="1">
      <w:start w:val="1"/>
      <w:numFmt w:val="bullet"/>
      <w:lvlText w:val=""/>
      <w:lvlJc w:val="left"/>
      <w:pPr>
        <w:ind w:left="9335" w:hanging="360"/>
      </w:pPr>
      <w:rPr>
        <w:rFonts w:ascii="Wingdings" w:hAnsi="Wingdings" w:hint="default"/>
      </w:rPr>
    </w:lvl>
  </w:abstractNum>
  <w:abstractNum w:abstractNumId="28"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9" w15:restartNumberingAfterBreak="0">
    <w:nsid w:val="65925DC1"/>
    <w:multiLevelType w:val="hybridMultilevel"/>
    <w:tmpl w:val="FAA66F24"/>
    <w:lvl w:ilvl="0" w:tplc="1A4C4822">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A07ADD4C" w:tentative="1">
      <w:start w:val="1"/>
      <w:numFmt w:val="bullet"/>
      <w:lvlText w:val="o"/>
      <w:lvlJc w:val="left"/>
      <w:pPr>
        <w:tabs>
          <w:tab w:val="num" w:pos="1440"/>
        </w:tabs>
        <w:ind w:left="1440" w:hanging="360"/>
      </w:pPr>
      <w:rPr>
        <w:rFonts w:ascii="Courier New" w:hAnsi="Courier New" w:cs="Courier New" w:hint="default"/>
      </w:rPr>
    </w:lvl>
    <w:lvl w:ilvl="2" w:tplc="64B60068" w:tentative="1">
      <w:start w:val="1"/>
      <w:numFmt w:val="bullet"/>
      <w:lvlText w:val=""/>
      <w:lvlJc w:val="left"/>
      <w:pPr>
        <w:tabs>
          <w:tab w:val="num" w:pos="2160"/>
        </w:tabs>
        <w:ind w:left="2160" w:hanging="360"/>
      </w:pPr>
      <w:rPr>
        <w:rFonts w:ascii="Wingdings" w:hAnsi="Wingdings" w:hint="default"/>
      </w:rPr>
    </w:lvl>
    <w:lvl w:ilvl="3" w:tplc="E618D656" w:tentative="1">
      <w:start w:val="1"/>
      <w:numFmt w:val="bullet"/>
      <w:lvlText w:val=""/>
      <w:lvlJc w:val="left"/>
      <w:pPr>
        <w:tabs>
          <w:tab w:val="num" w:pos="2880"/>
        </w:tabs>
        <w:ind w:left="2880" w:hanging="360"/>
      </w:pPr>
      <w:rPr>
        <w:rFonts w:ascii="Symbol" w:hAnsi="Symbol" w:hint="default"/>
      </w:rPr>
    </w:lvl>
    <w:lvl w:ilvl="4" w:tplc="3A4E2382" w:tentative="1">
      <w:start w:val="1"/>
      <w:numFmt w:val="bullet"/>
      <w:lvlText w:val="o"/>
      <w:lvlJc w:val="left"/>
      <w:pPr>
        <w:tabs>
          <w:tab w:val="num" w:pos="3600"/>
        </w:tabs>
        <w:ind w:left="3600" w:hanging="360"/>
      </w:pPr>
      <w:rPr>
        <w:rFonts w:ascii="Courier New" w:hAnsi="Courier New" w:cs="Courier New" w:hint="default"/>
      </w:rPr>
    </w:lvl>
    <w:lvl w:ilvl="5" w:tplc="8BBC26C2" w:tentative="1">
      <w:start w:val="1"/>
      <w:numFmt w:val="bullet"/>
      <w:lvlText w:val=""/>
      <w:lvlJc w:val="left"/>
      <w:pPr>
        <w:tabs>
          <w:tab w:val="num" w:pos="4320"/>
        </w:tabs>
        <w:ind w:left="4320" w:hanging="360"/>
      </w:pPr>
      <w:rPr>
        <w:rFonts w:ascii="Wingdings" w:hAnsi="Wingdings" w:hint="default"/>
      </w:rPr>
    </w:lvl>
    <w:lvl w:ilvl="6" w:tplc="60BECD1C" w:tentative="1">
      <w:start w:val="1"/>
      <w:numFmt w:val="bullet"/>
      <w:lvlText w:val=""/>
      <w:lvlJc w:val="left"/>
      <w:pPr>
        <w:tabs>
          <w:tab w:val="num" w:pos="5040"/>
        </w:tabs>
        <w:ind w:left="5040" w:hanging="360"/>
      </w:pPr>
      <w:rPr>
        <w:rFonts w:ascii="Symbol" w:hAnsi="Symbol" w:hint="default"/>
      </w:rPr>
    </w:lvl>
    <w:lvl w:ilvl="7" w:tplc="3EDCD75C" w:tentative="1">
      <w:start w:val="1"/>
      <w:numFmt w:val="bullet"/>
      <w:lvlText w:val="o"/>
      <w:lvlJc w:val="left"/>
      <w:pPr>
        <w:tabs>
          <w:tab w:val="num" w:pos="5760"/>
        </w:tabs>
        <w:ind w:left="5760" w:hanging="360"/>
      </w:pPr>
      <w:rPr>
        <w:rFonts w:ascii="Courier New" w:hAnsi="Courier New" w:cs="Courier New" w:hint="default"/>
      </w:rPr>
    </w:lvl>
    <w:lvl w:ilvl="8" w:tplc="A064862E"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9EE0D13"/>
    <w:multiLevelType w:val="hybridMultilevel"/>
    <w:tmpl w:val="3C68E2B2"/>
    <w:lvl w:ilvl="0" w:tplc="51D25A2A">
      <w:start w:val="1"/>
      <w:numFmt w:val="bullet"/>
      <w:lvlText w:val=""/>
      <w:lvlJc w:val="left"/>
      <w:pPr>
        <w:ind w:left="3575" w:hanging="360"/>
      </w:pPr>
      <w:rPr>
        <w:rFonts w:ascii="Symbol" w:hAnsi="Symbol" w:hint="default"/>
        <w:b w:val="0"/>
      </w:rPr>
    </w:lvl>
    <w:lvl w:ilvl="1" w:tplc="040C0003" w:tentative="1">
      <w:start w:val="1"/>
      <w:numFmt w:val="bullet"/>
      <w:lvlText w:val="o"/>
      <w:lvlJc w:val="left"/>
      <w:pPr>
        <w:ind w:left="4295" w:hanging="360"/>
      </w:pPr>
      <w:rPr>
        <w:rFonts w:ascii="Courier New" w:hAnsi="Courier New" w:cs="Courier New" w:hint="default"/>
      </w:rPr>
    </w:lvl>
    <w:lvl w:ilvl="2" w:tplc="040C0005" w:tentative="1">
      <w:start w:val="1"/>
      <w:numFmt w:val="bullet"/>
      <w:lvlText w:val=""/>
      <w:lvlJc w:val="left"/>
      <w:pPr>
        <w:ind w:left="5015" w:hanging="360"/>
      </w:pPr>
      <w:rPr>
        <w:rFonts w:ascii="Wingdings" w:hAnsi="Wingdings" w:hint="default"/>
      </w:rPr>
    </w:lvl>
    <w:lvl w:ilvl="3" w:tplc="040C0001" w:tentative="1">
      <w:start w:val="1"/>
      <w:numFmt w:val="bullet"/>
      <w:lvlText w:val=""/>
      <w:lvlJc w:val="left"/>
      <w:pPr>
        <w:ind w:left="5735" w:hanging="360"/>
      </w:pPr>
      <w:rPr>
        <w:rFonts w:ascii="Symbol" w:hAnsi="Symbol" w:hint="default"/>
      </w:rPr>
    </w:lvl>
    <w:lvl w:ilvl="4" w:tplc="040C0003" w:tentative="1">
      <w:start w:val="1"/>
      <w:numFmt w:val="bullet"/>
      <w:lvlText w:val="o"/>
      <w:lvlJc w:val="left"/>
      <w:pPr>
        <w:ind w:left="6455" w:hanging="360"/>
      </w:pPr>
      <w:rPr>
        <w:rFonts w:ascii="Courier New" w:hAnsi="Courier New" w:cs="Courier New" w:hint="default"/>
      </w:rPr>
    </w:lvl>
    <w:lvl w:ilvl="5" w:tplc="040C0005" w:tentative="1">
      <w:start w:val="1"/>
      <w:numFmt w:val="bullet"/>
      <w:lvlText w:val=""/>
      <w:lvlJc w:val="left"/>
      <w:pPr>
        <w:ind w:left="7175" w:hanging="360"/>
      </w:pPr>
      <w:rPr>
        <w:rFonts w:ascii="Wingdings" w:hAnsi="Wingdings" w:hint="default"/>
      </w:rPr>
    </w:lvl>
    <w:lvl w:ilvl="6" w:tplc="040C0001" w:tentative="1">
      <w:start w:val="1"/>
      <w:numFmt w:val="bullet"/>
      <w:lvlText w:val=""/>
      <w:lvlJc w:val="left"/>
      <w:pPr>
        <w:ind w:left="7895" w:hanging="360"/>
      </w:pPr>
      <w:rPr>
        <w:rFonts w:ascii="Symbol" w:hAnsi="Symbol" w:hint="default"/>
      </w:rPr>
    </w:lvl>
    <w:lvl w:ilvl="7" w:tplc="040C0003" w:tentative="1">
      <w:start w:val="1"/>
      <w:numFmt w:val="bullet"/>
      <w:lvlText w:val="o"/>
      <w:lvlJc w:val="left"/>
      <w:pPr>
        <w:ind w:left="8615" w:hanging="360"/>
      </w:pPr>
      <w:rPr>
        <w:rFonts w:ascii="Courier New" w:hAnsi="Courier New" w:cs="Courier New" w:hint="default"/>
      </w:rPr>
    </w:lvl>
    <w:lvl w:ilvl="8" w:tplc="040C0005" w:tentative="1">
      <w:start w:val="1"/>
      <w:numFmt w:val="bullet"/>
      <w:lvlText w:val=""/>
      <w:lvlJc w:val="left"/>
      <w:pPr>
        <w:ind w:left="9335" w:hanging="360"/>
      </w:pPr>
      <w:rPr>
        <w:rFonts w:ascii="Wingdings" w:hAnsi="Wingdings" w:hint="default"/>
      </w:rPr>
    </w:lvl>
  </w:abstractNum>
  <w:abstractNum w:abstractNumId="31" w15:restartNumberingAfterBreak="0">
    <w:nsid w:val="6EFB52EF"/>
    <w:multiLevelType w:val="hybridMultilevel"/>
    <w:tmpl w:val="7AA6A76C"/>
    <w:lvl w:ilvl="0" w:tplc="01300EFE">
      <w:start w:val="1"/>
      <w:numFmt w:val="upperLetter"/>
      <w:lvlText w:val="%1."/>
      <w:lvlJc w:val="left"/>
      <w:pPr>
        <w:ind w:left="1494" w:hanging="360"/>
      </w:pPr>
      <w:rPr>
        <w:rFonts w:hint="default"/>
      </w:rPr>
    </w:lvl>
    <w:lvl w:ilvl="1" w:tplc="04070019">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32" w15:restartNumberingAfterBreak="0">
    <w:nsid w:val="72BD1F25"/>
    <w:multiLevelType w:val="hybridMultilevel"/>
    <w:tmpl w:val="2BB88A40"/>
    <w:lvl w:ilvl="0" w:tplc="6BE479C0">
      <w:numFmt w:val="bullet"/>
      <w:lvlText w:val="-"/>
      <w:lvlJc w:val="left"/>
      <w:pPr>
        <w:ind w:left="2628" w:hanging="360"/>
      </w:pPr>
      <w:rPr>
        <w:rFonts w:ascii="Times New Roman" w:eastAsia="Yu Mincho" w:hAnsi="Times New Roman" w:cs="Times New Roman" w:hint="default"/>
      </w:rPr>
    </w:lvl>
    <w:lvl w:ilvl="1" w:tplc="04070003" w:tentative="1">
      <w:start w:val="1"/>
      <w:numFmt w:val="bullet"/>
      <w:lvlText w:val="o"/>
      <w:lvlJc w:val="left"/>
      <w:pPr>
        <w:ind w:left="3348" w:hanging="360"/>
      </w:pPr>
      <w:rPr>
        <w:rFonts w:ascii="Courier New" w:hAnsi="Courier New" w:cs="Courier New" w:hint="default"/>
      </w:rPr>
    </w:lvl>
    <w:lvl w:ilvl="2" w:tplc="04070005" w:tentative="1">
      <w:start w:val="1"/>
      <w:numFmt w:val="bullet"/>
      <w:lvlText w:val=""/>
      <w:lvlJc w:val="left"/>
      <w:pPr>
        <w:ind w:left="4068" w:hanging="360"/>
      </w:pPr>
      <w:rPr>
        <w:rFonts w:ascii="Wingdings" w:hAnsi="Wingdings" w:hint="default"/>
      </w:rPr>
    </w:lvl>
    <w:lvl w:ilvl="3" w:tplc="04070001" w:tentative="1">
      <w:start w:val="1"/>
      <w:numFmt w:val="bullet"/>
      <w:lvlText w:val=""/>
      <w:lvlJc w:val="left"/>
      <w:pPr>
        <w:ind w:left="4788" w:hanging="360"/>
      </w:pPr>
      <w:rPr>
        <w:rFonts w:ascii="Symbol" w:hAnsi="Symbol" w:hint="default"/>
      </w:rPr>
    </w:lvl>
    <w:lvl w:ilvl="4" w:tplc="04070003" w:tentative="1">
      <w:start w:val="1"/>
      <w:numFmt w:val="bullet"/>
      <w:lvlText w:val="o"/>
      <w:lvlJc w:val="left"/>
      <w:pPr>
        <w:ind w:left="5508" w:hanging="360"/>
      </w:pPr>
      <w:rPr>
        <w:rFonts w:ascii="Courier New" w:hAnsi="Courier New" w:cs="Courier New" w:hint="default"/>
      </w:rPr>
    </w:lvl>
    <w:lvl w:ilvl="5" w:tplc="04070005" w:tentative="1">
      <w:start w:val="1"/>
      <w:numFmt w:val="bullet"/>
      <w:lvlText w:val=""/>
      <w:lvlJc w:val="left"/>
      <w:pPr>
        <w:ind w:left="6228" w:hanging="360"/>
      </w:pPr>
      <w:rPr>
        <w:rFonts w:ascii="Wingdings" w:hAnsi="Wingdings" w:hint="default"/>
      </w:rPr>
    </w:lvl>
    <w:lvl w:ilvl="6" w:tplc="04070001" w:tentative="1">
      <w:start w:val="1"/>
      <w:numFmt w:val="bullet"/>
      <w:lvlText w:val=""/>
      <w:lvlJc w:val="left"/>
      <w:pPr>
        <w:ind w:left="6948" w:hanging="360"/>
      </w:pPr>
      <w:rPr>
        <w:rFonts w:ascii="Symbol" w:hAnsi="Symbol" w:hint="default"/>
      </w:rPr>
    </w:lvl>
    <w:lvl w:ilvl="7" w:tplc="04070003" w:tentative="1">
      <w:start w:val="1"/>
      <w:numFmt w:val="bullet"/>
      <w:lvlText w:val="o"/>
      <w:lvlJc w:val="left"/>
      <w:pPr>
        <w:ind w:left="7668" w:hanging="360"/>
      </w:pPr>
      <w:rPr>
        <w:rFonts w:ascii="Courier New" w:hAnsi="Courier New" w:cs="Courier New" w:hint="default"/>
      </w:rPr>
    </w:lvl>
    <w:lvl w:ilvl="8" w:tplc="04070005" w:tentative="1">
      <w:start w:val="1"/>
      <w:numFmt w:val="bullet"/>
      <w:lvlText w:val=""/>
      <w:lvlJc w:val="left"/>
      <w:pPr>
        <w:ind w:left="8388" w:hanging="360"/>
      </w:pPr>
      <w:rPr>
        <w:rFonts w:ascii="Wingdings" w:hAnsi="Wingdings" w:hint="default"/>
      </w:rPr>
    </w:lvl>
  </w:abstractNum>
  <w:abstractNum w:abstractNumId="33" w15:restartNumberingAfterBreak="0">
    <w:nsid w:val="751A335D"/>
    <w:multiLevelType w:val="hybridMultilevel"/>
    <w:tmpl w:val="37CAD3A4"/>
    <w:lvl w:ilvl="0" w:tplc="64380E8A">
      <w:start w:val="1"/>
      <w:numFmt w:val="upperRoman"/>
      <w:lvlText w:val="%1."/>
      <w:lvlJc w:val="left"/>
      <w:pPr>
        <w:ind w:left="1284" w:hanging="720"/>
      </w:pPr>
      <w:rPr>
        <w:rFonts w:hint="default"/>
      </w:rPr>
    </w:lvl>
    <w:lvl w:ilvl="1" w:tplc="04090017">
      <w:start w:val="1"/>
      <w:numFmt w:val="aiueoFullWidth"/>
      <w:lvlText w:val="(%2)"/>
      <w:lvlJc w:val="left"/>
      <w:pPr>
        <w:ind w:left="1404" w:hanging="420"/>
      </w:pPr>
    </w:lvl>
    <w:lvl w:ilvl="2" w:tplc="04090011" w:tentative="1">
      <w:start w:val="1"/>
      <w:numFmt w:val="decimalEnclosedCircle"/>
      <w:lvlText w:val="%3"/>
      <w:lvlJc w:val="left"/>
      <w:pPr>
        <w:ind w:left="1824" w:hanging="420"/>
      </w:pPr>
    </w:lvl>
    <w:lvl w:ilvl="3" w:tplc="0409000F" w:tentative="1">
      <w:start w:val="1"/>
      <w:numFmt w:val="decimal"/>
      <w:lvlText w:val="%4."/>
      <w:lvlJc w:val="left"/>
      <w:pPr>
        <w:ind w:left="2244" w:hanging="420"/>
      </w:pPr>
    </w:lvl>
    <w:lvl w:ilvl="4" w:tplc="04090017" w:tentative="1">
      <w:start w:val="1"/>
      <w:numFmt w:val="aiueoFullWidth"/>
      <w:lvlText w:val="(%5)"/>
      <w:lvlJc w:val="left"/>
      <w:pPr>
        <w:ind w:left="2664" w:hanging="420"/>
      </w:pPr>
    </w:lvl>
    <w:lvl w:ilvl="5" w:tplc="04090011" w:tentative="1">
      <w:start w:val="1"/>
      <w:numFmt w:val="decimalEnclosedCircle"/>
      <w:lvlText w:val="%6"/>
      <w:lvlJc w:val="left"/>
      <w:pPr>
        <w:ind w:left="3084" w:hanging="420"/>
      </w:pPr>
    </w:lvl>
    <w:lvl w:ilvl="6" w:tplc="0409000F" w:tentative="1">
      <w:start w:val="1"/>
      <w:numFmt w:val="decimal"/>
      <w:lvlText w:val="%7."/>
      <w:lvlJc w:val="left"/>
      <w:pPr>
        <w:ind w:left="3504" w:hanging="420"/>
      </w:pPr>
    </w:lvl>
    <w:lvl w:ilvl="7" w:tplc="04090017" w:tentative="1">
      <w:start w:val="1"/>
      <w:numFmt w:val="aiueoFullWidth"/>
      <w:lvlText w:val="(%8)"/>
      <w:lvlJc w:val="left"/>
      <w:pPr>
        <w:ind w:left="3924" w:hanging="420"/>
      </w:pPr>
    </w:lvl>
    <w:lvl w:ilvl="8" w:tplc="04090011" w:tentative="1">
      <w:start w:val="1"/>
      <w:numFmt w:val="decimalEnclosedCircle"/>
      <w:lvlText w:val="%9"/>
      <w:lvlJc w:val="left"/>
      <w:pPr>
        <w:ind w:left="4344" w:hanging="420"/>
      </w:pPr>
    </w:lvl>
  </w:abstractNum>
  <w:abstractNum w:abstractNumId="34" w15:restartNumberingAfterBreak="0">
    <w:nsid w:val="75E223DA"/>
    <w:multiLevelType w:val="hybridMultilevel"/>
    <w:tmpl w:val="5B7ACB42"/>
    <w:lvl w:ilvl="0" w:tplc="A2CE5F8E">
      <w:start w:val="1"/>
      <w:numFmt w:val="bullet"/>
      <w:pStyle w:val="Bullet2G"/>
      <w:lvlText w:val="•"/>
      <w:lvlJc w:val="left"/>
      <w:pPr>
        <w:tabs>
          <w:tab w:val="num" w:pos="2268"/>
        </w:tabs>
        <w:ind w:left="2268" w:hanging="170"/>
      </w:pPr>
      <w:rPr>
        <w:rFonts w:ascii="Times New Roman" w:hAnsi="Times New Roman" w:cs="Times New Roman" w:hint="default"/>
      </w:rPr>
    </w:lvl>
    <w:lvl w:ilvl="1" w:tplc="27EE3C16" w:tentative="1">
      <w:start w:val="1"/>
      <w:numFmt w:val="bullet"/>
      <w:lvlText w:val="o"/>
      <w:lvlJc w:val="left"/>
      <w:pPr>
        <w:tabs>
          <w:tab w:val="num" w:pos="1440"/>
        </w:tabs>
        <w:ind w:left="1440" w:hanging="360"/>
      </w:pPr>
      <w:rPr>
        <w:rFonts w:ascii="Courier New" w:hAnsi="Courier New" w:cs="Courier New" w:hint="default"/>
      </w:rPr>
    </w:lvl>
    <w:lvl w:ilvl="2" w:tplc="A23A2F82" w:tentative="1">
      <w:start w:val="1"/>
      <w:numFmt w:val="bullet"/>
      <w:lvlText w:val=""/>
      <w:lvlJc w:val="left"/>
      <w:pPr>
        <w:tabs>
          <w:tab w:val="num" w:pos="2160"/>
        </w:tabs>
        <w:ind w:left="2160" w:hanging="360"/>
      </w:pPr>
      <w:rPr>
        <w:rFonts w:ascii="Wingdings" w:hAnsi="Wingdings" w:hint="default"/>
      </w:rPr>
    </w:lvl>
    <w:lvl w:ilvl="3" w:tplc="08643EDC" w:tentative="1">
      <w:start w:val="1"/>
      <w:numFmt w:val="bullet"/>
      <w:lvlText w:val=""/>
      <w:lvlJc w:val="left"/>
      <w:pPr>
        <w:tabs>
          <w:tab w:val="num" w:pos="2880"/>
        </w:tabs>
        <w:ind w:left="2880" w:hanging="360"/>
      </w:pPr>
      <w:rPr>
        <w:rFonts w:ascii="Symbol" w:hAnsi="Symbol" w:hint="default"/>
      </w:rPr>
    </w:lvl>
    <w:lvl w:ilvl="4" w:tplc="E794C2D8" w:tentative="1">
      <w:start w:val="1"/>
      <w:numFmt w:val="bullet"/>
      <w:lvlText w:val="o"/>
      <w:lvlJc w:val="left"/>
      <w:pPr>
        <w:tabs>
          <w:tab w:val="num" w:pos="3600"/>
        </w:tabs>
        <w:ind w:left="3600" w:hanging="360"/>
      </w:pPr>
      <w:rPr>
        <w:rFonts w:ascii="Courier New" w:hAnsi="Courier New" w:cs="Courier New" w:hint="default"/>
      </w:rPr>
    </w:lvl>
    <w:lvl w:ilvl="5" w:tplc="8DF80A14" w:tentative="1">
      <w:start w:val="1"/>
      <w:numFmt w:val="bullet"/>
      <w:lvlText w:val=""/>
      <w:lvlJc w:val="left"/>
      <w:pPr>
        <w:tabs>
          <w:tab w:val="num" w:pos="4320"/>
        </w:tabs>
        <w:ind w:left="4320" w:hanging="360"/>
      </w:pPr>
      <w:rPr>
        <w:rFonts w:ascii="Wingdings" w:hAnsi="Wingdings" w:hint="default"/>
      </w:rPr>
    </w:lvl>
    <w:lvl w:ilvl="6" w:tplc="FF16A696" w:tentative="1">
      <w:start w:val="1"/>
      <w:numFmt w:val="bullet"/>
      <w:lvlText w:val=""/>
      <w:lvlJc w:val="left"/>
      <w:pPr>
        <w:tabs>
          <w:tab w:val="num" w:pos="5040"/>
        </w:tabs>
        <w:ind w:left="5040" w:hanging="360"/>
      </w:pPr>
      <w:rPr>
        <w:rFonts w:ascii="Symbol" w:hAnsi="Symbol" w:hint="default"/>
      </w:rPr>
    </w:lvl>
    <w:lvl w:ilvl="7" w:tplc="37564188" w:tentative="1">
      <w:start w:val="1"/>
      <w:numFmt w:val="bullet"/>
      <w:lvlText w:val="o"/>
      <w:lvlJc w:val="left"/>
      <w:pPr>
        <w:tabs>
          <w:tab w:val="num" w:pos="5760"/>
        </w:tabs>
        <w:ind w:left="5760" w:hanging="360"/>
      </w:pPr>
      <w:rPr>
        <w:rFonts w:ascii="Courier New" w:hAnsi="Courier New" w:cs="Courier New" w:hint="default"/>
      </w:rPr>
    </w:lvl>
    <w:lvl w:ilvl="8" w:tplc="56708EB0"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CF349BD"/>
    <w:multiLevelType w:val="singleLevel"/>
    <w:tmpl w:val="DCB8FA36"/>
    <w:lvl w:ilvl="0">
      <w:start w:val="1"/>
      <w:numFmt w:val="lowerRoman"/>
      <w:pStyle w:val="Rom1"/>
      <w:lvlText w:val="%1)"/>
      <w:lvlJc w:val="right"/>
      <w:pPr>
        <w:tabs>
          <w:tab w:val="num" w:pos="504"/>
        </w:tabs>
        <w:ind w:left="504" w:hanging="216"/>
      </w:pPr>
    </w:lvl>
  </w:abstractNum>
  <w:abstractNum w:abstractNumId="36" w15:restartNumberingAfterBreak="0">
    <w:nsid w:val="7E6F2A6A"/>
    <w:multiLevelType w:val="hybridMultilevel"/>
    <w:tmpl w:val="D276A33E"/>
    <w:lvl w:ilvl="0" w:tplc="002CD4C2">
      <w:start w:val="1"/>
      <w:numFmt w:val="bullet"/>
      <w:lvlText w:val=""/>
      <w:lvlJc w:val="left"/>
      <w:pPr>
        <w:ind w:left="2808" w:hanging="540"/>
      </w:pPr>
      <w:rPr>
        <w:rFonts w:ascii="Symbol" w:hAnsi="Symbol" w:hint="default"/>
      </w:rPr>
    </w:lvl>
    <w:lvl w:ilvl="1" w:tplc="040C0003" w:tentative="1">
      <w:start w:val="1"/>
      <w:numFmt w:val="bullet"/>
      <w:lvlText w:val="o"/>
      <w:lvlJc w:val="left"/>
      <w:pPr>
        <w:ind w:left="3348" w:hanging="360"/>
      </w:pPr>
      <w:rPr>
        <w:rFonts w:ascii="Courier New" w:hAnsi="Courier New" w:cs="Courier New" w:hint="default"/>
      </w:rPr>
    </w:lvl>
    <w:lvl w:ilvl="2" w:tplc="040C0005" w:tentative="1">
      <w:start w:val="1"/>
      <w:numFmt w:val="bullet"/>
      <w:lvlText w:val=""/>
      <w:lvlJc w:val="left"/>
      <w:pPr>
        <w:ind w:left="4068" w:hanging="360"/>
      </w:pPr>
      <w:rPr>
        <w:rFonts w:ascii="Wingdings" w:hAnsi="Wingdings" w:hint="default"/>
      </w:rPr>
    </w:lvl>
    <w:lvl w:ilvl="3" w:tplc="040C0001" w:tentative="1">
      <w:start w:val="1"/>
      <w:numFmt w:val="bullet"/>
      <w:lvlText w:val=""/>
      <w:lvlJc w:val="left"/>
      <w:pPr>
        <w:ind w:left="4788" w:hanging="360"/>
      </w:pPr>
      <w:rPr>
        <w:rFonts w:ascii="Symbol" w:hAnsi="Symbol" w:hint="default"/>
      </w:rPr>
    </w:lvl>
    <w:lvl w:ilvl="4" w:tplc="040C0003" w:tentative="1">
      <w:start w:val="1"/>
      <w:numFmt w:val="bullet"/>
      <w:lvlText w:val="o"/>
      <w:lvlJc w:val="left"/>
      <w:pPr>
        <w:ind w:left="5508" w:hanging="360"/>
      </w:pPr>
      <w:rPr>
        <w:rFonts w:ascii="Courier New" w:hAnsi="Courier New" w:cs="Courier New" w:hint="default"/>
      </w:rPr>
    </w:lvl>
    <w:lvl w:ilvl="5" w:tplc="040C0005" w:tentative="1">
      <w:start w:val="1"/>
      <w:numFmt w:val="bullet"/>
      <w:lvlText w:val=""/>
      <w:lvlJc w:val="left"/>
      <w:pPr>
        <w:ind w:left="6228" w:hanging="360"/>
      </w:pPr>
      <w:rPr>
        <w:rFonts w:ascii="Wingdings" w:hAnsi="Wingdings" w:hint="default"/>
      </w:rPr>
    </w:lvl>
    <w:lvl w:ilvl="6" w:tplc="040C0001" w:tentative="1">
      <w:start w:val="1"/>
      <w:numFmt w:val="bullet"/>
      <w:lvlText w:val=""/>
      <w:lvlJc w:val="left"/>
      <w:pPr>
        <w:ind w:left="6948" w:hanging="360"/>
      </w:pPr>
      <w:rPr>
        <w:rFonts w:ascii="Symbol" w:hAnsi="Symbol" w:hint="default"/>
      </w:rPr>
    </w:lvl>
    <w:lvl w:ilvl="7" w:tplc="040C0003" w:tentative="1">
      <w:start w:val="1"/>
      <w:numFmt w:val="bullet"/>
      <w:lvlText w:val="o"/>
      <w:lvlJc w:val="left"/>
      <w:pPr>
        <w:ind w:left="7668" w:hanging="360"/>
      </w:pPr>
      <w:rPr>
        <w:rFonts w:ascii="Courier New" w:hAnsi="Courier New" w:cs="Courier New" w:hint="default"/>
      </w:rPr>
    </w:lvl>
    <w:lvl w:ilvl="8" w:tplc="040C0005" w:tentative="1">
      <w:start w:val="1"/>
      <w:numFmt w:val="bullet"/>
      <w:lvlText w:val=""/>
      <w:lvlJc w:val="left"/>
      <w:pPr>
        <w:ind w:left="8388"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8"/>
  </w:num>
  <w:num w:numId="12">
    <w:abstractNumId w:val="16"/>
  </w:num>
  <w:num w:numId="13">
    <w:abstractNumId w:val="12"/>
  </w:num>
  <w:num w:numId="14">
    <w:abstractNumId w:val="29"/>
  </w:num>
  <w:num w:numId="15">
    <w:abstractNumId w:val="34"/>
  </w:num>
  <w:num w:numId="16">
    <w:abstractNumId w:val="23"/>
  </w:num>
  <w:num w:numId="17">
    <w:abstractNumId w:val="21"/>
  </w:num>
  <w:num w:numId="18">
    <w:abstractNumId w:val="35"/>
  </w:num>
  <w:num w:numId="19">
    <w:abstractNumId w:val="19"/>
  </w:num>
  <w:num w:numId="20">
    <w:abstractNumId w:val="10"/>
    <w:lvlOverride w:ilvl="0">
      <w:startOverride w:val="1"/>
      <w:lvl w:ilvl="0">
        <w:start w:val="1"/>
        <w:numFmt w:val="decimal"/>
        <w:pStyle w:val="Level1"/>
        <w:lvlText w:val="1.%1_"/>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1">
    <w:abstractNumId w:val="14"/>
  </w:num>
  <w:num w:numId="22">
    <w:abstractNumId w:val="11"/>
  </w:num>
  <w:num w:numId="23">
    <w:abstractNumId w:val="17"/>
  </w:num>
  <w:num w:numId="24">
    <w:abstractNumId w:val="25"/>
  </w:num>
  <w:num w:numId="25">
    <w:abstractNumId w:val="30"/>
  </w:num>
  <w:num w:numId="26">
    <w:abstractNumId w:val="36"/>
  </w:num>
  <w:num w:numId="27">
    <w:abstractNumId w:val="13"/>
  </w:num>
  <w:num w:numId="28">
    <w:abstractNumId w:val="27"/>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num>
  <w:num w:numId="31">
    <w:abstractNumId w:val="33"/>
  </w:num>
  <w:num w:numId="32">
    <w:abstractNumId w:val="15"/>
  </w:num>
  <w:num w:numId="33">
    <w:abstractNumId w:val="26"/>
  </w:num>
  <w:num w:numId="34">
    <w:abstractNumId w:val="24"/>
  </w:num>
  <w:num w:numId="35">
    <w:abstractNumId w:val="31"/>
  </w:num>
  <w:num w:numId="36">
    <w:abstractNumId w:val="22"/>
  </w:num>
  <w:num w:numId="37">
    <w:abstractNumId w:val="18"/>
  </w:num>
  <w:num w:numId="38">
    <w:abstractNumId w:val="3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GB" w:vendorID="64" w:dllVersion="0" w:nlCheck="1" w:checkStyle="1"/>
  <w:activeWritingStyle w:appName="MSWord" w:lang="en-US" w:vendorID="64" w:dllVersion="0" w:nlCheck="1" w:checkStyle="1"/>
  <w:activeWritingStyle w:appName="MSWord" w:lang="es-ES" w:vendorID="64" w:dllVersion="0" w:nlCheck="1" w:checkStyle="1"/>
  <w:activeWritingStyle w:appName="MSWord" w:lang="fr-FR" w:vendorID="64" w:dllVersion="0" w:nlCheck="1" w:checkStyle="1"/>
  <w:activeWritingStyle w:appName="MSWord" w:lang="fr-CH" w:vendorID="64" w:dllVersion="0" w:nlCheck="1" w:checkStyle="1"/>
  <w:activeWritingStyle w:appName="MSWord" w:lang="en-TT" w:vendorID="64" w:dllVersion="0"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0"/>
  <w:activeWritingStyle w:appName="MSWord" w:lang="it-IT" w:vendorID="64" w:dllVersion="0" w:nlCheck="1" w:checkStyle="0"/>
  <w:activeWritingStyle w:appName="MSWord" w:lang="en-CA" w:vendorID="64" w:dllVersion="6" w:nlCheck="1" w:checkStyle="1"/>
  <w:activeWritingStyle w:appName="MSWord" w:lang="fr-FR" w:vendorID="64" w:dllVersion="6" w:nlCheck="1" w:checkStyle="0"/>
  <w:activeWritingStyle w:appName="MSWord" w:lang="de-DE" w:vendorID="64" w:dllVersion="6" w:nlCheck="1" w:checkStyle="0"/>
  <w:activeWritingStyle w:appName="MSWord" w:lang="en-IN" w:vendorID="64" w:dllVersion="6" w:nlCheck="1" w:checkStyle="1"/>
  <w:activeWritingStyle w:appName="MSWord" w:lang="en-IN"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drawingGridHorizontalSpacing w:val="100"/>
  <w:displayHorizontalDrawingGridEvery w:val="0"/>
  <w:displayVerticalDrawingGridEvery w:val="0"/>
  <w:noPunctuationKerning/>
  <w:characterSpacingControl w:val="doNotCompress"/>
  <w:hdrShapeDefaults>
    <o:shapedefaults v:ext="edit" spidmax="8193">
      <v:textbox inset="5.85pt,.7pt,5.85pt,.7pt"/>
    </o:shapedefaults>
  </w:hdrShapeDefaults>
  <w:footnotePr>
    <w:numRestart w:val="eachSect"/>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TRANS_WP29_2009_E"/>
  </w:docVars>
  <w:rsids>
    <w:rsidRoot w:val="000559B9"/>
    <w:rsid w:val="0000693F"/>
    <w:rsid w:val="00007F70"/>
    <w:rsid w:val="00010BFF"/>
    <w:rsid w:val="00011435"/>
    <w:rsid w:val="00013CF3"/>
    <w:rsid w:val="000163B0"/>
    <w:rsid w:val="00020749"/>
    <w:rsid w:val="00021139"/>
    <w:rsid w:val="000231DE"/>
    <w:rsid w:val="00027A4E"/>
    <w:rsid w:val="00032E80"/>
    <w:rsid w:val="00034E9C"/>
    <w:rsid w:val="0004122D"/>
    <w:rsid w:val="00044F74"/>
    <w:rsid w:val="00046B1F"/>
    <w:rsid w:val="00050F6B"/>
    <w:rsid w:val="000518E6"/>
    <w:rsid w:val="00052635"/>
    <w:rsid w:val="000531FA"/>
    <w:rsid w:val="00055843"/>
    <w:rsid w:val="000559B9"/>
    <w:rsid w:val="00056918"/>
    <w:rsid w:val="00057AE0"/>
    <w:rsid w:val="00057E97"/>
    <w:rsid w:val="00063F6F"/>
    <w:rsid w:val="000646F4"/>
    <w:rsid w:val="000649A9"/>
    <w:rsid w:val="00067A1F"/>
    <w:rsid w:val="00072C8C"/>
    <w:rsid w:val="000733B5"/>
    <w:rsid w:val="000766FF"/>
    <w:rsid w:val="00081815"/>
    <w:rsid w:val="00082C8A"/>
    <w:rsid w:val="00084FBD"/>
    <w:rsid w:val="00087892"/>
    <w:rsid w:val="000931C0"/>
    <w:rsid w:val="000944F0"/>
    <w:rsid w:val="000A0BEC"/>
    <w:rsid w:val="000A6499"/>
    <w:rsid w:val="000B0595"/>
    <w:rsid w:val="000B175B"/>
    <w:rsid w:val="000B1DF1"/>
    <w:rsid w:val="000B2BA4"/>
    <w:rsid w:val="000B2F02"/>
    <w:rsid w:val="000B3A0F"/>
    <w:rsid w:val="000B4EF7"/>
    <w:rsid w:val="000C1C1F"/>
    <w:rsid w:val="000C2C03"/>
    <w:rsid w:val="000C2D2E"/>
    <w:rsid w:val="000D56EA"/>
    <w:rsid w:val="000D6F43"/>
    <w:rsid w:val="000E0415"/>
    <w:rsid w:val="000E37CD"/>
    <w:rsid w:val="000E3B1C"/>
    <w:rsid w:val="000E5416"/>
    <w:rsid w:val="000E574E"/>
    <w:rsid w:val="000F0F2D"/>
    <w:rsid w:val="000F3A93"/>
    <w:rsid w:val="000F58EC"/>
    <w:rsid w:val="000F6672"/>
    <w:rsid w:val="000F71A0"/>
    <w:rsid w:val="001029E4"/>
    <w:rsid w:val="00104A10"/>
    <w:rsid w:val="00107548"/>
    <w:rsid w:val="001103AA"/>
    <w:rsid w:val="00111108"/>
    <w:rsid w:val="001129E4"/>
    <w:rsid w:val="001132C7"/>
    <w:rsid w:val="0011332D"/>
    <w:rsid w:val="0011666B"/>
    <w:rsid w:val="001207D2"/>
    <w:rsid w:val="0012518D"/>
    <w:rsid w:val="0013415F"/>
    <w:rsid w:val="001373C9"/>
    <w:rsid w:val="001411DF"/>
    <w:rsid w:val="00143572"/>
    <w:rsid w:val="0015220F"/>
    <w:rsid w:val="0015497E"/>
    <w:rsid w:val="00162F0F"/>
    <w:rsid w:val="0016422E"/>
    <w:rsid w:val="00165052"/>
    <w:rsid w:val="001656C2"/>
    <w:rsid w:val="00165F3A"/>
    <w:rsid w:val="00172128"/>
    <w:rsid w:val="00176195"/>
    <w:rsid w:val="00177B8A"/>
    <w:rsid w:val="00182290"/>
    <w:rsid w:val="00184A31"/>
    <w:rsid w:val="001850C4"/>
    <w:rsid w:val="0018698C"/>
    <w:rsid w:val="001869D2"/>
    <w:rsid w:val="001929E4"/>
    <w:rsid w:val="00194A3E"/>
    <w:rsid w:val="00194ADE"/>
    <w:rsid w:val="00196542"/>
    <w:rsid w:val="001A142C"/>
    <w:rsid w:val="001A3955"/>
    <w:rsid w:val="001A5484"/>
    <w:rsid w:val="001A5ED5"/>
    <w:rsid w:val="001A5EF3"/>
    <w:rsid w:val="001B2A44"/>
    <w:rsid w:val="001B3FEB"/>
    <w:rsid w:val="001B4B04"/>
    <w:rsid w:val="001C0CC0"/>
    <w:rsid w:val="001C1933"/>
    <w:rsid w:val="001C1CCF"/>
    <w:rsid w:val="001C6460"/>
    <w:rsid w:val="001C6663"/>
    <w:rsid w:val="001C745A"/>
    <w:rsid w:val="001C7649"/>
    <w:rsid w:val="001C7895"/>
    <w:rsid w:val="001D0C8C"/>
    <w:rsid w:val="001D0D73"/>
    <w:rsid w:val="001D1419"/>
    <w:rsid w:val="001D15B0"/>
    <w:rsid w:val="001D26DF"/>
    <w:rsid w:val="001D3A03"/>
    <w:rsid w:val="001E35CD"/>
    <w:rsid w:val="001E6622"/>
    <w:rsid w:val="001E7B67"/>
    <w:rsid w:val="001E7B91"/>
    <w:rsid w:val="001F1CC3"/>
    <w:rsid w:val="001F1E5E"/>
    <w:rsid w:val="001F3936"/>
    <w:rsid w:val="0020236B"/>
    <w:rsid w:val="00202DA8"/>
    <w:rsid w:val="00203D58"/>
    <w:rsid w:val="00207531"/>
    <w:rsid w:val="00211E0B"/>
    <w:rsid w:val="0021382F"/>
    <w:rsid w:val="00215080"/>
    <w:rsid w:val="00217546"/>
    <w:rsid w:val="00236C43"/>
    <w:rsid w:val="00240C8D"/>
    <w:rsid w:val="002440B4"/>
    <w:rsid w:val="00244B62"/>
    <w:rsid w:val="00247448"/>
    <w:rsid w:val="0024772E"/>
    <w:rsid w:val="00247F8D"/>
    <w:rsid w:val="0025517A"/>
    <w:rsid w:val="002563F7"/>
    <w:rsid w:val="002624D1"/>
    <w:rsid w:val="00266FAF"/>
    <w:rsid w:val="0026758A"/>
    <w:rsid w:val="00267F5F"/>
    <w:rsid w:val="00270F51"/>
    <w:rsid w:val="0027314D"/>
    <w:rsid w:val="00276332"/>
    <w:rsid w:val="0028396F"/>
    <w:rsid w:val="00283F5B"/>
    <w:rsid w:val="00284202"/>
    <w:rsid w:val="00286B4D"/>
    <w:rsid w:val="00290281"/>
    <w:rsid w:val="00291B34"/>
    <w:rsid w:val="00296B5D"/>
    <w:rsid w:val="002A598C"/>
    <w:rsid w:val="002B03DF"/>
    <w:rsid w:val="002B19E4"/>
    <w:rsid w:val="002B5DFC"/>
    <w:rsid w:val="002B619C"/>
    <w:rsid w:val="002C17EE"/>
    <w:rsid w:val="002C27BE"/>
    <w:rsid w:val="002C7965"/>
    <w:rsid w:val="002D4643"/>
    <w:rsid w:val="002D6FAB"/>
    <w:rsid w:val="002E0D38"/>
    <w:rsid w:val="002E35F4"/>
    <w:rsid w:val="002E4AF3"/>
    <w:rsid w:val="002E5681"/>
    <w:rsid w:val="002E5B03"/>
    <w:rsid w:val="002E76AB"/>
    <w:rsid w:val="002F175C"/>
    <w:rsid w:val="002F5A62"/>
    <w:rsid w:val="002F7DE0"/>
    <w:rsid w:val="00302E18"/>
    <w:rsid w:val="00304201"/>
    <w:rsid w:val="00304323"/>
    <w:rsid w:val="0030436E"/>
    <w:rsid w:val="00307223"/>
    <w:rsid w:val="0031068E"/>
    <w:rsid w:val="00312DDF"/>
    <w:rsid w:val="0031347B"/>
    <w:rsid w:val="00313CB2"/>
    <w:rsid w:val="00314622"/>
    <w:rsid w:val="003156AB"/>
    <w:rsid w:val="003207FC"/>
    <w:rsid w:val="003229D8"/>
    <w:rsid w:val="00325C70"/>
    <w:rsid w:val="00325F13"/>
    <w:rsid w:val="00326A91"/>
    <w:rsid w:val="00327F25"/>
    <w:rsid w:val="00331D7D"/>
    <w:rsid w:val="00333C2F"/>
    <w:rsid w:val="00336B91"/>
    <w:rsid w:val="003370BA"/>
    <w:rsid w:val="00344649"/>
    <w:rsid w:val="00352709"/>
    <w:rsid w:val="00357666"/>
    <w:rsid w:val="003611B0"/>
    <w:rsid w:val="003619B5"/>
    <w:rsid w:val="00361AC3"/>
    <w:rsid w:val="003637C8"/>
    <w:rsid w:val="0036458E"/>
    <w:rsid w:val="00364B70"/>
    <w:rsid w:val="00365477"/>
    <w:rsid w:val="00365763"/>
    <w:rsid w:val="00366D6D"/>
    <w:rsid w:val="00371178"/>
    <w:rsid w:val="003760D4"/>
    <w:rsid w:val="00380FE4"/>
    <w:rsid w:val="00382335"/>
    <w:rsid w:val="00382677"/>
    <w:rsid w:val="003829CD"/>
    <w:rsid w:val="003839F4"/>
    <w:rsid w:val="00385170"/>
    <w:rsid w:val="00385558"/>
    <w:rsid w:val="003863D8"/>
    <w:rsid w:val="00390025"/>
    <w:rsid w:val="00392E47"/>
    <w:rsid w:val="00393204"/>
    <w:rsid w:val="0039508E"/>
    <w:rsid w:val="003A027E"/>
    <w:rsid w:val="003A6810"/>
    <w:rsid w:val="003B18E2"/>
    <w:rsid w:val="003B1F6F"/>
    <w:rsid w:val="003B2942"/>
    <w:rsid w:val="003B3CB9"/>
    <w:rsid w:val="003B3EF4"/>
    <w:rsid w:val="003C2CC4"/>
    <w:rsid w:val="003C47DE"/>
    <w:rsid w:val="003C534D"/>
    <w:rsid w:val="003C7EDA"/>
    <w:rsid w:val="003D09DC"/>
    <w:rsid w:val="003D1180"/>
    <w:rsid w:val="003D4B23"/>
    <w:rsid w:val="003D5AD6"/>
    <w:rsid w:val="003D76F5"/>
    <w:rsid w:val="003E130E"/>
    <w:rsid w:val="003E4501"/>
    <w:rsid w:val="003E70A7"/>
    <w:rsid w:val="003F67A7"/>
    <w:rsid w:val="003F7B1C"/>
    <w:rsid w:val="004004B2"/>
    <w:rsid w:val="00401B0C"/>
    <w:rsid w:val="00404016"/>
    <w:rsid w:val="00404283"/>
    <w:rsid w:val="00405D7F"/>
    <w:rsid w:val="00410C89"/>
    <w:rsid w:val="00413320"/>
    <w:rsid w:val="00414BC4"/>
    <w:rsid w:val="0041781E"/>
    <w:rsid w:val="0041797D"/>
    <w:rsid w:val="00422E03"/>
    <w:rsid w:val="004236E2"/>
    <w:rsid w:val="00425D06"/>
    <w:rsid w:val="00426B9B"/>
    <w:rsid w:val="004325CB"/>
    <w:rsid w:val="00433AE7"/>
    <w:rsid w:val="004365E1"/>
    <w:rsid w:val="0044174D"/>
    <w:rsid w:val="00442A83"/>
    <w:rsid w:val="00442DE9"/>
    <w:rsid w:val="00444CDE"/>
    <w:rsid w:val="00445B47"/>
    <w:rsid w:val="0044769A"/>
    <w:rsid w:val="00447EBB"/>
    <w:rsid w:val="004546C1"/>
    <w:rsid w:val="0045495B"/>
    <w:rsid w:val="004561E5"/>
    <w:rsid w:val="004612B2"/>
    <w:rsid w:val="0047030A"/>
    <w:rsid w:val="00471A29"/>
    <w:rsid w:val="004724AB"/>
    <w:rsid w:val="0047469B"/>
    <w:rsid w:val="00477329"/>
    <w:rsid w:val="00477E5B"/>
    <w:rsid w:val="00481335"/>
    <w:rsid w:val="0048397A"/>
    <w:rsid w:val="00485CBB"/>
    <w:rsid w:val="004866B7"/>
    <w:rsid w:val="00486877"/>
    <w:rsid w:val="004871B5"/>
    <w:rsid w:val="004931A5"/>
    <w:rsid w:val="00493389"/>
    <w:rsid w:val="004A5CEB"/>
    <w:rsid w:val="004A6ED7"/>
    <w:rsid w:val="004B581C"/>
    <w:rsid w:val="004B7D36"/>
    <w:rsid w:val="004C0DEB"/>
    <w:rsid w:val="004C154E"/>
    <w:rsid w:val="004C1F6B"/>
    <w:rsid w:val="004C2461"/>
    <w:rsid w:val="004C7462"/>
    <w:rsid w:val="004D02D0"/>
    <w:rsid w:val="004E103D"/>
    <w:rsid w:val="004E56C4"/>
    <w:rsid w:val="004E6022"/>
    <w:rsid w:val="004E77B2"/>
    <w:rsid w:val="00504B2D"/>
    <w:rsid w:val="005054CD"/>
    <w:rsid w:val="0050607A"/>
    <w:rsid w:val="00510195"/>
    <w:rsid w:val="005122B4"/>
    <w:rsid w:val="00513472"/>
    <w:rsid w:val="005141F7"/>
    <w:rsid w:val="005144EA"/>
    <w:rsid w:val="00515F5E"/>
    <w:rsid w:val="0052136D"/>
    <w:rsid w:val="005219A4"/>
    <w:rsid w:val="005248FF"/>
    <w:rsid w:val="00525596"/>
    <w:rsid w:val="005261DB"/>
    <w:rsid w:val="0052775E"/>
    <w:rsid w:val="00532630"/>
    <w:rsid w:val="0053794A"/>
    <w:rsid w:val="005420F2"/>
    <w:rsid w:val="0054244D"/>
    <w:rsid w:val="005426D1"/>
    <w:rsid w:val="005436C6"/>
    <w:rsid w:val="005444DC"/>
    <w:rsid w:val="00544BA7"/>
    <w:rsid w:val="00551C90"/>
    <w:rsid w:val="0055292C"/>
    <w:rsid w:val="005529B7"/>
    <w:rsid w:val="005536BD"/>
    <w:rsid w:val="005551E7"/>
    <w:rsid w:val="00556536"/>
    <w:rsid w:val="0056209A"/>
    <w:rsid w:val="005628B6"/>
    <w:rsid w:val="0056423E"/>
    <w:rsid w:val="0056586F"/>
    <w:rsid w:val="00566A6F"/>
    <w:rsid w:val="00566E36"/>
    <w:rsid w:val="00570267"/>
    <w:rsid w:val="00570296"/>
    <w:rsid w:val="0058050F"/>
    <w:rsid w:val="005815C6"/>
    <w:rsid w:val="00590107"/>
    <w:rsid w:val="005941EC"/>
    <w:rsid w:val="0059724D"/>
    <w:rsid w:val="00597F29"/>
    <w:rsid w:val="005A4E59"/>
    <w:rsid w:val="005B04A0"/>
    <w:rsid w:val="005B320C"/>
    <w:rsid w:val="005B3DB3"/>
    <w:rsid w:val="005B48A4"/>
    <w:rsid w:val="005B4E13"/>
    <w:rsid w:val="005C1A88"/>
    <w:rsid w:val="005C1A99"/>
    <w:rsid w:val="005C342F"/>
    <w:rsid w:val="005C4E03"/>
    <w:rsid w:val="005C7D1E"/>
    <w:rsid w:val="005D5CBA"/>
    <w:rsid w:val="005D61D8"/>
    <w:rsid w:val="005E0E83"/>
    <w:rsid w:val="005E2446"/>
    <w:rsid w:val="005E6809"/>
    <w:rsid w:val="005F4045"/>
    <w:rsid w:val="005F5A26"/>
    <w:rsid w:val="005F7B75"/>
    <w:rsid w:val="006001EE"/>
    <w:rsid w:val="00602FB6"/>
    <w:rsid w:val="00605042"/>
    <w:rsid w:val="00606AD8"/>
    <w:rsid w:val="00610EFB"/>
    <w:rsid w:val="00611FC4"/>
    <w:rsid w:val="00612D69"/>
    <w:rsid w:val="006176FB"/>
    <w:rsid w:val="00620A11"/>
    <w:rsid w:val="0062157B"/>
    <w:rsid w:val="0062348C"/>
    <w:rsid w:val="00631266"/>
    <w:rsid w:val="0063294B"/>
    <w:rsid w:val="00632E7E"/>
    <w:rsid w:val="00633954"/>
    <w:rsid w:val="00640B26"/>
    <w:rsid w:val="0064123D"/>
    <w:rsid w:val="00644A39"/>
    <w:rsid w:val="00647727"/>
    <w:rsid w:val="00652D0A"/>
    <w:rsid w:val="00655665"/>
    <w:rsid w:val="00655949"/>
    <w:rsid w:val="00662364"/>
    <w:rsid w:val="00662BB6"/>
    <w:rsid w:val="00667633"/>
    <w:rsid w:val="00671B51"/>
    <w:rsid w:val="00671B8F"/>
    <w:rsid w:val="0067362F"/>
    <w:rsid w:val="00676606"/>
    <w:rsid w:val="006772BD"/>
    <w:rsid w:val="00681C88"/>
    <w:rsid w:val="00683334"/>
    <w:rsid w:val="00684C21"/>
    <w:rsid w:val="00685956"/>
    <w:rsid w:val="00686885"/>
    <w:rsid w:val="0069025B"/>
    <w:rsid w:val="00690AD5"/>
    <w:rsid w:val="00694181"/>
    <w:rsid w:val="0069512A"/>
    <w:rsid w:val="006969A5"/>
    <w:rsid w:val="00696CDC"/>
    <w:rsid w:val="006A1CFD"/>
    <w:rsid w:val="006A2530"/>
    <w:rsid w:val="006B6E1D"/>
    <w:rsid w:val="006C3589"/>
    <w:rsid w:val="006C4776"/>
    <w:rsid w:val="006C5D2F"/>
    <w:rsid w:val="006D2108"/>
    <w:rsid w:val="006D3334"/>
    <w:rsid w:val="006D37AF"/>
    <w:rsid w:val="006D51D0"/>
    <w:rsid w:val="006D5FB9"/>
    <w:rsid w:val="006D658E"/>
    <w:rsid w:val="006E1A85"/>
    <w:rsid w:val="006E291A"/>
    <w:rsid w:val="006E2981"/>
    <w:rsid w:val="006E530E"/>
    <w:rsid w:val="006E564B"/>
    <w:rsid w:val="006E7191"/>
    <w:rsid w:val="006F0053"/>
    <w:rsid w:val="006F3603"/>
    <w:rsid w:val="006F6666"/>
    <w:rsid w:val="007005CC"/>
    <w:rsid w:val="0070337D"/>
    <w:rsid w:val="00703577"/>
    <w:rsid w:val="00703725"/>
    <w:rsid w:val="007053AC"/>
    <w:rsid w:val="00705894"/>
    <w:rsid w:val="00707AE7"/>
    <w:rsid w:val="007104D3"/>
    <w:rsid w:val="00710B46"/>
    <w:rsid w:val="00711196"/>
    <w:rsid w:val="00711DFF"/>
    <w:rsid w:val="0071416B"/>
    <w:rsid w:val="00714A6E"/>
    <w:rsid w:val="00715499"/>
    <w:rsid w:val="00716BAD"/>
    <w:rsid w:val="00720B03"/>
    <w:rsid w:val="00721E78"/>
    <w:rsid w:val="007220BA"/>
    <w:rsid w:val="00725824"/>
    <w:rsid w:val="0072632A"/>
    <w:rsid w:val="0072654E"/>
    <w:rsid w:val="00730CAC"/>
    <w:rsid w:val="00731FBA"/>
    <w:rsid w:val="007327D5"/>
    <w:rsid w:val="00734FED"/>
    <w:rsid w:val="00736C66"/>
    <w:rsid w:val="007374C7"/>
    <w:rsid w:val="0073798C"/>
    <w:rsid w:val="00741DAB"/>
    <w:rsid w:val="00744A64"/>
    <w:rsid w:val="00751F2D"/>
    <w:rsid w:val="007571DD"/>
    <w:rsid w:val="007629C8"/>
    <w:rsid w:val="00765FE0"/>
    <w:rsid w:val="00766478"/>
    <w:rsid w:val="00766920"/>
    <w:rsid w:val="0077047D"/>
    <w:rsid w:val="007808D3"/>
    <w:rsid w:val="0078436A"/>
    <w:rsid w:val="00786C10"/>
    <w:rsid w:val="007941A9"/>
    <w:rsid w:val="007A28B3"/>
    <w:rsid w:val="007A3646"/>
    <w:rsid w:val="007B6BA5"/>
    <w:rsid w:val="007B7F20"/>
    <w:rsid w:val="007C3390"/>
    <w:rsid w:val="007C3FC8"/>
    <w:rsid w:val="007C4F4B"/>
    <w:rsid w:val="007C733C"/>
    <w:rsid w:val="007C7944"/>
    <w:rsid w:val="007D45C4"/>
    <w:rsid w:val="007D7231"/>
    <w:rsid w:val="007E01E9"/>
    <w:rsid w:val="007E129A"/>
    <w:rsid w:val="007E1CC2"/>
    <w:rsid w:val="007E4540"/>
    <w:rsid w:val="007E568F"/>
    <w:rsid w:val="007E63F3"/>
    <w:rsid w:val="007F00DD"/>
    <w:rsid w:val="007F255D"/>
    <w:rsid w:val="007F3821"/>
    <w:rsid w:val="007F52B8"/>
    <w:rsid w:val="007F6611"/>
    <w:rsid w:val="00803A40"/>
    <w:rsid w:val="00805276"/>
    <w:rsid w:val="008057EE"/>
    <w:rsid w:val="00810A6A"/>
    <w:rsid w:val="00811920"/>
    <w:rsid w:val="0081592B"/>
    <w:rsid w:val="00815AD0"/>
    <w:rsid w:val="00815EDB"/>
    <w:rsid w:val="0082239C"/>
    <w:rsid w:val="008242D7"/>
    <w:rsid w:val="008257B1"/>
    <w:rsid w:val="00832334"/>
    <w:rsid w:val="00832BB6"/>
    <w:rsid w:val="0083685C"/>
    <w:rsid w:val="00841690"/>
    <w:rsid w:val="00841840"/>
    <w:rsid w:val="00843767"/>
    <w:rsid w:val="00852532"/>
    <w:rsid w:val="008679D9"/>
    <w:rsid w:val="00870586"/>
    <w:rsid w:val="00871BE6"/>
    <w:rsid w:val="0087205C"/>
    <w:rsid w:val="0087369D"/>
    <w:rsid w:val="008752E1"/>
    <w:rsid w:val="0088071A"/>
    <w:rsid w:val="00881990"/>
    <w:rsid w:val="00882CCD"/>
    <w:rsid w:val="00883522"/>
    <w:rsid w:val="008878DE"/>
    <w:rsid w:val="008922CA"/>
    <w:rsid w:val="00892739"/>
    <w:rsid w:val="00893C31"/>
    <w:rsid w:val="00896988"/>
    <w:rsid w:val="008979B1"/>
    <w:rsid w:val="008A1ED5"/>
    <w:rsid w:val="008A35D5"/>
    <w:rsid w:val="008A6B25"/>
    <w:rsid w:val="008A6C4F"/>
    <w:rsid w:val="008B2335"/>
    <w:rsid w:val="008B2E36"/>
    <w:rsid w:val="008B3AC3"/>
    <w:rsid w:val="008C0614"/>
    <w:rsid w:val="008C1D2D"/>
    <w:rsid w:val="008C3D75"/>
    <w:rsid w:val="008D06D2"/>
    <w:rsid w:val="008D4655"/>
    <w:rsid w:val="008D6E6B"/>
    <w:rsid w:val="008E01D4"/>
    <w:rsid w:val="008E0678"/>
    <w:rsid w:val="008E2A2B"/>
    <w:rsid w:val="008E72A2"/>
    <w:rsid w:val="008F31D2"/>
    <w:rsid w:val="008F3236"/>
    <w:rsid w:val="008F6AB2"/>
    <w:rsid w:val="00900152"/>
    <w:rsid w:val="00906AFB"/>
    <w:rsid w:val="0091318A"/>
    <w:rsid w:val="009143FD"/>
    <w:rsid w:val="00915EF6"/>
    <w:rsid w:val="00917C48"/>
    <w:rsid w:val="00921B9F"/>
    <w:rsid w:val="009223CA"/>
    <w:rsid w:val="00922987"/>
    <w:rsid w:val="00923BBF"/>
    <w:rsid w:val="0092523C"/>
    <w:rsid w:val="00930560"/>
    <w:rsid w:val="00930779"/>
    <w:rsid w:val="00930F85"/>
    <w:rsid w:val="00933912"/>
    <w:rsid w:val="0093745E"/>
    <w:rsid w:val="00940F93"/>
    <w:rsid w:val="00941ABE"/>
    <w:rsid w:val="00943CF0"/>
    <w:rsid w:val="0094467E"/>
    <w:rsid w:val="009448C3"/>
    <w:rsid w:val="009456C7"/>
    <w:rsid w:val="00945F3F"/>
    <w:rsid w:val="00950CAA"/>
    <w:rsid w:val="00953DD1"/>
    <w:rsid w:val="00954000"/>
    <w:rsid w:val="00955913"/>
    <w:rsid w:val="00971086"/>
    <w:rsid w:val="00973463"/>
    <w:rsid w:val="00974A0C"/>
    <w:rsid w:val="00975C12"/>
    <w:rsid w:val="009760F3"/>
    <w:rsid w:val="00976CFB"/>
    <w:rsid w:val="00980239"/>
    <w:rsid w:val="0098714D"/>
    <w:rsid w:val="009873AF"/>
    <w:rsid w:val="00993C33"/>
    <w:rsid w:val="009940B2"/>
    <w:rsid w:val="009967FC"/>
    <w:rsid w:val="009A0830"/>
    <w:rsid w:val="009A0E8D"/>
    <w:rsid w:val="009A3168"/>
    <w:rsid w:val="009A5164"/>
    <w:rsid w:val="009A6772"/>
    <w:rsid w:val="009B26E7"/>
    <w:rsid w:val="009B283B"/>
    <w:rsid w:val="009B64BB"/>
    <w:rsid w:val="009C300D"/>
    <w:rsid w:val="009C46BD"/>
    <w:rsid w:val="009D2100"/>
    <w:rsid w:val="009E38A4"/>
    <w:rsid w:val="009F0384"/>
    <w:rsid w:val="009F1104"/>
    <w:rsid w:val="009F24C5"/>
    <w:rsid w:val="009F3CDF"/>
    <w:rsid w:val="009F5D57"/>
    <w:rsid w:val="00A00697"/>
    <w:rsid w:val="00A00768"/>
    <w:rsid w:val="00A00A3F"/>
    <w:rsid w:val="00A01489"/>
    <w:rsid w:val="00A052E0"/>
    <w:rsid w:val="00A062D2"/>
    <w:rsid w:val="00A10940"/>
    <w:rsid w:val="00A12A75"/>
    <w:rsid w:val="00A14BCA"/>
    <w:rsid w:val="00A153F6"/>
    <w:rsid w:val="00A16878"/>
    <w:rsid w:val="00A16D61"/>
    <w:rsid w:val="00A17933"/>
    <w:rsid w:val="00A2253E"/>
    <w:rsid w:val="00A271CD"/>
    <w:rsid w:val="00A3026E"/>
    <w:rsid w:val="00A30B5B"/>
    <w:rsid w:val="00A312EA"/>
    <w:rsid w:val="00A338F1"/>
    <w:rsid w:val="00A3484D"/>
    <w:rsid w:val="00A349BA"/>
    <w:rsid w:val="00A34B8B"/>
    <w:rsid w:val="00A35BE0"/>
    <w:rsid w:val="00A4537E"/>
    <w:rsid w:val="00A45D77"/>
    <w:rsid w:val="00A521DD"/>
    <w:rsid w:val="00A535A2"/>
    <w:rsid w:val="00A540A1"/>
    <w:rsid w:val="00A546DB"/>
    <w:rsid w:val="00A553C8"/>
    <w:rsid w:val="00A5572C"/>
    <w:rsid w:val="00A6129C"/>
    <w:rsid w:val="00A62C39"/>
    <w:rsid w:val="00A72710"/>
    <w:rsid w:val="00A72F22"/>
    <w:rsid w:val="00A7360F"/>
    <w:rsid w:val="00A748A6"/>
    <w:rsid w:val="00A769F4"/>
    <w:rsid w:val="00A776B4"/>
    <w:rsid w:val="00A867C6"/>
    <w:rsid w:val="00A8787A"/>
    <w:rsid w:val="00A87F2D"/>
    <w:rsid w:val="00A9133E"/>
    <w:rsid w:val="00A94361"/>
    <w:rsid w:val="00AA060A"/>
    <w:rsid w:val="00AA293C"/>
    <w:rsid w:val="00AA4D44"/>
    <w:rsid w:val="00AA6657"/>
    <w:rsid w:val="00AA6D4C"/>
    <w:rsid w:val="00AB347B"/>
    <w:rsid w:val="00AB477C"/>
    <w:rsid w:val="00AB582C"/>
    <w:rsid w:val="00AC4A1B"/>
    <w:rsid w:val="00AC5DEC"/>
    <w:rsid w:val="00AC7D2D"/>
    <w:rsid w:val="00AD4029"/>
    <w:rsid w:val="00AE0018"/>
    <w:rsid w:val="00AE15BF"/>
    <w:rsid w:val="00AE5CD0"/>
    <w:rsid w:val="00AF401A"/>
    <w:rsid w:val="00AF4E3A"/>
    <w:rsid w:val="00B00E68"/>
    <w:rsid w:val="00B104CC"/>
    <w:rsid w:val="00B15A01"/>
    <w:rsid w:val="00B20827"/>
    <w:rsid w:val="00B212BB"/>
    <w:rsid w:val="00B22CD3"/>
    <w:rsid w:val="00B275BE"/>
    <w:rsid w:val="00B30179"/>
    <w:rsid w:val="00B326F8"/>
    <w:rsid w:val="00B40037"/>
    <w:rsid w:val="00B402FA"/>
    <w:rsid w:val="00B417CC"/>
    <w:rsid w:val="00B419AF"/>
    <w:rsid w:val="00B421C1"/>
    <w:rsid w:val="00B45E41"/>
    <w:rsid w:val="00B45F2F"/>
    <w:rsid w:val="00B53C21"/>
    <w:rsid w:val="00B53CE6"/>
    <w:rsid w:val="00B54BA3"/>
    <w:rsid w:val="00B55C71"/>
    <w:rsid w:val="00B56DBD"/>
    <w:rsid w:val="00B56E4A"/>
    <w:rsid w:val="00B56E9C"/>
    <w:rsid w:val="00B57125"/>
    <w:rsid w:val="00B57773"/>
    <w:rsid w:val="00B6011F"/>
    <w:rsid w:val="00B64B1F"/>
    <w:rsid w:val="00B6553F"/>
    <w:rsid w:val="00B72186"/>
    <w:rsid w:val="00B75D79"/>
    <w:rsid w:val="00B77D05"/>
    <w:rsid w:val="00B80534"/>
    <w:rsid w:val="00B80B24"/>
    <w:rsid w:val="00B81206"/>
    <w:rsid w:val="00B81E12"/>
    <w:rsid w:val="00B8562F"/>
    <w:rsid w:val="00B8581D"/>
    <w:rsid w:val="00B91F53"/>
    <w:rsid w:val="00B9204B"/>
    <w:rsid w:val="00B92C2D"/>
    <w:rsid w:val="00B92E8C"/>
    <w:rsid w:val="00BA0995"/>
    <w:rsid w:val="00BA13A2"/>
    <w:rsid w:val="00BA5275"/>
    <w:rsid w:val="00BC2F55"/>
    <w:rsid w:val="00BC3FA0"/>
    <w:rsid w:val="00BC5834"/>
    <w:rsid w:val="00BC6FB5"/>
    <w:rsid w:val="00BC74E9"/>
    <w:rsid w:val="00BD11F9"/>
    <w:rsid w:val="00BD23E9"/>
    <w:rsid w:val="00BE3693"/>
    <w:rsid w:val="00BF0477"/>
    <w:rsid w:val="00BF335A"/>
    <w:rsid w:val="00BF5139"/>
    <w:rsid w:val="00BF5897"/>
    <w:rsid w:val="00BF64FB"/>
    <w:rsid w:val="00BF68A8"/>
    <w:rsid w:val="00C051E2"/>
    <w:rsid w:val="00C11A03"/>
    <w:rsid w:val="00C15C0C"/>
    <w:rsid w:val="00C21E00"/>
    <w:rsid w:val="00C22419"/>
    <w:rsid w:val="00C22C0C"/>
    <w:rsid w:val="00C30657"/>
    <w:rsid w:val="00C3354D"/>
    <w:rsid w:val="00C40399"/>
    <w:rsid w:val="00C41519"/>
    <w:rsid w:val="00C4527F"/>
    <w:rsid w:val="00C45828"/>
    <w:rsid w:val="00C463DD"/>
    <w:rsid w:val="00C4724C"/>
    <w:rsid w:val="00C567F7"/>
    <w:rsid w:val="00C56B52"/>
    <w:rsid w:val="00C573A0"/>
    <w:rsid w:val="00C601B9"/>
    <w:rsid w:val="00C629A0"/>
    <w:rsid w:val="00C6369C"/>
    <w:rsid w:val="00C64629"/>
    <w:rsid w:val="00C726B6"/>
    <w:rsid w:val="00C745C3"/>
    <w:rsid w:val="00C756CC"/>
    <w:rsid w:val="00C76E75"/>
    <w:rsid w:val="00C832B4"/>
    <w:rsid w:val="00C96DF2"/>
    <w:rsid w:val="00CA325A"/>
    <w:rsid w:val="00CA3C5B"/>
    <w:rsid w:val="00CA3E3A"/>
    <w:rsid w:val="00CA6B13"/>
    <w:rsid w:val="00CA7309"/>
    <w:rsid w:val="00CB3E03"/>
    <w:rsid w:val="00CB78FB"/>
    <w:rsid w:val="00CC10FB"/>
    <w:rsid w:val="00CC3E16"/>
    <w:rsid w:val="00CC7D89"/>
    <w:rsid w:val="00CD4AA6"/>
    <w:rsid w:val="00CD70CC"/>
    <w:rsid w:val="00CD78B5"/>
    <w:rsid w:val="00CE0F66"/>
    <w:rsid w:val="00CE272F"/>
    <w:rsid w:val="00CE4A8F"/>
    <w:rsid w:val="00CE67C2"/>
    <w:rsid w:val="00CF1A4B"/>
    <w:rsid w:val="00CF7AC6"/>
    <w:rsid w:val="00D016D9"/>
    <w:rsid w:val="00D023D0"/>
    <w:rsid w:val="00D04C8B"/>
    <w:rsid w:val="00D06031"/>
    <w:rsid w:val="00D06574"/>
    <w:rsid w:val="00D16818"/>
    <w:rsid w:val="00D16D9C"/>
    <w:rsid w:val="00D17394"/>
    <w:rsid w:val="00D2031B"/>
    <w:rsid w:val="00D214D8"/>
    <w:rsid w:val="00D24702"/>
    <w:rsid w:val="00D248B6"/>
    <w:rsid w:val="00D25C83"/>
    <w:rsid w:val="00D25FE2"/>
    <w:rsid w:val="00D26051"/>
    <w:rsid w:val="00D26E07"/>
    <w:rsid w:val="00D30FC4"/>
    <w:rsid w:val="00D3126E"/>
    <w:rsid w:val="00D322D8"/>
    <w:rsid w:val="00D360CC"/>
    <w:rsid w:val="00D40073"/>
    <w:rsid w:val="00D4197B"/>
    <w:rsid w:val="00D422AD"/>
    <w:rsid w:val="00D42AAB"/>
    <w:rsid w:val="00D42FF9"/>
    <w:rsid w:val="00D43252"/>
    <w:rsid w:val="00D46509"/>
    <w:rsid w:val="00D47EEA"/>
    <w:rsid w:val="00D51093"/>
    <w:rsid w:val="00D52E7D"/>
    <w:rsid w:val="00D57CF2"/>
    <w:rsid w:val="00D6145A"/>
    <w:rsid w:val="00D6640C"/>
    <w:rsid w:val="00D70056"/>
    <w:rsid w:val="00D74E1F"/>
    <w:rsid w:val="00D773DF"/>
    <w:rsid w:val="00D816DF"/>
    <w:rsid w:val="00D853E7"/>
    <w:rsid w:val="00D90635"/>
    <w:rsid w:val="00D92E89"/>
    <w:rsid w:val="00D95303"/>
    <w:rsid w:val="00D955EE"/>
    <w:rsid w:val="00D978C6"/>
    <w:rsid w:val="00DA0476"/>
    <w:rsid w:val="00DA13E4"/>
    <w:rsid w:val="00DA3C1C"/>
    <w:rsid w:val="00DA6132"/>
    <w:rsid w:val="00DA7251"/>
    <w:rsid w:val="00DB2800"/>
    <w:rsid w:val="00DB70D1"/>
    <w:rsid w:val="00DC0DFA"/>
    <w:rsid w:val="00DC15D1"/>
    <w:rsid w:val="00DC2C25"/>
    <w:rsid w:val="00DC59E9"/>
    <w:rsid w:val="00DC6D39"/>
    <w:rsid w:val="00DD3320"/>
    <w:rsid w:val="00DD4F57"/>
    <w:rsid w:val="00DD6958"/>
    <w:rsid w:val="00DF105D"/>
    <w:rsid w:val="00DF1F6A"/>
    <w:rsid w:val="00E006A3"/>
    <w:rsid w:val="00E01BEB"/>
    <w:rsid w:val="00E03036"/>
    <w:rsid w:val="00E046DF"/>
    <w:rsid w:val="00E04F12"/>
    <w:rsid w:val="00E06D4A"/>
    <w:rsid w:val="00E11E65"/>
    <w:rsid w:val="00E1283A"/>
    <w:rsid w:val="00E22B0C"/>
    <w:rsid w:val="00E23D09"/>
    <w:rsid w:val="00E265A0"/>
    <w:rsid w:val="00E27346"/>
    <w:rsid w:val="00E27591"/>
    <w:rsid w:val="00E36A45"/>
    <w:rsid w:val="00E40A45"/>
    <w:rsid w:val="00E40C7D"/>
    <w:rsid w:val="00E41463"/>
    <w:rsid w:val="00E428FE"/>
    <w:rsid w:val="00E43A07"/>
    <w:rsid w:val="00E450F5"/>
    <w:rsid w:val="00E45884"/>
    <w:rsid w:val="00E4795B"/>
    <w:rsid w:val="00E524B5"/>
    <w:rsid w:val="00E52905"/>
    <w:rsid w:val="00E54749"/>
    <w:rsid w:val="00E560CA"/>
    <w:rsid w:val="00E60215"/>
    <w:rsid w:val="00E678DC"/>
    <w:rsid w:val="00E71BC8"/>
    <w:rsid w:val="00E7260F"/>
    <w:rsid w:val="00E7265E"/>
    <w:rsid w:val="00E73F5D"/>
    <w:rsid w:val="00E77200"/>
    <w:rsid w:val="00E77E4E"/>
    <w:rsid w:val="00E80828"/>
    <w:rsid w:val="00E816EB"/>
    <w:rsid w:val="00E83070"/>
    <w:rsid w:val="00E838BD"/>
    <w:rsid w:val="00E84DDA"/>
    <w:rsid w:val="00E8642B"/>
    <w:rsid w:val="00E87FBF"/>
    <w:rsid w:val="00E90DB8"/>
    <w:rsid w:val="00E944F7"/>
    <w:rsid w:val="00E94647"/>
    <w:rsid w:val="00E96630"/>
    <w:rsid w:val="00EA2A77"/>
    <w:rsid w:val="00EA5931"/>
    <w:rsid w:val="00EB1090"/>
    <w:rsid w:val="00EB13D3"/>
    <w:rsid w:val="00EC4910"/>
    <w:rsid w:val="00EC4AD2"/>
    <w:rsid w:val="00EC6D8C"/>
    <w:rsid w:val="00EC7ED5"/>
    <w:rsid w:val="00ED03BB"/>
    <w:rsid w:val="00ED7443"/>
    <w:rsid w:val="00ED7757"/>
    <w:rsid w:val="00ED7A2A"/>
    <w:rsid w:val="00EE112B"/>
    <w:rsid w:val="00EE2D63"/>
    <w:rsid w:val="00EE6C69"/>
    <w:rsid w:val="00EF04EC"/>
    <w:rsid w:val="00EF0B13"/>
    <w:rsid w:val="00EF1D7F"/>
    <w:rsid w:val="00EF26C0"/>
    <w:rsid w:val="00EF2EB9"/>
    <w:rsid w:val="00EF3B36"/>
    <w:rsid w:val="00F00556"/>
    <w:rsid w:val="00F0726A"/>
    <w:rsid w:val="00F07589"/>
    <w:rsid w:val="00F12F4F"/>
    <w:rsid w:val="00F16022"/>
    <w:rsid w:val="00F1639F"/>
    <w:rsid w:val="00F165EE"/>
    <w:rsid w:val="00F21884"/>
    <w:rsid w:val="00F240A1"/>
    <w:rsid w:val="00F241F2"/>
    <w:rsid w:val="00F2555C"/>
    <w:rsid w:val="00F256C2"/>
    <w:rsid w:val="00F31E5F"/>
    <w:rsid w:val="00F322F8"/>
    <w:rsid w:val="00F35213"/>
    <w:rsid w:val="00F35DA9"/>
    <w:rsid w:val="00F40B22"/>
    <w:rsid w:val="00F4627A"/>
    <w:rsid w:val="00F50B56"/>
    <w:rsid w:val="00F53557"/>
    <w:rsid w:val="00F5399E"/>
    <w:rsid w:val="00F548A5"/>
    <w:rsid w:val="00F6100A"/>
    <w:rsid w:val="00F66F59"/>
    <w:rsid w:val="00F92CAD"/>
    <w:rsid w:val="00F93781"/>
    <w:rsid w:val="00F952CD"/>
    <w:rsid w:val="00F95493"/>
    <w:rsid w:val="00F95C8C"/>
    <w:rsid w:val="00F977DF"/>
    <w:rsid w:val="00FA1193"/>
    <w:rsid w:val="00FA4F63"/>
    <w:rsid w:val="00FB3047"/>
    <w:rsid w:val="00FB415B"/>
    <w:rsid w:val="00FB5173"/>
    <w:rsid w:val="00FB546C"/>
    <w:rsid w:val="00FB613B"/>
    <w:rsid w:val="00FB6149"/>
    <w:rsid w:val="00FB7B6C"/>
    <w:rsid w:val="00FC234D"/>
    <w:rsid w:val="00FC6329"/>
    <w:rsid w:val="00FC68B7"/>
    <w:rsid w:val="00FD27E7"/>
    <w:rsid w:val="00FD2962"/>
    <w:rsid w:val="00FD3B2C"/>
    <w:rsid w:val="00FD3F98"/>
    <w:rsid w:val="00FD4F8D"/>
    <w:rsid w:val="00FE106A"/>
    <w:rsid w:val="00FE1696"/>
    <w:rsid w:val="00FE5476"/>
    <w:rsid w:val="00FE740E"/>
    <w:rsid w:val="00FE7450"/>
    <w:rsid w:val="00FF145D"/>
    <w:rsid w:val="00FF1FE4"/>
    <w:rsid w:val="00FF3DDA"/>
    <w:rsid w:val="00FF4362"/>
    <w:rsid w:val="00FF7D02"/>
  </w:rsids>
  <m:mathPr>
    <m:mathFont m:val="Cambria Math"/>
    <m:brkBin m:val="before"/>
    <m:brkBinSub m:val="--"/>
    <m:smallFrac/>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E6A9C5D"/>
  <w15:docId w15:val="{B268DC84-5F48-454F-A763-510685BFE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h1"/>
    <w:basedOn w:val="SingleTxtG"/>
    <w:next w:val="SingleTxtG"/>
    <w:link w:val="Heading1Char"/>
    <w:qFormat/>
    <w:rsid w:val="000646F4"/>
    <w:pPr>
      <w:spacing w:after="0" w:line="240" w:lineRule="auto"/>
      <w:ind w:right="0"/>
      <w:jc w:val="left"/>
      <w:outlineLvl w:val="0"/>
    </w:pPr>
  </w:style>
  <w:style w:type="paragraph" w:styleId="Heading2">
    <w:name w:val="heading 2"/>
    <w:aliases w:val="h2"/>
    <w:basedOn w:val="Normal"/>
    <w:next w:val="Normal"/>
    <w:qFormat/>
    <w:rsid w:val="000646F4"/>
    <w:pPr>
      <w:spacing w:line="240" w:lineRule="auto"/>
      <w:outlineLvl w:val="1"/>
    </w:pPr>
  </w:style>
  <w:style w:type="paragraph" w:styleId="Heading3">
    <w:name w:val="heading 3"/>
    <w:aliases w:val="h3"/>
    <w:basedOn w:val="Normal"/>
    <w:next w:val="Normal"/>
    <w:qFormat/>
    <w:rsid w:val="000646F4"/>
    <w:pPr>
      <w:spacing w:line="240" w:lineRule="auto"/>
      <w:outlineLvl w:val="2"/>
    </w:pPr>
  </w:style>
  <w:style w:type="paragraph" w:styleId="Heading4">
    <w:name w:val="heading 4"/>
    <w:aliases w:val="h4"/>
    <w:basedOn w:val="Normal"/>
    <w:next w:val="Normal"/>
    <w:qFormat/>
    <w:rsid w:val="000646F4"/>
    <w:pPr>
      <w:spacing w:line="240" w:lineRule="auto"/>
      <w:outlineLvl w:val="3"/>
    </w:pPr>
  </w:style>
  <w:style w:type="paragraph" w:styleId="Heading5">
    <w:name w:val="heading 5"/>
    <w:aliases w:val="h5"/>
    <w:basedOn w:val="Normal"/>
    <w:next w:val="Normal"/>
    <w:qFormat/>
    <w:rsid w:val="000646F4"/>
    <w:pPr>
      <w:spacing w:line="240" w:lineRule="auto"/>
      <w:outlineLvl w:val="4"/>
    </w:pPr>
  </w:style>
  <w:style w:type="paragraph" w:styleId="Heading6">
    <w:name w:val="heading 6"/>
    <w:aliases w:val="h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qFormat/>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sid w:val="00707AE7"/>
    <w:rPr>
      <w:rFonts w:cs="Courier New"/>
    </w:rPr>
  </w:style>
  <w:style w:type="paragraph" w:styleId="BodyText">
    <w:name w:val="Body Text"/>
    <w:basedOn w:val="Normal"/>
    <w:next w:val="Normal"/>
    <w:link w:val="BodyTextChar"/>
    <w:rsid w:val="00707AE7"/>
  </w:style>
  <w:style w:type="paragraph" w:styleId="BodyTextIndent">
    <w:name w:val="Body Text Indent"/>
    <w:basedOn w:val="Normal"/>
    <w:rsid w:val="00707AE7"/>
    <w:pPr>
      <w:spacing w:after="120"/>
      <w:ind w:left="283"/>
    </w:pPr>
  </w:style>
  <w:style w:type="paragraph" w:styleId="BlockText">
    <w:name w:val="Block Text"/>
    <w:basedOn w:val="Normal"/>
    <w:rsid w:val="00707AE7"/>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rsid w:val="000646F4"/>
    <w:rPr>
      <w:rFonts w:ascii="Times New Roman" w:hAnsi="Times New Roman"/>
      <w:sz w:val="18"/>
      <w:vertAlign w:val="superscript"/>
    </w:rPr>
  </w:style>
  <w:style w:type="paragraph" w:styleId="FootnoteText">
    <w:name w:val="footnote text"/>
    <w:aliases w:val="5_G,PP,Footnote Text Char,5_G_6"/>
    <w:basedOn w:val="Normal"/>
    <w:link w:val="FootnoteTextChar1"/>
    <w:uiPriority w:val="99"/>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uiPriority w:val="99"/>
    <w:rsid w:val="00707AE7"/>
    <w:rPr>
      <w:sz w:val="6"/>
    </w:rPr>
  </w:style>
  <w:style w:type="paragraph" w:styleId="CommentText">
    <w:name w:val="annotation text"/>
    <w:basedOn w:val="Normal"/>
    <w:link w:val="CommentTextChar"/>
    <w:uiPriority w:val="99"/>
    <w:rsid w:val="00707AE7"/>
  </w:style>
  <w:style w:type="character" w:styleId="LineNumber">
    <w:name w:val="line number"/>
    <w:semiHidden/>
    <w:rsid w:val="00707AE7"/>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qFormat/>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link w:val="BodyText2Char"/>
    <w:rsid w:val="008A6C4F"/>
    <w:pPr>
      <w:spacing w:after="120" w:line="480" w:lineRule="auto"/>
    </w:pPr>
  </w:style>
  <w:style w:type="paragraph" w:styleId="BodyText3">
    <w:name w:val="Body Text 3"/>
    <w:basedOn w:val="Normal"/>
    <w:link w:val="BodyText3Char"/>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rsid w:val="008A6C4F"/>
    <w:pPr>
      <w:spacing w:after="120" w:line="480" w:lineRule="auto"/>
      <w:ind w:left="283"/>
    </w:pPr>
  </w:style>
  <w:style w:type="paragraph" w:styleId="BodyTextIndent3">
    <w:name w:val="Body Text Indent 3"/>
    <w:basedOn w:val="Normal"/>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rsid w:val="008A6C4F"/>
    <w:pPr>
      <w:numPr>
        <w:numId w:val="6"/>
      </w:numPr>
    </w:pPr>
  </w:style>
  <w:style w:type="paragraph" w:styleId="ListBullet2">
    <w:name w:val="List Bullet 2"/>
    <w:basedOn w:val="Normal"/>
    <w:rsid w:val="008A6C4F"/>
    <w:pPr>
      <w:numPr>
        <w:numId w:val="7"/>
      </w:numPr>
    </w:pPr>
  </w:style>
  <w:style w:type="paragraph" w:styleId="ListBullet3">
    <w:name w:val="List Bullet 3"/>
    <w:basedOn w:val="Normal"/>
    <w:rsid w:val="008A6C4F"/>
    <w:pPr>
      <w:numPr>
        <w:numId w:val="8"/>
      </w:numPr>
    </w:pPr>
  </w:style>
  <w:style w:type="paragraph" w:styleId="ListBullet4">
    <w:name w:val="List Bullet 4"/>
    <w:basedOn w:val="Normal"/>
    <w:rsid w:val="008A6C4F"/>
    <w:pPr>
      <w:numPr>
        <w:numId w:val="9"/>
      </w:numPr>
    </w:pPr>
  </w:style>
  <w:style w:type="paragraph" w:styleId="ListBullet5">
    <w:name w:val="List Bullet 5"/>
    <w:basedOn w:val="Normal"/>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rsid w:val="008A6C4F"/>
    <w:pPr>
      <w:numPr>
        <w:numId w:val="5"/>
      </w:numPr>
    </w:pPr>
  </w:style>
  <w:style w:type="paragraph" w:styleId="ListNumber2">
    <w:name w:val="List Number 2"/>
    <w:basedOn w:val="Normal"/>
    <w:rsid w:val="008A6C4F"/>
    <w:pPr>
      <w:numPr>
        <w:numId w:val="4"/>
      </w:numPr>
    </w:pPr>
  </w:style>
  <w:style w:type="paragraph" w:styleId="ListNumber3">
    <w:name w:val="List Number 3"/>
    <w:basedOn w:val="Normal"/>
    <w:rsid w:val="008A6C4F"/>
    <w:pPr>
      <w:numPr>
        <w:numId w:val="3"/>
      </w:numPr>
    </w:pPr>
  </w:style>
  <w:style w:type="paragraph" w:styleId="ListNumber4">
    <w:name w:val="List Number 4"/>
    <w:basedOn w:val="Normal"/>
    <w:rsid w:val="008A6C4F"/>
    <w:pPr>
      <w:numPr>
        <w:numId w:val="1"/>
      </w:numPr>
    </w:pPr>
  </w:style>
  <w:style w:type="paragraph" w:styleId="ListNumber5">
    <w:name w:val="List Number 5"/>
    <w:basedOn w:val="Normal"/>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0646F4"/>
    <w:pPr>
      <w:spacing w:line="240" w:lineRule="auto"/>
    </w:pPr>
    <w:rPr>
      <w:sz w:val="16"/>
    </w:rPr>
  </w:style>
  <w:style w:type="paragraph" w:styleId="Header">
    <w:name w:val="header"/>
    <w:aliases w:val="6_G"/>
    <w:basedOn w:val="Normal"/>
    <w:link w:val="HeaderChar"/>
    <w:uiPriority w:val="99"/>
    <w:rsid w:val="000646F4"/>
    <w:pPr>
      <w:pBdr>
        <w:bottom w:val="single" w:sz="4" w:space="4" w:color="auto"/>
      </w:pBdr>
      <w:spacing w:line="240" w:lineRule="auto"/>
    </w:pPr>
    <w:rPr>
      <w:b/>
      <w:sz w:val="18"/>
    </w:rPr>
  </w:style>
  <w:style w:type="character" w:customStyle="1" w:styleId="HeaderChar">
    <w:name w:val="Header Char"/>
    <w:aliases w:val="6_G Char"/>
    <w:link w:val="Header"/>
    <w:uiPriority w:val="99"/>
    <w:rsid w:val="0093745E"/>
    <w:rPr>
      <w:b/>
      <w:sz w:val="18"/>
      <w:lang w:val="en-GB" w:eastAsia="en-US" w:bidi="ar-SA"/>
    </w:rPr>
  </w:style>
  <w:style w:type="paragraph" w:customStyle="1" w:styleId="ParaNo0">
    <w:name w:val="(ParaNo.)"/>
    <w:basedOn w:val="Normal"/>
    <w:rsid w:val="000163B0"/>
    <w:pPr>
      <w:numPr>
        <w:numId w:val="16"/>
      </w:numPr>
      <w:suppressAutoHyphens w:val="0"/>
      <w:spacing w:line="240" w:lineRule="auto"/>
    </w:pPr>
    <w:rPr>
      <w:sz w:val="24"/>
    </w:rPr>
  </w:style>
  <w:style w:type="paragraph" w:styleId="Caption">
    <w:name w:val="caption"/>
    <w:basedOn w:val="Normal"/>
    <w:next w:val="Normal"/>
    <w:qFormat/>
    <w:rsid w:val="000163B0"/>
    <w:pPr>
      <w:suppressAutoHyphens w:val="0"/>
      <w:spacing w:line="240" w:lineRule="auto"/>
    </w:pPr>
    <w:rPr>
      <w:b/>
      <w:bCs/>
    </w:rPr>
  </w:style>
  <w:style w:type="paragraph" w:styleId="BalloonText">
    <w:name w:val="Balloon Text"/>
    <w:basedOn w:val="Normal"/>
    <w:link w:val="BalloonTextChar"/>
    <w:rsid w:val="000163B0"/>
    <w:pPr>
      <w:suppressAutoHyphens w:val="0"/>
      <w:spacing w:line="240" w:lineRule="auto"/>
    </w:pPr>
    <w:rPr>
      <w:rFonts w:ascii="Tahoma" w:hAnsi="Tahoma" w:cs="Tahoma"/>
      <w:sz w:val="16"/>
      <w:szCs w:val="16"/>
    </w:rPr>
  </w:style>
  <w:style w:type="character" w:customStyle="1" w:styleId="BalloonTextChar">
    <w:name w:val="Balloon Text Char"/>
    <w:link w:val="BalloonText"/>
    <w:rsid w:val="000163B0"/>
    <w:rPr>
      <w:rFonts w:ascii="Tahoma" w:hAnsi="Tahoma" w:cs="Tahoma"/>
      <w:sz w:val="16"/>
      <w:szCs w:val="16"/>
      <w:lang w:val="en-GB" w:eastAsia="en-US" w:bidi="ar-SA"/>
    </w:rPr>
  </w:style>
  <w:style w:type="paragraph" w:customStyle="1" w:styleId="Rvision1">
    <w:name w:val="Révision1"/>
    <w:hidden/>
    <w:uiPriority w:val="99"/>
    <w:semiHidden/>
    <w:rsid w:val="000163B0"/>
    <w:rPr>
      <w:sz w:val="24"/>
      <w:szCs w:val="24"/>
      <w:lang w:eastAsia="en-US"/>
    </w:rPr>
  </w:style>
  <w:style w:type="paragraph" w:customStyle="1" w:styleId="Sansinterligne1">
    <w:name w:val="Sans interligne1"/>
    <w:link w:val="SansinterligneCar"/>
    <w:qFormat/>
    <w:rsid w:val="000163B0"/>
    <w:rPr>
      <w:rFonts w:ascii="Calibri" w:hAnsi="Calibri"/>
      <w:sz w:val="22"/>
      <w:szCs w:val="22"/>
      <w:lang w:val="fr-FR" w:eastAsia="en-US"/>
    </w:rPr>
  </w:style>
  <w:style w:type="character" w:customStyle="1" w:styleId="SansinterligneCar">
    <w:name w:val="Sans interligne Car"/>
    <w:link w:val="Sansinterligne1"/>
    <w:rsid w:val="000163B0"/>
    <w:rPr>
      <w:rFonts w:ascii="Calibri" w:hAnsi="Calibri"/>
      <w:sz w:val="22"/>
      <w:szCs w:val="22"/>
      <w:lang w:val="fr-FR" w:eastAsia="en-US" w:bidi="ar-SA"/>
    </w:rPr>
  </w:style>
  <w:style w:type="character" w:customStyle="1" w:styleId="FootnoteTextChar1">
    <w:name w:val="Footnote Text Char1"/>
    <w:aliases w:val="5_G Char,PP Char,Footnote Text Char Char,5_G_6 Char"/>
    <w:link w:val="FootnoteText"/>
    <w:uiPriority w:val="99"/>
    <w:rsid w:val="00A540A1"/>
    <w:rPr>
      <w:sz w:val="18"/>
      <w:lang w:val="en-GB" w:eastAsia="en-US"/>
    </w:rPr>
  </w:style>
  <w:style w:type="paragraph" w:customStyle="1" w:styleId="Paragraphedeliste1">
    <w:name w:val="Paragraphe de liste1"/>
    <w:basedOn w:val="Normal"/>
    <w:uiPriority w:val="34"/>
    <w:qFormat/>
    <w:rsid w:val="00ED7443"/>
    <w:pPr>
      <w:ind w:left="720"/>
      <w:contextualSpacing/>
    </w:pPr>
  </w:style>
  <w:style w:type="character" w:customStyle="1" w:styleId="BodyTextChar">
    <w:name w:val="Body Text Char"/>
    <w:link w:val="BodyText"/>
    <w:rsid w:val="00ED7443"/>
    <w:rPr>
      <w:lang w:val="en-GB" w:eastAsia="en-US"/>
    </w:rPr>
  </w:style>
  <w:style w:type="paragraph" w:customStyle="1" w:styleId="Titre51">
    <w:name w:val="Titre 51"/>
    <w:rsid w:val="00ED7443"/>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b/>
      <w:lang w:val="en-US" w:eastAsia="en-US"/>
    </w:rPr>
  </w:style>
  <w:style w:type="paragraph" w:customStyle="1" w:styleId="Document1">
    <w:name w:val="Document 1"/>
    <w:rsid w:val="00ED7443"/>
    <w:pPr>
      <w:keepNext/>
      <w:keepLines/>
      <w:widowControl w:val="0"/>
      <w:tabs>
        <w:tab w:val="left" w:pos="-720"/>
      </w:tabs>
      <w:suppressAutoHyphens/>
    </w:pPr>
    <w:rPr>
      <w:rFonts w:ascii="Courier" w:hAnsi="Courier"/>
      <w:lang w:eastAsia="en-US"/>
    </w:rPr>
  </w:style>
  <w:style w:type="paragraph" w:customStyle="1" w:styleId="Level1">
    <w:name w:val="Level 1"/>
    <w:basedOn w:val="Normal"/>
    <w:rsid w:val="00ED7443"/>
    <w:pPr>
      <w:widowControl w:val="0"/>
      <w:numPr>
        <w:numId w:val="20"/>
      </w:numPr>
      <w:suppressAutoHyphens w:val="0"/>
      <w:autoSpaceDE w:val="0"/>
      <w:autoSpaceDN w:val="0"/>
      <w:adjustRightInd w:val="0"/>
      <w:spacing w:line="240" w:lineRule="auto"/>
      <w:ind w:left="720" w:hanging="720"/>
      <w:outlineLvl w:val="0"/>
    </w:pPr>
    <w:rPr>
      <w:rFonts w:ascii="Courier New" w:hAnsi="Courier New"/>
      <w:lang w:val="en-US" w:eastAsia="it-IT"/>
    </w:rPr>
  </w:style>
  <w:style w:type="paragraph" w:customStyle="1" w:styleId="ParaNo">
    <w:name w:val="ParaNo."/>
    <w:basedOn w:val="Normal"/>
    <w:rsid w:val="00ED7443"/>
    <w:pPr>
      <w:numPr>
        <w:numId w:val="17"/>
      </w:numPr>
      <w:tabs>
        <w:tab w:val="clear" w:pos="360"/>
      </w:tabs>
      <w:suppressAutoHyphens w:val="0"/>
      <w:spacing w:line="240" w:lineRule="auto"/>
    </w:pPr>
    <w:rPr>
      <w:sz w:val="24"/>
    </w:rPr>
  </w:style>
  <w:style w:type="paragraph" w:customStyle="1" w:styleId="Rom1">
    <w:name w:val="Rom1"/>
    <w:basedOn w:val="Normal"/>
    <w:rsid w:val="00ED7443"/>
    <w:pPr>
      <w:numPr>
        <w:numId w:val="18"/>
      </w:numPr>
      <w:tabs>
        <w:tab w:val="clear" w:pos="504"/>
      </w:tabs>
      <w:suppressAutoHyphens w:val="0"/>
      <w:spacing w:line="240" w:lineRule="auto"/>
      <w:ind w:left="1145" w:hanging="465"/>
    </w:pPr>
    <w:rPr>
      <w:sz w:val="24"/>
    </w:rPr>
  </w:style>
  <w:style w:type="paragraph" w:customStyle="1" w:styleId="Rom2">
    <w:name w:val="Rom2"/>
    <w:basedOn w:val="Normal"/>
    <w:rsid w:val="00ED7443"/>
    <w:pPr>
      <w:numPr>
        <w:numId w:val="19"/>
      </w:numPr>
      <w:tabs>
        <w:tab w:val="clear" w:pos="927"/>
      </w:tabs>
      <w:suppressAutoHyphens w:val="0"/>
      <w:spacing w:line="240" w:lineRule="auto"/>
      <w:ind w:left="1712" w:hanging="465"/>
    </w:pPr>
    <w:rPr>
      <w:sz w:val="24"/>
    </w:rPr>
  </w:style>
  <w:style w:type="paragraph" w:customStyle="1" w:styleId="Titre61">
    <w:name w:val="Titre 61"/>
    <w:rsid w:val="00ED7443"/>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u w:val="single"/>
      <w:lang w:eastAsia="en-US"/>
    </w:rPr>
  </w:style>
  <w:style w:type="paragraph" w:customStyle="1" w:styleId="Annex5">
    <w:name w:val="Annex5"/>
    <w:basedOn w:val="Normal"/>
    <w:rsid w:val="00ED7443"/>
    <w:pPr>
      <w:tabs>
        <w:tab w:val="left" w:pos="-867"/>
        <w:tab w:val="left" w:pos="-147"/>
        <w:tab w:val="left" w:pos="793"/>
        <w:tab w:val="left" w:pos="1360"/>
        <w:tab w:val="left" w:pos="2687"/>
        <w:tab w:val="left" w:pos="3407"/>
        <w:tab w:val="left" w:pos="4121"/>
        <w:tab w:val="left" w:pos="4841"/>
        <w:tab w:val="left" w:pos="5556"/>
        <w:tab w:val="left" w:pos="6276"/>
        <w:tab w:val="left" w:pos="6996"/>
        <w:tab w:val="left" w:pos="8430"/>
        <w:tab w:val="left" w:pos="9150"/>
      </w:tabs>
      <w:suppressAutoHyphens w:val="0"/>
      <w:spacing w:line="240" w:lineRule="auto"/>
      <w:ind w:left="1360" w:hanging="1360"/>
    </w:pPr>
    <w:rPr>
      <w:rFonts w:ascii="Courier" w:hAnsi="Courier"/>
      <w:sz w:val="24"/>
    </w:rPr>
  </w:style>
  <w:style w:type="paragraph" w:customStyle="1" w:styleId="Pieddepage1">
    <w:name w:val="Pied de page1"/>
    <w:rsid w:val="00ED7443"/>
    <w:pPr>
      <w:tabs>
        <w:tab w:val="center" w:pos="4680"/>
        <w:tab w:val="right" w:pos="9000"/>
        <w:tab w:val="left" w:pos="9360"/>
      </w:tabs>
      <w:suppressAutoHyphens/>
    </w:pPr>
    <w:rPr>
      <w:rFonts w:ascii="Book Antiqua" w:hAnsi="Book Antiqua"/>
      <w:lang w:val="en-US" w:eastAsia="en-US"/>
    </w:rPr>
  </w:style>
  <w:style w:type="paragraph" w:customStyle="1" w:styleId="BodyText21">
    <w:name w:val="Body Text 21"/>
    <w:basedOn w:val="Normal"/>
    <w:rsid w:val="00ED7443"/>
    <w:pPr>
      <w:widowControl w:val="0"/>
      <w:suppressAutoHyphens w:val="0"/>
      <w:spacing w:line="240" w:lineRule="auto"/>
    </w:pPr>
    <w:rPr>
      <w:rFonts w:ascii="Arial" w:hAnsi="Arial"/>
      <w:sz w:val="24"/>
      <w:lang w:eastAsia="de-DE"/>
    </w:rPr>
  </w:style>
  <w:style w:type="numbering" w:customStyle="1" w:styleId="1111111">
    <w:name w:val="1 / 1.1 / 1.1.11"/>
    <w:basedOn w:val="NoList"/>
    <w:next w:val="111111"/>
    <w:semiHidden/>
    <w:rsid w:val="00ED7443"/>
  </w:style>
  <w:style w:type="numbering" w:customStyle="1" w:styleId="1ai1">
    <w:name w:val="1 / a / i1"/>
    <w:basedOn w:val="NoList"/>
    <w:next w:val="1ai"/>
    <w:semiHidden/>
    <w:rsid w:val="00ED7443"/>
  </w:style>
  <w:style w:type="numbering" w:customStyle="1" w:styleId="ArticleSection1">
    <w:name w:val="Article / Section1"/>
    <w:basedOn w:val="NoList"/>
    <w:next w:val="ArticleSection"/>
    <w:semiHidden/>
    <w:rsid w:val="00ED7443"/>
  </w:style>
  <w:style w:type="table" w:customStyle="1" w:styleId="Effetsdetableau3D11">
    <w:name w:val="Effets de tableau 3D 11"/>
    <w:basedOn w:val="TableNormal"/>
    <w:next w:val="Table3Deffects1"/>
    <w:semiHidden/>
    <w:rsid w:val="00ED7443"/>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31">
    <w:name w:val="Effets de tableau 3D 31"/>
    <w:basedOn w:val="TableNormal"/>
    <w:next w:val="Table3Deffects3"/>
    <w:semiHidden/>
    <w:rsid w:val="00ED7443"/>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
    <w:name w:val="Tableau classique 11"/>
    <w:basedOn w:val="TableNormal"/>
    <w:next w:val="TableClassic1"/>
    <w:semiHidden/>
    <w:rsid w:val="00ED7443"/>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
    <w:name w:val="Tableau classique 21"/>
    <w:basedOn w:val="TableNormal"/>
    <w:next w:val="TableClassic2"/>
    <w:semiHidden/>
    <w:rsid w:val="00ED7443"/>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
    <w:name w:val="Tableau classique 31"/>
    <w:basedOn w:val="TableNormal"/>
    <w:next w:val="TableClassic3"/>
    <w:semiHidden/>
    <w:rsid w:val="00ED7443"/>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
    <w:name w:val="Tableau classique 41"/>
    <w:basedOn w:val="TableNormal"/>
    <w:next w:val="TableClassic4"/>
    <w:semiHidden/>
    <w:rsid w:val="00ED7443"/>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21">
    <w:name w:val="Tableau coloré 21"/>
    <w:basedOn w:val="TableNormal"/>
    <w:next w:val="TableColorful2"/>
    <w:semiHidden/>
    <w:rsid w:val="00ED7443"/>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
    <w:name w:val="Tableau coloré 31"/>
    <w:basedOn w:val="TableNormal"/>
    <w:next w:val="TableColorful3"/>
    <w:semiHidden/>
    <w:rsid w:val="00ED7443"/>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
    <w:name w:val="Colonnes de tableau 11"/>
    <w:basedOn w:val="TableNormal"/>
    <w:next w:val="TableColumns1"/>
    <w:semiHidden/>
    <w:rsid w:val="00ED7443"/>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
    <w:name w:val="Colonnes de tableau 21"/>
    <w:basedOn w:val="TableNormal"/>
    <w:next w:val="TableColumns2"/>
    <w:semiHidden/>
    <w:rsid w:val="00ED7443"/>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
    <w:name w:val="Colonnes de tableau 31"/>
    <w:basedOn w:val="TableNormal"/>
    <w:next w:val="TableColumns3"/>
    <w:semiHidden/>
    <w:rsid w:val="00ED7443"/>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
    <w:name w:val="Colonnes de tableau 41"/>
    <w:basedOn w:val="TableNormal"/>
    <w:next w:val="TableColumns4"/>
    <w:semiHidden/>
    <w:rsid w:val="00ED7443"/>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
    <w:name w:val="Colonnes de tableau 51"/>
    <w:basedOn w:val="TableNormal"/>
    <w:next w:val="TableColumns5"/>
    <w:semiHidden/>
    <w:rsid w:val="00ED7443"/>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
    <w:name w:val="Tableau contemporain1"/>
    <w:basedOn w:val="TableNormal"/>
    <w:next w:val="TableContemporary"/>
    <w:semiHidden/>
    <w:rsid w:val="00ED7443"/>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
    <w:name w:val="Tableau élégant1"/>
    <w:basedOn w:val="TableNormal"/>
    <w:next w:val="TableElegant"/>
    <w:semiHidden/>
    <w:rsid w:val="00ED7443"/>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Grilledetableau41">
    <w:name w:val="Grille de tableau 41"/>
    <w:basedOn w:val="TableNormal"/>
    <w:next w:val="TableGrid4"/>
    <w:semiHidden/>
    <w:rsid w:val="00ED7443"/>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61">
    <w:name w:val="Grille de tableau 61"/>
    <w:basedOn w:val="TableNormal"/>
    <w:next w:val="TableGrid6"/>
    <w:semiHidden/>
    <w:rsid w:val="00ED7443"/>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
    <w:name w:val="Grille de tableau 81"/>
    <w:basedOn w:val="TableNormal"/>
    <w:next w:val="TableGrid8"/>
    <w:semiHidden/>
    <w:rsid w:val="00ED7443"/>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
    <w:name w:val="Tableau liste 11"/>
    <w:basedOn w:val="TableNormal"/>
    <w:next w:val="TableList1"/>
    <w:semiHidden/>
    <w:rsid w:val="00ED7443"/>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
    <w:name w:val="Tableau liste 21"/>
    <w:basedOn w:val="TableNormal"/>
    <w:next w:val="TableList2"/>
    <w:semiHidden/>
    <w:rsid w:val="00ED7443"/>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
    <w:name w:val="Tableau liste 31"/>
    <w:basedOn w:val="TableNormal"/>
    <w:next w:val="TableList3"/>
    <w:semiHidden/>
    <w:rsid w:val="00ED7443"/>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
    <w:name w:val="Tableau liste 41"/>
    <w:basedOn w:val="TableNormal"/>
    <w:next w:val="TableList4"/>
    <w:semiHidden/>
    <w:rsid w:val="00ED7443"/>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71">
    <w:name w:val="Tableau liste 71"/>
    <w:basedOn w:val="TableNormal"/>
    <w:next w:val="TableList7"/>
    <w:semiHidden/>
    <w:rsid w:val="00ED7443"/>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
    <w:name w:val="Tableau liste 81"/>
    <w:basedOn w:val="TableNormal"/>
    <w:next w:val="TableList8"/>
    <w:semiHidden/>
    <w:rsid w:val="00ED7443"/>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
    <w:name w:val="Tableau professionnel1"/>
    <w:basedOn w:val="TableNormal"/>
    <w:next w:val="TableProfessional"/>
    <w:semiHidden/>
    <w:rsid w:val="00ED7443"/>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21">
    <w:name w:val="Tableau simple 21"/>
    <w:basedOn w:val="TableNormal"/>
    <w:next w:val="TableSimple2"/>
    <w:semiHidden/>
    <w:rsid w:val="00ED7443"/>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
    <w:name w:val="Tableau simple 31"/>
    <w:basedOn w:val="TableNormal"/>
    <w:next w:val="TableSimple3"/>
    <w:semiHidden/>
    <w:rsid w:val="00ED7443"/>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Web11">
    <w:name w:val="Tableau Web 11"/>
    <w:basedOn w:val="TableNormal"/>
    <w:next w:val="TableWeb1"/>
    <w:semiHidden/>
    <w:rsid w:val="00ED7443"/>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21">
    <w:name w:val="Tableau Web 21"/>
    <w:basedOn w:val="TableNormal"/>
    <w:next w:val="TableWeb2"/>
    <w:semiHidden/>
    <w:rsid w:val="00ED7443"/>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31">
    <w:name w:val="Tableau Web 31"/>
    <w:basedOn w:val="TableNormal"/>
    <w:next w:val="TableWeb3"/>
    <w:semiHidden/>
    <w:rsid w:val="00ED7443"/>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Frontpagetitle">
    <w:name w:val="Front page title"/>
    <w:rsid w:val="00ED7443"/>
    <w:pPr>
      <w:spacing w:line="264" w:lineRule="auto"/>
      <w:jc w:val="center"/>
    </w:pPr>
    <w:rPr>
      <w:rFonts w:ascii="Arial" w:hAnsi="Arial"/>
      <w:b/>
      <w:sz w:val="24"/>
      <w:lang w:eastAsia="en-US"/>
    </w:rPr>
  </w:style>
  <w:style w:type="paragraph" w:customStyle="1" w:styleId="Point0">
    <w:name w:val="Point 0"/>
    <w:basedOn w:val="Normal"/>
    <w:rsid w:val="00ED7443"/>
    <w:pPr>
      <w:suppressAutoHyphens w:val="0"/>
      <w:spacing w:before="120" w:after="120" w:line="240" w:lineRule="auto"/>
      <w:ind w:left="850" w:hanging="850"/>
      <w:jc w:val="both"/>
    </w:pPr>
    <w:rPr>
      <w:sz w:val="24"/>
      <w:lang w:eastAsia="en-GB"/>
    </w:rPr>
  </w:style>
  <w:style w:type="paragraph" w:styleId="CommentSubject">
    <w:name w:val="annotation subject"/>
    <w:basedOn w:val="CommentText"/>
    <w:next w:val="CommentText"/>
    <w:link w:val="CommentSubjectChar"/>
    <w:rsid w:val="00ED7443"/>
    <w:rPr>
      <w:b/>
      <w:bCs/>
    </w:rPr>
  </w:style>
  <w:style w:type="character" w:customStyle="1" w:styleId="CommentTextChar">
    <w:name w:val="Comment Text Char"/>
    <w:link w:val="CommentText"/>
    <w:uiPriority w:val="99"/>
    <w:rsid w:val="00ED7443"/>
    <w:rPr>
      <w:lang w:val="en-GB" w:eastAsia="en-US"/>
    </w:rPr>
  </w:style>
  <w:style w:type="character" w:customStyle="1" w:styleId="CommentSubjectChar">
    <w:name w:val="Comment Subject Char"/>
    <w:link w:val="CommentSubject"/>
    <w:rsid w:val="00ED7443"/>
    <w:rPr>
      <w:b/>
      <w:bCs/>
      <w:lang w:val="en-GB" w:eastAsia="en-US"/>
    </w:rPr>
  </w:style>
  <w:style w:type="paragraph" w:customStyle="1" w:styleId="p3">
    <w:name w:val="p3"/>
    <w:basedOn w:val="Normal"/>
    <w:next w:val="Normal"/>
    <w:rsid w:val="00ED7443"/>
    <w:pPr>
      <w:tabs>
        <w:tab w:val="left" w:pos="720"/>
      </w:tabs>
      <w:suppressAutoHyphens w:val="0"/>
      <w:spacing w:after="240" w:line="230" w:lineRule="atLeast"/>
      <w:jc w:val="both"/>
    </w:pPr>
    <w:rPr>
      <w:rFonts w:ascii="Arial" w:eastAsia="MS Mincho" w:hAnsi="Arial"/>
      <w:lang w:eastAsia="ja-JP"/>
    </w:rPr>
  </w:style>
  <w:style w:type="table" w:customStyle="1" w:styleId="Grilledutableau1">
    <w:name w:val="Grille du tableau1"/>
    <w:basedOn w:val="TableNormal"/>
    <w:next w:val="TableGrid"/>
    <w:uiPriority w:val="59"/>
    <w:rsid w:val="00ED7443"/>
    <w:pPr>
      <w:widowControl w:val="0"/>
      <w:kinsoku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ChGChar">
    <w:name w:val="_ H _Ch_G Char"/>
    <w:link w:val="HChG"/>
    <w:rsid w:val="00276332"/>
    <w:rPr>
      <w:b/>
      <w:sz w:val="28"/>
      <w:lang w:eastAsia="en-US"/>
    </w:rPr>
  </w:style>
  <w:style w:type="character" w:customStyle="1" w:styleId="FooterChar">
    <w:name w:val="Footer Char"/>
    <w:aliases w:val="3_G Char"/>
    <w:link w:val="Footer"/>
    <w:uiPriority w:val="99"/>
    <w:rsid w:val="001D15B0"/>
    <w:rPr>
      <w:sz w:val="16"/>
      <w:lang w:eastAsia="en-US"/>
    </w:rPr>
  </w:style>
  <w:style w:type="paragraph" w:styleId="NoSpacing">
    <w:name w:val="No Spacing"/>
    <w:basedOn w:val="Normal"/>
    <w:uiPriority w:val="1"/>
    <w:qFormat/>
    <w:rsid w:val="00694181"/>
    <w:pPr>
      <w:suppressAutoHyphens w:val="0"/>
      <w:spacing w:line="240" w:lineRule="auto"/>
    </w:pPr>
    <w:rPr>
      <w:rFonts w:ascii="Calibri" w:eastAsiaTheme="minorHAnsi" w:hAnsi="Calibri"/>
      <w:sz w:val="22"/>
      <w:szCs w:val="22"/>
      <w:lang w:val="fr-CH"/>
    </w:rPr>
  </w:style>
  <w:style w:type="paragraph" w:styleId="ListParagraph">
    <w:name w:val="List Paragraph"/>
    <w:basedOn w:val="Normal"/>
    <w:uiPriority w:val="34"/>
    <w:qFormat/>
    <w:rsid w:val="00FF3DDA"/>
    <w:pPr>
      <w:ind w:left="720"/>
      <w:contextualSpacing/>
    </w:pPr>
  </w:style>
  <w:style w:type="paragraph" w:customStyle="1" w:styleId="bulletpoint">
    <w:name w:val="bullet point"/>
    <w:basedOn w:val="ListParagraph"/>
    <w:link w:val="bulletpointChar"/>
    <w:qFormat/>
    <w:rsid w:val="00380FE4"/>
    <w:pPr>
      <w:numPr>
        <w:numId w:val="21"/>
      </w:numPr>
      <w:suppressAutoHyphens w:val="0"/>
      <w:spacing w:line="240" w:lineRule="auto"/>
      <w:contextualSpacing w:val="0"/>
      <w:jc w:val="both"/>
    </w:pPr>
    <w:rPr>
      <w:rFonts w:eastAsia="MS Mincho"/>
      <w:sz w:val="24"/>
      <w:szCs w:val="24"/>
      <w:lang w:val="en-US" w:eastAsia="ja-JP"/>
    </w:rPr>
  </w:style>
  <w:style w:type="character" w:customStyle="1" w:styleId="bulletpointChar">
    <w:name w:val="bullet point Char"/>
    <w:link w:val="bulletpoint"/>
    <w:rsid w:val="00380FE4"/>
    <w:rPr>
      <w:rFonts w:eastAsia="MS Mincho"/>
      <w:sz w:val="24"/>
      <w:szCs w:val="24"/>
      <w:lang w:val="en-US" w:eastAsia="ja-JP"/>
    </w:rPr>
  </w:style>
  <w:style w:type="paragraph" w:styleId="Revision">
    <w:name w:val="Revision"/>
    <w:hidden/>
    <w:uiPriority w:val="99"/>
    <w:semiHidden/>
    <w:rsid w:val="00BF0477"/>
    <w:rPr>
      <w:lang w:eastAsia="en-US"/>
    </w:rPr>
  </w:style>
  <w:style w:type="paragraph" w:customStyle="1" w:styleId="bulletpoints2">
    <w:name w:val="bullet points 2"/>
    <w:basedOn w:val="Normal"/>
    <w:qFormat/>
    <w:rsid w:val="00B417CC"/>
    <w:pPr>
      <w:numPr>
        <w:ilvl w:val="1"/>
        <w:numId w:val="22"/>
      </w:numPr>
      <w:suppressAutoHyphens w:val="0"/>
      <w:spacing w:line="240" w:lineRule="auto"/>
      <w:ind w:left="993" w:hanging="284"/>
    </w:pPr>
    <w:rPr>
      <w:rFonts w:eastAsia="MS Mincho"/>
      <w:color w:val="000000"/>
      <w:lang w:eastAsia="ja-JP"/>
    </w:rPr>
  </w:style>
  <w:style w:type="character" w:customStyle="1" w:styleId="H1GChar">
    <w:name w:val="_ H_1_G Char"/>
    <w:link w:val="H1G"/>
    <w:rsid w:val="007C7944"/>
    <w:rPr>
      <w:b/>
      <w:sz w:val="24"/>
      <w:lang w:eastAsia="en-US"/>
    </w:rPr>
  </w:style>
  <w:style w:type="paragraph" w:customStyle="1" w:styleId="para">
    <w:name w:val="para"/>
    <w:basedOn w:val="SingleTxtG"/>
    <w:link w:val="paraChar"/>
    <w:qFormat/>
    <w:rsid w:val="007C7944"/>
    <w:pPr>
      <w:ind w:left="2268" w:hanging="1134"/>
    </w:pPr>
    <w:rPr>
      <w:rFonts w:eastAsia="Yu Mincho"/>
      <w:lang w:val="x-none"/>
    </w:rPr>
  </w:style>
  <w:style w:type="paragraph" w:customStyle="1" w:styleId="a">
    <w:name w:val="(a)"/>
    <w:basedOn w:val="para"/>
    <w:qFormat/>
    <w:rsid w:val="007C7944"/>
    <w:pPr>
      <w:ind w:left="2835" w:hanging="567"/>
    </w:pPr>
  </w:style>
  <w:style w:type="paragraph" w:customStyle="1" w:styleId="i">
    <w:name w:val="(i)"/>
    <w:basedOn w:val="a"/>
    <w:qFormat/>
    <w:rsid w:val="007C7944"/>
    <w:pPr>
      <w:ind w:left="3402"/>
    </w:pPr>
  </w:style>
  <w:style w:type="paragraph" w:customStyle="1" w:styleId="bloc">
    <w:name w:val="bloc"/>
    <w:basedOn w:val="para"/>
    <w:qFormat/>
    <w:rsid w:val="007C7944"/>
    <w:pPr>
      <w:ind w:firstLine="0"/>
    </w:pPr>
  </w:style>
  <w:style w:type="character" w:customStyle="1" w:styleId="BodyText2Char">
    <w:name w:val="Body Text 2 Char"/>
    <w:link w:val="BodyText2"/>
    <w:rsid w:val="007C7944"/>
    <w:rPr>
      <w:lang w:eastAsia="en-US"/>
    </w:rPr>
  </w:style>
  <w:style w:type="character" w:customStyle="1" w:styleId="BodyText3Char">
    <w:name w:val="Body Text 3 Char"/>
    <w:link w:val="BodyText3"/>
    <w:rsid w:val="007C7944"/>
    <w:rPr>
      <w:sz w:val="16"/>
      <w:szCs w:val="16"/>
      <w:lang w:eastAsia="en-US"/>
    </w:rPr>
  </w:style>
  <w:style w:type="paragraph" w:styleId="TOC1">
    <w:name w:val="toc 1"/>
    <w:basedOn w:val="Normal"/>
    <w:next w:val="Normal"/>
    <w:autoRedefine/>
    <w:uiPriority w:val="39"/>
    <w:rsid w:val="007C7944"/>
    <w:pPr>
      <w:tabs>
        <w:tab w:val="left" w:pos="440"/>
        <w:tab w:val="right" w:leader="dot" w:pos="9072"/>
        <w:tab w:val="right" w:pos="9639"/>
      </w:tabs>
      <w:spacing w:after="120"/>
      <w:ind w:left="1134" w:hanging="567"/>
    </w:pPr>
    <w:rPr>
      <w:rFonts w:eastAsia="Yu Mincho"/>
    </w:rPr>
  </w:style>
  <w:style w:type="table" w:customStyle="1" w:styleId="Grilledutableau2">
    <w:name w:val="Grille du tableau2"/>
    <w:basedOn w:val="TableNormal"/>
    <w:next w:val="TableGrid"/>
    <w:uiPriority w:val="59"/>
    <w:rsid w:val="007C7944"/>
    <w:pPr>
      <w:widowControl w:val="0"/>
    </w:pPr>
    <w:rPr>
      <w:rFonts w:eastAsia="MS Mincho"/>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Normal"/>
    <w:next w:val="TableGrid"/>
    <w:uiPriority w:val="59"/>
    <w:rsid w:val="007C7944"/>
    <w:pPr>
      <w:widowControl w:val="0"/>
    </w:pPr>
    <w:rPr>
      <w:rFonts w:eastAsia="MS Mincho"/>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
    <w:name w:val="Grille du tableau4"/>
    <w:basedOn w:val="TableNormal"/>
    <w:next w:val="TableGrid"/>
    <w:uiPriority w:val="39"/>
    <w:rsid w:val="007C7944"/>
    <w:rPr>
      <w:rFonts w:ascii="Yu Mincho" w:eastAsia="Yu Mincho" w:hAnsi="Yu Mincho"/>
      <w:kern w:val="2"/>
      <w:sz w:val="21"/>
      <w:szCs w:val="22"/>
      <w:lang w:val="en-US"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
    <w:name w:val="Grille du tableau5"/>
    <w:basedOn w:val="TableNormal"/>
    <w:next w:val="TableGrid"/>
    <w:uiPriority w:val="39"/>
    <w:rsid w:val="007C7944"/>
    <w:rPr>
      <w:rFonts w:ascii="Yu Mincho" w:eastAsia="Yu Mincho" w:hAnsi="Yu Mincho"/>
      <w:kern w:val="2"/>
      <w:sz w:val="21"/>
      <w:szCs w:val="22"/>
      <w:lang w:val="en-US"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
    <w:name w:val="Grille du tableau6"/>
    <w:basedOn w:val="TableNormal"/>
    <w:next w:val="TableGrid"/>
    <w:uiPriority w:val="39"/>
    <w:rsid w:val="007C7944"/>
    <w:rPr>
      <w:rFonts w:ascii="Yu Mincho" w:eastAsia="Yu Mincho" w:hAnsi="Yu Mincho"/>
      <w:kern w:val="2"/>
      <w:sz w:val="21"/>
      <w:szCs w:val="22"/>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Table_G Char,h1 Char"/>
    <w:link w:val="Heading1"/>
    <w:rsid w:val="007C7944"/>
    <w:rPr>
      <w:lang w:eastAsia="en-US"/>
    </w:rPr>
  </w:style>
  <w:style w:type="character" w:customStyle="1" w:styleId="paraChar">
    <w:name w:val="para Char"/>
    <w:link w:val="para"/>
    <w:locked/>
    <w:rsid w:val="00401B0C"/>
    <w:rPr>
      <w:rFonts w:eastAsia="Yu Mincho"/>
      <w:lang w:val="x-none" w:eastAsia="en-US"/>
    </w:rPr>
  </w:style>
  <w:style w:type="character" w:customStyle="1" w:styleId="UnresolvedMention1">
    <w:name w:val="Unresolved Mention1"/>
    <w:basedOn w:val="DefaultParagraphFont"/>
    <w:uiPriority w:val="99"/>
    <w:semiHidden/>
    <w:unhideWhenUsed/>
    <w:rsid w:val="00B00E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966929">
      <w:bodyDiv w:val="1"/>
      <w:marLeft w:val="0"/>
      <w:marRight w:val="0"/>
      <w:marTop w:val="0"/>
      <w:marBottom w:val="0"/>
      <w:divBdr>
        <w:top w:val="none" w:sz="0" w:space="0" w:color="auto"/>
        <w:left w:val="none" w:sz="0" w:space="0" w:color="auto"/>
        <w:bottom w:val="none" w:sz="0" w:space="0" w:color="auto"/>
        <w:right w:val="none" w:sz="0" w:space="0" w:color="auto"/>
      </w:divBdr>
    </w:div>
    <w:div w:id="60762669">
      <w:bodyDiv w:val="1"/>
      <w:marLeft w:val="0"/>
      <w:marRight w:val="0"/>
      <w:marTop w:val="0"/>
      <w:marBottom w:val="0"/>
      <w:divBdr>
        <w:top w:val="none" w:sz="0" w:space="0" w:color="auto"/>
        <w:left w:val="none" w:sz="0" w:space="0" w:color="auto"/>
        <w:bottom w:val="none" w:sz="0" w:space="0" w:color="auto"/>
        <w:right w:val="none" w:sz="0" w:space="0" w:color="auto"/>
      </w:divBdr>
    </w:div>
    <w:div w:id="124541345">
      <w:bodyDiv w:val="1"/>
      <w:marLeft w:val="0"/>
      <w:marRight w:val="0"/>
      <w:marTop w:val="0"/>
      <w:marBottom w:val="0"/>
      <w:divBdr>
        <w:top w:val="none" w:sz="0" w:space="0" w:color="auto"/>
        <w:left w:val="none" w:sz="0" w:space="0" w:color="auto"/>
        <w:bottom w:val="none" w:sz="0" w:space="0" w:color="auto"/>
        <w:right w:val="none" w:sz="0" w:space="0" w:color="auto"/>
      </w:divBdr>
    </w:div>
    <w:div w:id="225648642">
      <w:bodyDiv w:val="1"/>
      <w:marLeft w:val="0"/>
      <w:marRight w:val="0"/>
      <w:marTop w:val="0"/>
      <w:marBottom w:val="0"/>
      <w:divBdr>
        <w:top w:val="none" w:sz="0" w:space="0" w:color="auto"/>
        <w:left w:val="none" w:sz="0" w:space="0" w:color="auto"/>
        <w:bottom w:val="none" w:sz="0" w:space="0" w:color="auto"/>
        <w:right w:val="none" w:sz="0" w:space="0" w:color="auto"/>
      </w:divBdr>
    </w:div>
    <w:div w:id="429399565">
      <w:bodyDiv w:val="1"/>
      <w:marLeft w:val="0"/>
      <w:marRight w:val="0"/>
      <w:marTop w:val="0"/>
      <w:marBottom w:val="0"/>
      <w:divBdr>
        <w:top w:val="none" w:sz="0" w:space="0" w:color="auto"/>
        <w:left w:val="none" w:sz="0" w:space="0" w:color="auto"/>
        <w:bottom w:val="none" w:sz="0" w:space="0" w:color="auto"/>
        <w:right w:val="none" w:sz="0" w:space="0" w:color="auto"/>
      </w:divBdr>
    </w:div>
    <w:div w:id="573781950">
      <w:bodyDiv w:val="1"/>
      <w:marLeft w:val="0"/>
      <w:marRight w:val="0"/>
      <w:marTop w:val="0"/>
      <w:marBottom w:val="0"/>
      <w:divBdr>
        <w:top w:val="none" w:sz="0" w:space="0" w:color="auto"/>
        <w:left w:val="none" w:sz="0" w:space="0" w:color="auto"/>
        <w:bottom w:val="none" w:sz="0" w:space="0" w:color="auto"/>
        <w:right w:val="none" w:sz="0" w:space="0" w:color="auto"/>
      </w:divBdr>
    </w:div>
    <w:div w:id="722290580">
      <w:bodyDiv w:val="1"/>
      <w:marLeft w:val="0"/>
      <w:marRight w:val="0"/>
      <w:marTop w:val="0"/>
      <w:marBottom w:val="0"/>
      <w:divBdr>
        <w:top w:val="none" w:sz="0" w:space="0" w:color="auto"/>
        <w:left w:val="none" w:sz="0" w:space="0" w:color="auto"/>
        <w:bottom w:val="none" w:sz="0" w:space="0" w:color="auto"/>
        <w:right w:val="none" w:sz="0" w:space="0" w:color="auto"/>
      </w:divBdr>
    </w:div>
    <w:div w:id="810488902">
      <w:bodyDiv w:val="1"/>
      <w:marLeft w:val="0"/>
      <w:marRight w:val="0"/>
      <w:marTop w:val="0"/>
      <w:marBottom w:val="0"/>
      <w:divBdr>
        <w:top w:val="none" w:sz="0" w:space="0" w:color="auto"/>
        <w:left w:val="none" w:sz="0" w:space="0" w:color="auto"/>
        <w:bottom w:val="none" w:sz="0" w:space="0" w:color="auto"/>
        <w:right w:val="none" w:sz="0" w:space="0" w:color="auto"/>
      </w:divBdr>
    </w:div>
    <w:div w:id="1149438921">
      <w:bodyDiv w:val="1"/>
      <w:marLeft w:val="0"/>
      <w:marRight w:val="0"/>
      <w:marTop w:val="0"/>
      <w:marBottom w:val="0"/>
      <w:divBdr>
        <w:top w:val="none" w:sz="0" w:space="0" w:color="auto"/>
        <w:left w:val="none" w:sz="0" w:space="0" w:color="auto"/>
        <w:bottom w:val="none" w:sz="0" w:space="0" w:color="auto"/>
        <w:right w:val="none" w:sz="0" w:space="0" w:color="auto"/>
      </w:divBdr>
    </w:div>
    <w:div w:id="1182861076">
      <w:bodyDiv w:val="1"/>
      <w:marLeft w:val="0"/>
      <w:marRight w:val="0"/>
      <w:marTop w:val="0"/>
      <w:marBottom w:val="0"/>
      <w:divBdr>
        <w:top w:val="none" w:sz="0" w:space="0" w:color="auto"/>
        <w:left w:val="none" w:sz="0" w:space="0" w:color="auto"/>
        <w:bottom w:val="none" w:sz="0" w:space="0" w:color="auto"/>
        <w:right w:val="none" w:sz="0" w:space="0" w:color="auto"/>
      </w:divBdr>
    </w:div>
    <w:div w:id="1406948365">
      <w:bodyDiv w:val="1"/>
      <w:marLeft w:val="0"/>
      <w:marRight w:val="0"/>
      <w:marTop w:val="0"/>
      <w:marBottom w:val="0"/>
      <w:divBdr>
        <w:top w:val="none" w:sz="0" w:space="0" w:color="auto"/>
        <w:left w:val="none" w:sz="0" w:space="0" w:color="auto"/>
        <w:bottom w:val="none" w:sz="0" w:space="0" w:color="auto"/>
        <w:right w:val="none" w:sz="0" w:space="0" w:color="auto"/>
      </w:divBdr>
    </w:div>
    <w:div w:id="1449928272">
      <w:bodyDiv w:val="1"/>
      <w:marLeft w:val="0"/>
      <w:marRight w:val="0"/>
      <w:marTop w:val="0"/>
      <w:marBottom w:val="0"/>
      <w:divBdr>
        <w:top w:val="none" w:sz="0" w:space="0" w:color="auto"/>
        <w:left w:val="none" w:sz="0" w:space="0" w:color="auto"/>
        <w:bottom w:val="none" w:sz="0" w:space="0" w:color="auto"/>
        <w:right w:val="none" w:sz="0" w:space="0" w:color="auto"/>
      </w:divBdr>
    </w:div>
    <w:div w:id="1683162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ubert\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02B4B8-4CE7-4EA0-AD70-DBE851532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Template>
  <TotalTime>2</TotalTime>
  <Pages>7</Pages>
  <Words>2538</Words>
  <Characters>12945</Characters>
  <Application>Microsoft Office Word</Application>
  <DocSecurity>0</DocSecurity>
  <Lines>264</Lines>
  <Paragraphs>137</Paragraphs>
  <ScaleCrop>false</ScaleCrop>
  <HeadingPairs>
    <vt:vector size="8" baseType="variant">
      <vt:variant>
        <vt:lpstr>Titre</vt:lpstr>
      </vt:variant>
      <vt:variant>
        <vt:i4>1</vt:i4>
      </vt:variant>
      <vt:variant>
        <vt:lpstr>Titel</vt:lpstr>
      </vt:variant>
      <vt:variant>
        <vt:i4>1</vt:i4>
      </vt:variant>
      <vt:variant>
        <vt:lpstr>タイトル</vt:lpstr>
      </vt:variant>
      <vt:variant>
        <vt:i4>1</vt:i4>
      </vt:variant>
      <vt:variant>
        <vt:lpstr>Title</vt:lpstr>
      </vt:variant>
      <vt:variant>
        <vt:i4>1</vt:i4>
      </vt:variant>
    </vt:vector>
  </HeadingPairs>
  <TitlesOfParts>
    <vt:vector size="4" baseType="lpstr">
      <vt:lpstr>ECE/TRANS/WP.29/GRVA/2019/5</vt:lpstr>
      <vt:lpstr>ECE/TRANS/WP.29/GRVA/2019/5</vt:lpstr>
      <vt:lpstr>ECE/TRANS/WP.29/GRVA/2019/5</vt:lpstr>
      <vt:lpstr>ECE/TRANS/WP.29/GRVA/2019/5</vt:lpstr>
    </vt:vector>
  </TitlesOfParts>
  <Company>ECE-ISU</Company>
  <LinksUpToDate>false</LinksUpToDate>
  <CharactersWithSpaces>15346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ECE/TRANS/WP.29/GRVA/2019/5</dc:title>
  <dc:subject>1819713</dc:subject>
  <dc:creator>DL</dc:creator>
  <cp:keywords>retarder</cp:keywords>
  <dc:description/>
  <cp:lastModifiedBy>FG</cp:lastModifiedBy>
  <cp:revision>3</cp:revision>
  <cp:lastPrinted>2018-11-19T15:51:00Z</cp:lastPrinted>
  <dcterms:created xsi:type="dcterms:W3CDTF">2020-09-15T16:37:00Z</dcterms:created>
  <dcterms:modified xsi:type="dcterms:W3CDTF">2020-09-16T14:03:00Z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