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F2630" w14:textId="64C45E4E" w:rsidR="00E77200" w:rsidRPr="003124B2" w:rsidRDefault="00E77200" w:rsidP="00E77200">
      <w:pPr>
        <w:jc w:val="center"/>
        <w:rPr>
          <w:b/>
          <w:sz w:val="28"/>
          <w:szCs w:val="22"/>
        </w:rPr>
      </w:pPr>
      <w:r w:rsidRPr="003124B2">
        <w:rPr>
          <w:b/>
          <w:sz w:val="28"/>
          <w:szCs w:val="22"/>
        </w:rPr>
        <w:t xml:space="preserve">Proposal for amendments to </w:t>
      </w:r>
      <w:r w:rsidR="00BF4AC5">
        <w:rPr>
          <w:b/>
          <w:sz w:val="28"/>
          <w:szCs w:val="22"/>
        </w:rPr>
        <w:t>GRVA</w:t>
      </w:r>
      <w:r w:rsidR="00DE5800">
        <w:rPr>
          <w:b/>
          <w:sz w:val="28"/>
          <w:szCs w:val="22"/>
        </w:rPr>
        <w:t>/</w:t>
      </w:r>
      <w:r w:rsidR="00BF4AC5">
        <w:rPr>
          <w:b/>
          <w:sz w:val="28"/>
          <w:szCs w:val="22"/>
        </w:rPr>
        <w:t>2020</w:t>
      </w:r>
      <w:r w:rsidR="00DE5800">
        <w:rPr>
          <w:b/>
          <w:sz w:val="28"/>
          <w:szCs w:val="22"/>
        </w:rPr>
        <w:t>/</w:t>
      </w:r>
      <w:r w:rsidR="00BF4AC5">
        <w:rPr>
          <w:b/>
          <w:sz w:val="28"/>
          <w:szCs w:val="22"/>
        </w:rPr>
        <w:t>22</w:t>
      </w:r>
    </w:p>
    <w:p w14:paraId="13E92E72" w14:textId="1E236FA6" w:rsidR="005054CD" w:rsidRPr="00F00556" w:rsidRDefault="00F21884" w:rsidP="00E77200">
      <w:pPr>
        <w:ind w:left="1134" w:right="1134"/>
        <w:jc w:val="center"/>
        <w:rPr>
          <w:bCs/>
          <w:lang w:eastAsia="ja-JP"/>
        </w:rPr>
      </w:pPr>
      <w:r w:rsidRPr="00E52905">
        <w:t xml:space="preserve">This document proposes </w:t>
      </w:r>
      <w:r w:rsidR="00E77200">
        <w:t xml:space="preserve">minor </w:t>
      </w:r>
      <w:r w:rsidR="00BF4AC5">
        <w:t>improvements</w:t>
      </w:r>
      <w:r w:rsidRPr="00E52905">
        <w:t xml:space="preserve"> to </w:t>
      </w:r>
      <w:r w:rsidR="00BF4AC5">
        <w:t>the amendments proposed by OICA/CLEPA in document GRVA</w:t>
      </w:r>
      <w:r w:rsidR="00DE5800">
        <w:t>/</w:t>
      </w:r>
      <w:r w:rsidR="00BF4AC5">
        <w:t>2020</w:t>
      </w:r>
      <w:r w:rsidR="00DE5800">
        <w:t>/</w:t>
      </w:r>
      <w:r w:rsidR="00BF4AC5">
        <w:t>22</w:t>
      </w:r>
      <w:r w:rsidR="00312DDF">
        <w:t>.</w:t>
      </w:r>
      <w:r w:rsidR="00DE5800">
        <w:t xml:space="preserve"> </w:t>
      </w:r>
      <w:r w:rsidR="005054CD">
        <w:rPr>
          <w:bCs/>
          <w:lang w:eastAsia="ja-JP"/>
        </w:rPr>
        <w:t xml:space="preserve">Proposed changes to the current </w:t>
      </w:r>
      <w:r w:rsidR="00BF4AC5">
        <w:rPr>
          <w:bCs/>
          <w:lang w:eastAsia="ja-JP"/>
        </w:rPr>
        <w:t>proposal of GRVA-2020-22</w:t>
      </w:r>
      <w:r w:rsidR="005054CD">
        <w:rPr>
          <w:bCs/>
          <w:lang w:eastAsia="ja-JP"/>
        </w:rPr>
        <w:t xml:space="preserve"> are marked in</w:t>
      </w:r>
      <w:r w:rsidR="00DE5800">
        <w:rPr>
          <w:bCs/>
          <w:lang w:eastAsia="ja-JP"/>
        </w:rPr>
        <w:t xml:space="preserve"> </w:t>
      </w:r>
      <w:r w:rsidR="00DE5800" w:rsidRPr="00DE5800">
        <w:rPr>
          <w:color w:val="FF0000"/>
          <w:lang w:eastAsia="ja-JP"/>
        </w:rPr>
        <w:t>red</w:t>
      </w:r>
      <w:r w:rsidR="005054CD">
        <w:rPr>
          <w:bCs/>
          <w:lang w:eastAsia="ja-JP"/>
        </w:rPr>
        <w:t xml:space="preserve"> </w:t>
      </w:r>
      <w:r w:rsidR="005054CD" w:rsidRPr="00BF4AC5">
        <w:rPr>
          <w:b/>
          <w:bCs/>
          <w:color w:val="FF0000"/>
          <w:lang w:eastAsia="ja-JP"/>
        </w:rPr>
        <w:t>bold</w:t>
      </w:r>
      <w:r w:rsidR="005054CD">
        <w:rPr>
          <w:b/>
          <w:bCs/>
          <w:lang w:eastAsia="ja-JP"/>
        </w:rPr>
        <w:t xml:space="preserve"> </w:t>
      </w:r>
      <w:r w:rsidR="005054CD">
        <w:rPr>
          <w:lang w:eastAsia="ja-JP"/>
        </w:rPr>
        <w:t xml:space="preserve">for new text, and </w:t>
      </w:r>
      <w:r w:rsidR="00DE5800" w:rsidRPr="00DE5800">
        <w:rPr>
          <w:color w:val="FF0000"/>
          <w:lang w:eastAsia="ja-JP"/>
        </w:rPr>
        <w:t>red</w:t>
      </w:r>
      <w:r w:rsidR="00DE5800">
        <w:rPr>
          <w:lang w:eastAsia="ja-JP"/>
        </w:rPr>
        <w:t xml:space="preserve"> </w:t>
      </w:r>
      <w:r w:rsidR="005054CD" w:rsidRPr="00BF4AC5">
        <w:rPr>
          <w:strike/>
          <w:color w:val="FF0000"/>
          <w:lang w:eastAsia="ja-JP"/>
        </w:rPr>
        <w:t>strikethrough</w:t>
      </w:r>
      <w:r w:rsidR="005054CD">
        <w:rPr>
          <w:lang w:eastAsia="ja-JP"/>
        </w:rPr>
        <w:t xml:space="preserve"> for deleted text</w:t>
      </w:r>
      <w:r w:rsidR="005054CD">
        <w:rPr>
          <w:bCs/>
          <w:lang w:eastAsia="ja-JP"/>
        </w:rPr>
        <w:t>.</w:t>
      </w:r>
    </w:p>
    <w:p w14:paraId="444D870F" w14:textId="57079B79" w:rsidR="00F00556" w:rsidRPr="00F00556" w:rsidRDefault="00F00556" w:rsidP="00F00556">
      <w:pPr>
        <w:ind w:left="1134" w:right="1134"/>
        <w:rPr>
          <w:bCs/>
          <w:lang w:eastAsia="ja-JP"/>
        </w:rPr>
      </w:pPr>
      <w:r>
        <w:rPr>
          <w:bCs/>
          <w:lang w:eastAsia="ja-JP"/>
        </w:rPr>
        <w:t xml:space="preserve"> </w:t>
      </w:r>
      <w:bookmarkStart w:id="0" w:name="_GoBack"/>
      <w:bookmarkEnd w:id="0"/>
    </w:p>
    <w:p w14:paraId="5FD1E49C" w14:textId="433576CC" w:rsidR="007C7944" w:rsidRPr="00E52905" w:rsidRDefault="00B15A01" w:rsidP="001A5EF3">
      <w:pPr>
        <w:pStyle w:val="HChG"/>
        <w:numPr>
          <w:ilvl w:val="0"/>
          <w:numId w:val="31"/>
        </w:numPr>
        <w:tabs>
          <w:tab w:val="clear" w:pos="851"/>
        </w:tabs>
        <w:spacing w:line="240" w:lineRule="auto"/>
        <w:jc w:val="both"/>
        <w:rPr>
          <w:rFonts w:eastAsia="MS Mincho"/>
        </w:rPr>
      </w:pPr>
      <w:r w:rsidRPr="00E52905">
        <w:rPr>
          <w:rFonts w:eastAsia="MS Mincho"/>
        </w:rPr>
        <w:t>Proposal</w:t>
      </w:r>
    </w:p>
    <w:p w14:paraId="53689904" w14:textId="77777777" w:rsidR="00BF4AC5" w:rsidRDefault="00BF4AC5" w:rsidP="00BF4AC5">
      <w:pPr>
        <w:spacing w:after="120"/>
        <w:ind w:left="1134" w:right="1134"/>
        <w:jc w:val="both"/>
      </w:pPr>
      <w:r>
        <w:rPr>
          <w:i/>
        </w:rPr>
        <w:t xml:space="preserve">Paragraph 5.6.4.1.2, </w:t>
      </w:r>
      <w:r>
        <w:t>amend to read:</w:t>
      </w:r>
    </w:p>
    <w:p w14:paraId="6EC322F7" w14:textId="0743FE19" w:rsidR="00BF4AC5" w:rsidRDefault="00BF4AC5" w:rsidP="00BF4AC5">
      <w:pPr>
        <w:spacing w:after="120"/>
        <w:ind w:left="2268" w:right="1134" w:hanging="1134"/>
        <w:jc w:val="both"/>
        <w:rPr>
          <w:bCs/>
          <w:lang w:val="en-US"/>
        </w:rPr>
      </w:pPr>
      <w:r>
        <w:rPr>
          <w:bCs/>
          <w:lang w:val="en-US"/>
        </w:rPr>
        <w:t>5.6.4.1.2.</w:t>
      </w:r>
      <w:r>
        <w:rPr>
          <w:bCs/>
          <w:lang w:val="en-US"/>
        </w:rPr>
        <w:tab/>
        <w:t>When the ACSF of Category C is activated (standby) the ACSF of Category B1 shall aim to center the vehicle in the lane</w:t>
      </w:r>
      <w:r>
        <w:rPr>
          <w:b/>
          <w:bCs/>
          <w:lang w:val="en-US"/>
        </w:rPr>
        <w:t>, unless a different position in lane is deemed reasonable due to the situation or resulting from driver input (e.g. when another vehicle is driving close beside)</w:t>
      </w:r>
      <w:r>
        <w:rPr>
          <w:bCs/>
          <w:lang w:val="en-US"/>
        </w:rPr>
        <w:t>.</w:t>
      </w:r>
    </w:p>
    <w:p w14:paraId="5677C2E6" w14:textId="2CE2004A" w:rsidR="00E83885" w:rsidRDefault="00E83885" w:rsidP="00BF4AC5">
      <w:pPr>
        <w:spacing w:after="120"/>
        <w:ind w:left="2268" w:right="1134" w:hanging="1134"/>
        <w:jc w:val="both"/>
        <w:rPr>
          <w:lang w:val="en-US"/>
        </w:rPr>
      </w:pPr>
      <w:r>
        <w:rPr>
          <w:bCs/>
          <w:lang w:val="en-US"/>
        </w:rPr>
        <w:tab/>
      </w:r>
      <w:r w:rsidRPr="00A87496">
        <w:rPr>
          <w:bCs/>
          <w:lang w:val="en-US"/>
        </w:rPr>
        <w:t xml:space="preserve">This shall be demonstrated </w:t>
      </w:r>
      <w:r>
        <w:rPr>
          <w:b/>
          <w:bCs/>
          <w:color w:val="FF0000"/>
          <w:lang w:val="en-US"/>
        </w:rPr>
        <w:t xml:space="preserve">by the vehicle manufacturer </w:t>
      </w:r>
      <w:r w:rsidRPr="00A87496">
        <w:rPr>
          <w:bCs/>
          <w:lang w:val="en-US"/>
        </w:rPr>
        <w:t>to the Technical Service during type approval.</w:t>
      </w:r>
    </w:p>
    <w:p w14:paraId="4F2148E1" w14:textId="77777777" w:rsidR="00BF4AC5" w:rsidRDefault="00BF4AC5" w:rsidP="00BF4AC5">
      <w:pPr>
        <w:spacing w:after="120"/>
        <w:ind w:left="1134" w:right="1134"/>
        <w:jc w:val="both"/>
      </w:pPr>
      <w:r>
        <w:rPr>
          <w:i/>
        </w:rPr>
        <w:t xml:space="preserve">Paragraph 5.6.4.2.3., </w:t>
      </w:r>
      <w:r>
        <w:t>amend to read:</w:t>
      </w:r>
    </w:p>
    <w:p w14:paraId="4AF5AFFC" w14:textId="77777777" w:rsidR="00BF4AC5" w:rsidRDefault="00BF4AC5" w:rsidP="00BF4AC5">
      <w:pPr>
        <w:spacing w:after="120"/>
        <w:ind w:left="2268" w:right="1134" w:hanging="1134"/>
        <w:jc w:val="both"/>
        <w:rPr>
          <w:strike/>
          <w:lang w:val="en-US"/>
        </w:rPr>
      </w:pPr>
      <w:r>
        <w:rPr>
          <w:lang w:val="en-US"/>
        </w:rPr>
        <w:t>5.6.4.2.3.</w:t>
      </w:r>
      <w:r>
        <w:rPr>
          <w:lang w:val="en-US" w:eastAsia="ja-JP"/>
        </w:rPr>
        <w:tab/>
      </w:r>
      <w:r>
        <w:rPr>
          <w:lang w:val="en-US"/>
        </w:rPr>
        <w:t>The system shall only be activated (standby mode) after a deliberate action by the driver.</w:t>
      </w:r>
      <w:r>
        <w:rPr>
          <w:strike/>
          <w:lang w:val="en-US"/>
        </w:rPr>
        <w:t xml:space="preserve"> </w:t>
      </w:r>
    </w:p>
    <w:p w14:paraId="4E6D44FE" w14:textId="77777777" w:rsidR="00BF4AC5" w:rsidRDefault="00BF4AC5" w:rsidP="00BF4AC5">
      <w:pPr>
        <w:spacing w:after="120"/>
        <w:ind w:left="2268" w:right="1134" w:hanging="1134"/>
        <w:jc w:val="both"/>
        <w:rPr>
          <w:lang w:val="en-US"/>
        </w:rPr>
      </w:pPr>
      <w:r>
        <w:rPr>
          <w:lang w:val="en-US"/>
        </w:rPr>
        <w:tab/>
      </w:r>
      <w:r>
        <w:rPr>
          <w:lang w:val="en-US" w:eastAsia="ja-JP"/>
        </w:rPr>
        <w:t xml:space="preserve">Activation by the driver shall only be possible </w:t>
      </w:r>
      <w:r>
        <w:rPr>
          <w:lang w:val="en-US"/>
        </w:rPr>
        <w:t xml:space="preserve">on roads where pedestrians and cyclists are prohibited and which, by design, are equipped with a physical separation </w:t>
      </w:r>
      <w:r>
        <w:rPr>
          <w:bCs/>
          <w:lang w:val="en-US"/>
        </w:rPr>
        <w:t xml:space="preserve">that divides the </w:t>
      </w:r>
      <w:r>
        <w:rPr>
          <w:lang w:val="en-US"/>
        </w:rPr>
        <w:t xml:space="preserve">traffic moving in opposite directions and which have at least two lanes in the direction the vehicles are driving. </w:t>
      </w:r>
      <w:r>
        <w:rPr>
          <w:b/>
          <w:bCs/>
          <w:lang w:val="en-US"/>
        </w:rPr>
        <w:t>The confirmation that the</w:t>
      </w:r>
      <w:r>
        <w:rPr>
          <w:b/>
          <w:lang w:val="en-US"/>
        </w:rPr>
        <w:t xml:space="preserve"> road is permitting the activation of an ACSF category C</w:t>
      </w:r>
      <w:r>
        <w:rPr>
          <w:lang w:val="en-US"/>
        </w:rPr>
        <w:t xml:space="preserve"> </w:t>
      </w:r>
      <w:r>
        <w:rPr>
          <w:strike/>
          <w:lang w:val="en-US"/>
        </w:rPr>
        <w:t>These conditions</w:t>
      </w:r>
      <w:r>
        <w:rPr>
          <w:lang w:val="en-US"/>
        </w:rPr>
        <w:t xml:space="preserve"> shall be </w:t>
      </w:r>
      <w:r>
        <w:rPr>
          <w:b/>
          <w:lang w:val="en-US"/>
        </w:rPr>
        <w:t>based on</w:t>
      </w:r>
      <w:r>
        <w:rPr>
          <w:lang w:val="en-US"/>
        </w:rPr>
        <w:t xml:space="preserve"> </w:t>
      </w:r>
      <w:r>
        <w:rPr>
          <w:strike/>
          <w:lang w:val="en-US"/>
        </w:rPr>
        <w:t>ensured by</w:t>
      </w:r>
      <w:r>
        <w:rPr>
          <w:lang w:val="en-US"/>
        </w:rPr>
        <w:t xml:space="preserve"> the use of at least two independent means. </w:t>
      </w:r>
    </w:p>
    <w:p w14:paraId="50FC9412" w14:textId="77777777" w:rsidR="00BF4AC5" w:rsidRDefault="00BF4AC5" w:rsidP="00BF4AC5">
      <w:pPr>
        <w:spacing w:after="120"/>
        <w:ind w:left="2268" w:right="1134" w:hanging="1134"/>
        <w:jc w:val="both"/>
        <w:rPr>
          <w:lang w:val="en-US"/>
        </w:rPr>
      </w:pPr>
      <w:r>
        <w:rPr>
          <w:lang w:val="en-US"/>
        </w:rPr>
        <w:tab/>
        <w:t>In the case of a transition from a road type with a classification permitting an ACSF of Category C, to a type of road where an ACSF of Category C is not permitted, the system shall be deactivated automatically (off mode)</w:t>
      </w:r>
      <w:r>
        <w:rPr>
          <w:b/>
          <w:lang w:val="en-US"/>
        </w:rPr>
        <w:t>,</w:t>
      </w:r>
      <w:r>
        <w:rPr>
          <w:lang w:val="en-US"/>
        </w:rPr>
        <w:t xml:space="preserve"> </w:t>
      </w:r>
      <w:r>
        <w:rPr>
          <w:b/>
        </w:rPr>
        <w:t xml:space="preserve">unless a </w:t>
      </w:r>
      <w:r w:rsidRPr="00BF4AC5">
        <w:rPr>
          <w:b/>
          <w:strike/>
          <w:color w:val="FF0000"/>
        </w:rPr>
        <w:t>temporarily</w:t>
      </w:r>
      <w:r>
        <w:rPr>
          <w:b/>
        </w:rPr>
        <w:t xml:space="preserve"> missing second lane in driving direction is the only condition not fulfilled from the above</w:t>
      </w:r>
      <w:r>
        <w:rPr>
          <w:b/>
          <w:lang w:val="en-US"/>
        </w:rPr>
        <w:t xml:space="preserve"> (e.g. a connector between two highways)</w:t>
      </w:r>
      <w:r>
        <w:rPr>
          <w:lang w:val="en-US"/>
        </w:rPr>
        <w:t>.</w:t>
      </w:r>
    </w:p>
    <w:p w14:paraId="04C9618A" w14:textId="77777777" w:rsidR="00BF4AC5" w:rsidRDefault="00BF4AC5" w:rsidP="00BF4AC5">
      <w:pPr>
        <w:spacing w:after="120"/>
        <w:ind w:left="1134" w:right="1134"/>
        <w:jc w:val="both"/>
      </w:pPr>
      <w:r>
        <w:rPr>
          <w:i/>
        </w:rPr>
        <w:t xml:space="preserve">Paragraph 5.6.4.3., </w:t>
      </w:r>
      <w:r>
        <w:t>amend to read:</w:t>
      </w:r>
    </w:p>
    <w:p w14:paraId="3CAFAD4C" w14:textId="77777777" w:rsidR="00BF4AC5" w:rsidRDefault="00BF4AC5" w:rsidP="00BF4AC5">
      <w:pPr>
        <w:spacing w:after="120"/>
        <w:ind w:left="2268" w:right="1134" w:hanging="1134"/>
        <w:jc w:val="both"/>
        <w:rPr>
          <w:lang w:val="en-US" w:eastAsia="ja-JP"/>
        </w:rPr>
      </w:pPr>
      <w:r>
        <w:rPr>
          <w:lang w:val="en-US" w:eastAsia="ja-JP"/>
        </w:rPr>
        <w:t>5.6.4.3.</w:t>
      </w:r>
      <w:r>
        <w:rPr>
          <w:lang w:val="en-US" w:eastAsia="ja-JP"/>
        </w:rPr>
        <w:tab/>
        <w:t>Overriding</w:t>
      </w:r>
    </w:p>
    <w:p w14:paraId="3A97FEFF" w14:textId="77777777" w:rsidR="00BF4AC5" w:rsidRDefault="00BF4AC5" w:rsidP="00BF4AC5">
      <w:pPr>
        <w:spacing w:after="120"/>
        <w:ind w:left="2268" w:right="1134" w:hanging="1134"/>
        <w:jc w:val="both"/>
        <w:rPr>
          <w:lang w:val="en-US" w:eastAsia="ja-JP"/>
        </w:rPr>
      </w:pPr>
      <w:r>
        <w:rPr>
          <w:lang w:val="en-US" w:eastAsia="ja-JP"/>
        </w:rPr>
        <w:tab/>
        <w:t>A steering input by the driver shall override the steering action of the system. The steering control effort necessary to override the directional control provided by the system shall not exceed 50 N.</w:t>
      </w:r>
    </w:p>
    <w:p w14:paraId="741E53ED" w14:textId="77777777" w:rsidR="00BF4AC5" w:rsidRDefault="00BF4AC5" w:rsidP="00BF4AC5">
      <w:pPr>
        <w:spacing w:after="120"/>
        <w:ind w:left="2268" w:right="1134" w:hanging="1134"/>
        <w:jc w:val="both"/>
        <w:rPr>
          <w:strike/>
          <w:lang w:val="en-US" w:eastAsia="ja-JP"/>
        </w:rPr>
      </w:pPr>
      <w:r>
        <w:rPr>
          <w:lang w:val="en-US" w:eastAsia="ja-JP"/>
        </w:rPr>
        <w:tab/>
        <w:t xml:space="preserve">The system may remain activated </w:t>
      </w:r>
      <w:r>
        <w:rPr>
          <w:strike/>
          <w:lang w:val="en-US" w:eastAsia="ja-JP"/>
        </w:rPr>
        <w:t>(standby mode)</w:t>
      </w:r>
      <w:r>
        <w:rPr>
          <w:lang w:val="en-US" w:eastAsia="ja-JP"/>
        </w:rPr>
        <w:t xml:space="preserve"> </w:t>
      </w:r>
      <w:r>
        <w:rPr>
          <w:b/>
          <w:lang w:val="en-US" w:eastAsia="ja-JP"/>
        </w:rPr>
        <w:t>(active mode)</w:t>
      </w:r>
      <w:r>
        <w:rPr>
          <w:lang w:val="en-US" w:eastAsia="ja-JP"/>
        </w:rPr>
        <w:t xml:space="preserve"> provided that priority is given to the driver during the overriding period.</w:t>
      </w:r>
    </w:p>
    <w:p w14:paraId="4A869C64" w14:textId="77777777" w:rsidR="00BF4AC5" w:rsidRDefault="00BF4AC5" w:rsidP="00BF4AC5">
      <w:pPr>
        <w:spacing w:after="120"/>
        <w:ind w:left="1134" w:right="1134"/>
        <w:jc w:val="both"/>
        <w:rPr>
          <w:lang w:eastAsia="fr-FR"/>
        </w:rPr>
      </w:pPr>
      <w:r>
        <w:rPr>
          <w:i/>
        </w:rPr>
        <w:t xml:space="preserve">Paragraph 5.6.4.5.2., </w:t>
      </w:r>
      <w:r>
        <w:t>amend to read:</w:t>
      </w:r>
    </w:p>
    <w:p w14:paraId="292A7462" w14:textId="77777777" w:rsidR="00BF4AC5" w:rsidRDefault="00BF4AC5" w:rsidP="00BF4AC5">
      <w:pPr>
        <w:spacing w:after="120"/>
        <w:ind w:left="2268" w:right="1134" w:hanging="1134"/>
        <w:jc w:val="both"/>
        <w:rPr>
          <w:lang w:val="en-US"/>
        </w:rPr>
      </w:pPr>
      <w:r>
        <w:rPr>
          <w:lang w:val="en-US" w:eastAsia="ja-JP"/>
        </w:rPr>
        <w:t>5.6.4.5.2.</w:t>
      </w:r>
      <w:r>
        <w:rPr>
          <w:lang w:val="en-US" w:eastAsia="ja-JP"/>
        </w:rPr>
        <w:tab/>
        <w:t xml:space="preserve">When </w:t>
      </w:r>
      <w:r>
        <w:rPr>
          <w:lang w:val="en-US"/>
        </w:rPr>
        <w:t xml:space="preserve">the system is in standby mode </w:t>
      </w:r>
      <w:r>
        <w:rPr>
          <w:strike/>
          <w:lang w:val="en-US"/>
        </w:rPr>
        <w:t>(i.e. ready to intervene)</w:t>
      </w:r>
      <w:r>
        <w:rPr>
          <w:lang w:val="en-US"/>
        </w:rPr>
        <w:t>, an optical signal shall be provided to the driver.</w:t>
      </w:r>
    </w:p>
    <w:p w14:paraId="5CBF9516" w14:textId="77777777" w:rsidR="00BF4AC5" w:rsidRDefault="00BF4AC5" w:rsidP="00BF4AC5">
      <w:pPr>
        <w:spacing w:after="120"/>
        <w:ind w:left="1134" w:right="1134"/>
        <w:jc w:val="both"/>
      </w:pPr>
      <w:r>
        <w:rPr>
          <w:i/>
        </w:rPr>
        <w:t>Paragraph 5.6.4.5.2.1</w:t>
      </w:r>
      <w:r>
        <w:t>. include new provision to read</w:t>
      </w:r>
    </w:p>
    <w:p w14:paraId="3CC763C1" w14:textId="3A25D4E6" w:rsidR="00BF4AC5" w:rsidRDefault="00BF4AC5" w:rsidP="00BF4AC5">
      <w:pPr>
        <w:spacing w:after="120"/>
        <w:ind w:left="2268" w:right="1134" w:hanging="1134"/>
        <w:jc w:val="both"/>
        <w:rPr>
          <w:b/>
          <w:bCs/>
          <w:lang w:val="en-US"/>
        </w:rPr>
      </w:pPr>
      <w:r>
        <w:rPr>
          <w:b/>
          <w:lang w:val="en-US"/>
        </w:rPr>
        <w:t>5.6.4.5.2.1.</w:t>
      </w:r>
      <w:r>
        <w:rPr>
          <w:lang w:val="en-US"/>
        </w:rPr>
        <w:tab/>
      </w:r>
      <w:r>
        <w:rPr>
          <w:b/>
          <w:bCs/>
          <w:lang w:val="en-US"/>
        </w:rPr>
        <w:t xml:space="preserve">When the initiation of the lane change procedure is </w:t>
      </w:r>
      <w:r w:rsidRPr="00BF4AC5">
        <w:rPr>
          <w:b/>
          <w:bCs/>
          <w:strike/>
          <w:color w:val="FF0000"/>
          <w:lang w:val="en-US"/>
        </w:rPr>
        <w:t>actually</w:t>
      </w:r>
      <w:r>
        <w:rPr>
          <w:b/>
          <w:bCs/>
          <w:lang w:val="en-US"/>
        </w:rPr>
        <w:t xml:space="preserve"> </w:t>
      </w:r>
      <w:r>
        <w:rPr>
          <w:b/>
          <w:bCs/>
          <w:color w:val="FF0000"/>
          <w:lang w:val="en-US"/>
        </w:rPr>
        <w:t xml:space="preserve">anticipated to be </w:t>
      </w:r>
      <w:r>
        <w:rPr>
          <w:b/>
          <w:bCs/>
          <w:lang w:val="en-US"/>
        </w:rPr>
        <w:t xml:space="preserve">possible, this may be indicated to the driver. </w:t>
      </w:r>
    </w:p>
    <w:p w14:paraId="484AB921" w14:textId="77777777" w:rsidR="00BF4AC5" w:rsidRDefault="00BF4AC5" w:rsidP="00BF4AC5">
      <w:pPr>
        <w:keepNext/>
        <w:keepLines/>
        <w:spacing w:after="120"/>
        <w:ind w:left="1134" w:right="1134"/>
        <w:jc w:val="both"/>
      </w:pPr>
      <w:r>
        <w:rPr>
          <w:i/>
        </w:rPr>
        <w:t xml:space="preserve">Paragraph 5.6.4.5.4., </w:t>
      </w:r>
      <w:r>
        <w:t>amend to read:</w:t>
      </w:r>
    </w:p>
    <w:p w14:paraId="75AD14E8" w14:textId="62B8C4C4" w:rsidR="00BF4AC5" w:rsidRDefault="00BF4AC5" w:rsidP="00BF4AC5">
      <w:pPr>
        <w:spacing w:after="120"/>
        <w:ind w:left="2268" w:right="1134" w:hanging="1134"/>
        <w:jc w:val="both"/>
        <w:rPr>
          <w:lang w:val="en-US"/>
        </w:rPr>
      </w:pPr>
      <w:r>
        <w:rPr>
          <w:lang w:val="en-US" w:eastAsia="ja-JP"/>
        </w:rPr>
        <w:t>5.6.4.5.4.</w:t>
      </w:r>
      <w:r>
        <w:rPr>
          <w:lang w:val="en-US" w:eastAsia="ja-JP"/>
        </w:rPr>
        <w:tab/>
      </w:r>
      <w:r>
        <w:rPr>
          <w:lang w:val="en-US"/>
        </w:rPr>
        <w:t xml:space="preserve">When the lane change procedure is suppressed, in accordance with paragraph 5.6.4.6.8., the system shall clearly inform the driver about this system status by an optical warning signal and additionally by an acoustic or haptic warning signal. In case the suppression is initiated by the driver </w:t>
      </w:r>
      <w:r>
        <w:rPr>
          <w:b/>
          <w:lang w:val="en-US"/>
        </w:rPr>
        <w:t xml:space="preserve">or in case of automatic </w:t>
      </w:r>
      <w:r>
        <w:rPr>
          <w:b/>
          <w:lang w:val="en-US"/>
        </w:rPr>
        <w:lastRenderedPageBreak/>
        <w:t>suppression while the lane change procedure hasn’t commenced for more than 1s</w:t>
      </w:r>
      <w:r>
        <w:rPr>
          <w:lang w:val="en-US"/>
        </w:rPr>
        <w:t xml:space="preserve">, an optical warning is sufficient. </w:t>
      </w:r>
    </w:p>
    <w:p w14:paraId="38E74D45" w14:textId="01644D5D" w:rsidR="00BF4AC5" w:rsidRDefault="00BF4AC5" w:rsidP="00BF4AC5">
      <w:pPr>
        <w:keepNext/>
        <w:keepLines/>
        <w:spacing w:after="120"/>
        <w:ind w:left="1134" w:right="1134"/>
        <w:jc w:val="both"/>
      </w:pPr>
      <w:r>
        <w:rPr>
          <w:i/>
        </w:rPr>
        <w:t xml:space="preserve">Paragraph 5.6.4.6.6., </w:t>
      </w:r>
      <w:r>
        <w:t>amend to read:</w:t>
      </w:r>
    </w:p>
    <w:p w14:paraId="6561888A" w14:textId="33A938A4" w:rsidR="00BF4AC5" w:rsidRDefault="00BF4AC5" w:rsidP="00BF4AC5">
      <w:pPr>
        <w:spacing w:after="120"/>
        <w:ind w:left="2268" w:right="1134" w:hanging="1134"/>
        <w:jc w:val="both"/>
        <w:rPr>
          <w:lang w:val="en-US" w:eastAsia="ja-JP"/>
        </w:rPr>
      </w:pPr>
      <w:r>
        <w:rPr>
          <w:lang w:val="en-US"/>
        </w:rPr>
        <w:t xml:space="preserve">5.6.4.6.6. </w:t>
      </w:r>
      <w:r>
        <w:rPr>
          <w:lang w:val="en-US"/>
        </w:rPr>
        <w:tab/>
        <w:t xml:space="preserve">Once the lane change </w:t>
      </w:r>
      <w:proofErr w:type="spellStart"/>
      <w:r>
        <w:rPr>
          <w:lang w:val="en-US"/>
        </w:rPr>
        <w:t>manoeuvre</w:t>
      </w:r>
      <w:proofErr w:type="spellEnd"/>
      <w:r>
        <w:rPr>
          <w:lang w:val="en-US"/>
        </w:rPr>
        <w:t xml:space="preserve"> has completed, ACSF of Category B1 lane keeping function shall resume automatically </w:t>
      </w:r>
      <w:r w:rsidRPr="00BF4AC5">
        <w:rPr>
          <w:b/>
          <w:color w:val="FF0000"/>
          <w:lang w:val="en-US"/>
        </w:rPr>
        <w:t>in a timely manner</w:t>
      </w:r>
      <w:r>
        <w:rPr>
          <w:lang w:val="en-US"/>
        </w:rPr>
        <w:t>.</w:t>
      </w:r>
    </w:p>
    <w:p w14:paraId="0C07F408" w14:textId="77777777" w:rsidR="00BF4AC5" w:rsidRDefault="00BF4AC5" w:rsidP="00BF4AC5">
      <w:pPr>
        <w:spacing w:after="120"/>
        <w:ind w:left="1134" w:right="1134"/>
        <w:jc w:val="both"/>
      </w:pPr>
      <w:r>
        <w:rPr>
          <w:i/>
        </w:rPr>
        <w:t xml:space="preserve">Paragraph 5.6.4.6.8.1., </w:t>
      </w:r>
      <w:r>
        <w:t>amend to read:</w:t>
      </w:r>
    </w:p>
    <w:p w14:paraId="2829922D" w14:textId="77777777" w:rsidR="00BF4AC5" w:rsidRDefault="00BF4AC5" w:rsidP="00BF4AC5">
      <w:pPr>
        <w:spacing w:after="120"/>
        <w:ind w:left="2268" w:right="1134" w:hanging="1134"/>
        <w:jc w:val="both"/>
        <w:rPr>
          <w:lang w:val="en-US" w:eastAsia="ja-JP"/>
        </w:rPr>
      </w:pPr>
      <w:r>
        <w:rPr>
          <w:lang w:val="en-US" w:eastAsia="ja-JP"/>
        </w:rPr>
        <w:t>5.6.4.6.8.</w:t>
      </w:r>
      <w:r>
        <w:rPr>
          <w:lang w:val="en-US" w:eastAsia="ja-JP"/>
        </w:rPr>
        <w:tab/>
      </w:r>
      <w:r>
        <w:rPr>
          <w:lang w:val="en-US"/>
        </w:rPr>
        <w:t>Suppression of the Lane Change Procedure</w:t>
      </w:r>
    </w:p>
    <w:p w14:paraId="5DD995D2" w14:textId="01980408" w:rsidR="00BF4AC5" w:rsidRDefault="00BF4AC5" w:rsidP="00BF4AC5">
      <w:pPr>
        <w:spacing w:after="120"/>
        <w:ind w:left="2268" w:right="1134" w:hanging="1134"/>
        <w:jc w:val="both"/>
        <w:rPr>
          <w:lang w:val="en-US" w:eastAsia="fr-FR"/>
        </w:rPr>
      </w:pPr>
      <w:r>
        <w:rPr>
          <w:lang w:val="en-US"/>
        </w:rPr>
        <w:t>5.6.4.6.</w:t>
      </w:r>
      <w:r>
        <w:rPr>
          <w:lang w:val="en-US" w:eastAsia="ja-JP"/>
        </w:rPr>
        <w:t>8</w:t>
      </w:r>
      <w:r>
        <w:rPr>
          <w:lang w:val="en-US"/>
        </w:rPr>
        <w:t>.1.</w:t>
      </w:r>
      <w:r>
        <w:rPr>
          <w:lang w:val="en-US"/>
        </w:rPr>
        <w:tab/>
        <w:t xml:space="preserve">The lane change procedure shall be suppressed automatically by the system when at least one of the following situations occurs before </w:t>
      </w:r>
      <w:r>
        <w:rPr>
          <w:b/>
          <w:color w:val="FF0000"/>
          <w:lang w:val="en-US"/>
        </w:rPr>
        <w:t xml:space="preserve">or when </w:t>
      </w:r>
      <w:r>
        <w:rPr>
          <w:lang w:val="en-US"/>
        </w:rPr>
        <w:t xml:space="preserve">the lane change </w:t>
      </w:r>
      <w:proofErr w:type="spellStart"/>
      <w:r>
        <w:rPr>
          <w:lang w:val="en-US"/>
        </w:rPr>
        <w:t>manoeuvre</w:t>
      </w:r>
      <w:proofErr w:type="spellEnd"/>
      <w:r>
        <w:rPr>
          <w:lang w:val="en-US"/>
        </w:rPr>
        <w:t xml:space="preserve"> </w:t>
      </w:r>
      <w:r w:rsidRPr="00BF4AC5">
        <w:rPr>
          <w:strike/>
          <w:color w:val="FF0000"/>
          <w:lang w:val="en-US"/>
        </w:rPr>
        <w:t>has</w:t>
      </w:r>
      <w:r>
        <w:rPr>
          <w:lang w:val="en-US"/>
        </w:rPr>
        <w:t xml:space="preserve"> </w:t>
      </w:r>
      <w:r w:rsidRPr="00DE5800">
        <w:rPr>
          <w:strike/>
          <w:color w:val="FF0000"/>
          <w:lang w:val="en-US"/>
        </w:rPr>
        <w:t>started</w:t>
      </w:r>
      <w:r w:rsidR="00DE5800">
        <w:rPr>
          <w:b/>
          <w:color w:val="FF0000"/>
          <w:lang w:val="en-US"/>
        </w:rPr>
        <w:t xml:space="preserve"> starts</w:t>
      </w:r>
      <w:r>
        <w:rPr>
          <w:lang w:val="en-US"/>
        </w:rPr>
        <w:t xml:space="preserve">: </w:t>
      </w:r>
    </w:p>
    <w:p w14:paraId="7C01095B" w14:textId="77777777" w:rsidR="00BF4AC5" w:rsidRDefault="00BF4AC5" w:rsidP="00BF4AC5">
      <w:pPr>
        <w:tabs>
          <w:tab w:val="left" w:pos="2268"/>
        </w:tabs>
        <w:spacing w:after="120"/>
        <w:ind w:left="2835" w:right="1134" w:hanging="1701"/>
        <w:jc w:val="both"/>
        <w:rPr>
          <w:strike/>
          <w:color w:val="FF0000"/>
          <w:lang w:val="en-US"/>
        </w:rPr>
      </w:pPr>
      <w:r>
        <w:rPr>
          <w:lang w:val="en-US"/>
        </w:rPr>
        <w:tab/>
        <w:t>(a)</w:t>
      </w:r>
      <w:r>
        <w:rPr>
          <w:lang w:val="en-US"/>
        </w:rPr>
        <w:tab/>
      </w:r>
      <w:r w:rsidRPr="00BF4AC5">
        <w:rPr>
          <w:strike/>
          <w:color w:val="FF0000"/>
          <w:lang w:val="en-US"/>
        </w:rPr>
        <w:t>The system detects a critical situation (as defined in paragraph 5.6.4.7.)</w:t>
      </w:r>
      <w:r w:rsidRPr="00BF4AC5">
        <w:rPr>
          <w:b/>
          <w:strike/>
          <w:color w:val="FF0000"/>
          <w:lang w:val="en-US"/>
        </w:rPr>
        <w:t xml:space="preserve"> later than 1s after the initiation of the lane change procedure </w:t>
      </w:r>
      <w:r w:rsidRPr="00BF4AC5">
        <w:rPr>
          <w:b/>
          <w:bCs/>
          <w:iCs/>
          <w:strike/>
          <w:color w:val="FF0000"/>
          <w:lang w:val="en-US"/>
        </w:rPr>
        <w:t xml:space="preserve">but before the start of the lane change </w:t>
      </w:r>
      <w:proofErr w:type="spellStart"/>
      <w:r w:rsidRPr="00BF4AC5">
        <w:rPr>
          <w:b/>
          <w:bCs/>
          <w:iCs/>
          <w:strike/>
          <w:color w:val="FF0000"/>
          <w:lang w:val="en-US"/>
        </w:rPr>
        <w:t>manoeuvre</w:t>
      </w:r>
      <w:proofErr w:type="spellEnd"/>
      <w:r w:rsidRPr="00BF4AC5">
        <w:rPr>
          <w:strike/>
          <w:color w:val="FF0000"/>
          <w:lang w:val="en-US"/>
        </w:rPr>
        <w:t>;</w:t>
      </w:r>
      <w:r>
        <w:rPr>
          <w:strike/>
          <w:color w:val="FF0000"/>
          <w:lang w:val="en-US"/>
        </w:rPr>
        <w:t xml:space="preserve"> </w:t>
      </w:r>
    </w:p>
    <w:p w14:paraId="7F559272" w14:textId="2A8FDBBB" w:rsidR="00BF4AC5" w:rsidRDefault="00BF4AC5" w:rsidP="00BF4AC5">
      <w:pPr>
        <w:tabs>
          <w:tab w:val="left" w:pos="2268"/>
        </w:tabs>
        <w:spacing w:after="120"/>
        <w:ind w:left="2835" w:right="1134" w:hanging="1701"/>
        <w:jc w:val="both"/>
        <w:rPr>
          <w:lang w:val="en-US"/>
        </w:rPr>
      </w:pPr>
      <w:r>
        <w:rPr>
          <w:lang w:val="en-US"/>
        </w:rPr>
        <w:tab/>
      </w:r>
      <w:r>
        <w:rPr>
          <w:lang w:val="en-US"/>
        </w:rPr>
        <w:tab/>
      </w:r>
      <w:r w:rsidRPr="00BF4AC5">
        <w:rPr>
          <w:b/>
          <w:bCs/>
          <w:color w:val="FF0000"/>
        </w:rPr>
        <w:t>A critical situation (as defined in paragraph 5.6.4.7.) has been detected by the system when the lane change manoeuvre starts</w:t>
      </w:r>
      <w:r w:rsidRPr="00BF4AC5">
        <w:rPr>
          <w:color w:val="FF0000"/>
        </w:rPr>
        <w:t>;</w:t>
      </w:r>
    </w:p>
    <w:p w14:paraId="10E0149B" w14:textId="77777777" w:rsidR="00BF4AC5" w:rsidRDefault="00BF4AC5" w:rsidP="00BF4AC5">
      <w:pPr>
        <w:tabs>
          <w:tab w:val="left" w:pos="2268"/>
        </w:tabs>
        <w:spacing w:after="120"/>
        <w:ind w:left="2835" w:right="1134" w:hanging="1701"/>
        <w:jc w:val="both"/>
        <w:rPr>
          <w:lang w:val="en-US"/>
        </w:rPr>
      </w:pPr>
      <w:r>
        <w:rPr>
          <w:lang w:val="en-US"/>
        </w:rPr>
        <w:tab/>
        <w:t>(b)</w:t>
      </w:r>
      <w:r>
        <w:rPr>
          <w:lang w:val="en-US"/>
        </w:rPr>
        <w:tab/>
        <w:t>The system is overridden or switched off by the driver;</w:t>
      </w:r>
    </w:p>
    <w:p w14:paraId="7F833514" w14:textId="77777777" w:rsidR="00BF4AC5" w:rsidRDefault="00BF4AC5" w:rsidP="00BF4AC5">
      <w:pPr>
        <w:tabs>
          <w:tab w:val="left" w:pos="2268"/>
        </w:tabs>
        <w:spacing w:after="120"/>
        <w:ind w:left="2835" w:right="1134" w:hanging="1701"/>
        <w:jc w:val="both"/>
        <w:rPr>
          <w:lang w:val="en-US"/>
        </w:rPr>
      </w:pPr>
      <w:r>
        <w:rPr>
          <w:lang w:val="en-US"/>
        </w:rPr>
        <w:tab/>
        <w:t>(c)</w:t>
      </w:r>
      <w:r>
        <w:rPr>
          <w:lang w:val="en-US"/>
        </w:rPr>
        <w:tab/>
        <w:t>The system reaches its boundaries (e.g. lane markings are no longer detected);</w:t>
      </w:r>
    </w:p>
    <w:p w14:paraId="67983800" w14:textId="1105F904" w:rsidR="00BF4AC5" w:rsidRDefault="00BF4AC5" w:rsidP="00BF4AC5">
      <w:pPr>
        <w:tabs>
          <w:tab w:val="left" w:pos="2268"/>
        </w:tabs>
        <w:spacing w:after="120"/>
        <w:ind w:left="2835" w:right="1134" w:hanging="1701"/>
        <w:jc w:val="both"/>
        <w:rPr>
          <w:lang w:val="en-US"/>
        </w:rPr>
      </w:pPr>
      <w:r>
        <w:rPr>
          <w:lang w:val="en-US"/>
        </w:rPr>
        <w:tab/>
        <w:t>(d)</w:t>
      </w:r>
      <w:r>
        <w:rPr>
          <w:lang w:val="en-US"/>
        </w:rPr>
        <w:tab/>
      </w:r>
      <w:r>
        <w:rPr>
          <w:bCs/>
          <w:lang w:val="en-US"/>
        </w:rPr>
        <w:t xml:space="preserve">The system has detected that the driver is not holding the steering control </w:t>
      </w:r>
      <w:r>
        <w:rPr>
          <w:bCs/>
          <w:strike/>
          <w:lang w:val="en-US"/>
        </w:rPr>
        <w:t xml:space="preserve">at the start </w:t>
      </w:r>
      <w:proofErr w:type="gramStart"/>
      <w:r>
        <w:rPr>
          <w:bCs/>
          <w:strike/>
          <w:lang w:val="en-US"/>
        </w:rPr>
        <w:t xml:space="preserve">of </w:t>
      </w:r>
      <w:r>
        <w:rPr>
          <w:b/>
          <w:bCs/>
          <w:lang w:val="en-US"/>
        </w:rPr>
        <w:t xml:space="preserve"> when</w:t>
      </w:r>
      <w:proofErr w:type="gramEnd"/>
      <w:r>
        <w:rPr>
          <w:b/>
          <w:bCs/>
          <w:lang w:val="en-US"/>
        </w:rPr>
        <w:t xml:space="preserve"> </w:t>
      </w:r>
      <w:r>
        <w:rPr>
          <w:bCs/>
          <w:lang w:val="en-US"/>
        </w:rPr>
        <w:t xml:space="preserve">the lane change </w:t>
      </w:r>
      <w:proofErr w:type="spellStart"/>
      <w:r>
        <w:rPr>
          <w:bCs/>
          <w:lang w:val="en-US"/>
        </w:rPr>
        <w:t>manoeuvre</w:t>
      </w:r>
      <w:proofErr w:type="spellEnd"/>
      <w:r>
        <w:rPr>
          <w:bCs/>
          <w:lang w:val="en-US"/>
        </w:rPr>
        <w:t xml:space="preserve"> </w:t>
      </w:r>
      <w:r w:rsidRPr="00BF4AC5">
        <w:rPr>
          <w:b/>
          <w:bCs/>
          <w:strike/>
          <w:color w:val="FF0000"/>
          <w:lang w:val="en-US"/>
        </w:rPr>
        <w:t>is about to</w:t>
      </w:r>
      <w:r w:rsidRPr="00BF4AC5">
        <w:rPr>
          <w:b/>
          <w:bCs/>
          <w:color w:val="FF0000"/>
          <w:lang w:val="en-US"/>
        </w:rPr>
        <w:t xml:space="preserve"> </w:t>
      </w:r>
      <w:r>
        <w:rPr>
          <w:b/>
          <w:bCs/>
          <w:lang w:val="en-US"/>
        </w:rPr>
        <w:t>start</w:t>
      </w:r>
      <w:r>
        <w:rPr>
          <w:b/>
          <w:bCs/>
          <w:color w:val="FF0000"/>
          <w:lang w:val="en-US"/>
        </w:rPr>
        <w:t>s</w:t>
      </w:r>
      <w:r>
        <w:rPr>
          <w:lang w:val="en-US"/>
        </w:rPr>
        <w:t>;</w:t>
      </w:r>
    </w:p>
    <w:p w14:paraId="55A93C07" w14:textId="77777777" w:rsidR="00BF4AC5" w:rsidRDefault="00BF4AC5" w:rsidP="00BF4AC5">
      <w:pPr>
        <w:tabs>
          <w:tab w:val="left" w:pos="2268"/>
        </w:tabs>
        <w:spacing w:after="120"/>
        <w:ind w:left="2835" w:right="1134" w:hanging="1701"/>
        <w:jc w:val="both"/>
        <w:rPr>
          <w:lang w:val="en-US"/>
        </w:rPr>
      </w:pPr>
      <w:r>
        <w:rPr>
          <w:lang w:val="en-US"/>
        </w:rPr>
        <w:tab/>
        <w:t>(e)</w:t>
      </w:r>
      <w:r>
        <w:rPr>
          <w:lang w:val="en-US"/>
        </w:rPr>
        <w:tab/>
        <w:t>The direction indicator lamps are manually deactivated by the driver;</w:t>
      </w:r>
    </w:p>
    <w:p w14:paraId="5870C530" w14:textId="77777777" w:rsidR="00BF4AC5" w:rsidRDefault="00BF4AC5" w:rsidP="00BF4AC5">
      <w:pPr>
        <w:tabs>
          <w:tab w:val="left" w:pos="2268"/>
        </w:tabs>
        <w:spacing w:after="120"/>
        <w:ind w:left="2835" w:right="1134" w:hanging="1701"/>
        <w:jc w:val="both"/>
        <w:rPr>
          <w:lang w:val="en-US"/>
        </w:rPr>
      </w:pPr>
      <w:r>
        <w:rPr>
          <w:lang w:val="en-US"/>
        </w:rPr>
        <w:tab/>
        <w:t>(f)</w:t>
      </w:r>
      <w:r>
        <w:rPr>
          <w:lang w:val="en-US"/>
        </w:rPr>
        <w:tab/>
        <w:t xml:space="preserve">The lane change </w:t>
      </w:r>
      <w:proofErr w:type="spellStart"/>
      <w:r>
        <w:rPr>
          <w:lang w:val="en-US"/>
        </w:rPr>
        <w:t>manoeuvre</w:t>
      </w:r>
      <w:proofErr w:type="spellEnd"/>
      <w:r>
        <w:rPr>
          <w:lang w:val="en-US"/>
        </w:rPr>
        <w:t xml:space="preserve"> has not commenced within 5.0 seconds following the deliberate action of the driver described in paragraph 5.6.4.6.2.;</w:t>
      </w:r>
    </w:p>
    <w:p w14:paraId="7949AACF" w14:textId="77777777" w:rsidR="00BF4AC5" w:rsidRDefault="00BF4AC5" w:rsidP="00BF4AC5">
      <w:pPr>
        <w:tabs>
          <w:tab w:val="left" w:pos="2268"/>
        </w:tabs>
        <w:spacing w:after="120"/>
        <w:ind w:left="2835" w:right="1134" w:hanging="1701"/>
        <w:jc w:val="both"/>
        <w:rPr>
          <w:bCs/>
          <w:lang w:val="en-US"/>
        </w:rPr>
      </w:pPr>
      <w:r>
        <w:rPr>
          <w:bCs/>
          <w:lang w:val="en-US"/>
        </w:rPr>
        <w:tab/>
        <w:t>(g)</w:t>
      </w:r>
      <w:r>
        <w:rPr>
          <w:bCs/>
          <w:lang w:val="en-US"/>
        </w:rPr>
        <w:tab/>
        <w:t>The lateral movement described in paragraph 5.6.4.6.4. is not continuous.</w:t>
      </w:r>
    </w:p>
    <w:p w14:paraId="2BD5D82D" w14:textId="77777777" w:rsidR="00BF4AC5" w:rsidRDefault="00BF4AC5" w:rsidP="00BF4AC5">
      <w:pPr>
        <w:keepNext/>
        <w:keepLines/>
        <w:spacing w:after="120"/>
        <w:ind w:left="1134" w:right="1134"/>
        <w:jc w:val="both"/>
      </w:pPr>
      <w:r>
        <w:rPr>
          <w:i/>
        </w:rPr>
        <w:t xml:space="preserve">Paragraph 5.6.4.7., </w:t>
      </w:r>
      <w:r>
        <w:t>amend to read:</w:t>
      </w:r>
    </w:p>
    <w:p w14:paraId="45D30E50" w14:textId="77777777" w:rsidR="00BF4AC5" w:rsidRDefault="00BF4AC5" w:rsidP="00BF4AC5">
      <w:pPr>
        <w:spacing w:after="120"/>
        <w:ind w:left="2268" w:right="1134" w:hanging="1134"/>
        <w:jc w:val="both"/>
        <w:rPr>
          <w:lang w:val="en-US"/>
        </w:rPr>
      </w:pPr>
      <w:r>
        <w:rPr>
          <w:lang w:val="en-US"/>
        </w:rPr>
        <w:t>5.6.4.7.</w:t>
      </w:r>
      <w:r>
        <w:rPr>
          <w:lang w:val="en-US"/>
        </w:rPr>
        <w:tab/>
        <w:t>Critical situation</w:t>
      </w:r>
    </w:p>
    <w:p w14:paraId="4CD8F658" w14:textId="77777777" w:rsidR="00BF4AC5" w:rsidRDefault="00BF4AC5" w:rsidP="00BF4AC5">
      <w:pPr>
        <w:spacing w:after="120"/>
        <w:ind w:left="2268" w:right="1134" w:hanging="1134"/>
        <w:jc w:val="both"/>
        <w:rPr>
          <w:lang w:val="en-US" w:eastAsia="ja-JP"/>
        </w:rPr>
      </w:pPr>
      <w:r>
        <w:rPr>
          <w:lang w:val="en-US" w:eastAsia="ja-JP"/>
        </w:rPr>
        <w:tab/>
        <w:t xml:space="preserve">A situation is deemed to be critical when, at the time a lane change </w:t>
      </w:r>
      <w:proofErr w:type="spellStart"/>
      <w:r>
        <w:rPr>
          <w:lang w:val="en-US" w:eastAsia="ja-JP"/>
        </w:rPr>
        <w:t>manoeuvre</w:t>
      </w:r>
      <w:proofErr w:type="spellEnd"/>
      <w:r>
        <w:rPr>
          <w:lang w:val="en-US" w:eastAsia="ja-JP"/>
        </w:rPr>
        <w:t xml:space="preserve"> starts, an approaching vehicle in the target lane would have to decelerate at a higher level than 3m/s², 0.4 seconds after the lane change </w:t>
      </w:r>
      <w:proofErr w:type="spellStart"/>
      <w:r>
        <w:rPr>
          <w:lang w:val="en-US" w:eastAsia="ja-JP"/>
        </w:rPr>
        <w:t>manoeuvre</w:t>
      </w:r>
      <w:proofErr w:type="spellEnd"/>
      <w:r>
        <w:rPr>
          <w:lang w:val="en-US" w:eastAsia="ja-JP"/>
        </w:rPr>
        <w:t xml:space="preserve"> has started, to ensure the distance between the two vehicles is never less than that which the lane change vehicle travels in 1 second.</w:t>
      </w:r>
    </w:p>
    <w:p w14:paraId="3A6F5B4C" w14:textId="77777777" w:rsidR="00BF4AC5" w:rsidRDefault="00BF4AC5" w:rsidP="00BF4AC5">
      <w:pPr>
        <w:spacing w:after="120"/>
        <w:ind w:left="2268" w:right="1134" w:hanging="1134"/>
        <w:jc w:val="both"/>
        <w:rPr>
          <w:lang w:val="en-US" w:eastAsia="ja-JP"/>
        </w:rPr>
      </w:pPr>
      <w:r>
        <w:rPr>
          <w:lang w:val="en-US" w:eastAsia="ja-JP"/>
        </w:rPr>
        <w:tab/>
        <w:t xml:space="preserve">The resulting critical distance at the start of the lane change </w:t>
      </w:r>
      <w:proofErr w:type="spellStart"/>
      <w:r>
        <w:rPr>
          <w:lang w:val="en-US" w:eastAsia="ja-JP"/>
        </w:rPr>
        <w:t>manoeuvre</w:t>
      </w:r>
      <w:proofErr w:type="spellEnd"/>
      <w:r>
        <w:rPr>
          <w:lang w:val="en-US" w:eastAsia="ja-JP"/>
        </w:rPr>
        <w:t xml:space="preserve"> shall be calculated using the following formula:</w:t>
      </w:r>
    </w:p>
    <w:p w14:paraId="5D0E3778" w14:textId="77777777" w:rsidR="00BF4AC5" w:rsidRDefault="00BF4AC5" w:rsidP="00BF4AC5">
      <w:pPr>
        <w:tabs>
          <w:tab w:val="left" w:pos="2268"/>
        </w:tabs>
        <w:spacing w:after="120"/>
        <w:ind w:left="2268" w:right="1134"/>
        <w:jc w:val="center"/>
        <w:rPr>
          <w:lang w:val="sv-SE" w:eastAsia="ja-JP"/>
        </w:rPr>
      </w:pPr>
      <w:r>
        <w:rPr>
          <w:lang w:val="sv-SE"/>
        </w:rPr>
        <w:t>S</w:t>
      </w:r>
      <w:r>
        <w:rPr>
          <w:i/>
          <w:vertAlign w:val="subscript"/>
          <w:lang w:val="sv-SE"/>
        </w:rPr>
        <w:t>critical</w:t>
      </w:r>
      <w:r>
        <w:rPr>
          <w:i/>
          <w:lang w:val="sv-SE"/>
        </w:rPr>
        <w:t xml:space="preserve"> = (v</w:t>
      </w:r>
      <w:r>
        <w:rPr>
          <w:i/>
          <w:vertAlign w:val="subscript"/>
          <w:lang w:val="sv-SE"/>
        </w:rPr>
        <w:t>rear</w:t>
      </w:r>
      <w:r>
        <w:rPr>
          <w:i/>
          <w:lang w:val="sv-SE"/>
        </w:rPr>
        <w:t xml:space="preserve"> - v</w:t>
      </w:r>
      <w:r>
        <w:rPr>
          <w:i/>
          <w:vertAlign w:val="subscript"/>
          <w:lang w:val="sv-SE"/>
        </w:rPr>
        <w:t>ACSF</w:t>
      </w:r>
      <w:r>
        <w:rPr>
          <w:i/>
          <w:lang w:val="sv-SE"/>
        </w:rPr>
        <w:t>) * t</w:t>
      </w:r>
      <w:r>
        <w:rPr>
          <w:i/>
          <w:vertAlign w:val="subscript"/>
          <w:lang w:val="sv-SE"/>
        </w:rPr>
        <w:t>B</w:t>
      </w:r>
      <w:r>
        <w:rPr>
          <w:i/>
          <w:lang w:val="sv-SE"/>
        </w:rPr>
        <w:t xml:space="preserve"> + (v</w:t>
      </w:r>
      <w:r>
        <w:rPr>
          <w:i/>
          <w:vertAlign w:val="subscript"/>
          <w:lang w:val="sv-SE"/>
        </w:rPr>
        <w:t>rear</w:t>
      </w:r>
      <w:r>
        <w:rPr>
          <w:i/>
          <w:lang w:val="sv-SE"/>
        </w:rPr>
        <w:t xml:space="preserve"> - v</w:t>
      </w:r>
      <w:r>
        <w:rPr>
          <w:i/>
          <w:vertAlign w:val="subscript"/>
          <w:lang w:val="sv-SE"/>
        </w:rPr>
        <w:t>ACSF</w:t>
      </w:r>
      <w:r>
        <w:rPr>
          <w:i/>
          <w:lang w:val="sv-SE"/>
        </w:rPr>
        <w:t>)</w:t>
      </w:r>
      <w:r>
        <w:rPr>
          <w:i/>
          <w:vertAlign w:val="superscript"/>
          <w:lang w:val="sv-SE"/>
        </w:rPr>
        <w:t>2</w:t>
      </w:r>
      <w:r>
        <w:rPr>
          <w:i/>
          <w:lang w:val="sv-SE"/>
        </w:rPr>
        <w:t xml:space="preserve"> / (2 * a) + v</w:t>
      </w:r>
      <w:r>
        <w:rPr>
          <w:i/>
          <w:vertAlign w:val="subscript"/>
          <w:lang w:val="sv-SE"/>
        </w:rPr>
        <w:t>ACSF</w:t>
      </w:r>
      <w:r>
        <w:rPr>
          <w:i/>
          <w:lang w:val="sv-SE"/>
        </w:rPr>
        <w:t xml:space="preserve"> * t</w:t>
      </w:r>
      <w:r>
        <w:rPr>
          <w:i/>
          <w:vertAlign w:val="subscript"/>
          <w:lang w:val="sv-SE"/>
        </w:rPr>
        <w:t>G</w:t>
      </w:r>
    </w:p>
    <w:p w14:paraId="0572CDAA" w14:textId="77777777" w:rsidR="00BF4AC5" w:rsidRDefault="00BF4AC5" w:rsidP="00BF4AC5">
      <w:pPr>
        <w:spacing w:after="120"/>
        <w:ind w:left="2268" w:right="1134" w:hanging="1134"/>
        <w:jc w:val="both"/>
        <w:rPr>
          <w:lang w:val="en-US" w:eastAsia="ja-JP"/>
        </w:rPr>
      </w:pPr>
      <w:r>
        <w:rPr>
          <w:lang w:val="en-US" w:eastAsia="ja-JP"/>
        </w:rPr>
        <w:tab/>
        <w:t>Where:</w:t>
      </w:r>
    </w:p>
    <w:p w14:paraId="2048A8C9" w14:textId="77777777" w:rsidR="00BF4AC5" w:rsidRDefault="00BF4AC5" w:rsidP="00BF4AC5">
      <w:pPr>
        <w:tabs>
          <w:tab w:val="left" w:pos="2835"/>
        </w:tabs>
        <w:spacing w:after="120"/>
        <w:ind w:left="3402" w:right="1134" w:hanging="1134"/>
        <w:jc w:val="both"/>
        <w:rPr>
          <w:lang w:val="en-US" w:eastAsia="ja-JP"/>
        </w:rPr>
      </w:pPr>
      <w:proofErr w:type="spellStart"/>
      <w:r>
        <w:rPr>
          <w:lang w:val="en-US" w:eastAsia="ja-JP"/>
        </w:rPr>
        <w:t>v</w:t>
      </w:r>
      <w:r>
        <w:rPr>
          <w:vertAlign w:val="subscript"/>
          <w:lang w:val="en-US" w:eastAsia="ja-JP"/>
        </w:rPr>
        <w:t>rear</w:t>
      </w:r>
      <w:proofErr w:type="spellEnd"/>
      <w:r>
        <w:rPr>
          <w:lang w:val="en-US" w:eastAsia="ja-JP"/>
        </w:rPr>
        <w:tab/>
        <w:t>is</w:t>
      </w:r>
      <w:r>
        <w:rPr>
          <w:lang w:val="en-US" w:eastAsia="ja-JP"/>
        </w:rPr>
        <w:tab/>
      </w:r>
      <w:proofErr w:type="gramStart"/>
      <w:r>
        <w:rPr>
          <w:lang w:val="en-US" w:eastAsia="ja-JP"/>
        </w:rPr>
        <w:t>The</w:t>
      </w:r>
      <w:proofErr w:type="gramEnd"/>
      <w:r>
        <w:rPr>
          <w:lang w:val="en-US" w:eastAsia="ja-JP"/>
        </w:rPr>
        <w:t xml:space="preserve"> actual speed of the approaching vehicle or 130 km/h whatever value is lower</w:t>
      </w:r>
    </w:p>
    <w:p w14:paraId="1E7FD913" w14:textId="77777777" w:rsidR="00BF4AC5" w:rsidRDefault="00BF4AC5" w:rsidP="00BF4AC5">
      <w:pPr>
        <w:tabs>
          <w:tab w:val="left" w:pos="2835"/>
        </w:tabs>
        <w:spacing w:after="120"/>
        <w:ind w:left="3402" w:right="1134" w:hanging="1134"/>
        <w:jc w:val="both"/>
        <w:rPr>
          <w:lang w:val="en-US" w:eastAsia="ja-JP"/>
        </w:rPr>
      </w:pPr>
      <w:proofErr w:type="spellStart"/>
      <w:r>
        <w:rPr>
          <w:lang w:val="en-US" w:eastAsia="ja-JP"/>
        </w:rPr>
        <w:t>v</w:t>
      </w:r>
      <w:r>
        <w:rPr>
          <w:vertAlign w:val="subscript"/>
          <w:lang w:val="en-US" w:eastAsia="ja-JP"/>
        </w:rPr>
        <w:t>ACSF</w:t>
      </w:r>
      <w:proofErr w:type="spellEnd"/>
      <w:r>
        <w:rPr>
          <w:vertAlign w:val="subscript"/>
          <w:lang w:val="en-US" w:eastAsia="ja-JP"/>
        </w:rPr>
        <w:tab/>
      </w:r>
      <w:r>
        <w:rPr>
          <w:lang w:val="en-US" w:eastAsia="ja-JP"/>
        </w:rPr>
        <w:t>is</w:t>
      </w:r>
      <w:r>
        <w:rPr>
          <w:lang w:val="en-US" w:eastAsia="ja-JP"/>
        </w:rPr>
        <w:tab/>
      </w:r>
      <w:proofErr w:type="gramStart"/>
      <w:r>
        <w:rPr>
          <w:lang w:val="en-US" w:eastAsia="ja-JP"/>
        </w:rPr>
        <w:t>The</w:t>
      </w:r>
      <w:proofErr w:type="gramEnd"/>
      <w:r>
        <w:rPr>
          <w:lang w:val="en-US" w:eastAsia="ja-JP"/>
        </w:rPr>
        <w:t xml:space="preserve"> actual speed of the ACSF vehicle </w:t>
      </w:r>
    </w:p>
    <w:p w14:paraId="29B76E44" w14:textId="77777777" w:rsidR="00BF4AC5" w:rsidRDefault="00BF4AC5" w:rsidP="00BF4AC5">
      <w:pPr>
        <w:tabs>
          <w:tab w:val="left" w:pos="2835"/>
          <w:tab w:val="left" w:pos="3402"/>
        </w:tabs>
        <w:spacing w:after="120"/>
        <w:ind w:left="4253" w:right="1134" w:hanging="1985"/>
        <w:jc w:val="both"/>
        <w:rPr>
          <w:lang w:val="en-US" w:eastAsia="ja-JP"/>
        </w:rPr>
      </w:pPr>
      <w:r>
        <w:rPr>
          <w:lang w:val="en-US" w:eastAsia="ja-JP"/>
        </w:rPr>
        <w:t>a</w:t>
      </w:r>
      <w:r>
        <w:rPr>
          <w:lang w:val="en-US" w:eastAsia="ja-JP"/>
        </w:rPr>
        <w:tab/>
        <w:t>=</w:t>
      </w:r>
      <w:r>
        <w:rPr>
          <w:lang w:val="en-US" w:eastAsia="ja-JP"/>
        </w:rPr>
        <w:tab/>
        <w:t>3 m/s²</w:t>
      </w:r>
      <w:r>
        <w:rPr>
          <w:lang w:val="en-US" w:eastAsia="ja-JP"/>
        </w:rPr>
        <w:tab/>
        <w:t>(Deceleration of the approaching vehicle)</w:t>
      </w:r>
    </w:p>
    <w:p w14:paraId="7D0E01AA" w14:textId="77777777" w:rsidR="00BF4AC5" w:rsidRDefault="00BF4AC5" w:rsidP="00BF4AC5">
      <w:pPr>
        <w:tabs>
          <w:tab w:val="left" w:pos="2835"/>
          <w:tab w:val="left" w:pos="3402"/>
        </w:tabs>
        <w:spacing w:after="120"/>
        <w:ind w:left="4253" w:right="1134" w:hanging="1985"/>
        <w:jc w:val="both"/>
        <w:rPr>
          <w:lang w:val="en-US" w:eastAsia="ja-JP"/>
        </w:rPr>
      </w:pPr>
      <w:proofErr w:type="spellStart"/>
      <w:r>
        <w:rPr>
          <w:lang w:val="en-US" w:eastAsia="ja-JP"/>
        </w:rPr>
        <w:t>t</w:t>
      </w:r>
      <w:r>
        <w:rPr>
          <w:vertAlign w:val="subscript"/>
          <w:lang w:val="en-US" w:eastAsia="ja-JP"/>
        </w:rPr>
        <w:t>B</w:t>
      </w:r>
      <w:proofErr w:type="spellEnd"/>
      <w:r>
        <w:rPr>
          <w:vertAlign w:val="subscript"/>
          <w:lang w:val="en-US" w:eastAsia="ja-JP"/>
        </w:rPr>
        <w:tab/>
      </w:r>
      <w:r>
        <w:rPr>
          <w:lang w:val="en-US" w:eastAsia="ja-JP"/>
        </w:rPr>
        <w:t>=</w:t>
      </w:r>
      <w:r>
        <w:rPr>
          <w:lang w:val="en-US" w:eastAsia="ja-JP"/>
        </w:rPr>
        <w:tab/>
        <w:t>0.4 s</w:t>
      </w:r>
      <w:r>
        <w:rPr>
          <w:lang w:val="en-US" w:eastAsia="ja-JP"/>
        </w:rPr>
        <w:tab/>
        <w:t xml:space="preserve">(Time after the start of the lane change </w:t>
      </w:r>
      <w:proofErr w:type="spellStart"/>
      <w:r>
        <w:rPr>
          <w:lang w:val="en-US" w:eastAsia="ja-JP"/>
        </w:rPr>
        <w:t>manoeuvre</w:t>
      </w:r>
      <w:proofErr w:type="spellEnd"/>
      <w:r>
        <w:rPr>
          <w:lang w:val="en-US" w:eastAsia="ja-JP"/>
        </w:rPr>
        <w:t xml:space="preserve"> at which the deceleration of the approaching vehicle starts) </w:t>
      </w:r>
    </w:p>
    <w:p w14:paraId="1D62C43B" w14:textId="77777777" w:rsidR="00BF4AC5" w:rsidRDefault="00BF4AC5" w:rsidP="00BF4AC5">
      <w:pPr>
        <w:tabs>
          <w:tab w:val="left" w:pos="2835"/>
          <w:tab w:val="left" w:pos="3402"/>
        </w:tabs>
        <w:spacing w:after="120"/>
        <w:ind w:left="4253" w:right="1134" w:hanging="1985"/>
        <w:jc w:val="both"/>
        <w:rPr>
          <w:lang w:val="en-US" w:eastAsia="ja-JP"/>
        </w:rPr>
      </w:pPr>
      <w:proofErr w:type="spellStart"/>
      <w:r>
        <w:rPr>
          <w:lang w:val="en-US" w:eastAsia="ja-JP"/>
        </w:rPr>
        <w:t>t</w:t>
      </w:r>
      <w:r>
        <w:rPr>
          <w:vertAlign w:val="subscript"/>
          <w:lang w:val="en-US" w:eastAsia="ja-JP"/>
        </w:rPr>
        <w:t>G</w:t>
      </w:r>
      <w:proofErr w:type="spellEnd"/>
      <w:r>
        <w:rPr>
          <w:vertAlign w:val="subscript"/>
          <w:lang w:val="en-US" w:eastAsia="ja-JP"/>
        </w:rPr>
        <w:tab/>
      </w:r>
      <w:r>
        <w:rPr>
          <w:lang w:val="en-US" w:eastAsia="ja-JP"/>
        </w:rPr>
        <w:t>=</w:t>
      </w:r>
      <w:r>
        <w:rPr>
          <w:lang w:val="en-US" w:eastAsia="ja-JP"/>
        </w:rPr>
        <w:tab/>
        <w:t>1 s</w:t>
      </w:r>
      <w:r>
        <w:rPr>
          <w:lang w:val="en-US" w:eastAsia="ja-JP"/>
        </w:rPr>
        <w:tab/>
        <w:t>(Remaining gap of the vehicles after the deceleration of the approaching vehicle).</w:t>
      </w:r>
    </w:p>
    <w:p w14:paraId="710ECD71" w14:textId="77777777" w:rsidR="00BF4AC5" w:rsidRPr="00BF4AC5" w:rsidRDefault="00BF4AC5" w:rsidP="00BF4AC5">
      <w:pPr>
        <w:tabs>
          <w:tab w:val="left" w:pos="2835"/>
          <w:tab w:val="left" w:pos="3402"/>
        </w:tabs>
        <w:spacing w:after="120"/>
        <w:ind w:left="2268" w:right="1134"/>
        <w:jc w:val="both"/>
        <w:rPr>
          <w:color w:val="FF0000"/>
          <w:lang w:val="en-US" w:eastAsia="ja-JP"/>
        </w:rPr>
      </w:pPr>
      <w:r w:rsidRPr="00BF4AC5">
        <w:rPr>
          <w:b/>
          <w:color w:val="FF0000"/>
          <w:lang w:val="en-US" w:eastAsia="ja-JP"/>
        </w:rPr>
        <w:lastRenderedPageBreak/>
        <w:t xml:space="preserve">A tolerance of 10%, by which the distance between the two vehicles at the time the lane change </w:t>
      </w:r>
      <w:proofErr w:type="spellStart"/>
      <w:r w:rsidRPr="00BF4AC5">
        <w:rPr>
          <w:b/>
          <w:color w:val="FF0000"/>
          <w:lang w:val="en-US" w:eastAsia="ja-JP"/>
        </w:rPr>
        <w:t>manoeuvre</w:t>
      </w:r>
      <w:proofErr w:type="spellEnd"/>
      <w:r w:rsidRPr="00BF4AC5">
        <w:rPr>
          <w:b/>
          <w:color w:val="FF0000"/>
          <w:lang w:val="en-US" w:eastAsia="ja-JP"/>
        </w:rPr>
        <w:t xml:space="preserve"> starts is permitted to be lower than the critical distance resulting from the formula above shall be permitted. </w:t>
      </w:r>
    </w:p>
    <w:p w14:paraId="1A2AC861" w14:textId="77777777" w:rsidR="00BF4AC5" w:rsidRDefault="00BF4AC5" w:rsidP="00BF4AC5">
      <w:pPr>
        <w:spacing w:after="120"/>
        <w:ind w:left="1134" w:right="1134"/>
        <w:jc w:val="both"/>
      </w:pPr>
      <w:r>
        <w:rPr>
          <w:i/>
        </w:rPr>
        <w:t xml:space="preserve">Paragraph 5.6.4.8.3., </w:t>
      </w:r>
      <w:r>
        <w:t>amend to read:</w:t>
      </w:r>
    </w:p>
    <w:p w14:paraId="7655EA68" w14:textId="77777777" w:rsidR="00BF4AC5" w:rsidRDefault="00BF4AC5" w:rsidP="00BF4AC5">
      <w:pPr>
        <w:spacing w:after="120"/>
        <w:ind w:left="2268" w:right="1134" w:hanging="1134"/>
        <w:jc w:val="both"/>
        <w:rPr>
          <w:lang w:val="en-US" w:eastAsia="ja-JP"/>
        </w:rPr>
      </w:pPr>
      <w:r>
        <w:rPr>
          <w:lang w:val="en-US" w:eastAsia="ja-JP"/>
        </w:rPr>
        <w:t>5.6.4.8.3.</w:t>
      </w:r>
      <w:r>
        <w:rPr>
          <w:lang w:val="en-US" w:eastAsia="ja-JP"/>
        </w:rPr>
        <w:tab/>
        <w:t xml:space="preserve">After each vehicle new engine start/run cycle (other than when performed automatically, e.g. the operation of a stop/start systems), the ACSF of </w:t>
      </w:r>
      <w:bookmarkStart w:id="1" w:name="__DdeLink__3760_1193824385"/>
      <w:r>
        <w:rPr>
          <w:lang w:val="en-US" w:eastAsia="ja-JP"/>
        </w:rPr>
        <w:t>Category C</w:t>
      </w:r>
      <w:bookmarkEnd w:id="1"/>
      <w:r>
        <w:rPr>
          <w:lang w:val="en-US" w:eastAsia="ja-JP"/>
        </w:rPr>
        <w:t xml:space="preserve"> function shall be prevented from performing a lane change </w:t>
      </w:r>
      <w:proofErr w:type="spellStart"/>
      <w:r>
        <w:rPr>
          <w:lang w:val="en-US" w:eastAsia="ja-JP"/>
        </w:rPr>
        <w:t>manoeuvre</w:t>
      </w:r>
      <w:proofErr w:type="spellEnd"/>
      <w:r>
        <w:rPr>
          <w:lang w:val="en-US" w:eastAsia="ja-JP"/>
        </w:rPr>
        <w:t xml:space="preserve"> until the system has detected, at least once, a</w:t>
      </w:r>
      <w:r>
        <w:rPr>
          <w:b/>
          <w:lang w:val="en-US" w:eastAsia="ja-JP"/>
        </w:rPr>
        <w:t>n</w:t>
      </w:r>
      <w:r>
        <w:rPr>
          <w:lang w:val="en-US" w:eastAsia="ja-JP"/>
        </w:rPr>
        <w:t xml:space="preserve"> </w:t>
      </w:r>
      <w:r>
        <w:rPr>
          <w:strike/>
          <w:lang w:val="en-US" w:eastAsia="ja-JP"/>
        </w:rPr>
        <w:t>moving</w:t>
      </w:r>
      <w:r>
        <w:rPr>
          <w:lang w:val="en-US" w:eastAsia="ja-JP"/>
        </w:rPr>
        <w:t xml:space="preserve"> object at a distance greater than the minimum distance </w:t>
      </w:r>
      <w:proofErr w:type="spellStart"/>
      <w:r>
        <w:rPr>
          <w:lang w:val="en-US" w:eastAsia="ja-JP"/>
        </w:rPr>
        <w:t>S</w:t>
      </w:r>
      <w:r>
        <w:rPr>
          <w:vertAlign w:val="subscript"/>
          <w:lang w:val="en-US" w:eastAsia="ja-JP"/>
        </w:rPr>
        <w:t>rear</w:t>
      </w:r>
      <w:proofErr w:type="spellEnd"/>
      <w:r>
        <w:rPr>
          <w:lang w:val="en-US" w:eastAsia="ja-JP"/>
        </w:rPr>
        <w:t xml:space="preserve"> declared by the manufacturer in paragraph 5.6.4.8.1. above.</w:t>
      </w:r>
    </w:p>
    <w:p w14:paraId="590E8853" w14:textId="77777777" w:rsidR="00BF4AC5" w:rsidRDefault="00BF4AC5" w:rsidP="00BF4AC5">
      <w:pPr>
        <w:spacing w:after="120"/>
        <w:ind w:left="2268" w:right="1134" w:hanging="1134"/>
        <w:jc w:val="both"/>
        <w:rPr>
          <w:b/>
          <w:lang w:val="en-US" w:eastAsia="ja-JP"/>
        </w:rPr>
      </w:pPr>
      <w:r>
        <w:rPr>
          <w:lang w:val="en-US" w:eastAsia="ja-JP"/>
        </w:rPr>
        <w:tab/>
      </w:r>
      <w:r>
        <w:rPr>
          <w:b/>
          <w:lang w:val="en-US" w:eastAsia="ja-JP"/>
        </w:rPr>
        <w:t>If, in addition to moving objects, the system uses the detection of stationary objects, this shall be demonstrated by the manufacturer to and assessed by the Technical Service.</w:t>
      </w:r>
    </w:p>
    <w:p w14:paraId="6EAF6EEF" w14:textId="145BF6AE" w:rsidR="00BF4AC5" w:rsidRDefault="00BF4AC5" w:rsidP="00BF4AC5">
      <w:pPr>
        <w:keepNext/>
        <w:keepLines/>
        <w:spacing w:after="120"/>
        <w:ind w:left="1134" w:right="1134"/>
        <w:jc w:val="both"/>
      </w:pPr>
      <w:r>
        <w:rPr>
          <w:i/>
        </w:rPr>
        <w:t xml:space="preserve">Annex 8, Paragraph 2., </w:t>
      </w:r>
      <w:r>
        <w:t>amend to read:</w:t>
      </w:r>
    </w:p>
    <w:p w14:paraId="175C525E" w14:textId="77777777" w:rsidR="00BF4AC5" w:rsidRDefault="00BF4AC5" w:rsidP="00BF4AC5">
      <w:pPr>
        <w:pStyle w:val="para"/>
        <w:rPr>
          <w:lang w:val="en-GB"/>
        </w:rPr>
      </w:pPr>
      <w:r>
        <w:rPr>
          <w:lang w:val="en-GB"/>
        </w:rPr>
        <w:t>2.</w:t>
      </w:r>
      <w:r>
        <w:rPr>
          <w:lang w:val="en-GB"/>
        </w:rPr>
        <w:tab/>
        <w:t>Testing conditions</w:t>
      </w:r>
    </w:p>
    <w:p w14:paraId="4BD09D37" w14:textId="77777777" w:rsidR="00BF4AC5" w:rsidRDefault="00BF4AC5" w:rsidP="00BF4AC5">
      <w:pPr>
        <w:pStyle w:val="para"/>
        <w:ind w:firstLine="0"/>
        <w:rPr>
          <w:lang w:val="en-GB"/>
        </w:rPr>
      </w:pPr>
      <w:r>
        <w:rPr>
          <w:lang w:val="en-GB"/>
        </w:rPr>
        <w:t xml:space="preserve">The tests shall be performed on a flat, dry asphalt or concrete surface affording good adhesion. The ambient temperature shall be between 0 °C and 45 °C. </w:t>
      </w:r>
    </w:p>
    <w:p w14:paraId="1D2C2DBF" w14:textId="77777777" w:rsidR="00BF4AC5" w:rsidRPr="00BF4AC5" w:rsidRDefault="00BF4AC5" w:rsidP="00BF4AC5">
      <w:pPr>
        <w:pStyle w:val="para"/>
        <w:adjustRightInd w:val="0"/>
        <w:ind w:firstLine="0"/>
        <w:rPr>
          <w:b/>
          <w:color w:val="FF0000"/>
          <w:lang w:val="en-GB"/>
        </w:rPr>
      </w:pPr>
      <w:r w:rsidRPr="00BF4AC5">
        <w:rPr>
          <w:b/>
          <w:color w:val="FF0000"/>
          <w:lang w:val="en-GB"/>
        </w:rPr>
        <w:t xml:space="preserve">At the request of the manufacturer and with the agreement of the Technical Service, tests may be performed under deviating conditions, </w:t>
      </w:r>
      <w:r w:rsidRPr="00BF4AC5">
        <w:rPr>
          <w:b/>
          <w:bCs/>
          <w:color w:val="FF0000"/>
          <w:lang w:val="en-GB"/>
        </w:rPr>
        <w:t>if the correct function of the system under the prescribed test conditions can be assumed</w:t>
      </w:r>
      <w:r w:rsidRPr="00BF4AC5">
        <w:rPr>
          <w:b/>
          <w:color w:val="FF0000"/>
          <w:lang w:val="en-GB"/>
        </w:rPr>
        <w:t xml:space="preserve">. </w:t>
      </w:r>
    </w:p>
    <w:p w14:paraId="548B20C5" w14:textId="3E3F06C3" w:rsidR="007E007F" w:rsidRDefault="007E007F" w:rsidP="007E007F">
      <w:pPr>
        <w:keepNext/>
        <w:keepLines/>
        <w:spacing w:after="120"/>
        <w:ind w:left="1134" w:right="1134"/>
        <w:jc w:val="both"/>
      </w:pPr>
      <w:r>
        <w:rPr>
          <w:i/>
        </w:rPr>
        <w:t xml:space="preserve">Annex 8, Paragraph </w:t>
      </w:r>
      <w:r w:rsidR="00853B13">
        <w:rPr>
          <w:i/>
        </w:rPr>
        <w:t>3.5.1.2</w:t>
      </w:r>
      <w:r>
        <w:rPr>
          <w:i/>
        </w:rPr>
        <w:t xml:space="preserve">., </w:t>
      </w:r>
      <w:r>
        <w:t>amend to read:</w:t>
      </w:r>
    </w:p>
    <w:p w14:paraId="4259A629" w14:textId="77777777" w:rsidR="007E007F" w:rsidRDefault="007E007F" w:rsidP="007E007F">
      <w:pPr>
        <w:tabs>
          <w:tab w:val="left" w:pos="-1843"/>
        </w:tabs>
        <w:spacing w:after="120"/>
        <w:ind w:left="2268" w:right="1134" w:hanging="1134"/>
        <w:jc w:val="both"/>
        <w:rPr>
          <w:lang w:val="en-US"/>
        </w:rPr>
      </w:pPr>
      <w:r>
        <w:rPr>
          <w:lang w:val="en-US"/>
        </w:rPr>
        <w:t>3.5.1.2.</w:t>
      </w:r>
      <w:r>
        <w:rPr>
          <w:lang w:val="en-US"/>
        </w:rPr>
        <w:tab/>
        <w:t>The requirements of the test are fulfilled if:</w:t>
      </w:r>
    </w:p>
    <w:p w14:paraId="04484997" w14:textId="77777777" w:rsidR="007E007F" w:rsidRDefault="007E007F" w:rsidP="007E007F">
      <w:pPr>
        <w:tabs>
          <w:tab w:val="left" w:pos="-1843"/>
        </w:tabs>
        <w:spacing w:after="100"/>
        <w:ind w:left="2835" w:right="1134" w:hanging="567"/>
        <w:jc w:val="both"/>
        <w:rPr>
          <w:lang w:val="en-US"/>
        </w:rPr>
      </w:pPr>
      <w:r>
        <w:rPr>
          <w:lang w:val="en-US"/>
        </w:rPr>
        <w:t>(a)</w:t>
      </w:r>
      <w:r>
        <w:rPr>
          <w:lang w:val="en-US"/>
        </w:rPr>
        <w:tab/>
        <w:t>The lateral movement towards the marking does not start earlier than 1 second after the lane change procedure was initiated,</w:t>
      </w:r>
    </w:p>
    <w:p w14:paraId="643BDF66" w14:textId="77777777" w:rsidR="007E007F" w:rsidRDefault="007E007F" w:rsidP="007E007F">
      <w:pPr>
        <w:tabs>
          <w:tab w:val="left" w:pos="-1843"/>
        </w:tabs>
        <w:spacing w:after="100"/>
        <w:ind w:left="2835" w:right="1134" w:hanging="567"/>
        <w:jc w:val="both"/>
        <w:rPr>
          <w:lang w:val="en-US"/>
        </w:rPr>
      </w:pPr>
      <w:r>
        <w:rPr>
          <w:bCs/>
          <w:lang w:val="en-US"/>
        </w:rPr>
        <w:t>(b)</w:t>
      </w:r>
      <w:r>
        <w:rPr>
          <w:bCs/>
          <w:lang w:val="en-US"/>
        </w:rPr>
        <w:tab/>
        <w:t xml:space="preserve">The lateral movement to approach the lane marking and the lateral movement necessary to complete the lane change </w:t>
      </w:r>
      <w:proofErr w:type="spellStart"/>
      <w:r>
        <w:rPr>
          <w:bCs/>
          <w:lang w:val="en-US"/>
        </w:rPr>
        <w:t>manoeuvre</w:t>
      </w:r>
      <w:proofErr w:type="spellEnd"/>
      <w:r>
        <w:rPr>
          <w:bCs/>
          <w:lang w:val="en-US"/>
        </w:rPr>
        <w:t xml:space="preserve"> are completed as one continuous movement,</w:t>
      </w:r>
    </w:p>
    <w:p w14:paraId="57F1E342" w14:textId="7F1BCC47" w:rsidR="007E007F" w:rsidRDefault="007E007F" w:rsidP="007E007F">
      <w:pPr>
        <w:tabs>
          <w:tab w:val="left" w:pos="-1843"/>
        </w:tabs>
        <w:spacing w:after="100"/>
        <w:ind w:left="2835" w:right="1134" w:hanging="567"/>
        <w:jc w:val="both"/>
        <w:rPr>
          <w:lang w:val="en-US"/>
        </w:rPr>
      </w:pPr>
      <w:r>
        <w:rPr>
          <w:lang w:val="en-US"/>
        </w:rPr>
        <w:tab/>
        <w:t>[…]</w:t>
      </w:r>
    </w:p>
    <w:p w14:paraId="50D109AB" w14:textId="5DD75102" w:rsidR="007E007F" w:rsidRPr="007E007F" w:rsidRDefault="00853B13" w:rsidP="007E007F">
      <w:pPr>
        <w:tabs>
          <w:tab w:val="left" w:pos="-1843"/>
        </w:tabs>
        <w:spacing w:after="100"/>
        <w:ind w:left="2835" w:right="1134" w:hanging="567"/>
        <w:jc w:val="both"/>
        <w:rPr>
          <w:lang w:val="en-US"/>
        </w:rPr>
      </w:pPr>
      <w:r w:rsidRPr="007E007F">
        <w:rPr>
          <w:lang w:val="en-US"/>
        </w:rPr>
        <w:t xml:space="preserve"> </w:t>
      </w:r>
      <w:r w:rsidR="007E007F" w:rsidRPr="007E007F">
        <w:rPr>
          <w:lang w:val="en-US"/>
        </w:rPr>
        <w:t>(j)</w:t>
      </w:r>
      <w:r w:rsidR="007E007F" w:rsidRPr="007E007F">
        <w:rPr>
          <w:lang w:val="en-US"/>
        </w:rPr>
        <w:tab/>
        <w:t xml:space="preserve">The direction indicator is deactivated not before the end of the lane change </w:t>
      </w:r>
      <w:proofErr w:type="spellStart"/>
      <w:r w:rsidR="007E007F" w:rsidRPr="007E007F">
        <w:rPr>
          <w:lang w:val="en-US"/>
        </w:rPr>
        <w:t>manoeuvre</w:t>
      </w:r>
      <w:proofErr w:type="spellEnd"/>
      <w:r w:rsidR="007E007F" w:rsidRPr="007E007F">
        <w:rPr>
          <w:lang w:val="en-US"/>
        </w:rPr>
        <w:t xml:space="preserve"> and no later than 0.5 seconds after ACSF of Category B1 has resumed</w:t>
      </w:r>
      <w:r w:rsidR="007E007F" w:rsidRPr="007E007F">
        <w:rPr>
          <w:rFonts w:eastAsia="Calibri"/>
        </w:rPr>
        <w:t xml:space="preserve">, in case the lateral movement is initiated automatically </w:t>
      </w:r>
      <w:r w:rsidR="007E007F" w:rsidRPr="007E007F">
        <w:rPr>
          <w:rFonts w:asciiTheme="majorBidi" w:hAnsiTheme="majorBidi" w:cstheme="majorBidi"/>
          <w:b/>
          <w:bCs/>
          <w:color w:val="FF0000"/>
        </w:rPr>
        <w:t>and the direction indicator control was not fully engaged (latched position) during the lane change manoeuvre</w:t>
      </w:r>
      <w:r w:rsidR="007E007F" w:rsidRPr="007E007F">
        <w:rPr>
          <w:lang w:val="en-US"/>
        </w:rPr>
        <w:t>.</w:t>
      </w:r>
    </w:p>
    <w:p w14:paraId="20236D10" w14:textId="7E6CB3DE" w:rsidR="00E1283A" w:rsidRDefault="007E007F" w:rsidP="007E007F">
      <w:pPr>
        <w:pStyle w:val="HChG"/>
        <w:numPr>
          <w:ilvl w:val="0"/>
          <w:numId w:val="31"/>
        </w:numPr>
        <w:tabs>
          <w:tab w:val="clear" w:pos="851"/>
        </w:tabs>
        <w:spacing w:line="240" w:lineRule="auto"/>
        <w:jc w:val="both"/>
        <w:rPr>
          <w:rFonts w:eastAsia="MS Mincho"/>
        </w:rPr>
      </w:pPr>
      <w:r w:rsidRPr="00E52905">
        <w:rPr>
          <w:rFonts w:eastAsia="MS Mincho"/>
        </w:rPr>
        <w:t xml:space="preserve"> </w:t>
      </w:r>
      <w:r w:rsidR="001A5EF3" w:rsidRPr="00E52905">
        <w:rPr>
          <w:rFonts w:eastAsia="MS Mincho"/>
        </w:rPr>
        <w:t>Justification</w:t>
      </w:r>
    </w:p>
    <w:p w14:paraId="5CFB1880" w14:textId="4ED0A468" w:rsidR="00853B13" w:rsidRDefault="00853B13" w:rsidP="00853B13">
      <w:pPr>
        <w:pStyle w:val="HChG"/>
        <w:numPr>
          <w:ilvl w:val="0"/>
          <w:numId w:val="35"/>
        </w:numPr>
        <w:tabs>
          <w:tab w:val="clear" w:pos="851"/>
        </w:tabs>
        <w:spacing w:line="240" w:lineRule="auto"/>
        <w:jc w:val="both"/>
      </w:pPr>
      <w:r w:rsidRPr="00E1283A">
        <w:t xml:space="preserve">Paragraph </w:t>
      </w:r>
      <w:r>
        <w:rPr>
          <w:lang w:val="en-US"/>
        </w:rPr>
        <w:t>5.6.4.2.3</w:t>
      </w:r>
      <w:r w:rsidRPr="00E1283A">
        <w:t xml:space="preserve">., </w:t>
      </w:r>
      <w:r>
        <w:t>delete “temporarily”</w:t>
      </w:r>
    </w:p>
    <w:p w14:paraId="27E7C5BC" w14:textId="77777777" w:rsidR="00853B13" w:rsidRDefault="00853B13" w:rsidP="00853B13">
      <w:pPr>
        <w:spacing w:after="120"/>
        <w:ind w:left="1701"/>
      </w:pPr>
      <w:r>
        <w:t xml:space="preserve">The proposed amendment aims to clarify the original proposal. The main principle of the proposal is that while only a second lane is missing, the system may remain in standby mode. For how long this condition will be the case is irrelevant to the proposal. </w:t>
      </w:r>
    </w:p>
    <w:p w14:paraId="019991F8" w14:textId="17541BF8" w:rsidR="00853B13" w:rsidRDefault="00853B13" w:rsidP="00853B13">
      <w:pPr>
        <w:pStyle w:val="HChG"/>
        <w:numPr>
          <w:ilvl w:val="0"/>
          <w:numId w:val="35"/>
        </w:numPr>
        <w:tabs>
          <w:tab w:val="clear" w:pos="851"/>
        </w:tabs>
        <w:spacing w:line="240" w:lineRule="auto"/>
        <w:jc w:val="both"/>
      </w:pPr>
      <w:r w:rsidRPr="00E1283A">
        <w:t xml:space="preserve">Paragraph </w:t>
      </w:r>
      <w:r w:rsidRPr="004C4587">
        <w:rPr>
          <w:lang w:val="en-US"/>
        </w:rPr>
        <w:t>5.6.4.5.2.1.</w:t>
      </w:r>
      <w:r w:rsidRPr="004C4587">
        <w:t xml:space="preserve">, </w:t>
      </w:r>
      <w:r>
        <w:t>replace “actually” by “anticipated to be”</w:t>
      </w:r>
    </w:p>
    <w:p w14:paraId="7B81944F" w14:textId="06ECEFCF" w:rsidR="00853B13" w:rsidRDefault="00853B13" w:rsidP="00853B13">
      <w:pPr>
        <w:spacing w:after="120"/>
        <w:ind w:left="1701"/>
      </w:pPr>
      <w:r>
        <w:t xml:space="preserve">The proposed amendment aims to clarify the wording in that regard, that the assessment of the situation is always based on the currently available information. Therefore there is no guarantee, that the lane change procedure can really be initiated, but based on the current information it is anticipated to be possible. </w:t>
      </w:r>
    </w:p>
    <w:p w14:paraId="352383E7" w14:textId="77777777" w:rsidR="00853B13" w:rsidRDefault="00853B13" w:rsidP="00853B13">
      <w:pPr>
        <w:pStyle w:val="HChG"/>
        <w:numPr>
          <w:ilvl w:val="0"/>
          <w:numId w:val="35"/>
        </w:numPr>
        <w:tabs>
          <w:tab w:val="clear" w:pos="851"/>
        </w:tabs>
        <w:spacing w:line="240" w:lineRule="auto"/>
        <w:jc w:val="both"/>
      </w:pPr>
      <w:r w:rsidRPr="00E1283A">
        <w:lastRenderedPageBreak/>
        <w:t xml:space="preserve">Paragraph </w:t>
      </w:r>
      <w:r>
        <w:rPr>
          <w:lang w:val="en-US"/>
        </w:rPr>
        <w:t>5.6.4.6.6</w:t>
      </w:r>
      <w:r w:rsidRPr="004C4587">
        <w:rPr>
          <w:lang w:val="en-US"/>
        </w:rPr>
        <w:t>.</w:t>
      </w:r>
      <w:r w:rsidRPr="004C4587">
        <w:t xml:space="preserve">, </w:t>
      </w:r>
      <w:r>
        <w:t>B1 shall resume “in a timely manner”</w:t>
      </w:r>
    </w:p>
    <w:p w14:paraId="2E87F4D5" w14:textId="77777777" w:rsidR="00853B13" w:rsidRDefault="00853B13" w:rsidP="00853B13">
      <w:pPr>
        <w:spacing w:after="120"/>
        <w:ind w:left="1701"/>
      </w:pPr>
      <w:r>
        <w:t xml:space="preserve">The proposed amendment aims clarify that the exact point in time when B1 resumes and is indicated accordingly is slightly affected by latencies and the circumstances of the driving situation. Therefor instead of requiring that B1 resumes at the exact point in time when the rear-wheel crosses the lane marking, it should do so in a timely manner.  </w:t>
      </w:r>
    </w:p>
    <w:p w14:paraId="30C866E5" w14:textId="77777777" w:rsidR="00853B13" w:rsidRDefault="00853B13" w:rsidP="00853B13">
      <w:pPr>
        <w:pStyle w:val="HChG"/>
        <w:numPr>
          <w:ilvl w:val="0"/>
          <w:numId w:val="35"/>
        </w:numPr>
        <w:tabs>
          <w:tab w:val="clear" w:pos="851"/>
        </w:tabs>
        <w:spacing w:line="240" w:lineRule="auto"/>
        <w:jc w:val="both"/>
      </w:pPr>
      <w:r>
        <w:t xml:space="preserve">Paragraph </w:t>
      </w:r>
      <w:r w:rsidRPr="00A87496">
        <w:rPr>
          <w:lang w:val="en-US"/>
        </w:rPr>
        <w:t>5.6.4.6.</w:t>
      </w:r>
      <w:r w:rsidRPr="00A87496">
        <w:rPr>
          <w:lang w:val="en-US" w:eastAsia="ja-JP"/>
        </w:rPr>
        <w:t>8</w:t>
      </w:r>
      <w:r w:rsidRPr="00A87496">
        <w:rPr>
          <w:lang w:val="en-US"/>
        </w:rPr>
        <w:t>.1</w:t>
      </w:r>
      <w:r w:rsidRPr="004C4587">
        <w:rPr>
          <w:lang w:val="en-US"/>
        </w:rPr>
        <w:t>.</w:t>
      </w:r>
      <w:r w:rsidRPr="004C4587">
        <w:t xml:space="preserve">, </w:t>
      </w:r>
      <w:r>
        <w:t>suppression criteria</w:t>
      </w:r>
    </w:p>
    <w:p w14:paraId="13203F07" w14:textId="77777777" w:rsidR="00853B13" w:rsidRDefault="00853B13" w:rsidP="00853B13">
      <w:pPr>
        <w:spacing w:after="120"/>
        <w:ind w:left="1701"/>
      </w:pPr>
      <w:r>
        <w:t xml:space="preserve">The original proposal aims to clarify which of the conditions will lead to suppression as soon as they occur, and which of them lead to suppression latest when the lane change </w:t>
      </w:r>
      <w:proofErr w:type="spellStart"/>
      <w:r>
        <w:t>maneuver</w:t>
      </w:r>
      <w:proofErr w:type="spellEnd"/>
      <w:r>
        <w:t xml:space="preserve"> starts. The new amendments aim to simplify the originally proposed wording by harmonizing that of the introductory sentence with the wording of items (a) and (d). </w:t>
      </w:r>
    </w:p>
    <w:p w14:paraId="571EAF3B" w14:textId="77777777" w:rsidR="00853B13" w:rsidRDefault="00853B13" w:rsidP="00853B13">
      <w:pPr>
        <w:pStyle w:val="HChG"/>
        <w:numPr>
          <w:ilvl w:val="0"/>
          <w:numId w:val="35"/>
        </w:numPr>
        <w:tabs>
          <w:tab w:val="clear" w:pos="851"/>
        </w:tabs>
        <w:spacing w:line="240" w:lineRule="auto"/>
        <w:jc w:val="both"/>
      </w:pPr>
      <w:r>
        <w:t xml:space="preserve">Paragraph </w:t>
      </w:r>
      <w:r w:rsidRPr="00A87496">
        <w:rPr>
          <w:lang w:val="en-US"/>
        </w:rPr>
        <w:t>5.6.4.7.</w:t>
      </w:r>
      <w:r w:rsidRPr="004C4587">
        <w:t xml:space="preserve">, </w:t>
      </w:r>
      <w:r>
        <w:t>Tolerance for the Critical Situation</w:t>
      </w:r>
    </w:p>
    <w:p w14:paraId="4F355368" w14:textId="15A899B6" w:rsidR="00853B13" w:rsidRDefault="00853B13" w:rsidP="00853B13">
      <w:pPr>
        <w:spacing w:after="120"/>
        <w:ind w:left="1701"/>
      </w:pPr>
      <w:r>
        <w:t>The amendment aims to</w:t>
      </w:r>
      <w:r w:rsidRPr="00111E97">
        <w:t xml:space="preserve"> recognized that the distance between the lane change vehicle and a vehicle from the rear is predicted as the lane change vehicle approaches the lane marking. A change in dynamic </w:t>
      </w:r>
      <w:r w:rsidR="00DE5800" w:rsidRPr="00111E97">
        <w:t>behaviour</w:t>
      </w:r>
      <w:r w:rsidRPr="00111E97">
        <w:t xml:space="preserve"> (e.g. acceleration, deceleration) of the lane change vehicle or the vehicle approaching from the rear as well as tolerances in speed detection can result in the real distance deviating slightly from the prediction. </w:t>
      </w:r>
      <w:r>
        <w:t xml:space="preserve">If a tolerance was permitted, the ACSF C would not need to leave as large a safety margin in order to ensure to never fall below the minimum value, which would permit finding suitable gaps more easily. </w:t>
      </w:r>
      <w:r w:rsidRPr="00111E97">
        <w:t xml:space="preserve">  </w:t>
      </w:r>
    </w:p>
    <w:p w14:paraId="4BCDA8FA" w14:textId="77777777" w:rsidR="00853B13" w:rsidRDefault="00853B13" w:rsidP="00853B13">
      <w:pPr>
        <w:spacing w:after="120"/>
        <w:ind w:left="1701"/>
      </w:pPr>
      <w:r>
        <w:t xml:space="preserve">The following calculations show, that the proposed tolerance does not significantly increase the criticality of the scenario. </w:t>
      </w:r>
    </w:p>
    <w:p w14:paraId="2BD863C0" w14:textId="77777777" w:rsidR="00853B13" w:rsidRDefault="00853B13" w:rsidP="00853B13">
      <w:pPr>
        <w:pStyle w:val="ListParagraph"/>
        <w:numPr>
          <w:ilvl w:val="0"/>
          <w:numId w:val="40"/>
        </w:numPr>
        <w:spacing w:after="120"/>
      </w:pPr>
      <w:r>
        <w:t xml:space="preserve">Critical Distance [m] according to the formula of par. 5.6.4.7.: </w:t>
      </w:r>
    </w:p>
    <w:p w14:paraId="277789EE" w14:textId="77777777" w:rsidR="00853B13" w:rsidRDefault="00853B13" w:rsidP="00853B13">
      <w:pPr>
        <w:spacing w:after="120"/>
        <w:ind w:left="1494" w:firstLine="567"/>
      </w:pPr>
      <w:r>
        <w:rPr>
          <w:noProof/>
          <w:lang w:val="de-DE" w:eastAsia="de-DE"/>
        </w:rPr>
        <w:drawing>
          <wp:inline distT="0" distB="0" distL="0" distR="0" wp14:anchorId="7E014611" wp14:editId="11E9EB19">
            <wp:extent cx="2409245" cy="125121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46743" cy="1270684"/>
                    </a:xfrm>
                    <a:prstGeom prst="rect">
                      <a:avLst/>
                    </a:prstGeom>
                  </pic:spPr>
                </pic:pic>
              </a:graphicData>
            </a:graphic>
          </wp:inline>
        </w:drawing>
      </w:r>
    </w:p>
    <w:p w14:paraId="2FF32662" w14:textId="77777777" w:rsidR="00853B13" w:rsidRDefault="00853B13" w:rsidP="00853B13">
      <w:pPr>
        <w:pStyle w:val="ListParagraph"/>
        <w:numPr>
          <w:ilvl w:val="0"/>
          <w:numId w:val="40"/>
        </w:numPr>
        <w:spacing w:after="120"/>
      </w:pPr>
      <w:r>
        <w:t xml:space="preserve">Comparison of the minimum distance [m] resulting from applying 10% tolerance to the critical distance (yellow, left) or permitting 10% tolerance to the remaining distance </w:t>
      </w:r>
      <w:proofErr w:type="spellStart"/>
      <w:r>
        <w:t>tg</w:t>
      </w:r>
      <w:proofErr w:type="spellEnd"/>
      <w:r>
        <w:t xml:space="preserve"> (red, right)</w:t>
      </w:r>
    </w:p>
    <w:p w14:paraId="1E145CEA" w14:textId="77777777" w:rsidR="00853B13" w:rsidRDefault="00853B13" w:rsidP="00853B13">
      <w:pPr>
        <w:pStyle w:val="ListParagraph"/>
      </w:pPr>
    </w:p>
    <w:p w14:paraId="0E3D3249" w14:textId="77777777" w:rsidR="00853B13" w:rsidRDefault="00853B13" w:rsidP="00853B13">
      <w:pPr>
        <w:pStyle w:val="ListParagraph"/>
        <w:ind w:left="1647" w:firstLine="414"/>
      </w:pPr>
      <w:r>
        <w:rPr>
          <w:noProof/>
          <w:lang w:val="de-DE" w:eastAsia="de-DE"/>
        </w:rPr>
        <w:drawing>
          <wp:inline distT="0" distB="0" distL="0" distR="0" wp14:anchorId="55ECC75E" wp14:editId="77A93E35">
            <wp:extent cx="2337684" cy="1175160"/>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6147" cy="1184441"/>
                    </a:xfrm>
                    <a:prstGeom prst="rect">
                      <a:avLst/>
                    </a:prstGeom>
                  </pic:spPr>
                </pic:pic>
              </a:graphicData>
            </a:graphic>
          </wp:inline>
        </w:drawing>
      </w:r>
      <w:r>
        <w:t xml:space="preserve">  </w:t>
      </w:r>
      <w:r>
        <w:rPr>
          <w:noProof/>
          <w:lang w:val="de-DE" w:eastAsia="de-DE"/>
        </w:rPr>
        <w:drawing>
          <wp:inline distT="0" distB="0" distL="0" distR="0" wp14:anchorId="32C46806" wp14:editId="33D76FE5">
            <wp:extent cx="2178658" cy="1334266"/>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25712" cy="1363083"/>
                    </a:xfrm>
                    <a:prstGeom prst="rect">
                      <a:avLst/>
                    </a:prstGeom>
                  </pic:spPr>
                </pic:pic>
              </a:graphicData>
            </a:graphic>
          </wp:inline>
        </w:drawing>
      </w:r>
    </w:p>
    <w:p w14:paraId="5CBED39D" w14:textId="77777777" w:rsidR="00853B13" w:rsidRDefault="00853B13" w:rsidP="00853B13">
      <w:pPr>
        <w:pStyle w:val="ListParagraph"/>
        <w:ind w:left="1647" w:firstLine="414"/>
      </w:pPr>
    </w:p>
    <w:p w14:paraId="1FC9179D" w14:textId="77777777" w:rsidR="00853B13" w:rsidRDefault="00853B13" w:rsidP="00853B13">
      <w:pPr>
        <w:pStyle w:val="ListParagraph"/>
        <w:numPr>
          <w:ilvl w:val="0"/>
          <w:numId w:val="40"/>
        </w:numPr>
        <w:spacing w:after="120"/>
      </w:pPr>
      <w:r>
        <w:t xml:space="preserve">Even if the critical distance is cut short by 10%, the required deceleration [m/s2] of an approaching vehicle in order to ensure a remaining distance to 0,9s doesn’t significantly change. </w:t>
      </w:r>
    </w:p>
    <w:p w14:paraId="009B92E5" w14:textId="77777777" w:rsidR="00853B13" w:rsidRDefault="00853B13" w:rsidP="00853B13">
      <w:pPr>
        <w:pStyle w:val="ListParagraph"/>
        <w:spacing w:after="120"/>
        <w:ind w:left="2061"/>
      </w:pPr>
    </w:p>
    <w:p w14:paraId="6B5EF8C9" w14:textId="77777777" w:rsidR="00853B13" w:rsidRDefault="00853B13" w:rsidP="00853B13">
      <w:pPr>
        <w:pStyle w:val="ListParagraph"/>
        <w:ind w:left="1647" w:firstLine="414"/>
      </w:pPr>
      <w:r>
        <w:rPr>
          <w:noProof/>
          <w:lang w:val="de-DE" w:eastAsia="de-DE"/>
        </w:rPr>
        <w:lastRenderedPageBreak/>
        <w:drawing>
          <wp:inline distT="0" distB="0" distL="0" distR="0" wp14:anchorId="6AEC6321" wp14:editId="09A3D902">
            <wp:extent cx="2258170" cy="1406161"/>
            <wp:effectExtent l="0" t="0" r="889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73029" cy="1415414"/>
                    </a:xfrm>
                    <a:prstGeom prst="rect">
                      <a:avLst/>
                    </a:prstGeom>
                  </pic:spPr>
                </pic:pic>
              </a:graphicData>
            </a:graphic>
          </wp:inline>
        </w:drawing>
      </w:r>
    </w:p>
    <w:p w14:paraId="357B2D8F" w14:textId="77777777" w:rsidR="00853B13" w:rsidRDefault="00853B13" w:rsidP="00853B13">
      <w:pPr>
        <w:pStyle w:val="ListParagraph"/>
        <w:ind w:left="1647" w:firstLine="414"/>
      </w:pPr>
    </w:p>
    <w:p w14:paraId="518F939A" w14:textId="77777777" w:rsidR="00853B13" w:rsidRDefault="00853B13" w:rsidP="00853B13">
      <w:pPr>
        <w:pStyle w:val="ListParagraph"/>
        <w:numPr>
          <w:ilvl w:val="0"/>
          <w:numId w:val="40"/>
        </w:numPr>
        <w:spacing w:after="120"/>
      </w:pPr>
      <w:r>
        <w:t xml:space="preserve">And at all times, even if the critical distance is cut short by 10%, collision avoidance can be ensure by very light braking of the approaching vehicle </w:t>
      </w:r>
    </w:p>
    <w:p w14:paraId="0C1E4DD2" w14:textId="77777777" w:rsidR="00853B13" w:rsidRDefault="00853B13" w:rsidP="00853B13">
      <w:pPr>
        <w:pStyle w:val="ListParagraph"/>
      </w:pPr>
    </w:p>
    <w:p w14:paraId="019C20B9" w14:textId="77777777" w:rsidR="00853B13" w:rsidRDefault="00853B13" w:rsidP="00853B13">
      <w:pPr>
        <w:pStyle w:val="ListParagraph"/>
        <w:spacing w:after="120"/>
        <w:ind w:left="2061"/>
      </w:pPr>
      <w:r>
        <w:rPr>
          <w:noProof/>
          <w:lang w:val="de-DE" w:eastAsia="de-DE"/>
        </w:rPr>
        <w:drawing>
          <wp:inline distT="0" distB="0" distL="0" distR="0" wp14:anchorId="6DC8EA7B" wp14:editId="4FD858D5">
            <wp:extent cx="2242267" cy="1359955"/>
            <wp:effectExtent l="19050" t="19050" r="24765" b="1206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80879" cy="1383373"/>
                    </a:xfrm>
                    <a:prstGeom prst="rect">
                      <a:avLst/>
                    </a:prstGeom>
                    <a:ln>
                      <a:solidFill>
                        <a:schemeClr val="tx2"/>
                      </a:solidFill>
                    </a:ln>
                  </pic:spPr>
                </pic:pic>
              </a:graphicData>
            </a:graphic>
          </wp:inline>
        </w:drawing>
      </w:r>
      <w:r>
        <w:t xml:space="preserve">  </w:t>
      </w:r>
    </w:p>
    <w:p w14:paraId="5DA00BDB" w14:textId="77777777" w:rsidR="00853B13" w:rsidRDefault="00853B13" w:rsidP="00853B13">
      <w:pPr>
        <w:pStyle w:val="HChG"/>
        <w:numPr>
          <w:ilvl w:val="0"/>
          <w:numId w:val="35"/>
        </w:numPr>
        <w:tabs>
          <w:tab w:val="clear" w:pos="851"/>
        </w:tabs>
        <w:spacing w:line="240" w:lineRule="auto"/>
        <w:jc w:val="both"/>
      </w:pPr>
      <w:r>
        <w:t xml:space="preserve">Annex 8, Paragraph </w:t>
      </w:r>
      <w:r>
        <w:rPr>
          <w:lang w:val="en-US"/>
        </w:rPr>
        <w:t>2</w:t>
      </w:r>
      <w:r w:rsidRPr="00A87496">
        <w:rPr>
          <w:lang w:val="en-US"/>
        </w:rPr>
        <w:t>.</w:t>
      </w:r>
      <w:r w:rsidRPr="004C4587">
        <w:t xml:space="preserve">, </w:t>
      </w:r>
      <w:r>
        <w:t>Other test conditions</w:t>
      </w:r>
    </w:p>
    <w:p w14:paraId="5FF3C8AB" w14:textId="77777777" w:rsidR="00853B13" w:rsidRDefault="00853B13" w:rsidP="00853B13">
      <w:pPr>
        <w:spacing w:after="120"/>
        <w:ind w:left="1701"/>
      </w:pPr>
      <w:r>
        <w:t xml:space="preserve">This amendment aims to carry over the amendment to UN-R79 ACSF B1 already adopted by GRVA-04, which read “At the manufacturer's discretion and with the agreement of the Technical Service, a lane with a width of less than 3.5 m may be used, if the correct function of the system on roads with wider lanes can be demonstrated.”, to the other test conditions as well. </w:t>
      </w:r>
    </w:p>
    <w:p w14:paraId="266633F2" w14:textId="77777777" w:rsidR="00853B13" w:rsidRDefault="00853B13" w:rsidP="00853B13">
      <w:pPr>
        <w:spacing w:after="120"/>
        <w:ind w:left="1701"/>
      </w:pPr>
      <w:r>
        <w:t>In order to ensure type approval testing also during the winter months it should be possible to test vehicles also on wet surfaces or at lower temperatures.</w:t>
      </w:r>
    </w:p>
    <w:p w14:paraId="39E38D00" w14:textId="77777777" w:rsidR="00853B13" w:rsidRDefault="00853B13" w:rsidP="00853B13">
      <w:pPr>
        <w:pStyle w:val="HChG"/>
        <w:numPr>
          <w:ilvl w:val="0"/>
          <w:numId w:val="35"/>
        </w:numPr>
        <w:tabs>
          <w:tab w:val="clear" w:pos="851"/>
        </w:tabs>
        <w:spacing w:line="240" w:lineRule="auto"/>
        <w:jc w:val="both"/>
      </w:pPr>
      <w:r>
        <w:t xml:space="preserve">Annex 8, Paragraph </w:t>
      </w:r>
      <w:r w:rsidRPr="00A87496">
        <w:rPr>
          <w:lang w:val="en-US"/>
        </w:rPr>
        <w:t>3.5.1.2.</w:t>
      </w:r>
      <w:r>
        <w:rPr>
          <w:lang w:val="en-US"/>
        </w:rPr>
        <w:t xml:space="preserve"> (j)</w:t>
      </w:r>
      <w:r w:rsidRPr="004C4587">
        <w:t xml:space="preserve">, </w:t>
      </w:r>
      <w:r>
        <w:t>Pass condition with regard to direction indicator deactivation</w:t>
      </w:r>
    </w:p>
    <w:p w14:paraId="69A51AC7" w14:textId="77777777" w:rsidR="00853B13" w:rsidRDefault="00853B13" w:rsidP="00853B13">
      <w:pPr>
        <w:spacing w:after="120"/>
        <w:ind w:left="1701"/>
      </w:pPr>
      <w:r>
        <w:t xml:space="preserve">This amendment aims to amend the pass condition with regard to direction indicator deactivation according to the amended provisions on direction indicator deactivation as adopted at GRVA-05, where automatic deactivation is only required when the LCM is initiated automatically and the direction indicator wasn’t fully latched. </w:t>
      </w:r>
    </w:p>
    <w:p w14:paraId="0021E8C9" w14:textId="7F4A35B3" w:rsidR="009940B2" w:rsidRPr="0063294B" w:rsidRDefault="009940B2" w:rsidP="00853B13">
      <w:pPr>
        <w:pStyle w:val="H1G"/>
      </w:pPr>
    </w:p>
    <w:p w14:paraId="6295087F" w14:textId="6CE3A76B" w:rsidR="005D61D8" w:rsidRPr="00E52905" w:rsidRDefault="005D61D8" w:rsidP="00FB5173">
      <w:pPr>
        <w:jc w:val="center"/>
        <w:rPr>
          <w:u w:val="single"/>
        </w:rPr>
      </w:pPr>
      <w:r w:rsidRPr="00E52905">
        <w:rPr>
          <w:u w:val="single"/>
        </w:rPr>
        <w:tab/>
      </w:r>
      <w:r w:rsidRPr="00E52905">
        <w:rPr>
          <w:u w:val="single"/>
        </w:rPr>
        <w:tab/>
      </w:r>
      <w:r w:rsidRPr="00E52905">
        <w:rPr>
          <w:u w:val="single"/>
        </w:rPr>
        <w:tab/>
      </w:r>
    </w:p>
    <w:sectPr w:rsidR="005D61D8" w:rsidRPr="00E52905" w:rsidSect="00C22CF6">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993" w:right="1134" w:bottom="993" w:left="1134" w:header="567"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7B121" w14:textId="77777777" w:rsidR="002825D4" w:rsidRDefault="002825D4"/>
  </w:endnote>
  <w:endnote w:type="continuationSeparator" w:id="0">
    <w:p w14:paraId="22834DA8" w14:textId="77777777" w:rsidR="002825D4" w:rsidRDefault="002825D4"/>
  </w:endnote>
  <w:endnote w:type="continuationNotice" w:id="1">
    <w:p w14:paraId="13D0D95E" w14:textId="77777777" w:rsidR="002825D4" w:rsidRDefault="00282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p w14:paraId="6D1ACA97" w14:textId="77777777" w:rsidR="0012611D" w:rsidRDefault="001261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546C5221" w:rsidR="001373C9" w:rsidRDefault="001373C9" w:rsidP="00244B62">
    <w:pPr>
      <w:pStyle w:val="Footer"/>
      <w:jc w:val="right"/>
    </w:pPr>
    <w:r>
      <w:fldChar w:fldCharType="begin"/>
    </w:r>
    <w:r>
      <w:instrText xml:space="preserve"> PAGE  \* MERGEFORMAT </w:instrText>
    </w:r>
    <w:r>
      <w:fldChar w:fldCharType="separate"/>
    </w:r>
    <w:r w:rsidR="00E83885" w:rsidRPr="00E83885">
      <w:rPr>
        <w:b/>
        <w:noProof/>
        <w:sz w:val="18"/>
      </w:rPr>
      <w:t>2</w:t>
    </w:r>
    <w:r>
      <w:rPr>
        <w:b/>
        <w:noProof/>
        <w:sz w:val="18"/>
      </w:rPr>
      <w:fldChar w:fldCharType="end"/>
    </w:r>
  </w:p>
  <w:p w14:paraId="3D3A38B7" w14:textId="77777777" w:rsidR="0012611D" w:rsidRDefault="001261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34FA8" w14:textId="4C3395AD"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E83885">
      <w:rPr>
        <w:b/>
        <w:noProof/>
        <w:sz w:val="18"/>
        <w:szCs w:val="18"/>
      </w:rPr>
      <w:t>1</w:t>
    </w:r>
    <w:r w:rsidRPr="003D6BDF">
      <w:rPr>
        <w:b/>
        <w:noProof/>
        <w:sz w:val="18"/>
        <w:szCs w:val="18"/>
      </w:rPr>
      <w:fldChar w:fldCharType="end"/>
    </w:r>
  </w:p>
  <w:p w14:paraId="5867EFF4" w14:textId="77777777" w:rsidR="0012611D" w:rsidRDefault="001261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A2629" w14:textId="77777777" w:rsidR="002825D4" w:rsidRPr="000B175B" w:rsidRDefault="002825D4" w:rsidP="000B175B">
      <w:pPr>
        <w:tabs>
          <w:tab w:val="right" w:pos="2155"/>
        </w:tabs>
        <w:spacing w:after="80"/>
        <w:ind w:left="680"/>
        <w:rPr>
          <w:u w:val="single"/>
        </w:rPr>
      </w:pPr>
      <w:r>
        <w:rPr>
          <w:u w:val="single"/>
        </w:rPr>
        <w:tab/>
      </w:r>
    </w:p>
  </w:footnote>
  <w:footnote w:type="continuationSeparator" w:id="0">
    <w:p w14:paraId="1DB2D7B3" w14:textId="77777777" w:rsidR="002825D4" w:rsidRPr="00FC68B7" w:rsidRDefault="002825D4" w:rsidP="00FC68B7">
      <w:pPr>
        <w:tabs>
          <w:tab w:val="left" w:pos="2155"/>
        </w:tabs>
        <w:spacing w:after="80"/>
        <w:ind w:left="680"/>
        <w:rPr>
          <w:u w:val="single"/>
        </w:rPr>
      </w:pPr>
      <w:r>
        <w:rPr>
          <w:u w:val="single"/>
        </w:rPr>
        <w:tab/>
      </w:r>
    </w:p>
  </w:footnote>
  <w:footnote w:type="continuationNotice" w:id="1">
    <w:p w14:paraId="1C852102" w14:textId="77777777" w:rsidR="002825D4" w:rsidRDefault="00282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B692" w14:textId="1874FE4B" w:rsidR="001373C9" w:rsidRDefault="001373C9" w:rsidP="000649A9">
    <w:pPr>
      <w:pStyle w:val="Header"/>
      <w:pBdr>
        <w:bottom w:val="single" w:sz="4" w:space="1" w:color="auto"/>
      </w:pBdr>
      <w:rPr>
        <w:lang w:val="fr-CH"/>
      </w:rPr>
    </w:pPr>
    <w:r>
      <w:rPr>
        <w:lang w:val="fr-CH"/>
      </w:rPr>
      <w:t>ECE/TRANS/WP.29/GRVA/</w:t>
    </w:r>
    <w:r w:rsidR="00E94647">
      <w:rPr>
        <w:lang w:val="fr-CH"/>
      </w:rPr>
      <w:t>xxx</w:t>
    </w:r>
  </w:p>
  <w:p w14:paraId="2D511901" w14:textId="571EEA45" w:rsidR="001373C9" w:rsidRPr="000649A9" w:rsidRDefault="001373C9" w:rsidP="000649A9">
    <w:pPr>
      <w:pStyle w:val="Header"/>
      <w:pBdr>
        <w:bottom w:val="single" w:sz="4" w:space="1" w:color="auto"/>
      </w:pBdr>
      <w:rPr>
        <w:lang w:val="fr-CH"/>
      </w:rPr>
    </w:pPr>
  </w:p>
  <w:p w14:paraId="7561E37F" w14:textId="77777777" w:rsidR="0012611D" w:rsidRDefault="001261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B1F7" w14:textId="77777777" w:rsidR="00C22CF6" w:rsidRDefault="00C22CF6" w:rsidP="00C22CF6">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DE896" w14:textId="0B9A74FE" w:rsidR="002B03DF" w:rsidRPr="002B03DF" w:rsidRDefault="002B03DF" w:rsidP="002B03DF">
    <w:pPr>
      <w:tabs>
        <w:tab w:val="center" w:pos="4536"/>
        <w:tab w:val="right" w:pos="9072"/>
      </w:tabs>
      <w:suppressAutoHyphens w:val="0"/>
      <w:spacing w:line="240" w:lineRule="auto"/>
      <w:jc w:val="right"/>
      <w:rPr>
        <w:rFonts w:eastAsiaTheme="minorHAnsi"/>
        <w:sz w:val="22"/>
        <w:szCs w:val="22"/>
        <w:lang w:val="en-IN"/>
      </w:rPr>
    </w:pPr>
    <w:r w:rsidRPr="002B03DF">
      <w:rPr>
        <w:rFonts w:eastAsiaTheme="minorHAnsi"/>
        <w:sz w:val="22"/>
        <w:szCs w:val="22"/>
        <w:lang w:val="en-IN"/>
      </w:rPr>
      <w:t>Submitted by the experts of OICA and CLEPA</w:t>
    </w:r>
    <w:r w:rsidRPr="002B03DF">
      <w:rPr>
        <w:rFonts w:eastAsiaTheme="minorHAnsi"/>
        <w:sz w:val="22"/>
        <w:szCs w:val="22"/>
        <w:lang w:val="en-IN"/>
      </w:rPr>
      <w:tab/>
    </w:r>
    <w:r w:rsidRPr="002B03DF">
      <w:rPr>
        <w:rFonts w:eastAsiaTheme="minorHAnsi"/>
        <w:sz w:val="22"/>
        <w:szCs w:val="22"/>
        <w:lang w:val="en-IN"/>
      </w:rPr>
      <w:tab/>
    </w:r>
    <w:r w:rsidRPr="002B03DF">
      <w:rPr>
        <w:rFonts w:eastAsiaTheme="minorHAnsi"/>
        <w:sz w:val="22"/>
        <w:szCs w:val="22"/>
        <w:u w:val="single"/>
        <w:lang w:val="en-IN"/>
      </w:rPr>
      <w:t>Informal document</w:t>
    </w:r>
    <w:r w:rsidRPr="002B03DF">
      <w:rPr>
        <w:rFonts w:eastAsiaTheme="minorHAnsi"/>
        <w:sz w:val="22"/>
        <w:szCs w:val="22"/>
        <w:lang w:val="en-IN"/>
      </w:rPr>
      <w:t xml:space="preserve"> </w:t>
    </w:r>
    <w:r w:rsidRPr="002B03DF">
      <w:rPr>
        <w:rFonts w:eastAsiaTheme="minorHAnsi"/>
        <w:b/>
        <w:bCs/>
        <w:sz w:val="22"/>
        <w:szCs w:val="22"/>
        <w:lang w:val="en-IN"/>
      </w:rPr>
      <w:t>GRVA-07-</w:t>
    </w:r>
    <w:r w:rsidR="00C22CF6">
      <w:rPr>
        <w:rFonts w:eastAsiaTheme="minorHAnsi"/>
        <w:b/>
        <w:bCs/>
        <w:sz w:val="22"/>
        <w:szCs w:val="22"/>
        <w:lang w:val="en-IN"/>
      </w:rPr>
      <w:t>19</w:t>
    </w:r>
    <w:r w:rsidRPr="002B03DF">
      <w:rPr>
        <w:rFonts w:eastAsiaTheme="minorHAnsi"/>
        <w:sz w:val="22"/>
        <w:szCs w:val="22"/>
        <w:lang w:val="en-IN"/>
      </w:rPr>
      <w:br/>
      <w:t>7th GRVA, 21–25 September 2020</w:t>
    </w:r>
  </w:p>
  <w:p w14:paraId="49C07EF6" w14:textId="2632646B" w:rsidR="002B03DF" w:rsidRPr="002B03DF" w:rsidRDefault="002B03DF" w:rsidP="002B03DF">
    <w:pPr>
      <w:suppressAutoHyphens w:val="0"/>
      <w:spacing w:after="200" w:line="276" w:lineRule="auto"/>
      <w:jc w:val="right"/>
      <w:rPr>
        <w:rFonts w:eastAsiaTheme="minorHAnsi"/>
        <w:sz w:val="22"/>
        <w:szCs w:val="22"/>
        <w:lang w:val="fr-FR"/>
      </w:rPr>
    </w:pPr>
    <w:r w:rsidRPr="002B03DF">
      <w:rPr>
        <w:rFonts w:eastAsiaTheme="minorHAnsi"/>
        <w:sz w:val="22"/>
        <w:szCs w:val="22"/>
        <w:lang w:val="en-IN"/>
      </w:rPr>
      <w:t xml:space="preserve">Agenda item </w:t>
    </w:r>
    <w:r w:rsidR="00C22CF6">
      <w:rPr>
        <w:rFonts w:eastAsiaTheme="minorHAnsi"/>
        <w:sz w:val="22"/>
        <w:szCs w:val="22"/>
        <w:lang w:val="en-IN"/>
      </w:rPr>
      <w:t>6</w:t>
    </w:r>
    <w:r w:rsidRPr="002B03DF">
      <w:rPr>
        <w:rFonts w:eastAsiaTheme="minorHAnsi"/>
        <w:sz w:val="22"/>
        <w:szCs w:val="22"/>
        <w:lang w:val="en-IN"/>
      </w:rPr>
      <w:t>(</w:t>
    </w:r>
    <w:r w:rsidR="00C22CF6">
      <w:rPr>
        <w:rFonts w:eastAsiaTheme="minorHAnsi"/>
        <w:sz w:val="22"/>
        <w:szCs w:val="22"/>
        <w:lang w:val="en-IN"/>
      </w:rPr>
      <w:t>a</w:t>
    </w:r>
    <w:r w:rsidRPr="002B03DF">
      <w:rPr>
        <w:rFonts w:eastAsiaTheme="minorHAnsi"/>
        <w:sz w:val="22"/>
        <w:szCs w:val="22"/>
        <w:lang w:val="en-IN"/>
      </w:rPr>
      <w:t xml:space="preserve">) </w:t>
    </w:r>
  </w:p>
  <w:p w14:paraId="5F3B41EE" w14:textId="77777777" w:rsidR="0012611D" w:rsidRDefault="001261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20" w15:restartNumberingAfterBreak="0">
    <w:nsid w:val="246C6E35"/>
    <w:multiLevelType w:val="hybridMultilevel"/>
    <w:tmpl w:val="A9C69536"/>
    <w:lvl w:ilvl="0" w:tplc="240AF14C">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21"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2"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5"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6"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7"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8"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3"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4"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5"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6"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6"/>
  </w:num>
  <w:num w:numId="13">
    <w:abstractNumId w:val="12"/>
  </w:num>
  <w:num w:numId="14">
    <w:abstractNumId w:val="31"/>
  </w:num>
  <w:num w:numId="15">
    <w:abstractNumId w:val="36"/>
  </w:num>
  <w:num w:numId="16">
    <w:abstractNumId w:val="25"/>
  </w:num>
  <w:num w:numId="17">
    <w:abstractNumId w:val="23"/>
  </w:num>
  <w:num w:numId="18">
    <w:abstractNumId w:val="37"/>
  </w:num>
  <w:num w:numId="19">
    <w:abstractNumId w:val="21"/>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7"/>
  </w:num>
  <w:num w:numId="25">
    <w:abstractNumId w:val="32"/>
  </w:num>
  <w:num w:numId="26">
    <w:abstractNumId w:val="38"/>
  </w:num>
  <w:num w:numId="27">
    <w:abstractNumId w:val="13"/>
  </w:num>
  <w:num w:numId="28">
    <w:abstractNumId w:val="29"/>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5"/>
  </w:num>
  <w:num w:numId="32">
    <w:abstractNumId w:val="15"/>
  </w:num>
  <w:num w:numId="33">
    <w:abstractNumId w:val="28"/>
  </w:num>
  <w:num w:numId="34">
    <w:abstractNumId w:val="26"/>
  </w:num>
  <w:num w:numId="35">
    <w:abstractNumId w:val="33"/>
  </w:num>
  <w:num w:numId="36">
    <w:abstractNumId w:val="24"/>
  </w:num>
  <w:num w:numId="37">
    <w:abstractNumId w:val="18"/>
  </w:num>
  <w:num w:numId="38">
    <w:abstractNumId w:val="34"/>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4097">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169E"/>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6F43"/>
    <w:rsid w:val="000E0415"/>
    <w:rsid w:val="000E37CD"/>
    <w:rsid w:val="000E3B1C"/>
    <w:rsid w:val="000E5416"/>
    <w:rsid w:val="000E574E"/>
    <w:rsid w:val="000F0F2D"/>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2611D"/>
    <w:rsid w:val="0013415F"/>
    <w:rsid w:val="001373C9"/>
    <w:rsid w:val="001411DF"/>
    <w:rsid w:val="00143572"/>
    <w:rsid w:val="0015220F"/>
    <w:rsid w:val="0015497E"/>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517A"/>
    <w:rsid w:val="002563F7"/>
    <w:rsid w:val="002624D1"/>
    <w:rsid w:val="00266FAF"/>
    <w:rsid w:val="0026758A"/>
    <w:rsid w:val="00267F5F"/>
    <w:rsid w:val="00270F51"/>
    <w:rsid w:val="0027314D"/>
    <w:rsid w:val="00276332"/>
    <w:rsid w:val="002825D4"/>
    <w:rsid w:val="0028396F"/>
    <w:rsid w:val="00283F5B"/>
    <w:rsid w:val="00284202"/>
    <w:rsid w:val="00286B4D"/>
    <w:rsid w:val="00290281"/>
    <w:rsid w:val="00291B34"/>
    <w:rsid w:val="00296B5D"/>
    <w:rsid w:val="002A598C"/>
    <w:rsid w:val="002B03DF"/>
    <w:rsid w:val="002B19E4"/>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3C34"/>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4501"/>
    <w:rsid w:val="003E70A7"/>
    <w:rsid w:val="003F67A7"/>
    <w:rsid w:val="003F7B1C"/>
    <w:rsid w:val="004004B2"/>
    <w:rsid w:val="00401B0C"/>
    <w:rsid w:val="00404016"/>
    <w:rsid w:val="00404283"/>
    <w:rsid w:val="00405D7F"/>
    <w:rsid w:val="00410C89"/>
    <w:rsid w:val="00413320"/>
    <w:rsid w:val="00414BC4"/>
    <w:rsid w:val="0041781E"/>
    <w:rsid w:val="0041797D"/>
    <w:rsid w:val="00422E03"/>
    <w:rsid w:val="004236E2"/>
    <w:rsid w:val="00425D06"/>
    <w:rsid w:val="00426B9B"/>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6ED7"/>
    <w:rsid w:val="004B581C"/>
    <w:rsid w:val="004B7D36"/>
    <w:rsid w:val="004C0DEB"/>
    <w:rsid w:val="004C154E"/>
    <w:rsid w:val="004C1F6B"/>
    <w:rsid w:val="004C2461"/>
    <w:rsid w:val="004C7462"/>
    <w:rsid w:val="004D02D0"/>
    <w:rsid w:val="004E103D"/>
    <w:rsid w:val="004E56C4"/>
    <w:rsid w:val="004E6022"/>
    <w:rsid w:val="004E77B2"/>
    <w:rsid w:val="00504B2D"/>
    <w:rsid w:val="005054CD"/>
    <w:rsid w:val="0050607A"/>
    <w:rsid w:val="00510195"/>
    <w:rsid w:val="005122B4"/>
    <w:rsid w:val="00513472"/>
    <w:rsid w:val="005141F7"/>
    <w:rsid w:val="005144EA"/>
    <w:rsid w:val="00515F5E"/>
    <w:rsid w:val="0052136D"/>
    <w:rsid w:val="005219A4"/>
    <w:rsid w:val="005248FF"/>
    <w:rsid w:val="00525596"/>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320C"/>
    <w:rsid w:val="005B3DB3"/>
    <w:rsid w:val="005B48A4"/>
    <w:rsid w:val="005B4E13"/>
    <w:rsid w:val="005C1A88"/>
    <w:rsid w:val="005C1A99"/>
    <w:rsid w:val="005C342F"/>
    <w:rsid w:val="005C4E03"/>
    <w:rsid w:val="005C7D1E"/>
    <w:rsid w:val="005D5CBA"/>
    <w:rsid w:val="005D61D8"/>
    <w:rsid w:val="005E0E83"/>
    <w:rsid w:val="005E2446"/>
    <w:rsid w:val="005E6809"/>
    <w:rsid w:val="005F4045"/>
    <w:rsid w:val="005F5A26"/>
    <w:rsid w:val="005F7B75"/>
    <w:rsid w:val="006001EE"/>
    <w:rsid w:val="00602FB6"/>
    <w:rsid w:val="00605042"/>
    <w:rsid w:val="00606AD8"/>
    <w:rsid w:val="00610EFB"/>
    <w:rsid w:val="00611FC4"/>
    <w:rsid w:val="00612D69"/>
    <w:rsid w:val="006176FB"/>
    <w:rsid w:val="00620A11"/>
    <w:rsid w:val="0062157B"/>
    <w:rsid w:val="0062348C"/>
    <w:rsid w:val="00631266"/>
    <w:rsid w:val="0063294B"/>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0AD5"/>
    <w:rsid w:val="00694181"/>
    <w:rsid w:val="0069512A"/>
    <w:rsid w:val="006969A5"/>
    <w:rsid w:val="00696CDC"/>
    <w:rsid w:val="006A1CFD"/>
    <w:rsid w:val="006A2530"/>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51F2D"/>
    <w:rsid w:val="007571DD"/>
    <w:rsid w:val="007629C8"/>
    <w:rsid w:val="00765FE0"/>
    <w:rsid w:val="00766478"/>
    <w:rsid w:val="00766920"/>
    <w:rsid w:val="0077047D"/>
    <w:rsid w:val="007808D3"/>
    <w:rsid w:val="0078436A"/>
    <w:rsid w:val="00786C10"/>
    <w:rsid w:val="007941A9"/>
    <w:rsid w:val="007A28B3"/>
    <w:rsid w:val="007A3646"/>
    <w:rsid w:val="007B6BA5"/>
    <w:rsid w:val="007B7F20"/>
    <w:rsid w:val="007C3390"/>
    <w:rsid w:val="007C3FC8"/>
    <w:rsid w:val="007C4F4B"/>
    <w:rsid w:val="007C733C"/>
    <w:rsid w:val="007C7944"/>
    <w:rsid w:val="007D45C4"/>
    <w:rsid w:val="007D7231"/>
    <w:rsid w:val="007E007F"/>
    <w:rsid w:val="007E01E9"/>
    <w:rsid w:val="007E129A"/>
    <w:rsid w:val="007E1CC2"/>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53B13"/>
    <w:rsid w:val="008679D9"/>
    <w:rsid w:val="00870586"/>
    <w:rsid w:val="00871BE6"/>
    <w:rsid w:val="0087205C"/>
    <w:rsid w:val="0087369D"/>
    <w:rsid w:val="008752E1"/>
    <w:rsid w:val="0088071A"/>
    <w:rsid w:val="00881990"/>
    <w:rsid w:val="00882CCD"/>
    <w:rsid w:val="00883522"/>
    <w:rsid w:val="008878DE"/>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D06D2"/>
    <w:rsid w:val="008D4655"/>
    <w:rsid w:val="008D6E6B"/>
    <w:rsid w:val="008E01D4"/>
    <w:rsid w:val="008E0678"/>
    <w:rsid w:val="008E2A2B"/>
    <w:rsid w:val="008E72A2"/>
    <w:rsid w:val="008F31D2"/>
    <w:rsid w:val="008F3236"/>
    <w:rsid w:val="008F6AB2"/>
    <w:rsid w:val="00900152"/>
    <w:rsid w:val="00906AFB"/>
    <w:rsid w:val="0091318A"/>
    <w:rsid w:val="009143FD"/>
    <w:rsid w:val="00915EF6"/>
    <w:rsid w:val="00917C48"/>
    <w:rsid w:val="00921B9F"/>
    <w:rsid w:val="009223CA"/>
    <w:rsid w:val="00922987"/>
    <w:rsid w:val="00923BBF"/>
    <w:rsid w:val="0092523C"/>
    <w:rsid w:val="00930560"/>
    <w:rsid w:val="00930779"/>
    <w:rsid w:val="00930F85"/>
    <w:rsid w:val="00933912"/>
    <w:rsid w:val="0093745E"/>
    <w:rsid w:val="00940F93"/>
    <w:rsid w:val="00941ABE"/>
    <w:rsid w:val="00943CF0"/>
    <w:rsid w:val="0094467E"/>
    <w:rsid w:val="009448C3"/>
    <w:rsid w:val="009456C7"/>
    <w:rsid w:val="00945F3F"/>
    <w:rsid w:val="00950CAA"/>
    <w:rsid w:val="00953DD1"/>
    <w:rsid w:val="00954000"/>
    <w:rsid w:val="00955913"/>
    <w:rsid w:val="00971086"/>
    <w:rsid w:val="00973463"/>
    <w:rsid w:val="00974A0C"/>
    <w:rsid w:val="00975C12"/>
    <w:rsid w:val="009760F3"/>
    <w:rsid w:val="00976CFB"/>
    <w:rsid w:val="00980239"/>
    <w:rsid w:val="0098714D"/>
    <w:rsid w:val="009873AF"/>
    <w:rsid w:val="00993C33"/>
    <w:rsid w:val="009940B2"/>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401A"/>
    <w:rsid w:val="00AF4E3A"/>
    <w:rsid w:val="00B00E68"/>
    <w:rsid w:val="00B104CC"/>
    <w:rsid w:val="00B15A01"/>
    <w:rsid w:val="00B20827"/>
    <w:rsid w:val="00B212BB"/>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204B"/>
    <w:rsid w:val="00B92C2D"/>
    <w:rsid w:val="00B92E8C"/>
    <w:rsid w:val="00BA0995"/>
    <w:rsid w:val="00BA13A2"/>
    <w:rsid w:val="00BA5275"/>
    <w:rsid w:val="00BC2F55"/>
    <w:rsid w:val="00BC3FA0"/>
    <w:rsid w:val="00BC5834"/>
    <w:rsid w:val="00BC6FB5"/>
    <w:rsid w:val="00BC74E9"/>
    <w:rsid w:val="00BD11F9"/>
    <w:rsid w:val="00BD23E9"/>
    <w:rsid w:val="00BE3693"/>
    <w:rsid w:val="00BF0477"/>
    <w:rsid w:val="00BF263A"/>
    <w:rsid w:val="00BF335A"/>
    <w:rsid w:val="00BF4AC5"/>
    <w:rsid w:val="00BF5139"/>
    <w:rsid w:val="00BF5897"/>
    <w:rsid w:val="00BF64FB"/>
    <w:rsid w:val="00BF68A8"/>
    <w:rsid w:val="00C051E2"/>
    <w:rsid w:val="00C11A03"/>
    <w:rsid w:val="00C15C0C"/>
    <w:rsid w:val="00C21E00"/>
    <w:rsid w:val="00C22C0C"/>
    <w:rsid w:val="00C22CF6"/>
    <w:rsid w:val="00C30657"/>
    <w:rsid w:val="00C3354D"/>
    <w:rsid w:val="00C40399"/>
    <w:rsid w:val="00C41519"/>
    <w:rsid w:val="00C4527F"/>
    <w:rsid w:val="00C45828"/>
    <w:rsid w:val="00C463DD"/>
    <w:rsid w:val="00C4724C"/>
    <w:rsid w:val="00C567F7"/>
    <w:rsid w:val="00C56B52"/>
    <w:rsid w:val="00C573A0"/>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B78FB"/>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4C8B"/>
    <w:rsid w:val="00D06031"/>
    <w:rsid w:val="00D06574"/>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6145A"/>
    <w:rsid w:val="00D6298E"/>
    <w:rsid w:val="00D6640C"/>
    <w:rsid w:val="00D70056"/>
    <w:rsid w:val="00D74E1F"/>
    <w:rsid w:val="00D773DF"/>
    <w:rsid w:val="00D816DF"/>
    <w:rsid w:val="00D853E7"/>
    <w:rsid w:val="00D90635"/>
    <w:rsid w:val="00D92E89"/>
    <w:rsid w:val="00D95303"/>
    <w:rsid w:val="00D955EE"/>
    <w:rsid w:val="00D978C6"/>
    <w:rsid w:val="00DA0476"/>
    <w:rsid w:val="00DA3C1C"/>
    <w:rsid w:val="00DA6132"/>
    <w:rsid w:val="00DA7251"/>
    <w:rsid w:val="00DB2800"/>
    <w:rsid w:val="00DB70D1"/>
    <w:rsid w:val="00DC0DFA"/>
    <w:rsid w:val="00DC15D1"/>
    <w:rsid w:val="00DC2C25"/>
    <w:rsid w:val="00DC59E9"/>
    <w:rsid w:val="00DC6D39"/>
    <w:rsid w:val="00DD3320"/>
    <w:rsid w:val="00DD4F57"/>
    <w:rsid w:val="00DD6958"/>
    <w:rsid w:val="00DE5800"/>
    <w:rsid w:val="00DF105D"/>
    <w:rsid w:val="00DF1F6A"/>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60215"/>
    <w:rsid w:val="00E678DC"/>
    <w:rsid w:val="00E71BC8"/>
    <w:rsid w:val="00E7260F"/>
    <w:rsid w:val="00E7265E"/>
    <w:rsid w:val="00E73F5D"/>
    <w:rsid w:val="00E77200"/>
    <w:rsid w:val="00E77E4E"/>
    <w:rsid w:val="00E80828"/>
    <w:rsid w:val="00E816EB"/>
    <w:rsid w:val="00E83070"/>
    <w:rsid w:val="00E83885"/>
    <w:rsid w:val="00E838BD"/>
    <w:rsid w:val="00E84DDA"/>
    <w:rsid w:val="00E8642B"/>
    <w:rsid w:val="00E87FBF"/>
    <w:rsid w:val="00E90DB8"/>
    <w:rsid w:val="00E944F7"/>
    <w:rsid w:val="00E94647"/>
    <w:rsid w:val="00E96630"/>
    <w:rsid w:val="00EA2A77"/>
    <w:rsid w:val="00EA2C1D"/>
    <w:rsid w:val="00EA5931"/>
    <w:rsid w:val="00EB1090"/>
    <w:rsid w:val="00EB13D3"/>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F00556"/>
    <w:rsid w:val="00F06B50"/>
    <w:rsid w:val="00F0726A"/>
    <w:rsid w:val="00F07589"/>
    <w:rsid w:val="00F12F4F"/>
    <w:rsid w:val="00F16022"/>
    <w:rsid w:val="00F1639F"/>
    <w:rsid w:val="00F165EE"/>
    <w:rsid w:val="00F21884"/>
    <w:rsid w:val="00F240A1"/>
    <w:rsid w:val="00F241F2"/>
    <w:rsid w:val="00F2555C"/>
    <w:rsid w:val="00F256C2"/>
    <w:rsid w:val="00F31E5F"/>
    <w:rsid w:val="00F322F8"/>
    <w:rsid w:val="00F35213"/>
    <w:rsid w:val="00F35DA9"/>
    <w:rsid w:val="00F40B22"/>
    <w:rsid w:val="00F4627A"/>
    <w:rsid w:val="00F53557"/>
    <w:rsid w:val="00F5399E"/>
    <w:rsid w:val="00F548A5"/>
    <w:rsid w:val="00F6100A"/>
    <w:rsid w:val="00F66F59"/>
    <w:rsid w:val="00F92CAD"/>
    <w:rsid w:val="00F93781"/>
    <w:rsid w:val="00F952CD"/>
    <w:rsid w:val="00F95493"/>
    <w:rsid w:val="00F95C8C"/>
    <w:rsid w:val="00F977DF"/>
    <w:rsid w:val="00FA1193"/>
    <w:rsid w:val="00FA4F63"/>
    <w:rsid w:val="00FB3047"/>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416">
      <w:bodyDiv w:val="1"/>
      <w:marLeft w:val="0"/>
      <w:marRight w:val="0"/>
      <w:marTop w:val="0"/>
      <w:marBottom w:val="0"/>
      <w:divBdr>
        <w:top w:val="none" w:sz="0" w:space="0" w:color="auto"/>
        <w:left w:val="none" w:sz="0" w:space="0" w:color="auto"/>
        <w:bottom w:val="none" w:sz="0" w:space="0" w:color="auto"/>
        <w:right w:val="none" w:sz="0" w:space="0" w:color="auto"/>
      </w:divBdr>
    </w:div>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739206979">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297564798">
      <w:bodyDiv w:val="1"/>
      <w:marLeft w:val="0"/>
      <w:marRight w:val="0"/>
      <w:marTop w:val="0"/>
      <w:marBottom w:val="0"/>
      <w:divBdr>
        <w:top w:val="none" w:sz="0" w:space="0" w:color="auto"/>
        <w:left w:val="none" w:sz="0" w:space="0" w:color="auto"/>
        <w:bottom w:val="none" w:sz="0" w:space="0" w:color="auto"/>
        <w:right w:val="none" w:sz="0" w:space="0" w:color="auto"/>
      </w:divBdr>
    </w:div>
    <w:div w:id="1311903259">
      <w:bodyDiv w:val="1"/>
      <w:marLeft w:val="0"/>
      <w:marRight w:val="0"/>
      <w:marTop w:val="0"/>
      <w:marBottom w:val="0"/>
      <w:divBdr>
        <w:top w:val="none" w:sz="0" w:space="0" w:color="auto"/>
        <w:left w:val="none" w:sz="0" w:space="0" w:color="auto"/>
        <w:bottom w:val="none" w:sz="0" w:space="0" w:color="auto"/>
        <w:right w:val="none" w:sz="0" w:space="0" w:color="auto"/>
      </w:divBdr>
    </w:div>
    <w:div w:id="1350597924">
      <w:bodyDiv w:val="1"/>
      <w:marLeft w:val="0"/>
      <w:marRight w:val="0"/>
      <w:marTop w:val="0"/>
      <w:marBottom w:val="0"/>
      <w:divBdr>
        <w:top w:val="none" w:sz="0" w:space="0" w:color="auto"/>
        <w:left w:val="none" w:sz="0" w:space="0" w:color="auto"/>
        <w:bottom w:val="none" w:sz="0" w:space="0" w:color="auto"/>
        <w:right w:val="none" w:sz="0" w:space="0" w:color="auto"/>
      </w:divBdr>
    </w:div>
    <w:div w:id="1371612688">
      <w:bodyDiv w:val="1"/>
      <w:marLeft w:val="0"/>
      <w:marRight w:val="0"/>
      <w:marTop w:val="0"/>
      <w:marBottom w:val="0"/>
      <w:divBdr>
        <w:top w:val="none" w:sz="0" w:space="0" w:color="auto"/>
        <w:left w:val="none" w:sz="0" w:space="0" w:color="auto"/>
        <w:bottom w:val="none" w:sz="0" w:space="0" w:color="auto"/>
        <w:right w:val="none" w:sz="0" w:space="0" w:color="auto"/>
      </w:divBdr>
    </w:div>
    <w:div w:id="1384019918">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12968398">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07483641">
      <w:bodyDiv w:val="1"/>
      <w:marLeft w:val="0"/>
      <w:marRight w:val="0"/>
      <w:marTop w:val="0"/>
      <w:marBottom w:val="0"/>
      <w:divBdr>
        <w:top w:val="none" w:sz="0" w:space="0" w:color="auto"/>
        <w:left w:val="none" w:sz="0" w:space="0" w:color="auto"/>
        <w:bottom w:val="none" w:sz="0" w:space="0" w:color="auto"/>
        <w:right w:val="none" w:sz="0" w:space="0" w:color="auto"/>
      </w:divBdr>
    </w:div>
    <w:div w:id="1850171881">
      <w:bodyDiv w:val="1"/>
      <w:marLeft w:val="0"/>
      <w:marRight w:val="0"/>
      <w:marTop w:val="0"/>
      <w:marBottom w:val="0"/>
      <w:divBdr>
        <w:top w:val="none" w:sz="0" w:space="0" w:color="auto"/>
        <w:left w:val="none" w:sz="0" w:space="0" w:color="auto"/>
        <w:bottom w:val="none" w:sz="0" w:space="0" w:color="auto"/>
        <w:right w:val="none" w:sz="0" w:space="0" w:color="auto"/>
      </w:divBdr>
    </w:div>
    <w:div w:id="19847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695F-2E5A-4C3D-96EF-F80CD28AF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2</TotalTime>
  <Pages>5</Pages>
  <Words>1690</Words>
  <Characters>9638</Characters>
  <Application>Microsoft Office Word</Application>
  <DocSecurity>0</DocSecurity>
  <Lines>80</Lines>
  <Paragraphs>22</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dc:title>
  <dc:subject>1819713</dc:subject>
  <dc:creator>Olivier Fontaine</dc:creator>
  <cp:keywords/>
  <dc:description/>
  <cp:lastModifiedBy>FG</cp:lastModifiedBy>
  <cp:revision>5</cp:revision>
  <cp:lastPrinted>2018-11-19T15:51:00Z</cp:lastPrinted>
  <dcterms:created xsi:type="dcterms:W3CDTF">2020-09-15T16:51:00Z</dcterms:created>
  <dcterms:modified xsi:type="dcterms:W3CDTF">2020-09-18T12:44:00Z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