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D3172A" w:rsidRPr="004C4906" w14:paraId="4F783C10" w14:textId="77777777" w:rsidTr="00C17C28">
        <w:trPr>
          <w:cantSplit/>
          <w:trHeight w:hRule="exact" w:val="567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CF247D" w14:textId="77777777" w:rsidR="00D3172A" w:rsidRPr="001B61B6" w:rsidRDefault="00D3172A" w:rsidP="00C17C28">
            <w:pPr>
              <w:spacing w:line="20" w:lineRule="exact"/>
              <w:rPr>
                <w:sz w:val="2"/>
              </w:rPr>
            </w:pPr>
          </w:p>
          <w:p w14:paraId="12B7A428" w14:textId="77777777" w:rsidR="00D3172A" w:rsidRDefault="00D3172A" w:rsidP="00C17C28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2156B8" w14:textId="77777777" w:rsidR="00D3172A" w:rsidRPr="004C4906" w:rsidRDefault="00D3172A" w:rsidP="00C17C28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4C4906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088F8F" w14:textId="71EFEBD1" w:rsidR="00D3172A" w:rsidRPr="004C4906" w:rsidRDefault="00D3172A" w:rsidP="00C17C28">
            <w:pPr>
              <w:jc w:val="right"/>
            </w:pPr>
            <w:r w:rsidRPr="004C4906">
              <w:rPr>
                <w:sz w:val="40"/>
              </w:rPr>
              <w:t>ECE</w:t>
            </w:r>
            <w:r w:rsidRPr="004C4906">
              <w:t>/TRANS/WP.29/GR</w:t>
            </w:r>
            <w:r>
              <w:t>VA</w:t>
            </w:r>
            <w:r w:rsidRPr="004C4906">
              <w:t>/20</w:t>
            </w:r>
            <w:r>
              <w:t>20</w:t>
            </w:r>
            <w:r w:rsidRPr="004C4906">
              <w:t>/</w:t>
            </w:r>
            <w:r>
              <w:t>31</w:t>
            </w:r>
          </w:p>
        </w:tc>
      </w:tr>
      <w:tr w:rsidR="00D3172A" w:rsidRPr="004C4906" w14:paraId="33FBDF4F" w14:textId="77777777" w:rsidTr="00C17C28">
        <w:trPr>
          <w:cantSplit/>
          <w:trHeight w:hRule="exact" w:val="2694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2A506DB" w14:textId="77777777" w:rsidR="00D3172A" w:rsidRPr="004C4906" w:rsidRDefault="00D3172A" w:rsidP="00C17C28">
            <w:pPr>
              <w:spacing w:before="120"/>
            </w:pPr>
            <w:r w:rsidRPr="004C4906">
              <w:rPr>
                <w:noProof/>
                <w:lang w:val="en-US" w:eastAsia="zh-CN"/>
              </w:rPr>
              <w:drawing>
                <wp:inline distT="0" distB="0" distL="0" distR="0" wp14:anchorId="60B2987D" wp14:editId="3E90D57E">
                  <wp:extent cx="715645" cy="588645"/>
                  <wp:effectExtent l="0" t="0" r="8255" b="1905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004DF9E" w14:textId="77777777" w:rsidR="00D3172A" w:rsidRPr="004C4906" w:rsidRDefault="00D3172A" w:rsidP="00C17C28">
            <w:pPr>
              <w:spacing w:before="120" w:line="420" w:lineRule="exact"/>
              <w:rPr>
                <w:sz w:val="40"/>
                <w:szCs w:val="40"/>
              </w:rPr>
            </w:pPr>
            <w:r w:rsidRPr="004C4906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60384FD" w14:textId="77777777" w:rsidR="00D3172A" w:rsidRPr="004C4906" w:rsidRDefault="00D3172A" w:rsidP="00C17C28">
            <w:pPr>
              <w:spacing w:before="240" w:line="240" w:lineRule="exact"/>
            </w:pPr>
            <w:r w:rsidRPr="004C4906">
              <w:t>Distr.: General</w:t>
            </w:r>
          </w:p>
          <w:p w14:paraId="0011E0E4" w14:textId="39BCC715" w:rsidR="00D3172A" w:rsidRPr="004C4906" w:rsidRDefault="00364D74" w:rsidP="00C17C28">
            <w:pPr>
              <w:spacing w:line="240" w:lineRule="exact"/>
            </w:pPr>
            <w:r>
              <w:t>9</w:t>
            </w:r>
            <w:r w:rsidR="00D3172A">
              <w:t xml:space="preserve"> July 2019</w:t>
            </w:r>
          </w:p>
          <w:p w14:paraId="48ED2B6C" w14:textId="77777777" w:rsidR="00D3172A" w:rsidRPr="004C4906" w:rsidRDefault="00D3172A" w:rsidP="00C17C28">
            <w:pPr>
              <w:spacing w:line="240" w:lineRule="exact"/>
            </w:pPr>
          </w:p>
          <w:p w14:paraId="4DA7A899" w14:textId="77777777" w:rsidR="00D3172A" w:rsidRPr="004C4906" w:rsidRDefault="00D3172A" w:rsidP="00C17C28">
            <w:pPr>
              <w:spacing w:line="240" w:lineRule="exact"/>
            </w:pPr>
            <w:r w:rsidRPr="004C4906">
              <w:t>Original: English</w:t>
            </w:r>
          </w:p>
        </w:tc>
      </w:tr>
    </w:tbl>
    <w:p w14:paraId="2C988EA6" w14:textId="77777777" w:rsidR="002A755C" w:rsidRPr="002369CF" w:rsidRDefault="002A755C" w:rsidP="002A755C">
      <w:pPr>
        <w:spacing w:before="120"/>
        <w:rPr>
          <w:rFonts w:asciiTheme="majorBidi" w:hAnsiTheme="majorBidi"/>
          <w:b/>
          <w:sz w:val="28"/>
          <w:lang w:eastAsia="en-US"/>
        </w:rPr>
      </w:pPr>
      <w:r w:rsidRPr="002369CF">
        <w:rPr>
          <w:rFonts w:asciiTheme="majorBidi" w:hAnsiTheme="majorBidi"/>
          <w:b/>
          <w:sz w:val="28"/>
        </w:rPr>
        <w:t>Economic Commission for Europe</w:t>
      </w:r>
    </w:p>
    <w:p w14:paraId="3A5832FE" w14:textId="77777777" w:rsidR="00AF2205" w:rsidRPr="002369CF" w:rsidRDefault="00AF2205" w:rsidP="00AF2205">
      <w:pPr>
        <w:spacing w:before="120"/>
        <w:rPr>
          <w:rFonts w:asciiTheme="majorBidi" w:hAnsiTheme="majorBidi"/>
          <w:sz w:val="28"/>
          <w:lang w:eastAsia="en-US"/>
        </w:rPr>
      </w:pPr>
      <w:r w:rsidRPr="002369CF">
        <w:rPr>
          <w:rFonts w:asciiTheme="majorBidi" w:hAnsiTheme="majorBidi"/>
          <w:sz w:val="28"/>
        </w:rPr>
        <w:t>Inland Transport Committee</w:t>
      </w:r>
    </w:p>
    <w:p w14:paraId="57DDF66C" w14:textId="77777777" w:rsidR="009327FF" w:rsidRPr="002369CF" w:rsidRDefault="009327FF" w:rsidP="009327FF">
      <w:pPr>
        <w:spacing w:before="120"/>
        <w:rPr>
          <w:rFonts w:asciiTheme="majorBidi" w:hAnsiTheme="majorBidi"/>
          <w:b/>
          <w:sz w:val="24"/>
          <w:lang w:eastAsia="en-US"/>
        </w:rPr>
      </w:pPr>
      <w:r w:rsidRPr="002369CF">
        <w:rPr>
          <w:rFonts w:asciiTheme="majorBidi" w:hAnsiTheme="majorBidi"/>
          <w:b/>
          <w:sz w:val="24"/>
        </w:rPr>
        <w:t>World Forum for Harmonization of Vehicle Regulations</w:t>
      </w:r>
    </w:p>
    <w:p w14:paraId="794360A0" w14:textId="32ED080D" w:rsidR="009327FF" w:rsidRPr="002369CF" w:rsidRDefault="009327FF" w:rsidP="009327FF">
      <w:pPr>
        <w:spacing w:before="120"/>
        <w:rPr>
          <w:b/>
        </w:rPr>
      </w:pPr>
      <w:bookmarkStart w:id="0" w:name="_Hlk518466992"/>
      <w:r w:rsidRPr="002369CF">
        <w:rPr>
          <w:b/>
          <w:bCs/>
        </w:rPr>
        <w:t>Working Party on Automated/Autonomous and Connected Vehicles</w:t>
      </w:r>
      <w:bookmarkEnd w:id="0"/>
    </w:p>
    <w:p w14:paraId="28DEE0B3" w14:textId="77777777" w:rsidR="009327FF" w:rsidRPr="002369CF" w:rsidRDefault="009327FF" w:rsidP="009327FF">
      <w:pPr>
        <w:spacing w:before="120"/>
        <w:rPr>
          <w:b/>
        </w:rPr>
      </w:pPr>
      <w:r w:rsidRPr="002369CF">
        <w:rPr>
          <w:b/>
        </w:rPr>
        <w:t>Seventh session</w:t>
      </w:r>
    </w:p>
    <w:p w14:paraId="095EEF33" w14:textId="77777777" w:rsidR="009327FF" w:rsidRPr="002369CF" w:rsidRDefault="009327FF" w:rsidP="009327FF">
      <w:r w:rsidRPr="002369CF">
        <w:t>Geneva, 21-25 September 2020</w:t>
      </w:r>
    </w:p>
    <w:p w14:paraId="1A0B2589" w14:textId="76C23870" w:rsidR="009327FF" w:rsidRPr="002369CF" w:rsidRDefault="009327FF" w:rsidP="009327FF">
      <w:r w:rsidRPr="002369CF">
        <w:t xml:space="preserve">Item </w:t>
      </w:r>
      <w:r w:rsidR="00EB6841">
        <w:t>8 (c)</w:t>
      </w:r>
      <w:r w:rsidRPr="002369CF">
        <w:t xml:space="preserve"> of the provisional agenda</w:t>
      </w:r>
    </w:p>
    <w:p w14:paraId="38ABC07A" w14:textId="41D64E6D" w:rsidR="009327FF" w:rsidRPr="00AE3080" w:rsidRDefault="00EB6841" w:rsidP="009327FF">
      <w:pPr>
        <w:rPr>
          <w:b/>
        </w:rPr>
      </w:pPr>
      <w:r w:rsidRPr="00AE3080">
        <w:rPr>
          <w:b/>
        </w:rPr>
        <w:t>UN Regulations Nos. 13, 13-H, 139, 140 and UN GTR No.</w:t>
      </w:r>
      <w:r w:rsidR="00AE3080">
        <w:rPr>
          <w:b/>
        </w:rPr>
        <w:t xml:space="preserve"> </w:t>
      </w:r>
      <w:r w:rsidRPr="00AE3080">
        <w:rPr>
          <w:b/>
        </w:rPr>
        <w:t>8:</w:t>
      </w:r>
      <w:r w:rsidRPr="00AE3080">
        <w:rPr>
          <w:b/>
        </w:rPr>
        <w:br/>
        <w:t>Clarifications</w:t>
      </w:r>
    </w:p>
    <w:p w14:paraId="7DA8F287" w14:textId="3A290990" w:rsidR="00B1710A" w:rsidRPr="002369CF" w:rsidRDefault="00B1710A" w:rsidP="00B1710A">
      <w:pPr>
        <w:pStyle w:val="HChG"/>
        <w:jc w:val="both"/>
        <w:rPr>
          <w:rFonts w:asciiTheme="majorBidi" w:hAnsiTheme="majorBidi" w:cstheme="majorBidi"/>
          <w:bCs/>
          <w:szCs w:val="28"/>
        </w:rPr>
      </w:pPr>
      <w:r w:rsidRPr="00AE3080">
        <w:rPr>
          <w:rFonts w:asciiTheme="majorBidi" w:hAnsiTheme="majorBidi" w:cstheme="majorBidi"/>
        </w:rPr>
        <w:tab/>
      </w:r>
      <w:r w:rsidRPr="00AE3080">
        <w:rPr>
          <w:rFonts w:asciiTheme="majorBidi" w:hAnsiTheme="majorBidi" w:cstheme="majorBidi"/>
        </w:rPr>
        <w:tab/>
      </w:r>
      <w:r w:rsidR="00172DFB" w:rsidRPr="002369CF">
        <w:rPr>
          <w:rFonts w:asciiTheme="majorBidi" w:hAnsiTheme="majorBidi"/>
        </w:rPr>
        <w:t>Pr</w:t>
      </w:r>
      <w:r w:rsidR="00172DFB" w:rsidRPr="002369CF">
        <w:rPr>
          <w:rFonts w:asciiTheme="majorBidi" w:hAnsiTheme="majorBidi"/>
          <w:spacing w:val="1"/>
        </w:rPr>
        <w:t>o</w:t>
      </w:r>
      <w:r w:rsidR="00172DFB" w:rsidRPr="002369CF">
        <w:rPr>
          <w:rFonts w:asciiTheme="majorBidi" w:hAnsiTheme="majorBidi"/>
        </w:rPr>
        <w:t>pos</w:t>
      </w:r>
      <w:r w:rsidR="00172DFB" w:rsidRPr="002369CF">
        <w:rPr>
          <w:rFonts w:asciiTheme="majorBidi" w:hAnsiTheme="majorBidi"/>
          <w:spacing w:val="1"/>
        </w:rPr>
        <w:t>a</w:t>
      </w:r>
      <w:r w:rsidR="00172DFB" w:rsidRPr="002369CF">
        <w:rPr>
          <w:rFonts w:asciiTheme="majorBidi" w:hAnsiTheme="majorBidi"/>
        </w:rPr>
        <w:t>l</w:t>
      </w:r>
      <w:r w:rsidR="00172DFB" w:rsidRPr="002369CF">
        <w:rPr>
          <w:rFonts w:asciiTheme="majorBidi" w:hAnsiTheme="majorBidi"/>
          <w:spacing w:val="1"/>
        </w:rPr>
        <w:t xml:space="preserve"> </w:t>
      </w:r>
      <w:r w:rsidR="00172DFB" w:rsidRPr="002369CF">
        <w:rPr>
          <w:rFonts w:asciiTheme="majorBidi" w:hAnsiTheme="majorBidi"/>
        </w:rPr>
        <w:t xml:space="preserve">for </w:t>
      </w:r>
      <w:r w:rsidR="007A3EFC" w:rsidRPr="002369CF">
        <w:rPr>
          <w:rFonts w:asciiTheme="majorBidi" w:hAnsiTheme="majorBidi"/>
        </w:rPr>
        <w:t xml:space="preserve">Supplement </w:t>
      </w:r>
      <w:r w:rsidR="00705478">
        <w:rPr>
          <w:rFonts w:asciiTheme="majorBidi" w:hAnsiTheme="majorBidi"/>
        </w:rPr>
        <w:t>02</w:t>
      </w:r>
      <w:r w:rsidR="00897336">
        <w:rPr>
          <w:rFonts w:asciiTheme="majorBidi" w:hAnsiTheme="majorBidi"/>
        </w:rPr>
        <w:t xml:space="preserve"> to the 01 Series of amendments</w:t>
      </w:r>
      <w:r w:rsidR="007A3EFC" w:rsidRPr="002369CF">
        <w:rPr>
          <w:rFonts w:asciiTheme="majorBidi" w:hAnsiTheme="majorBidi"/>
        </w:rPr>
        <w:t xml:space="preserve"> </w:t>
      </w:r>
      <w:r w:rsidR="003D1A38" w:rsidRPr="002369CF">
        <w:rPr>
          <w:rFonts w:asciiTheme="majorBidi" w:hAnsiTheme="majorBidi" w:cstheme="majorBidi"/>
        </w:rPr>
        <w:t>to UN</w:t>
      </w:r>
      <w:r w:rsidR="00672A3F" w:rsidRPr="002369CF">
        <w:rPr>
          <w:rFonts w:asciiTheme="majorBidi" w:hAnsiTheme="majorBidi" w:cstheme="majorBidi"/>
        </w:rPr>
        <w:t> </w:t>
      </w:r>
      <w:r w:rsidR="00985795" w:rsidRPr="002369CF">
        <w:rPr>
          <w:rFonts w:asciiTheme="majorBidi" w:hAnsiTheme="majorBidi" w:cstheme="majorBidi"/>
        </w:rPr>
        <w:t xml:space="preserve">Regulation No. </w:t>
      </w:r>
      <w:r w:rsidR="00897336">
        <w:rPr>
          <w:rFonts w:asciiTheme="majorBidi" w:hAnsiTheme="majorBidi" w:cstheme="majorBidi"/>
        </w:rPr>
        <w:t>13</w:t>
      </w:r>
      <w:r w:rsidR="00EB6841">
        <w:rPr>
          <w:rFonts w:asciiTheme="majorBidi" w:hAnsiTheme="majorBidi" w:cstheme="majorBidi"/>
        </w:rPr>
        <w:t>-</w:t>
      </w:r>
      <w:r w:rsidR="00897336">
        <w:rPr>
          <w:rFonts w:asciiTheme="majorBidi" w:hAnsiTheme="majorBidi" w:cstheme="majorBidi"/>
        </w:rPr>
        <w:t>H</w:t>
      </w:r>
      <w:r w:rsidR="003D1A38" w:rsidRPr="002369CF">
        <w:rPr>
          <w:rFonts w:asciiTheme="majorBidi" w:hAnsiTheme="majorBidi" w:cstheme="majorBidi"/>
        </w:rPr>
        <w:t xml:space="preserve"> (</w:t>
      </w:r>
      <w:r w:rsidR="00897336">
        <w:rPr>
          <w:rFonts w:asciiTheme="majorBidi" w:hAnsiTheme="majorBidi"/>
        </w:rPr>
        <w:t>Braking of M</w:t>
      </w:r>
      <w:r w:rsidR="00897336" w:rsidRPr="00EB6841">
        <w:rPr>
          <w:rFonts w:asciiTheme="majorBidi" w:hAnsiTheme="majorBidi"/>
          <w:vertAlign w:val="subscript"/>
        </w:rPr>
        <w:t>1</w:t>
      </w:r>
      <w:r w:rsidR="00897336">
        <w:rPr>
          <w:rFonts w:asciiTheme="majorBidi" w:hAnsiTheme="majorBidi"/>
        </w:rPr>
        <w:t xml:space="preserve"> and N</w:t>
      </w:r>
      <w:r w:rsidR="00897336" w:rsidRPr="00EB6841">
        <w:rPr>
          <w:rFonts w:asciiTheme="majorBidi" w:hAnsiTheme="majorBidi"/>
          <w:vertAlign w:val="subscript"/>
        </w:rPr>
        <w:t>1</w:t>
      </w:r>
      <w:r w:rsidR="00897336">
        <w:rPr>
          <w:rFonts w:asciiTheme="majorBidi" w:hAnsiTheme="majorBidi"/>
        </w:rPr>
        <w:t xml:space="preserve"> vehicles</w:t>
      </w:r>
      <w:r w:rsidR="003D1A38" w:rsidRPr="002369CF">
        <w:rPr>
          <w:rFonts w:asciiTheme="majorBidi" w:hAnsiTheme="majorBidi" w:cstheme="majorBidi"/>
        </w:rPr>
        <w:t>)</w:t>
      </w:r>
    </w:p>
    <w:p w14:paraId="2C041001" w14:textId="5AF6BFC9" w:rsidR="009327FF" w:rsidRPr="002369CF" w:rsidRDefault="00B1710A" w:rsidP="009327FF">
      <w:pPr>
        <w:pStyle w:val="H1G"/>
        <w:rPr>
          <w:szCs w:val="24"/>
        </w:rPr>
      </w:pPr>
      <w:r w:rsidRPr="002369CF">
        <w:rPr>
          <w:rFonts w:asciiTheme="majorBidi" w:hAnsiTheme="majorBidi" w:cstheme="majorBidi"/>
        </w:rPr>
        <w:tab/>
      </w:r>
      <w:r w:rsidRPr="002369CF">
        <w:rPr>
          <w:rFonts w:asciiTheme="majorBidi" w:hAnsiTheme="majorBidi" w:cstheme="majorBidi"/>
        </w:rPr>
        <w:tab/>
      </w:r>
      <w:r w:rsidR="009327FF" w:rsidRPr="002369CF">
        <w:t xml:space="preserve">Submitted by the experts from </w:t>
      </w:r>
      <w:r w:rsidR="00705478" w:rsidRPr="00705478">
        <w:t>the International Organization of Motor Vehicle Manufacturers and the European Association of Automotive Suppliers</w:t>
      </w:r>
      <w:r w:rsidR="00EB6841" w:rsidRPr="002369CF">
        <w:rPr>
          <w:rStyle w:val="FootnoteReference"/>
          <w:sz w:val="20"/>
          <w:vertAlign w:val="baseline"/>
          <w:lang w:val="en-GB"/>
        </w:rPr>
        <w:footnoteReference w:customMarkFollows="1" w:id="2"/>
        <w:t>*</w:t>
      </w:r>
    </w:p>
    <w:p w14:paraId="32E6B41B" w14:textId="6A62B4AE" w:rsidR="009327FF" w:rsidRPr="002369CF" w:rsidRDefault="009327FF" w:rsidP="009327FF">
      <w:pPr>
        <w:keepNext/>
        <w:keepLines/>
        <w:spacing w:before="360" w:after="240" w:line="240" w:lineRule="auto"/>
        <w:ind w:left="1134" w:right="1134"/>
        <w:jc w:val="both"/>
      </w:pPr>
      <w:r w:rsidRPr="002369CF">
        <w:tab/>
      </w:r>
      <w:r w:rsidRPr="002369CF">
        <w:tab/>
        <w:t xml:space="preserve">The text reproduced below was prepared by the experts </w:t>
      </w:r>
      <w:r w:rsidR="00705478" w:rsidRPr="00705478">
        <w:rPr>
          <w:lang w:val="en-US"/>
        </w:rPr>
        <w:t xml:space="preserve">from the </w:t>
      </w:r>
      <w:r w:rsidR="00705478" w:rsidRPr="00705478">
        <w:t>International Organization of Motor Vehicle Manufacturers (OICA) and the European Association of Automotive Suppliers (CLEPA)</w:t>
      </w:r>
      <w:r w:rsidR="00705478">
        <w:t xml:space="preserve"> for permitting </w:t>
      </w:r>
      <w:r w:rsidR="00705478" w:rsidRPr="00705478">
        <w:t xml:space="preserve">uniform behaviour of the stop lamp illumination </w:t>
      </w:r>
      <w:proofErr w:type="gramStart"/>
      <w:r w:rsidR="00705478" w:rsidRPr="00705478">
        <w:t>with regard to</w:t>
      </w:r>
      <w:proofErr w:type="gramEnd"/>
      <w:r w:rsidR="00705478" w:rsidRPr="00705478">
        <w:t xml:space="preserve"> various types of braking systems, including </w:t>
      </w:r>
      <w:r w:rsidR="00AE3080">
        <w:t>those</w:t>
      </w:r>
      <w:r w:rsidR="00705478" w:rsidRPr="00705478">
        <w:t xml:space="preserve"> of electric vehicles</w:t>
      </w:r>
      <w:r w:rsidR="00705478">
        <w:t xml:space="preserve">. </w:t>
      </w:r>
      <w:r w:rsidRPr="002369CF">
        <w:t xml:space="preserve">The modifications to the existing text of the Regulation </w:t>
      </w:r>
      <w:r w:rsidRPr="002369CF">
        <w:rPr>
          <w:rFonts w:eastAsia="Calibri"/>
        </w:rPr>
        <w:t>are marked in bold for new and strikethrough for deleted characters</w:t>
      </w:r>
      <w:r w:rsidRPr="002369CF">
        <w:t>.</w:t>
      </w:r>
    </w:p>
    <w:p w14:paraId="3D0CC154" w14:textId="7BFDB252" w:rsidR="00B1710A" w:rsidRPr="002369CF" w:rsidRDefault="00B1710A" w:rsidP="009327FF">
      <w:pPr>
        <w:pStyle w:val="H1G"/>
        <w:rPr>
          <w:rFonts w:asciiTheme="majorBidi" w:hAnsiTheme="majorBidi" w:cstheme="majorBidi"/>
        </w:rPr>
      </w:pPr>
      <w:r w:rsidRPr="002369CF">
        <w:rPr>
          <w:rFonts w:asciiTheme="majorBidi" w:hAnsiTheme="majorBidi" w:cstheme="majorBidi"/>
        </w:rPr>
        <w:br w:type="page"/>
      </w:r>
    </w:p>
    <w:p w14:paraId="01510877" w14:textId="0968BF6D" w:rsidR="00897336" w:rsidRPr="00FF6D36" w:rsidRDefault="00FB1691" w:rsidP="00EB6841">
      <w:pPr>
        <w:pStyle w:val="HChG"/>
        <w:ind w:right="567"/>
        <w:rPr>
          <w:rFonts w:eastAsia="Times New Roman"/>
          <w:b w:val="0"/>
          <w:lang w:eastAsia="en-US"/>
        </w:rPr>
      </w:pPr>
      <w:r w:rsidRPr="002369CF">
        <w:rPr>
          <w:rFonts w:asciiTheme="majorBidi" w:hAnsiTheme="majorBidi" w:cstheme="majorBidi"/>
        </w:rPr>
        <w:lastRenderedPageBreak/>
        <w:tab/>
      </w:r>
      <w:r w:rsidR="00EB6841" w:rsidRPr="00FF6D36">
        <w:rPr>
          <w:rFonts w:asciiTheme="majorBidi" w:hAnsiTheme="majorBidi" w:cstheme="majorBidi"/>
        </w:rPr>
        <w:t>I.</w:t>
      </w:r>
      <w:r w:rsidR="00EB6841" w:rsidRPr="00FF6D36">
        <w:rPr>
          <w:rFonts w:asciiTheme="majorBidi" w:hAnsiTheme="majorBidi" w:cstheme="majorBidi"/>
        </w:rPr>
        <w:tab/>
        <w:t xml:space="preserve">Introduction </w:t>
      </w:r>
      <w:r w:rsidR="00DA6B45" w:rsidRPr="00FF6D36">
        <w:rPr>
          <w:rFonts w:asciiTheme="majorBidi" w:hAnsiTheme="majorBidi" w:cstheme="majorBidi"/>
        </w:rPr>
        <w:t>–</w:t>
      </w:r>
      <w:r w:rsidR="00EB6841" w:rsidRPr="00FF6D36">
        <w:rPr>
          <w:rFonts w:asciiTheme="majorBidi" w:hAnsiTheme="majorBidi" w:cstheme="majorBidi"/>
        </w:rPr>
        <w:t xml:space="preserve"> </w:t>
      </w:r>
      <w:r w:rsidR="00DA6B45" w:rsidRPr="00FF6D36">
        <w:rPr>
          <w:rFonts w:asciiTheme="majorBidi" w:hAnsiTheme="majorBidi" w:cstheme="majorBidi"/>
        </w:rPr>
        <w:t xml:space="preserve">recall of </w:t>
      </w:r>
      <w:r w:rsidR="00EB6841" w:rsidRPr="00FF6D36">
        <w:rPr>
          <w:rFonts w:asciiTheme="majorBidi" w:hAnsiTheme="majorBidi" w:cstheme="majorBidi"/>
        </w:rPr>
        <w:t>r</w:t>
      </w:r>
      <w:r w:rsidR="00897336" w:rsidRPr="00FF6D36">
        <w:rPr>
          <w:rFonts w:eastAsia="Times New Roman"/>
          <w:lang w:eastAsia="en-US"/>
        </w:rPr>
        <w:t>elevant definitions</w:t>
      </w:r>
    </w:p>
    <w:p w14:paraId="4B7B896D" w14:textId="087A0AC3" w:rsidR="00EB6841" w:rsidRPr="00AE3080" w:rsidRDefault="00EB6841" w:rsidP="00FF6D36">
      <w:pPr>
        <w:suppressAutoHyphens w:val="0"/>
        <w:autoSpaceDE w:val="0"/>
        <w:autoSpaceDN w:val="0"/>
        <w:adjustRightInd w:val="0"/>
        <w:spacing w:after="120" w:line="240" w:lineRule="auto"/>
        <w:ind w:left="2268" w:right="1133" w:hanging="1134"/>
        <w:jc w:val="both"/>
        <w:rPr>
          <w:rFonts w:eastAsia="Times New Roman"/>
          <w:lang w:eastAsia="en-US"/>
        </w:rPr>
      </w:pPr>
      <w:r w:rsidRPr="00AE3080">
        <w:rPr>
          <w:rFonts w:eastAsia="Times New Roman"/>
          <w:lang w:eastAsia="en-US"/>
        </w:rPr>
        <w:t>In UN Regulation No. 13-</w:t>
      </w:r>
      <w:proofErr w:type="gramStart"/>
      <w:r w:rsidRPr="00AE3080">
        <w:rPr>
          <w:rFonts w:eastAsia="Times New Roman"/>
          <w:lang w:eastAsia="en-US"/>
        </w:rPr>
        <w:t>H :</w:t>
      </w:r>
      <w:proofErr w:type="gramEnd"/>
    </w:p>
    <w:p w14:paraId="51ABB947" w14:textId="1E0F494B" w:rsidR="00897336" w:rsidRPr="00897336" w:rsidRDefault="00897336" w:rsidP="00FF6D36">
      <w:pPr>
        <w:suppressAutoHyphens w:val="0"/>
        <w:autoSpaceDE w:val="0"/>
        <w:autoSpaceDN w:val="0"/>
        <w:adjustRightInd w:val="0"/>
        <w:spacing w:after="120" w:line="240" w:lineRule="auto"/>
        <w:ind w:left="2268" w:right="1133" w:hanging="1134"/>
        <w:jc w:val="both"/>
        <w:rPr>
          <w:rFonts w:eastAsia="Times New Roman"/>
          <w:lang w:eastAsia="en-US"/>
        </w:rPr>
      </w:pPr>
      <w:r w:rsidRPr="00AE3080">
        <w:rPr>
          <w:rFonts w:eastAsia="Times New Roman"/>
          <w:lang w:eastAsia="en-US"/>
        </w:rPr>
        <w:t>2.17.</w:t>
      </w:r>
      <w:r w:rsidRPr="00AE3080">
        <w:rPr>
          <w:rFonts w:eastAsia="Times New Roman"/>
          <w:lang w:eastAsia="en-US"/>
        </w:rPr>
        <w:tab/>
      </w:r>
      <w:r w:rsidRPr="00897336">
        <w:rPr>
          <w:rFonts w:eastAsia="Times New Roman"/>
          <w:lang w:eastAsia="en-US"/>
        </w:rPr>
        <w:t>"</w:t>
      </w:r>
      <w:r w:rsidRPr="00897336">
        <w:rPr>
          <w:rFonts w:eastAsia="Times New Roman"/>
          <w:i/>
          <w:lang w:eastAsia="en-US"/>
        </w:rPr>
        <w:t>Electric regenerative braking</w:t>
      </w:r>
      <w:r w:rsidRPr="00897336">
        <w:rPr>
          <w:rFonts w:eastAsia="Times New Roman"/>
          <w:lang w:eastAsia="en-US"/>
        </w:rPr>
        <w:t>" means a braking system which, during deceleration, provides for the conversion of vehicle kinetic energy into electrical energy.</w:t>
      </w:r>
    </w:p>
    <w:p w14:paraId="43EFC69A" w14:textId="77777777" w:rsidR="00897336" w:rsidRPr="00897336" w:rsidRDefault="00897336" w:rsidP="00FF6D36">
      <w:pPr>
        <w:suppressAutoHyphens w:val="0"/>
        <w:autoSpaceDE w:val="0"/>
        <w:autoSpaceDN w:val="0"/>
        <w:adjustRightInd w:val="0"/>
        <w:spacing w:after="120" w:line="240" w:lineRule="auto"/>
        <w:ind w:left="2268" w:right="1133" w:hanging="1134"/>
        <w:jc w:val="both"/>
        <w:rPr>
          <w:rFonts w:eastAsia="Times New Roman"/>
          <w:lang w:eastAsia="en-US"/>
        </w:rPr>
      </w:pPr>
      <w:r w:rsidRPr="00897336">
        <w:rPr>
          <w:rFonts w:eastAsia="Times New Roman"/>
          <w:lang w:eastAsia="en-US"/>
        </w:rPr>
        <w:t>2.17.1.</w:t>
      </w:r>
      <w:r w:rsidRPr="00897336">
        <w:rPr>
          <w:rFonts w:eastAsia="Times New Roman"/>
          <w:lang w:eastAsia="en-US"/>
        </w:rPr>
        <w:tab/>
        <w:t>"</w:t>
      </w:r>
      <w:r w:rsidRPr="00897336">
        <w:rPr>
          <w:rFonts w:eastAsia="Times New Roman"/>
          <w:i/>
          <w:lang w:eastAsia="en-US"/>
        </w:rPr>
        <w:t>Electric regenerative braking control</w:t>
      </w:r>
      <w:r w:rsidRPr="00897336">
        <w:rPr>
          <w:rFonts w:eastAsia="Times New Roman"/>
          <w:lang w:eastAsia="en-US"/>
        </w:rPr>
        <w:t>" means a device which modulates the action of the electric regenerative braking system;</w:t>
      </w:r>
    </w:p>
    <w:p w14:paraId="60A2D005" w14:textId="77777777" w:rsidR="00897336" w:rsidRPr="00897336" w:rsidRDefault="00897336" w:rsidP="00FF6D36">
      <w:pPr>
        <w:suppressAutoHyphens w:val="0"/>
        <w:autoSpaceDE w:val="0"/>
        <w:autoSpaceDN w:val="0"/>
        <w:adjustRightInd w:val="0"/>
        <w:spacing w:after="120" w:line="240" w:lineRule="auto"/>
        <w:ind w:left="2268" w:right="1133" w:hanging="1134"/>
        <w:jc w:val="both"/>
        <w:rPr>
          <w:rFonts w:eastAsia="Times New Roman"/>
          <w:lang w:eastAsia="en-US"/>
        </w:rPr>
      </w:pPr>
      <w:r w:rsidRPr="00897336">
        <w:rPr>
          <w:rFonts w:eastAsia="Times New Roman"/>
          <w:lang w:eastAsia="en-US"/>
        </w:rPr>
        <w:t>2.17.2.</w:t>
      </w:r>
      <w:r w:rsidRPr="00897336">
        <w:rPr>
          <w:rFonts w:eastAsia="Times New Roman"/>
          <w:lang w:eastAsia="en-US"/>
        </w:rPr>
        <w:tab/>
      </w:r>
      <w:r w:rsidRPr="00897336">
        <w:rPr>
          <w:rFonts w:eastAsia="Times New Roman"/>
          <w:b/>
          <w:lang w:eastAsia="en-US"/>
        </w:rPr>
        <w:t>"</w:t>
      </w:r>
      <w:r w:rsidRPr="00897336">
        <w:rPr>
          <w:rFonts w:eastAsia="Times New Roman"/>
          <w:i/>
          <w:lang w:eastAsia="en-US"/>
        </w:rPr>
        <w:t>Electric regenerative braking system of Category A</w:t>
      </w:r>
      <w:r w:rsidRPr="00897336">
        <w:rPr>
          <w:rFonts w:eastAsia="Times New Roman"/>
          <w:b/>
          <w:lang w:eastAsia="en-US"/>
        </w:rPr>
        <w:t>"</w:t>
      </w:r>
      <w:r w:rsidRPr="00897336">
        <w:rPr>
          <w:rFonts w:eastAsia="Times New Roman"/>
          <w:lang w:eastAsia="en-US"/>
        </w:rPr>
        <w:t xml:space="preserve"> means an electric regenerative braking system which is not part of the service braking system;</w:t>
      </w:r>
    </w:p>
    <w:p w14:paraId="611333FE" w14:textId="77777777" w:rsidR="00897336" w:rsidRPr="00897336" w:rsidRDefault="00897336" w:rsidP="00FF6D36">
      <w:pPr>
        <w:suppressAutoHyphens w:val="0"/>
        <w:autoSpaceDE w:val="0"/>
        <w:autoSpaceDN w:val="0"/>
        <w:adjustRightInd w:val="0"/>
        <w:spacing w:after="120" w:line="240" w:lineRule="auto"/>
        <w:ind w:left="2268" w:right="1133" w:hanging="1134"/>
        <w:jc w:val="both"/>
        <w:rPr>
          <w:rFonts w:eastAsia="Times New Roman"/>
          <w:lang w:eastAsia="en-US"/>
        </w:rPr>
      </w:pPr>
      <w:r w:rsidRPr="00897336">
        <w:rPr>
          <w:rFonts w:eastAsia="Times New Roman"/>
          <w:lang w:eastAsia="en-US"/>
        </w:rPr>
        <w:t>2.17.3.</w:t>
      </w:r>
      <w:r w:rsidRPr="00897336">
        <w:rPr>
          <w:rFonts w:eastAsia="Times New Roman"/>
          <w:lang w:eastAsia="en-US"/>
        </w:rPr>
        <w:tab/>
      </w:r>
      <w:r w:rsidRPr="00897336">
        <w:rPr>
          <w:rFonts w:eastAsia="Times New Roman"/>
          <w:b/>
          <w:lang w:eastAsia="en-US"/>
        </w:rPr>
        <w:t>"</w:t>
      </w:r>
      <w:r w:rsidRPr="00897336">
        <w:rPr>
          <w:rFonts w:eastAsia="Times New Roman"/>
          <w:i/>
          <w:lang w:eastAsia="en-US"/>
        </w:rPr>
        <w:t>Electric regenerative braking system of Category B</w:t>
      </w:r>
      <w:r w:rsidRPr="00897336">
        <w:rPr>
          <w:rFonts w:eastAsia="Times New Roman"/>
          <w:b/>
          <w:lang w:eastAsia="en-US"/>
        </w:rPr>
        <w:t>"</w:t>
      </w:r>
      <w:r w:rsidRPr="00897336">
        <w:rPr>
          <w:rFonts w:eastAsia="Times New Roman"/>
          <w:lang w:eastAsia="en-US"/>
        </w:rPr>
        <w:t xml:space="preserve"> means an electric regenerative braking system which is part of the service braking system;</w:t>
      </w:r>
    </w:p>
    <w:p w14:paraId="38BE91DB" w14:textId="77777777" w:rsidR="00897336" w:rsidRPr="00897336" w:rsidRDefault="00897336" w:rsidP="00FF6D36">
      <w:pPr>
        <w:suppressAutoHyphens w:val="0"/>
        <w:autoSpaceDE w:val="0"/>
        <w:autoSpaceDN w:val="0"/>
        <w:adjustRightInd w:val="0"/>
        <w:spacing w:after="120" w:line="240" w:lineRule="auto"/>
        <w:ind w:left="2268" w:right="1133" w:hanging="1134"/>
        <w:jc w:val="both"/>
        <w:rPr>
          <w:rFonts w:eastAsia="Times New Roman"/>
          <w:lang w:eastAsia="en-US"/>
        </w:rPr>
      </w:pPr>
      <w:r w:rsidRPr="00897336">
        <w:rPr>
          <w:rFonts w:eastAsia="Times New Roman"/>
          <w:lang w:eastAsia="en-US"/>
        </w:rPr>
        <w:t>2.20.</w:t>
      </w:r>
      <w:r w:rsidRPr="00897336">
        <w:rPr>
          <w:rFonts w:eastAsia="Times New Roman"/>
          <w:lang w:eastAsia="en-US"/>
        </w:rPr>
        <w:tab/>
      </w:r>
      <w:r w:rsidRPr="00897336">
        <w:rPr>
          <w:rFonts w:eastAsia="Times New Roman"/>
          <w:b/>
          <w:lang w:eastAsia="en-US"/>
        </w:rPr>
        <w:t>"</w:t>
      </w:r>
      <w:r w:rsidRPr="00897336">
        <w:rPr>
          <w:rFonts w:eastAsia="Times New Roman"/>
          <w:i/>
          <w:lang w:eastAsia="en-US"/>
        </w:rPr>
        <w:t>Automatically commanded braking</w:t>
      </w:r>
      <w:r w:rsidRPr="00897336">
        <w:rPr>
          <w:rFonts w:eastAsia="Times New Roman"/>
          <w:b/>
          <w:lang w:eastAsia="en-US"/>
        </w:rPr>
        <w:t>"</w:t>
      </w:r>
      <w:r w:rsidRPr="00897336">
        <w:rPr>
          <w:rFonts w:eastAsia="Times New Roman"/>
          <w:lang w:eastAsia="en-US"/>
        </w:rPr>
        <w:t xml:space="preserve"> means a function within a complex electronic control system where actuation of the braking system(s) or brakes of certain axles is made for the purpose of generating vehicle retardation with or without a direct action of the driver, resulting from the automatic evaluation of on-board initiated information.</w:t>
      </w:r>
    </w:p>
    <w:p w14:paraId="0A753092" w14:textId="2E8DFF88" w:rsidR="00897336" w:rsidRPr="00EB6841" w:rsidRDefault="00897336" w:rsidP="00FF6D36">
      <w:pPr>
        <w:suppressAutoHyphens w:val="0"/>
        <w:autoSpaceDE w:val="0"/>
        <w:autoSpaceDN w:val="0"/>
        <w:adjustRightInd w:val="0"/>
        <w:spacing w:after="120" w:line="240" w:lineRule="auto"/>
        <w:ind w:left="2268" w:right="1133" w:hanging="1134"/>
        <w:jc w:val="both"/>
        <w:rPr>
          <w:rFonts w:eastAsia="Times New Roman"/>
          <w:i/>
          <w:iCs/>
          <w:lang w:eastAsia="en-US"/>
        </w:rPr>
      </w:pPr>
      <w:r w:rsidRPr="00897336">
        <w:rPr>
          <w:rFonts w:eastAsia="Times New Roman"/>
          <w:lang w:eastAsia="en-US"/>
        </w:rPr>
        <w:t>2.21.</w:t>
      </w:r>
      <w:r w:rsidRPr="00897336">
        <w:rPr>
          <w:rFonts w:eastAsia="Times New Roman"/>
          <w:lang w:eastAsia="en-US"/>
        </w:rPr>
        <w:tab/>
      </w:r>
      <w:r w:rsidR="00EB6841" w:rsidRPr="00897336">
        <w:rPr>
          <w:rFonts w:eastAsia="Times New Roman"/>
          <w:b/>
          <w:lang w:eastAsia="en-US"/>
        </w:rPr>
        <w:t>"</w:t>
      </w:r>
      <w:r w:rsidRPr="00897336">
        <w:rPr>
          <w:rFonts w:eastAsia="Times New Roman"/>
          <w:i/>
          <w:lang w:eastAsia="en-US"/>
        </w:rPr>
        <w:t>Selective braking</w:t>
      </w:r>
      <w:r w:rsidR="00EB6841" w:rsidRPr="00897336">
        <w:rPr>
          <w:rFonts w:eastAsia="Times New Roman"/>
          <w:b/>
          <w:lang w:eastAsia="en-US"/>
        </w:rPr>
        <w:t>"</w:t>
      </w:r>
      <w:r w:rsidRPr="00897336">
        <w:rPr>
          <w:rFonts w:eastAsia="Times New Roman"/>
          <w:lang w:eastAsia="en-US"/>
        </w:rPr>
        <w:t xml:space="preserve"> means a function within a complex electronic control system where actuation of individual brakes is made by automatic means in which vehicle retardation is secondary to vehicle behaviour modification.</w:t>
      </w:r>
    </w:p>
    <w:p w14:paraId="235D0BDE" w14:textId="2F527B47" w:rsidR="00932FC4" w:rsidRPr="002369CF" w:rsidRDefault="00EB6841" w:rsidP="00EB6841">
      <w:pPr>
        <w:pStyle w:val="HChG"/>
        <w:ind w:right="567"/>
        <w:rPr>
          <w:rFonts w:asciiTheme="majorBidi" w:eastAsiaTheme="minorEastAsia" w:hAnsiTheme="majorBidi"/>
          <w:lang w:eastAsia="en-US"/>
        </w:rPr>
      </w:pPr>
      <w:r>
        <w:rPr>
          <w:rFonts w:asciiTheme="majorBidi" w:eastAsiaTheme="minorEastAsia" w:hAnsiTheme="majorBidi"/>
          <w:lang w:eastAsia="en-US"/>
        </w:rPr>
        <w:tab/>
        <w:t>II.</w:t>
      </w:r>
      <w:r>
        <w:rPr>
          <w:rFonts w:asciiTheme="majorBidi" w:eastAsiaTheme="minorEastAsia" w:hAnsiTheme="majorBidi"/>
          <w:lang w:eastAsia="en-US"/>
        </w:rPr>
        <w:tab/>
        <w:t>Proposal</w:t>
      </w:r>
    </w:p>
    <w:p w14:paraId="33F46981" w14:textId="4983DD19" w:rsidR="00897336" w:rsidRDefault="00897336" w:rsidP="00FF6D36">
      <w:pPr>
        <w:spacing w:after="120"/>
        <w:ind w:left="2268" w:right="1133" w:hanging="1134"/>
        <w:jc w:val="both"/>
        <w:rPr>
          <w:rFonts w:asciiTheme="majorBidi" w:hAnsiTheme="majorBidi"/>
          <w:i/>
          <w:iCs/>
        </w:rPr>
      </w:pPr>
      <w:bookmarkStart w:id="1" w:name="_Hlk44082796"/>
      <w:bookmarkStart w:id="2" w:name="_Hlk44003493"/>
      <w:r w:rsidRPr="002369CF">
        <w:rPr>
          <w:rFonts w:asciiTheme="majorBidi" w:hAnsiTheme="majorBidi"/>
          <w:i/>
          <w:iCs/>
        </w:rPr>
        <w:t>Paragraph 5.</w:t>
      </w:r>
      <w:r>
        <w:rPr>
          <w:rFonts w:asciiTheme="majorBidi" w:hAnsiTheme="majorBidi"/>
          <w:i/>
          <w:iCs/>
        </w:rPr>
        <w:t>2.22</w:t>
      </w:r>
      <w:r w:rsidR="0002494B">
        <w:rPr>
          <w:rFonts w:asciiTheme="majorBidi" w:hAnsiTheme="majorBidi"/>
          <w:i/>
          <w:iCs/>
        </w:rPr>
        <w:t>.2</w:t>
      </w:r>
      <w:r w:rsidRPr="00897336">
        <w:rPr>
          <w:rFonts w:asciiTheme="majorBidi" w:hAnsiTheme="majorBidi"/>
        </w:rPr>
        <w:t>.</w:t>
      </w:r>
      <w:r w:rsidR="00AE3080">
        <w:rPr>
          <w:rFonts w:asciiTheme="majorBidi" w:hAnsiTheme="majorBidi"/>
        </w:rPr>
        <w:t xml:space="preserve"> </w:t>
      </w:r>
      <w:r w:rsidR="00AE3080">
        <w:rPr>
          <w:rFonts w:asciiTheme="majorBidi" w:hAnsiTheme="majorBidi"/>
          <w:i/>
          <w:iCs/>
        </w:rPr>
        <w:t>(and subparagraphs)</w:t>
      </w:r>
      <w:r w:rsidRPr="00897336">
        <w:rPr>
          <w:rFonts w:asciiTheme="majorBidi" w:hAnsiTheme="majorBidi"/>
        </w:rPr>
        <w:t>, amend to read</w:t>
      </w:r>
      <w:r>
        <w:rPr>
          <w:rFonts w:asciiTheme="majorBidi" w:hAnsiTheme="majorBidi"/>
        </w:rPr>
        <w:t xml:space="preserve"> (</w:t>
      </w:r>
      <w:r w:rsidR="00D17161">
        <w:t>f</w:t>
      </w:r>
      <w:r w:rsidR="0002494B" w:rsidRPr="0002494B">
        <w:t>ootnote</w:t>
      </w:r>
      <w:r w:rsidR="0002494B">
        <w:t xml:space="preserve"> 6 unchanged, </w:t>
      </w:r>
      <w:r w:rsidRPr="0002494B">
        <w:t>para</w:t>
      </w:r>
      <w:r w:rsidR="00EB6841">
        <w:t>s. 5.2.22. and</w:t>
      </w:r>
      <w:r>
        <w:rPr>
          <w:rFonts w:asciiTheme="majorBidi" w:hAnsiTheme="majorBidi"/>
        </w:rPr>
        <w:t xml:space="preserve"> 5.2.22.1. </w:t>
      </w:r>
      <w:r w:rsidR="0002494B">
        <w:rPr>
          <w:rFonts w:asciiTheme="majorBidi" w:hAnsiTheme="majorBidi"/>
        </w:rPr>
        <w:t>for reference</w:t>
      </w:r>
      <w:r w:rsidR="00EB6841">
        <w:rPr>
          <w:rFonts w:asciiTheme="majorBidi" w:hAnsiTheme="majorBidi"/>
        </w:rPr>
        <w:t xml:space="preserve"> only</w:t>
      </w:r>
      <w:r>
        <w:rPr>
          <w:rFonts w:asciiTheme="majorBidi" w:hAnsiTheme="majorBidi"/>
        </w:rPr>
        <w:t>)</w:t>
      </w:r>
      <w:r w:rsidRPr="00EB6841">
        <w:rPr>
          <w:rFonts w:asciiTheme="majorBidi" w:hAnsiTheme="majorBidi"/>
        </w:rPr>
        <w:t>:</w:t>
      </w:r>
    </w:p>
    <w:p w14:paraId="1F9BF8F5" w14:textId="0A500E11" w:rsidR="00897336" w:rsidRPr="00897336" w:rsidRDefault="00897336" w:rsidP="00FF6D36">
      <w:pPr>
        <w:suppressAutoHyphens w:val="0"/>
        <w:autoSpaceDE w:val="0"/>
        <w:autoSpaceDN w:val="0"/>
        <w:adjustRightInd w:val="0"/>
        <w:spacing w:after="120" w:line="240" w:lineRule="auto"/>
        <w:ind w:left="2268" w:right="1133" w:hanging="1134"/>
        <w:jc w:val="both"/>
        <w:rPr>
          <w:rFonts w:eastAsia="Times New Roman"/>
          <w:i/>
          <w:iCs/>
          <w:lang w:eastAsia="nl-NL"/>
        </w:rPr>
      </w:pPr>
      <w:r w:rsidRPr="00897336">
        <w:rPr>
          <w:rFonts w:eastAsia="Times New Roman"/>
          <w:lang w:eastAsia="en-US"/>
        </w:rPr>
        <w:t>5.2.22.</w:t>
      </w:r>
      <w:r w:rsidRPr="00897336">
        <w:rPr>
          <w:rFonts w:eastAsia="Times New Roman"/>
          <w:lang w:eastAsia="en-US"/>
        </w:rPr>
        <w:tab/>
        <w:t>Generation of a braking signal to illuminate the stop lamps.</w:t>
      </w:r>
    </w:p>
    <w:p w14:paraId="3DAA9630" w14:textId="77777777" w:rsidR="00897336" w:rsidRPr="00897336" w:rsidRDefault="00897336" w:rsidP="00FF6D36">
      <w:pPr>
        <w:suppressAutoHyphens w:val="0"/>
        <w:autoSpaceDE w:val="0"/>
        <w:autoSpaceDN w:val="0"/>
        <w:adjustRightInd w:val="0"/>
        <w:spacing w:after="120" w:line="240" w:lineRule="auto"/>
        <w:ind w:left="2268" w:right="1133" w:hanging="1134"/>
        <w:jc w:val="both"/>
        <w:rPr>
          <w:rFonts w:eastAsia="Times New Roman"/>
          <w:lang w:eastAsia="en-US"/>
        </w:rPr>
      </w:pPr>
      <w:r w:rsidRPr="00897336">
        <w:rPr>
          <w:rFonts w:eastAsia="Times New Roman"/>
          <w:lang w:eastAsia="en-US"/>
        </w:rPr>
        <w:t>5.2.22.1.</w:t>
      </w:r>
      <w:r w:rsidRPr="00897336">
        <w:rPr>
          <w:rFonts w:eastAsia="Times New Roman"/>
          <w:lang w:eastAsia="en-US"/>
        </w:rPr>
        <w:tab/>
        <w:t>Activation of the service braking system by the driver shall generate a signal that will be used to illuminate the stop lamps.</w:t>
      </w:r>
      <w:r w:rsidRPr="00897336">
        <w:rPr>
          <w:rFonts w:eastAsia="Times New Roman"/>
          <w:lang w:eastAsia="en-US"/>
        </w:rPr>
        <w:tab/>
      </w:r>
    </w:p>
    <w:p w14:paraId="73394554" w14:textId="77777777" w:rsidR="00897336" w:rsidRPr="00897336" w:rsidRDefault="00897336" w:rsidP="00FF6D36">
      <w:pPr>
        <w:spacing w:after="120"/>
        <w:ind w:left="2268" w:right="1133" w:hanging="1134"/>
        <w:jc w:val="both"/>
        <w:rPr>
          <w:rFonts w:eastAsia="Times New Roman"/>
          <w:strike/>
          <w:lang w:eastAsia="en-US"/>
        </w:rPr>
      </w:pPr>
      <w:r w:rsidRPr="00897336">
        <w:rPr>
          <w:rFonts w:eastAsia="Times New Roman"/>
          <w:lang w:eastAsia="en-US"/>
        </w:rPr>
        <w:t>5.2.22.2.</w:t>
      </w:r>
      <w:r w:rsidRPr="00897336">
        <w:rPr>
          <w:rFonts w:eastAsia="Times New Roman"/>
          <w:lang w:eastAsia="en-US"/>
        </w:rPr>
        <w:tab/>
      </w:r>
      <w:r w:rsidRPr="00897336">
        <w:rPr>
          <w:rFonts w:eastAsia="Times New Roman"/>
          <w:strike/>
          <w:lang w:eastAsia="en-US"/>
        </w:rPr>
        <w:t xml:space="preserve">Activation of the service braking system by "automatically commanded braking" shall generate the signal mentioned above. However, when the retardation generated is less than 0,7 m/s2, the signal may be suppressed </w:t>
      </w:r>
      <w:r w:rsidRPr="00897336">
        <w:rPr>
          <w:rFonts w:eastAsia="Times New Roman"/>
          <w:strike/>
          <w:vertAlign w:val="superscript"/>
          <w:lang w:eastAsia="en-US"/>
        </w:rPr>
        <w:t>(6)</w:t>
      </w:r>
    </w:p>
    <w:p w14:paraId="77259429" w14:textId="1CCFAD08" w:rsidR="00897336" w:rsidRPr="00897336" w:rsidRDefault="00897336" w:rsidP="00FF6D36">
      <w:pPr>
        <w:spacing w:after="120"/>
        <w:ind w:left="2268" w:right="1133" w:hanging="1134"/>
        <w:jc w:val="both"/>
        <w:rPr>
          <w:rFonts w:eastAsia="Times New Roman"/>
          <w:b/>
          <w:bCs/>
          <w:lang w:eastAsia="en-US"/>
        </w:rPr>
      </w:pPr>
      <w:r w:rsidRPr="00897336">
        <w:rPr>
          <w:rFonts w:eastAsia="Times New Roman"/>
          <w:lang w:eastAsia="en-US"/>
        </w:rPr>
        <w:tab/>
      </w:r>
      <w:r w:rsidRPr="00897336">
        <w:rPr>
          <w:rFonts w:eastAsia="Times New Roman"/>
          <w:b/>
          <w:bCs/>
          <w:lang w:eastAsia="en-US"/>
        </w:rPr>
        <w:t>Requirements for vehicles equipped with automatically commanded braking and/or regenerative braking which produce a retarding force (e.g. upon release of the accelerator control)</w:t>
      </w:r>
      <w:r w:rsidR="0002494B" w:rsidRPr="0002494B">
        <w:rPr>
          <w:rFonts w:eastAsia="Times New Roman"/>
          <w:vertAlign w:val="superscript"/>
          <w:lang w:eastAsia="en-US"/>
        </w:rPr>
        <w:t xml:space="preserve"> </w:t>
      </w:r>
      <w:r w:rsidR="0002494B" w:rsidRPr="00897336">
        <w:rPr>
          <w:rFonts w:eastAsia="Times New Roman"/>
          <w:vertAlign w:val="superscript"/>
          <w:lang w:eastAsia="en-US"/>
        </w:rPr>
        <w:t>6</w:t>
      </w:r>
      <w:r w:rsidR="0002494B">
        <w:rPr>
          <w:rFonts w:eastAsia="Times New Roman"/>
          <w:lang w:eastAsia="en-US"/>
        </w:rPr>
        <w:t>.</w:t>
      </w:r>
    </w:p>
    <w:tbl>
      <w:tblPr>
        <w:tblW w:w="6232" w:type="dxa"/>
        <w:tblInd w:w="22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2"/>
        <w:gridCol w:w="3940"/>
      </w:tblGrid>
      <w:tr w:rsidR="00897336" w:rsidRPr="00EB6841" w14:paraId="7BBBDEB1" w14:textId="77777777" w:rsidTr="00EB6841">
        <w:trPr>
          <w:tblHeader/>
        </w:trPr>
        <w:tc>
          <w:tcPr>
            <w:tcW w:w="623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7B1D16B" w14:textId="77777777" w:rsidR="00897336" w:rsidRPr="00EB6841" w:rsidRDefault="00897336" w:rsidP="00FF6D36">
            <w:pPr>
              <w:suppressAutoHyphens w:val="0"/>
              <w:spacing w:before="80" w:after="80" w:line="200" w:lineRule="exact"/>
              <w:ind w:right="1133"/>
              <w:rPr>
                <w:rFonts w:eastAsia="Times New Roman"/>
                <w:b/>
                <w:i/>
                <w:sz w:val="16"/>
                <w:lang w:eastAsia="en-US"/>
              </w:rPr>
            </w:pPr>
            <w:r w:rsidRPr="00EB6841">
              <w:rPr>
                <w:rFonts w:eastAsia="Times New Roman"/>
                <w:b/>
                <w:i/>
                <w:sz w:val="16"/>
                <w:lang w:eastAsia="en-US"/>
              </w:rPr>
              <w:t>Deceleration by automatically commanded braking and/or regenerative braking</w:t>
            </w:r>
          </w:p>
        </w:tc>
      </w:tr>
      <w:tr w:rsidR="00897336" w:rsidRPr="00EB6841" w14:paraId="38086C8C" w14:textId="77777777" w:rsidTr="00EB6841">
        <w:tc>
          <w:tcPr>
            <w:tcW w:w="2292" w:type="dxa"/>
            <w:tcBorders>
              <w:top w:val="single" w:sz="12" w:space="0" w:color="auto"/>
            </w:tcBorders>
            <w:shd w:val="clear" w:color="auto" w:fill="auto"/>
          </w:tcPr>
          <w:p w14:paraId="715B30FF" w14:textId="77777777" w:rsidR="00897336" w:rsidRPr="00EB6841" w:rsidRDefault="00897336" w:rsidP="00FF6D36">
            <w:pPr>
              <w:suppressAutoHyphens w:val="0"/>
              <w:spacing w:before="40" w:after="40" w:line="220" w:lineRule="exact"/>
              <w:ind w:right="1133"/>
              <w:rPr>
                <w:rFonts w:eastAsia="Times New Roman"/>
                <w:b/>
                <w:bCs/>
                <w:sz w:val="18"/>
                <w:lang w:eastAsia="en-US"/>
              </w:rPr>
            </w:pPr>
            <w:r w:rsidRPr="00EB6841">
              <w:rPr>
                <w:rFonts w:eastAsia="Times New Roman"/>
                <w:b/>
                <w:bCs/>
                <w:sz w:val="18"/>
                <w:lang w:eastAsia="en-US"/>
              </w:rPr>
              <w:t>≤ 1.3 m/s</w:t>
            </w:r>
            <w:r w:rsidRPr="00EB6841">
              <w:rPr>
                <w:rFonts w:eastAsia="Times New Roman"/>
                <w:b/>
                <w:bCs/>
                <w:sz w:val="18"/>
                <w:vertAlign w:val="superscript"/>
                <w:lang w:eastAsia="en-US"/>
              </w:rPr>
              <w:t>2</w:t>
            </w:r>
          </w:p>
        </w:tc>
        <w:tc>
          <w:tcPr>
            <w:tcW w:w="3940" w:type="dxa"/>
            <w:tcBorders>
              <w:top w:val="single" w:sz="12" w:space="0" w:color="auto"/>
            </w:tcBorders>
            <w:shd w:val="clear" w:color="auto" w:fill="auto"/>
          </w:tcPr>
          <w:p w14:paraId="52739ADA" w14:textId="77777777" w:rsidR="00897336" w:rsidRPr="00EB6841" w:rsidRDefault="00897336" w:rsidP="00FF6D36">
            <w:pPr>
              <w:suppressAutoHyphens w:val="0"/>
              <w:spacing w:before="40" w:after="40" w:line="220" w:lineRule="exact"/>
              <w:ind w:right="1133"/>
              <w:rPr>
                <w:rFonts w:eastAsia="Times New Roman"/>
                <w:b/>
                <w:bCs/>
                <w:sz w:val="18"/>
                <w:lang w:eastAsia="en-US"/>
              </w:rPr>
            </w:pPr>
            <w:r w:rsidRPr="00EB6841">
              <w:rPr>
                <w:rFonts w:eastAsia="Times New Roman"/>
                <w:b/>
                <w:bCs/>
                <w:sz w:val="18"/>
                <w:lang w:eastAsia="en-US"/>
              </w:rPr>
              <w:t>&gt; 1.3 m/s</w:t>
            </w:r>
            <w:r w:rsidRPr="00EB6841">
              <w:rPr>
                <w:rFonts w:eastAsia="Times New Roman"/>
                <w:b/>
                <w:bCs/>
                <w:sz w:val="18"/>
                <w:vertAlign w:val="superscript"/>
                <w:lang w:eastAsia="en-US"/>
              </w:rPr>
              <w:t>2</w:t>
            </w:r>
          </w:p>
        </w:tc>
      </w:tr>
      <w:tr w:rsidR="00897336" w:rsidRPr="00EB6841" w14:paraId="4605BA63" w14:textId="77777777" w:rsidTr="00EB6841">
        <w:tc>
          <w:tcPr>
            <w:tcW w:w="2292" w:type="dxa"/>
            <w:tcBorders>
              <w:bottom w:val="single" w:sz="12" w:space="0" w:color="auto"/>
            </w:tcBorders>
            <w:shd w:val="clear" w:color="auto" w:fill="auto"/>
          </w:tcPr>
          <w:p w14:paraId="3638F80C" w14:textId="77777777" w:rsidR="00897336" w:rsidRPr="00EB6841" w:rsidRDefault="00897336" w:rsidP="00FF6D36">
            <w:pPr>
              <w:suppressAutoHyphens w:val="0"/>
              <w:spacing w:before="40" w:after="40" w:line="220" w:lineRule="exact"/>
              <w:ind w:right="1133"/>
              <w:rPr>
                <w:rFonts w:eastAsia="Times New Roman"/>
                <w:b/>
                <w:bCs/>
                <w:sz w:val="18"/>
                <w:lang w:eastAsia="en-US"/>
              </w:rPr>
            </w:pPr>
            <w:r w:rsidRPr="00EB6841">
              <w:rPr>
                <w:rFonts w:eastAsia="Times New Roman"/>
                <w:b/>
                <w:bCs/>
                <w:sz w:val="18"/>
                <w:lang w:eastAsia="en-US"/>
              </w:rPr>
              <w:t>May generate the signal</w:t>
            </w:r>
          </w:p>
        </w:tc>
        <w:tc>
          <w:tcPr>
            <w:tcW w:w="3940" w:type="dxa"/>
            <w:tcBorders>
              <w:bottom w:val="single" w:sz="12" w:space="0" w:color="auto"/>
            </w:tcBorders>
            <w:shd w:val="clear" w:color="auto" w:fill="auto"/>
          </w:tcPr>
          <w:p w14:paraId="4290BF3F" w14:textId="77777777" w:rsidR="00897336" w:rsidRPr="00EB6841" w:rsidRDefault="00897336" w:rsidP="00FF6D36">
            <w:pPr>
              <w:suppressAutoHyphens w:val="0"/>
              <w:spacing w:before="40" w:after="40" w:line="220" w:lineRule="exact"/>
              <w:ind w:right="1133"/>
              <w:rPr>
                <w:rFonts w:eastAsia="Times New Roman"/>
                <w:b/>
                <w:bCs/>
                <w:sz w:val="18"/>
                <w:lang w:eastAsia="en-US"/>
              </w:rPr>
            </w:pPr>
            <w:r w:rsidRPr="00EB6841">
              <w:rPr>
                <w:rFonts w:eastAsia="Times New Roman"/>
                <w:b/>
                <w:bCs/>
                <w:sz w:val="18"/>
                <w:lang w:eastAsia="en-US"/>
              </w:rPr>
              <w:t>Shall generate the signal</w:t>
            </w:r>
          </w:p>
        </w:tc>
      </w:tr>
    </w:tbl>
    <w:p w14:paraId="217EA798" w14:textId="20C5BD6A" w:rsidR="00EB6841" w:rsidRPr="00EB6841" w:rsidRDefault="00EB6841" w:rsidP="000B6DC4">
      <w:pPr>
        <w:spacing w:before="120" w:after="120" w:line="240" w:lineRule="auto"/>
        <w:ind w:left="2268" w:right="1134"/>
        <w:jc w:val="both"/>
        <w:rPr>
          <w:rFonts w:eastAsia="Times New Roman"/>
          <w:b/>
          <w:bCs/>
          <w:lang w:eastAsia="en-US"/>
        </w:rPr>
      </w:pPr>
      <w:bookmarkStart w:id="3" w:name="_Hlk43975836"/>
      <w:proofErr w:type="gramStart"/>
      <w:r w:rsidRPr="00EB6841">
        <w:rPr>
          <w:rFonts w:eastAsia="Times New Roman"/>
          <w:b/>
          <w:sz w:val="18"/>
          <w:szCs w:val="18"/>
          <w:vertAlign w:val="superscript"/>
          <w:lang w:eastAsia="en-US"/>
        </w:rPr>
        <w:t>6</w:t>
      </w:r>
      <w:r>
        <w:rPr>
          <w:rFonts w:eastAsia="Times New Roman"/>
          <w:b/>
          <w:vertAlign w:val="superscript"/>
          <w:lang w:eastAsia="en-US"/>
        </w:rPr>
        <w:t xml:space="preserve">  </w:t>
      </w:r>
      <w:r w:rsidRPr="00EB6841">
        <w:rPr>
          <w:rFonts w:eastAsiaTheme="minorHAnsi"/>
          <w:b/>
          <w:bCs/>
          <w:sz w:val="16"/>
          <w:szCs w:val="16"/>
          <w:lang w:val="en-US" w:eastAsia="en-US"/>
        </w:rPr>
        <w:t>At</w:t>
      </w:r>
      <w:proofErr w:type="gramEnd"/>
      <w:r w:rsidRPr="00EB6841">
        <w:rPr>
          <w:rFonts w:eastAsiaTheme="minorHAnsi"/>
          <w:b/>
          <w:bCs/>
          <w:sz w:val="16"/>
          <w:szCs w:val="16"/>
          <w:lang w:val="en-US" w:eastAsia="en-US"/>
        </w:rPr>
        <w:t xml:space="preserve"> the time of type approval, compliance with this requirement shall be confirmed by the vehicle manufacturer.</w:t>
      </w:r>
    </w:p>
    <w:p w14:paraId="59DCF996" w14:textId="578196AF" w:rsidR="00897336" w:rsidRPr="00897336" w:rsidRDefault="00897336" w:rsidP="00FF6D36">
      <w:pPr>
        <w:spacing w:before="120" w:after="120" w:line="240" w:lineRule="auto"/>
        <w:ind w:left="2268" w:right="1133"/>
        <w:jc w:val="both"/>
        <w:rPr>
          <w:rFonts w:eastAsia="Times New Roman"/>
          <w:b/>
          <w:lang w:eastAsia="en-US"/>
        </w:rPr>
      </w:pPr>
      <w:r w:rsidRPr="00897336">
        <w:rPr>
          <w:rFonts w:eastAsia="Times New Roman"/>
          <w:b/>
          <w:lang w:eastAsia="en-US"/>
        </w:rPr>
        <w:t xml:space="preserve">Once generated the signal shall be kept </w:t>
      </w:r>
      <w:proofErr w:type="gramStart"/>
      <w:r w:rsidRPr="00897336">
        <w:rPr>
          <w:rFonts w:eastAsia="Times New Roman"/>
          <w:b/>
          <w:lang w:eastAsia="en-US"/>
        </w:rPr>
        <w:t>as long as</w:t>
      </w:r>
      <w:proofErr w:type="gramEnd"/>
      <w:r w:rsidRPr="00897336">
        <w:rPr>
          <w:rFonts w:eastAsia="Times New Roman"/>
          <w:b/>
          <w:lang w:eastAsia="en-US"/>
        </w:rPr>
        <w:t xml:space="preserve"> a deceleration demand persists. However, the signal may be suppressed at standstill.</w:t>
      </w:r>
    </w:p>
    <w:bookmarkEnd w:id="3"/>
    <w:p w14:paraId="0D5FDB9E" w14:textId="77777777" w:rsidR="00897336" w:rsidRPr="00897336" w:rsidRDefault="00897336" w:rsidP="00FF6D36">
      <w:pPr>
        <w:spacing w:after="120"/>
        <w:ind w:left="2268" w:right="1133"/>
        <w:jc w:val="both"/>
        <w:rPr>
          <w:rFonts w:eastAsia="Times New Roman"/>
          <w:b/>
          <w:lang w:eastAsia="en-US"/>
        </w:rPr>
      </w:pPr>
      <w:r w:rsidRPr="00897336">
        <w:rPr>
          <w:rFonts w:eastAsia="Times New Roman"/>
          <w:b/>
          <w:lang w:eastAsia="en-US"/>
        </w:rPr>
        <w:t>An appropriate measure (e.g. switch-of-hysteresis, averaging, time delay) shall be implemented in order to avoid fast changes of the signal resulting in flickering of the stop lamps.</w:t>
      </w:r>
    </w:p>
    <w:p w14:paraId="002203BD" w14:textId="7037F1A9" w:rsidR="00897336" w:rsidRPr="00897336" w:rsidRDefault="00897336" w:rsidP="00FF6D36">
      <w:pPr>
        <w:spacing w:after="120"/>
        <w:ind w:left="2268" w:right="1133" w:hanging="1134"/>
        <w:jc w:val="both"/>
        <w:rPr>
          <w:rFonts w:eastAsia="Times New Roman"/>
          <w:strike/>
          <w:highlight w:val="yellow"/>
          <w:lang w:eastAsia="en-US"/>
        </w:rPr>
      </w:pPr>
      <w:r w:rsidRPr="00897336">
        <w:rPr>
          <w:rFonts w:eastAsia="Times New Roman"/>
          <w:i/>
          <w:lang w:eastAsia="en-US"/>
        </w:rPr>
        <w:t>Paragraph 5.2.22.3.</w:t>
      </w:r>
      <w:r w:rsidR="0002494B">
        <w:rPr>
          <w:rFonts w:eastAsia="Times New Roman"/>
          <w:lang w:eastAsia="en-US"/>
        </w:rPr>
        <w:t>,</w:t>
      </w:r>
      <w:r w:rsidRPr="00897336">
        <w:rPr>
          <w:rFonts w:eastAsia="Times New Roman"/>
          <w:lang w:eastAsia="en-US"/>
        </w:rPr>
        <w:t xml:space="preserve"> amend to read</w:t>
      </w:r>
      <w:r w:rsidR="0002494B">
        <w:rPr>
          <w:rFonts w:eastAsia="Times New Roman"/>
          <w:lang w:eastAsia="en-US"/>
        </w:rPr>
        <w:t xml:space="preserve"> (footnote 7 unchanged)</w:t>
      </w:r>
    </w:p>
    <w:p w14:paraId="33F62621" w14:textId="662DCB85" w:rsidR="00897336" w:rsidRPr="00897336" w:rsidRDefault="00897336" w:rsidP="00FF6D36">
      <w:pPr>
        <w:spacing w:after="120"/>
        <w:ind w:left="2268" w:right="1133" w:hanging="1134"/>
        <w:jc w:val="both"/>
        <w:rPr>
          <w:rFonts w:eastAsia="Times New Roman"/>
          <w:strike/>
          <w:vertAlign w:val="superscript"/>
          <w:lang w:eastAsia="en-US"/>
        </w:rPr>
      </w:pPr>
      <w:r w:rsidRPr="00897336">
        <w:rPr>
          <w:rFonts w:eastAsia="Times New Roman"/>
          <w:lang w:eastAsia="en-US"/>
        </w:rPr>
        <w:t>5.2.22.3.</w:t>
      </w:r>
      <w:r w:rsidRPr="00897336">
        <w:rPr>
          <w:rFonts w:eastAsia="Times New Roman"/>
          <w:lang w:eastAsia="en-US"/>
        </w:rPr>
        <w:tab/>
        <w:t>Activation of part of the service braking system by “selective braking</w:t>
      </w:r>
      <w:r w:rsidRPr="00897336">
        <w:rPr>
          <w:rFonts w:eastAsia="Times New Roman"/>
          <w:b/>
          <w:bCs/>
          <w:lang w:eastAsia="en-US"/>
        </w:rPr>
        <w:t xml:space="preserve">” or by functions whose primary intention is not to decelerate the vehicle (e.g. </w:t>
      </w:r>
      <w:r w:rsidRPr="00897336">
        <w:rPr>
          <w:rFonts w:eastAsia="Times New Roman"/>
          <w:b/>
          <w:bCs/>
          <w:lang w:eastAsia="en-US"/>
        </w:rPr>
        <w:lastRenderedPageBreak/>
        <w:t xml:space="preserve">slight actuation of the friction brakes to clean the discs) </w:t>
      </w:r>
      <w:r w:rsidRPr="00897336">
        <w:rPr>
          <w:rFonts w:eastAsia="Times New Roman"/>
          <w:lang w:eastAsia="en-US"/>
        </w:rPr>
        <w:t>shall not generate the signal mentioned above</w:t>
      </w:r>
      <w:r w:rsidRPr="00897336">
        <w:rPr>
          <w:rFonts w:eastAsia="Times New Roman"/>
          <w:strike/>
          <w:vertAlign w:val="superscript"/>
          <w:lang w:eastAsia="en-US"/>
        </w:rPr>
        <w:t xml:space="preserve"> </w:t>
      </w:r>
      <w:r w:rsidRPr="00897336">
        <w:rPr>
          <w:rFonts w:eastAsia="Times New Roman"/>
          <w:vertAlign w:val="superscript"/>
          <w:lang w:eastAsia="en-US"/>
        </w:rPr>
        <w:t>7</w:t>
      </w:r>
      <w:r w:rsidRPr="00897336">
        <w:rPr>
          <w:rFonts w:eastAsia="Times New Roman"/>
          <w:lang w:eastAsia="en-US"/>
        </w:rPr>
        <w:t>.</w:t>
      </w:r>
    </w:p>
    <w:p w14:paraId="72B2F59E" w14:textId="4810C4A0" w:rsidR="00897336" w:rsidRPr="00EB6841" w:rsidRDefault="00897336" w:rsidP="00FF6D36">
      <w:pPr>
        <w:spacing w:after="120"/>
        <w:ind w:left="2268" w:right="1133" w:hanging="1134"/>
        <w:jc w:val="both"/>
        <w:rPr>
          <w:rFonts w:eastAsia="Times New Roman"/>
          <w:lang w:val="en-US" w:eastAsia="en-US"/>
        </w:rPr>
      </w:pPr>
      <w:proofErr w:type="gramStart"/>
      <w:r w:rsidRPr="00EB6841">
        <w:rPr>
          <w:rFonts w:eastAsiaTheme="minorHAnsi"/>
          <w:sz w:val="16"/>
          <w:szCs w:val="16"/>
          <w:vertAlign w:val="superscript"/>
          <w:lang w:val="en-US" w:eastAsia="en-US"/>
        </w:rPr>
        <w:t>7</w:t>
      </w:r>
      <w:r w:rsidR="00EB6841" w:rsidRPr="00EB6841">
        <w:rPr>
          <w:rFonts w:eastAsiaTheme="minorHAnsi"/>
          <w:sz w:val="16"/>
          <w:szCs w:val="16"/>
          <w:vertAlign w:val="superscript"/>
          <w:lang w:val="en-US" w:eastAsia="en-US"/>
        </w:rPr>
        <w:t xml:space="preserve">  </w:t>
      </w:r>
      <w:r w:rsidRPr="00EB6841">
        <w:rPr>
          <w:rFonts w:eastAsia="Times New Roman"/>
          <w:sz w:val="18"/>
          <w:szCs w:val="18"/>
          <w:lang w:val="en-US" w:eastAsia="en-US"/>
        </w:rPr>
        <w:t>During</w:t>
      </w:r>
      <w:proofErr w:type="gramEnd"/>
      <w:r w:rsidRPr="00EB6841">
        <w:rPr>
          <w:rFonts w:eastAsia="Times New Roman"/>
          <w:sz w:val="18"/>
          <w:szCs w:val="18"/>
          <w:lang w:val="en-US" w:eastAsia="en-US"/>
        </w:rPr>
        <w:t xml:space="preserve"> a "selective braking" event, the function may change to "automatically commanded braking"</w:t>
      </w:r>
    </w:p>
    <w:p w14:paraId="5685A4C9" w14:textId="68F07CC5" w:rsidR="00897336" w:rsidRPr="00897336" w:rsidRDefault="00897336" w:rsidP="00FF6D36">
      <w:pPr>
        <w:keepNext/>
        <w:spacing w:after="120"/>
        <w:ind w:left="2268" w:right="1133" w:hanging="1134"/>
        <w:jc w:val="both"/>
        <w:rPr>
          <w:rFonts w:eastAsia="Times New Roman"/>
          <w:lang w:eastAsia="nl-NL"/>
        </w:rPr>
      </w:pPr>
      <w:r w:rsidRPr="00897336">
        <w:rPr>
          <w:rFonts w:eastAsia="Times New Roman"/>
          <w:i/>
          <w:iCs/>
          <w:lang w:eastAsia="nl-NL"/>
        </w:rPr>
        <w:t xml:space="preserve">Paragraph 5.2.22.4., </w:t>
      </w:r>
      <w:r w:rsidRPr="00897336">
        <w:rPr>
          <w:rFonts w:eastAsia="Times New Roman"/>
          <w:lang w:eastAsia="nl-NL"/>
        </w:rPr>
        <w:t xml:space="preserve">amend to read </w:t>
      </w:r>
      <w:r>
        <w:rPr>
          <w:rFonts w:eastAsia="Times New Roman"/>
          <w:lang w:eastAsia="nl-NL"/>
        </w:rPr>
        <w:t>(including deletion of</w:t>
      </w:r>
      <w:r w:rsidR="0002494B">
        <w:rPr>
          <w:rFonts w:eastAsia="Times New Roman"/>
          <w:lang w:eastAsia="nl-NL"/>
        </w:rPr>
        <w:t xml:space="preserve"> reference to</w:t>
      </w:r>
      <w:r>
        <w:rPr>
          <w:rFonts w:eastAsia="Times New Roman"/>
          <w:lang w:eastAsia="nl-NL"/>
        </w:rPr>
        <w:t xml:space="preserve"> Footnote 8)</w:t>
      </w:r>
    </w:p>
    <w:p w14:paraId="600F8C8F" w14:textId="3C3C6DF8" w:rsidR="00897336" w:rsidRPr="00897336" w:rsidRDefault="00897336" w:rsidP="00FF6D36">
      <w:pPr>
        <w:spacing w:after="120"/>
        <w:ind w:left="2268" w:right="1133" w:hanging="1134"/>
        <w:jc w:val="both"/>
        <w:rPr>
          <w:rFonts w:eastAsia="Times New Roman"/>
          <w:lang w:eastAsia="en-US"/>
        </w:rPr>
      </w:pPr>
      <w:r w:rsidRPr="00897336">
        <w:rPr>
          <w:rFonts w:eastAsia="Times New Roman"/>
          <w:lang w:eastAsia="en-US"/>
        </w:rPr>
        <w:t>5.2.22.4.</w:t>
      </w:r>
      <w:r w:rsidRPr="00897336">
        <w:rPr>
          <w:rFonts w:eastAsia="Times New Roman"/>
          <w:lang w:eastAsia="en-US"/>
        </w:rPr>
        <w:tab/>
      </w:r>
      <w:r w:rsidRPr="00897336">
        <w:rPr>
          <w:rFonts w:eastAsia="Times New Roman"/>
          <w:strike/>
          <w:lang w:eastAsia="en-US"/>
        </w:rPr>
        <w:t>Electric regenerative braking systems as defined in Paragraph 2.17., of this Regulation, which produce a retarding force upon release of the accelerator control, shall generate the signal mentioned above according to the following provisions.</w:t>
      </w:r>
    </w:p>
    <w:tbl>
      <w:tblPr>
        <w:tblStyle w:val="Grilledutableau7"/>
        <w:tblW w:w="0" w:type="auto"/>
        <w:tblInd w:w="2376" w:type="dxa"/>
        <w:tblLook w:val="04A0" w:firstRow="1" w:lastRow="0" w:firstColumn="1" w:lastColumn="0" w:noHBand="0" w:noVBand="1"/>
      </w:tblPr>
      <w:tblGrid>
        <w:gridCol w:w="3037"/>
        <w:gridCol w:w="3059"/>
      </w:tblGrid>
      <w:tr w:rsidR="00897336" w:rsidRPr="00897336" w14:paraId="2F21E10D" w14:textId="77777777" w:rsidTr="006501CB">
        <w:tc>
          <w:tcPr>
            <w:tcW w:w="3037" w:type="dxa"/>
          </w:tcPr>
          <w:p w14:paraId="6812EA0B" w14:textId="77777777" w:rsidR="00897336" w:rsidRPr="00897336" w:rsidRDefault="00897336" w:rsidP="00FF6D36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1133"/>
              <w:jc w:val="both"/>
              <w:rPr>
                <w:rFonts w:ascii="Times New Roman" w:eastAsiaTheme="minorHAnsi" w:hAnsi="Times New Roman" w:cs="Times New Roman"/>
                <w:bCs/>
                <w:i/>
                <w:strike/>
                <w:sz w:val="20"/>
                <w:szCs w:val="20"/>
                <w:lang w:val="en-US"/>
              </w:rPr>
            </w:pPr>
            <w:r w:rsidRPr="00897336">
              <w:rPr>
                <w:rFonts w:ascii="Times New Roman" w:eastAsiaTheme="minorHAnsi" w:hAnsi="Times New Roman" w:cs="Times New Roman"/>
                <w:bCs/>
                <w:i/>
                <w:strike/>
                <w:sz w:val="20"/>
                <w:szCs w:val="20"/>
                <w:lang w:val="en-US"/>
              </w:rPr>
              <w:t xml:space="preserve">Vehicle decelerations </w:t>
            </w:r>
          </w:p>
          <w:p w14:paraId="38A99B16" w14:textId="77777777" w:rsidR="00897336" w:rsidRPr="00897336" w:rsidRDefault="00897336" w:rsidP="00FF6D36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1133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trike/>
                <w:sz w:val="20"/>
                <w:szCs w:val="20"/>
                <w:lang w:eastAsia="nl-NL"/>
              </w:rPr>
            </w:pPr>
          </w:p>
        </w:tc>
        <w:tc>
          <w:tcPr>
            <w:tcW w:w="3059" w:type="dxa"/>
          </w:tcPr>
          <w:p w14:paraId="5DAF74D4" w14:textId="77777777" w:rsidR="00897336" w:rsidRPr="00897336" w:rsidRDefault="00897336" w:rsidP="00FF6D36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1133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trike/>
                <w:sz w:val="20"/>
                <w:szCs w:val="20"/>
                <w:lang w:eastAsia="nl-NL"/>
              </w:rPr>
            </w:pPr>
            <w:r w:rsidRPr="00897336">
              <w:rPr>
                <w:rFonts w:ascii="Times New Roman" w:eastAsiaTheme="minorHAnsi" w:hAnsi="Times New Roman" w:cs="Times New Roman"/>
                <w:bCs/>
                <w:i/>
                <w:strike/>
                <w:sz w:val="20"/>
                <w:szCs w:val="20"/>
                <w:lang w:val="en-US"/>
              </w:rPr>
              <w:t xml:space="preserve">Signal generation </w:t>
            </w:r>
          </w:p>
        </w:tc>
      </w:tr>
      <w:tr w:rsidR="00897336" w:rsidRPr="00897336" w14:paraId="31B46398" w14:textId="77777777" w:rsidTr="006501CB">
        <w:tc>
          <w:tcPr>
            <w:tcW w:w="3037" w:type="dxa"/>
          </w:tcPr>
          <w:p w14:paraId="41C3891D" w14:textId="77777777" w:rsidR="00897336" w:rsidRPr="00897336" w:rsidRDefault="00897336" w:rsidP="00FF6D36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1133"/>
              <w:contextualSpacing/>
              <w:jc w:val="both"/>
              <w:rPr>
                <w:rFonts w:ascii="Times New Roman" w:eastAsia="Times New Roman" w:hAnsi="Times New Roman" w:cs="Times New Roman"/>
                <w:iCs/>
                <w:strike/>
                <w:sz w:val="20"/>
                <w:szCs w:val="20"/>
                <w:lang w:eastAsia="nl-NL"/>
              </w:rPr>
            </w:pPr>
            <w:r w:rsidRPr="00897336">
              <w:rPr>
                <w:rFonts w:ascii="Times New Roman" w:eastAsia="ArialMT" w:hAnsi="Times New Roman" w:cs="Times New Roman"/>
                <w:strike/>
                <w:sz w:val="20"/>
                <w:szCs w:val="20"/>
                <w:lang w:val="en-US"/>
              </w:rPr>
              <w:t>≤</w:t>
            </w:r>
            <w:r w:rsidRPr="00897336">
              <w:rPr>
                <w:rFonts w:ascii="Times New Roman" w:eastAsiaTheme="minorHAnsi" w:hAnsi="Times New Roman" w:cs="Times New Roman"/>
                <w:strike/>
                <w:sz w:val="20"/>
                <w:szCs w:val="20"/>
                <w:lang w:val="en-US"/>
              </w:rPr>
              <w:t>0.7m/s</w:t>
            </w:r>
            <w:r w:rsidRPr="00897336">
              <w:rPr>
                <w:rFonts w:ascii="Times New Roman" w:eastAsiaTheme="minorHAnsi" w:hAnsi="Times New Roman" w:cs="Times New Roman"/>
                <w:strike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3059" w:type="dxa"/>
          </w:tcPr>
          <w:p w14:paraId="056FEBC4" w14:textId="77777777" w:rsidR="00897336" w:rsidRPr="00897336" w:rsidRDefault="00897336" w:rsidP="00FF6D36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1133"/>
              <w:contextualSpacing/>
              <w:jc w:val="both"/>
              <w:rPr>
                <w:rFonts w:ascii="Times New Roman" w:eastAsia="Times New Roman" w:hAnsi="Times New Roman" w:cs="Times New Roman"/>
                <w:iCs/>
                <w:strike/>
                <w:sz w:val="20"/>
                <w:szCs w:val="20"/>
                <w:lang w:eastAsia="nl-NL"/>
              </w:rPr>
            </w:pPr>
            <w:r w:rsidRPr="00897336">
              <w:rPr>
                <w:rFonts w:ascii="Times New Roman" w:eastAsiaTheme="minorHAnsi" w:hAnsi="Times New Roman" w:cs="Times New Roman"/>
                <w:strike/>
                <w:sz w:val="20"/>
                <w:szCs w:val="20"/>
                <w:lang w:val="en-US"/>
              </w:rPr>
              <w:t>The signal shall not be generated</w:t>
            </w:r>
          </w:p>
        </w:tc>
      </w:tr>
      <w:tr w:rsidR="00897336" w:rsidRPr="00897336" w14:paraId="35E27DF4" w14:textId="77777777" w:rsidTr="006501CB">
        <w:tc>
          <w:tcPr>
            <w:tcW w:w="3037" w:type="dxa"/>
          </w:tcPr>
          <w:p w14:paraId="705D8A32" w14:textId="77777777" w:rsidR="00897336" w:rsidRPr="00897336" w:rsidRDefault="00897336" w:rsidP="00FF6D36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1133"/>
              <w:contextualSpacing/>
              <w:jc w:val="both"/>
              <w:rPr>
                <w:rFonts w:ascii="Times New Roman" w:eastAsia="Times New Roman" w:hAnsi="Times New Roman" w:cs="Times New Roman"/>
                <w:iCs/>
                <w:strike/>
                <w:sz w:val="20"/>
                <w:szCs w:val="20"/>
                <w:lang w:eastAsia="nl-NL"/>
              </w:rPr>
            </w:pPr>
            <w:r w:rsidRPr="00897336">
              <w:rPr>
                <w:rFonts w:ascii="Times New Roman" w:eastAsiaTheme="minorHAnsi" w:hAnsi="Times New Roman" w:cs="Times New Roman"/>
                <w:strike/>
                <w:sz w:val="20"/>
                <w:szCs w:val="20"/>
                <w:lang w:val="en-US"/>
              </w:rPr>
              <w:t>&gt;0.7m/s</w:t>
            </w:r>
            <w:r w:rsidRPr="00897336">
              <w:rPr>
                <w:rFonts w:ascii="Times New Roman" w:eastAsiaTheme="minorHAnsi" w:hAnsi="Times New Roman" w:cs="Times New Roman"/>
                <w:strike/>
                <w:sz w:val="20"/>
                <w:szCs w:val="20"/>
                <w:vertAlign w:val="superscript"/>
                <w:lang w:val="en-US"/>
              </w:rPr>
              <w:t>2</w:t>
            </w:r>
            <w:r w:rsidRPr="00897336">
              <w:rPr>
                <w:rFonts w:ascii="Times New Roman" w:eastAsiaTheme="minorHAnsi" w:hAnsi="Times New Roman" w:cs="Times New Roman"/>
                <w:strike/>
                <w:sz w:val="20"/>
                <w:szCs w:val="20"/>
                <w:lang w:val="en-US"/>
              </w:rPr>
              <w:t xml:space="preserve"> and </w:t>
            </w:r>
            <w:r w:rsidRPr="00897336">
              <w:rPr>
                <w:rFonts w:ascii="Times New Roman" w:eastAsia="ArialMT" w:hAnsi="Times New Roman" w:cs="Times New Roman"/>
                <w:strike/>
                <w:sz w:val="20"/>
                <w:szCs w:val="20"/>
                <w:lang w:val="en-US"/>
              </w:rPr>
              <w:t>≤</w:t>
            </w:r>
            <w:r w:rsidRPr="00897336">
              <w:rPr>
                <w:rFonts w:ascii="Times New Roman" w:eastAsiaTheme="minorHAnsi" w:hAnsi="Times New Roman" w:cs="Times New Roman"/>
                <w:strike/>
                <w:sz w:val="20"/>
                <w:szCs w:val="20"/>
                <w:lang w:val="en-US"/>
              </w:rPr>
              <w:t>1.3m/s</w:t>
            </w:r>
            <w:r w:rsidRPr="00897336">
              <w:rPr>
                <w:rFonts w:ascii="Times New Roman" w:eastAsiaTheme="minorHAnsi" w:hAnsi="Times New Roman" w:cs="Times New Roman"/>
                <w:strike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3059" w:type="dxa"/>
          </w:tcPr>
          <w:p w14:paraId="4F8B810C" w14:textId="77777777" w:rsidR="00897336" w:rsidRPr="00897336" w:rsidRDefault="00897336" w:rsidP="00FF6D36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1133"/>
              <w:contextualSpacing/>
              <w:jc w:val="both"/>
              <w:rPr>
                <w:rFonts w:ascii="Times New Roman" w:eastAsia="Times New Roman" w:hAnsi="Times New Roman" w:cs="Times New Roman"/>
                <w:iCs/>
                <w:strike/>
                <w:sz w:val="20"/>
                <w:szCs w:val="20"/>
                <w:lang w:eastAsia="nl-NL"/>
              </w:rPr>
            </w:pPr>
            <w:r w:rsidRPr="00897336">
              <w:rPr>
                <w:rFonts w:ascii="Times New Roman" w:eastAsiaTheme="minorHAnsi" w:hAnsi="Times New Roman" w:cs="Times New Roman"/>
                <w:strike/>
                <w:sz w:val="20"/>
                <w:szCs w:val="20"/>
                <w:lang w:val="en-US"/>
              </w:rPr>
              <w:t>The signal may be generated</w:t>
            </w:r>
          </w:p>
        </w:tc>
      </w:tr>
      <w:tr w:rsidR="00897336" w:rsidRPr="00897336" w14:paraId="7A44B566" w14:textId="77777777" w:rsidTr="006501CB">
        <w:tc>
          <w:tcPr>
            <w:tcW w:w="3037" w:type="dxa"/>
          </w:tcPr>
          <w:p w14:paraId="4D06D640" w14:textId="77777777" w:rsidR="00897336" w:rsidRPr="00897336" w:rsidRDefault="00897336" w:rsidP="00FF6D36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1133"/>
              <w:contextualSpacing/>
              <w:jc w:val="both"/>
              <w:rPr>
                <w:rFonts w:ascii="Times New Roman" w:eastAsia="Times New Roman" w:hAnsi="Times New Roman" w:cs="Times New Roman"/>
                <w:iCs/>
                <w:strike/>
                <w:sz w:val="20"/>
                <w:szCs w:val="20"/>
                <w:lang w:eastAsia="nl-NL"/>
              </w:rPr>
            </w:pPr>
            <w:r w:rsidRPr="00897336">
              <w:rPr>
                <w:rFonts w:ascii="Times New Roman" w:eastAsiaTheme="minorHAnsi" w:hAnsi="Times New Roman" w:cs="Times New Roman"/>
                <w:strike/>
                <w:sz w:val="20"/>
                <w:szCs w:val="20"/>
                <w:lang w:val="en-US"/>
              </w:rPr>
              <w:t>&gt;1.3m/s</w:t>
            </w:r>
            <w:r w:rsidRPr="00897336">
              <w:rPr>
                <w:rFonts w:ascii="Times New Roman" w:eastAsiaTheme="minorHAnsi" w:hAnsi="Times New Roman" w:cs="Times New Roman"/>
                <w:strike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3059" w:type="dxa"/>
          </w:tcPr>
          <w:p w14:paraId="1A564293" w14:textId="77777777" w:rsidR="00897336" w:rsidRPr="00897336" w:rsidRDefault="00897336" w:rsidP="00FF6D36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1133"/>
              <w:jc w:val="both"/>
              <w:rPr>
                <w:rFonts w:ascii="Times New Roman" w:eastAsia="Times New Roman" w:hAnsi="Times New Roman" w:cs="Times New Roman"/>
                <w:iCs/>
                <w:strike/>
                <w:sz w:val="20"/>
                <w:szCs w:val="20"/>
                <w:lang w:eastAsia="nl-NL"/>
              </w:rPr>
            </w:pPr>
            <w:r w:rsidRPr="00897336">
              <w:rPr>
                <w:rFonts w:ascii="Times New Roman" w:eastAsiaTheme="minorHAnsi" w:hAnsi="Times New Roman" w:cs="Times New Roman"/>
                <w:strike/>
                <w:sz w:val="20"/>
                <w:szCs w:val="20"/>
                <w:lang w:val="en-US"/>
              </w:rPr>
              <w:t>The signal shall be generated</w:t>
            </w:r>
          </w:p>
        </w:tc>
      </w:tr>
    </w:tbl>
    <w:p w14:paraId="38F00C81" w14:textId="77777777" w:rsidR="00897336" w:rsidRPr="00897336" w:rsidRDefault="00897336" w:rsidP="00FF6D36">
      <w:pPr>
        <w:spacing w:after="120"/>
        <w:ind w:left="2410" w:right="1133"/>
        <w:jc w:val="both"/>
        <w:rPr>
          <w:rFonts w:eastAsia="Times New Roman"/>
          <w:lang w:eastAsia="en-US"/>
        </w:rPr>
      </w:pPr>
      <w:r w:rsidRPr="00897336">
        <w:rPr>
          <w:rFonts w:eastAsia="Times New Roman"/>
          <w:strike/>
          <w:lang w:eastAsia="en-US"/>
        </w:rPr>
        <w:t>In all cases the signal shall be de-activated at the latest when the deceleration has fallen below 0.7m/s</w:t>
      </w:r>
      <w:r w:rsidRPr="00897336">
        <w:rPr>
          <w:rFonts w:eastAsia="Times New Roman"/>
          <w:strike/>
          <w:vertAlign w:val="superscript"/>
          <w:lang w:eastAsia="en-US"/>
        </w:rPr>
        <w:t>2 (8)</w:t>
      </w:r>
      <w:r w:rsidRPr="00897336">
        <w:rPr>
          <w:rFonts w:eastAsia="Times New Roman"/>
          <w:strike/>
          <w:lang w:eastAsia="en-US"/>
        </w:rPr>
        <w:t>.</w:t>
      </w:r>
    </w:p>
    <w:p w14:paraId="7A4F40DC" w14:textId="1CA420BE" w:rsidR="0046210E" w:rsidRPr="00EB6841" w:rsidRDefault="00897336" w:rsidP="00FF6D36">
      <w:pPr>
        <w:spacing w:after="120"/>
        <w:ind w:left="2410" w:right="1133"/>
        <w:jc w:val="both"/>
        <w:rPr>
          <w:rFonts w:asciiTheme="majorBidi" w:hAnsiTheme="majorBidi"/>
          <w:bCs/>
        </w:rPr>
      </w:pPr>
      <w:r w:rsidRPr="00897336">
        <w:rPr>
          <w:rFonts w:eastAsia="Times New Roman"/>
          <w:b/>
          <w:snapToGrid w:val="0"/>
          <w:lang w:eastAsia="en-US"/>
        </w:rPr>
        <w:t>The signal shall not be generated when retardation is solely produced by the natural braking effect of the engine, air-/rolling resistance and/or road slope.</w:t>
      </w:r>
    </w:p>
    <w:bookmarkEnd w:id="1"/>
    <w:p w14:paraId="4B73D14C" w14:textId="3A78BA04" w:rsidR="00693F24" w:rsidRPr="002369CF" w:rsidRDefault="00693F24" w:rsidP="00693F24">
      <w:pPr>
        <w:pStyle w:val="HChG"/>
        <w:ind w:right="567"/>
        <w:rPr>
          <w:rFonts w:asciiTheme="majorBidi" w:eastAsiaTheme="minorEastAsia" w:hAnsiTheme="majorBidi"/>
          <w:lang w:eastAsia="en-US"/>
        </w:rPr>
      </w:pPr>
      <w:r w:rsidRPr="002369CF">
        <w:rPr>
          <w:rFonts w:asciiTheme="majorBidi" w:hAnsiTheme="majorBidi" w:cstheme="majorBidi"/>
        </w:rPr>
        <w:tab/>
      </w:r>
      <w:r w:rsidR="00EB6841">
        <w:rPr>
          <w:rFonts w:asciiTheme="majorBidi" w:hAnsiTheme="majorBidi" w:cstheme="majorBidi"/>
        </w:rPr>
        <w:t>I</w:t>
      </w:r>
      <w:r w:rsidRPr="002369CF">
        <w:rPr>
          <w:rFonts w:asciiTheme="majorBidi" w:hAnsiTheme="majorBidi" w:cstheme="majorBidi"/>
        </w:rPr>
        <w:t>I</w:t>
      </w:r>
      <w:r>
        <w:rPr>
          <w:rFonts w:asciiTheme="majorBidi" w:hAnsiTheme="majorBidi" w:cstheme="majorBidi"/>
        </w:rPr>
        <w:t>I</w:t>
      </w:r>
      <w:r w:rsidRPr="002369CF">
        <w:rPr>
          <w:rFonts w:asciiTheme="majorBidi" w:hAnsiTheme="majorBidi" w:cstheme="majorBidi"/>
        </w:rPr>
        <w:t>.</w:t>
      </w:r>
      <w:r w:rsidRPr="002369CF">
        <w:rPr>
          <w:rFonts w:asciiTheme="majorBidi" w:hAnsiTheme="majorBidi" w:cstheme="majorBidi"/>
        </w:rPr>
        <w:tab/>
      </w:r>
      <w:r w:rsidR="00EB6841">
        <w:rPr>
          <w:rFonts w:asciiTheme="majorBidi" w:hAnsiTheme="majorBidi" w:cstheme="majorBidi"/>
        </w:rPr>
        <w:t>Justifications</w:t>
      </w:r>
    </w:p>
    <w:p w14:paraId="70F8C1AB" w14:textId="74BBBA59" w:rsidR="00897336" w:rsidRPr="00EB6841" w:rsidRDefault="00EB6841" w:rsidP="00EB6841">
      <w:pPr>
        <w:pStyle w:val="SingleTxtG"/>
        <w:rPr>
          <w:rFonts w:asciiTheme="majorBidi" w:hAnsiTheme="majorBidi" w:cstheme="majorBidi"/>
          <w:sz w:val="20"/>
          <w:szCs w:val="20"/>
        </w:rPr>
      </w:pPr>
      <w:r w:rsidRPr="00EB6841">
        <w:rPr>
          <w:rFonts w:asciiTheme="majorBidi" w:hAnsiTheme="majorBidi" w:cstheme="majorBidi"/>
          <w:sz w:val="20"/>
          <w:szCs w:val="20"/>
        </w:rPr>
        <w:t>1.</w:t>
      </w:r>
      <w:r w:rsidRPr="00EB6841">
        <w:rPr>
          <w:rFonts w:asciiTheme="majorBidi" w:hAnsiTheme="majorBidi" w:cstheme="majorBidi"/>
          <w:sz w:val="20"/>
          <w:szCs w:val="20"/>
        </w:rPr>
        <w:tab/>
      </w:r>
      <w:r w:rsidR="00897336" w:rsidRPr="00EB6841">
        <w:rPr>
          <w:rFonts w:asciiTheme="majorBidi" w:hAnsiTheme="majorBidi" w:cstheme="majorBidi"/>
          <w:sz w:val="20"/>
          <w:szCs w:val="20"/>
        </w:rPr>
        <w:t xml:space="preserve">The suggested modifications to </w:t>
      </w:r>
      <w:r>
        <w:rPr>
          <w:rFonts w:asciiTheme="majorBidi" w:hAnsiTheme="majorBidi" w:cstheme="majorBidi"/>
          <w:sz w:val="20"/>
          <w:szCs w:val="20"/>
        </w:rPr>
        <w:t>p</w:t>
      </w:r>
      <w:r w:rsidR="00897336" w:rsidRPr="00EB6841">
        <w:rPr>
          <w:rFonts w:asciiTheme="majorBidi" w:hAnsiTheme="majorBidi" w:cstheme="majorBidi"/>
          <w:sz w:val="20"/>
          <w:szCs w:val="20"/>
        </w:rPr>
        <w:t>aragraph 5.2.22.</w:t>
      </w:r>
      <w:r w:rsidR="00AE3080">
        <w:rPr>
          <w:rFonts w:asciiTheme="majorBidi" w:hAnsiTheme="majorBidi" w:cstheme="majorBidi"/>
          <w:sz w:val="20"/>
          <w:szCs w:val="20"/>
        </w:rPr>
        <w:t>, if adopted,</w:t>
      </w:r>
      <w:r w:rsidR="00897336" w:rsidRPr="00EB6841">
        <w:rPr>
          <w:rFonts w:asciiTheme="majorBidi" w:hAnsiTheme="majorBidi" w:cstheme="majorBidi"/>
          <w:sz w:val="20"/>
          <w:szCs w:val="20"/>
        </w:rPr>
        <w:t xml:space="preserve"> </w:t>
      </w:r>
      <w:r w:rsidR="00AE3080">
        <w:rPr>
          <w:rFonts w:asciiTheme="majorBidi" w:hAnsiTheme="majorBidi" w:cstheme="majorBidi"/>
          <w:sz w:val="20"/>
          <w:szCs w:val="20"/>
        </w:rPr>
        <w:t>would</w:t>
      </w:r>
      <w:r w:rsidR="00897336" w:rsidRPr="00EB6841">
        <w:rPr>
          <w:rFonts w:asciiTheme="majorBidi" w:hAnsiTheme="majorBidi" w:cstheme="majorBidi"/>
          <w:sz w:val="20"/>
          <w:szCs w:val="20"/>
        </w:rPr>
        <w:t xml:space="preserve"> enable a vehicle design with a uniform behaviour of the stop lamp illumination </w:t>
      </w:r>
      <w:proofErr w:type="gramStart"/>
      <w:r w:rsidR="00897336" w:rsidRPr="00EB6841">
        <w:rPr>
          <w:rFonts w:asciiTheme="majorBidi" w:hAnsiTheme="majorBidi" w:cstheme="majorBidi"/>
          <w:sz w:val="20"/>
          <w:szCs w:val="20"/>
        </w:rPr>
        <w:t>with regard to</w:t>
      </w:r>
      <w:proofErr w:type="gramEnd"/>
      <w:r w:rsidR="00897336" w:rsidRPr="00EB6841">
        <w:rPr>
          <w:rFonts w:asciiTheme="majorBidi" w:hAnsiTheme="majorBidi" w:cstheme="majorBidi"/>
          <w:sz w:val="20"/>
          <w:szCs w:val="20"/>
        </w:rPr>
        <w:t xml:space="preserve"> various types of braking systems, including th</w:t>
      </w:r>
      <w:r w:rsidR="00AE3080">
        <w:rPr>
          <w:rFonts w:asciiTheme="majorBidi" w:hAnsiTheme="majorBidi" w:cstheme="majorBidi"/>
          <w:sz w:val="20"/>
          <w:szCs w:val="20"/>
        </w:rPr>
        <w:t>ose</w:t>
      </w:r>
      <w:r w:rsidR="00897336" w:rsidRPr="00EB6841">
        <w:rPr>
          <w:rFonts w:asciiTheme="majorBidi" w:hAnsiTheme="majorBidi" w:cstheme="majorBidi"/>
          <w:sz w:val="20"/>
          <w:szCs w:val="20"/>
        </w:rPr>
        <w:t xml:space="preserve"> of electric vehicles.</w:t>
      </w:r>
    </w:p>
    <w:p w14:paraId="08191FAB" w14:textId="4ECFCACB" w:rsidR="00897336" w:rsidRPr="00EB6841" w:rsidRDefault="00EB6841" w:rsidP="00EB6841">
      <w:pPr>
        <w:pStyle w:val="SingleTxtG"/>
        <w:rPr>
          <w:rFonts w:asciiTheme="majorBidi" w:hAnsiTheme="majorBidi" w:cstheme="majorBidi"/>
          <w:sz w:val="20"/>
          <w:szCs w:val="20"/>
        </w:rPr>
      </w:pPr>
      <w:r w:rsidRPr="00EB6841">
        <w:rPr>
          <w:rFonts w:asciiTheme="majorBidi" w:hAnsiTheme="majorBidi" w:cstheme="majorBidi"/>
          <w:sz w:val="20"/>
          <w:szCs w:val="20"/>
        </w:rPr>
        <w:t>2.</w:t>
      </w:r>
      <w:r w:rsidRPr="00EB6841">
        <w:rPr>
          <w:rFonts w:asciiTheme="majorBidi" w:hAnsiTheme="majorBidi" w:cstheme="majorBidi"/>
          <w:sz w:val="20"/>
          <w:szCs w:val="20"/>
        </w:rPr>
        <w:tab/>
      </w:r>
      <w:r w:rsidR="00897336" w:rsidRPr="00EB6841">
        <w:rPr>
          <w:rFonts w:asciiTheme="majorBidi" w:hAnsiTheme="majorBidi" w:cstheme="majorBidi"/>
          <w:sz w:val="20"/>
          <w:szCs w:val="20"/>
        </w:rPr>
        <w:t xml:space="preserve">The requirements to illuminate the stop lamps should depend on the intention to decelerate and </w:t>
      </w:r>
      <w:r w:rsidR="008E4785" w:rsidRPr="00EB6841">
        <w:rPr>
          <w:rFonts w:asciiTheme="majorBidi" w:hAnsiTheme="majorBidi" w:cstheme="majorBidi"/>
          <w:sz w:val="20"/>
          <w:szCs w:val="20"/>
        </w:rPr>
        <w:t>should</w:t>
      </w:r>
      <w:r w:rsidR="00897336" w:rsidRPr="00EB6841">
        <w:rPr>
          <w:rFonts w:asciiTheme="majorBidi" w:hAnsiTheme="majorBidi" w:cstheme="majorBidi"/>
          <w:sz w:val="20"/>
          <w:szCs w:val="20"/>
        </w:rPr>
        <w:t xml:space="preserve"> be harmonised for various types of braking systems. </w:t>
      </w:r>
    </w:p>
    <w:p w14:paraId="30FB5D62" w14:textId="095ABB94" w:rsidR="00897336" w:rsidRPr="00EB6841" w:rsidRDefault="00EB6841" w:rsidP="00EB6841">
      <w:pPr>
        <w:pStyle w:val="SingleTxtG"/>
        <w:rPr>
          <w:rFonts w:asciiTheme="majorBidi" w:hAnsiTheme="majorBidi" w:cstheme="majorBidi"/>
          <w:sz w:val="20"/>
          <w:szCs w:val="20"/>
        </w:rPr>
      </w:pPr>
      <w:r w:rsidRPr="00EB6841">
        <w:rPr>
          <w:rFonts w:asciiTheme="majorBidi" w:hAnsiTheme="majorBidi" w:cstheme="majorBidi"/>
          <w:sz w:val="20"/>
          <w:szCs w:val="20"/>
        </w:rPr>
        <w:t>3.</w:t>
      </w:r>
      <w:r w:rsidRPr="00EB6841">
        <w:rPr>
          <w:rFonts w:asciiTheme="majorBidi" w:hAnsiTheme="majorBidi" w:cstheme="majorBidi"/>
          <w:sz w:val="20"/>
          <w:szCs w:val="20"/>
        </w:rPr>
        <w:tab/>
      </w:r>
      <w:r w:rsidR="00897336" w:rsidRPr="00EB6841">
        <w:rPr>
          <w:rFonts w:asciiTheme="majorBidi" w:hAnsiTheme="majorBidi" w:cstheme="majorBidi"/>
          <w:sz w:val="20"/>
          <w:szCs w:val="20"/>
        </w:rPr>
        <w:t>The intention to decelerate can be linked to:</w:t>
      </w:r>
    </w:p>
    <w:p w14:paraId="363A561D" w14:textId="619B837B" w:rsidR="00897336" w:rsidRPr="00EB6841" w:rsidRDefault="00EB6841" w:rsidP="00EB6841">
      <w:pPr>
        <w:pStyle w:val="SingleTxtG"/>
        <w:ind w:left="1701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(</w:t>
      </w:r>
      <w:r w:rsidRPr="00EB6841">
        <w:rPr>
          <w:rFonts w:asciiTheme="majorBidi" w:hAnsiTheme="majorBidi" w:cstheme="majorBidi"/>
          <w:sz w:val="20"/>
          <w:szCs w:val="20"/>
        </w:rPr>
        <w:t>a</w:t>
      </w:r>
      <w:r>
        <w:rPr>
          <w:rFonts w:asciiTheme="majorBidi" w:hAnsiTheme="majorBidi" w:cstheme="majorBidi"/>
          <w:sz w:val="20"/>
          <w:szCs w:val="20"/>
        </w:rPr>
        <w:t>)</w:t>
      </w:r>
      <w:r w:rsidRPr="00EB6841">
        <w:rPr>
          <w:rFonts w:asciiTheme="majorBidi" w:hAnsiTheme="majorBidi" w:cstheme="majorBidi"/>
          <w:sz w:val="20"/>
          <w:szCs w:val="20"/>
        </w:rPr>
        <w:tab/>
      </w:r>
      <w:r w:rsidR="00AE3080">
        <w:rPr>
          <w:rFonts w:asciiTheme="majorBidi" w:hAnsiTheme="majorBidi" w:cstheme="majorBidi"/>
          <w:sz w:val="20"/>
          <w:szCs w:val="20"/>
        </w:rPr>
        <w:t>A</w:t>
      </w:r>
      <w:r w:rsidR="00897336" w:rsidRPr="00EB6841">
        <w:rPr>
          <w:rFonts w:asciiTheme="majorBidi" w:hAnsiTheme="majorBidi" w:cstheme="majorBidi"/>
          <w:sz w:val="20"/>
          <w:szCs w:val="20"/>
        </w:rPr>
        <w:t xml:space="preserve"> driver’s action</w:t>
      </w:r>
      <w:r w:rsidR="00AE3080">
        <w:rPr>
          <w:rFonts w:asciiTheme="majorBidi" w:hAnsiTheme="majorBidi" w:cstheme="majorBidi"/>
          <w:sz w:val="20"/>
          <w:szCs w:val="20"/>
        </w:rPr>
        <w:t>;</w:t>
      </w:r>
      <w:r w:rsidR="00897336" w:rsidRPr="00EB6841">
        <w:rPr>
          <w:rFonts w:asciiTheme="majorBidi" w:hAnsiTheme="majorBidi" w:cstheme="majorBidi"/>
          <w:sz w:val="20"/>
          <w:szCs w:val="20"/>
        </w:rPr>
        <w:t xml:space="preserve"> </w:t>
      </w:r>
    </w:p>
    <w:p w14:paraId="77066462" w14:textId="260FE6F1" w:rsidR="00897336" w:rsidRPr="00EB6841" w:rsidRDefault="00EB6841" w:rsidP="00EB6841">
      <w:pPr>
        <w:pStyle w:val="SingleTxtG"/>
        <w:ind w:left="1701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(b)</w:t>
      </w:r>
      <w:r w:rsidRPr="00EB6841">
        <w:rPr>
          <w:rFonts w:asciiTheme="majorBidi" w:hAnsiTheme="majorBidi" w:cstheme="majorBidi"/>
          <w:sz w:val="20"/>
          <w:szCs w:val="20"/>
        </w:rPr>
        <w:tab/>
      </w:r>
      <w:r w:rsidR="00AE3080">
        <w:rPr>
          <w:rFonts w:asciiTheme="majorBidi" w:hAnsiTheme="majorBidi" w:cstheme="majorBidi"/>
          <w:sz w:val="20"/>
          <w:szCs w:val="20"/>
        </w:rPr>
        <w:t>A</w:t>
      </w:r>
      <w:r w:rsidR="00897336" w:rsidRPr="00EB6841">
        <w:rPr>
          <w:rFonts w:asciiTheme="majorBidi" w:hAnsiTheme="majorBidi" w:cstheme="majorBidi"/>
          <w:sz w:val="20"/>
          <w:szCs w:val="20"/>
        </w:rPr>
        <w:t>n activation of an automatically commanded braking system</w:t>
      </w:r>
      <w:r w:rsidR="00AE3080">
        <w:rPr>
          <w:rFonts w:asciiTheme="majorBidi" w:hAnsiTheme="majorBidi" w:cstheme="majorBidi"/>
          <w:sz w:val="20"/>
          <w:szCs w:val="20"/>
        </w:rPr>
        <w:t>;</w:t>
      </w:r>
      <w:r w:rsidR="00897336" w:rsidRPr="00EB6841">
        <w:rPr>
          <w:rFonts w:asciiTheme="majorBidi" w:hAnsiTheme="majorBidi" w:cstheme="majorBidi"/>
          <w:sz w:val="20"/>
          <w:szCs w:val="20"/>
        </w:rPr>
        <w:t xml:space="preserve"> or </w:t>
      </w:r>
    </w:p>
    <w:p w14:paraId="4B45F93D" w14:textId="7191ECB4" w:rsidR="00897336" w:rsidRPr="00EB6841" w:rsidRDefault="00EB6841" w:rsidP="00EB6841">
      <w:pPr>
        <w:pStyle w:val="SingleTxtG"/>
        <w:ind w:left="1701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(</w:t>
      </w:r>
      <w:r w:rsidRPr="00EB6841">
        <w:rPr>
          <w:rFonts w:asciiTheme="majorBidi" w:hAnsiTheme="majorBidi" w:cstheme="majorBidi"/>
          <w:sz w:val="20"/>
          <w:szCs w:val="20"/>
        </w:rPr>
        <w:t>c</w:t>
      </w:r>
      <w:r>
        <w:rPr>
          <w:rFonts w:asciiTheme="majorBidi" w:hAnsiTheme="majorBidi" w:cstheme="majorBidi"/>
          <w:sz w:val="20"/>
          <w:szCs w:val="20"/>
        </w:rPr>
        <w:t>)</w:t>
      </w:r>
      <w:r w:rsidRPr="00EB6841">
        <w:rPr>
          <w:rFonts w:asciiTheme="majorBidi" w:hAnsiTheme="majorBidi" w:cstheme="majorBidi"/>
          <w:sz w:val="20"/>
          <w:szCs w:val="20"/>
        </w:rPr>
        <w:tab/>
      </w:r>
      <w:r w:rsidR="00AE3080">
        <w:rPr>
          <w:rFonts w:asciiTheme="majorBidi" w:hAnsiTheme="majorBidi" w:cstheme="majorBidi"/>
          <w:sz w:val="20"/>
          <w:szCs w:val="20"/>
        </w:rPr>
        <w:t>A</w:t>
      </w:r>
      <w:r w:rsidR="00897336" w:rsidRPr="00EB6841">
        <w:rPr>
          <w:rFonts w:asciiTheme="majorBidi" w:hAnsiTheme="majorBidi" w:cstheme="majorBidi"/>
          <w:sz w:val="20"/>
          <w:szCs w:val="20"/>
        </w:rPr>
        <w:t>n activation of an electric regenerative braking system.</w:t>
      </w:r>
    </w:p>
    <w:p w14:paraId="5F5529C4" w14:textId="221B34A3" w:rsidR="00E1534C" w:rsidRPr="00EB6841" w:rsidRDefault="00EB6841" w:rsidP="00EB6841">
      <w:pPr>
        <w:pStyle w:val="SingleTxtG"/>
        <w:rPr>
          <w:rFonts w:asciiTheme="majorBidi" w:hAnsiTheme="majorBidi" w:cstheme="majorBidi"/>
          <w:sz w:val="20"/>
          <w:szCs w:val="20"/>
        </w:rPr>
      </w:pPr>
      <w:r w:rsidRPr="00EB6841">
        <w:rPr>
          <w:rFonts w:asciiTheme="majorBidi" w:hAnsiTheme="majorBidi" w:cstheme="majorBidi"/>
          <w:sz w:val="20"/>
          <w:szCs w:val="20"/>
        </w:rPr>
        <w:t>4.</w:t>
      </w:r>
      <w:r w:rsidRPr="00EB6841">
        <w:rPr>
          <w:rFonts w:asciiTheme="majorBidi" w:hAnsiTheme="majorBidi" w:cstheme="majorBidi"/>
          <w:sz w:val="20"/>
          <w:szCs w:val="20"/>
        </w:rPr>
        <w:tab/>
      </w:r>
      <w:r w:rsidR="00897336" w:rsidRPr="00EB6841">
        <w:rPr>
          <w:rFonts w:asciiTheme="majorBidi" w:hAnsiTheme="majorBidi" w:cstheme="majorBidi"/>
          <w:sz w:val="20"/>
          <w:szCs w:val="20"/>
        </w:rPr>
        <w:t>More detailed justifications can be found in a supporting presentation submitted in a parallel informal document.</w:t>
      </w:r>
    </w:p>
    <w:p w14:paraId="38D3DDFF" w14:textId="77777777" w:rsidR="0041067B" w:rsidRPr="002369CF" w:rsidRDefault="00C70CA1" w:rsidP="00B628F7">
      <w:pPr>
        <w:spacing w:before="240"/>
        <w:jc w:val="center"/>
        <w:rPr>
          <w:rFonts w:asciiTheme="majorBidi" w:hAnsiTheme="majorBidi"/>
          <w:u w:val="single"/>
        </w:rPr>
      </w:pPr>
      <w:bookmarkStart w:id="4" w:name="_GoBack"/>
      <w:bookmarkEnd w:id="2"/>
      <w:bookmarkEnd w:id="4"/>
      <w:r w:rsidRPr="002369CF">
        <w:rPr>
          <w:rFonts w:asciiTheme="majorBidi" w:hAnsiTheme="majorBidi"/>
          <w:u w:val="single"/>
        </w:rPr>
        <w:tab/>
      </w:r>
      <w:r w:rsidRPr="002369CF">
        <w:rPr>
          <w:rFonts w:asciiTheme="majorBidi" w:hAnsiTheme="majorBidi"/>
          <w:u w:val="single"/>
        </w:rPr>
        <w:tab/>
      </w:r>
      <w:r w:rsidRPr="002369CF">
        <w:rPr>
          <w:rFonts w:asciiTheme="majorBidi" w:hAnsiTheme="majorBidi"/>
          <w:u w:val="single"/>
        </w:rPr>
        <w:tab/>
      </w:r>
    </w:p>
    <w:sectPr w:rsidR="0041067B" w:rsidRPr="002369CF" w:rsidSect="00EB68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Start w:val="3"/>
      </w:foot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7D467" w14:textId="77777777" w:rsidR="00CF37E8" w:rsidRDefault="00CF37E8" w:rsidP="00B628F7">
      <w:pPr>
        <w:spacing w:line="240" w:lineRule="auto"/>
      </w:pPr>
      <w:r>
        <w:separator/>
      </w:r>
    </w:p>
  </w:endnote>
  <w:endnote w:type="continuationSeparator" w:id="0">
    <w:p w14:paraId="219B9F30" w14:textId="77777777" w:rsidR="00CF37E8" w:rsidRDefault="00CF37E8" w:rsidP="00B628F7">
      <w:pPr>
        <w:spacing w:line="240" w:lineRule="auto"/>
      </w:pPr>
      <w:r>
        <w:continuationSeparator/>
      </w:r>
    </w:p>
  </w:endnote>
  <w:endnote w:type="continuationNotice" w:id="1">
    <w:p w14:paraId="5113484E" w14:textId="77777777" w:rsidR="00CF37E8" w:rsidRDefault="00CF37E8" w:rsidP="00B628F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7124018"/>
      <w:docPartObj>
        <w:docPartGallery w:val="Page Numbers (Bottom of Page)"/>
        <w:docPartUnique/>
      </w:docPartObj>
    </w:sdtPr>
    <w:sdtEndPr>
      <w:rPr>
        <w:b/>
        <w:bCs/>
        <w:noProof/>
        <w:sz w:val="18"/>
        <w:szCs w:val="18"/>
      </w:rPr>
    </w:sdtEndPr>
    <w:sdtContent>
      <w:p w14:paraId="49426E82" w14:textId="77777777" w:rsidR="002369CF" w:rsidRDefault="002369CF">
        <w:pPr>
          <w:pStyle w:val="Footer"/>
        </w:pPr>
      </w:p>
      <w:p w14:paraId="0DA651DE" w14:textId="1899F391" w:rsidR="002369CF" w:rsidRPr="00D3172A" w:rsidRDefault="00D3172A" w:rsidP="00D934E3">
        <w:pPr>
          <w:pStyle w:val="Footer"/>
          <w:rPr>
            <w:b/>
            <w:bCs/>
            <w:noProof/>
            <w:sz w:val="18"/>
            <w:szCs w:val="18"/>
          </w:rPr>
        </w:pPr>
        <w:r w:rsidRPr="00D3172A">
          <w:rPr>
            <w:b/>
            <w:bCs/>
            <w:noProof/>
            <w:sz w:val="18"/>
            <w:szCs w:val="18"/>
          </w:rPr>
          <w:t>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0449337"/>
      <w:docPartObj>
        <w:docPartGallery w:val="Page Numbers (Bottom of Page)"/>
        <w:docPartUnique/>
      </w:docPartObj>
    </w:sdtPr>
    <w:sdtEndPr>
      <w:rPr>
        <w:b/>
        <w:bCs/>
        <w:noProof/>
        <w:sz w:val="18"/>
        <w:szCs w:val="18"/>
      </w:rPr>
    </w:sdtEndPr>
    <w:sdtContent>
      <w:p w14:paraId="1A196F56" w14:textId="77777777" w:rsidR="002369CF" w:rsidRDefault="002369CF">
        <w:pPr>
          <w:pStyle w:val="Footer"/>
          <w:jc w:val="right"/>
        </w:pPr>
      </w:p>
      <w:p w14:paraId="0D3F761A" w14:textId="5745A4C6" w:rsidR="002369CF" w:rsidRPr="00D3172A" w:rsidRDefault="00D3172A" w:rsidP="00D934E3">
        <w:pPr>
          <w:pStyle w:val="Footer"/>
          <w:jc w:val="right"/>
          <w:rPr>
            <w:b/>
            <w:bCs/>
            <w:sz w:val="18"/>
            <w:szCs w:val="18"/>
          </w:rPr>
        </w:pPr>
        <w:r w:rsidRPr="00D3172A">
          <w:rPr>
            <w:b/>
            <w:bCs/>
            <w:sz w:val="18"/>
            <w:szCs w:val="18"/>
          </w:rPr>
          <w:t>3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30515" w14:textId="79DE4116" w:rsidR="002369CF" w:rsidRDefault="003D28B2" w:rsidP="003D28B2">
    <w:pPr>
      <w:pStyle w:val="Footer"/>
      <w:jc w:val="right"/>
    </w:pP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04404581" wp14:editId="30B70F99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73E765" w14:textId="5CF221E8" w:rsidR="003D28B2" w:rsidRDefault="003D28B2" w:rsidP="003D28B2">
    <w:pPr>
      <w:pStyle w:val="Footer"/>
      <w:ind w:right="1134"/>
    </w:pPr>
    <w:r>
      <w:t>GE.20-09170(E)</w:t>
    </w:r>
  </w:p>
  <w:p w14:paraId="500BAD54" w14:textId="2EC9D40C" w:rsidR="003D28B2" w:rsidRPr="003D28B2" w:rsidRDefault="003D28B2" w:rsidP="003D28B2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 wp14:anchorId="0528D6F9" wp14:editId="61FAD4AE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1" name="Picture 1" descr="https://undocs.org/m2/QRCode.ashx?DS=ECE/TRANS/WP.29/GRVA/2020/31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VA/2020/31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2F928" w14:textId="77777777" w:rsidR="00CF37E8" w:rsidRPr="00D27D5E" w:rsidRDefault="00CF37E8" w:rsidP="00C7180E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FC8E32E" w14:textId="77777777" w:rsidR="00CF37E8" w:rsidRDefault="00CF37E8" w:rsidP="00C7180E">
      <w:pPr>
        <w:spacing w:line="240" w:lineRule="auto"/>
      </w:pPr>
      <w:r>
        <w:continuationSeparator/>
      </w:r>
    </w:p>
  </w:footnote>
  <w:footnote w:type="continuationNotice" w:id="1">
    <w:p w14:paraId="7F57C4F6" w14:textId="77777777" w:rsidR="00CF37E8" w:rsidRDefault="00CF37E8" w:rsidP="00B628F7">
      <w:pPr>
        <w:spacing w:line="240" w:lineRule="auto"/>
      </w:pPr>
    </w:p>
  </w:footnote>
  <w:footnote w:id="2">
    <w:p w14:paraId="714F969D" w14:textId="4FCF337A" w:rsidR="00EB6841" w:rsidRPr="006C5434" w:rsidRDefault="00EB6841" w:rsidP="00EB6841">
      <w:pPr>
        <w:pStyle w:val="FootnoteText"/>
      </w:pPr>
      <w:r w:rsidRPr="00907F37">
        <w:rPr>
          <w:rStyle w:val="FootnoteReference"/>
          <w:lang w:val="en-GB"/>
        </w:rPr>
        <w:tab/>
      </w:r>
      <w:r w:rsidRPr="00907F37">
        <w:rPr>
          <w:rStyle w:val="FootnoteReference"/>
          <w:sz w:val="20"/>
          <w:vertAlign w:val="baseline"/>
          <w:lang w:val="en-GB"/>
        </w:rPr>
        <w:t>*</w:t>
      </w:r>
      <w:r w:rsidRPr="00907F37">
        <w:rPr>
          <w:rStyle w:val="FootnoteReference"/>
          <w:sz w:val="20"/>
          <w:vertAlign w:val="baseline"/>
          <w:lang w:val="en-GB"/>
        </w:rPr>
        <w:tab/>
      </w:r>
      <w:r>
        <w:rPr>
          <w:szCs w:val="18"/>
          <w:lang w:val="en-US"/>
        </w:rPr>
        <w:t xml:space="preserve">In accordance with the </w:t>
      </w:r>
      <w:proofErr w:type="spellStart"/>
      <w:r>
        <w:rPr>
          <w:szCs w:val="18"/>
          <w:lang w:val="en-US"/>
        </w:rPr>
        <w:t>programme</w:t>
      </w:r>
      <w:proofErr w:type="spellEnd"/>
      <w:r>
        <w:rPr>
          <w:szCs w:val="18"/>
          <w:lang w:val="en-US"/>
        </w:rPr>
        <w:t xml:space="preserve"> of work of the Inland Transport Committee for </w:t>
      </w:r>
      <w:r>
        <w:rPr>
          <w:lang w:val="en-US"/>
        </w:rPr>
        <w:t xml:space="preserve">2020 as outlined in proposed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budget for 2020</w:t>
      </w:r>
      <w:r w:rsidRPr="001D00B0">
        <w:rPr>
          <w:lang w:val="en-US"/>
        </w:rPr>
        <w:t xml:space="preserve"> (</w:t>
      </w:r>
      <w:r>
        <w:rPr>
          <w:lang w:val="en-US"/>
        </w:rPr>
        <w:t>A/74/6 (part V sect. 20) para 20.37</w:t>
      </w:r>
      <w:r w:rsidRPr="00F70621">
        <w:rPr>
          <w:lang w:val="en-US"/>
        </w:rPr>
        <w:t>)</w:t>
      </w:r>
      <w:r>
        <w:rPr>
          <w:szCs w:val="18"/>
          <w:lang w:val="en-US"/>
        </w:rPr>
        <w:t>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5D3E1" w14:textId="03775974" w:rsidR="002369CF" w:rsidRPr="00B628F7" w:rsidRDefault="002369CF" w:rsidP="005E7959">
    <w:pPr>
      <w:pStyle w:val="Header"/>
      <w:pBdr>
        <w:bottom w:val="single" w:sz="4" w:space="1" w:color="auto"/>
      </w:pBdr>
      <w:rPr>
        <w:b/>
        <w:sz w:val="18"/>
        <w:lang w:val="fr-CH"/>
      </w:rPr>
    </w:pPr>
    <w:r w:rsidRPr="00B628F7">
      <w:rPr>
        <w:b/>
        <w:sz w:val="18"/>
        <w:lang w:val="fr-CH"/>
      </w:rPr>
      <w:t>ECE/TRANS/WP.29</w:t>
    </w:r>
    <w:r>
      <w:rPr>
        <w:b/>
        <w:sz w:val="18"/>
        <w:lang w:val="fr-CH"/>
      </w:rPr>
      <w:t>/GRVA</w:t>
    </w:r>
    <w:r w:rsidRPr="00B628F7">
      <w:rPr>
        <w:b/>
        <w:sz w:val="18"/>
        <w:lang w:val="fr-CH"/>
      </w:rPr>
      <w:t>/</w:t>
    </w:r>
    <w:r>
      <w:rPr>
        <w:b/>
        <w:bCs/>
        <w:sz w:val="18"/>
        <w:szCs w:val="18"/>
        <w:lang w:val="fr-CH"/>
      </w:rPr>
      <w:t>2020/</w:t>
    </w:r>
    <w:r w:rsidR="00EB6841">
      <w:rPr>
        <w:b/>
        <w:bCs/>
        <w:sz w:val="18"/>
        <w:szCs w:val="18"/>
        <w:lang w:val="fr-CH"/>
      </w:rPr>
      <w:t>31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3DBC2" w14:textId="5F78163F" w:rsidR="002369CF" w:rsidRPr="00B628F7" w:rsidRDefault="002369CF" w:rsidP="00B628F7">
    <w:pPr>
      <w:pStyle w:val="Header"/>
      <w:pBdr>
        <w:bottom w:val="single" w:sz="4" w:space="1" w:color="auto"/>
      </w:pBdr>
      <w:jc w:val="right"/>
      <w:rPr>
        <w:b/>
        <w:sz w:val="18"/>
      </w:rPr>
    </w:pPr>
    <w:r w:rsidRPr="00B628F7">
      <w:rPr>
        <w:b/>
        <w:sz w:val="18"/>
        <w:lang w:val="fr-CH"/>
      </w:rPr>
      <w:t>ECE/TRANS/WP.29/</w:t>
    </w:r>
    <w:r>
      <w:rPr>
        <w:b/>
        <w:sz w:val="18"/>
        <w:lang w:val="fr-CH"/>
      </w:rPr>
      <w:t>GRVA/</w:t>
    </w:r>
    <w:r w:rsidRPr="00857A22">
      <w:rPr>
        <w:b/>
        <w:bCs/>
        <w:sz w:val="18"/>
        <w:szCs w:val="18"/>
        <w:lang w:val="fr-CH"/>
      </w:rPr>
      <w:t>2020/</w:t>
    </w:r>
    <w:r w:rsidR="00EB6841">
      <w:rPr>
        <w:b/>
        <w:bCs/>
        <w:sz w:val="18"/>
        <w:szCs w:val="18"/>
        <w:lang w:val="fr-CH"/>
      </w:rPr>
      <w:t>31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5A414" w14:textId="579BB445" w:rsidR="002369CF" w:rsidRPr="00B628F7" w:rsidRDefault="002369CF" w:rsidP="00D3172A">
    <w:pPr>
      <w:pStyle w:val="Header"/>
      <w:jc w:val="right"/>
      <w:rPr>
        <w:b/>
        <w:sz w:val="18"/>
        <w:lang w:val="fr-CH"/>
      </w:rPr>
    </w:pPr>
  </w:p>
  <w:p w14:paraId="34D5D08B" w14:textId="76AB8020" w:rsidR="002369CF" w:rsidRPr="003D6BDF" w:rsidRDefault="002369CF" w:rsidP="0037625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8065F1"/>
    <w:multiLevelType w:val="hybridMultilevel"/>
    <w:tmpl w:val="C794FFC4"/>
    <w:lvl w:ilvl="0" w:tplc="A1107E4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9DC5A56">
      <w:start w:val="1"/>
      <w:numFmt w:val="bullet"/>
      <w:pStyle w:val="bulletpoin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09E13818"/>
    <w:multiLevelType w:val="hybridMultilevel"/>
    <w:tmpl w:val="110402C2"/>
    <w:lvl w:ilvl="0" w:tplc="299EF670">
      <w:start w:val="1"/>
      <w:numFmt w:val="upperLetter"/>
      <w:lvlText w:val="(%1)"/>
      <w:lvlJc w:val="left"/>
      <w:pPr>
        <w:ind w:left="2628" w:hanging="360"/>
      </w:pPr>
    </w:lvl>
    <w:lvl w:ilvl="1" w:tplc="04090017">
      <w:start w:val="1"/>
      <w:numFmt w:val="aiueoFullWidth"/>
      <w:lvlText w:val="(%2)"/>
      <w:lvlJc w:val="left"/>
      <w:pPr>
        <w:ind w:left="3108" w:hanging="420"/>
      </w:pPr>
    </w:lvl>
    <w:lvl w:ilvl="2" w:tplc="04090011">
      <w:start w:val="1"/>
      <w:numFmt w:val="decimalEnclosedCircle"/>
      <w:lvlText w:val="%3"/>
      <w:lvlJc w:val="left"/>
      <w:pPr>
        <w:ind w:left="3528" w:hanging="420"/>
      </w:pPr>
    </w:lvl>
    <w:lvl w:ilvl="3" w:tplc="0409000F">
      <w:start w:val="1"/>
      <w:numFmt w:val="decimal"/>
      <w:lvlText w:val="%4."/>
      <w:lvlJc w:val="left"/>
      <w:pPr>
        <w:ind w:left="3948" w:hanging="420"/>
      </w:pPr>
    </w:lvl>
    <w:lvl w:ilvl="4" w:tplc="04090017">
      <w:start w:val="1"/>
      <w:numFmt w:val="aiueoFullWidth"/>
      <w:lvlText w:val="(%5)"/>
      <w:lvlJc w:val="left"/>
      <w:pPr>
        <w:ind w:left="4368" w:hanging="420"/>
      </w:pPr>
    </w:lvl>
    <w:lvl w:ilvl="5" w:tplc="04090011">
      <w:start w:val="1"/>
      <w:numFmt w:val="decimalEnclosedCircle"/>
      <w:lvlText w:val="%6"/>
      <w:lvlJc w:val="left"/>
      <w:pPr>
        <w:ind w:left="4788" w:hanging="420"/>
      </w:pPr>
    </w:lvl>
    <w:lvl w:ilvl="6" w:tplc="0409000F">
      <w:start w:val="1"/>
      <w:numFmt w:val="decimal"/>
      <w:lvlText w:val="%7."/>
      <w:lvlJc w:val="left"/>
      <w:pPr>
        <w:ind w:left="5208" w:hanging="420"/>
      </w:pPr>
    </w:lvl>
    <w:lvl w:ilvl="7" w:tplc="04090017">
      <w:start w:val="1"/>
      <w:numFmt w:val="aiueoFullWidth"/>
      <w:lvlText w:val="(%8)"/>
      <w:lvlJc w:val="left"/>
      <w:pPr>
        <w:ind w:left="5628" w:hanging="420"/>
      </w:pPr>
    </w:lvl>
    <w:lvl w:ilvl="8" w:tplc="04090011">
      <w:start w:val="1"/>
      <w:numFmt w:val="decimalEnclosedCircle"/>
      <w:lvlText w:val="%9"/>
      <w:lvlJc w:val="left"/>
      <w:pPr>
        <w:ind w:left="6048" w:hanging="420"/>
      </w:pPr>
    </w:lvl>
  </w:abstractNum>
  <w:abstractNum w:abstractNumId="4" w15:restartNumberingAfterBreak="0">
    <w:nsid w:val="0A545D7C"/>
    <w:multiLevelType w:val="hybridMultilevel"/>
    <w:tmpl w:val="54CA200E"/>
    <w:lvl w:ilvl="0" w:tplc="12B4FDB8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8C622FB"/>
    <w:multiLevelType w:val="hybridMultilevel"/>
    <w:tmpl w:val="E2AEBC50"/>
    <w:lvl w:ilvl="0" w:tplc="299EF670">
      <w:start w:val="1"/>
      <w:numFmt w:val="upperLetter"/>
      <w:lvlText w:val="(%1)"/>
      <w:lvlJc w:val="left"/>
      <w:pPr>
        <w:ind w:left="2628" w:hanging="360"/>
      </w:pPr>
    </w:lvl>
    <w:lvl w:ilvl="1" w:tplc="04090017">
      <w:start w:val="1"/>
      <w:numFmt w:val="aiueoFullWidth"/>
      <w:lvlText w:val="(%2)"/>
      <w:lvlJc w:val="left"/>
      <w:pPr>
        <w:ind w:left="3108" w:hanging="420"/>
      </w:pPr>
    </w:lvl>
    <w:lvl w:ilvl="2" w:tplc="04090011">
      <w:start w:val="1"/>
      <w:numFmt w:val="decimalEnclosedCircle"/>
      <w:lvlText w:val="%3"/>
      <w:lvlJc w:val="left"/>
      <w:pPr>
        <w:ind w:left="3528" w:hanging="420"/>
      </w:pPr>
    </w:lvl>
    <w:lvl w:ilvl="3" w:tplc="0409000F">
      <w:start w:val="1"/>
      <w:numFmt w:val="decimal"/>
      <w:lvlText w:val="%4."/>
      <w:lvlJc w:val="left"/>
      <w:pPr>
        <w:ind w:left="3948" w:hanging="420"/>
      </w:pPr>
    </w:lvl>
    <w:lvl w:ilvl="4" w:tplc="04090017">
      <w:start w:val="1"/>
      <w:numFmt w:val="aiueoFullWidth"/>
      <w:lvlText w:val="(%5)"/>
      <w:lvlJc w:val="left"/>
      <w:pPr>
        <w:ind w:left="4368" w:hanging="420"/>
      </w:pPr>
    </w:lvl>
    <w:lvl w:ilvl="5" w:tplc="04090011">
      <w:start w:val="1"/>
      <w:numFmt w:val="decimalEnclosedCircle"/>
      <w:lvlText w:val="%6"/>
      <w:lvlJc w:val="left"/>
      <w:pPr>
        <w:ind w:left="4788" w:hanging="420"/>
      </w:pPr>
    </w:lvl>
    <w:lvl w:ilvl="6" w:tplc="0409000F">
      <w:start w:val="1"/>
      <w:numFmt w:val="decimal"/>
      <w:lvlText w:val="%7."/>
      <w:lvlJc w:val="left"/>
      <w:pPr>
        <w:ind w:left="5208" w:hanging="420"/>
      </w:pPr>
    </w:lvl>
    <w:lvl w:ilvl="7" w:tplc="04090017">
      <w:start w:val="1"/>
      <w:numFmt w:val="aiueoFullWidth"/>
      <w:lvlText w:val="(%8)"/>
      <w:lvlJc w:val="left"/>
      <w:pPr>
        <w:ind w:left="5628" w:hanging="420"/>
      </w:pPr>
    </w:lvl>
    <w:lvl w:ilvl="8" w:tplc="04090011">
      <w:start w:val="1"/>
      <w:numFmt w:val="decimalEnclosedCircle"/>
      <w:lvlText w:val="%9"/>
      <w:lvlJc w:val="left"/>
      <w:pPr>
        <w:ind w:left="6048" w:hanging="420"/>
      </w:pPr>
    </w:lvl>
  </w:abstractNum>
  <w:abstractNum w:abstractNumId="7" w15:restartNumberingAfterBreak="0">
    <w:nsid w:val="2B3F49C6"/>
    <w:multiLevelType w:val="singleLevel"/>
    <w:tmpl w:val="82A8E700"/>
    <w:lvl w:ilvl="0">
      <w:start w:val="1"/>
      <w:numFmt w:val="lowerRoman"/>
      <w:pStyle w:val="Rom2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8" w15:restartNumberingAfterBreak="0">
    <w:nsid w:val="2CBD1A65"/>
    <w:multiLevelType w:val="hybridMultilevel"/>
    <w:tmpl w:val="31D87432"/>
    <w:lvl w:ilvl="0" w:tplc="FE3007A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1" w15:restartNumberingAfterBreak="0">
    <w:nsid w:val="452D144C"/>
    <w:multiLevelType w:val="singleLevel"/>
    <w:tmpl w:val="7C4C0A7C"/>
    <w:lvl w:ilvl="0">
      <w:start w:val="1"/>
      <w:numFmt w:val="decimal"/>
      <w:pStyle w:val="ParaNo0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46E87B57"/>
    <w:multiLevelType w:val="hybridMultilevel"/>
    <w:tmpl w:val="E0862174"/>
    <w:lvl w:ilvl="0" w:tplc="299EF670">
      <w:start w:val="1"/>
      <w:numFmt w:val="upperLetter"/>
      <w:lvlText w:val="(%1)"/>
      <w:lvlJc w:val="left"/>
      <w:pPr>
        <w:ind w:left="2628" w:hanging="360"/>
      </w:pPr>
    </w:lvl>
    <w:lvl w:ilvl="1" w:tplc="04090017">
      <w:start w:val="1"/>
      <w:numFmt w:val="aiueoFullWidth"/>
      <w:lvlText w:val="(%2)"/>
      <w:lvlJc w:val="left"/>
      <w:pPr>
        <w:ind w:left="3108" w:hanging="420"/>
      </w:pPr>
    </w:lvl>
    <w:lvl w:ilvl="2" w:tplc="04090011">
      <w:start w:val="1"/>
      <w:numFmt w:val="decimalEnclosedCircle"/>
      <w:lvlText w:val="%3"/>
      <w:lvlJc w:val="left"/>
      <w:pPr>
        <w:ind w:left="3528" w:hanging="420"/>
      </w:pPr>
    </w:lvl>
    <w:lvl w:ilvl="3" w:tplc="0409000F">
      <w:start w:val="1"/>
      <w:numFmt w:val="decimal"/>
      <w:lvlText w:val="%4."/>
      <w:lvlJc w:val="left"/>
      <w:pPr>
        <w:ind w:left="3948" w:hanging="420"/>
      </w:pPr>
    </w:lvl>
    <w:lvl w:ilvl="4" w:tplc="04090017">
      <w:start w:val="1"/>
      <w:numFmt w:val="aiueoFullWidth"/>
      <w:lvlText w:val="(%5)"/>
      <w:lvlJc w:val="left"/>
      <w:pPr>
        <w:ind w:left="4368" w:hanging="420"/>
      </w:pPr>
    </w:lvl>
    <w:lvl w:ilvl="5" w:tplc="04090011">
      <w:start w:val="1"/>
      <w:numFmt w:val="decimalEnclosedCircle"/>
      <w:lvlText w:val="%6"/>
      <w:lvlJc w:val="left"/>
      <w:pPr>
        <w:ind w:left="4788" w:hanging="420"/>
      </w:pPr>
    </w:lvl>
    <w:lvl w:ilvl="6" w:tplc="0409000F">
      <w:start w:val="1"/>
      <w:numFmt w:val="decimal"/>
      <w:lvlText w:val="%7."/>
      <w:lvlJc w:val="left"/>
      <w:pPr>
        <w:ind w:left="5208" w:hanging="420"/>
      </w:pPr>
    </w:lvl>
    <w:lvl w:ilvl="7" w:tplc="04090017">
      <w:start w:val="1"/>
      <w:numFmt w:val="aiueoFullWidth"/>
      <w:lvlText w:val="(%8)"/>
      <w:lvlJc w:val="left"/>
      <w:pPr>
        <w:ind w:left="5628" w:hanging="420"/>
      </w:pPr>
    </w:lvl>
    <w:lvl w:ilvl="8" w:tplc="04090011">
      <w:start w:val="1"/>
      <w:numFmt w:val="decimalEnclosedCircle"/>
      <w:lvlText w:val="%9"/>
      <w:lvlJc w:val="left"/>
      <w:pPr>
        <w:ind w:left="6048" w:hanging="420"/>
      </w:pPr>
    </w:lvl>
  </w:abstractNum>
  <w:abstractNum w:abstractNumId="13" w15:restartNumberingAfterBreak="0">
    <w:nsid w:val="50103348"/>
    <w:multiLevelType w:val="hybridMultilevel"/>
    <w:tmpl w:val="069835D0"/>
    <w:lvl w:ilvl="0" w:tplc="DF626DD0">
      <w:start w:val="1"/>
      <w:numFmt w:val="lowerLetter"/>
      <w:lvlText w:val="%1)"/>
      <w:lvlJc w:val="left"/>
      <w:pPr>
        <w:ind w:left="720" w:hanging="360"/>
      </w:pPr>
      <w:rPr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D41FD"/>
    <w:multiLevelType w:val="hybridMultilevel"/>
    <w:tmpl w:val="AD60B06C"/>
    <w:lvl w:ilvl="0" w:tplc="08090017">
      <w:start w:val="1"/>
      <w:numFmt w:val="lowerLetter"/>
      <w:lvlText w:val="%1)"/>
      <w:lvlJc w:val="left"/>
      <w:pPr>
        <w:ind w:left="2771" w:hanging="360"/>
      </w:pPr>
      <w:rPr>
        <w:rFonts w:hint="default"/>
        <w:b/>
        <w:bCs/>
      </w:rPr>
    </w:lvl>
    <w:lvl w:ilvl="1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5" w15:restartNumberingAfterBreak="0">
    <w:nsid w:val="5C60228C"/>
    <w:multiLevelType w:val="hybridMultilevel"/>
    <w:tmpl w:val="5E8EE078"/>
    <w:lvl w:ilvl="0" w:tplc="369C572A">
      <w:start w:val="2"/>
      <w:numFmt w:val="bullet"/>
      <w:lvlText w:val=""/>
      <w:lvlJc w:val="left"/>
      <w:pPr>
        <w:ind w:left="2838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98" w:hanging="360"/>
      </w:pPr>
      <w:rPr>
        <w:rFonts w:ascii="Wingdings" w:hAnsi="Wingdings" w:hint="default"/>
      </w:rPr>
    </w:lvl>
  </w:abstractNum>
  <w:abstractNum w:abstractNumId="16" w15:restartNumberingAfterBreak="0">
    <w:nsid w:val="5D461CAA"/>
    <w:multiLevelType w:val="hybridMultilevel"/>
    <w:tmpl w:val="CE481CF2"/>
    <w:lvl w:ilvl="0" w:tplc="532ACA9E">
      <w:start w:val="1"/>
      <w:numFmt w:val="upperRoman"/>
      <w:lvlText w:val="%1."/>
      <w:lvlJc w:val="left"/>
      <w:pPr>
        <w:ind w:left="1080" w:hanging="720"/>
      </w:pPr>
      <w:rPr>
        <w:rFonts w:eastAsia="MS Mincho" w:cstheme="maj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60F5645B"/>
    <w:multiLevelType w:val="hybridMultilevel"/>
    <w:tmpl w:val="A204EDEC"/>
    <w:lvl w:ilvl="0" w:tplc="040C000F">
      <w:start w:val="1"/>
      <w:numFmt w:val="decimal"/>
      <w:lvlText w:val="%1."/>
      <w:lvlJc w:val="left"/>
      <w:pPr>
        <w:ind w:left="1834" w:hanging="360"/>
      </w:pPr>
    </w:lvl>
    <w:lvl w:ilvl="1" w:tplc="08090019">
      <w:start w:val="1"/>
      <w:numFmt w:val="lowerLetter"/>
      <w:lvlText w:val="%2."/>
      <w:lvlJc w:val="left"/>
      <w:pPr>
        <w:ind w:left="2554" w:hanging="360"/>
      </w:pPr>
    </w:lvl>
    <w:lvl w:ilvl="2" w:tplc="0809001B" w:tentative="1">
      <w:start w:val="1"/>
      <w:numFmt w:val="lowerRoman"/>
      <w:lvlText w:val="%3."/>
      <w:lvlJc w:val="right"/>
      <w:pPr>
        <w:ind w:left="3274" w:hanging="180"/>
      </w:pPr>
    </w:lvl>
    <w:lvl w:ilvl="3" w:tplc="0809000F" w:tentative="1">
      <w:start w:val="1"/>
      <w:numFmt w:val="decimal"/>
      <w:lvlText w:val="%4."/>
      <w:lvlJc w:val="left"/>
      <w:pPr>
        <w:ind w:left="3994" w:hanging="360"/>
      </w:pPr>
    </w:lvl>
    <w:lvl w:ilvl="4" w:tplc="08090019" w:tentative="1">
      <w:start w:val="1"/>
      <w:numFmt w:val="lowerLetter"/>
      <w:lvlText w:val="%5."/>
      <w:lvlJc w:val="left"/>
      <w:pPr>
        <w:ind w:left="4714" w:hanging="360"/>
      </w:pPr>
    </w:lvl>
    <w:lvl w:ilvl="5" w:tplc="0809001B" w:tentative="1">
      <w:start w:val="1"/>
      <w:numFmt w:val="lowerRoman"/>
      <w:lvlText w:val="%6."/>
      <w:lvlJc w:val="right"/>
      <w:pPr>
        <w:ind w:left="5434" w:hanging="180"/>
      </w:pPr>
    </w:lvl>
    <w:lvl w:ilvl="6" w:tplc="0809000F" w:tentative="1">
      <w:start w:val="1"/>
      <w:numFmt w:val="decimal"/>
      <w:lvlText w:val="%7."/>
      <w:lvlJc w:val="left"/>
      <w:pPr>
        <w:ind w:left="6154" w:hanging="360"/>
      </w:pPr>
    </w:lvl>
    <w:lvl w:ilvl="7" w:tplc="08090019" w:tentative="1">
      <w:start w:val="1"/>
      <w:numFmt w:val="lowerLetter"/>
      <w:lvlText w:val="%8."/>
      <w:lvlJc w:val="left"/>
      <w:pPr>
        <w:ind w:left="6874" w:hanging="360"/>
      </w:pPr>
    </w:lvl>
    <w:lvl w:ilvl="8" w:tplc="0809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19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748F6F5C"/>
    <w:multiLevelType w:val="hybridMultilevel"/>
    <w:tmpl w:val="9452AE56"/>
    <w:lvl w:ilvl="0" w:tplc="AB46216E">
      <w:start w:val="1"/>
      <w:numFmt w:val="lowerLetter"/>
      <w:lvlText w:val="%1)"/>
      <w:lvlJc w:val="left"/>
      <w:pPr>
        <w:ind w:left="720" w:hanging="360"/>
      </w:pPr>
      <w:rPr>
        <w:b/>
        <w:bCs/>
        <w:strike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D29BB"/>
    <w:multiLevelType w:val="hybridMultilevel"/>
    <w:tmpl w:val="98F6BF78"/>
    <w:lvl w:ilvl="0" w:tplc="330A775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7B1D51D3"/>
    <w:multiLevelType w:val="hybridMultilevel"/>
    <w:tmpl w:val="E2AEBC50"/>
    <w:lvl w:ilvl="0" w:tplc="299EF670">
      <w:start w:val="1"/>
      <w:numFmt w:val="upperLetter"/>
      <w:lvlText w:val="(%1)"/>
      <w:lvlJc w:val="left"/>
      <w:pPr>
        <w:ind w:left="2628" w:hanging="360"/>
      </w:pPr>
    </w:lvl>
    <w:lvl w:ilvl="1" w:tplc="04090017">
      <w:start w:val="1"/>
      <w:numFmt w:val="aiueoFullWidth"/>
      <w:lvlText w:val="(%2)"/>
      <w:lvlJc w:val="left"/>
      <w:pPr>
        <w:ind w:left="3108" w:hanging="420"/>
      </w:pPr>
    </w:lvl>
    <w:lvl w:ilvl="2" w:tplc="04090011">
      <w:start w:val="1"/>
      <w:numFmt w:val="decimalEnclosedCircle"/>
      <w:lvlText w:val="%3"/>
      <w:lvlJc w:val="left"/>
      <w:pPr>
        <w:ind w:left="3528" w:hanging="420"/>
      </w:pPr>
    </w:lvl>
    <w:lvl w:ilvl="3" w:tplc="0409000F">
      <w:start w:val="1"/>
      <w:numFmt w:val="decimal"/>
      <w:lvlText w:val="%4."/>
      <w:lvlJc w:val="left"/>
      <w:pPr>
        <w:ind w:left="3948" w:hanging="420"/>
      </w:pPr>
    </w:lvl>
    <w:lvl w:ilvl="4" w:tplc="04090017">
      <w:start w:val="1"/>
      <w:numFmt w:val="aiueoFullWidth"/>
      <w:lvlText w:val="(%5)"/>
      <w:lvlJc w:val="left"/>
      <w:pPr>
        <w:ind w:left="4368" w:hanging="420"/>
      </w:pPr>
    </w:lvl>
    <w:lvl w:ilvl="5" w:tplc="04090011">
      <w:start w:val="1"/>
      <w:numFmt w:val="decimalEnclosedCircle"/>
      <w:lvlText w:val="%6"/>
      <w:lvlJc w:val="left"/>
      <w:pPr>
        <w:ind w:left="4788" w:hanging="420"/>
      </w:pPr>
    </w:lvl>
    <w:lvl w:ilvl="6" w:tplc="0409000F">
      <w:start w:val="1"/>
      <w:numFmt w:val="decimal"/>
      <w:lvlText w:val="%7."/>
      <w:lvlJc w:val="left"/>
      <w:pPr>
        <w:ind w:left="5208" w:hanging="420"/>
      </w:pPr>
    </w:lvl>
    <w:lvl w:ilvl="7" w:tplc="04090017">
      <w:start w:val="1"/>
      <w:numFmt w:val="aiueoFullWidth"/>
      <w:lvlText w:val="(%8)"/>
      <w:lvlJc w:val="left"/>
      <w:pPr>
        <w:ind w:left="5628" w:hanging="420"/>
      </w:pPr>
    </w:lvl>
    <w:lvl w:ilvl="8" w:tplc="04090011">
      <w:start w:val="1"/>
      <w:numFmt w:val="decimalEnclosedCircle"/>
      <w:lvlText w:val="%9"/>
      <w:lvlJc w:val="left"/>
      <w:pPr>
        <w:ind w:left="6048" w:hanging="420"/>
      </w:pPr>
    </w:lvl>
  </w:abstractNum>
  <w:abstractNum w:abstractNumId="23" w15:restartNumberingAfterBreak="0">
    <w:nsid w:val="7C884174"/>
    <w:multiLevelType w:val="hybridMultilevel"/>
    <w:tmpl w:val="36F83138"/>
    <w:lvl w:ilvl="0" w:tplc="42BEFF34">
      <w:numFmt w:val="bullet"/>
      <w:lvlText w:val="-"/>
      <w:lvlJc w:val="left"/>
      <w:pPr>
        <w:ind w:left="2628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4" w15:restartNumberingAfterBreak="0">
    <w:nsid w:val="7CF349BD"/>
    <w:multiLevelType w:val="singleLevel"/>
    <w:tmpl w:val="DCB8FA36"/>
    <w:lvl w:ilvl="0">
      <w:start w:val="1"/>
      <w:numFmt w:val="lowerRoman"/>
      <w:pStyle w:val="Rom1"/>
      <w:lvlText w:val="%1)"/>
      <w:lvlJc w:val="right"/>
      <w:pPr>
        <w:tabs>
          <w:tab w:val="num" w:pos="504"/>
        </w:tabs>
        <w:ind w:left="504" w:hanging="216"/>
      </w:pPr>
    </w:lvl>
  </w:abstractNum>
  <w:num w:numId="1">
    <w:abstractNumId w:val="19"/>
  </w:num>
  <w:num w:numId="2">
    <w:abstractNumId w:val="9"/>
  </w:num>
  <w:num w:numId="3">
    <w:abstractNumId w:val="17"/>
  </w:num>
  <w:num w:numId="4">
    <w:abstractNumId w:val="5"/>
  </w:num>
  <w:num w:numId="5">
    <w:abstractNumId w:val="2"/>
  </w:num>
  <w:num w:numId="6">
    <w:abstractNumId w:val="11"/>
  </w:num>
  <w:num w:numId="7">
    <w:abstractNumId w:val="10"/>
  </w:num>
  <w:num w:numId="8">
    <w:abstractNumId w:val="24"/>
  </w:num>
  <w:num w:numId="9">
    <w:abstractNumId w:val="7"/>
  </w:num>
  <w:num w:numId="10">
    <w:abstractNumId w:val="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1">
    <w:abstractNumId w:val="4"/>
  </w:num>
  <w:num w:numId="12">
    <w:abstractNumId w:val="1"/>
  </w:num>
  <w:num w:numId="13">
    <w:abstractNumId w:val="15"/>
  </w:num>
  <w:num w:numId="14">
    <w:abstractNumId w:val="23"/>
  </w:num>
  <w:num w:numId="15">
    <w:abstractNumId w:val="14"/>
  </w:num>
  <w:num w:numId="16">
    <w:abstractNumId w:val="13"/>
  </w:num>
  <w:num w:numId="17">
    <w:abstractNumId w:val="20"/>
  </w:num>
  <w:num w:numId="18">
    <w:abstractNumId w:val="8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</w:num>
  <w:num w:numId="21">
    <w:abstractNumId w:val="0"/>
    <w:lvlOverride w:ilvl="0">
      <w:lvl w:ilvl="0">
        <w:start w:val="1"/>
        <w:numFmt w:val="decimal"/>
        <w:pStyle w:val="Level1"/>
        <w:lvlText w:val="1.%1_"/>
        <w:lvlJc w:val="left"/>
        <w:pPr>
          <w:ind w:left="0" w:firstLine="0"/>
        </w:pPr>
        <w:rPr>
          <w:rFonts w:ascii="Arial" w:hAnsi="Arial" w:cs="Arial"/>
          <w:sz w:val="24"/>
          <w:szCs w:val="24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22">
    <w:abstractNumId w:val="10"/>
    <w:lvlOverride w:ilvl="0">
      <w:startOverride w:val="1"/>
    </w:lvlOverride>
  </w:num>
  <w:num w:numId="23">
    <w:abstractNumId w:val="24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18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BE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ja-JP" w:vendorID="64" w:dllVersion="6" w:nlCheck="1" w:checkStyle="1"/>
  <w:activeWritingStyle w:appName="MSWord" w:lang="fr-FR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2">
      <v:textbox inset="5.85pt,.7pt,5.85pt,.7pt"/>
    </o:shapedefaults>
  </w:hdrShapeDefaults>
  <w:footnotePr>
    <w:numStart w:val="3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4CC"/>
    <w:rsid w:val="000047D9"/>
    <w:rsid w:val="00004EBE"/>
    <w:rsid w:val="00004F57"/>
    <w:rsid w:val="00005710"/>
    <w:rsid w:val="00005AFD"/>
    <w:rsid w:val="0000603C"/>
    <w:rsid w:val="000064BF"/>
    <w:rsid w:val="00006E9C"/>
    <w:rsid w:val="00006F3D"/>
    <w:rsid w:val="00007FAF"/>
    <w:rsid w:val="000106E8"/>
    <w:rsid w:val="00010972"/>
    <w:rsid w:val="00011707"/>
    <w:rsid w:val="00011EEB"/>
    <w:rsid w:val="000126F2"/>
    <w:rsid w:val="00013231"/>
    <w:rsid w:val="00014959"/>
    <w:rsid w:val="00016AC5"/>
    <w:rsid w:val="00020252"/>
    <w:rsid w:val="000208BB"/>
    <w:rsid w:val="00020AB9"/>
    <w:rsid w:val="00020CD4"/>
    <w:rsid w:val="000215B9"/>
    <w:rsid w:val="00021FBB"/>
    <w:rsid w:val="00022D47"/>
    <w:rsid w:val="0002494B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D37"/>
    <w:rsid w:val="00065FEE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7EF"/>
    <w:rsid w:val="00097C31"/>
    <w:rsid w:val="00097D7E"/>
    <w:rsid w:val="000A1272"/>
    <w:rsid w:val="000A1317"/>
    <w:rsid w:val="000A2564"/>
    <w:rsid w:val="000A25E7"/>
    <w:rsid w:val="000A268E"/>
    <w:rsid w:val="000A2852"/>
    <w:rsid w:val="000A29D5"/>
    <w:rsid w:val="000A2C0C"/>
    <w:rsid w:val="000A2D72"/>
    <w:rsid w:val="000A500E"/>
    <w:rsid w:val="000A5442"/>
    <w:rsid w:val="000A59AC"/>
    <w:rsid w:val="000B016E"/>
    <w:rsid w:val="000B2475"/>
    <w:rsid w:val="000B2693"/>
    <w:rsid w:val="000B422A"/>
    <w:rsid w:val="000B45D5"/>
    <w:rsid w:val="000B4C98"/>
    <w:rsid w:val="000B62BC"/>
    <w:rsid w:val="000B6A12"/>
    <w:rsid w:val="000B6DC4"/>
    <w:rsid w:val="000B6EE4"/>
    <w:rsid w:val="000B76AC"/>
    <w:rsid w:val="000C012F"/>
    <w:rsid w:val="000C1D17"/>
    <w:rsid w:val="000C376D"/>
    <w:rsid w:val="000C62A5"/>
    <w:rsid w:val="000D0093"/>
    <w:rsid w:val="000D0DB0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3E2"/>
    <w:rsid w:val="000E7498"/>
    <w:rsid w:val="000F04EC"/>
    <w:rsid w:val="000F190F"/>
    <w:rsid w:val="000F1FA0"/>
    <w:rsid w:val="000F2A46"/>
    <w:rsid w:val="000F3A4B"/>
    <w:rsid w:val="000F3C75"/>
    <w:rsid w:val="000F41F2"/>
    <w:rsid w:val="000F54CF"/>
    <w:rsid w:val="000F6114"/>
    <w:rsid w:val="000F755E"/>
    <w:rsid w:val="00100890"/>
    <w:rsid w:val="00100F9C"/>
    <w:rsid w:val="00103158"/>
    <w:rsid w:val="00103337"/>
    <w:rsid w:val="001053C5"/>
    <w:rsid w:val="0010544E"/>
    <w:rsid w:val="0010680E"/>
    <w:rsid w:val="001138D6"/>
    <w:rsid w:val="001138F1"/>
    <w:rsid w:val="0011447A"/>
    <w:rsid w:val="001153AA"/>
    <w:rsid w:val="00115602"/>
    <w:rsid w:val="00116992"/>
    <w:rsid w:val="00116BCE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558DA"/>
    <w:rsid w:val="00160540"/>
    <w:rsid w:val="00161A5C"/>
    <w:rsid w:val="00161B22"/>
    <w:rsid w:val="00162C1A"/>
    <w:rsid w:val="00164B1E"/>
    <w:rsid w:val="00165489"/>
    <w:rsid w:val="0017009F"/>
    <w:rsid w:val="0017182C"/>
    <w:rsid w:val="001724D4"/>
    <w:rsid w:val="00172B48"/>
    <w:rsid w:val="00172DFB"/>
    <w:rsid w:val="0017484D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45A"/>
    <w:rsid w:val="00192EEB"/>
    <w:rsid w:val="001930D6"/>
    <w:rsid w:val="001939D9"/>
    <w:rsid w:val="00193D17"/>
    <w:rsid w:val="00193D41"/>
    <w:rsid w:val="001A1371"/>
    <w:rsid w:val="001A20FB"/>
    <w:rsid w:val="001A293E"/>
    <w:rsid w:val="001A3BD8"/>
    <w:rsid w:val="001A4CFF"/>
    <w:rsid w:val="001A4F1F"/>
    <w:rsid w:val="001A5167"/>
    <w:rsid w:val="001A5FF0"/>
    <w:rsid w:val="001A7FA6"/>
    <w:rsid w:val="001B03B6"/>
    <w:rsid w:val="001B094F"/>
    <w:rsid w:val="001B2B2E"/>
    <w:rsid w:val="001B3E24"/>
    <w:rsid w:val="001B6F40"/>
    <w:rsid w:val="001C1C2A"/>
    <w:rsid w:val="001C35D9"/>
    <w:rsid w:val="001C5CBA"/>
    <w:rsid w:val="001C60AE"/>
    <w:rsid w:val="001C6712"/>
    <w:rsid w:val="001C7674"/>
    <w:rsid w:val="001C785B"/>
    <w:rsid w:val="001D0BB4"/>
    <w:rsid w:val="001D0D93"/>
    <w:rsid w:val="001D106D"/>
    <w:rsid w:val="001D3C3E"/>
    <w:rsid w:val="001D51BC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12F7"/>
    <w:rsid w:val="001F36E0"/>
    <w:rsid w:val="001F3D01"/>
    <w:rsid w:val="001F5C85"/>
    <w:rsid w:val="001F6A57"/>
    <w:rsid w:val="001F70BF"/>
    <w:rsid w:val="001F70DB"/>
    <w:rsid w:val="001F718A"/>
    <w:rsid w:val="00200877"/>
    <w:rsid w:val="00201312"/>
    <w:rsid w:val="002013C5"/>
    <w:rsid w:val="00207580"/>
    <w:rsid w:val="00210916"/>
    <w:rsid w:val="00210DB7"/>
    <w:rsid w:val="00210F1B"/>
    <w:rsid w:val="00211CF5"/>
    <w:rsid w:val="00215F7F"/>
    <w:rsid w:val="00216B0A"/>
    <w:rsid w:val="00217631"/>
    <w:rsid w:val="00217A86"/>
    <w:rsid w:val="00217C5A"/>
    <w:rsid w:val="00217FD9"/>
    <w:rsid w:val="00220B19"/>
    <w:rsid w:val="00221688"/>
    <w:rsid w:val="0022169F"/>
    <w:rsid w:val="00221FEE"/>
    <w:rsid w:val="0022213D"/>
    <w:rsid w:val="002232AF"/>
    <w:rsid w:val="002235DE"/>
    <w:rsid w:val="00223B89"/>
    <w:rsid w:val="00224EB0"/>
    <w:rsid w:val="002253A1"/>
    <w:rsid w:val="002258D9"/>
    <w:rsid w:val="00225A8C"/>
    <w:rsid w:val="00226A36"/>
    <w:rsid w:val="00227537"/>
    <w:rsid w:val="00227853"/>
    <w:rsid w:val="00230500"/>
    <w:rsid w:val="00232EE1"/>
    <w:rsid w:val="00234853"/>
    <w:rsid w:val="00234945"/>
    <w:rsid w:val="00234D78"/>
    <w:rsid w:val="00234F39"/>
    <w:rsid w:val="002351C6"/>
    <w:rsid w:val="00235B87"/>
    <w:rsid w:val="00235EA2"/>
    <w:rsid w:val="00236080"/>
    <w:rsid w:val="002369CF"/>
    <w:rsid w:val="00236B01"/>
    <w:rsid w:val="002375DC"/>
    <w:rsid w:val="002404CA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3A6"/>
    <w:rsid w:val="00251EC7"/>
    <w:rsid w:val="00251FEA"/>
    <w:rsid w:val="002528D2"/>
    <w:rsid w:val="002547BE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076C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4C1D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96703"/>
    <w:rsid w:val="002A06B9"/>
    <w:rsid w:val="002A073F"/>
    <w:rsid w:val="002A0C4C"/>
    <w:rsid w:val="002A3620"/>
    <w:rsid w:val="002A49E3"/>
    <w:rsid w:val="002A566E"/>
    <w:rsid w:val="002A5D07"/>
    <w:rsid w:val="002A5F7C"/>
    <w:rsid w:val="002A755C"/>
    <w:rsid w:val="002A7F83"/>
    <w:rsid w:val="002B1A69"/>
    <w:rsid w:val="002B2097"/>
    <w:rsid w:val="002B49CF"/>
    <w:rsid w:val="002B4C06"/>
    <w:rsid w:val="002B50B3"/>
    <w:rsid w:val="002B5D55"/>
    <w:rsid w:val="002B678A"/>
    <w:rsid w:val="002B6B5B"/>
    <w:rsid w:val="002C209F"/>
    <w:rsid w:val="002C20C9"/>
    <w:rsid w:val="002C27FB"/>
    <w:rsid w:val="002C2BCA"/>
    <w:rsid w:val="002C2DDE"/>
    <w:rsid w:val="002C48F0"/>
    <w:rsid w:val="002C52F8"/>
    <w:rsid w:val="002C5671"/>
    <w:rsid w:val="002D03BC"/>
    <w:rsid w:val="002D1D35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09E"/>
    <w:rsid w:val="002F55CB"/>
    <w:rsid w:val="002F7163"/>
    <w:rsid w:val="002F7A22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4CA"/>
    <w:rsid w:val="00315AC1"/>
    <w:rsid w:val="00317CE1"/>
    <w:rsid w:val="0032003D"/>
    <w:rsid w:val="00320A63"/>
    <w:rsid w:val="003223B1"/>
    <w:rsid w:val="00323E6E"/>
    <w:rsid w:val="003245AA"/>
    <w:rsid w:val="00324ED2"/>
    <w:rsid w:val="0032688E"/>
    <w:rsid w:val="00326BAA"/>
    <w:rsid w:val="003278BE"/>
    <w:rsid w:val="003309BB"/>
    <w:rsid w:val="00330B02"/>
    <w:rsid w:val="00330F9C"/>
    <w:rsid w:val="00331014"/>
    <w:rsid w:val="003316C9"/>
    <w:rsid w:val="00332171"/>
    <w:rsid w:val="003321F0"/>
    <w:rsid w:val="00333F78"/>
    <w:rsid w:val="00333FC8"/>
    <w:rsid w:val="003346A4"/>
    <w:rsid w:val="00334A30"/>
    <w:rsid w:val="00335ECC"/>
    <w:rsid w:val="003360FB"/>
    <w:rsid w:val="003368CE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6EE"/>
    <w:rsid w:val="003479CF"/>
    <w:rsid w:val="003503A6"/>
    <w:rsid w:val="003505CC"/>
    <w:rsid w:val="003515AA"/>
    <w:rsid w:val="003516B6"/>
    <w:rsid w:val="00352A6A"/>
    <w:rsid w:val="00352E3F"/>
    <w:rsid w:val="00352EAF"/>
    <w:rsid w:val="003530BB"/>
    <w:rsid w:val="00353757"/>
    <w:rsid w:val="0035451F"/>
    <w:rsid w:val="00355865"/>
    <w:rsid w:val="00355C82"/>
    <w:rsid w:val="003566F3"/>
    <w:rsid w:val="0036009A"/>
    <w:rsid w:val="003613E8"/>
    <w:rsid w:val="003616B6"/>
    <w:rsid w:val="00362494"/>
    <w:rsid w:val="00363CC2"/>
    <w:rsid w:val="003641AA"/>
    <w:rsid w:val="00364D74"/>
    <w:rsid w:val="003664DB"/>
    <w:rsid w:val="00366BB7"/>
    <w:rsid w:val="00370E0F"/>
    <w:rsid w:val="0037364C"/>
    <w:rsid w:val="00374106"/>
    <w:rsid w:val="0037534E"/>
    <w:rsid w:val="003757EB"/>
    <w:rsid w:val="003759C0"/>
    <w:rsid w:val="00376254"/>
    <w:rsid w:val="00377B82"/>
    <w:rsid w:val="003810F1"/>
    <w:rsid w:val="0038132C"/>
    <w:rsid w:val="00381537"/>
    <w:rsid w:val="00382247"/>
    <w:rsid w:val="003822EB"/>
    <w:rsid w:val="00382712"/>
    <w:rsid w:val="00382A65"/>
    <w:rsid w:val="00382C2B"/>
    <w:rsid w:val="0038439E"/>
    <w:rsid w:val="00384E17"/>
    <w:rsid w:val="00385095"/>
    <w:rsid w:val="00385A09"/>
    <w:rsid w:val="00385AD0"/>
    <w:rsid w:val="003865FE"/>
    <w:rsid w:val="0038715D"/>
    <w:rsid w:val="00387337"/>
    <w:rsid w:val="00390284"/>
    <w:rsid w:val="00392EF2"/>
    <w:rsid w:val="0039549B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70C"/>
    <w:rsid w:val="003C6965"/>
    <w:rsid w:val="003C77FD"/>
    <w:rsid w:val="003D0881"/>
    <w:rsid w:val="003D0FE4"/>
    <w:rsid w:val="003D1A38"/>
    <w:rsid w:val="003D1DF3"/>
    <w:rsid w:val="003D28B2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906"/>
    <w:rsid w:val="003E4A29"/>
    <w:rsid w:val="003E4C2C"/>
    <w:rsid w:val="003E54DA"/>
    <w:rsid w:val="003E5FD6"/>
    <w:rsid w:val="003E78CB"/>
    <w:rsid w:val="003F143E"/>
    <w:rsid w:val="003F411D"/>
    <w:rsid w:val="003F6314"/>
    <w:rsid w:val="004003AC"/>
    <w:rsid w:val="00400B00"/>
    <w:rsid w:val="00400C93"/>
    <w:rsid w:val="004022D7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1B80"/>
    <w:rsid w:val="00433A25"/>
    <w:rsid w:val="004346E7"/>
    <w:rsid w:val="00434D73"/>
    <w:rsid w:val="00434F04"/>
    <w:rsid w:val="00434FE2"/>
    <w:rsid w:val="00440D4C"/>
    <w:rsid w:val="004411E2"/>
    <w:rsid w:val="004432FB"/>
    <w:rsid w:val="004446D7"/>
    <w:rsid w:val="00444F64"/>
    <w:rsid w:val="0044538B"/>
    <w:rsid w:val="004456D6"/>
    <w:rsid w:val="00447D77"/>
    <w:rsid w:val="004507F9"/>
    <w:rsid w:val="00451D07"/>
    <w:rsid w:val="00451D74"/>
    <w:rsid w:val="004526AB"/>
    <w:rsid w:val="004538FB"/>
    <w:rsid w:val="004542DD"/>
    <w:rsid w:val="00455ADF"/>
    <w:rsid w:val="00457AA3"/>
    <w:rsid w:val="00460CBD"/>
    <w:rsid w:val="00460E56"/>
    <w:rsid w:val="004615C9"/>
    <w:rsid w:val="00461996"/>
    <w:rsid w:val="00461C7B"/>
    <w:rsid w:val="0046210E"/>
    <w:rsid w:val="0046586D"/>
    <w:rsid w:val="0046637D"/>
    <w:rsid w:val="004679EC"/>
    <w:rsid w:val="00467E41"/>
    <w:rsid w:val="0047052B"/>
    <w:rsid w:val="0047180C"/>
    <w:rsid w:val="004720B1"/>
    <w:rsid w:val="00473A46"/>
    <w:rsid w:val="00473A8F"/>
    <w:rsid w:val="00473D03"/>
    <w:rsid w:val="00474636"/>
    <w:rsid w:val="00474CC3"/>
    <w:rsid w:val="00475366"/>
    <w:rsid w:val="004774D5"/>
    <w:rsid w:val="00477766"/>
    <w:rsid w:val="00477F99"/>
    <w:rsid w:val="0048239C"/>
    <w:rsid w:val="004833A0"/>
    <w:rsid w:val="00484D67"/>
    <w:rsid w:val="00485DE5"/>
    <w:rsid w:val="00485E51"/>
    <w:rsid w:val="00487482"/>
    <w:rsid w:val="00490450"/>
    <w:rsid w:val="00491A0E"/>
    <w:rsid w:val="00491CCA"/>
    <w:rsid w:val="00491EF7"/>
    <w:rsid w:val="00493293"/>
    <w:rsid w:val="004936E1"/>
    <w:rsid w:val="004952ED"/>
    <w:rsid w:val="00495E6B"/>
    <w:rsid w:val="004A0551"/>
    <w:rsid w:val="004A11ED"/>
    <w:rsid w:val="004A16FB"/>
    <w:rsid w:val="004A18D3"/>
    <w:rsid w:val="004A3ECD"/>
    <w:rsid w:val="004A4841"/>
    <w:rsid w:val="004A4F67"/>
    <w:rsid w:val="004A659B"/>
    <w:rsid w:val="004A6D80"/>
    <w:rsid w:val="004A7442"/>
    <w:rsid w:val="004B2711"/>
    <w:rsid w:val="004B32D2"/>
    <w:rsid w:val="004B3446"/>
    <w:rsid w:val="004B4A7F"/>
    <w:rsid w:val="004C0D3F"/>
    <w:rsid w:val="004C1A2F"/>
    <w:rsid w:val="004C350D"/>
    <w:rsid w:val="004C49FF"/>
    <w:rsid w:val="004C593F"/>
    <w:rsid w:val="004C6FF0"/>
    <w:rsid w:val="004C772B"/>
    <w:rsid w:val="004D0D86"/>
    <w:rsid w:val="004D1440"/>
    <w:rsid w:val="004D1F31"/>
    <w:rsid w:val="004D2005"/>
    <w:rsid w:val="004D3124"/>
    <w:rsid w:val="004D40F5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4F70BF"/>
    <w:rsid w:val="005004AA"/>
    <w:rsid w:val="0050085B"/>
    <w:rsid w:val="00500D21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4A9D"/>
    <w:rsid w:val="00505101"/>
    <w:rsid w:val="00510FAC"/>
    <w:rsid w:val="005119B5"/>
    <w:rsid w:val="005121E5"/>
    <w:rsid w:val="005125B1"/>
    <w:rsid w:val="00513139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2788D"/>
    <w:rsid w:val="00527C2C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9C4"/>
    <w:rsid w:val="00552C54"/>
    <w:rsid w:val="0055434B"/>
    <w:rsid w:val="00554948"/>
    <w:rsid w:val="005552D8"/>
    <w:rsid w:val="005561F0"/>
    <w:rsid w:val="0055705C"/>
    <w:rsid w:val="00561109"/>
    <w:rsid w:val="005641A3"/>
    <w:rsid w:val="00566215"/>
    <w:rsid w:val="005677A3"/>
    <w:rsid w:val="00567A90"/>
    <w:rsid w:val="00570A19"/>
    <w:rsid w:val="0057146D"/>
    <w:rsid w:val="00571D98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CDD"/>
    <w:rsid w:val="005A3FB2"/>
    <w:rsid w:val="005A4618"/>
    <w:rsid w:val="005A5681"/>
    <w:rsid w:val="005A59AF"/>
    <w:rsid w:val="005A59B9"/>
    <w:rsid w:val="005A5D25"/>
    <w:rsid w:val="005A6107"/>
    <w:rsid w:val="005A636F"/>
    <w:rsid w:val="005A744A"/>
    <w:rsid w:val="005B0C41"/>
    <w:rsid w:val="005B1865"/>
    <w:rsid w:val="005B27C4"/>
    <w:rsid w:val="005B29E5"/>
    <w:rsid w:val="005B3A4B"/>
    <w:rsid w:val="005B4A47"/>
    <w:rsid w:val="005B5842"/>
    <w:rsid w:val="005B675C"/>
    <w:rsid w:val="005B6B4E"/>
    <w:rsid w:val="005B7268"/>
    <w:rsid w:val="005B76A3"/>
    <w:rsid w:val="005B7C28"/>
    <w:rsid w:val="005B7C94"/>
    <w:rsid w:val="005B7EFA"/>
    <w:rsid w:val="005C01F0"/>
    <w:rsid w:val="005C198B"/>
    <w:rsid w:val="005C287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A51"/>
    <w:rsid w:val="005D7FAF"/>
    <w:rsid w:val="005E00E6"/>
    <w:rsid w:val="005E278D"/>
    <w:rsid w:val="005E2BE9"/>
    <w:rsid w:val="005E2FF0"/>
    <w:rsid w:val="005E5D1F"/>
    <w:rsid w:val="005E62B3"/>
    <w:rsid w:val="005E70B7"/>
    <w:rsid w:val="005E7959"/>
    <w:rsid w:val="005E7A0D"/>
    <w:rsid w:val="005E7BC7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1AE0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14DF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4D24"/>
    <w:rsid w:val="006475CB"/>
    <w:rsid w:val="00647831"/>
    <w:rsid w:val="00651A05"/>
    <w:rsid w:val="006523E9"/>
    <w:rsid w:val="00653AC8"/>
    <w:rsid w:val="00653DFE"/>
    <w:rsid w:val="00654382"/>
    <w:rsid w:val="006543D8"/>
    <w:rsid w:val="00654A53"/>
    <w:rsid w:val="00654A61"/>
    <w:rsid w:val="0065530F"/>
    <w:rsid w:val="00656290"/>
    <w:rsid w:val="00661205"/>
    <w:rsid w:val="00661275"/>
    <w:rsid w:val="00661989"/>
    <w:rsid w:val="00662497"/>
    <w:rsid w:val="0066626D"/>
    <w:rsid w:val="00667476"/>
    <w:rsid w:val="00670AF2"/>
    <w:rsid w:val="00672A3F"/>
    <w:rsid w:val="006731C6"/>
    <w:rsid w:val="0067568A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3F24"/>
    <w:rsid w:val="006942B2"/>
    <w:rsid w:val="00694E01"/>
    <w:rsid w:val="00695EC4"/>
    <w:rsid w:val="00696277"/>
    <w:rsid w:val="00696525"/>
    <w:rsid w:val="0069778A"/>
    <w:rsid w:val="006A12E1"/>
    <w:rsid w:val="006A4E46"/>
    <w:rsid w:val="006A57AE"/>
    <w:rsid w:val="006A5867"/>
    <w:rsid w:val="006A58D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1F0C"/>
    <w:rsid w:val="006C340C"/>
    <w:rsid w:val="006C3DFC"/>
    <w:rsid w:val="006C3E2E"/>
    <w:rsid w:val="006C455D"/>
    <w:rsid w:val="006C6CC6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901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982"/>
    <w:rsid w:val="00703CD1"/>
    <w:rsid w:val="00705478"/>
    <w:rsid w:val="00706101"/>
    <w:rsid w:val="00706385"/>
    <w:rsid w:val="007077CC"/>
    <w:rsid w:val="00710302"/>
    <w:rsid w:val="00712A3F"/>
    <w:rsid w:val="00712A77"/>
    <w:rsid w:val="007133A6"/>
    <w:rsid w:val="007133B7"/>
    <w:rsid w:val="00714245"/>
    <w:rsid w:val="007156AB"/>
    <w:rsid w:val="007156D8"/>
    <w:rsid w:val="007176C1"/>
    <w:rsid w:val="007203FD"/>
    <w:rsid w:val="0072047B"/>
    <w:rsid w:val="00721699"/>
    <w:rsid w:val="00722EA0"/>
    <w:rsid w:val="00724DA7"/>
    <w:rsid w:val="0072656C"/>
    <w:rsid w:val="00727706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901"/>
    <w:rsid w:val="00746F5E"/>
    <w:rsid w:val="00747976"/>
    <w:rsid w:val="00747AF0"/>
    <w:rsid w:val="007512D2"/>
    <w:rsid w:val="00752303"/>
    <w:rsid w:val="00752869"/>
    <w:rsid w:val="00752E98"/>
    <w:rsid w:val="007532D1"/>
    <w:rsid w:val="00754D6F"/>
    <w:rsid w:val="00754FCB"/>
    <w:rsid w:val="00755E58"/>
    <w:rsid w:val="00756A19"/>
    <w:rsid w:val="00756FE9"/>
    <w:rsid w:val="00760E48"/>
    <w:rsid w:val="00762229"/>
    <w:rsid w:val="00762AD7"/>
    <w:rsid w:val="00763866"/>
    <w:rsid w:val="00763C21"/>
    <w:rsid w:val="00764136"/>
    <w:rsid w:val="00765A25"/>
    <w:rsid w:val="0076604D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1123"/>
    <w:rsid w:val="007A2C4B"/>
    <w:rsid w:val="007A3EFC"/>
    <w:rsid w:val="007A4735"/>
    <w:rsid w:val="007A4C56"/>
    <w:rsid w:val="007A4F58"/>
    <w:rsid w:val="007A5D0C"/>
    <w:rsid w:val="007A5EE2"/>
    <w:rsid w:val="007A680D"/>
    <w:rsid w:val="007A6D5C"/>
    <w:rsid w:val="007B0442"/>
    <w:rsid w:val="007B262A"/>
    <w:rsid w:val="007B4780"/>
    <w:rsid w:val="007B612A"/>
    <w:rsid w:val="007B6CC6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543C"/>
    <w:rsid w:val="007E6467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985"/>
    <w:rsid w:val="007F5B4A"/>
    <w:rsid w:val="007F5C89"/>
    <w:rsid w:val="007F5E6B"/>
    <w:rsid w:val="007F659C"/>
    <w:rsid w:val="007F6DEE"/>
    <w:rsid w:val="007F7C34"/>
    <w:rsid w:val="007F7E75"/>
    <w:rsid w:val="008001FE"/>
    <w:rsid w:val="00800F23"/>
    <w:rsid w:val="00803E45"/>
    <w:rsid w:val="0080683F"/>
    <w:rsid w:val="0081002F"/>
    <w:rsid w:val="008113EE"/>
    <w:rsid w:val="00811E60"/>
    <w:rsid w:val="00812C1A"/>
    <w:rsid w:val="00812FA1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27C"/>
    <w:rsid w:val="00821AE9"/>
    <w:rsid w:val="00822C41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0CBC"/>
    <w:rsid w:val="00841310"/>
    <w:rsid w:val="00842FBE"/>
    <w:rsid w:val="00843097"/>
    <w:rsid w:val="00844750"/>
    <w:rsid w:val="0084488A"/>
    <w:rsid w:val="0084609A"/>
    <w:rsid w:val="00846B2B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0E8"/>
    <w:rsid w:val="008631C4"/>
    <w:rsid w:val="008638A2"/>
    <w:rsid w:val="00864575"/>
    <w:rsid w:val="00864846"/>
    <w:rsid w:val="0086542A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9F4"/>
    <w:rsid w:val="00880C0E"/>
    <w:rsid w:val="0088411C"/>
    <w:rsid w:val="00884EC1"/>
    <w:rsid w:val="008878ED"/>
    <w:rsid w:val="00887CB8"/>
    <w:rsid w:val="00887F65"/>
    <w:rsid w:val="00890250"/>
    <w:rsid w:val="00891FA6"/>
    <w:rsid w:val="008923BE"/>
    <w:rsid w:val="00893025"/>
    <w:rsid w:val="00895A9D"/>
    <w:rsid w:val="008962BF"/>
    <w:rsid w:val="00896428"/>
    <w:rsid w:val="00896604"/>
    <w:rsid w:val="00897336"/>
    <w:rsid w:val="008A008A"/>
    <w:rsid w:val="008A0BBD"/>
    <w:rsid w:val="008A2F31"/>
    <w:rsid w:val="008A3266"/>
    <w:rsid w:val="008A51BA"/>
    <w:rsid w:val="008A6088"/>
    <w:rsid w:val="008A7BF6"/>
    <w:rsid w:val="008B04B3"/>
    <w:rsid w:val="008B0FF5"/>
    <w:rsid w:val="008B2C53"/>
    <w:rsid w:val="008B44C4"/>
    <w:rsid w:val="008B5251"/>
    <w:rsid w:val="008B623C"/>
    <w:rsid w:val="008B6473"/>
    <w:rsid w:val="008B755A"/>
    <w:rsid w:val="008B7879"/>
    <w:rsid w:val="008C0809"/>
    <w:rsid w:val="008C2181"/>
    <w:rsid w:val="008C2BCD"/>
    <w:rsid w:val="008C3758"/>
    <w:rsid w:val="008C39AC"/>
    <w:rsid w:val="008C3E86"/>
    <w:rsid w:val="008C52FB"/>
    <w:rsid w:val="008C726C"/>
    <w:rsid w:val="008C750E"/>
    <w:rsid w:val="008D1566"/>
    <w:rsid w:val="008D280F"/>
    <w:rsid w:val="008D3919"/>
    <w:rsid w:val="008D633C"/>
    <w:rsid w:val="008D6B47"/>
    <w:rsid w:val="008E21DC"/>
    <w:rsid w:val="008E23EB"/>
    <w:rsid w:val="008E254C"/>
    <w:rsid w:val="008E33F2"/>
    <w:rsid w:val="008E421A"/>
    <w:rsid w:val="008E4410"/>
    <w:rsid w:val="008E4785"/>
    <w:rsid w:val="008E65BE"/>
    <w:rsid w:val="008E7FAE"/>
    <w:rsid w:val="008E7FF3"/>
    <w:rsid w:val="008F0F36"/>
    <w:rsid w:val="008F273B"/>
    <w:rsid w:val="008F40F0"/>
    <w:rsid w:val="008F4C12"/>
    <w:rsid w:val="008F52B9"/>
    <w:rsid w:val="008F65D5"/>
    <w:rsid w:val="008F7654"/>
    <w:rsid w:val="008F78C9"/>
    <w:rsid w:val="00900333"/>
    <w:rsid w:val="00901556"/>
    <w:rsid w:val="0090221C"/>
    <w:rsid w:val="0090234E"/>
    <w:rsid w:val="00902B7D"/>
    <w:rsid w:val="009035C3"/>
    <w:rsid w:val="0090498A"/>
    <w:rsid w:val="0090537B"/>
    <w:rsid w:val="00905C1B"/>
    <w:rsid w:val="00905FBF"/>
    <w:rsid w:val="00906137"/>
    <w:rsid w:val="00906D1B"/>
    <w:rsid w:val="009072E7"/>
    <w:rsid w:val="00907709"/>
    <w:rsid w:val="00907F37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20E"/>
    <w:rsid w:val="00921A6F"/>
    <w:rsid w:val="00922924"/>
    <w:rsid w:val="00922FEB"/>
    <w:rsid w:val="00923B33"/>
    <w:rsid w:val="009256F3"/>
    <w:rsid w:val="0092636B"/>
    <w:rsid w:val="009267F1"/>
    <w:rsid w:val="009269A7"/>
    <w:rsid w:val="00926AEC"/>
    <w:rsid w:val="00926ED4"/>
    <w:rsid w:val="00927449"/>
    <w:rsid w:val="009279E7"/>
    <w:rsid w:val="00930172"/>
    <w:rsid w:val="009327FF"/>
    <w:rsid w:val="00932E6A"/>
    <w:rsid w:val="00932FC4"/>
    <w:rsid w:val="00933855"/>
    <w:rsid w:val="00934D4C"/>
    <w:rsid w:val="009356B2"/>
    <w:rsid w:val="00935EF8"/>
    <w:rsid w:val="00936F5A"/>
    <w:rsid w:val="009403B5"/>
    <w:rsid w:val="00940406"/>
    <w:rsid w:val="00940519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57AEC"/>
    <w:rsid w:val="0096030F"/>
    <w:rsid w:val="009617B3"/>
    <w:rsid w:val="0096457A"/>
    <w:rsid w:val="009646C2"/>
    <w:rsid w:val="0096487B"/>
    <w:rsid w:val="00965573"/>
    <w:rsid w:val="00966C87"/>
    <w:rsid w:val="00970910"/>
    <w:rsid w:val="00970F6B"/>
    <w:rsid w:val="00974560"/>
    <w:rsid w:val="00974D4F"/>
    <w:rsid w:val="00975749"/>
    <w:rsid w:val="00976576"/>
    <w:rsid w:val="00977EC8"/>
    <w:rsid w:val="00977FCC"/>
    <w:rsid w:val="00980780"/>
    <w:rsid w:val="0098109C"/>
    <w:rsid w:val="00981231"/>
    <w:rsid w:val="00981C43"/>
    <w:rsid w:val="009837A7"/>
    <w:rsid w:val="00983DA0"/>
    <w:rsid w:val="00985795"/>
    <w:rsid w:val="00990EAE"/>
    <w:rsid w:val="00991117"/>
    <w:rsid w:val="0099167F"/>
    <w:rsid w:val="00993764"/>
    <w:rsid w:val="009938FB"/>
    <w:rsid w:val="00993F1D"/>
    <w:rsid w:val="00994394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389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5DA3"/>
    <w:rsid w:val="009C6D88"/>
    <w:rsid w:val="009C78AF"/>
    <w:rsid w:val="009C7A79"/>
    <w:rsid w:val="009C7F56"/>
    <w:rsid w:val="009D243D"/>
    <w:rsid w:val="009D254C"/>
    <w:rsid w:val="009D379C"/>
    <w:rsid w:val="009D3A8C"/>
    <w:rsid w:val="009D4CD0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51E"/>
    <w:rsid w:val="009E5F97"/>
    <w:rsid w:val="009E6013"/>
    <w:rsid w:val="009E78BE"/>
    <w:rsid w:val="009E7956"/>
    <w:rsid w:val="009E7B93"/>
    <w:rsid w:val="009E7C39"/>
    <w:rsid w:val="009F06D7"/>
    <w:rsid w:val="009F21B4"/>
    <w:rsid w:val="009F336E"/>
    <w:rsid w:val="009F3A13"/>
    <w:rsid w:val="009F491D"/>
    <w:rsid w:val="009F523E"/>
    <w:rsid w:val="009F5977"/>
    <w:rsid w:val="009F6506"/>
    <w:rsid w:val="009F6C79"/>
    <w:rsid w:val="009F74FC"/>
    <w:rsid w:val="009F7776"/>
    <w:rsid w:val="00A00448"/>
    <w:rsid w:val="00A00472"/>
    <w:rsid w:val="00A00AA3"/>
    <w:rsid w:val="00A00E5C"/>
    <w:rsid w:val="00A01F3B"/>
    <w:rsid w:val="00A02502"/>
    <w:rsid w:val="00A025A9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5953"/>
    <w:rsid w:val="00A274C5"/>
    <w:rsid w:val="00A27564"/>
    <w:rsid w:val="00A31525"/>
    <w:rsid w:val="00A31E3F"/>
    <w:rsid w:val="00A326FA"/>
    <w:rsid w:val="00A332F7"/>
    <w:rsid w:val="00A33FE8"/>
    <w:rsid w:val="00A34891"/>
    <w:rsid w:val="00A34EA6"/>
    <w:rsid w:val="00A353B5"/>
    <w:rsid w:val="00A35E18"/>
    <w:rsid w:val="00A36B24"/>
    <w:rsid w:val="00A36FF4"/>
    <w:rsid w:val="00A372A5"/>
    <w:rsid w:val="00A40EC7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10FD"/>
    <w:rsid w:val="00A52538"/>
    <w:rsid w:val="00A5265C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50B"/>
    <w:rsid w:val="00A70B81"/>
    <w:rsid w:val="00A70EF3"/>
    <w:rsid w:val="00A71547"/>
    <w:rsid w:val="00A72FF4"/>
    <w:rsid w:val="00A7351C"/>
    <w:rsid w:val="00A735D5"/>
    <w:rsid w:val="00A759B0"/>
    <w:rsid w:val="00A81CFD"/>
    <w:rsid w:val="00A825BE"/>
    <w:rsid w:val="00A83EB5"/>
    <w:rsid w:val="00A84F1F"/>
    <w:rsid w:val="00A85E2F"/>
    <w:rsid w:val="00A900EE"/>
    <w:rsid w:val="00A90EA8"/>
    <w:rsid w:val="00A91C44"/>
    <w:rsid w:val="00A92B70"/>
    <w:rsid w:val="00A92D2C"/>
    <w:rsid w:val="00A965F0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0F5C"/>
    <w:rsid w:val="00AB1023"/>
    <w:rsid w:val="00AB1261"/>
    <w:rsid w:val="00AB1522"/>
    <w:rsid w:val="00AB1F08"/>
    <w:rsid w:val="00AB21D5"/>
    <w:rsid w:val="00AB2FDE"/>
    <w:rsid w:val="00AB6EDD"/>
    <w:rsid w:val="00AB7415"/>
    <w:rsid w:val="00AB77E9"/>
    <w:rsid w:val="00AC0701"/>
    <w:rsid w:val="00AC070D"/>
    <w:rsid w:val="00AC0B8C"/>
    <w:rsid w:val="00AC133C"/>
    <w:rsid w:val="00AC2D3E"/>
    <w:rsid w:val="00AC3388"/>
    <w:rsid w:val="00AC5A5C"/>
    <w:rsid w:val="00AC67A1"/>
    <w:rsid w:val="00AC6BD8"/>
    <w:rsid w:val="00AC7977"/>
    <w:rsid w:val="00AC7CEE"/>
    <w:rsid w:val="00AC7F9F"/>
    <w:rsid w:val="00AD0233"/>
    <w:rsid w:val="00AD05C5"/>
    <w:rsid w:val="00AD195B"/>
    <w:rsid w:val="00AD32DA"/>
    <w:rsid w:val="00AD3944"/>
    <w:rsid w:val="00AD56A1"/>
    <w:rsid w:val="00AD655E"/>
    <w:rsid w:val="00AD6D48"/>
    <w:rsid w:val="00AD79AF"/>
    <w:rsid w:val="00AE017E"/>
    <w:rsid w:val="00AE1636"/>
    <w:rsid w:val="00AE3080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AF7C70"/>
    <w:rsid w:val="00B008E5"/>
    <w:rsid w:val="00B00FD0"/>
    <w:rsid w:val="00B01D76"/>
    <w:rsid w:val="00B02185"/>
    <w:rsid w:val="00B04922"/>
    <w:rsid w:val="00B054AC"/>
    <w:rsid w:val="00B05529"/>
    <w:rsid w:val="00B05C24"/>
    <w:rsid w:val="00B06D18"/>
    <w:rsid w:val="00B10598"/>
    <w:rsid w:val="00B11FED"/>
    <w:rsid w:val="00B127ED"/>
    <w:rsid w:val="00B13EB4"/>
    <w:rsid w:val="00B14169"/>
    <w:rsid w:val="00B14B9E"/>
    <w:rsid w:val="00B15178"/>
    <w:rsid w:val="00B1539F"/>
    <w:rsid w:val="00B16A36"/>
    <w:rsid w:val="00B1710A"/>
    <w:rsid w:val="00B17200"/>
    <w:rsid w:val="00B17EA8"/>
    <w:rsid w:val="00B20C7B"/>
    <w:rsid w:val="00B20E76"/>
    <w:rsid w:val="00B21B20"/>
    <w:rsid w:val="00B224A2"/>
    <w:rsid w:val="00B23483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45DAB"/>
    <w:rsid w:val="00B50306"/>
    <w:rsid w:val="00B5229B"/>
    <w:rsid w:val="00B55818"/>
    <w:rsid w:val="00B55AD2"/>
    <w:rsid w:val="00B55B9C"/>
    <w:rsid w:val="00B56F9E"/>
    <w:rsid w:val="00B573AF"/>
    <w:rsid w:val="00B574CF"/>
    <w:rsid w:val="00B60307"/>
    <w:rsid w:val="00B60C1E"/>
    <w:rsid w:val="00B61990"/>
    <w:rsid w:val="00B622C6"/>
    <w:rsid w:val="00B62377"/>
    <w:rsid w:val="00B628F7"/>
    <w:rsid w:val="00B62A61"/>
    <w:rsid w:val="00B62D79"/>
    <w:rsid w:val="00B63E3C"/>
    <w:rsid w:val="00B640FD"/>
    <w:rsid w:val="00B648D1"/>
    <w:rsid w:val="00B6578C"/>
    <w:rsid w:val="00B65E00"/>
    <w:rsid w:val="00B65F1A"/>
    <w:rsid w:val="00B67B2E"/>
    <w:rsid w:val="00B706B3"/>
    <w:rsid w:val="00B7082F"/>
    <w:rsid w:val="00B70BC8"/>
    <w:rsid w:val="00B70D0E"/>
    <w:rsid w:val="00B7109F"/>
    <w:rsid w:val="00B71C8F"/>
    <w:rsid w:val="00B727FB"/>
    <w:rsid w:val="00B743A3"/>
    <w:rsid w:val="00B778BF"/>
    <w:rsid w:val="00B80BAB"/>
    <w:rsid w:val="00B82010"/>
    <w:rsid w:val="00B8212B"/>
    <w:rsid w:val="00B8407F"/>
    <w:rsid w:val="00B847AB"/>
    <w:rsid w:val="00B84A6F"/>
    <w:rsid w:val="00B84CF0"/>
    <w:rsid w:val="00B85AC0"/>
    <w:rsid w:val="00B85D99"/>
    <w:rsid w:val="00B85F65"/>
    <w:rsid w:val="00B86747"/>
    <w:rsid w:val="00B90B75"/>
    <w:rsid w:val="00B910EA"/>
    <w:rsid w:val="00B93127"/>
    <w:rsid w:val="00B93E72"/>
    <w:rsid w:val="00B945F6"/>
    <w:rsid w:val="00B94603"/>
    <w:rsid w:val="00B9713C"/>
    <w:rsid w:val="00B97DD0"/>
    <w:rsid w:val="00BA070A"/>
    <w:rsid w:val="00BA2010"/>
    <w:rsid w:val="00BA38A9"/>
    <w:rsid w:val="00BA4CAC"/>
    <w:rsid w:val="00BA5929"/>
    <w:rsid w:val="00BB14FC"/>
    <w:rsid w:val="00BB1E2D"/>
    <w:rsid w:val="00BB2905"/>
    <w:rsid w:val="00BB572B"/>
    <w:rsid w:val="00BB71A7"/>
    <w:rsid w:val="00BB74F6"/>
    <w:rsid w:val="00BC1A38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D7D90"/>
    <w:rsid w:val="00BE04D0"/>
    <w:rsid w:val="00BE1132"/>
    <w:rsid w:val="00BE1425"/>
    <w:rsid w:val="00BE1E8E"/>
    <w:rsid w:val="00BE258D"/>
    <w:rsid w:val="00BE757F"/>
    <w:rsid w:val="00BE7B88"/>
    <w:rsid w:val="00BF0556"/>
    <w:rsid w:val="00BF140E"/>
    <w:rsid w:val="00BF1FC8"/>
    <w:rsid w:val="00BF2655"/>
    <w:rsid w:val="00BF3A94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2A0A"/>
    <w:rsid w:val="00C13162"/>
    <w:rsid w:val="00C15C47"/>
    <w:rsid w:val="00C160B0"/>
    <w:rsid w:val="00C16A23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0707"/>
    <w:rsid w:val="00C31FB9"/>
    <w:rsid w:val="00C320D3"/>
    <w:rsid w:val="00C324DB"/>
    <w:rsid w:val="00C33100"/>
    <w:rsid w:val="00C33148"/>
    <w:rsid w:val="00C33C9D"/>
    <w:rsid w:val="00C33CFF"/>
    <w:rsid w:val="00C344F9"/>
    <w:rsid w:val="00C36180"/>
    <w:rsid w:val="00C377E5"/>
    <w:rsid w:val="00C40B6A"/>
    <w:rsid w:val="00C40F37"/>
    <w:rsid w:val="00C4127C"/>
    <w:rsid w:val="00C439CC"/>
    <w:rsid w:val="00C43D3B"/>
    <w:rsid w:val="00C4413B"/>
    <w:rsid w:val="00C46F28"/>
    <w:rsid w:val="00C500A0"/>
    <w:rsid w:val="00C5031E"/>
    <w:rsid w:val="00C50868"/>
    <w:rsid w:val="00C50D8C"/>
    <w:rsid w:val="00C52995"/>
    <w:rsid w:val="00C53421"/>
    <w:rsid w:val="00C53BAF"/>
    <w:rsid w:val="00C53CCE"/>
    <w:rsid w:val="00C54AA6"/>
    <w:rsid w:val="00C56563"/>
    <w:rsid w:val="00C60530"/>
    <w:rsid w:val="00C60F3C"/>
    <w:rsid w:val="00C62B29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80E"/>
    <w:rsid w:val="00C71920"/>
    <w:rsid w:val="00C71FD7"/>
    <w:rsid w:val="00C75EF3"/>
    <w:rsid w:val="00C7630C"/>
    <w:rsid w:val="00C773AB"/>
    <w:rsid w:val="00C77729"/>
    <w:rsid w:val="00C80611"/>
    <w:rsid w:val="00C821B9"/>
    <w:rsid w:val="00C833D7"/>
    <w:rsid w:val="00C83515"/>
    <w:rsid w:val="00C8410B"/>
    <w:rsid w:val="00C852AB"/>
    <w:rsid w:val="00C86F0C"/>
    <w:rsid w:val="00C87753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2251"/>
    <w:rsid w:val="00CA49A6"/>
    <w:rsid w:val="00CA4C8D"/>
    <w:rsid w:val="00CA53AD"/>
    <w:rsid w:val="00CA6C08"/>
    <w:rsid w:val="00CB0FEF"/>
    <w:rsid w:val="00CB1F1C"/>
    <w:rsid w:val="00CB2BD7"/>
    <w:rsid w:val="00CB6267"/>
    <w:rsid w:val="00CB7294"/>
    <w:rsid w:val="00CC1003"/>
    <w:rsid w:val="00CC103C"/>
    <w:rsid w:val="00CC1082"/>
    <w:rsid w:val="00CC1C1C"/>
    <w:rsid w:val="00CC3D35"/>
    <w:rsid w:val="00CC4BD4"/>
    <w:rsid w:val="00CC4D37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37E8"/>
    <w:rsid w:val="00CF4B46"/>
    <w:rsid w:val="00CF7154"/>
    <w:rsid w:val="00CF7825"/>
    <w:rsid w:val="00D016B5"/>
    <w:rsid w:val="00D0170F"/>
    <w:rsid w:val="00D01FC7"/>
    <w:rsid w:val="00D0268D"/>
    <w:rsid w:val="00D030CC"/>
    <w:rsid w:val="00D034F1"/>
    <w:rsid w:val="00D04F50"/>
    <w:rsid w:val="00D061F7"/>
    <w:rsid w:val="00D07667"/>
    <w:rsid w:val="00D07DB2"/>
    <w:rsid w:val="00D1086E"/>
    <w:rsid w:val="00D119B4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C77"/>
    <w:rsid w:val="00D17161"/>
    <w:rsid w:val="00D17398"/>
    <w:rsid w:val="00D17433"/>
    <w:rsid w:val="00D176B6"/>
    <w:rsid w:val="00D17C33"/>
    <w:rsid w:val="00D20C35"/>
    <w:rsid w:val="00D218F8"/>
    <w:rsid w:val="00D22106"/>
    <w:rsid w:val="00D246FE"/>
    <w:rsid w:val="00D247EA"/>
    <w:rsid w:val="00D24F7F"/>
    <w:rsid w:val="00D25915"/>
    <w:rsid w:val="00D27D5E"/>
    <w:rsid w:val="00D301FC"/>
    <w:rsid w:val="00D308C8"/>
    <w:rsid w:val="00D30ABC"/>
    <w:rsid w:val="00D3172A"/>
    <w:rsid w:val="00D3293B"/>
    <w:rsid w:val="00D33093"/>
    <w:rsid w:val="00D33F2B"/>
    <w:rsid w:val="00D371F4"/>
    <w:rsid w:val="00D41667"/>
    <w:rsid w:val="00D43775"/>
    <w:rsid w:val="00D46E12"/>
    <w:rsid w:val="00D46E84"/>
    <w:rsid w:val="00D47A16"/>
    <w:rsid w:val="00D5046F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857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4E03"/>
    <w:rsid w:val="00D762B3"/>
    <w:rsid w:val="00D774C8"/>
    <w:rsid w:val="00D777A9"/>
    <w:rsid w:val="00D77BA7"/>
    <w:rsid w:val="00D81761"/>
    <w:rsid w:val="00D83FA9"/>
    <w:rsid w:val="00D84D21"/>
    <w:rsid w:val="00D8648E"/>
    <w:rsid w:val="00D86731"/>
    <w:rsid w:val="00D86AA6"/>
    <w:rsid w:val="00D90151"/>
    <w:rsid w:val="00D909E9"/>
    <w:rsid w:val="00D91A12"/>
    <w:rsid w:val="00D92FFC"/>
    <w:rsid w:val="00D934E3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6B45"/>
    <w:rsid w:val="00DA7636"/>
    <w:rsid w:val="00DA7672"/>
    <w:rsid w:val="00DA76F2"/>
    <w:rsid w:val="00DA7D5F"/>
    <w:rsid w:val="00DB0AC3"/>
    <w:rsid w:val="00DB11F7"/>
    <w:rsid w:val="00DB3CDF"/>
    <w:rsid w:val="00DB4793"/>
    <w:rsid w:val="00DB57ED"/>
    <w:rsid w:val="00DC0CBC"/>
    <w:rsid w:val="00DC0FAD"/>
    <w:rsid w:val="00DC1260"/>
    <w:rsid w:val="00DC300F"/>
    <w:rsid w:val="00DC3937"/>
    <w:rsid w:val="00DC4500"/>
    <w:rsid w:val="00DC728C"/>
    <w:rsid w:val="00DD04E1"/>
    <w:rsid w:val="00DD0AF5"/>
    <w:rsid w:val="00DD13E6"/>
    <w:rsid w:val="00DD356F"/>
    <w:rsid w:val="00DD36B2"/>
    <w:rsid w:val="00DD4545"/>
    <w:rsid w:val="00DD4580"/>
    <w:rsid w:val="00DD4D8B"/>
    <w:rsid w:val="00DD5323"/>
    <w:rsid w:val="00DD620B"/>
    <w:rsid w:val="00DD6E2C"/>
    <w:rsid w:val="00DD798E"/>
    <w:rsid w:val="00DE01E3"/>
    <w:rsid w:val="00DE17DD"/>
    <w:rsid w:val="00DE17E5"/>
    <w:rsid w:val="00DE2650"/>
    <w:rsid w:val="00DE3ABE"/>
    <w:rsid w:val="00DE41A3"/>
    <w:rsid w:val="00DE429A"/>
    <w:rsid w:val="00DE6B21"/>
    <w:rsid w:val="00DE6D90"/>
    <w:rsid w:val="00DE7B66"/>
    <w:rsid w:val="00DF002F"/>
    <w:rsid w:val="00DF0045"/>
    <w:rsid w:val="00DF01A7"/>
    <w:rsid w:val="00DF1466"/>
    <w:rsid w:val="00DF1F3D"/>
    <w:rsid w:val="00DF1FA1"/>
    <w:rsid w:val="00DF2254"/>
    <w:rsid w:val="00DF3E13"/>
    <w:rsid w:val="00DF4673"/>
    <w:rsid w:val="00DF638D"/>
    <w:rsid w:val="00DF6C90"/>
    <w:rsid w:val="00DF70E6"/>
    <w:rsid w:val="00DF7C4C"/>
    <w:rsid w:val="00DF7C9D"/>
    <w:rsid w:val="00E00595"/>
    <w:rsid w:val="00E00749"/>
    <w:rsid w:val="00E00F52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4E3E"/>
    <w:rsid w:val="00E15261"/>
    <w:rsid w:val="00E1534C"/>
    <w:rsid w:val="00E16C22"/>
    <w:rsid w:val="00E171BA"/>
    <w:rsid w:val="00E176B9"/>
    <w:rsid w:val="00E17BA7"/>
    <w:rsid w:val="00E20C48"/>
    <w:rsid w:val="00E21243"/>
    <w:rsid w:val="00E23086"/>
    <w:rsid w:val="00E23C22"/>
    <w:rsid w:val="00E24682"/>
    <w:rsid w:val="00E259A2"/>
    <w:rsid w:val="00E25CEE"/>
    <w:rsid w:val="00E2613F"/>
    <w:rsid w:val="00E26674"/>
    <w:rsid w:val="00E27742"/>
    <w:rsid w:val="00E30023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D05"/>
    <w:rsid w:val="00E43F62"/>
    <w:rsid w:val="00E4432E"/>
    <w:rsid w:val="00E4491D"/>
    <w:rsid w:val="00E44F2D"/>
    <w:rsid w:val="00E4543A"/>
    <w:rsid w:val="00E46429"/>
    <w:rsid w:val="00E467D9"/>
    <w:rsid w:val="00E508D1"/>
    <w:rsid w:val="00E54854"/>
    <w:rsid w:val="00E55247"/>
    <w:rsid w:val="00E55D71"/>
    <w:rsid w:val="00E560B7"/>
    <w:rsid w:val="00E56EDF"/>
    <w:rsid w:val="00E572A2"/>
    <w:rsid w:val="00E61025"/>
    <w:rsid w:val="00E61A2F"/>
    <w:rsid w:val="00E621FA"/>
    <w:rsid w:val="00E62C16"/>
    <w:rsid w:val="00E632D5"/>
    <w:rsid w:val="00E63421"/>
    <w:rsid w:val="00E65778"/>
    <w:rsid w:val="00E667D2"/>
    <w:rsid w:val="00E67BA4"/>
    <w:rsid w:val="00E708FB"/>
    <w:rsid w:val="00E711B3"/>
    <w:rsid w:val="00E726D3"/>
    <w:rsid w:val="00E72813"/>
    <w:rsid w:val="00E72A5D"/>
    <w:rsid w:val="00E72F58"/>
    <w:rsid w:val="00E73900"/>
    <w:rsid w:val="00E80853"/>
    <w:rsid w:val="00E8089F"/>
    <w:rsid w:val="00E81887"/>
    <w:rsid w:val="00E81E94"/>
    <w:rsid w:val="00E82607"/>
    <w:rsid w:val="00E82FCB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9737F"/>
    <w:rsid w:val="00EA1745"/>
    <w:rsid w:val="00EA199A"/>
    <w:rsid w:val="00EA230F"/>
    <w:rsid w:val="00EA233B"/>
    <w:rsid w:val="00EA31C2"/>
    <w:rsid w:val="00EA3596"/>
    <w:rsid w:val="00EA38AE"/>
    <w:rsid w:val="00EA438F"/>
    <w:rsid w:val="00EA49D4"/>
    <w:rsid w:val="00EA5630"/>
    <w:rsid w:val="00EA7714"/>
    <w:rsid w:val="00EB04A0"/>
    <w:rsid w:val="00EB0A65"/>
    <w:rsid w:val="00EB0DE6"/>
    <w:rsid w:val="00EB187A"/>
    <w:rsid w:val="00EB4A84"/>
    <w:rsid w:val="00EB5434"/>
    <w:rsid w:val="00EB66C4"/>
    <w:rsid w:val="00EB6841"/>
    <w:rsid w:val="00EB6FF1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4F3"/>
    <w:rsid w:val="00F01516"/>
    <w:rsid w:val="00F028DA"/>
    <w:rsid w:val="00F049E2"/>
    <w:rsid w:val="00F06C2A"/>
    <w:rsid w:val="00F07B09"/>
    <w:rsid w:val="00F11975"/>
    <w:rsid w:val="00F14002"/>
    <w:rsid w:val="00F145B6"/>
    <w:rsid w:val="00F15C00"/>
    <w:rsid w:val="00F1612A"/>
    <w:rsid w:val="00F1644D"/>
    <w:rsid w:val="00F16AC6"/>
    <w:rsid w:val="00F16B81"/>
    <w:rsid w:val="00F16F05"/>
    <w:rsid w:val="00F20322"/>
    <w:rsid w:val="00F20C8B"/>
    <w:rsid w:val="00F21980"/>
    <w:rsid w:val="00F22461"/>
    <w:rsid w:val="00F22E5C"/>
    <w:rsid w:val="00F2407D"/>
    <w:rsid w:val="00F2438C"/>
    <w:rsid w:val="00F2443D"/>
    <w:rsid w:val="00F24AD4"/>
    <w:rsid w:val="00F24C9F"/>
    <w:rsid w:val="00F260DE"/>
    <w:rsid w:val="00F30372"/>
    <w:rsid w:val="00F30D47"/>
    <w:rsid w:val="00F3201D"/>
    <w:rsid w:val="00F32F3E"/>
    <w:rsid w:val="00F34AF5"/>
    <w:rsid w:val="00F353C4"/>
    <w:rsid w:val="00F36266"/>
    <w:rsid w:val="00F4016A"/>
    <w:rsid w:val="00F425E2"/>
    <w:rsid w:val="00F43193"/>
    <w:rsid w:val="00F437B8"/>
    <w:rsid w:val="00F44CBD"/>
    <w:rsid w:val="00F5070F"/>
    <w:rsid w:val="00F55073"/>
    <w:rsid w:val="00F55242"/>
    <w:rsid w:val="00F55E20"/>
    <w:rsid w:val="00F55E23"/>
    <w:rsid w:val="00F56037"/>
    <w:rsid w:val="00F56F99"/>
    <w:rsid w:val="00F57129"/>
    <w:rsid w:val="00F578B2"/>
    <w:rsid w:val="00F610A1"/>
    <w:rsid w:val="00F614CA"/>
    <w:rsid w:val="00F61576"/>
    <w:rsid w:val="00F619FB"/>
    <w:rsid w:val="00F6284B"/>
    <w:rsid w:val="00F62DA4"/>
    <w:rsid w:val="00F63E7E"/>
    <w:rsid w:val="00F651B9"/>
    <w:rsid w:val="00F662A7"/>
    <w:rsid w:val="00F6679D"/>
    <w:rsid w:val="00F66822"/>
    <w:rsid w:val="00F67B55"/>
    <w:rsid w:val="00F704DB"/>
    <w:rsid w:val="00F70BDE"/>
    <w:rsid w:val="00F72F89"/>
    <w:rsid w:val="00F739E6"/>
    <w:rsid w:val="00F74474"/>
    <w:rsid w:val="00F745CA"/>
    <w:rsid w:val="00F74775"/>
    <w:rsid w:val="00F74FF2"/>
    <w:rsid w:val="00F766CB"/>
    <w:rsid w:val="00F7681B"/>
    <w:rsid w:val="00F76F68"/>
    <w:rsid w:val="00F775DA"/>
    <w:rsid w:val="00F804D4"/>
    <w:rsid w:val="00F80AD3"/>
    <w:rsid w:val="00F822AD"/>
    <w:rsid w:val="00F838E8"/>
    <w:rsid w:val="00F83AD4"/>
    <w:rsid w:val="00F83B50"/>
    <w:rsid w:val="00F848C5"/>
    <w:rsid w:val="00F856CE"/>
    <w:rsid w:val="00F870FA"/>
    <w:rsid w:val="00F87BC6"/>
    <w:rsid w:val="00F909A4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1691"/>
    <w:rsid w:val="00FB3292"/>
    <w:rsid w:val="00FB43DE"/>
    <w:rsid w:val="00FB4C51"/>
    <w:rsid w:val="00FB72C1"/>
    <w:rsid w:val="00FB786B"/>
    <w:rsid w:val="00FC0F63"/>
    <w:rsid w:val="00FC2A5A"/>
    <w:rsid w:val="00FC3500"/>
    <w:rsid w:val="00FC7755"/>
    <w:rsid w:val="00FD0726"/>
    <w:rsid w:val="00FD1C37"/>
    <w:rsid w:val="00FD42A0"/>
    <w:rsid w:val="00FD4CEE"/>
    <w:rsid w:val="00FD533C"/>
    <w:rsid w:val="00FD795B"/>
    <w:rsid w:val="00FE0465"/>
    <w:rsid w:val="00FE1732"/>
    <w:rsid w:val="00FE19D6"/>
    <w:rsid w:val="00FE20D9"/>
    <w:rsid w:val="00FE2AFA"/>
    <w:rsid w:val="00FE30B5"/>
    <w:rsid w:val="00FE48DF"/>
    <w:rsid w:val="00FE4C6A"/>
    <w:rsid w:val="00FE4F51"/>
    <w:rsid w:val="00FE5748"/>
    <w:rsid w:val="00FE63D4"/>
    <w:rsid w:val="00FF0EFD"/>
    <w:rsid w:val="00FF1DBD"/>
    <w:rsid w:val="00FF2A3F"/>
    <w:rsid w:val="00FF44A6"/>
    <w:rsid w:val="00FF46D9"/>
    <w:rsid w:val="00FF661A"/>
    <w:rsid w:val="00FF6916"/>
    <w:rsid w:val="00FF6D3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CDA82A5"/>
  <w15:docId w15:val="{9F0FCB7D-06A2-480E-81D6-E063F5AB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99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99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1710A"/>
    <w:pPr>
      <w:suppressAutoHyphens/>
      <w:spacing w:line="24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F909A4"/>
    <w:pPr>
      <w:keepNext/>
      <w:keepLines/>
      <w:numPr>
        <w:numId w:val="5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CH" w:eastAsia="en-US"/>
    </w:rPr>
  </w:style>
  <w:style w:type="paragraph" w:styleId="Heading2">
    <w:name w:val="heading 2"/>
    <w:aliases w:val="h2"/>
    <w:basedOn w:val="Normal"/>
    <w:next w:val="Normal"/>
    <w:link w:val="Heading2Char"/>
    <w:semiHidden/>
    <w:unhideWhenUsed/>
    <w:qFormat/>
    <w:rsid w:val="00F909A4"/>
    <w:pPr>
      <w:numPr>
        <w:ilvl w:val="1"/>
        <w:numId w:val="5"/>
      </w:numPr>
      <w:outlineLvl w:val="1"/>
    </w:pPr>
    <w:rPr>
      <w:lang w:val="fr-CH" w:eastAsia="en-US"/>
    </w:rPr>
  </w:style>
  <w:style w:type="paragraph" w:styleId="Heading3">
    <w:name w:val="heading 3"/>
    <w:aliases w:val="h3"/>
    <w:basedOn w:val="Normal"/>
    <w:next w:val="Normal"/>
    <w:link w:val="Heading3Char"/>
    <w:semiHidden/>
    <w:unhideWhenUsed/>
    <w:qFormat/>
    <w:rsid w:val="00F909A4"/>
    <w:pPr>
      <w:numPr>
        <w:ilvl w:val="2"/>
        <w:numId w:val="5"/>
      </w:numPr>
      <w:outlineLvl w:val="2"/>
    </w:pPr>
    <w:rPr>
      <w:lang w:val="fr-CH" w:eastAsia="en-US"/>
    </w:rPr>
  </w:style>
  <w:style w:type="paragraph" w:styleId="Heading4">
    <w:name w:val="heading 4"/>
    <w:aliases w:val="h4"/>
    <w:basedOn w:val="Normal"/>
    <w:next w:val="Normal"/>
    <w:link w:val="Heading4Char"/>
    <w:semiHidden/>
    <w:unhideWhenUsed/>
    <w:qFormat/>
    <w:rsid w:val="00F909A4"/>
    <w:pPr>
      <w:numPr>
        <w:ilvl w:val="3"/>
        <w:numId w:val="5"/>
      </w:numPr>
      <w:outlineLvl w:val="3"/>
    </w:pPr>
    <w:rPr>
      <w:lang w:val="fr-CH" w:eastAsia="en-US"/>
    </w:rPr>
  </w:style>
  <w:style w:type="paragraph" w:styleId="Heading5">
    <w:name w:val="heading 5"/>
    <w:aliases w:val="h5"/>
    <w:basedOn w:val="Normal"/>
    <w:next w:val="Normal"/>
    <w:link w:val="Heading5Char"/>
    <w:semiHidden/>
    <w:unhideWhenUsed/>
    <w:qFormat/>
    <w:rsid w:val="00F909A4"/>
    <w:pPr>
      <w:numPr>
        <w:ilvl w:val="4"/>
        <w:numId w:val="5"/>
      </w:numPr>
      <w:outlineLvl w:val="4"/>
    </w:pPr>
    <w:rPr>
      <w:lang w:val="fr-CH" w:eastAsia="en-US"/>
    </w:rPr>
  </w:style>
  <w:style w:type="paragraph" w:styleId="Heading6">
    <w:name w:val="heading 6"/>
    <w:aliases w:val="h6"/>
    <w:basedOn w:val="Normal"/>
    <w:next w:val="Normal"/>
    <w:link w:val="Heading6Char"/>
    <w:semiHidden/>
    <w:unhideWhenUsed/>
    <w:qFormat/>
    <w:rsid w:val="00F909A4"/>
    <w:pPr>
      <w:numPr>
        <w:ilvl w:val="5"/>
        <w:numId w:val="5"/>
      </w:numPr>
      <w:outlineLvl w:val="5"/>
    </w:pPr>
    <w:rPr>
      <w:lang w:val="fr-CH" w:eastAsia="en-US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F909A4"/>
    <w:pPr>
      <w:numPr>
        <w:ilvl w:val="6"/>
        <w:numId w:val="5"/>
      </w:numPr>
      <w:outlineLvl w:val="6"/>
    </w:pPr>
    <w:rPr>
      <w:lang w:val="fr-CH" w:eastAsia="en-US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F909A4"/>
    <w:pPr>
      <w:numPr>
        <w:ilvl w:val="7"/>
        <w:numId w:val="5"/>
      </w:numPr>
      <w:outlineLvl w:val="7"/>
    </w:pPr>
    <w:rPr>
      <w:lang w:val="fr-CH" w:eastAsia="en-US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F909A4"/>
    <w:pPr>
      <w:numPr>
        <w:ilvl w:val="8"/>
        <w:numId w:val="5"/>
      </w:numPr>
      <w:outlineLvl w:val="8"/>
    </w:pPr>
    <w:rPr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uiPriority w:val="99"/>
    <w:rsid w:val="00F909A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  <w:lang w:val="fr-CH" w:eastAsia="en-US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F909A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val="fr-CH" w:eastAsia="en-US"/>
    </w:rPr>
  </w:style>
  <w:style w:type="paragraph" w:customStyle="1" w:styleId="H4G">
    <w:name w:val="_ H_4_G"/>
    <w:basedOn w:val="Normal"/>
    <w:next w:val="Normal"/>
    <w:uiPriority w:val="99"/>
    <w:rsid w:val="00F909A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  <w:lang w:val="fr-CH" w:eastAsia="en-US"/>
    </w:rPr>
  </w:style>
  <w:style w:type="paragraph" w:customStyle="1" w:styleId="H56G">
    <w:name w:val="_ H_5/6_G"/>
    <w:basedOn w:val="Normal"/>
    <w:next w:val="Normal"/>
    <w:link w:val="H56GChar"/>
    <w:rsid w:val="00F909A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asciiTheme="minorHAnsi" w:eastAsiaTheme="minorEastAsia" w:hAnsiTheme="minorHAnsi" w:cstheme="minorBidi"/>
      <w:sz w:val="22"/>
      <w:szCs w:val="22"/>
      <w:lang w:val="fr-CH" w:eastAsia="en-US"/>
    </w:rPr>
  </w:style>
  <w:style w:type="paragraph" w:customStyle="1" w:styleId="SingleTxtG">
    <w:name w:val="_ Single Txt_G"/>
    <w:basedOn w:val="Normal"/>
    <w:link w:val="SingleTxtGChar"/>
    <w:qFormat/>
    <w:rsid w:val="008F4C12"/>
    <w:pPr>
      <w:spacing w:after="120"/>
      <w:ind w:left="1134" w:right="1134"/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LG">
    <w:name w:val="__S_L_G"/>
    <w:basedOn w:val="Normal"/>
    <w:next w:val="Normal"/>
    <w:uiPriority w:val="99"/>
    <w:rsid w:val="00F909A4"/>
    <w:pPr>
      <w:keepNext/>
      <w:keepLines/>
      <w:spacing w:before="240" w:after="240" w:line="580" w:lineRule="exact"/>
      <w:ind w:left="1134" w:right="1134"/>
    </w:pPr>
    <w:rPr>
      <w:b/>
      <w:sz w:val="56"/>
      <w:lang w:val="fr-CH" w:eastAsia="en-US"/>
    </w:rPr>
  </w:style>
  <w:style w:type="paragraph" w:customStyle="1" w:styleId="SMG">
    <w:name w:val="__S_M_G"/>
    <w:basedOn w:val="Normal"/>
    <w:next w:val="Normal"/>
    <w:uiPriority w:val="99"/>
    <w:rsid w:val="00F909A4"/>
    <w:pPr>
      <w:keepNext/>
      <w:keepLines/>
      <w:spacing w:before="240" w:after="240" w:line="420" w:lineRule="exact"/>
      <w:ind w:left="1134" w:right="1134"/>
    </w:pPr>
    <w:rPr>
      <w:b/>
      <w:sz w:val="40"/>
      <w:lang w:val="fr-CH" w:eastAsia="en-US"/>
    </w:rPr>
  </w:style>
  <w:style w:type="paragraph" w:customStyle="1" w:styleId="SSG">
    <w:name w:val="__S_S_G"/>
    <w:basedOn w:val="Normal"/>
    <w:next w:val="Normal"/>
    <w:uiPriority w:val="99"/>
    <w:rsid w:val="00F909A4"/>
    <w:pPr>
      <w:keepNext/>
      <w:keepLines/>
      <w:spacing w:before="240" w:after="240" w:line="300" w:lineRule="exact"/>
      <w:ind w:left="1134" w:right="1134"/>
    </w:pPr>
    <w:rPr>
      <w:b/>
      <w:sz w:val="28"/>
      <w:lang w:val="fr-CH" w:eastAsia="en-US"/>
    </w:rPr>
  </w:style>
  <w:style w:type="paragraph" w:customStyle="1" w:styleId="XLargeG">
    <w:name w:val="__XLarge_G"/>
    <w:basedOn w:val="Normal"/>
    <w:next w:val="Normal"/>
    <w:uiPriority w:val="99"/>
    <w:rsid w:val="00F909A4"/>
    <w:pPr>
      <w:keepNext/>
      <w:keepLines/>
      <w:spacing w:before="240" w:after="240" w:line="420" w:lineRule="exact"/>
      <w:ind w:left="1134" w:right="1134"/>
    </w:pPr>
    <w:rPr>
      <w:b/>
      <w:sz w:val="40"/>
      <w:lang w:val="fr-CH" w:eastAsia="en-US"/>
    </w:rPr>
  </w:style>
  <w:style w:type="paragraph" w:customStyle="1" w:styleId="Bullet1G">
    <w:name w:val="_Bullet 1_G"/>
    <w:basedOn w:val="Normal"/>
    <w:uiPriority w:val="99"/>
    <w:rsid w:val="00F909A4"/>
    <w:pPr>
      <w:numPr>
        <w:numId w:val="1"/>
      </w:numPr>
      <w:spacing w:after="120"/>
      <w:ind w:right="1134"/>
      <w:jc w:val="both"/>
    </w:pPr>
    <w:rPr>
      <w:lang w:val="fr-CH" w:eastAsia="en-US"/>
    </w:rPr>
  </w:style>
  <w:style w:type="paragraph" w:customStyle="1" w:styleId="Bullet2G">
    <w:name w:val="_Bullet 2_G"/>
    <w:basedOn w:val="Normal"/>
    <w:uiPriority w:val="99"/>
    <w:rsid w:val="00F909A4"/>
    <w:pPr>
      <w:numPr>
        <w:numId w:val="2"/>
      </w:numPr>
      <w:spacing w:after="120"/>
      <w:ind w:right="1134"/>
      <w:jc w:val="both"/>
    </w:pPr>
    <w:rPr>
      <w:lang w:val="fr-CH" w:eastAsia="en-US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qFormat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semiHidden/>
    <w:unhideWhenUsed/>
    <w:rsid w:val="00F909A4"/>
    <w:rPr>
      <w:rFonts w:ascii="Times New Roman" w:hAnsi="Times New Roman" w:cs="Times New Roman" w:hint="default"/>
      <w:sz w:val="18"/>
      <w:vertAlign w:val="superscript"/>
      <w:lang w:val="fr-CH"/>
    </w:rPr>
  </w:style>
  <w:style w:type="paragraph" w:styleId="Header">
    <w:name w:val="header"/>
    <w:aliases w:val="6_G"/>
    <w:basedOn w:val="Normal"/>
    <w:link w:val="HeaderChar"/>
    <w:uiPriority w:val="99"/>
    <w:unhideWhenUsed/>
    <w:qFormat/>
    <w:rsid w:val="004D0D86"/>
    <w:pPr>
      <w:tabs>
        <w:tab w:val="center" w:pos="4513"/>
        <w:tab w:val="right" w:pos="9026"/>
      </w:tabs>
      <w:spacing w:line="240" w:lineRule="auto"/>
    </w:pPr>
  </w:style>
  <w:style w:type="paragraph" w:styleId="FootnoteText">
    <w:name w:val="footnote text"/>
    <w:aliases w:val="5_G,PP,Fußnotentext,5_G_6,Footnote Text Char"/>
    <w:basedOn w:val="Normal"/>
    <w:link w:val="FootnoteTextChar2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semiHidden/>
    <w:unhideWhenUsed/>
    <w:rsid w:val="00F909A4"/>
    <w:rPr>
      <w:rFonts w:asciiTheme="minorHAnsi" w:eastAsiaTheme="minorEastAsia" w:hAnsiTheme="minorHAnsi" w:cstheme="minorBidi"/>
      <w:szCs w:val="22"/>
      <w:lang w:val="fr-CH" w:eastAsia="en-US"/>
    </w:rPr>
  </w:style>
  <w:style w:type="character" w:styleId="PageNumber">
    <w:name w:val="page number"/>
    <w:aliases w:val="7_G"/>
    <w:semiHidden/>
    <w:unhideWhenUsed/>
    <w:rsid w:val="00F909A4"/>
    <w:rPr>
      <w:rFonts w:ascii="Times New Roman" w:hAnsi="Times New Roman" w:cs="Times New Roman" w:hint="default"/>
      <w:b/>
      <w:bCs w:val="0"/>
      <w:sz w:val="18"/>
      <w:lang w:val="fr-CH"/>
    </w:rPr>
  </w:style>
  <w:style w:type="paragraph" w:styleId="Footer">
    <w:name w:val="footer"/>
    <w:aliases w:val="3_G"/>
    <w:basedOn w:val="Normal"/>
    <w:link w:val="FooterChar"/>
    <w:uiPriority w:val="99"/>
    <w:unhideWhenUsed/>
    <w:rsid w:val="004D0D86"/>
    <w:pPr>
      <w:tabs>
        <w:tab w:val="center" w:pos="4513"/>
        <w:tab w:val="right" w:pos="9026"/>
      </w:tabs>
      <w:spacing w:line="240" w:lineRule="auto"/>
    </w:pPr>
  </w:style>
  <w:style w:type="table" w:styleId="TableGrid">
    <w:name w:val="Table Grid"/>
    <w:basedOn w:val="TableNormal"/>
    <w:uiPriority w:val="59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unhideWhenUsed/>
    <w:rsid w:val="00F909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9A4"/>
    <w:rPr>
      <w:lang w:val="fr-CH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9A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10A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a">
    <w:name w:val="Содержимое таблицы"/>
    <w:basedOn w:val="BodyText"/>
    <w:uiPriority w:val="99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F909A4"/>
    <w:pPr>
      <w:spacing w:after="120"/>
    </w:pPr>
    <w:rPr>
      <w:lang w:val="fr-CH" w:eastAsia="en-US"/>
    </w:rPr>
  </w:style>
  <w:style w:type="paragraph" w:customStyle="1" w:styleId="Default">
    <w:name w:val="Default"/>
    <w:uiPriority w:val="99"/>
    <w:rsid w:val="00F909A4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909A4"/>
    <w:pPr>
      <w:suppressAutoHyphens w:val="0"/>
      <w:spacing w:after="120" w:line="480" w:lineRule="auto"/>
      <w:ind w:left="283"/>
    </w:pPr>
    <w:rPr>
      <w:sz w:val="24"/>
      <w:szCs w:val="24"/>
      <w:lang w:val="fr-FR"/>
    </w:rPr>
  </w:style>
  <w:style w:type="character" w:customStyle="1" w:styleId="SingleTxtGChar">
    <w:name w:val="_ Single Txt_G Char"/>
    <w:link w:val="SingleTxtG"/>
    <w:qFormat/>
    <w:rsid w:val="001249D5"/>
    <w:rPr>
      <w:rFonts w:asciiTheme="minorHAnsi" w:eastAsiaTheme="minorEastAsia" w:hAnsiTheme="minorHAnsi" w:cstheme="minorBidi"/>
      <w:sz w:val="22"/>
      <w:szCs w:val="22"/>
      <w:lang w:val="en-GB" w:eastAsia="en-US"/>
    </w:rPr>
  </w:style>
  <w:style w:type="character" w:customStyle="1" w:styleId="FootnoteTextChar2">
    <w:name w:val="Footnote Text Char2"/>
    <w:aliases w:val="5_G Char,PP Char,Fußnotentext Char,5_G_6 Char1,Footnote Text Char Char1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909A4"/>
    <w:pPr>
      <w:spacing w:after="120"/>
      <w:ind w:left="283"/>
    </w:pPr>
    <w:rPr>
      <w:lang w:val="fr-CH" w:eastAsia="en-US"/>
    </w:r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rFonts w:asciiTheme="minorHAnsi" w:eastAsiaTheme="minorEastAsia" w:hAnsiTheme="minorHAnsi" w:cstheme="minorBidi"/>
      <w:sz w:val="22"/>
      <w:szCs w:val="22"/>
      <w:lang w:val="fr-CH" w:eastAsia="en-US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lang w:val="en-GB"/>
    </w:rPr>
  </w:style>
  <w:style w:type="paragraph" w:customStyle="1" w:styleId="para">
    <w:name w:val="para"/>
    <w:basedOn w:val="Normal"/>
    <w:link w:val="paraChar"/>
    <w:qFormat/>
    <w:rsid w:val="00F909A4"/>
    <w:pPr>
      <w:spacing w:after="120"/>
      <w:ind w:left="2268" w:right="1134" w:hanging="1134"/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odyTextChar">
    <w:name w:val="Body Text Char"/>
    <w:link w:val="BodyText"/>
    <w:uiPriority w:val="99"/>
    <w:semiHidden/>
    <w:rsid w:val="00F00678"/>
    <w:rPr>
      <w:rFonts w:eastAsia="MS Mincho"/>
      <w:lang w:val="fr-CH" w:eastAsia="en-US"/>
    </w:rPr>
  </w:style>
  <w:style w:type="character" w:customStyle="1" w:styleId="BodyTextIndentChar">
    <w:name w:val="Body Text Indent Char"/>
    <w:link w:val="BodyTextIndent"/>
    <w:uiPriority w:val="99"/>
    <w:semiHidden/>
    <w:rsid w:val="00F00678"/>
    <w:rPr>
      <w:rFonts w:eastAsia="MS Mincho"/>
      <w:lang w:val="fr-CH" w:eastAsia="en-US"/>
    </w:rPr>
  </w:style>
  <w:style w:type="character" w:customStyle="1" w:styleId="paraChar">
    <w:name w:val="para Char"/>
    <w:link w:val="para"/>
    <w:rsid w:val="00F00678"/>
    <w:rPr>
      <w:rFonts w:asciiTheme="minorHAnsi" w:eastAsiaTheme="minorEastAsia" w:hAnsiTheme="minorHAnsi" w:cstheme="minorBidi"/>
      <w:sz w:val="22"/>
      <w:szCs w:val="22"/>
      <w:lang w:val="en-GB"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iPriority w:val="99"/>
    <w:semiHidden/>
    <w:unhideWhenUsed/>
    <w:rsid w:val="00F909A4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character" w:styleId="Hyperlink">
    <w:name w:val="Hyperlink"/>
    <w:uiPriority w:val="99"/>
    <w:semiHidden/>
    <w:unhideWhenUsed/>
    <w:rsid w:val="00F909A4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lang w:val="en-GB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uiPriority w:val="99"/>
    <w:rsid w:val="00F909A4"/>
    <w:pPr>
      <w:suppressAutoHyphens w:val="0"/>
      <w:spacing w:before="120" w:after="120" w:line="240" w:lineRule="auto"/>
      <w:ind w:left="851" w:hanging="851"/>
      <w:jc w:val="both"/>
    </w:pPr>
    <w:rPr>
      <w:sz w:val="24"/>
      <w:lang w:eastAsia="ja-JP"/>
    </w:rPr>
  </w:style>
  <w:style w:type="paragraph" w:customStyle="1" w:styleId="Text1">
    <w:name w:val="Text 1"/>
    <w:basedOn w:val="Normal"/>
    <w:uiPriority w:val="99"/>
    <w:rsid w:val="00F909A4"/>
    <w:pPr>
      <w:suppressAutoHyphens w:val="0"/>
      <w:spacing w:before="120" w:after="120" w:line="240" w:lineRule="auto"/>
      <w:ind w:left="851"/>
      <w:jc w:val="both"/>
    </w:pPr>
    <w:rPr>
      <w:sz w:val="24"/>
      <w:lang w:eastAsia="ja-JP"/>
    </w:rPr>
  </w:style>
  <w:style w:type="paragraph" w:styleId="ListParagraph">
    <w:name w:val="List Paragraph"/>
    <w:basedOn w:val="Normal"/>
    <w:uiPriority w:val="34"/>
    <w:qFormat/>
    <w:rsid w:val="00F909A4"/>
    <w:pPr>
      <w:ind w:left="720"/>
      <w:contextualSpacing/>
    </w:pPr>
    <w:rPr>
      <w:lang w:val="fr-CH" w:eastAsia="en-US"/>
    </w:rPr>
  </w:style>
  <w:style w:type="paragraph" w:styleId="NoSpacing">
    <w:name w:val="No Spacing"/>
    <w:uiPriority w:val="1"/>
    <w:qFormat/>
    <w:rsid w:val="00F909A4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uiPriority w:val="99"/>
    <w:rsid w:val="00487482"/>
    <w:pPr>
      <w:ind w:left="2835" w:hanging="567"/>
    </w:pPr>
  </w:style>
  <w:style w:type="paragraph" w:customStyle="1" w:styleId="TxBrp5">
    <w:name w:val="TxBr_p5"/>
    <w:basedOn w:val="Normal"/>
    <w:uiPriority w:val="99"/>
    <w:rsid w:val="00F909A4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909A4"/>
    <w:rPr>
      <w:lang w:eastAsia="en-US"/>
    </w:rPr>
  </w:style>
  <w:style w:type="character" w:customStyle="1" w:styleId="E-mailSignatureChar">
    <w:name w:val="E-mail Signature Char"/>
    <w:link w:val="E-mailSignature"/>
    <w:uiPriority w:val="99"/>
    <w:semiHidden/>
    <w:rsid w:val="00E726D3"/>
    <w:rPr>
      <w:rFonts w:eastAsia="MS Mincho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F909A4"/>
    <w:pPr>
      <w:ind w:left="283" w:hanging="283"/>
    </w:pPr>
    <w:rPr>
      <w:lang w:eastAsia="en-US"/>
    </w:rPr>
  </w:style>
  <w:style w:type="character" w:customStyle="1" w:styleId="Heading1Char">
    <w:name w:val="Heading 1 Char"/>
    <w:link w:val="Heading1"/>
    <w:rsid w:val="003C260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CH" w:eastAsia="en-US"/>
    </w:rPr>
  </w:style>
  <w:style w:type="character" w:customStyle="1" w:styleId="Heading2Char">
    <w:name w:val="Heading 2 Char"/>
    <w:aliases w:val="h2 Char"/>
    <w:link w:val="Heading2"/>
    <w:semiHidden/>
    <w:rsid w:val="003C260D"/>
    <w:rPr>
      <w:lang w:val="fr-CH" w:eastAsia="en-US"/>
    </w:rPr>
  </w:style>
  <w:style w:type="character" w:customStyle="1" w:styleId="Heading3Char">
    <w:name w:val="Heading 3 Char"/>
    <w:aliases w:val="h3 Char"/>
    <w:link w:val="Heading3"/>
    <w:semiHidden/>
    <w:rsid w:val="003C260D"/>
    <w:rPr>
      <w:lang w:val="fr-CH" w:eastAsia="en-US"/>
    </w:rPr>
  </w:style>
  <w:style w:type="character" w:customStyle="1" w:styleId="Heading4Char">
    <w:name w:val="Heading 4 Char"/>
    <w:aliases w:val="h4 Char"/>
    <w:link w:val="Heading4"/>
    <w:semiHidden/>
    <w:rsid w:val="003C260D"/>
    <w:rPr>
      <w:lang w:val="fr-CH" w:eastAsia="en-US"/>
    </w:rPr>
  </w:style>
  <w:style w:type="character" w:customStyle="1" w:styleId="Heading5Char">
    <w:name w:val="Heading 5 Char"/>
    <w:aliases w:val="h5 Char"/>
    <w:link w:val="Heading5"/>
    <w:semiHidden/>
    <w:rsid w:val="003C260D"/>
    <w:rPr>
      <w:lang w:val="fr-CH" w:eastAsia="en-US"/>
    </w:rPr>
  </w:style>
  <w:style w:type="character" w:customStyle="1" w:styleId="Heading6Char">
    <w:name w:val="Heading 6 Char"/>
    <w:aliases w:val="h6 Char"/>
    <w:link w:val="Heading6"/>
    <w:semiHidden/>
    <w:rsid w:val="003C260D"/>
    <w:rPr>
      <w:lang w:val="fr-CH" w:eastAsia="en-US"/>
    </w:rPr>
  </w:style>
  <w:style w:type="character" w:customStyle="1" w:styleId="Heading7Char">
    <w:name w:val="Heading 7 Char"/>
    <w:link w:val="Heading7"/>
    <w:uiPriority w:val="99"/>
    <w:semiHidden/>
    <w:rsid w:val="003C260D"/>
    <w:rPr>
      <w:rFonts w:eastAsia="MS Mincho"/>
      <w:lang w:val="fr-CH" w:eastAsia="en-US"/>
    </w:rPr>
  </w:style>
  <w:style w:type="character" w:customStyle="1" w:styleId="Heading8Char">
    <w:name w:val="Heading 8 Char"/>
    <w:link w:val="Heading8"/>
    <w:uiPriority w:val="99"/>
    <w:semiHidden/>
    <w:rsid w:val="003C260D"/>
    <w:rPr>
      <w:rFonts w:eastAsia="MS Mincho"/>
      <w:lang w:val="fr-CH" w:eastAsia="en-US"/>
    </w:rPr>
  </w:style>
  <w:style w:type="character" w:customStyle="1" w:styleId="Heading9Char">
    <w:name w:val="Heading 9 Char"/>
    <w:link w:val="Heading9"/>
    <w:uiPriority w:val="99"/>
    <w:semiHidden/>
    <w:rsid w:val="003C260D"/>
    <w:rPr>
      <w:rFonts w:eastAsia="MS Mincho"/>
      <w:lang w:val="fr-CH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909A4"/>
    <w:rPr>
      <w:rFonts w:cs="Courier New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3C260D"/>
    <w:rPr>
      <w:rFonts w:eastAsia="MS Mincho" w:cs="Courier New"/>
      <w:lang w:val="en-GB" w:eastAsia="en-US"/>
    </w:rPr>
  </w:style>
  <w:style w:type="paragraph" w:styleId="BlockText">
    <w:name w:val="Block Text"/>
    <w:basedOn w:val="Normal"/>
    <w:uiPriority w:val="99"/>
    <w:semiHidden/>
    <w:unhideWhenUsed/>
    <w:rsid w:val="00F909A4"/>
    <w:pPr>
      <w:ind w:left="1440" w:right="1440"/>
    </w:pPr>
    <w:rPr>
      <w:lang w:eastAsia="en-US"/>
    </w:rPr>
  </w:style>
  <w:style w:type="character" w:customStyle="1" w:styleId="EndnoteTextChar">
    <w:name w:val="Endnote Text Char"/>
    <w:aliases w:val="2_G Char"/>
    <w:link w:val="EndnoteText"/>
    <w:semiHidden/>
    <w:rsid w:val="003C260D"/>
    <w:rPr>
      <w:rFonts w:asciiTheme="minorHAnsi" w:eastAsiaTheme="minorEastAsia" w:hAnsiTheme="minorHAnsi" w:cstheme="minorBidi"/>
      <w:sz w:val="18"/>
      <w:szCs w:val="22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3C260D"/>
    <w:rPr>
      <w:rFonts w:eastAsia="MS Mincho"/>
      <w:lang w:val="fr-CH" w:eastAsia="en-US"/>
    </w:rPr>
  </w:style>
  <w:style w:type="character" w:styleId="LineNumber">
    <w:name w:val="line number"/>
    <w:semiHidden/>
    <w:unhideWhenUsed/>
    <w:rsid w:val="00F909A4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uiPriority w:val="99"/>
    <w:semiHidden/>
    <w:unhideWhenUsed/>
    <w:rsid w:val="00F909A4"/>
    <w:pPr>
      <w:spacing w:after="120" w:line="480" w:lineRule="auto"/>
    </w:pPr>
    <w:rPr>
      <w:lang w:eastAsia="en-US"/>
    </w:rPr>
  </w:style>
  <w:style w:type="character" w:customStyle="1" w:styleId="BodyText2Char">
    <w:name w:val="Body Text 2 Char"/>
    <w:link w:val="BodyText2"/>
    <w:uiPriority w:val="99"/>
    <w:semiHidden/>
    <w:rsid w:val="003C260D"/>
    <w:rPr>
      <w:rFonts w:eastAsia="MS Mincho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909A4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link w:val="BodyText3"/>
    <w:uiPriority w:val="99"/>
    <w:semiHidden/>
    <w:rsid w:val="003C260D"/>
    <w:rPr>
      <w:rFonts w:eastAsia="MS Mincho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909A4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uiPriority w:val="99"/>
    <w:semiHidden/>
    <w:rsid w:val="003C260D"/>
    <w:rPr>
      <w:rFonts w:eastAsia="MS Mincho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909A4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uiPriority w:val="99"/>
    <w:semiHidden/>
    <w:rsid w:val="003C260D"/>
    <w:rPr>
      <w:rFonts w:eastAsia="MS Mincho"/>
      <w:lang w:val="en-GB" w:eastAsia="en-US"/>
    </w:rPr>
  </w:style>
  <w:style w:type="character" w:customStyle="1" w:styleId="BodyTextIndent2Char">
    <w:name w:val="Body Text Indent 2 Char"/>
    <w:link w:val="BodyTextIndent2"/>
    <w:uiPriority w:val="99"/>
    <w:semiHidden/>
    <w:rsid w:val="003C260D"/>
    <w:rPr>
      <w:rFonts w:eastAsia="MS Mincho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909A4"/>
    <w:pPr>
      <w:spacing w:after="120"/>
      <w:ind w:left="283"/>
    </w:pPr>
    <w:rPr>
      <w:sz w:val="16"/>
      <w:szCs w:val="16"/>
      <w:lang w:eastAsia="en-US"/>
    </w:rPr>
  </w:style>
  <w:style w:type="character" w:customStyle="1" w:styleId="BodyTextIndent3Char">
    <w:name w:val="Body Text Indent 3 Char"/>
    <w:link w:val="BodyTextIndent3"/>
    <w:uiPriority w:val="99"/>
    <w:semiHidden/>
    <w:rsid w:val="003C260D"/>
    <w:rPr>
      <w:rFonts w:eastAsia="MS Mincho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unhideWhenUsed/>
    <w:rsid w:val="00F909A4"/>
    <w:pPr>
      <w:ind w:left="4252"/>
    </w:pPr>
    <w:rPr>
      <w:lang w:eastAsia="en-US"/>
    </w:rPr>
  </w:style>
  <w:style w:type="character" w:customStyle="1" w:styleId="ClosingChar">
    <w:name w:val="Closing Char"/>
    <w:link w:val="Closing"/>
    <w:uiPriority w:val="99"/>
    <w:semiHidden/>
    <w:rsid w:val="003C260D"/>
    <w:rPr>
      <w:rFonts w:eastAsia="MS Mincho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909A4"/>
    <w:rPr>
      <w:lang w:eastAsia="en-US"/>
    </w:rPr>
  </w:style>
  <w:style w:type="character" w:customStyle="1" w:styleId="DateChar">
    <w:name w:val="Date Char"/>
    <w:link w:val="Date"/>
    <w:uiPriority w:val="99"/>
    <w:semiHidden/>
    <w:rsid w:val="003C260D"/>
    <w:rPr>
      <w:rFonts w:eastAsia="MS Mincho"/>
      <w:lang w:val="en-GB"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F909A4"/>
    <w:rPr>
      <w:rFonts w:ascii="Arial" w:hAnsi="Arial" w:cs="Arial"/>
      <w:lang w:eastAsia="en-US"/>
    </w:rPr>
  </w:style>
  <w:style w:type="character" w:styleId="FollowedHyperlink">
    <w:name w:val="FollowedHyperlink"/>
    <w:semiHidden/>
    <w:unhideWhenUsed/>
    <w:rsid w:val="00F909A4"/>
    <w:rPr>
      <w:strike w:val="0"/>
      <w:dstrike w:val="0"/>
      <w:color w:val="auto"/>
      <w:u w:val="none"/>
      <w:effect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semiHidden/>
    <w:unhideWhenUsed/>
    <w:rsid w:val="00F909A4"/>
    <w:rPr>
      <w:i/>
      <w:iCs/>
      <w:lang w:eastAsia="en-US"/>
    </w:rPr>
  </w:style>
  <w:style w:type="character" w:customStyle="1" w:styleId="HTMLAddressChar">
    <w:name w:val="HTML Address Char"/>
    <w:link w:val="HTMLAddress"/>
    <w:semiHidden/>
    <w:rsid w:val="003C260D"/>
    <w:rPr>
      <w:i/>
      <w:iCs/>
      <w:lang w:val="en-GB"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semiHidden/>
    <w:unhideWhenUsed/>
    <w:rsid w:val="00F909A4"/>
    <w:rPr>
      <w:rFonts w:ascii="Courier New" w:eastAsia="Times New Roman" w:hAnsi="Courier New" w:cs="Courier New" w:hint="default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semiHidden/>
    <w:unhideWhenUsed/>
    <w:rsid w:val="00F909A4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F90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link w:val="HTMLPreformatted"/>
    <w:semiHidden/>
    <w:rsid w:val="003C260D"/>
    <w:rPr>
      <w:rFonts w:ascii="Courier New" w:eastAsia="MS Mincho" w:hAnsi="Courier New" w:cs="Courier New"/>
      <w:lang w:val="en-GB" w:eastAsia="en-US"/>
    </w:rPr>
  </w:style>
  <w:style w:type="character" w:styleId="HTMLSample">
    <w:name w:val="HTML Sample"/>
    <w:semiHidden/>
    <w:unhideWhenUsed/>
    <w:rsid w:val="00F909A4"/>
    <w:rPr>
      <w:rFonts w:ascii="Courier New" w:eastAsia="Times New Roman" w:hAnsi="Courier New" w:cs="Courier New" w:hint="default"/>
    </w:rPr>
  </w:style>
  <w:style w:type="character" w:styleId="HTMLTypewriter">
    <w:name w:val="HTML Typewriter"/>
    <w:semiHidden/>
    <w:unhideWhenUsed/>
    <w:rsid w:val="00F909A4"/>
    <w:rPr>
      <w:rFonts w:ascii="Courier New" w:eastAsia="Times New Roman" w:hAnsi="Courier New" w:cs="Courier New" w:hint="default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uiPriority w:val="99"/>
    <w:semiHidden/>
    <w:unhideWhenUsed/>
    <w:rsid w:val="00F909A4"/>
    <w:pPr>
      <w:ind w:left="566" w:hanging="283"/>
    </w:pPr>
    <w:rPr>
      <w:lang w:eastAsia="en-US"/>
    </w:rPr>
  </w:style>
  <w:style w:type="paragraph" w:styleId="List3">
    <w:name w:val="List 3"/>
    <w:basedOn w:val="Normal"/>
    <w:uiPriority w:val="99"/>
    <w:semiHidden/>
    <w:unhideWhenUsed/>
    <w:rsid w:val="00F909A4"/>
    <w:pPr>
      <w:ind w:left="849" w:hanging="283"/>
    </w:pPr>
    <w:rPr>
      <w:lang w:eastAsia="en-US"/>
    </w:rPr>
  </w:style>
  <w:style w:type="paragraph" w:styleId="List4">
    <w:name w:val="List 4"/>
    <w:basedOn w:val="Normal"/>
    <w:uiPriority w:val="99"/>
    <w:semiHidden/>
    <w:unhideWhenUsed/>
    <w:rsid w:val="00F909A4"/>
    <w:pPr>
      <w:ind w:left="1132" w:hanging="283"/>
    </w:pPr>
    <w:rPr>
      <w:lang w:eastAsia="en-US"/>
    </w:rPr>
  </w:style>
  <w:style w:type="paragraph" w:styleId="List5">
    <w:name w:val="List 5"/>
    <w:basedOn w:val="Normal"/>
    <w:uiPriority w:val="99"/>
    <w:semiHidden/>
    <w:unhideWhenUsed/>
    <w:rsid w:val="00F909A4"/>
    <w:pPr>
      <w:ind w:left="1415" w:hanging="283"/>
    </w:pPr>
    <w:rPr>
      <w:lang w:eastAsia="en-US"/>
    </w:rPr>
  </w:style>
  <w:style w:type="paragraph" w:styleId="ListBullet">
    <w:name w:val="List Bullet"/>
    <w:basedOn w:val="Normal"/>
    <w:uiPriority w:val="99"/>
    <w:semiHidden/>
    <w:unhideWhenUsed/>
    <w:rsid w:val="00F909A4"/>
    <w:pPr>
      <w:tabs>
        <w:tab w:val="num" w:pos="360"/>
      </w:tabs>
      <w:ind w:left="360" w:hanging="360"/>
    </w:pPr>
    <w:rPr>
      <w:lang w:eastAsia="en-US"/>
    </w:rPr>
  </w:style>
  <w:style w:type="paragraph" w:styleId="ListBullet2">
    <w:name w:val="List Bullet 2"/>
    <w:basedOn w:val="Normal"/>
    <w:uiPriority w:val="99"/>
    <w:semiHidden/>
    <w:unhideWhenUsed/>
    <w:rsid w:val="00F909A4"/>
    <w:pPr>
      <w:tabs>
        <w:tab w:val="num" w:pos="643"/>
      </w:tabs>
      <w:ind w:left="643" w:hanging="360"/>
    </w:pPr>
    <w:rPr>
      <w:lang w:eastAsia="en-US"/>
    </w:rPr>
  </w:style>
  <w:style w:type="paragraph" w:styleId="ListBullet3">
    <w:name w:val="List Bullet 3"/>
    <w:basedOn w:val="Normal"/>
    <w:uiPriority w:val="99"/>
    <w:semiHidden/>
    <w:unhideWhenUsed/>
    <w:rsid w:val="00F909A4"/>
    <w:pPr>
      <w:tabs>
        <w:tab w:val="num" w:pos="926"/>
      </w:tabs>
      <w:ind w:left="926" w:hanging="360"/>
    </w:pPr>
    <w:rPr>
      <w:lang w:eastAsia="en-US"/>
    </w:rPr>
  </w:style>
  <w:style w:type="paragraph" w:styleId="ListBullet4">
    <w:name w:val="List Bullet 4"/>
    <w:basedOn w:val="Normal"/>
    <w:uiPriority w:val="99"/>
    <w:semiHidden/>
    <w:unhideWhenUsed/>
    <w:rsid w:val="00F909A4"/>
    <w:pPr>
      <w:tabs>
        <w:tab w:val="num" w:pos="1209"/>
      </w:tabs>
      <w:ind w:left="1209" w:hanging="360"/>
    </w:pPr>
    <w:rPr>
      <w:lang w:eastAsia="en-US"/>
    </w:rPr>
  </w:style>
  <w:style w:type="paragraph" w:styleId="ListBullet5">
    <w:name w:val="List Bullet 5"/>
    <w:basedOn w:val="Normal"/>
    <w:uiPriority w:val="99"/>
    <w:semiHidden/>
    <w:unhideWhenUsed/>
    <w:rsid w:val="00F909A4"/>
    <w:pPr>
      <w:tabs>
        <w:tab w:val="num" w:pos="1492"/>
      </w:tabs>
      <w:ind w:left="1492" w:hanging="360"/>
    </w:pPr>
    <w:rPr>
      <w:lang w:eastAsia="en-US"/>
    </w:rPr>
  </w:style>
  <w:style w:type="paragraph" w:styleId="ListContinue">
    <w:name w:val="List Continue"/>
    <w:basedOn w:val="Normal"/>
    <w:uiPriority w:val="99"/>
    <w:semiHidden/>
    <w:unhideWhenUsed/>
    <w:rsid w:val="00F909A4"/>
    <w:pPr>
      <w:spacing w:after="120"/>
      <w:ind w:left="283"/>
    </w:pPr>
    <w:rPr>
      <w:lang w:eastAsia="en-US"/>
    </w:rPr>
  </w:style>
  <w:style w:type="paragraph" w:styleId="ListContinue2">
    <w:name w:val="List Continue 2"/>
    <w:basedOn w:val="Normal"/>
    <w:uiPriority w:val="99"/>
    <w:semiHidden/>
    <w:unhideWhenUsed/>
    <w:rsid w:val="00F909A4"/>
    <w:pPr>
      <w:spacing w:after="120"/>
      <w:ind w:left="566"/>
    </w:pPr>
    <w:rPr>
      <w:lang w:eastAsia="en-US"/>
    </w:rPr>
  </w:style>
  <w:style w:type="paragraph" w:styleId="ListContinue3">
    <w:name w:val="List Continue 3"/>
    <w:basedOn w:val="Normal"/>
    <w:uiPriority w:val="99"/>
    <w:semiHidden/>
    <w:unhideWhenUsed/>
    <w:rsid w:val="00F909A4"/>
    <w:pPr>
      <w:spacing w:after="120"/>
      <w:ind w:left="849"/>
    </w:pPr>
    <w:rPr>
      <w:lang w:eastAsia="en-US"/>
    </w:rPr>
  </w:style>
  <w:style w:type="paragraph" w:styleId="ListContinue4">
    <w:name w:val="List Continue 4"/>
    <w:basedOn w:val="Normal"/>
    <w:uiPriority w:val="99"/>
    <w:semiHidden/>
    <w:unhideWhenUsed/>
    <w:rsid w:val="00F909A4"/>
    <w:pPr>
      <w:spacing w:after="120"/>
      <w:ind w:left="1132"/>
    </w:pPr>
    <w:rPr>
      <w:lang w:eastAsia="en-US"/>
    </w:rPr>
  </w:style>
  <w:style w:type="paragraph" w:styleId="ListContinue5">
    <w:name w:val="List Continue 5"/>
    <w:basedOn w:val="Normal"/>
    <w:uiPriority w:val="99"/>
    <w:semiHidden/>
    <w:unhideWhenUsed/>
    <w:rsid w:val="00F909A4"/>
    <w:pPr>
      <w:spacing w:after="120"/>
      <w:ind w:left="1415"/>
    </w:pPr>
    <w:rPr>
      <w:lang w:eastAsia="en-US"/>
    </w:rPr>
  </w:style>
  <w:style w:type="paragraph" w:styleId="ListNumber">
    <w:name w:val="List Number"/>
    <w:basedOn w:val="Normal"/>
    <w:uiPriority w:val="99"/>
    <w:semiHidden/>
    <w:unhideWhenUsed/>
    <w:rsid w:val="00F909A4"/>
    <w:pPr>
      <w:tabs>
        <w:tab w:val="num" w:pos="360"/>
      </w:tabs>
      <w:ind w:left="360" w:hanging="360"/>
    </w:pPr>
    <w:rPr>
      <w:lang w:eastAsia="en-US"/>
    </w:rPr>
  </w:style>
  <w:style w:type="paragraph" w:styleId="ListNumber2">
    <w:name w:val="List Number 2"/>
    <w:basedOn w:val="Normal"/>
    <w:uiPriority w:val="99"/>
    <w:semiHidden/>
    <w:unhideWhenUsed/>
    <w:rsid w:val="00F909A4"/>
    <w:pPr>
      <w:tabs>
        <w:tab w:val="num" w:pos="643"/>
      </w:tabs>
      <w:ind w:left="643" w:hanging="360"/>
    </w:pPr>
    <w:rPr>
      <w:lang w:eastAsia="en-US"/>
    </w:rPr>
  </w:style>
  <w:style w:type="paragraph" w:styleId="ListNumber3">
    <w:name w:val="List Number 3"/>
    <w:basedOn w:val="Normal"/>
    <w:uiPriority w:val="99"/>
    <w:semiHidden/>
    <w:unhideWhenUsed/>
    <w:rsid w:val="00F909A4"/>
    <w:pPr>
      <w:tabs>
        <w:tab w:val="num" w:pos="926"/>
      </w:tabs>
      <w:ind w:left="926" w:hanging="360"/>
    </w:pPr>
    <w:rPr>
      <w:lang w:eastAsia="en-US"/>
    </w:rPr>
  </w:style>
  <w:style w:type="paragraph" w:styleId="ListNumber4">
    <w:name w:val="List Number 4"/>
    <w:basedOn w:val="Normal"/>
    <w:uiPriority w:val="99"/>
    <w:semiHidden/>
    <w:unhideWhenUsed/>
    <w:rsid w:val="00F909A4"/>
    <w:pPr>
      <w:tabs>
        <w:tab w:val="num" w:pos="1209"/>
      </w:tabs>
      <w:ind w:left="1209" w:hanging="360"/>
    </w:pPr>
    <w:rPr>
      <w:lang w:eastAsia="en-US"/>
    </w:rPr>
  </w:style>
  <w:style w:type="paragraph" w:styleId="ListNumber5">
    <w:name w:val="List Number 5"/>
    <w:basedOn w:val="Normal"/>
    <w:uiPriority w:val="99"/>
    <w:semiHidden/>
    <w:unhideWhenUsed/>
    <w:rsid w:val="00F909A4"/>
    <w:pPr>
      <w:tabs>
        <w:tab w:val="num" w:pos="1492"/>
      </w:tabs>
      <w:ind w:left="1492" w:hanging="360"/>
    </w:pPr>
    <w:rPr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909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eastAsia="en-US"/>
    </w:rPr>
  </w:style>
  <w:style w:type="character" w:customStyle="1" w:styleId="MessageHeaderChar">
    <w:name w:val="Message Header Char"/>
    <w:link w:val="MessageHeader"/>
    <w:uiPriority w:val="99"/>
    <w:semiHidden/>
    <w:rsid w:val="003C260D"/>
    <w:rPr>
      <w:rFonts w:ascii="Arial" w:eastAsia="MS Mincho" w:hAnsi="Arial" w:cs="Arial"/>
      <w:sz w:val="24"/>
      <w:szCs w:val="24"/>
      <w:shd w:val="pct20" w:color="auto" w:fill="auto"/>
      <w:lang w:val="en-GB" w:eastAsia="en-US"/>
    </w:rPr>
  </w:style>
  <w:style w:type="paragraph" w:styleId="NormalIndent">
    <w:name w:val="Normal Indent"/>
    <w:basedOn w:val="Normal"/>
    <w:uiPriority w:val="99"/>
    <w:semiHidden/>
    <w:unhideWhenUsed/>
    <w:rsid w:val="00F909A4"/>
    <w:pPr>
      <w:ind w:left="567"/>
    </w:pPr>
    <w:rPr>
      <w:lang w:eastAsia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909A4"/>
    <w:rPr>
      <w:lang w:eastAsia="en-US"/>
    </w:rPr>
  </w:style>
  <w:style w:type="character" w:customStyle="1" w:styleId="NoteHeadingChar">
    <w:name w:val="Note Heading Char"/>
    <w:link w:val="NoteHeading"/>
    <w:uiPriority w:val="99"/>
    <w:semiHidden/>
    <w:rsid w:val="003C260D"/>
    <w:rPr>
      <w:rFonts w:eastAsia="MS Mincho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909A4"/>
    <w:rPr>
      <w:lang w:eastAsia="en-US"/>
    </w:rPr>
  </w:style>
  <w:style w:type="character" w:customStyle="1" w:styleId="SalutationChar">
    <w:name w:val="Salutation Char"/>
    <w:link w:val="Salutation"/>
    <w:uiPriority w:val="99"/>
    <w:semiHidden/>
    <w:rsid w:val="003C260D"/>
    <w:rPr>
      <w:rFonts w:eastAsia="MS Mincho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909A4"/>
    <w:pPr>
      <w:ind w:left="4252"/>
    </w:pPr>
    <w:rPr>
      <w:lang w:eastAsia="en-US"/>
    </w:rPr>
  </w:style>
  <w:style w:type="character" w:customStyle="1" w:styleId="SignatureChar">
    <w:name w:val="Signature Char"/>
    <w:link w:val="Signature"/>
    <w:uiPriority w:val="99"/>
    <w:semiHidden/>
    <w:rsid w:val="003C260D"/>
    <w:rPr>
      <w:rFonts w:eastAsia="MS Mincho"/>
      <w:lang w:val="en-GB" w:eastAsia="en-US"/>
    </w:rPr>
  </w:style>
  <w:style w:type="character" w:styleId="Strong">
    <w:name w:val="Strong"/>
    <w:qFormat/>
    <w:rsid w:val="003C260D"/>
    <w:rPr>
      <w:b/>
      <w:bCs/>
    </w:rPr>
  </w:style>
  <w:style w:type="paragraph" w:styleId="Subtitle">
    <w:name w:val="Subtitle"/>
    <w:basedOn w:val="Normal"/>
    <w:link w:val="SubtitleChar"/>
    <w:uiPriority w:val="99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99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F909A4"/>
    <w:pPr>
      <w:framePr w:w="7920" w:h="1980" w:hSpace="180" w:wrap="auto" w:hAnchor="page" w:xAlign="center" w:yAlign="bottom"/>
      <w:ind w:left="2880"/>
    </w:pPr>
    <w:rPr>
      <w:rFonts w:ascii="Arial" w:hAnsi="Arial" w:cs="Arial"/>
      <w:sz w:val="24"/>
      <w:szCs w:val="24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3C260D"/>
    <w:rPr>
      <w:rFonts w:ascii="Segoe UI" w:hAnsi="Segoe UI" w:cs="Segoe UI"/>
      <w:sz w:val="18"/>
      <w:szCs w:val="18"/>
      <w:lang w:val="en-GB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99"/>
    <w:semiHidden/>
    <w:unhideWhenUsed/>
    <w:qFormat/>
    <w:rsid w:val="00F909A4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uiPriority w:val="99"/>
    <w:semiHidden/>
    <w:rsid w:val="00F909A4"/>
    <w:rPr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3C260D"/>
    <w:rPr>
      <w:rFonts w:eastAsia="MS Mincho"/>
      <w:b/>
      <w:bCs/>
      <w:lang w:val="fr-CH" w:eastAsia="en-US"/>
    </w:rPr>
  </w:style>
  <w:style w:type="numbering" w:customStyle="1" w:styleId="1111111">
    <w:name w:val="1 / 1.1 / 1.1.11"/>
    <w:basedOn w:val="NoList"/>
    <w:next w:val="111111"/>
    <w:rsid w:val="008A7BF6"/>
  </w:style>
  <w:style w:type="numbering" w:customStyle="1" w:styleId="1ai1">
    <w:name w:val="1 / a / i1"/>
    <w:basedOn w:val="NoList"/>
    <w:next w:val="1ai"/>
    <w:semiHidden/>
    <w:rsid w:val="008A7BF6"/>
  </w:style>
  <w:style w:type="numbering" w:customStyle="1" w:styleId="ArticleSection1">
    <w:name w:val="Article / Section1"/>
    <w:basedOn w:val="NoList"/>
    <w:next w:val="ArticleSection"/>
    <w:semiHidden/>
    <w:rsid w:val="008A7BF6"/>
  </w:style>
  <w:style w:type="table" w:customStyle="1" w:styleId="TableGrid20">
    <w:name w:val="Table Grid2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basedOn w:val="Normal"/>
    <w:uiPriority w:val="99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uiPriority w:val="99"/>
    <w:rsid w:val="008A7BF6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uiPriority w:val="99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uiPriority w:val="99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uiPriority w:val="99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uiPriority w:val="99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uiPriority w:val="99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Para0">
    <w:name w:val="Para"/>
    <w:basedOn w:val="Normal"/>
    <w:uiPriority w:val="99"/>
    <w:qFormat/>
    <w:rsid w:val="00F909A4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 w:eastAsia="en-US"/>
    </w:rPr>
  </w:style>
  <w:style w:type="paragraph" w:customStyle="1" w:styleId="p3">
    <w:name w:val="p3"/>
    <w:basedOn w:val="Normal"/>
    <w:next w:val="Normal"/>
    <w:uiPriority w:val="99"/>
    <w:rsid w:val="00F909A4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</w:pPr>
    <w:rPr>
      <w:rFonts w:ascii="Helvetica" w:hAnsi="Helvetica"/>
      <w:color w:val="000000"/>
      <w:lang w:val="fr-FR" w:eastAsia="en-US"/>
    </w:rPr>
  </w:style>
  <w:style w:type="character" w:customStyle="1" w:styleId="zzISOSTDAutomation">
    <w:name w:val="zzISOSTDAutomation"/>
    <w:rsid w:val="008A7BF6"/>
    <w:rPr>
      <w:b/>
    </w:rPr>
  </w:style>
  <w:style w:type="paragraph" w:customStyle="1" w:styleId="Normalparagraph">
    <w:name w:val="Normal.paragraph"/>
    <w:uiPriority w:val="99"/>
    <w:rsid w:val="00F909A4"/>
    <w:pPr>
      <w:widowControl w:val="0"/>
      <w:overflowPunct w:val="0"/>
      <w:autoSpaceDE w:val="0"/>
      <w:autoSpaceDN w:val="0"/>
      <w:adjustRightInd w:val="0"/>
      <w:spacing w:after="220"/>
      <w:jc w:val="both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8A7BF6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Figuretitle">
    <w:name w:val="Figure title"/>
    <w:basedOn w:val="Normal"/>
    <w:next w:val="Normal"/>
    <w:uiPriority w:val="99"/>
    <w:rsid w:val="00F909A4"/>
    <w:pPr>
      <w:overflowPunct w:val="0"/>
      <w:autoSpaceDE w:val="0"/>
      <w:autoSpaceDN w:val="0"/>
      <w:adjustRightInd w:val="0"/>
      <w:spacing w:before="220" w:after="220" w:line="220" w:lineRule="exact"/>
      <w:jc w:val="center"/>
    </w:pPr>
    <w:rPr>
      <w:rFonts w:ascii="Helvetica" w:hAnsi="Helvetica"/>
      <w:b/>
      <w:color w:val="000000"/>
      <w:lang w:val="fr-FR" w:eastAsia="en-US"/>
    </w:rPr>
  </w:style>
  <w:style w:type="table" w:customStyle="1" w:styleId="TableGrid30">
    <w:name w:val="Table Grid3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ingleTxt">
    <w:name w:val="__Single Txt"/>
    <w:basedOn w:val="Normal"/>
    <w:uiPriority w:val="99"/>
    <w:qFormat/>
    <w:rsid w:val="009C78A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/>
    </w:rPr>
  </w:style>
  <w:style w:type="character" w:customStyle="1" w:styleId="FootnoteTextChar1">
    <w:name w:val="Footnote Text Char1"/>
    <w:aliases w:val="5_G Char1,PP Char2,Footnote Text Char Char,Fußnotentext Char1,5_G_6 Char"/>
    <w:uiPriority w:val="99"/>
    <w:locked/>
    <w:rsid w:val="00930172"/>
    <w:rPr>
      <w:sz w:val="18"/>
      <w:lang w:val="en-GB" w:eastAsia="en-US" w:bidi="ar-SA"/>
    </w:rPr>
  </w:style>
  <w:style w:type="paragraph" w:customStyle="1" w:styleId="ParaNo0">
    <w:name w:val="(ParaNo.)"/>
    <w:basedOn w:val="Normal"/>
    <w:uiPriority w:val="99"/>
    <w:rsid w:val="00F909A4"/>
    <w:pPr>
      <w:numPr>
        <w:numId w:val="20"/>
      </w:numPr>
      <w:suppressAutoHyphens w:val="0"/>
      <w:spacing w:line="240" w:lineRule="auto"/>
    </w:pPr>
    <w:rPr>
      <w:rFonts w:eastAsiaTheme="minorEastAsia"/>
      <w:sz w:val="24"/>
      <w:lang w:eastAsia="en-US"/>
    </w:rPr>
  </w:style>
  <w:style w:type="paragraph" w:customStyle="1" w:styleId="Rvision1">
    <w:name w:val="Révision1"/>
    <w:uiPriority w:val="99"/>
    <w:semiHidden/>
    <w:rsid w:val="00F909A4"/>
    <w:rPr>
      <w:rFonts w:eastAsiaTheme="minorEastAsia"/>
      <w:sz w:val="24"/>
      <w:szCs w:val="24"/>
      <w:lang w:val="en-GB" w:eastAsia="en-US"/>
    </w:rPr>
  </w:style>
  <w:style w:type="paragraph" w:customStyle="1" w:styleId="Sansinterligne1">
    <w:name w:val="Sans interligne1"/>
    <w:link w:val="SansinterligneCar"/>
    <w:qFormat/>
    <w:rsid w:val="00F909A4"/>
    <w:rPr>
      <w:rFonts w:ascii="Calibri" w:eastAsiaTheme="minorEastAsia" w:hAnsi="Calibri" w:cs="Calibri"/>
      <w:sz w:val="22"/>
      <w:szCs w:val="22"/>
      <w:lang w:val="en-GB" w:eastAsia="en-US"/>
    </w:rPr>
  </w:style>
  <w:style w:type="character" w:customStyle="1" w:styleId="SansinterligneCar">
    <w:name w:val="Sans interligne Car"/>
    <w:link w:val="Sansinterligne1"/>
    <w:rsid w:val="00A72FF4"/>
    <w:rPr>
      <w:rFonts w:ascii="Calibri" w:eastAsiaTheme="minorEastAsia" w:hAnsi="Calibri" w:cs="Calibri"/>
      <w:sz w:val="22"/>
      <w:szCs w:val="22"/>
      <w:lang w:val="en-GB" w:eastAsia="en-US"/>
    </w:rPr>
  </w:style>
  <w:style w:type="paragraph" w:customStyle="1" w:styleId="Paragraphedeliste1">
    <w:name w:val="Paragraphe de liste1"/>
    <w:basedOn w:val="Normal"/>
    <w:uiPriority w:val="34"/>
    <w:qFormat/>
    <w:rsid w:val="00A72FF4"/>
    <w:pPr>
      <w:ind w:left="720"/>
      <w:contextualSpacing/>
    </w:pPr>
    <w:rPr>
      <w:rFonts w:eastAsiaTheme="minorEastAsia"/>
    </w:rPr>
  </w:style>
  <w:style w:type="paragraph" w:customStyle="1" w:styleId="Titre51">
    <w:name w:val="Titre 51"/>
    <w:uiPriority w:val="99"/>
    <w:rsid w:val="00F909A4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eastAsiaTheme="minorEastAsia" w:hAnsi="Book Antiqua"/>
      <w:b/>
      <w:lang w:val="en-US" w:eastAsia="en-US"/>
    </w:rPr>
  </w:style>
  <w:style w:type="paragraph" w:customStyle="1" w:styleId="Document1">
    <w:name w:val="Document 1"/>
    <w:uiPriority w:val="99"/>
    <w:rsid w:val="00F909A4"/>
    <w:pPr>
      <w:keepNext/>
      <w:keepLines/>
      <w:widowControl w:val="0"/>
      <w:tabs>
        <w:tab w:val="left" w:pos="-720"/>
      </w:tabs>
      <w:suppressAutoHyphens/>
    </w:pPr>
    <w:rPr>
      <w:rFonts w:ascii="Courier" w:eastAsiaTheme="minorEastAsia" w:hAnsi="Courier"/>
      <w:lang w:val="en-GB" w:eastAsia="en-US"/>
    </w:rPr>
  </w:style>
  <w:style w:type="paragraph" w:customStyle="1" w:styleId="Level1">
    <w:name w:val="Level 1"/>
    <w:basedOn w:val="Normal"/>
    <w:uiPriority w:val="99"/>
    <w:rsid w:val="00F909A4"/>
    <w:pPr>
      <w:widowControl w:val="0"/>
      <w:numPr>
        <w:numId w:val="21"/>
      </w:numPr>
      <w:suppressAutoHyphens w:val="0"/>
      <w:autoSpaceDE w:val="0"/>
      <w:autoSpaceDN w:val="0"/>
      <w:adjustRightInd w:val="0"/>
      <w:spacing w:line="240" w:lineRule="auto"/>
      <w:outlineLvl w:val="0"/>
    </w:pPr>
    <w:rPr>
      <w:rFonts w:ascii="Courier New" w:eastAsiaTheme="minorEastAsia" w:hAnsi="Courier New"/>
      <w:lang w:val="en-US" w:eastAsia="it-IT"/>
    </w:rPr>
  </w:style>
  <w:style w:type="paragraph" w:customStyle="1" w:styleId="ParaNo">
    <w:name w:val="ParaNo."/>
    <w:basedOn w:val="Normal"/>
    <w:uiPriority w:val="99"/>
    <w:rsid w:val="00F909A4"/>
    <w:pPr>
      <w:numPr>
        <w:numId w:val="22"/>
      </w:numPr>
      <w:suppressAutoHyphens w:val="0"/>
      <w:spacing w:line="240" w:lineRule="auto"/>
    </w:pPr>
    <w:rPr>
      <w:rFonts w:eastAsiaTheme="minorEastAsia"/>
      <w:sz w:val="24"/>
      <w:lang w:eastAsia="en-US"/>
    </w:rPr>
  </w:style>
  <w:style w:type="paragraph" w:customStyle="1" w:styleId="Rom1">
    <w:name w:val="Rom1"/>
    <w:basedOn w:val="Normal"/>
    <w:uiPriority w:val="99"/>
    <w:rsid w:val="00F909A4"/>
    <w:pPr>
      <w:numPr>
        <w:numId w:val="23"/>
      </w:numPr>
      <w:suppressAutoHyphens w:val="0"/>
      <w:spacing w:line="240" w:lineRule="auto"/>
      <w:ind w:left="1145" w:hanging="465"/>
    </w:pPr>
    <w:rPr>
      <w:rFonts w:eastAsiaTheme="minorEastAsia"/>
      <w:sz w:val="24"/>
      <w:lang w:eastAsia="en-US"/>
    </w:rPr>
  </w:style>
  <w:style w:type="paragraph" w:customStyle="1" w:styleId="Rom2">
    <w:name w:val="Rom2"/>
    <w:basedOn w:val="Normal"/>
    <w:uiPriority w:val="99"/>
    <w:rsid w:val="00F909A4"/>
    <w:pPr>
      <w:numPr>
        <w:numId w:val="24"/>
      </w:numPr>
      <w:suppressAutoHyphens w:val="0"/>
      <w:spacing w:line="240" w:lineRule="auto"/>
      <w:ind w:left="1712" w:hanging="465"/>
    </w:pPr>
    <w:rPr>
      <w:rFonts w:eastAsiaTheme="minorEastAsia"/>
      <w:sz w:val="24"/>
      <w:lang w:eastAsia="en-US"/>
    </w:rPr>
  </w:style>
  <w:style w:type="paragraph" w:customStyle="1" w:styleId="Titre61">
    <w:name w:val="Titre 61"/>
    <w:uiPriority w:val="99"/>
    <w:rsid w:val="00F909A4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eastAsiaTheme="minorEastAsia" w:hAnsi="Book Antiqua"/>
      <w:u w:val="single"/>
      <w:lang w:val="en-GB" w:eastAsia="en-US"/>
    </w:rPr>
  </w:style>
  <w:style w:type="paragraph" w:customStyle="1" w:styleId="Annex5">
    <w:name w:val="Annex5"/>
    <w:basedOn w:val="Normal"/>
    <w:uiPriority w:val="99"/>
    <w:rsid w:val="00A72FF4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eastAsiaTheme="minorEastAsia" w:hAnsi="Courier"/>
      <w:sz w:val="24"/>
    </w:rPr>
  </w:style>
  <w:style w:type="paragraph" w:customStyle="1" w:styleId="Pieddepage1">
    <w:name w:val="Pied de page1"/>
    <w:uiPriority w:val="99"/>
    <w:rsid w:val="00F909A4"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Theme="minorEastAsia" w:hAnsi="Book Antiqua"/>
      <w:lang w:val="en-US" w:eastAsia="en-US"/>
    </w:rPr>
  </w:style>
  <w:style w:type="paragraph" w:customStyle="1" w:styleId="BodyText21">
    <w:name w:val="Body Text 21"/>
    <w:basedOn w:val="Normal"/>
    <w:uiPriority w:val="99"/>
    <w:rsid w:val="00A72FF4"/>
    <w:pPr>
      <w:widowControl w:val="0"/>
      <w:suppressAutoHyphens w:val="0"/>
      <w:spacing w:line="240" w:lineRule="auto"/>
    </w:pPr>
    <w:rPr>
      <w:rFonts w:ascii="Arial" w:eastAsiaTheme="minorEastAsia" w:hAnsi="Arial"/>
      <w:sz w:val="24"/>
      <w:lang w:eastAsia="de-DE"/>
    </w:rPr>
  </w:style>
  <w:style w:type="table" w:customStyle="1" w:styleId="Effetsdetableau3D11">
    <w:name w:val="Effets de tableau 3D 11"/>
    <w:basedOn w:val="TableNormal"/>
    <w:next w:val="Table3Deffects1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detableau3D31">
    <w:name w:val="Effets de tableau 3D 31"/>
    <w:basedOn w:val="TableNormal"/>
    <w:next w:val="Table3Deffects3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11">
    <w:name w:val="Tableau classique 11"/>
    <w:basedOn w:val="TableNormal"/>
    <w:next w:val="TableClassic1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21">
    <w:name w:val="Tableau classique 21"/>
    <w:basedOn w:val="TableNormal"/>
    <w:next w:val="TableClassic2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31">
    <w:name w:val="Tableau classique 31"/>
    <w:basedOn w:val="TableNormal"/>
    <w:next w:val="TableClassic3"/>
    <w:semiHidden/>
    <w:rsid w:val="00A72FF4"/>
    <w:pPr>
      <w:suppressAutoHyphens/>
      <w:spacing w:line="240" w:lineRule="atLeast"/>
    </w:pPr>
    <w:rPr>
      <w:rFonts w:eastAsiaTheme="minorEastAsia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41">
    <w:name w:val="Tableau classique 41"/>
    <w:basedOn w:val="TableNormal"/>
    <w:next w:val="TableClassic4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21">
    <w:name w:val="Tableau coloré 21"/>
    <w:basedOn w:val="TableNormal"/>
    <w:next w:val="TableColorful2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31">
    <w:name w:val="Tableau coloré 31"/>
    <w:basedOn w:val="TableNormal"/>
    <w:next w:val="TableColorful3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olonnesdetableau11">
    <w:name w:val="Colonnes de tableau 11"/>
    <w:basedOn w:val="TableNormal"/>
    <w:next w:val="TableColumns1"/>
    <w:semiHidden/>
    <w:rsid w:val="00A72FF4"/>
    <w:pPr>
      <w:suppressAutoHyphens/>
      <w:spacing w:line="240" w:lineRule="atLeast"/>
    </w:pPr>
    <w:rPr>
      <w:rFonts w:eastAsiaTheme="minorEastAsia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21">
    <w:name w:val="Colonnes de tableau 21"/>
    <w:basedOn w:val="TableNormal"/>
    <w:next w:val="TableColumns2"/>
    <w:semiHidden/>
    <w:rsid w:val="00A72FF4"/>
    <w:pPr>
      <w:suppressAutoHyphens/>
      <w:spacing w:line="240" w:lineRule="atLeast"/>
    </w:pPr>
    <w:rPr>
      <w:rFonts w:eastAsiaTheme="minorEastAsia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31">
    <w:name w:val="Colonnes de tableau 31"/>
    <w:basedOn w:val="TableNormal"/>
    <w:next w:val="TableColumns3"/>
    <w:semiHidden/>
    <w:rsid w:val="00A72FF4"/>
    <w:pPr>
      <w:suppressAutoHyphens/>
      <w:spacing w:line="240" w:lineRule="atLeast"/>
    </w:pPr>
    <w:rPr>
      <w:rFonts w:eastAsiaTheme="minorEastAsia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41">
    <w:name w:val="Colonnes de tableau 41"/>
    <w:basedOn w:val="TableNormal"/>
    <w:next w:val="TableColumns4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detableau51">
    <w:name w:val="Colonnes de tableau 51"/>
    <w:basedOn w:val="TableNormal"/>
    <w:next w:val="TableColumns5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aucontemporain1">
    <w:name w:val="Tableau contemporain1"/>
    <w:basedOn w:val="TableNormal"/>
    <w:next w:val="TableContemporary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aulgant1">
    <w:name w:val="Tableau élégant1"/>
    <w:basedOn w:val="TableNormal"/>
    <w:next w:val="TableElegant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41">
    <w:name w:val="Grille de tableau 41"/>
    <w:basedOn w:val="TableNormal"/>
    <w:next w:val="TableGrid4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61">
    <w:name w:val="Grille de tableau 61"/>
    <w:basedOn w:val="TableNormal"/>
    <w:next w:val="TableGrid6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detableau81">
    <w:name w:val="Grille de tableau 81"/>
    <w:basedOn w:val="TableNormal"/>
    <w:next w:val="TableGrid8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11">
    <w:name w:val="Tableau liste 11"/>
    <w:basedOn w:val="TableNormal"/>
    <w:next w:val="TableList1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21">
    <w:name w:val="Tableau liste 21"/>
    <w:basedOn w:val="TableNormal"/>
    <w:next w:val="TableList2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31">
    <w:name w:val="Tableau liste 31"/>
    <w:basedOn w:val="TableNormal"/>
    <w:next w:val="TableList3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41">
    <w:name w:val="Tableau liste 41"/>
    <w:basedOn w:val="TableNormal"/>
    <w:next w:val="TableList4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auliste71">
    <w:name w:val="Tableau liste 71"/>
    <w:basedOn w:val="TableNormal"/>
    <w:next w:val="TableList7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auliste81">
    <w:name w:val="Tableau liste 81"/>
    <w:basedOn w:val="TableNormal"/>
    <w:next w:val="TableList8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auprofessionnel1">
    <w:name w:val="Tableau professionnel1"/>
    <w:basedOn w:val="TableNormal"/>
    <w:next w:val="TableProfessional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simple21">
    <w:name w:val="Tableau simple 21"/>
    <w:basedOn w:val="TableNormal"/>
    <w:next w:val="TableSimple2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ausimple31">
    <w:name w:val="Tableau simple 31"/>
    <w:basedOn w:val="TableNormal"/>
    <w:next w:val="TableSimple3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Web11">
    <w:name w:val="Tableau Web 11"/>
    <w:basedOn w:val="TableNormal"/>
    <w:next w:val="TableWeb1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next w:val="TableWeb2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next w:val="TableWeb3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ontpagetitle">
    <w:name w:val="Front page title"/>
    <w:uiPriority w:val="99"/>
    <w:rsid w:val="00F909A4"/>
    <w:pPr>
      <w:spacing w:line="264" w:lineRule="auto"/>
      <w:jc w:val="center"/>
    </w:pPr>
    <w:rPr>
      <w:rFonts w:ascii="Arial" w:eastAsiaTheme="minorEastAsia" w:hAnsi="Arial"/>
      <w:b/>
      <w:sz w:val="24"/>
      <w:lang w:val="en-GB" w:eastAsia="en-US"/>
    </w:rPr>
  </w:style>
  <w:style w:type="paragraph" w:customStyle="1" w:styleId="Point0">
    <w:name w:val="Point 0"/>
    <w:basedOn w:val="Normal"/>
    <w:uiPriority w:val="99"/>
    <w:rsid w:val="00A72FF4"/>
    <w:pPr>
      <w:suppressAutoHyphens w:val="0"/>
      <w:spacing w:before="120" w:after="120" w:line="240" w:lineRule="auto"/>
      <w:ind w:left="850" w:hanging="850"/>
      <w:jc w:val="both"/>
    </w:pPr>
    <w:rPr>
      <w:rFonts w:eastAsiaTheme="minorEastAsia"/>
      <w:sz w:val="24"/>
      <w:lang w:eastAsia="en-GB"/>
    </w:rPr>
  </w:style>
  <w:style w:type="table" w:customStyle="1" w:styleId="Grilledutableau1">
    <w:name w:val="Grille du tableau1"/>
    <w:basedOn w:val="TableNormal"/>
    <w:next w:val="TableGrid"/>
    <w:uiPriority w:val="59"/>
    <w:rsid w:val="00A72FF4"/>
    <w:pPr>
      <w:widowControl w:val="0"/>
      <w:kinsoku w:val="0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">
    <w:name w:val="bullet point"/>
    <w:basedOn w:val="ListParagraph"/>
    <w:link w:val="bulletpointChar"/>
    <w:uiPriority w:val="99"/>
    <w:qFormat/>
    <w:rsid w:val="00F909A4"/>
    <w:pPr>
      <w:numPr>
        <w:numId w:val="11"/>
      </w:numPr>
      <w:suppressAutoHyphens w:val="0"/>
      <w:spacing w:line="240" w:lineRule="auto"/>
      <w:contextualSpacing w:val="0"/>
      <w:jc w:val="both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character" w:customStyle="1" w:styleId="bulletpointChar">
    <w:name w:val="bullet point Char"/>
    <w:link w:val="bulletpoint"/>
    <w:uiPriority w:val="99"/>
    <w:rsid w:val="00A72FF4"/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customStyle="1" w:styleId="bulletpoints2">
    <w:name w:val="bullet points 2"/>
    <w:basedOn w:val="Normal"/>
    <w:uiPriority w:val="99"/>
    <w:qFormat/>
    <w:rsid w:val="00A72FF4"/>
    <w:pPr>
      <w:numPr>
        <w:ilvl w:val="1"/>
        <w:numId w:val="12"/>
      </w:numPr>
      <w:suppressAutoHyphens w:val="0"/>
      <w:spacing w:line="240" w:lineRule="auto"/>
      <w:ind w:left="993" w:hanging="284"/>
    </w:pPr>
    <w:rPr>
      <w:color w:val="000000"/>
      <w:lang w:eastAsia="ja-JP"/>
    </w:rPr>
  </w:style>
  <w:style w:type="paragraph" w:customStyle="1" w:styleId="a1">
    <w:name w:val="(a)"/>
    <w:basedOn w:val="para"/>
    <w:uiPriority w:val="99"/>
    <w:qFormat/>
    <w:rsid w:val="00A72FF4"/>
    <w:pPr>
      <w:ind w:left="2835" w:hanging="567"/>
    </w:pPr>
    <w:rPr>
      <w:rFonts w:eastAsia="Yu Mincho"/>
      <w:lang w:val="x-none"/>
    </w:rPr>
  </w:style>
  <w:style w:type="paragraph" w:customStyle="1" w:styleId="i">
    <w:name w:val="(i)"/>
    <w:basedOn w:val="a1"/>
    <w:uiPriority w:val="99"/>
    <w:qFormat/>
    <w:rsid w:val="00A72FF4"/>
    <w:pPr>
      <w:ind w:left="3402"/>
    </w:pPr>
  </w:style>
  <w:style w:type="paragraph" w:customStyle="1" w:styleId="bloc">
    <w:name w:val="bloc"/>
    <w:basedOn w:val="para"/>
    <w:uiPriority w:val="99"/>
    <w:qFormat/>
    <w:rsid w:val="00A72FF4"/>
    <w:pPr>
      <w:ind w:firstLine="0"/>
    </w:pPr>
    <w:rPr>
      <w:rFonts w:eastAsia="Yu Mincho"/>
      <w:lang w:val="x-non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909A4"/>
    <w:pPr>
      <w:tabs>
        <w:tab w:val="left" w:pos="440"/>
        <w:tab w:val="right" w:leader="dot" w:pos="9072"/>
        <w:tab w:val="right" w:pos="9639"/>
      </w:tabs>
      <w:spacing w:after="120"/>
      <w:ind w:left="1134" w:hanging="567"/>
    </w:pPr>
    <w:rPr>
      <w:rFonts w:eastAsia="Yu Mincho"/>
      <w:lang w:eastAsia="en-US"/>
    </w:rPr>
  </w:style>
  <w:style w:type="table" w:customStyle="1" w:styleId="Grilledutableau2">
    <w:name w:val="Grille du tableau2"/>
    <w:basedOn w:val="TableNormal"/>
    <w:next w:val="TableGrid"/>
    <w:uiPriority w:val="59"/>
    <w:rsid w:val="00A72FF4"/>
    <w:pPr>
      <w:widowControl w:val="0"/>
    </w:pPr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Normal"/>
    <w:next w:val="TableGrid"/>
    <w:uiPriority w:val="59"/>
    <w:rsid w:val="00A72FF4"/>
    <w:pPr>
      <w:widowControl w:val="0"/>
    </w:pPr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Normal"/>
    <w:next w:val="TableGrid"/>
    <w:uiPriority w:val="39"/>
    <w:rsid w:val="00A72FF4"/>
    <w:rPr>
      <w:rFonts w:ascii="Yu Mincho" w:eastAsia="Yu Mincho" w:hAnsi="Yu Mincho"/>
      <w:kern w:val="2"/>
      <w:sz w:val="21"/>
      <w:szCs w:val="22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Normal"/>
    <w:next w:val="TableGrid"/>
    <w:uiPriority w:val="39"/>
    <w:rsid w:val="00A72FF4"/>
    <w:rPr>
      <w:rFonts w:ascii="Yu Mincho" w:eastAsia="Yu Mincho" w:hAnsi="Yu Mincho"/>
      <w:kern w:val="2"/>
      <w:sz w:val="21"/>
      <w:szCs w:val="22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Normal"/>
    <w:next w:val="TableGrid"/>
    <w:uiPriority w:val="39"/>
    <w:rsid w:val="00A72FF4"/>
    <w:rPr>
      <w:rFonts w:ascii="Yu Mincho" w:eastAsia="Yu Mincho" w:hAnsi="Yu Mincho"/>
      <w:kern w:val="2"/>
      <w:sz w:val="21"/>
      <w:szCs w:val="2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571D98"/>
    <w:rPr>
      <w:i/>
      <w:iCs/>
      <w:color w:val="404040" w:themeColor="text1" w:themeTint="BF"/>
    </w:rPr>
  </w:style>
  <w:style w:type="character" w:customStyle="1" w:styleId="Heading2Char1">
    <w:name w:val="Heading 2 Char1"/>
    <w:aliases w:val="h2 Char1"/>
    <w:basedOn w:val="DefaultParagraphFont"/>
    <w:semiHidden/>
    <w:rsid w:val="00571D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CH" w:eastAsia="en-US"/>
    </w:rPr>
  </w:style>
  <w:style w:type="character" w:customStyle="1" w:styleId="Heading3Char1">
    <w:name w:val="Heading 3 Char1"/>
    <w:aliases w:val="h3 Char1"/>
    <w:basedOn w:val="DefaultParagraphFont"/>
    <w:semiHidden/>
    <w:rsid w:val="00571D9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CH" w:eastAsia="en-US"/>
    </w:rPr>
  </w:style>
  <w:style w:type="character" w:customStyle="1" w:styleId="Heading4Char1">
    <w:name w:val="Heading 4 Char1"/>
    <w:aliases w:val="h4 Char1"/>
    <w:basedOn w:val="DefaultParagraphFont"/>
    <w:semiHidden/>
    <w:rsid w:val="00571D98"/>
    <w:rPr>
      <w:rFonts w:asciiTheme="majorHAnsi" w:eastAsiaTheme="majorEastAsia" w:hAnsiTheme="majorHAnsi" w:cstheme="majorBidi"/>
      <w:i/>
      <w:iCs/>
      <w:color w:val="365F91" w:themeColor="accent1" w:themeShade="BF"/>
      <w:lang w:val="fr-CH" w:eastAsia="en-US"/>
    </w:rPr>
  </w:style>
  <w:style w:type="character" w:customStyle="1" w:styleId="Heading5Char1">
    <w:name w:val="Heading 5 Char1"/>
    <w:aliases w:val="h5 Char1"/>
    <w:basedOn w:val="DefaultParagraphFont"/>
    <w:semiHidden/>
    <w:rsid w:val="00571D98"/>
    <w:rPr>
      <w:rFonts w:asciiTheme="majorHAnsi" w:eastAsiaTheme="majorEastAsia" w:hAnsiTheme="majorHAnsi" w:cstheme="majorBidi"/>
      <w:color w:val="365F91" w:themeColor="accent1" w:themeShade="BF"/>
      <w:lang w:val="fr-CH" w:eastAsia="en-US"/>
    </w:rPr>
  </w:style>
  <w:style w:type="character" w:customStyle="1" w:styleId="Heading6Char1">
    <w:name w:val="Heading 6 Char1"/>
    <w:aliases w:val="h6 Char1"/>
    <w:basedOn w:val="DefaultParagraphFont"/>
    <w:semiHidden/>
    <w:rsid w:val="00571D98"/>
    <w:rPr>
      <w:rFonts w:asciiTheme="majorHAnsi" w:eastAsiaTheme="majorEastAsia" w:hAnsiTheme="majorHAnsi" w:cstheme="majorBidi"/>
      <w:color w:val="243F60" w:themeColor="accent1" w:themeShade="7F"/>
      <w:lang w:val="fr-CH" w:eastAsia="en-US"/>
    </w:rPr>
  </w:style>
  <w:style w:type="paragraph" w:customStyle="1" w:styleId="msonormal0">
    <w:name w:val="msonormal"/>
    <w:basedOn w:val="Normal"/>
    <w:uiPriority w:val="99"/>
    <w:rsid w:val="00571D98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character" w:customStyle="1" w:styleId="HeaderChar1">
    <w:name w:val="Header Char1"/>
    <w:aliases w:val="6_G Char1"/>
    <w:basedOn w:val="DefaultParagraphFont"/>
    <w:uiPriority w:val="99"/>
    <w:semiHidden/>
    <w:rsid w:val="00571D98"/>
    <w:rPr>
      <w:rFonts w:ascii="Times New Roman" w:eastAsia="MS Mincho" w:hAnsi="Times New Roman" w:cs="Times New Roman"/>
      <w:sz w:val="20"/>
      <w:szCs w:val="20"/>
      <w:lang w:val="fr-CH" w:eastAsia="en-US"/>
    </w:rPr>
  </w:style>
  <w:style w:type="character" w:customStyle="1" w:styleId="FooterChar1">
    <w:name w:val="Footer Char1"/>
    <w:aliases w:val="3_G Char1"/>
    <w:basedOn w:val="DefaultParagraphFont"/>
    <w:uiPriority w:val="99"/>
    <w:semiHidden/>
    <w:rsid w:val="00571D98"/>
    <w:rPr>
      <w:rFonts w:ascii="Times New Roman" w:eastAsia="MS Mincho" w:hAnsi="Times New Roman" w:cs="Times New Roman"/>
      <w:sz w:val="20"/>
      <w:szCs w:val="20"/>
      <w:lang w:val="fr-CH" w:eastAsia="en-US"/>
    </w:rPr>
  </w:style>
  <w:style w:type="character" w:customStyle="1" w:styleId="EndnoteTextChar1">
    <w:name w:val="Endnote Text Char1"/>
    <w:aliases w:val="2_G Char1"/>
    <w:basedOn w:val="DefaultParagraphFont"/>
    <w:semiHidden/>
    <w:rsid w:val="00571D98"/>
    <w:rPr>
      <w:rFonts w:ascii="Times New Roman" w:eastAsia="Times New Roman" w:hAnsi="Times New Roman" w:cs="Times New Roman"/>
      <w:sz w:val="20"/>
      <w:szCs w:val="20"/>
      <w:lang w:eastAsia="fr-FR"/>
    </w:rPr>
  </w:style>
  <w:style w:type="table" w:customStyle="1" w:styleId="Grilledutableau7">
    <w:name w:val="Grille du tableau7"/>
    <w:basedOn w:val="TableNormal"/>
    <w:next w:val="TableGrid"/>
    <w:uiPriority w:val="59"/>
    <w:rsid w:val="00897336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B762B-BF7B-4A1E-B4B7-4139AC8BB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840</Words>
  <Characters>4865</Characters>
  <Application>Microsoft Office Word</Application>
  <DocSecurity>0</DocSecurity>
  <Lines>119</Lines>
  <Paragraphs>62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ECE/TRANS/WP.29/GRVA/2019/17</vt:lpstr>
      <vt:lpstr>ECE/TRANS/WP.29/GRVA/2019/17</vt:lpstr>
      <vt:lpstr>ECE/TRANS/WP.29/GRVA/2019/17</vt:lpstr>
    </vt:vector>
  </TitlesOfParts>
  <Company>CSD</Company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ECE/TRANS/WP.29/GRVA/2020/31</dc:title>
  <dc:subject>2009170</dc:subject>
  <dc:creator>Corinne</dc:creator>
  <cp:keywords/>
  <dc:description/>
  <cp:lastModifiedBy>Don Canete Martin</cp:lastModifiedBy>
  <cp:revision>2</cp:revision>
  <cp:lastPrinted>2020-06-30T16:49:00Z</cp:lastPrinted>
  <dcterms:created xsi:type="dcterms:W3CDTF">2020-07-09T09:38:00Z</dcterms:created>
  <dcterms:modified xsi:type="dcterms:W3CDTF">2020-07-09T09:38:00Z</dcterms:modified>
</cp:coreProperties>
</file>