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0E5D0B" w14:paraId="0ED9E6A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5FE6DFD" w14:textId="77777777" w:rsidR="002D5AAC" w:rsidRDefault="002D5AAC" w:rsidP="000E5D0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CCE53D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272F2D1" w14:textId="77777777" w:rsidR="002D5AAC" w:rsidRPr="000E5D0B" w:rsidRDefault="000E5D0B" w:rsidP="000E5D0B">
            <w:pPr>
              <w:jc w:val="right"/>
              <w:rPr>
                <w:lang w:val="en-US"/>
              </w:rPr>
            </w:pPr>
            <w:r w:rsidRPr="000E5D0B">
              <w:rPr>
                <w:sz w:val="40"/>
                <w:lang w:val="en-US"/>
              </w:rPr>
              <w:t>ECE</w:t>
            </w:r>
            <w:r w:rsidRPr="000E5D0B">
              <w:rPr>
                <w:lang w:val="en-US"/>
              </w:rPr>
              <w:t>/TRANS/WP.29/GRVA/2020/1/Add.1</w:t>
            </w:r>
          </w:p>
        </w:tc>
      </w:tr>
      <w:tr w:rsidR="002D5AAC" w:rsidRPr="000E5D0B" w14:paraId="09A9CE2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871C33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56C1F0C" wp14:editId="7FF006C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F5B418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AEE3130" w14:textId="77777777" w:rsidR="000E5D0B" w:rsidRDefault="000E5D0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EE1C10C" w14:textId="77777777" w:rsidR="000E5D0B" w:rsidRPr="00AE5D67" w:rsidRDefault="000E5D0B" w:rsidP="000E5D0B">
            <w:pPr>
              <w:spacing w:line="240" w:lineRule="exact"/>
            </w:pPr>
            <w:r>
              <w:t>2</w:t>
            </w:r>
            <w:r w:rsidRPr="00AE5D67">
              <w:t xml:space="preserve"> </w:t>
            </w:r>
            <w:r>
              <w:t>December</w:t>
            </w:r>
            <w:r w:rsidRPr="00AE5D67">
              <w:t xml:space="preserve"> 201</w:t>
            </w:r>
            <w:r>
              <w:t>9</w:t>
            </w:r>
          </w:p>
          <w:p w14:paraId="65B7D58E" w14:textId="77777777" w:rsidR="000E5D0B" w:rsidRDefault="000E5D0B" w:rsidP="000E5D0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8888D83" w14:textId="77777777" w:rsidR="000E5D0B" w:rsidRPr="008D53B6" w:rsidRDefault="000E5D0B" w:rsidP="000E5D0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255A546" w14:textId="77777777" w:rsidR="000E5D0B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AB24DBD" w14:textId="77777777" w:rsidR="000E5D0B" w:rsidRPr="000E5D0B" w:rsidRDefault="000E5D0B" w:rsidP="000E5D0B">
      <w:pPr>
        <w:spacing w:before="120"/>
        <w:rPr>
          <w:sz w:val="28"/>
          <w:szCs w:val="28"/>
        </w:rPr>
      </w:pPr>
      <w:r w:rsidRPr="000E5D0B">
        <w:rPr>
          <w:sz w:val="28"/>
          <w:szCs w:val="28"/>
        </w:rPr>
        <w:t>Комитет по внутреннему транспорту</w:t>
      </w:r>
    </w:p>
    <w:p w14:paraId="655D274C" w14:textId="77777777" w:rsidR="000E5D0B" w:rsidRPr="000E5D0B" w:rsidRDefault="000E5D0B" w:rsidP="000E5D0B">
      <w:pPr>
        <w:spacing w:before="120"/>
        <w:rPr>
          <w:b/>
          <w:sz w:val="24"/>
          <w:szCs w:val="24"/>
        </w:rPr>
      </w:pPr>
      <w:r w:rsidRPr="000E5D0B">
        <w:rPr>
          <w:b/>
          <w:bCs/>
          <w:sz w:val="24"/>
          <w:szCs w:val="24"/>
        </w:rPr>
        <w:t>Всемирный форум для согласования правил</w:t>
      </w:r>
      <w:r>
        <w:rPr>
          <w:b/>
          <w:bCs/>
          <w:sz w:val="24"/>
          <w:szCs w:val="24"/>
        </w:rPr>
        <w:br/>
      </w:r>
      <w:r w:rsidRPr="000E5D0B">
        <w:rPr>
          <w:b/>
          <w:bCs/>
          <w:sz w:val="24"/>
          <w:szCs w:val="24"/>
        </w:rPr>
        <w:t>в области транспортных средств</w:t>
      </w:r>
    </w:p>
    <w:p w14:paraId="41B96E11" w14:textId="77777777" w:rsidR="000E5D0B" w:rsidRPr="00147937" w:rsidRDefault="000E5D0B" w:rsidP="000E5D0B">
      <w:pPr>
        <w:spacing w:before="120"/>
        <w:rPr>
          <w:b/>
          <w:bCs/>
        </w:rPr>
      </w:pPr>
      <w:bookmarkStart w:id="0" w:name="_Hlk518466992"/>
      <w:r>
        <w:rPr>
          <w:b/>
          <w:bCs/>
        </w:rPr>
        <w:t>Рабочая группа по автоматизированным/автономным</w:t>
      </w:r>
      <w:r>
        <w:rPr>
          <w:b/>
          <w:bCs/>
        </w:rPr>
        <w:br/>
      </w:r>
      <w:r>
        <w:rPr>
          <w:b/>
          <w:bCs/>
        </w:rPr>
        <w:t>и подключенным транспортным средствам</w:t>
      </w:r>
      <w:bookmarkEnd w:id="0"/>
    </w:p>
    <w:p w14:paraId="01C06BC1" w14:textId="77777777" w:rsidR="000E5D0B" w:rsidRPr="00147937" w:rsidRDefault="000E5D0B" w:rsidP="000E5D0B">
      <w:pPr>
        <w:spacing w:before="120"/>
        <w:rPr>
          <w:b/>
        </w:rPr>
      </w:pPr>
      <w:r>
        <w:rPr>
          <w:b/>
          <w:bCs/>
        </w:rPr>
        <w:t>Пятая сессия</w:t>
      </w:r>
      <w:r>
        <w:rPr>
          <w:b/>
          <w:bCs/>
        </w:rPr>
        <w:br/>
      </w:r>
      <w:r>
        <w:t>Женева, 10–14 февраля 2020 года</w:t>
      </w:r>
      <w:r>
        <w:br/>
      </w:r>
      <w:r>
        <w:t>Пункт 1 предварительной повестки дня</w:t>
      </w:r>
      <w:r>
        <w:br/>
      </w:r>
      <w:r>
        <w:rPr>
          <w:b/>
          <w:bCs/>
        </w:rPr>
        <w:t>Утверждение повестки дня</w:t>
      </w:r>
    </w:p>
    <w:p w14:paraId="4DF27BF7" w14:textId="77777777" w:rsidR="000E5D0B" w:rsidRPr="00147937" w:rsidRDefault="000E5D0B" w:rsidP="000E5D0B">
      <w:pPr>
        <w:pStyle w:val="HChG"/>
      </w:pPr>
      <w:r>
        <w:tab/>
      </w:r>
      <w:r>
        <w:tab/>
      </w:r>
      <w:r>
        <w:rPr>
          <w:bCs/>
        </w:rPr>
        <w:t>Предварительная повестка дня пятой сессии</w:t>
      </w:r>
    </w:p>
    <w:p w14:paraId="6A8A9D0E" w14:textId="77777777" w:rsidR="000E5D0B" w:rsidRPr="00147937" w:rsidRDefault="000E5D0B" w:rsidP="000E5D0B">
      <w:pPr>
        <w:pStyle w:val="SingleTxtG"/>
        <w:rPr>
          <w:b/>
          <w:bCs/>
        </w:rPr>
      </w:pPr>
      <w:r>
        <w:rPr>
          <w:b/>
          <w:bCs/>
        </w:rPr>
        <w:t>Добавление</w:t>
      </w:r>
    </w:p>
    <w:p w14:paraId="62B80943" w14:textId="77777777" w:rsidR="000E5D0B" w:rsidRPr="00147937" w:rsidRDefault="000E5D0B" w:rsidP="000E5D0B">
      <w:pPr>
        <w:pStyle w:val="HChG"/>
      </w:pPr>
      <w:r>
        <w:tab/>
      </w:r>
      <w:r>
        <w:tab/>
      </w:r>
      <w:r>
        <w:rPr>
          <w:bCs/>
        </w:rPr>
        <w:t>Аннотации</w:t>
      </w:r>
    </w:p>
    <w:p w14:paraId="49482DC0" w14:textId="77777777" w:rsidR="000E5D0B" w:rsidRPr="00147937" w:rsidRDefault="000E5D0B" w:rsidP="000E5D0B">
      <w:pPr>
        <w:pStyle w:val="H1G"/>
      </w:pPr>
      <w:r>
        <w:tab/>
        <w:t>1.</w:t>
      </w:r>
      <w:r>
        <w:tab/>
      </w:r>
      <w:r>
        <w:rPr>
          <w:bCs/>
        </w:rPr>
        <w:t>Утверждение повестки дня</w:t>
      </w:r>
    </w:p>
    <w:p w14:paraId="710FF37E" w14:textId="77777777" w:rsidR="000E5D0B" w:rsidRPr="00147937" w:rsidRDefault="000E5D0B" w:rsidP="000E5D0B">
      <w:pPr>
        <w:pStyle w:val="SingleTxtG"/>
        <w:ind w:firstLine="567"/>
      </w:pPr>
      <w:r>
        <w:t>В соответствии с правилом 7 главы III правил процедуры Всемирного форума для согласования правил в области транспортных средств (</w:t>
      </w:r>
      <w:proofErr w:type="spellStart"/>
      <w:r>
        <w:t>WP.29</w:t>
      </w:r>
      <w:proofErr w:type="spellEnd"/>
      <w:r>
        <w:t>) (</w:t>
      </w:r>
      <w:proofErr w:type="spellStart"/>
      <w:r>
        <w:t>ECE</w:t>
      </w:r>
      <w:proofErr w:type="spellEnd"/>
      <w:r>
        <w:t>/</w:t>
      </w:r>
      <w:proofErr w:type="spellStart"/>
      <w:r>
        <w:t>TRANS</w:t>
      </w:r>
      <w:proofErr w:type="spellEnd"/>
      <w:r>
        <w:t>/</w:t>
      </w:r>
      <w:r w:rsidRPr="000E5D0B">
        <w:t xml:space="preserve"> </w:t>
      </w:r>
      <w:proofErr w:type="spellStart"/>
      <w:r>
        <w:t>WP.29</w:t>
      </w:r>
      <w:proofErr w:type="spellEnd"/>
      <w:r>
        <w:t>/690 с внесенными в него поправками) первым пунктом предварительной повестки дня является утверждение повестки дня.</w:t>
      </w:r>
    </w:p>
    <w:p w14:paraId="0BFD1353" w14:textId="77777777" w:rsidR="000E5D0B" w:rsidRPr="00147937" w:rsidRDefault="000E5D0B" w:rsidP="000E5D0B">
      <w:pPr>
        <w:pStyle w:val="SingleTxtG"/>
        <w:ind w:left="2835" w:hanging="1701"/>
        <w:jc w:val="left"/>
      </w:pPr>
      <w:r>
        <w:rPr>
          <w:b/>
          <w:bCs/>
        </w:rPr>
        <w:t>Документация:</w:t>
      </w:r>
      <w:r>
        <w:tab/>
        <w:t>ECE/TRANS/WP.29/GRVA/2020/1 и Add.1</w:t>
      </w:r>
    </w:p>
    <w:p w14:paraId="06DB1605" w14:textId="77777777" w:rsidR="000E5D0B" w:rsidRPr="00147937" w:rsidRDefault="000E5D0B" w:rsidP="000E5D0B">
      <w:pPr>
        <w:pStyle w:val="H1G"/>
      </w:pPr>
      <w:r>
        <w:tab/>
        <w:t>2.</w:t>
      </w:r>
      <w:r>
        <w:tab/>
      </w:r>
      <w:r>
        <w:rPr>
          <w:bCs/>
        </w:rPr>
        <w:t>Основные вопросы, рассмотренные на сессии WP.29</w:t>
      </w:r>
      <w:r>
        <w:rPr>
          <w:bCs/>
        </w:rPr>
        <w:br/>
      </w:r>
      <w:r>
        <w:rPr>
          <w:bCs/>
        </w:rPr>
        <w:t>в ноябре 2019 года</w:t>
      </w:r>
    </w:p>
    <w:p w14:paraId="1DE88081" w14:textId="77777777" w:rsidR="000E5D0B" w:rsidRPr="00147937" w:rsidRDefault="000E5D0B" w:rsidP="000E5D0B">
      <w:pPr>
        <w:pStyle w:val="SingleTxtG"/>
      </w:pPr>
      <w:r>
        <w:tab/>
      </w:r>
      <w:r>
        <w:tab/>
        <w:t>GRVA, возможно, пожелает заслушать краткое сообщение секретариата об основных вопросах, рассмотренных на сессии WP.29 в ноябре 2019 года, которые касаются GRVA и общих тем.</w:t>
      </w:r>
    </w:p>
    <w:p w14:paraId="7B96A1A9" w14:textId="77777777" w:rsidR="000E5D0B" w:rsidRPr="00147937" w:rsidRDefault="000E5D0B" w:rsidP="000E5D0B">
      <w:pPr>
        <w:pStyle w:val="H23G"/>
        <w:keepNext w:val="0"/>
        <w:keepLines w:val="0"/>
        <w:tabs>
          <w:tab w:val="left" w:pos="720"/>
        </w:tabs>
        <w:spacing w:before="0"/>
        <w:ind w:left="2835" w:hanging="1701"/>
        <w:rPr>
          <w:b w:val="0"/>
        </w:rPr>
      </w:pPr>
      <w:r>
        <w:rPr>
          <w:bCs/>
        </w:rPr>
        <w:t>Документация:</w:t>
      </w:r>
      <w:r>
        <w:tab/>
      </w:r>
      <w:r w:rsidRPr="00FD3464">
        <w:rPr>
          <w:b w:val="0"/>
        </w:rPr>
        <w:t>(ECE/TRANS/WP.29/1149)</w:t>
      </w:r>
    </w:p>
    <w:p w14:paraId="5CC4D790" w14:textId="77777777" w:rsidR="000E5D0B" w:rsidRPr="00147937" w:rsidRDefault="000E5D0B" w:rsidP="000E5D0B">
      <w:pPr>
        <w:pStyle w:val="H1G"/>
      </w:pPr>
      <w:r>
        <w:tab/>
        <w:t>3.</w:t>
      </w:r>
      <w:r>
        <w:tab/>
      </w:r>
      <w:r>
        <w:rPr>
          <w:bCs/>
        </w:rPr>
        <w:t>Обмен мнениями по вопросу о руководящих принципах</w:t>
      </w:r>
      <w:r>
        <w:rPr>
          <w:bCs/>
        </w:rPr>
        <w:br/>
      </w:r>
      <w:r>
        <w:rPr>
          <w:bCs/>
        </w:rPr>
        <w:t>и соответствующих национальных мероприятиях</w:t>
      </w:r>
    </w:p>
    <w:p w14:paraId="068EA33B" w14:textId="77777777" w:rsidR="000E5D0B" w:rsidRPr="00147937" w:rsidRDefault="000E5D0B" w:rsidP="000E5D0B">
      <w:pPr>
        <w:pStyle w:val="SingleTxtG"/>
      </w:pPr>
      <w:r>
        <w:tab/>
      </w:r>
      <w:r>
        <w:tab/>
        <w:t>GRVA, возможно, пожелает получить информацию о национальной деятельности, связанной с автоматизацией транспортных средств, если таковая имеется.</w:t>
      </w:r>
    </w:p>
    <w:p w14:paraId="2918C1D6" w14:textId="77777777" w:rsidR="000E5D0B" w:rsidRPr="00147937" w:rsidRDefault="000E5D0B" w:rsidP="000E5D0B">
      <w:pPr>
        <w:pStyle w:val="H1G"/>
      </w:pPr>
      <w:r>
        <w:lastRenderedPageBreak/>
        <w:tab/>
        <w:t>4.</w:t>
      </w:r>
      <w:r>
        <w:tab/>
      </w:r>
      <w:r>
        <w:rPr>
          <w:bCs/>
        </w:rPr>
        <w:t>Автоматизированные/автономные и подключенные транспортные средства</w:t>
      </w:r>
    </w:p>
    <w:p w14:paraId="35D0F972" w14:textId="77777777" w:rsidR="000E5D0B" w:rsidRPr="00147937" w:rsidRDefault="000E5D0B" w:rsidP="000E5D0B">
      <w:pPr>
        <w:pStyle w:val="H23G"/>
      </w:pPr>
      <w:r>
        <w:tab/>
        <w:t>a)</w:t>
      </w:r>
      <w:r>
        <w:tab/>
      </w:r>
      <w:r>
        <w:rPr>
          <w:bCs/>
        </w:rPr>
        <w:t>Результаты работы неофициальной рабочей группы по автоматизированной функции рулевого управления</w:t>
      </w:r>
      <w:bookmarkStart w:id="1" w:name="_Hlk25914532"/>
      <w:bookmarkEnd w:id="1"/>
    </w:p>
    <w:p w14:paraId="2CFE67ED" w14:textId="77777777" w:rsidR="000E5D0B" w:rsidRPr="00147937" w:rsidRDefault="000E5D0B" w:rsidP="000E5D0B">
      <w:pPr>
        <w:pStyle w:val="SingleTxtG"/>
      </w:pPr>
      <w:r>
        <w:tab/>
      </w:r>
      <w:r>
        <w:tab/>
        <w:t>GRVA, возможно, пожелает заслушать краткую информацию об итогах последних совещаний Неофициальной рабочей группы (НРГ) по автоматизированной функции рулевого управления (АФРУ) и рассмотрит предложение по новым правилам ООН о единообразных предписаниях, касающихся официального утверждения транспортных средств в отношении автоматизированных систем удержания в пределах полосы движения (АСУП), включая функциональные требования и требования к испытаниям.</w:t>
      </w:r>
    </w:p>
    <w:p w14:paraId="36E5BCF3" w14:textId="77777777" w:rsidR="000E5D0B" w:rsidRPr="00147937" w:rsidRDefault="000E5D0B" w:rsidP="000E5D0B">
      <w:pPr>
        <w:pStyle w:val="SingleTxtG"/>
      </w:pPr>
      <w:r>
        <w:tab/>
      </w:r>
      <w:r>
        <w:tab/>
        <w:t>GRVA будет также кратко проинформирована о результатах работы НРГ по методам валидации для автоматизированного вождения (МВАВ) в отношении AСУП и рассмотрит предложение по требованиям к испытанию AСУП.</w:t>
      </w:r>
    </w:p>
    <w:p w14:paraId="268E858E" w14:textId="77777777" w:rsidR="000E5D0B" w:rsidRPr="00147937" w:rsidRDefault="000E5D0B" w:rsidP="000E5D0B">
      <w:pPr>
        <w:pStyle w:val="SingleTxtG"/>
      </w:pPr>
      <w:r>
        <w:tab/>
      </w:r>
      <w:r>
        <w:tab/>
        <w:t>GRVA будет проинформирована о результатах работы НРГ по регистратору данных об авариях/системам хранения данных для автоматизированного вождения (РДА/СХДАВ) в отношении AСУП и рассмотрит требования СХДАВ для АСУП.</w:t>
      </w:r>
    </w:p>
    <w:p w14:paraId="44A652CE" w14:textId="77777777" w:rsidR="000E5D0B" w:rsidRPr="00E23AB8" w:rsidRDefault="000E5D0B" w:rsidP="000E5D0B">
      <w:pPr>
        <w:pStyle w:val="SingleTxtG"/>
        <w:ind w:left="2835" w:hanging="1701"/>
      </w:pPr>
      <w:r>
        <w:rPr>
          <w:b/>
          <w:bCs/>
        </w:rPr>
        <w:t>Документация:</w:t>
      </w:r>
      <w:r>
        <w:tab/>
      </w:r>
      <w:r>
        <w:rPr>
          <w:i/>
          <w:iCs/>
        </w:rPr>
        <w:t>готовится к выпуску</w:t>
      </w:r>
    </w:p>
    <w:p w14:paraId="3BC387D8" w14:textId="77777777" w:rsidR="000E5D0B" w:rsidRPr="00147937" w:rsidRDefault="000E5D0B" w:rsidP="000E5D0B">
      <w:pPr>
        <w:pStyle w:val="H23G"/>
      </w:pPr>
      <w:r>
        <w:tab/>
        <w:t>b)</w:t>
      </w:r>
      <w:r>
        <w:tab/>
      </w:r>
      <w:r>
        <w:rPr>
          <w:bCs/>
        </w:rPr>
        <w:t>Результаты работы неофициальной рабочей группы по функциональным требованиям для автоматизированных и автономных транспортных средств</w:t>
      </w:r>
    </w:p>
    <w:p w14:paraId="573F4F98" w14:textId="77777777" w:rsidR="000E5D0B" w:rsidRPr="00147937" w:rsidRDefault="000E5D0B" w:rsidP="000E5D0B">
      <w:pPr>
        <w:pStyle w:val="SingleTxtG"/>
        <w:rPr>
          <w:spacing w:val="-2"/>
        </w:rPr>
      </w:pPr>
      <w:r>
        <w:tab/>
      </w:r>
      <w:r>
        <w:tab/>
        <w:t>GRVA, возможно, пожелает заслушать информацию об итогах первого совещания НРГ по функциональным требованиям для автоматизированных и автономных транспортных средств (ФТАТС).</w:t>
      </w:r>
    </w:p>
    <w:p w14:paraId="32DD6A2A" w14:textId="77777777" w:rsidR="000E5D0B" w:rsidRPr="00147937" w:rsidRDefault="000E5D0B" w:rsidP="000E5D0B">
      <w:pPr>
        <w:pStyle w:val="SingleTxtG"/>
        <w:rPr>
          <w:spacing w:val="-2"/>
        </w:rPr>
      </w:pPr>
      <w:r>
        <w:tab/>
      </w:r>
      <w:r>
        <w:tab/>
        <w:t>Ожидается, что GRVA рассмотрит в соответствии с рамочным документом (</w:t>
      </w:r>
      <w:proofErr w:type="spellStart"/>
      <w:r>
        <w:t>ECE</w:t>
      </w:r>
      <w:proofErr w:type="spellEnd"/>
      <w:r>
        <w:t>/</w:t>
      </w:r>
      <w:proofErr w:type="spellStart"/>
      <w:r>
        <w:t>TRANS</w:t>
      </w:r>
      <w:proofErr w:type="spellEnd"/>
      <w:r>
        <w:t>/</w:t>
      </w:r>
      <w:proofErr w:type="spellStart"/>
      <w:r>
        <w:t>WP.29</w:t>
      </w:r>
      <w:proofErr w:type="spellEnd"/>
      <w:r>
        <w:t>/2019/34 с внесенными в него изменениями) общие функциональные требования к существующим национальным/региональным руководящим принципам и другие соответствующие справочные документы (соглашения 1958 и 1998 годов).</w:t>
      </w:r>
    </w:p>
    <w:p w14:paraId="733E8EF8" w14:textId="77777777" w:rsidR="000E5D0B" w:rsidRPr="00147937" w:rsidRDefault="000E5D0B" w:rsidP="000E5D0B">
      <w:pPr>
        <w:pStyle w:val="H23G"/>
      </w:pPr>
      <w:r>
        <w:tab/>
        <w:t>c)</w:t>
      </w:r>
      <w:r>
        <w:tab/>
      </w:r>
      <w:r>
        <w:rPr>
          <w:bCs/>
        </w:rPr>
        <w:t>Результаты работы неофициальной рабочей группы по методам валидации</w:t>
      </w:r>
      <w:r>
        <w:rPr>
          <w:bCs/>
        </w:rPr>
        <w:br/>
      </w:r>
      <w:r>
        <w:rPr>
          <w:bCs/>
        </w:rPr>
        <w:t>для автоматизированного вождения</w:t>
      </w:r>
    </w:p>
    <w:p w14:paraId="41FFA566" w14:textId="77777777" w:rsidR="000E5D0B" w:rsidRPr="00147937" w:rsidRDefault="000E5D0B" w:rsidP="000E5D0B">
      <w:pPr>
        <w:pStyle w:val="SingleTxtG"/>
      </w:pPr>
      <w:r>
        <w:tab/>
      </w:r>
      <w:r>
        <w:tab/>
        <w:t>GRVA, возможно, пожелает заслушать краткую информацию об итогах последних совещаний НРГ по методам валидации для автоматизированного вождения (МВАВ).</w:t>
      </w:r>
    </w:p>
    <w:p w14:paraId="077903B7" w14:textId="77777777" w:rsidR="000E5D0B" w:rsidRPr="00147937" w:rsidRDefault="000E5D0B" w:rsidP="000E5D0B">
      <w:pPr>
        <w:pStyle w:val="SingleTxtG"/>
      </w:pPr>
      <w:r>
        <w:tab/>
      </w:r>
      <w:r>
        <w:tab/>
        <w:t>В соответствии с этим рамочным документом GRVA, как ожидается, проведет обзор существующих и будущих методов и предлагаемое направление для дальнейшей работы по оценке автоматизированных транспортных средств.</w:t>
      </w:r>
    </w:p>
    <w:p w14:paraId="489025CC" w14:textId="77777777" w:rsidR="000E5D0B" w:rsidRPr="00147937" w:rsidRDefault="000E5D0B" w:rsidP="000E5D0B">
      <w:pPr>
        <w:pStyle w:val="H23G"/>
      </w:pPr>
      <w:r>
        <w:tab/>
        <w:t>d)</w:t>
      </w:r>
      <w:r>
        <w:tab/>
      </w:r>
      <w:r>
        <w:rPr>
          <w:bCs/>
        </w:rPr>
        <w:t>Результаты работы неофициальной рабочей группы по регистратору данных</w:t>
      </w:r>
      <w:r>
        <w:rPr>
          <w:bCs/>
        </w:rPr>
        <w:br/>
      </w:r>
      <w:r>
        <w:rPr>
          <w:bCs/>
        </w:rPr>
        <w:t>об авариях/системам хранения данных для автоматизированного вождения</w:t>
      </w:r>
    </w:p>
    <w:p w14:paraId="5D06E44A" w14:textId="77777777" w:rsidR="000E5D0B" w:rsidRPr="00147937" w:rsidRDefault="000E5D0B" w:rsidP="000E5D0B">
      <w:pPr>
        <w:pStyle w:val="SingleTxtG"/>
      </w:pPr>
      <w:r>
        <w:tab/>
      </w:r>
      <w:r>
        <w:tab/>
        <w:t>GRVA, возможно, пожелает заслушать информацию об итогах последних совещаний НРГ по регистратору данных об авариях/системам хранения данных для автоматизированного вождения (РДА/СХДАВ).</w:t>
      </w:r>
    </w:p>
    <w:p w14:paraId="6C70DB46" w14:textId="77777777" w:rsidR="000E5D0B" w:rsidRPr="00147937" w:rsidRDefault="000E5D0B" w:rsidP="000E5D0B">
      <w:pPr>
        <w:pStyle w:val="SingleTxtG"/>
      </w:pPr>
      <w:r>
        <w:tab/>
      </w:r>
      <w:r>
        <w:tab/>
        <w:t>В соответствии с рамочным документом GRVA, как ожидается, проведет обзор нынешних национальных, а также региональных мероприятий и предложит дальнейшие действия в связи с СХДАВ.</w:t>
      </w:r>
    </w:p>
    <w:p w14:paraId="4098F7F4" w14:textId="77777777" w:rsidR="000E5D0B" w:rsidRPr="00147937" w:rsidRDefault="000E5D0B" w:rsidP="000E5D0B">
      <w:pPr>
        <w:pStyle w:val="H1G"/>
      </w:pPr>
      <w:r>
        <w:lastRenderedPageBreak/>
        <w:tab/>
        <w:t>5.</w:t>
      </w:r>
      <w:r>
        <w:tab/>
      </w:r>
      <w:r>
        <w:rPr>
          <w:bCs/>
        </w:rPr>
        <w:t>Подключенные транспортные средства</w:t>
      </w:r>
    </w:p>
    <w:p w14:paraId="476D184B" w14:textId="77777777" w:rsidR="000E5D0B" w:rsidRPr="00147937" w:rsidRDefault="000E5D0B" w:rsidP="000E5D0B">
      <w:pPr>
        <w:pStyle w:val="H23G"/>
      </w:pPr>
      <w:r>
        <w:tab/>
        <w:t>a)</w:t>
      </w:r>
      <w:r>
        <w:tab/>
      </w:r>
      <w:r>
        <w:rPr>
          <w:bCs/>
        </w:rPr>
        <w:t>Кибербезопасность и защита данных, а также обновление программного обеспечения</w:t>
      </w:r>
    </w:p>
    <w:p w14:paraId="3F49C81E" w14:textId="77777777" w:rsidR="000E5D0B" w:rsidRPr="00147937" w:rsidRDefault="000E5D0B" w:rsidP="000E5D0B">
      <w:pPr>
        <w:pStyle w:val="SingleTxtG"/>
      </w:pPr>
      <w:r>
        <w:tab/>
      </w:r>
      <w:r>
        <w:tab/>
        <w:t>GRVA решила рассмотреть предложения по рекомендации, подготовленные целевой группой по вопросам кибербезопасности и беспроводной связи, если таковые будут представлены.</w:t>
      </w:r>
    </w:p>
    <w:p w14:paraId="0C8EFCB2" w14:textId="77777777" w:rsidR="000E5D0B" w:rsidRPr="00147937" w:rsidRDefault="000E5D0B" w:rsidP="000E5D0B">
      <w:pPr>
        <w:pStyle w:val="SingleTxtG"/>
      </w:pPr>
      <w:r>
        <w:tab/>
      </w:r>
      <w:r>
        <w:tab/>
        <w:t>GRVA рассмотрит предложение целевой группы по новым правилам ООН</w:t>
      </w:r>
      <w:r>
        <w:br/>
      </w:r>
      <w:r>
        <w:t>о единообразных предписаниях, касающихся официального утверждения транспортных средств в отношении кибербезопасности и их систем управления кибербезопасностью, а также проект поправок серии 01 к этим правилам ООН.</w:t>
      </w:r>
    </w:p>
    <w:p w14:paraId="6480EB50" w14:textId="77777777" w:rsidR="000E5D0B" w:rsidRPr="000E5D0B" w:rsidRDefault="000E5D0B" w:rsidP="000E5D0B">
      <w:pPr>
        <w:pStyle w:val="SingleTxtG"/>
        <w:ind w:left="2835" w:hanging="1701"/>
        <w:rPr>
          <w:lang w:val="en-US"/>
        </w:rPr>
      </w:pPr>
      <w:r>
        <w:rPr>
          <w:b/>
          <w:bCs/>
        </w:rPr>
        <w:t>Документация</w:t>
      </w:r>
      <w:r w:rsidRPr="00147937">
        <w:rPr>
          <w:b/>
          <w:bCs/>
          <w:lang w:val="en-US"/>
        </w:rPr>
        <w:t>:</w:t>
      </w:r>
      <w:r w:rsidRPr="00147937">
        <w:rPr>
          <w:lang w:val="en-US"/>
        </w:rPr>
        <w:tab/>
      </w:r>
      <w:proofErr w:type="spellStart"/>
      <w:r w:rsidRPr="00147937">
        <w:rPr>
          <w:lang w:val="en-US"/>
        </w:rPr>
        <w:t>ECE</w:t>
      </w:r>
      <w:proofErr w:type="spellEnd"/>
      <w:r w:rsidRPr="00147937">
        <w:rPr>
          <w:lang w:val="en-US"/>
        </w:rPr>
        <w:t>/TRANS/</w:t>
      </w:r>
      <w:proofErr w:type="spellStart"/>
      <w:r w:rsidRPr="00147937">
        <w:rPr>
          <w:lang w:val="en-US"/>
        </w:rPr>
        <w:t>WP.29</w:t>
      </w:r>
      <w:proofErr w:type="spellEnd"/>
      <w:r w:rsidRPr="00147937">
        <w:rPr>
          <w:lang w:val="en-US"/>
        </w:rPr>
        <w:t>/</w:t>
      </w:r>
      <w:proofErr w:type="spellStart"/>
      <w:r w:rsidRPr="00147937">
        <w:rPr>
          <w:lang w:val="en-US"/>
        </w:rPr>
        <w:t>GRVA</w:t>
      </w:r>
      <w:proofErr w:type="spellEnd"/>
      <w:r w:rsidRPr="00147937">
        <w:rPr>
          <w:lang w:val="en-US"/>
        </w:rPr>
        <w:t>/2020/2</w:t>
      </w:r>
      <w:r>
        <w:rPr>
          <w:lang w:val="en-US"/>
        </w:rPr>
        <w:br/>
      </w:r>
      <w:proofErr w:type="spellStart"/>
      <w:r w:rsidRPr="00147937">
        <w:rPr>
          <w:lang w:val="en-US"/>
        </w:rPr>
        <w:t>ECE</w:t>
      </w:r>
      <w:proofErr w:type="spellEnd"/>
      <w:r w:rsidRPr="00147937">
        <w:rPr>
          <w:lang w:val="en-US"/>
        </w:rPr>
        <w:t>/TRANS/</w:t>
      </w:r>
      <w:proofErr w:type="spellStart"/>
      <w:r w:rsidRPr="00147937">
        <w:rPr>
          <w:lang w:val="en-US"/>
        </w:rPr>
        <w:t>WP.29</w:t>
      </w:r>
      <w:proofErr w:type="spellEnd"/>
      <w:r w:rsidRPr="00147937">
        <w:rPr>
          <w:lang w:val="en-US"/>
        </w:rPr>
        <w:t>/</w:t>
      </w:r>
      <w:proofErr w:type="spellStart"/>
      <w:r w:rsidRPr="00147937">
        <w:rPr>
          <w:lang w:val="en-US"/>
        </w:rPr>
        <w:t>GRVA</w:t>
      </w:r>
      <w:proofErr w:type="spellEnd"/>
      <w:r w:rsidRPr="00147937">
        <w:rPr>
          <w:lang w:val="en-US"/>
        </w:rPr>
        <w:t>/2020/3</w:t>
      </w:r>
    </w:p>
    <w:p w14:paraId="40D0542C" w14:textId="77777777" w:rsidR="000E5D0B" w:rsidRPr="00147937" w:rsidRDefault="000E5D0B" w:rsidP="000E5D0B">
      <w:pPr>
        <w:pStyle w:val="SingleTxtG"/>
      </w:pPr>
      <w:r>
        <w:rPr>
          <w:lang w:val="en-US"/>
        </w:rPr>
        <w:tab/>
      </w:r>
      <w:r w:rsidRPr="00147937">
        <w:rPr>
          <w:lang w:val="en-US"/>
        </w:rPr>
        <w:tab/>
      </w:r>
      <w:r>
        <w:t xml:space="preserve">GRVA рассмотрит предложение по новым правилам ООН о единообразных предписаниях, касающихся официального утверждения процедур обновления программного обеспечения, а также шаблон для внесения поправок в существующие правила ООН с целью введения положений об идентификационных номерах программного обеспечения (ИНПО). </w:t>
      </w:r>
    </w:p>
    <w:p w14:paraId="1339FC58" w14:textId="77777777" w:rsidR="000E5D0B" w:rsidRPr="000E5D0B" w:rsidRDefault="000E5D0B" w:rsidP="000E5D0B">
      <w:pPr>
        <w:pStyle w:val="SingleTxtG"/>
        <w:ind w:left="2835" w:hanging="1701"/>
        <w:rPr>
          <w:lang w:val="en-US"/>
        </w:rPr>
      </w:pPr>
      <w:r>
        <w:rPr>
          <w:b/>
          <w:bCs/>
        </w:rPr>
        <w:t>Документация</w:t>
      </w:r>
      <w:r w:rsidRPr="00147937">
        <w:rPr>
          <w:b/>
          <w:bCs/>
          <w:lang w:val="en-US"/>
        </w:rPr>
        <w:t>:</w:t>
      </w:r>
      <w:r w:rsidRPr="00147937">
        <w:rPr>
          <w:lang w:val="en-US"/>
        </w:rPr>
        <w:tab/>
      </w:r>
      <w:proofErr w:type="spellStart"/>
      <w:r w:rsidRPr="00147937">
        <w:rPr>
          <w:lang w:val="en-US"/>
        </w:rPr>
        <w:t>ECE</w:t>
      </w:r>
      <w:proofErr w:type="spellEnd"/>
      <w:r w:rsidRPr="00147937">
        <w:rPr>
          <w:lang w:val="en-US"/>
        </w:rPr>
        <w:t>/TRANS/</w:t>
      </w:r>
      <w:proofErr w:type="spellStart"/>
      <w:r w:rsidRPr="00147937">
        <w:rPr>
          <w:lang w:val="en-US"/>
        </w:rPr>
        <w:t>WP.29</w:t>
      </w:r>
      <w:proofErr w:type="spellEnd"/>
      <w:r w:rsidRPr="00147937">
        <w:rPr>
          <w:lang w:val="en-US"/>
        </w:rPr>
        <w:t>/</w:t>
      </w:r>
      <w:proofErr w:type="spellStart"/>
      <w:r w:rsidRPr="00147937">
        <w:rPr>
          <w:lang w:val="en-US"/>
        </w:rPr>
        <w:t>GRVA</w:t>
      </w:r>
      <w:proofErr w:type="spellEnd"/>
      <w:r w:rsidRPr="00147937">
        <w:rPr>
          <w:lang w:val="en-US"/>
        </w:rPr>
        <w:t>/2020/4</w:t>
      </w:r>
      <w:r>
        <w:rPr>
          <w:lang w:val="en-US"/>
        </w:rPr>
        <w:br/>
      </w:r>
      <w:proofErr w:type="spellStart"/>
      <w:r w:rsidRPr="00147937">
        <w:rPr>
          <w:lang w:val="en-US"/>
        </w:rPr>
        <w:t>ECE</w:t>
      </w:r>
      <w:proofErr w:type="spellEnd"/>
      <w:r w:rsidRPr="00147937">
        <w:rPr>
          <w:lang w:val="en-US"/>
        </w:rPr>
        <w:t>/TRANS/</w:t>
      </w:r>
      <w:proofErr w:type="spellStart"/>
      <w:r w:rsidRPr="00147937">
        <w:rPr>
          <w:lang w:val="en-US"/>
        </w:rPr>
        <w:t>WP.29</w:t>
      </w:r>
      <w:proofErr w:type="spellEnd"/>
      <w:r w:rsidRPr="00147937">
        <w:rPr>
          <w:lang w:val="en-US"/>
        </w:rPr>
        <w:t>/</w:t>
      </w:r>
      <w:proofErr w:type="spellStart"/>
      <w:r w:rsidRPr="00147937">
        <w:rPr>
          <w:lang w:val="en-US"/>
        </w:rPr>
        <w:t>GRVA</w:t>
      </w:r>
      <w:proofErr w:type="spellEnd"/>
      <w:r w:rsidRPr="00147937">
        <w:rPr>
          <w:lang w:val="en-US"/>
        </w:rPr>
        <w:t>/2020/5</w:t>
      </w:r>
    </w:p>
    <w:p w14:paraId="32928613" w14:textId="77777777" w:rsidR="000E5D0B" w:rsidRPr="00147937" w:rsidRDefault="000E5D0B" w:rsidP="000E5D0B">
      <w:pPr>
        <w:pStyle w:val="SingleTxtG"/>
      </w:pPr>
      <w:r w:rsidRPr="00147937">
        <w:rPr>
          <w:lang w:val="en-US"/>
        </w:rPr>
        <w:tab/>
      </w:r>
      <w:r>
        <w:rPr>
          <w:lang w:val="en-US"/>
        </w:rPr>
        <w:tab/>
      </w:r>
      <w:proofErr w:type="spellStart"/>
      <w:r>
        <w:t>GRVA</w:t>
      </w:r>
      <w:proofErr w:type="spellEnd"/>
      <w:r>
        <w:t>, возможно, пожелает принять к сведению представление доклада</w:t>
      </w:r>
      <w:r>
        <w:br/>
      </w:r>
      <w:r>
        <w:t xml:space="preserve">о стадии испытания, который был подготовлен целевой группой и представлен WP.29 на его сессии в ноябре 2019 года. </w:t>
      </w:r>
    </w:p>
    <w:p w14:paraId="3A2E5308" w14:textId="77777777" w:rsidR="000E5D0B" w:rsidRPr="00147937" w:rsidRDefault="000E5D0B" w:rsidP="000E5D0B">
      <w:pPr>
        <w:pStyle w:val="SingleTxtG"/>
      </w:pPr>
      <w:r>
        <w:rPr>
          <w:b/>
          <w:bCs/>
        </w:rPr>
        <w:t>Документация:</w:t>
      </w:r>
      <w:r>
        <w:tab/>
        <w:t>ECE/TRANS/WP.29/GRVA/2020/6</w:t>
      </w:r>
    </w:p>
    <w:p w14:paraId="1E34225D" w14:textId="77777777" w:rsidR="000E5D0B" w:rsidRPr="00147937" w:rsidRDefault="000E5D0B" w:rsidP="000E5D0B">
      <w:pPr>
        <w:pStyle w:val="H23G"/>
      </w:pPr>
      <w:r>
        <w:tab/>
        <w:t>b)</w:t>
      </w:r>
      <w:r>
        <w:tab/>
      </w:r>
      <w:r>
        <w:rPr>
          <w:bCs/>
        </w:rPr>
        <w:t>Правовые аспекты, касающиеся технических предписаний на протяжении всего срока эксплуатации транспортного средства</w:t>
      </w:r>
    </w:p>
    <w:p w14:paraId="51171610" w14:textId="77777777" w:rsidR="000E5D0B" w:rsidRPr="00147937" w:rsidRDefault="000E5D0B" w:rsidP="000E5D0B">
      <w:pPr>
        <w:pStyle w:val="SingleTxtG"/>
      </w:pPr>
      <w:r>
        <w:tab/>
      </w:r>
      <w:r>
        <w:tab/>
        <w:t>В соответствии с поручением WP.29, которое было дано на его сессии в ноябре 2019 года, секретариат проинформирует GRVA о правовых соображениях, касающихся технических предписаний в течение всего срока эксплуатации транспортного средства.</w:t>
      </w:r>
    </w:p>
    <w:p w14:paraId="7DB63A34" w14:textId="77777777" w:rsidR="000E5D0B" w:rsidRPr="00147937" w:rsidRDefault="000E5D0B" w:rsidP="000E5D0B">
      <w:pPr>
        <w:pStyle w:val="H23G"/>
      </w:pPr>
      <w:r>
        <w:tab/>
        <w:t>c)</w:t>
      </w:r>
      <w:r>
        <w:tab/>
      </w:r>
      <w:r>
        <w:rPr>
          <w:bCs/>
        </w:rPr>
        <w:t>Прочие вопросы</w:t>
      </w:r>
    </w:p>
    <w:p w14:paraId="52E3C74A" w14:textId="77777777" w:rsidR="000E5D0B" w:rsidRPr="00147937" w:rsidRDefault="000E5D0B" w:rsidP="000E5D0B">
      <w:pPr>
        <w:pStyle w:val="SingleTxtG"/>
      </w:pPr>
      <w:r>
        <w:tab/>
      </w:r>
      <w:r>
        <w:tab/>
      </w:r>
      <w:proofErr w:type="spellStart"/>
      <w:r>
        <w:t>GRVA</w:t>
      </w:r>
      <w:proofErr w:type="spellEnd"/>
      <w:r>
        <w:t>, возможно, пожелает рассмотреть любые другие предложения,</w:t>
      </w:r>
      <w:r w:rsidR="00E57ACE">
        <w:br/>
      </w:r>
      <w:r>
        <w:t>если таковые будут представлены.</w:t>
      </w:r>
    </w:p>
    <w:p w14:paraId="07613907" w14:textId="77777777" w:rsidR="000E5D0B" w:rsidRPr="00147937" w:rsidRDefault="000E5D0B" w:rsidP="000E5D0B">
      <w:pPr>
        <w:pStyle w:val="H1G"/>
      </w:pPr>
      <w:r>
        <w:tab/>
        <w:t>6.</w:t>
      </w:r>
      <w:r>
        <w:tab/>
      </w:r>
      <w:r>
        <w:rPr>
          <w:bCs/>
        </w:rPr>
        <w:t>Правила № 79 ООН (оборудование рулевого управления)</w:t>
      </w:r>
    </w:p>
    <w:p w14:paraId="37D57E89" w14:textId="77777777" w:rsidR="000E5D0B" w:rsidRPr="00147937" w:rsidRDefault="000E5D0B" w:rsidP="000E5D0B">
      <w:pPr>
        <w:pStyle w:val="H23G"/>
      </w:pPr>
      <w:r>
        <w:tab/>
        <w:t>a)</w:t>
      </w:r>
      <w:r>
        <w:tab/>
      </w:r>
      <w:r>
        <w:rPr>
          <w:bCs/>
        </w:rPr>
        <w:t>Автоматизированная функция рулевого управления</w:t>
      </w:r>
    </w:p>
    <w:p w14:paraId="14642211" w14:textId="77777777" w:rsidR="000E5D0B" w:rsidRPr="00147937" w:rsidRDefault="000E5D0B" w:rsidP="000E5D0B">
      <w:pPr>
        <w:pStyle w:val="SingleTxtG"/>
      </w:pPr>
      <w:r>
        <w:tab/>
      </w:r>
      <w:r>
        <w:tab/>
        <w:t>GRVA обсудит три пересмотренных предложения, представленных экспертом от Европейской ассоциации по электромобильности (АВЕРЕ) и направленных на разъяснение технических положений, касающихся АФРУ категорий В1 и С.</w:t>
      </w:r>
    </w:p>
    <w:p w14:paraId="607BA6EA" w14:textId="77777777" w:rsidR="000E5D0B" w:rsidRPr="000E5D0B" w:rsidRDefault="000E5D0B" w:rsidP="000E5D0B">
      <w:pPr>
        <w:pStyle w:val="SingleTxtG"/>
        <w:ind w:left="2835" w:hanging="1701"/>
        <w:rPr>
          <w:lang w:val="en-US"/>
        </w:rPr>
      </w:pPr>
      <w:r>
        <w:rPr>
          <w:b/>
          <w:bCs/>
        </w:rPr>
        <w:t>Документация</w:t>
      </w:r>
      <w:r w:rsidRPr="00147937">
        <w:rPr>
          <w:b/>
          <w:bCs/>
          <w:lang w:val="en-US"/>
        </w:rPr>
        <w:t>:</w:t>
      </w:r>
      <w:r w:rsidRPr="00147937">
        <w:rPr>
          <w:lang w:val="en-US"/>
        </w:rPr>
        <w:tab/>
      </w:r>
      <w:proofErr w:type="spellStart"/>
      <w:r w:rsidRPr="00147937">
        <w:rPr>
          <w:lang w:val="en-US"/>
        </w:rPr>
        <w:t>ECE</w:t>
      </w:r>
      <w:proofErr w:type="spellEnd"/>
      <w:r w:rsidRPr="00147937">
        <w:rPr>
          <w:lang w:val="en-US"/>
        </w:rPr>
        <w:t>/TRANS/</w:t>
      </w:r>
      <w:proofErr w:type="spellStart"/>
      <w:r w:rsidRPr="00147937">
        <w:rPr>
          <w:lang w:val="en-US"/>
        </w:rPr>
        <w:t>WP.29</w:t>
      </w:r>
      <w:proofErr w:type="spellEnd"/>
      <w:r w:rsidRPr="00147937">
        <w:rPr>
          <w:lang w:val="en-US"/>
        </w:rPr>
        <w:t>/</w:t>
      </w:r>
      <w:proofErr w:type="spellStart"/>
      <w:r w:rsidRPr="00147937">
        <w:rPr>
          <w:lang w:val="en-US"/>
        </w:rPr>
        <w:t>GRVA</w:t>
      </w:r>
      <w:proofErr w:type="spellEnd"/>
      <w:r w:rsidRPr="00147937">
        <w:rPr>
          <w:lang w:val="en-US"/>
        </w:rPr>
        <w:t>/2020/7</w:t>
      </w:r>
      <w:r w:rsidR="00E57ACE">
        <w:rPr>
          <w:lang w:val="en-US"/>
        </w:rPr>
        <w:br/>
      </w:r>
      <w:proofErr w:type="spellStart"/>
      <w:r w:rsidRPr="00147937">
        <w:rPr>
          <w:lang w:val="en-US"/>
        </w:rPr>
        <w:t>ECE</w:t>
      </w:r>
      <w:proofErr w:type="spellEnd"/>
      <w:r w:rsidRPr="00147937">
        <w:rPr>
          <w:lang w:val="en-US"/>
        </w:rPr>
        <w:t>/TRANS/</w:t>
      </w:r>
      <w:proofErr w:type="spellStart"/>
      <w:r w:rsidRPr="00147937">
        <w:rPr>
          <w:lang w:val="en-US"/>
        </w:rPr>
        <w:t>WP.29</w:t>
      </w:r>
      <w:proofErr w:type="spellEnd"/>
      <w:r w:rsidRPr="00147937">
        <w:rPr>
          <w:lang w:val="en-US"/>
        </w:rPr>
        <w:t>/</w:t>
      </w:r>
      <w:proofErr w:type="spellStart"/>
      <w:r w:rsidRPr="00147937">
        <w:rPr>
          <w:lang w:val="en-US"/>
        </w:rPr>
        <w:t>GRVA</w:t>
      </w:r>
      <w:proofErr w:type="spellEnd"/>
      <w:r w:rsidRPr="00147937">
        <w:rPr>
          <w:lang w:val="en-US"/>
        </w:rPr>
        <w:t>/2020/8</w:t>
      </w:r>
      <w:r w:rsidR="00E57ACE">
        <w:rPr>
          <w:lang w:val="en-US"/>
        </w:rPr>
        <w:br/>
      </w:r>
      <w:proofErr w:type="spellStart"/>
      <w:r w:rsidRPr="00147937">
        <w:rPr>
          <w:lang w:val="en-US"/>
        </w:rPr>
        <w:t>ECE</w:t>
      </w:r>
      <w:proofErr w:type="spellEnd"/>
      <w:r w:rsidRPr="00147937">
        <w:rPr>
          <w:lang w:val="en-US"/>
        </w:rPr>
        <w:t>/TRANS/</w:t>
      </w:r>
      <w:proofErr w:type="spellStart"/>
      <w:r w:rsidRPr="00147937">
        <w:rPr>
          <w:lang w:val="en-US"/>
        </w:rPr>
        <w:t>WP.29</w:t>
      </w:r>
      <w:proofErr w:type="spellEnd"/>
      <w:r w:rsidRPr="00147937">
        <w:rPr>
          <w:lang w:val="en-US"/>
        </w:rPr>
        <w:t>/</w:t>
      </w:r>
      <w:proofErr w:type="spellStart"/>
      <w:r w:rsidRPr="00147937">
        <w:rPr>
          <w:lang w:val="en-US"/>
        </w:rPr>
        <w:t>GRVA</w:t>
      </w:r>
      <w:proofErr w:type="spellEnd"/>
      <w:r w:rsidRPr="00147937">
        <w:rPr>
          <w:lang w:val="en-US"/>
        </w:rPr>
        <w:t>/2020/9</w:t>
      </w:r>
    </w:p>
    <w:p w14:paraId="02BF3674" w14:textId="77777777" w:rsidR="000E5D0B" w:rsidRPr="00147937" w:rsidRDefault="000E5D0B" w:rsidP="000E5D0B">
      <w:pPr>
        <w:pStyle w:val="SingleTxtG"/>
      </w:pPr>
      <w:r>
        <w:rPr>
          <w:lang w:val="en-US"/>
        </w:rPr>
        <w:tab/>
      </w:r>
      <w:r w:rsidRPr="00147937">
        <w:rPr>
          <w:lang w:val="en-US"/>
        </w:rPr>
        <w:tab/>
      </w:r>
      <w:r>
        <w:t>GRVA, возможно, пожелает рассмотреть документ, подготовленный экспертами от Международной организации предприятий автомобильной промышленности (МОПАП) и Европейской ассоциации поставщиков автомобильных деталей (КСАОД), в котором предлагаются поправки к положениям в Правилах № 79 ООН, касающимся АФРУ категорий В1 и C.</w:t>
      </w:r>
    </w:p>
    <w:p w14:paraId="7C98B2A4" w14:textId="77777777" w:rsidR="000E5D0B" w:rsidRPr="00147937" w:rsidRDefault="000E5D0B" w:rsidP="000E5D0B">
      <w:pPr>
        <w:pStyle w:val="SingleTxtG"/>
      </w:pPr>
      <w:r>
        <w:rPr>
          <w:b/>
          <w:bCs/>
        </w:rPr>
        <w:t>Документация:</w:t>
      </w:r>
      <w:r>
        <w:tab/>
        <w:t>ECE/TRANS/WP.29/GRVA/2020/10</w:t>
      </w:r>
    </w:p>
    <w:p w14:paraId="090A27C2" w14:textId="77777777" w:rsidR="000E5D0B" w:rsidRPr="00147937" w:rsidRDefault="000E5D0B" w:rsidP="000E5D0B">
      <w:pPr>
        <w:pStyle w:val="H23G"/>
      </w:pPr>
      <w:r>
        <w:lastRenderedPageBreak/>
        <w:tab/>
        <w:t>b)</w:t>
      </w:r>
      <w:r>
        <w:tab/>
      </w:r>
      <w:r>
        <w:rPr>
          <w:bCs/>
        </w:rPr>
        <w:t>Оборудование рулевого управления</w:t>
      </w:r>
    </w:p>
    <w:p w14:paraId="65A3F05A" w14:textId="77777777" w:rsidR="000E5D0B" w:rsidRPr="00147937" w:rsidRDefault="000E5D0B" w:rsidP="000E5D0B">
      <w:pPr>
        <w:pStyle w:val="SingleTxtG"/>
      </w:pPr>
      <w:r>
        <w:tab/>
      </w:r>
      <w:r>
        <w:tab/>
        <w:t>GRVA решила обсудить пересмотренное предложение о внесении поправок в положения о предупреждении, касающиеся корректировочной функции рулевого управления, представленное экспертами от МОПАП и КСАОД.</w:t>
      </w:r>
    </w:p>
    <w:p w14:paraId="5D489358" w14:textId="77777777" w:rsidR="000E5D0B" w:rsidRPr="00147937" w:rsidRDefault="000E5D0B" w:rsidP="000E5D0B">
      <w:pPr>
        <w:pStyle w:val="SingleTxtG"/>
      </w:pPr>
      <w:r>
        <w:rPr>
          <w:b/>
          <w:bCs/>
        </w:rPr>
        <w:t>Документация:</w:t>
      </w:r>
      <w:r>
        <w:tab/>
        <w:t>ECE/TRANS/WP.29/GRVA/2020/11</w:t>
      </w:r>
    </w:p>
    <w:p w14:paraId="44499154" w14:textId="77777777" w:rsidR="000E5D0B" w:rsidRPr="00147937" w:rsidRDefault="000E5D0B" w:rsidP="000E5D0B">
      <w:pPr>
        <w:pStyle w:val="SingleTxtG"/>
      </w:pPr>
      <w:r>
        <w:tab/>
      </w:r>
      <w:r>
        <w:tab/>
        <w:t>GRVA, возможно, пожелает рассмотреть предложение по поправкам</w:t>
      </w:r>
      <w:r w:rsidR="00E57ACE" w:rsidRPr="00E57ACE">
        <w:t xml:space="preserve"> </w:t>
      </w:r>
      <w:r>
        <w:t>к положениям о функции рулевого управления в аварийных ситуациях в Правилах № 79 ООН, представленное экспертами от КСАОД и МОПАП.</w:t>
      </w:r>
    </w:p>
    <w:p w14:paraId="55590EBE" w14:textId="77777777" w:rsidR="000E5D0B" w:rsidRPr="00147937" w:rsidRDefault="000E5D0B" w:rsidP="000E5D0B">
      <w:pPr>
        <w:pStyle w:val="SingleTxtG"/>
      </w:pPr>
      <w:r>
        <w:rPr>
          <w:b/>
          <w:bCs/>
        </w:rPr>
        <w:t>Документация:</w:t>
      </w:r>
      <w:r>
        <w:tab/>
        <w:t>ECE/TRANS/WP.29/GRVA/2020/16</w:t>
      </w:r>
    </w:p>
    <w:p w14:paraId="549776F3" w14:textId="77777777" w:rsidR="000E5D0B" w:rsidRPr="00147937" w:rsidRDefault="000E5D0B" w:rsidP="000E5D0B">
      <w:pPr>
        <w:pStyle w:val="H23G"/>
      </w:pPr>
      <w:r>
        <w:tab/>
        <w:t>c)</w:t>
      </w:r>
      <w:r>
        <w:tab/>
      </w:r>
      <w:r>
        <w:rPr>
          <w:bCs/>
        </w:rPr>
        <w:t>Дистанционное управление маневрированием</w:t>
      </w:r>
    </w:p>
    <w:p w14:paraId="51BB1FA5" w14:textId="77777777" w:rsidR="000E5D0B" w:rsidRPr="00147937" w:rsidRDefault="000E5D0B" w:rsidP="000E5D0B">
      <w:pPr>
        <w:pStyle w:val="SingleTxtG"/>
      </w:pPr>
      <w:r>
        <w:tab/>
      </w:r>
      <w:r>
        <w:tab/>
        <w:t>GRVA, возможно, пожелает продолжить рассмотрение положений о дистанционном управлении маневрированием.</w:t>
      </w:r>
    </w:p>
    <w:p w14:paraId="12B9CED7" w14:textId="77777777" w:rsidR="000E5D0B" w:rsidRPr="00147937" w:rsidRDefault="000E5D0B" w:rsidP="000E5D0B">
      <w:pPr>
        <w:pStyle w:val="H23G"/>
      </w:pPr>
      <w:r>
        <w:tab/>
        <w:t>d)</w:t>
      </w:r>
      <w:r>
        <w:tab/>
      </w:r>
      <w:r>
        <w:rPr>
          <w:bCs/>
        </w:rPr>
        <w:t>Прочие вопросы</w:t>
      </w:r>
    </w:p>
    <w:p w14:paraId="7D40D609" w14:textId="77777777" w:rsidR="000E5D0B" w:rsidRPr="00147937" w:rsidRDefault="000E5D0B" w:rsidP="000E5D0B">
      <w:pPr>
        <w:pStyle w:val="SingleTxtG"/>
      </w:pPr>
      <w:r>
        <w:tab/>
      </w:r>
      <w:r>
        <w:tab/>
      </w:r>
      <w:proofErr w:type="spellStart"/>
      <w:r>
        <w:t>GRVA</w:t>
      </w:r>
      <w:proofErr w:type="spellEnd"/>
      <w:r>
        <w:t>, возможно, пожелает рассмотреть любые другие предложения,</w:t>
      </w:r>
      <w:r w:rsidR="00E57ACE">
        <w:br/>
      </w:r>
      <w:r>
        <w:t>если таковые будут представлены.</w:t>
      </w:r>
    </w:p>
    <w:p w14:paraId="3B5FFF7F" w14:textId="77777777" w:rsidR="000E5D0B" w:rsidRPr="006F62E0" w:rsidRDefault="000E5D0B" w:rsidP="000E5D0B">
      <w:pPr>
        <w:pStyle w:val="H1G"/>
      </w:pPr>
      <w:r>
        <w:tab/>
        <w:t>7.</w:t>
      </w:r>
      <w:r>
        <w:tab/>
      </w:r>
      <w:r>
        <w:rPr>
          <w:bCs/>
        </w:rPr>
        <w:t>Системы автоматического экстренного торможения</w:t>
      </w:r>
    </w:p>
    <w:p w14:paraId="6CD97816" w14:textId="77777777" w:rsidR="000E5D0B" w:rsidRPr="00147937" w:rsidRDefault="000E5D0B" w:rsidP="000E5D0B">
      <w:pPr>
        <w:pStyle w:val="SingleTxtG"/>
        <w:keepNext/>
        <w:keepLines/>
        <w:rPr>
          <w:b/>
          <w:bCs/>
        </w:rPr>
      </w:pPr>
      <w:r>
        <w:tab/>
      </w:r>
      <w:r>
        <w:tab/>
        <w:t xml:space="preserve">GRVA, возможно, пожелает возобновить обсуждение предложения МОПАП относительно оценки надежности систем автоматического экстренного торможения (САЭТ) на основе предложения, представленного </w:t>
      </w:r>
      <w:proofErr w:type="spellStart"/>
      <w:r>
        <w:t>НРГ</w:t>
      </w:r>
      <w:proofErr w:type="spellEnd"/>
      <w:r>
        <w:t xml:space="preserve"> по </w:t>
      </w:r>
      <w:proofErr w:type="spellStart"/>
      <w:r>
        <w:t>САЭТ</w:t>
      </w:r>
      <w:proofErr w:type="spellEnd"/>
      <w:r>
        <w:t>.</w:t>
      </w:r>
    </w:p>
    <w:p w14:paraId="6DE0D2BC" w14:textId="77777777" w:rsidR="000E5D0B" w:rsidRPr="00147937" w:rsidRDefault="000E5D0B" w:rsidP="000E5D0B">
      <w:pPr>
        <w:pStyle w:val="SingleTxtG"/>
        <w:keepNext/>
        <w:keepLines/>
      </w:pPr>
      <w:r>
        <w:rPr>
          <w:b/>
          <w:bCs/>
        </w:rPr>
        <w:t>Документация:</w:t>
      </w:r>
      <w:r>
        <w:tab/>
        <w:t>ECE/TRANS/WP.29/GRVA/2020/17</w:t>
      </w:r>
    </w:p>
    <w:p w14:paraId="6501621E" w14:textId="77777777" w:rsidR="000E5D0B" w:rsidRPr="00147937" w:rsidRDefault="000E5D0B" w:rsidP="000E5D0B">
      <w:pPr>
        <w:pStyle w:val="SingleTxtG"/>
        <w:keepNext/>
        <w:keepLines/>
      </w:pPr>
      <w:r>
        <w:tab/>
      </w:r>
      <w:r>
        <w:tab/>
        <w:t>GRVA, возможно, пожелает рассмотреть предложения по поправкам к проекту правил ООН по САЭТ для транспортных средств категорий М</w:t>
      </w:r>
      <w:r>
        <w:rPr>
          <w:vertAlign w:val="subscript"/>
        </w:rPr>
        <w:t>1</w:t>
      </w:r>
      <w:r>
        <w:t xml:space="preserve"> и N</w:t>
      </w:r>
      <w:r>
        <w:rPr>
          <w:vertAlign w:val="subscript"/>
        </w:rPr>
        <w:t>1</w:t>
      </w:r>
      <w:r>
        <w:t>, если таковые будут представлены.</w:t>
      </w:r>
    </w:p>
    <w:p w14:paraId="011E016D" w14:textId="77777777" w:rsidR="000E5D0B" w:rsidRPr="00147937" w:rsidRDefault="000E5D0B" w:rsidP="000E5D0B">
      <w:pPr>
        <w:pStyle w:val="H1G"/>
      </w:pPr>
      <w:r>
        <w:tab/>
        <w:t>8.</w:t>
      </w:r>
      <w:r>
        <w:tab/>
      </w:r>
      <w:r>
        <w:rPr>
          <w:bCs/>
        </w:rPr>
        <w:t>Правила ООН № 13, 13-H, 139 и 140</w:t>
      </w:r>
    </w:p>
    <w:p w14:paraId="772974FB" w14:textId="77777777" w:rsidR="000E5D0B" w:rsidRPr="00147937" w:rsidRDefault="000E5D0B" w:rsidP="000E5D0B">
      <w:pPr>
        <w:pStyle w:val="H23G"/>
      </w:pPr>
      <w:r>
        <w:tab/>
        <w:t>a)</w:t>
      </w:r>
      <w:r>
        <w:tab/>
      </w:r>
      <w:r>
        <w:rPr>
          <w:bCs/>
        </w:rPr>
        <w:t>Электронный контроль устойчивости</w:t>
      </w:r>
    </w:p>
    <w:p w14:paraId="0C79BED8" w14:textId="77777777" w:rsidR="000E5D0B" w:rsidRPr="00147937" w:rsidRDefault="000E5D0B" w:rsidP="000E5D0B">
      <w:pPr>
        <w:pStyle w:val="SingleTxtG"/>
      </w:pPr>
      <w:r>
        <w:tab/>
      </w:r>
      <w:r>
        <w:tab/>
        <w:t>GRVA решила возобновить обсуждение документа с поправками к положениям, регламентирующим испытания, в которых нашли отражения последние новшества, внесенные в системы рулевого управления, который будет распространен на нынешней сессии под офи</w:t>
      </w:r>
      <w:bookmarkStart w:id="2" w:name="_GoBack"/>
      <w:bookmarkEnd w:id="2"/>
      <w:r>
        <w:t>циальным условным обозначением.</w:t>
      </w:r>
    </w:p>
    <w:p w14:paraId="359B14A6" w14:textId="77777777" w:rsidR="000E5D0B" w:rsidRPr="00147937" w:rsidRDefault="000E5D0B" w:rsidP="000E5D0B">
      <w:pPr>
        <w:pStyle w:val="SingleTxtG"/>
      </w:pPr>
      <w:r>
        <w:rPr>
          <w:b/>
          <w:bCs/>
        </w:rPr>
        <w:t>Документация</w:t>
      </w:r>
      <w:r>
        <w:tab/>
        <w:t>ECE/TRANS/WP.29/GRVA/2020/12</w:t>
      </w:r>
    </w:p>
    <w:p w14:paraId="1973F647" w14:textId="77777777" w:rsidR="000E5D0B" w:rsidRPr="00147937" w:rsidRDefault="000E5D0B" w:rsidP="000E5D0B">
      <w:pPr>
        <w:pStyle w:val="H23G"/>
      </w:pPr>
      <w:r>
        <w:tab/>
        <w:t>b)</w:t>
      </w:r>
      <w:r>
        <w:tab/>
      </w:r>
      <w:r>
        <w:tab/>
      </w:r>
      <w:r>
        <w:rPr>
          <w:bCs/>
        </w:rPr>
        <w:t>Составы модульных транспортных средств</w:t>
      </w:r>
    </w:p>
    <w:p w14:paraId="10BBD0B2" w14:textId="77777777" w:rsidR="000E5D0B" w:rsidRPr="00147937" w:rsidRDefault="000E5D0B" w:rsidP="000E5D0B">
      <w:pPr>
        <w:pStyle w:val="SingleTxtG"/>
      </w:pPr>
      <w:r>
        <w:tab/>
      </w:r>
      <w:r>
        <w:tab/>
      </w:r>
      <w:proofErr w:type="spellStart"/>
      <w:r>
        <w:t>GRVA</w:t>
      </w:r>
      <w:proofErr w:type="spellEnd"/>
      <w:r>
        <w:t xml:space="preserve">, возможно, пожелает заслушать информацию о ходе работы </w:t>
      </w:r>
      <w:proofErr w:type="spellStart"/>
      <w:r>
        <w:t>НРГ</w:t>
      </w:r>
      <w:proofErr w:type="spellEnd"/>
      <w:r w:rsidR="00E57ACE">
        <w:br/>
      </w:r>
      <w:r>
        <w:t>по составам модульных транспортных средств (СМТС), если таковая имеется.</w:t>
      </w:r>
    </w:p>
    <w:p w14:paraId="1041FA69" w14:textId="77777777" w:rsidR="000E5D0B" w:rsidRPr="00147937" w:rsidRDefault="000E5D0B" w:rsidP="000E5D0B">
      <w:pPr>
        <w:pStyle w:val="SingleTxtG"/>
      </w:pPr>
      <w:r>
        <w:tab/>
      </w:r>
      <w:r>
        <w:tab/>
        <w:t>GRVA, возможно, пожелает рассмотреть предложение по поправкам к Правилам № 13 ООН, касающимся СМТС, если таковое будет представлено.</w:t>
      </w:r>
    </w:p>
    <w:p w14:paraId="4E303508" w14:textId="77777777" w:rsidR="000E5D0B" w:rsidRPr="00147937" w:rsidRDefault="000E5D0B" w:rsidP="000E5D0B">
      <w:pPr>
        <w:pStyle w:val="H23G"/>
      </w:pPr>
      <w:r>
        <w:tab/>
        <w:t>c)</w:t>
      </w:r>
      <w:r>
        <w:tab/>
      </w:r>
      <w:r>
        <w:rPr>
          <w:bCs/>
        </w:rPr>
        <w:t>Уточнения</w:t>
      </w:r>
    </w:p>
    <w:p w14:paraId="2A6F5829" w14:textId="77777777" w:rsidR="000E5D0B" w:rsidRPr="00147937" w:rsidRDefault="000E5D0B" w:rsidP="000E5D0B">
      <w:pPr>
        <w:pStyle w:val="SingleTxtG"/>
      </w:pPr>
      <w:r>
        <w:tab/>
      </w:r>
      <w:r>
        <w:tab/>
        <w:t>GRVA решила рассмотреть пересмотренное предложение, подготовленное экспертом от Российской Федерации и направленное на уточнение метода испытания для оценки характеристик источников энергии и устройств хранения энергии, предусмотренного в приложении 7 к Правилам № 13 ООН.</w:t>
      </w:r>
    </w:p>
    <w:p w14:paraId="0C95F816" w14:textId="77777777" w:rsidR="000E5D0B" w:rsidRPr="00147937" w:rsidRDefault="000E5D0B" w:rsidP="000E5D0B">
      <w:pPr>
        <w:pStyle w:val="SingleTxtG"/>
      </w:pPr>
      <w:r>
        <w:rPr>
          <w:b/>
          <w:bCs/>
        </w:rPr>
        <w:t>Документация</w:t>
      </w:r>
      <w:r>
        <w:tab/>
        <w:t>ECE/TRANS/WP.29/GRVA/2020/13</w:t>
      </w:r>
    </w:p>
    <w:p w14:paraId="705B19A3" w14:textId="77777777" w:rsidR="000E5D0B" w:rsidRPr="00147937" w:rsidRDefault="000E5D0B" w:rsidP="000E5D0B">
      <w:pPr>
        <w:pStyle w:val="SingleTxtG"/>
      </w:pPr>
      <w:r>
        <w:lastRenderedPageBreak/>
        <w:tab/>
      </w:r>
      <w:r>
        <w:tab/>
        <w:t>GRVA, возможно, пожелает рассмотреть предложение по исправлениям несоответствий в варианте Правил № 13 ООН на русском языке, представленное экспертом от Российской Федерации.</w:t>
      </w:r>
    </w:p>
    <w:p w14:paraId="71F38483" w14:textId="77777777" w:rsidR="000E5D0B" w:rsidRPr="00147937" w:rsidRDefault="000E5D0B" w:rsidP="000E5D0B">
      <w:pPr>
        <w:pStyle w:val="SingleTxtG"/>
      </w:pPr>
      <w:r>
        <w:rPr>
          <w:b/>
          <w:bCs/>
        </w:rPr>
        <w:t>Документация</w:t>
      </w:r>
      <w:r>
        <w:tab/>
        <w:t>ECE/TRANS/WP.29/GRVA/2020/14</w:t>
      </w:r>
    </w:p>
    <w:p w14:paraId="262F9100" w14:textId="77777777" w:rsidR="000E5D0B" w:rsidRPr="00147937" w:rsidRDefault="000E5D0B" w:rsidP="000E5D0B">
      <w:pPr>
        <w:pStyle w:val="H1G"/>
      </w:pPr>
      <w:r>
        <w:tab/>
        <w:t>9.</w:t>
      </w:r>
      <w:r>
        <w:tab/>
      </w:r>
      <w:r>
        <w:rPr>
          <w:bCs/>
        </w:rPr>
        <w:t>Торможение мотоциклов</w:t>
      </w:r>
    </w:p>
    <w:p w14:paraId="09DA66C6" w14:textId="77777777" w:rsidR="000E5D0B" w:rsidRPr="00147937" w:rsidRDefault="000E5D0B" w:rsidP="000E5D0B">
      <w:pPr>
        <w:pStyle w:val="H23G"/>
      </w:pPr>
      <w:r>
        <w:tab/>
        <w:t>a)</w:t>
      </w:r>
      <w:r>
        <w:tab/>
      </w:r>
      <w:r>
        <w:rPr>
          <w:bCs/>
        </w:rPr>
        <w:t>Глобальные технические правила № 3 ООН</w:t>
      </w:r>
    </w:p>
    <w:p w14:paraId="1AA56F22" w14:textId="77777777" w:rsidR="000E5D0B" w:rsidRPr="00147937" w:rsidRDefault="000E5D0B" w:rsidP="000E5D0B">
      <w:pPr>
        <w:pStyle w:val="SingleTxtG"/>
      </w:pPr>
      <w:r>
        <w:tab/>
      </w:r>
      <w:r>
        <w:tab/>
        <w:t>GRVA, возможно, пожелает рассмотреть любое предложение, касающееся Глобальных технических правил (ГТП) № 3 ООН, если таковое будет представлено.</w:t>
      </w:r>
    </w:p>
    <w:p w14:paraId="57A51D7A" w14:textId="77777777" w:rsidR="000E5D0B" w:rsidRPr="00147937" w:rsidRDefault="000E5D0B" w:rsidP="000E5D0B">
      <w:pPr>
        <w:pStyle w:val="H23G"/>
      </w:pPr>
      <w:r>
        <w:tab/>
        <w:t>b)</w:t>
      </w:r>
      <w:r>
        <w:tab/>
      </w:r>
      <w:r>
        <w:rPr>
          <w:bCs/>
        </w:rPr>
        <w:t>Правила № 78 ООН</w:t>
      </w:r>
    </w:p>
    <w:p w14:paraId="7468BF03" w14:textId="77777777" w:rsidR="000E5D0B" w:rsidRPr="00147937" w:rsidRDefault="000E5D0B" w:rsidP="000E5D0B">
      <w:pPr>
        <w:pStyle w:val="SingleTxtG"/>
      </w:pPr>
      <w:r>
        <w:tab/>
      </w:r>
      <w:r>
        <w:tab/>
        <w:t>GRVA решила рассмотреть предложение эксперта от Международной ассоциации заводов-изготовителей мотоциклов (МАЗМ) о согласовании положений Правил № 78 ООН с положениями ГТП № 3 ООН, принятыми GRVA на ее сессии в сентябре 2019 года.</w:t>
      </w:r>
    </w:p>
    <w:p w14:paraId="7174D34B" w14:textId="77777777" w:rsidR="000E5D0B" w:rsidRPr="00147937" w:rsidRDefault="000E5D0B" w:rsidP="000E5D0B">
      <w:pPr>
        <w:pStyle w:val="SingleTxtG"/>
      </w:pPr>
      <w:r>
        <w:rPr>
          <w:b/>
          <w:bCs/>
        </w:rPr>
        <w:t>Документация</w:t>
      </w:r>
      <w:r>
        <w:tab/>
        <w:t>ECE/TRANS/WP.29/GRVA/2020/15</w:t>
      </w:r>
    </w:p>
    <w:p w14:paraId="29DAD22B" w14:textId="77777777" w:rsidR="000E5D0B" w:rsidRPr="00147937" w:rsidRDefault="000E5D0B" w:rsidP="000E5D0B">
      <w:pPr>
        <w:pStyle w:val="H1G"/>
      </w:pPr>
      <w:r>
        <w:tab/>
        <w:t>10.</w:t>
      </w:r>
      <w:r>
        <w:tab/>
      </w:r>
      <w:r>
        <w:rPr>
          <w:bCs/>
        </w:rPr>
        <w:t>Правила № 90 ООН</w:t>
      </w:r>
    </w:p>
    <w:p w14:paraId="4ABD8114" w14:textId="77777777" w:rsidR="000E5D0B" w:rsidRPr="00147937" w:rsidRDefault="000E5D0B" w:rsidP="000E5D0B">
      <w:pPr>
        <w:pStyle w:val="SingleTxtG"/>
      </w:pPr>
      <w:r>
        <w:tab/>
      </w:r>
      <w:r>
        <w:tab/>
        <w:t>GRVA, возможно, пожелает рассмотреть любое предложение, касающееся Правил № 90 ООН, если таковое будет представлено.</w:t>
      </w:r>
    </w:p>
    <w:p w14:paraId="630DC4B7" w14:textId="77777777" w:rsidR="000E5D0B" w:rsidRPr="00147937" w:rsidRDefault="000E5D0B" w:rsidP="000E5D0B">
      <w:pPr>
        <w:pStyle w:val="H1G"/>
      </w:pPr>
      <w:r>
        <w:tab/>
        <w:t>11.</w:t>
      </w:r>
      <w:r>
        <w:tab/>
      </w:r>
      <w:r>
        <w:rPr>
          <w:bCs/>
        </w:rPr>
        <w:t>Пересмотр 3 Соглашения 1958 года</w:t>
      </w:r>
    </w:p>
    <w:p w14:paraId="22408244" w14:textId="77777777" w:rsidR="000E5D0B" w:rsidRPr="00147937" w:rsidRDefault="000E5D0B" w:rsidP="000E5D0B">
      <w:pPr>
        <w:pStyle w:val="H23G"/>
      </w:pPr>
      <w:r>
        <w:tab/>
        <w:t>a)</w:t>
      </w:r>
      <w:r>
        <w:tab/>
      </w:r>
      <w:r>
        <w:rPr>
          <w:bCs/>
        </w:rPr>
        <w:t>Осуществление соответствующих положений Пересмотра 3 Соглашения</w:t>
      </w:r>
      <w:r w:rsidR="00E57ACE">
        <w:rPr>
          <w:bCs/>
        </w:rPr>
        <w:br/>
      </w:r>
      <w:r>
        <w:rPr>
          <w:bCs/>
        </w:rPr>
        <w:t>1958 года</w:t>
      </w:r>
    </w:p>
    <w:p w14:paraId="1FD21FC1" w14:textId="77777777" w:rsidR="000E5D0B" w:rsidRPr="00147937" w:rsidRDefault="000E5D0B" w:rsidP="000E5D0B">
      <w:pPr>
        <w:pStyle w:val="SingleTxtG"/>
        <w:keepNext/>
        <w:keepLines/>
      </w:pPr>
      <w:r>
        <w:tab/>
      </w:r>
      <w:r>
        <w:tab/>
        <w:t>GRVA, возможно, пожелает обсудить шаги, связанные с осуществлением новых положений, содержащихся в Пересмотре 3 Соглашения 1958 года, и касающиеся следующих вопросов:</w:t>
      </w:r>
    </w:p>
    <w:p w14:paraId="5B18F9AA" w14:textId="77777777" w:rsidR="000E5D0B" w:rsidRPr="00147937" w:rsidRDefault="000E5D0B" w:rsidP="000E5D0B">
      <w:pPr>
        <w:pStyle w:val="Bullet1G"/>
      </w:pPr>
      <w:r>
        <w:t>«Уникальный идентификатор»</w:t>
      </w:r>
    </w:p>
    <w:p w14:paraId="682EE4B1" w14:textId="77777777" w:rsidR="000E5D0B" w:rsidRPr="00147937" w:rsidRDefault="000E5D0B" w:rsidP="000E5D0B">
      <w:pPr>
        <w:pStyle w:val="SingleTxtG"/>
      </w:pPr>
      <w:r>
        <w:tab/>
      </w:r>
      <w:r>
        <w:tab/>
        <w:t>GRVA, возможно, пожелает уточнить, нужно ли в некоторых правилах, относящихся к ее ведению, прямо запретить использование «уникального идентификатора», предусмотренного в Пересмотре 3 Соглашения 1958 года.</w:t>
      </w:r>
    </w:p>
    <w:p w14:paraId="6A0856C1" w14:textId="77777777" w:rsidR="000E5D0B" w:rsidRPr="00147937" w:rsidRDefault="000E5D0B" w:rsidP="000E5D0B">
      <w:pPr>
        <w:pStyle w:val="SingleTxtG"/>
      </w:pPr>
      <w:r>
        <w:tab/>
      </w:r>
      <w:r>
        <w:tab/>
        <w:t>GRVA будет проинформирована секретариатом о запросе НРГ по базе данных об обмене официальными утверждениями типа (ДЕТА) в отношении уникального идентификатора (УИ).</w:t>
      </w:r>
    </w:p>
    <w:p w14:paraId="5CF51F00" w14:textId="77777777" w:rsidR="000E5D0B" w:rsidRPr="00147937" w:rsidRDefault="000E5D0B" w:rsidP="000E5D0B">
      <w:pPr>
        <w:pStyle w:val="Bullet1G"/>
      </w:pPr>
      <w:r>
        <w:t>Переходные положения в правилах ООН</w:t>
      </w:r>
    </w:p>
    <w:p w14:paraId="42B32AA0" w14:textId="77777777" w:rsidR="000E5D0B" w:rsidRPr="00147937" w:rsidRDefault="000E5D0B" w:rsidP="000E5D0B">
      <w:pPr>
        <w:pStyle w:val="SingleTxtG"/>
      </w:pPr>
      <w:r>
        <w:tab/>
      </w:r>
      <w:r>
        <w:tab/>
      </w:r>
      <w:proofErr w:type="spellStart"/>
      <w:r>
        <w:t>GRVA</w:t>
      </w:r>
      <w:proofErr w:type="spellEnd"/>
      <w:r>
        <w:t>, возможно, пожелает определить план действий для согласования переходных положений в правилах ООН в соответствии с положениями Соглашения 1958 года, например возможность предоставления официального утверждения типа</w:t>
      </w:r>
      <w:r w:rsidR="004534FA">
        <w:br/>
      </w:r>
      <w:r>
        <w:t>на основании предыдущих вариантов правил ООН.</w:t>
      </w:r>
    </w:p>
    <w:p w14:paraId="6E771DFB" w14:textId="77777777" w:rsidR="000E5D0B" w:rsidRPr="00147937" w:rsidRDefault="000E5D0B" w:rsidP="000E5D0B">
      <w:pPr>
        <w:pStyle w:val="Bullet1G"/>
      </w:pPr>
      <w:r>
        <w:t>Статья 12.6 и приложение 7</w:t>
      </w:r>
    </w:p>
    <w:p w14:paraId="6AC60890" w14:textId="77777777" w:rsidR="000E5D0B" w:rsidRPr="00147937" w:rsidRDefault="000E5D0B" w:rsidP="000E5D0B">
      <w:pPr>
        <w:pStyle w:val="SingleTxtG"/>
      </w:pPr>
      <w:r>
        <w:tab/>
      </w:r>
      <w:r>
        <w:tab/>
      </w:r>
      <w:proofErr w:type="spellStart"/>
      <w:r>
        <w:t>GRVA</w:t>
      </w:r>
      <w:proofErr w:type="spellEnd"/>
      <w:r>
        <w:t>, возможно, пожелает принять к сведению цель статьи 12.6</w:t>
      </w:r>
      <w:r w:rsidR="000C5F3F">
        <w:br/>
      </w:r>
      <w:r>
        <w:t>и приложения 7 в отношении официального утверждения инновационных решений.</w:t>
      </w:r>
    </w:p>
    <w:p w14:paraId="4A43692F" w14:textId="77777777" w:rsidR="000E5D0B" w:rsidRPr="00147937" w:rsidRDefault="000E5D0B" w:rsidP="000E5D0B">
      <w:pPr>
        <w:pStyle w:val="Bullet1G"/>
      </w:pPr>
      <w:r>
        <w:t>Процедуры соответствия производства</w:t>
      </w:r>
    </w:p>
    <w:p w14:paraId="17270712" w14:textId="77777777" w:rsidR="000E5D0B" w:rsidRPr="00147937" w:rsidRDefault="000E5D0B" w:rsidP="000E5D0B">
      <w:pPr>
        <w:pStyle w:val="SingleTxtG"/>
      </w:pPr>
      <w:r>
        <w:tab/>
      </w:r>
      <w:r>
        <w:tab/>
      </w:r>
      <w:proofErr w:type="spellStart"/>
      <w:r>
        <w:t>GRVA</w:t>
      </w:r>
      <w:proofErr w:type="spellEnd"/>
      <w:r>
        <w:t>, возможно, пожелает определить план действий для согласования положений о соответствии производства (СП) в правилах ООН и изменения ссылок</w:t>
      </w:r>
      <w:r w:rsidR="000C5F3F">
        <w:br/>
      </w:r>
      <w:r>
        <w:t>на СП в правилах ООН.</w:t>
      </w:r>
    </w:p>
    <w:p w14:paraId="4F46EC98" w14:textId="77777777" w:rsidR="000E5D0B" w:rsidRPr="00147937" w:rsidRDefault="000E5D0B" w:rsidP="000E5D0B">
      <w:pPr>
        <w:pStyle w:val="H23G"/>
      </w:pPr>
      <w:r>
        <w:lastRenderedPageBreak/>
        <w:tab/>
        <w:t>b)</w:t>
      </w:r>
      <w:r>
        <w:tab/>
      </w:r>
      <w:r>
        <w:rPr>
          <w:bCs/>
        </w:rPr>
        <w:t>Международное официальное утверждение типа комплектного транспортного средства</w:t>
      </w:r>
    </w:p>
    <w:p w14:paraId="6EEF5FC1" w14:textId="77777777" w:rsidR="000E5D0B" w:rsidRPr="00147937" w:rsidRDefault="000E5D0B" w:rsidP="000E5D0B">
      <w:pPr>
        <w:pStyle w:val="SingleTxtG"/>
      </w:pPr>
      <w:r>
        <w:tab/>
      </w:r>
      <w:r>
        <w:tab/>
        <w:t>GRVA, возможно, пожелает ознакомиться с докладом о ходе работы НРГ по международному официальному утверждению типа комплектного транспортного средства (МОУТКТС) и деятельности ее подгрупп, если таковой будет представлен.</w:t>
      </w:r>
    </w:p>
    <w:p w14:paraId="70395576" w14:textId="77777777" w:rsidR="000E5D0B" w:rsidRPr="00147937" w:rsidRDefault="000E5D0B" w:rsidP="000E5D0B">
      <w:pPr>
        <w:pStyle w:val="H1G"/>
      </w:pPr>
      <w:r>
        <w:tab/>
        <w:t>12.</w:t>
      </w:r>
      <w:r>
        <w:tab/>
      </w:r>
      <w:r>
        <w:rPr>
          <w:bCs/>
        </w:rPr>
        <w:t>Прочие вопросы</w:t>
      </w:r>
    </w:p>
    <w:p w14:paraId="629094DD" w14:textId="77777777" w:rsidR="000E5D0B" w:rsidRPr="00147937" w:rsidRDefault="000E5D0B" w:rsidP="000E5D0B">
      <w:pPr>
        <w:pStyle w:val="H23G"/>
      </w:pPr>
      <w:r>
        <w:tab/>
        <w:t>a)</w:t>
      </w:r>
      <w:r>
        <w:tab/>
      </w:r>
      <w:r>
        <w:rPr>
          <w:bCs/>
        </w:rPr>
        <w:t>Перечень приоритетных направлений деятельности GRVA</w:t>
      </w:r>
    </w:p>
    <w:p w14:paraId="5FABCC02" w14:textId="77777777" w:rsidR="000E5D0B" w:rsidRPr="00147937" w:rsidRDefault="000E5D0B" w:rsidP="000E5D0B">
      <w:pPr>
        <w:pStyle w:val="SingleTxtG"/>
      </w:pPr>
      <w:r>
        <w:tab/>
      </w:r>
      <w:r>
        <w:tab/>
        <w:t>GRVA, возможно, пожелает обсудить свои приоритеты.</w:t>
      </w:r>
    </w:p>
    <w:p w14:paraId="5CBE4DE1" w14:textId="77777777" w:rsidR="000E5D0B" w:rsidRPr="00147937" w:rsidRDefault="000E5D0B" w:rsidP="000E5D0B">
      <w:pPr>
        <w:pStyle w:val="H23G"/>
      </w:pPr>
      <w:r>
        <w:tab/>
        <w:t>b)</w:t>
      </w:r>
      <w:r>
        <w:tab/>
      </w:r>
      <w:r>
        <w:rPr>
          <w:bCs/>
        </w:rPr>
        <w:t>Прочие вопросы</w:t>
      </w:r>
    </w:p>
    <w:p w14:paraId="0BBE92D3" w14:textId="77777777" w:rsidR="000E5D0B" w:rsidRPr="00147937" w:rsidRDefault="000E5D0B" w:rsidP="000E5D0B">
      <w:pPr>
        <w:pStyle w:val="SingleTxtG"/>
      </w:pPr>
      <w:r>
        <w:tab/>
      </w:r>
      <w:r>
        <w:tab/>
      </w:r>
      <w:proofErr w:type="spellStart"/>
      <w:r>
        <w:t>GRVA</w:t>
      </w:r>
      <w:proofErr w:type="spellEnd"/>
      <w:r>
        <w:t>, возможно, пожелает рассмотреть любые другие предложения,</w:t>
      </w:r>
      <w:r w:rsidR="000C5F3F">
        <w:br/>
      </w:r>
      <w:r>
        <w:t>если таковые будут представлены.</w:t>
      </w:r>
    </w:p>
    <w:p w14:paraId="29135337" w14:textId="77777777" w:rsidR="000E5D0B" w:rsidRPr="00147937" w:rsidRDefault="000E5D0B" w:rsidP="000E5D0B">
      <w:pPr>
        <w:spacing w:before="240"/>
        <w:jc w:val="center"/>
        <w:rPr>
          <w:u w:val="single"/>
        </w:rPr>
      </w:pPr>
      <w:r w:rsidRPr="00147937">
        <w:rPr>
          <w:u w:val="single"/>
        </w:rPr>
        <w:tab/>
      </w:r>
      <w:r w:rsidRPr="00147937">
        <w:rPr>
          <w:u w:val="single"/>
        </w:rPr>
        <w:tab/>
      </w:r>
      <w:r w:rsidRPr="00147937">
        <w:rPr>
          <w:u w:val="single"/>
        </w:rPr>
        <w:tab/>
      </w:r>
    </w:p>
    <w:sectPr w:rsidR="000E5D0B" w:rsidRPr="00147937" w:rsidSect="000E5D0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EE439" w14:textId="77777777" w:rsidR="008042FA" w:rsidRPr="00A312BC" w:rsidRDefault="008042FA" w:rsidP="00A312BC"/>
  </w:endnote>
  <w:endnote w:type="continuationSeparator" w:id="0">
    <w:p w14:paraId="0AB662AB" w14:textId="77777777" w:rsidR="008042FA" w:rsidRPr="00A312BC" w:rsidRDefault="008042F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1A1D0" w14:textId="77777777" w:rsidR="000E5D0B" w:rsidRPr="000E5D0B" w:rsidRDefault="000E5D0B">
    <w:pPr>
      <w:pStyle w:val="a8"/>
    </w:pPr>
    <w:r w:rsidRPr="000E5D0B">
      <w:rPr>
        <w:b/>
        <w:sz w:val="18"/>
      </w:rPr>
      <w:fldChar w:fldCharType="begin"/>
    </w:r>
    <w:r w:rsidRPr="000E5D0B">
      <w:rPr>
        <w:b/>
        <w:sz w:val="18"/>
      </w:rPr>
      <w:instrText xml:space="preserve"> PAGE  \* MERGEFORMAT </w:instrText>
    </w:r>
    <w:r w:rsidRPr="000E5D0B">
      <w:rPr>
        <w:b/>
        <w:sz w:val="18"/>
      </w:rPr>
      <w:fldChar w:fldCharType="separate"/>
    </w:r>
    <w:r w:rsidRPr="000E5D0B">
      <w:rPr>
        <w:b/>
        <w:noProof/>
        <w:sz w:val="18"/>
      </w:rPr>
      <w:t>2</w:t>
    </w:r>
    <w:r w:rsidRPr="000E5D0B">
      <w:rPr>
        <w:b/>
        <w:sz w:val="18"/>
      </w:rPr>
      <w:fldChar w:fldCharType="end"/>
    </w:r>
    <w:r>
      <w:rPr>
        <w:b/>
        <w:sz w:val="18"/>
      </w:rPr>
      <w:tab/>
    </w:r>
    <w:r>
      <w:t>GE.19-20675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204A4" w14:textId="77777777" w:rsidR="000E5D0B" w:rsidRPr="000E5D0B" w:rsidRDefault="000E5D0B" w:rsidP="000E5D0B">
    <w:pPr>
      <w:pStyle w:val="a8"/>
      <w:tabs>
        <w:tab w:val="clear" w:pos="9639"/>
        <w:tab w:val="right" w:pos="9638"/>
      </w:tabs>
      <w:rPr>
        <w:b/>
        <w:sz w:val="18"/>
      </w:rPr>
    </w:pPr>
    <w:r>
      <w:t>GE.19-20675</w:t>
    </w:r>
    <w:r>
      <w:tab/>
    </w:r>
    <w:r w:rsidRPr="000E5D0B">
      <w:rPr>
        <w:b/>
        <w:sz w:val="18"/>
      </w:rPr>
      <w:fldChar w:fldCharType="begin"/>
    </w:r>
    <w:r w:rsidRPr="000E5D0B">
      <w:rPr>
        <w:b/>
        <w:sz w:val="18"/>
      </w:rPr>
      <w:instrText xml:space="preserve"> PAGE  \* MERGEFORMAT </w:instrText>
    </w:r>
    <w:r w:rsidRPr="000E5D0B">
      <w:rPr>
        <w:b/>
        <w:sz w:val="18"/>
      </w:rPr>
      <w:fldChar w:fldCharType="separate"/>
    </w:r>
    <w:r w:rsidRPr="000E5D0B">
      <w:rPr>
        <w:b/>
        <w:noProof/>
        <w:sz w:val="18"/>
      </w:rPr>
      <w:t>3</w:t>
    </w:r>
    <w:r w:rsidRPr="000E5D0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4A5F9" w14:textId="77777777" w:rsidR="00042B72" w:rsidRPr="000E5D0B" w:rsidRDefault="000E5D0B" w:rsidP="000E5D0B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226353F" wp14:editId="0ED5715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19-20675  (R)</w:t>
    </w:r>
    <w:r>
      <w:rPr>
        <w:lang w:val="en-US"/>
      </w:rPr>
      <w:t xml:space="preserve">  031219  031219</w:t>
    </w:r>
    <w:r>
      <w:br/>
    </w:r>
    <w:r w:rsidRPr="000E5D0B">
      <w:rPr>
        <w:rFonts w:ascii="C39T30Lfz" w:hAnsi="C39T30Lfz"/>
        <w:kern w:val="14"/>
        <w:sz w:val="56"/>
      </w:rPr>
      <w:t></w:t>
    </w:r>
    <w:r w:rsidRPr="000E5D0B">
      <w:rPr>
        <w:rFonts w:ascii="C39T30Lfz" w:hAnsi="C39T30Lfz"/>
        <w:kern w:val="14"/>
        <w:sz w:val="56"/>
      </w:rPr>
      <w:t></w:t>
    </w:r>
    <w:r w:rsidRPr="000E5D0B">
      <w:rPr>
        <w:rFonts w:ascii="C39T30Lfz" w:hAnsi="C39T30Lfz"/>
        <w:kern w:val="14"/>
        <w:sz w:val="56"/>
      </w:rPr>
      <w:t></w:t>
    </w:r>
    <w:r w:rsidRPr="000E5D0B">
      <w:rPr>
        <w:rFonts w:ascii="C39T30Lfz" w:hAnsi="C39T30Lfz"/>
        <w:kern w:val="14"/>
        <w:sz w:val="56"/>
      </w:rPr>
      <w:t></w:t>
    </w:r>
    <w:r w:rsidRPr="000E5D0B">
      <w:rPr>
        <w:rFonts w:ascii="C39T30Lfz" w:hAnsi="C39T30Lfz"/>
        <w:kern w:val="14"/>
        <w:sz w:val="56"/>
      </w:rPr>
      <w:t></w:t>
    </w:r>
    <w:r w:rsidRPr="000E5D0B">
      <w:rPr>
        <w:rFonts w:ascii="C39T30Lfz" w:hAnsi="C39T30Lfz"/>
        <w:kern w:val="14"/>
        <w:sz w:val="56"/>
      </w:rPr>
      <w:t></w:t>
    </w:r>
    <w:r w:rsidRPr="000E5D0B">
      <w:rPr>
        <w:rFonts w:ascii="C39T30Lfz" w:hAnsi="C39T30Lfz"/>
        <w:kern w:val="14"/>
        <w:sz w:val="56"/>
      </w:rPr>
      <w:t></w:t>
    </w:r>
    <w:r w:rsidRPr="000E5D0B">
      <w:rPr>
        <w:rFonts w:ascii="C39T30Lfz" w:hAnsi="C39T30Lfz"/>
        <w:kern w:val="14"/>
        <w:sz w:val="56"/>
      </w:rPr>
      <w:t></w:t>
    </w:r>
    <w:r w:rsidRPr="000E5D0B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41BEE22" wp14:editId="4E8B80F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VA/2020/1/Ad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VA/2020/1/Ad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FB50A" w14:textId="77777777" w:rsidR="008042FA" w:rsidRPr="001075E9" w:rsidRDefault="008042F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15E3B0A" w14:textId="77777777" w:rsidR="008042FA" w:rsidRDefault="008042F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8B717" w14:textId="05FF1763" w:rsidR="000E5D0B" w:rsidRPr="000E5D0B" w:rsidRDefault="000E5D0B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9B5253">
      <w:t>ECE</w:t>
    </w:r>
    <w:proofErr w:type="spellEnd"/>
    <w:r w:rsidR="009B5253">
      <w:t>/TRANS/</w:t>
    </w:r>
    <w:proofErr w:type="spellStart"/>
    <w:r w:rsidR="009B5253">
      <w:t>WP.29</w:t>
    </w:r>
    <w:proofErr w:type="spellEnd"/>
    <w:r w:rsidR="009B5253">
      <w:t>/</w:t>
    </w:r>
    <w:proofErr w:type="spellStart"/>
    <w:r w:rsidR="009B5253">
      <w:t>GRVA</w:t>
    </w:r>
    <w:proofErr w:type="spellEnd"/>
    <w:r w:rsidR="009B5253">
      <w:t>/2020/1/</w:t>
    </w:r>
    <w:proofErr w:type="spellStart"/>
    <w:r w:rsidR="009B5253">
      <w:t>Add.1</w:t>
    </w:r>
    <w:proofErr w:type="spellEnd"/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A3969" w14:textId="3BA78102" w:rsidR="000E5D0B" w:rsidRPr="000E5D0B" w:rsidRDefault="000E5D0B" w:rsidP="000E5D0B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9B5253">
      <w:t>ECE</w:t>
    </w:r>
    <w:proofErr w:type="spellEnd"/>
    <w:r w:rsidR="009B5253">
      <w:t>/TRANS/</w:t>
    </w:r>
    <w:proofErr w:type="spellStart"/>
    <w:r w:rsidR="009B5253">
      <w:t>WP.29</w:t>
    </w:r>
    <w:proofErr w:type="spellEnd"/>
    <w:r w:rsidR="009B5253">
      <w:t>/</w:t>
    </w:r>
    <w:proofErr w:type="spellStart"/>
    <w:r w:rsidR="009B5253">
      <w:t>GRVA</w:t>
    </w:r>
    <w:proofErr w:type="spellEnd"/>
    <w:r w:rsidR="009B5253">
      <w:t>/2020/1/</w:t>
    </w:r>
    <w:proofErr w:type="spellStart"/>
    <w:r w:rsidR="009B5253">
      <w:t>Add.1</w:t>
    </w:r>
    <w:proofErr w:type="spellEnd"/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C5D01D1"/>
    <w:multiLevelType w:val="hybridMultilevel"/>
    <w:tmpl w:val="96B04D7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FA"/>
    <w:rsid w:val="00033EE1"/>
    <w:rsid w:val="00042B72"/>
    <w:rsid w:val="000558BD"/>
    <w:rsid w:val="000B57E7"/>
    <w:rsid w:val="000B6373"/>
    <w:rsid w:val="000C5F3F"/>
    <w:rsid w:val="000E4E5B"/>
    <w:rsid w:val="000E5D0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34FA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656A"/>
    <w:rsid w:val="00757357"/>
    <w:rsid w:val="00792497"/>
    <w:rsid w:val="008042FA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B5253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57ACE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D6A5DC5"/>
  <w15:docId w15:val="{500DCE57-2198-4CD4-BF77-49248BA2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0E5D0B"/>
    <w:rPr>
      <w:lang w:val="ru-RU" w:eastAsia="en-US"/>
    </w:rPr>
  </w:style>
  <w:style w:type="character" w:customStyle="1" w:styleId="HChGChar">
    <w:name w:val="_ H _Ch_G Char"/>
    <w:link w:val="HChG"/>
    <w:rsid w:val="000E5D0B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6</Pages>
  <Words>1374</Words>
  <Characters>10212</Characters>
  <Application>Microsoft Office Word</Application>
  <DocSecurity>0</DocSecurity>
  <Lines>225</Lines>
  <Paragraphs>109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ECE/TRANS/WP.29/GRVA/2020/1/Add.1</vt:lpstr>
      <vt:lpstr>A/</vt:lpstr>
      <vt:lpstr>A/</vt:lpstr>
    </vt:vector>
  </TitlesOfParts>
  <Company>DCM</Company>
  <LinksUpToDate>false</LinksUpToDate>
  <CharactersWithSpaces>11607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ECE/TRANS/WP.29/GRVA/2020/1/Add.1</dc:title>
  <dc:subject/>
  <dc:creator>Anna KISSELEVA</dc:creator>
  <cp:keywords/>
  <cp:lastModifiedBy>Anna Kisseleva</cp:lastModifiedBy>
  <cp:revision>3</cp:revision>
  <cp:lastPrinted>2019-12-03T09:37:00Z</cp:lastPrinted>
  <dcterms:created xsi:type="dcterms:W3CDTF">2019-12-03T09:37:00Z</dcterms:created>
  <dcterms:modified xsi:type="dcterms:W3CDTF">2019-12-03T09:39:00Z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