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2" w:type="dxa"/>
        <w:tblInd w:w="109" w:type="dxa"/>
        <w:tblLook w:val="0000" w:firstRow="0" w:lastRow="0" w:firstColumn="0" w:lastColumn="0" w:noHBand="0" w:noVBand="0"/>
      </w:tblPr>
      <w:tblGrid>
        <w:gridCol w:w="4962"/>
        <w:gridCol w:w="4960"/>
      </w:tblGrid>
      <w:tr w:rsidR="003D1FA6" w:rsidRPr="003D1FA6" w14:paraId="58F6AB01" w14:textId="77777777" w:rsidTr="00291CB9">
        <w:tc>
          <w:tcPr>
            <w:tcW w:w="4961" w:type="dxa"/>
            <w:shd w:val="clear" w:color="auto" w:fill="auto"/>
          </w:tcPr>
          <w:p w14:paraId="3C277BAE" w14:textId="554C6679" w:rsidR="003D1FA6" w:rsidRPr="003D1FA6" w:rsidRDefault="003D1FA6" w:rsidP="00291CB9">
            <w:pPr>
              <w:pStyle w:val="Header"/>
              <w:rPr>
                <w:rFonts w:asciiTheme="majorBidi" w:eastAsia="MS Mincho" w:hAnsiTheme="majorBidi" w:cstheme="majorBidi"/>
                <w:lang w:val="en-GB" w:eastAsia="ja-JP"/>
              </w:rPr>
            </w:pPr>
            <w:r w:rsidRPr="003D1FA6">
              <w:rPr>
                <w:rFonts w:asciiTheme="majorBidi" w:hAnsiTheme="majorBidi" w:cstheme="majorBidi"/>
                <w:sz w:val="20"/>
                <w:szCs w:val="20"/>
                <w:lang w:val="en-GB"/>
              </w:rPr>
              <w:t xml:space="preserve">Submitted by the experts from </w:t>
            </w:r>
            <w:r>
              <w:rPr>
                <w:rFonts w:asciiTheme="majorBidi" w:hAnsiTheme="majorBidi" w:cstheme="majorBidi"/>
                <w:sz w:val="20"/>
                <w:szCs w:val="20"/>
                <w:lang w:val="en-GB"/>
              </w:rPr>
              <w:t>Spain</w:t>
            </w:r>
          </w:p>
          <w:p w14:paraId="51C0A02C" w14:textId="77777777" w:rsidR="003D1FA6" w:rsidRPr="003D1FA6" w:rsidRDefault="003D1FA6" w:rsidP="00291CB9">
            <w:pPr>
              <w:pStyle w:val="Header"/>
              <w:rPr>
                <w:rFonts w:asciiTheme="majorBidi" w:hAnsiTheme="majorBidi" w:cstheme="majorBidi"/>
                <w:sz w:val="16"/>
                <w:szCs w:val="16"/>
                <w:lang w:val="en-GB"/>
              </w:rPr>
            </w:pPr>
          </w:p>
        </w:tc>
        <w:tc>
          <w:tcPr>
            <w:tcW w:w="4960" w:type="dxa"/>
            <w:shd w:val="clear" w:color="auto" w:fill="auto"/>
          </w:tcPr>
          <w:p w14:paraId="65CD8948" w14:textId="3DCAEEA3" w:rsidR="003D1FA6" w:rsidRPr="003D1FA6" w:rsidRDefault="003D1FA6" w:rsidP="00291CB9">
            <w:pPr>
              <w:ind w:left="174"/>
              <w:rPr>
                <w:rFonts w:asciiTheme="majorBidi" w:eastAsia="MS Mincho" w:hAnsiTheme="majorBidi" w:cstheme="majorBidi"/>
                <w:lang w:eastAsia="ja-JP"/>
              </w:rPr>
            </w:pPr>
            <w:r w:rsidRPr="003D1FA6">
              <w:rPr>
                <w:rFonts w:asciiTheme="majorBidi" w:hAnsiTheme="majorBidi" w:cstheme="majorBidi"/>
                <w:sz w:val="20"/>
                <w:szCs w:val="20"/>
                <w:u w:val="single"/>
              </w:rPr>
              <w:t>Informal document</w:t>
            </w:r>
            <w:r w:rsidRPr="003D1FA6">
              <w:rPr>
                <w:rFonts w:asciiTheme="majorBidi" w:hAnsiTheme="majorBidi" w:cstheme="majorBidi"/>
                <w:sz w:val="20"/>
                <w:szCs w:val="20"/>
              </w:rPr>
              <w:t xml:space="preserve"> </w:t>
            </w:r>
            <w:r w:rsidRPr="003D1FA6">
              <w:rPr>
                <w:rFonts w:asciiTheme="majorBidi" w:hAnsiTheme="majorBidi" w:cstheme="majorBidi"/>
                <w:b/>
                <w:bCs/>
                <w:sz w:val="20"/>
                <w:szCs w:val="20"/>
              </w:rPr>
              <w:t>GRSP-68-</w:t>
            </w:r>
            <w:r w:rsidRPr="003D1FA6">
              <w:rPr>
                <w:rFonts w:asciiTheme="majorBidi" w:eastAsia="SimSun" w:hAnsiTheme="majorBidi" w:cstheme="majorBidi"/>
                <w:b/>
                <w:bCs/>
                <w:sz w:val="20"/>
                <w:szCs w:val="20"/>
                <w:lang w:eastAsia="zh-CN"/>
              </w:rPr>
              <w:t>1</w:t>
            </w:r>
            <w:r>
              <w:rPr>
                <w:rFonts w:asciiTheme="majorBidi" w:eastAsia="SimSun" w:hAnsiTheme="majorBidi" w:cstheme="majorBidi"/>
                <w:b/>
                <w:bCs/>
                <w:sz w:val="20"/>
                <w:szCs w:val="20"/>
                <w:lang w:eastAsia="zh-CN"/>
              </w:rPr>
              <w:t>3</w:t>
            </w:r>
          </w:p>
          <w:p w14:paraId="19186C12" w14:textId="77777777" w:rsidR="003D1FA6" w:rsidRPr="003D1FA6" w:rsidRDefault="003D1FA6" w:rsidP="00291CB9">
            <w:pPr>
              <w:pStyle w:val="Header"/>
              <w:ind w:left="174"/>
              <w:rPr>
                <w:rFonts w:asciiTheme="majorBidi" w:hAnsiTheme="majorBidi" w:cstheme="majorBidi"/>
                <w:lang w:val="en-GB"/>
              </w:rPr>
            </w:pPr>
            <w:r w:rsidRPr="003D1FA6">
              <w:rPr>
                <w:rFonts w:asciiTheme="majorBidi" w:hAnsiTheme="majorBidi" w:cstheme="majorBidi"/>
                <w:sz w:val="20"/>
                <w:szCs w:val="20"/>
                <w:lang w:val="en-GB"/>
              </w:rPr>
              <w:t>(68</w:t>
            </w:r>
            <w:r w:rsidRPr="003D1FA6">
              <w:rPr>
                <w:rFonts w:asciiTheme="majorBidi" w:hAnsiTheme="majorBidi" w:cstheme="majorBidi"/>
                <w:sz w:val="20"/>
                <w:szCs w:val="20"/>
                <w:vertAlign w:val="superscript"/>
                <w:lang w:val="en-GB"/>
              </w:rPr>
              <w:t>th</w:t>
            </w:r>
            <w:r w:rsidRPr="003D1FA6">
              <w:rPr>
                <w:rFonts w:asciiTheme="majorBidi" w:hAnsiTheme="majorBidi" w:cstheme="majorBidi"/>
                <w:sz w:val="20"/>
                <w:szCs w:val="20"/>
                <w:lang w:val="en-GB"/>
              </w:rPr>
              <w:t xml:space="preserve"> GRSP, </w:t>
            </w:r>
            <w:r w:rsidRPr="003D1FA6">
              <w:rPr>
                <w:rFonts w:asciiTheme="majorBidi" w:eastAsia="MS Mincho" w:hAnsiTheme="majorBidi" w:cstheme="majorBidi"/>
                <w:sz w:val="20"/>
                <w:szCs w:val="20"/>
                <w:lang w:val="en-GB" w:eastAsia="ja-JP"/>
              </w:rPr>
              <w:t>07</w:t>
            </w:r>
            <w:r w:rsidRPr="003D1FA6">
              <w:rPr>
                <w:rFonts w:asciiTheme="majorBidi" w:hAnsiTheme="majorBidi" w:cstheme="majorBidi"/>
                <w:sz w:val="20"/>
                <w:szCs w:val="20"/>
                <w:lang w:val="en-GB"/>
              </w:rPr>
              <w:t>-11 December 2020</w:t>
            </w:r>
            <w:r w:rsidRPr="003D1FA6">
              <w:rPr>
                <w:rFonts w:asciiTheme="majorBidi" w:hAnsiTheme="majorBidi" w:cstheme="majorBidi"/>
                <w:sz w:val="20"/>
                <w:szCs w:val="20"/>
                <w:lang w:val="en-GB"/>
              </w:rPr>
              <w:br/>
              <w:t xml:space="preserve"> agenda item 12)</w:t>
            </w:r>
          </w:p>
        </w:tc>
      </w:tr>
    </w:tbl>
    <w:p w14:paraId="615D84FB" w14:textId="77777777" w:rsidR="003A3F09" w:rsidRPr="003A3F09" w:rsidRDefault="003A3F09" w:rsidP="003A3F09">
      <w:pPr>
        <w:suppressAutoHyphens/>
        <w:spacing w:after="0" w:line="240" w:lineRule="atLeast"/>
        <w:rPr>
          <w:rFonts w:ascii="Times New Roman" w:eastAsia="Times New Roman" w:hAnsi="Times New Roman" w:cs="Times New Roman"/>
          <w:b/>
          <w:bCs/>
          <w:sz w:val="20"/>
          <w:szCs w:val="20"/>
          <w:lang w:val="en-GB"/>
        </w:rPr>
      </w:pPr>
    </w:p>
    <w:p w14:paraId="5BC36B52" w14:textId="77777777" w:rsidR="003A3F09" w:rsidRPr="003A3F09" w:rsidRDefault="003A3F09" w:rsidP="003A3F09">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4"/>
          <w:szCs w:val="24"/>
          <w:lang w:val="en-US"/>
        </w:rPr>
      </w:pPr>
      <w:r w:rsidRPr="003A3F09">
        <w:rPr>
          <w:rFonts w:ascii="Times New Roman" w:eastAsia="Times New Roman" w:hAnsi="Times New Roman" w:cs="Times New Roman"/>
          <w:b/>
          <w:sz w:val="28"/>
          <w:szCs w:val="20"/>
          <w:lang w:val="en-US"/>
        </w:rPr>
        <w:tab/>
      </w:r>
      <w:r w:rsidRPr="003A3F09">
        <w:rPr>
          <w:rFonts w:ascii="Times New Roman" w:eastAsia="Times New Roman" w:hAnsi="Times New Roman" w:cs="Times New Roman"/>
          <w:b/>
          <w:sz w:val="28"/>
          <w:szCs w:val="20"/>
          <w:lang w:val="en-US"/>
        </w:rPr>
        <w:tab/>
        <w:t>Proposal for Supplement 5 to the 03 series of amendments to UN Regulation No. 129</w:t>
      </w:r>
      <w:r w:rsidRPr="003A3F09">
        <w:rPr>
          <w:rFonts w:ascii="Times New Roman" w:eastAsia="Times New Roman" w:hAnsi="Times New Roman" w:cs="Times New Roman"/>
          <w:b/>
          <w:sz w:val="20"/>
          <w:szCs w:val="20"/>
          <w:lang w:val="en-US"/>
        </w:rPr>
        <w:footnoteReference w:customMarkFollows="1" w:id="1"/>
        <w:t>*</w:t>
      </w:r>
    </w:p>
    <w:p w14:paraId="72F91655" w14:textId="77777777" w:rsidR="003A3F09" w:rsidRPr="003A3F09" w:rsidRDefault="003A3F09" w:rsidP="003A3F09">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en-US"/>
        </w:rPr>
      </w:pPr>
      <w:r w:rsidRPr="003A3F09">
        <w:rPr>
          <w:rFonts w:ascii="Times New Roman" w:eastAsia="Times New Roman" w:hAnsi="Times New Roman" w:cs="Times New Roman"/>
          <w:b/>
          <w:sz w:val="24"/>
          <w:szCs w:val="20"/>
          <w:lang w:val="en-US"/>
        </w:rPr>
        <w:tab/>
      </w:r>
      <w:r w:rsidRPr="003A3F09">
        <w:rPr>
          <w:rFonts w:ascii="Times New Roman" w:eastAsia="Times New Roman" w:hAnsi="Times New Roman" w:cs="Times New Roman"/>
          <w:b/>
          <w:sz w:val="24"/>
          <w:szCs w:val="20"/>
          <w:lang w:val="en-US"/>
        </w:rPr>
        <w:tab/>
        <w:t>Submitted by the expert from Spain</w:t>
      </w:r>
    </w:p>
    <w:p w14:paraId="58DAAA25" w14:textId="77777777" w:rsidR="003A3F09" w:rsidRPr="003A3F09" w:rsidRDefault="003A3F09" w:rsidP="003A3F09">
      <w:pPr>
        <w:suppressAutoHyphens/>
        <w:spacing w:after="120" w:line="240" w:lineRule="atLeast"/>
        <w:ind w:left="1134" w:right="1134" w:firstLine="567"/>
        <w:jc w:val="both"/>
        <w:rPr>
          <w:rFonts w:ascii="Times New Roman" w:eastAsia="Times New Roman" w:hAnsi="Times New Roman" w:cs="Times New Roman"/>
          <w:sz w:val="20"/>
          <w:szCs w:val="20"/>
          <w:lang w:val="en-US"/>
        </w:rPr>
      </w:pPr>
      <w:r w:rsidRPr="003A3F09">
        <w:rPr>
          <w:rFonts w:ascii="Times New Roman" w:eastAsia="Times New Roman" w:hAnsi="Times New Roman" w:cs="Times New Roman"/>
          <w:sz w:val="20"/>
          <w:szCs w:val="20"/>
          <w:lang w:val="en-US"/>
        </w:rPr>
        <w:t>The text reproduc</w:t>
      </w:r>
      <w:bookmarkStart w:id="0" w:name="_GoBack"/>
      <w:bookmarkEnd w:id="0"/>
      <w:r w:rsidRPr="003A3F09">
        <w:rPr>
          <w:rFonts w:ascii="Times New Roman" w:eastAsia="Times New Roman" w:hAnsi="Times New Roman" w:cs="Times New Roman"/>
          <w:sz w:val="20"/>
          <w:szCs w:val="20"/>
          <w:lang w:val="en-US"/>
        </w:rPr>
        <w:t xml:space="preserve">ed below was prepared by the expert from Spain on behalf of the Technical Services Group (TSG) on UN Regulation No. 129. The modifications to the current text of the UN Regulation are marked in bold for new or strikethrough for deleted characters. </w:t>
      </w:r>
    </w:p>
    <w:p w14:paraId="57BE439A" w14:textId="77777777" w:rsidR="003A3F09" w:rsidRPr="003A3F09" w:rsidRDefault="003A3F09" w:rsidP="003A3F09">
      <w:pPr>
        <w:suppressAutoHyphens/>
        <w:spacing w:after="120" w:line="240" w:lineRule="atLeast"/>
        <w:ind w:left="1134" w:right="1134" w:firstLine="567"/>
        <w:jc w:val="both"/>
        <w:rPr>
          <w:rFonts w:ascii="Times New Roman" w:eastAsia="Times New Roman" w:hAnsi="Times New Roman" w:cs="Times New Roman"/>
          <w:sz w:val="20"/>
          <w:szCs w:val="20"/>
          <w:lang w:val="en-GB"/>
        </w:rPr>
      </w:pPr>
    </w:p>
    <w:p w14:paraId="13D07988" w14:textId="77777777" w:rsidR="003A3F09" w:rsidRPr="003A3F09" w:rsidRDefault="003A3F09" w:rsidP="003A3F09">
      <w:pPr>
        <w:keepNext/>
        <w:keepLines/>
        <w:tabs>
          <w:tab w:val="right" w:pos="851"/>
        </w:tabs>
        <w:suppressAutoHyphens/>
        <w:spacing w:before="360" w:after="240" w:line="300" w:lineRule="exact"/>
        <w:ind w:right="1134"/>
        <w:rPr>
          <w:rFonts w:ascii="Times New Roman" w:eastAsia="Times New Roman" w:hAnsi="Times New Roman" w:cs="Times New Roman"/>
          <w:b/>
          <w:sz w:val="28"/>
          <w:szCs w:val="20"/>
          <w:lang w:val="en-US"/>
        </w:rPr>
      </w:pPr>
      <w:r w:rsidRPr="003A3F09">
        <w:rPr>
          <w:rFonts w:ascii="Times New Roman" w:eastAsia="Times New Roman" w:hAnsi="Times New Roman" w:cs="Times New Roman"/>
          <w:b/>
          <w:sz w:val="28"/>
          <w:szCs w:val="20"/>
          <w:lang w:val="en-US"/>
        </w:rPr>
        <w:tab/>
      </w:r>
      <w:r w:rsidRPr="003A3F09">
        <w:rPr>
          <w:rFonts w:ascii="Times New Roman" w:eastAsia="Times New Roman" w:hAnsi="Times New Roman" w:cs="Times New Roman"/>
          <w:b/>
          <w:sz w:val="28"/>
          <w:szCs w:val="20"/>
          <w:lang w:val="en-GB"/>
        </w:rPr>
        <w:t>I.</w:t>
      </w:r>
      <w:r w:rsidRPr="003A3F09">
        <w:rPr>
          <w:rFonts w:ascii="Times New Roman" w:eastAsia="Times New Roman" w:hAnsi="Times New Roman" w:cs="Times New Roman"/>
          <w:b/>
          <w:sz w:val="28"/>
          <w:szCs w:val="20"/>
          <w:lang w:val="en-GB"/>
        </w:rPr>
        <w:tab/>
        <w:t>Proposal</w:t>
      </w:r>
    </w:p>
    <w:p w14:paraId="13AB2D6A" w14:textId="42EEA4A5" w:rsidR="003A3F09" w:rsidRPr="003A3F09" w:rsidRDefault="003A3F09" w:rsidP="003A3F09">
      <w:pPr>
        <w:tabs>
          <w:tab w:val="left" w:pos="2300"/>
          <w:tab w:val="left" w:pos="2800"/>
        </w:tabs>
        <w:suppressAutoHyphens/>
        <w:spacing w:after="120" w:line="240" w:lineRule="atLeast"/>
        <w:ind w:left="2268" w:right="1134" w:hanging="1134"/>
        <w:jc w:val="both"/>
        <w:rPr>
          <w:rFonts w:ascii="Times New Roman" w:eastAsia="Times New Roman" w:hAnsi="Times New Roman" w:cs="Times New Roman"/>
          <w:i/>
          <w:sz w:val="20"/>
          <w:szCs w:val="20"/>
          <w:lang w:val="en-GB"/>
        </w:rPr>
      </w:pPr>
      <w:r w:rsidRPr="003A3F09">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6.3.2.1</w:t>
      </w:r>
      <w:r w:rsidRPr="003A3F09">
        <w:rPr>
          <w:rFonts w:ascii="Times New Roman" w:eastAsia="Times New Roman" w:hAnsi="Times New Roman" w:cs="Times New Roman"/>
          <w:i/>
          <w:sz w:val="20"/>
          <w:szCs w:val="20"/>
          <w:lang w:val="en-GB"/>
        </w:rPr>
        <w:t xml:space="preserve">., </w:t>
      </w:r>
      <w:r w:rsidRPr="003A3F09">
        <w:rPr>
          <w:rFonts w:ascii="Times New Roman" w:eastAsia="Times New Roman" w:hAnsi="Times New Roman" w:cs="Times New Roman"/>
          <w:sz w:val="20"/>
          <w:szCs w:val="20"/>
          <w:lang w:val="en-GB"/>
        </w:rPr>
        <w:t>amend to read</w:t>
      </w:r>
      <w:r w:rsidRPr="003A3F09">
        <w:rPr>
          <w:rFonts w:ascii="Times New Roman" w:eastAsia="Times New Roman" w:hAnsi="Times New Roman" w:cs="Times New Roman"/>
          <w:iCs/>
          <w:sz w:val="20"/>
          <w:szCs w:val="20"/>
          <w:lang w:val="en-GB"/>
        </w:rPr>
        <w:t>:</w:t>
      </w:r>
    </w:p>
    <w:p w14:paraId="324055F6" w14:textId="77777777" w:rsidR="003A3F09" w:rsidRDefault="003A3F09" w:rsidP="007C646A">
      <w:pPr>
        <w:autoSpaceDE w:val="0"/>
        <w:autoSpaceDN w:val="0"/>
        <w:adjustRightInd w:val="0"/>
        <w:spacing w:after="0" w:line="240" w:lineRule="auto"/>
        <w:rPr>
          <w:rFonts w:ascii="Times New Roman" w:hAnsi="Times New Roman" w:cs="Times New Roman"/>
          <w:color w:val="000000"/>
          <w:sz w:val="20"/>
          <w:szCs w:val="20"/>
          <w:lang w:val="en-GB"/>
        </w:rPr>
      </w:pPr>
    </w:p>
    <w:p w14:paraId="15B675C3" w14:textId="77777777" w:rsidR="003A3F09" w:rsidRDefault="003A3F09" w:rsidP="007C646A">
      <w:pPr>
        <w:autoSpaceDE w:val="0"/>
        <w:autoSpaceDN w:val="0"/>
        <w:adjustRightInd w:val="0"/>
        <w:spacing w:after="0" w:line="240" w:lineRule="auto"/>
        <w:rPr>
          <w:rFonts w:ascii="Times New Roman" w:hAnsi="Times New Roman" w:cs="Times New Roman"/>
          <w:color w:val="000000"/>
          <w:sz w:val="20"/>
          <w:szCs w:val="20"/>
          <w:lang w:val="en-GB"/>
        </w:rPr>
      </w:pPr>
    </w:p>
    <w:p w14:paraId="734C2621" w14:textId="582F25AE" w:rsidR="007C646A" w:rsidRPr="007C646A" w:rsidRDefault="007C646A" w:rsidP="007C646A">
      <w:pPr>
        <w:autoSpaceDE w:val="0"/>
        <w:autoSpaceDN w:val="0"/>
        <w:adjustRightInd w:val="0"/>
        <w:spacing w:after="0" w:line="240" w:lineRule="auto"/>
        <w:rPr>
          <w:rFonts w:ascii="Times New Roman" w:hAnsi="Times New Roman" w:cs="Times New Roman"/>
          <w:color w:val="000000"/>
          <w:sz w:val="20"/>
          <w:szCs w:val="20"/>
          <w:lang w:val="en-GB"/>
        </w:rPr>
      </w:pPr>
      <w:r w:rsidRPr="007C646A">
        <w:rPr>
          <w:rFonts w:ascii="Times New Roman" w:hAnsi="Times New Roman" w:cs="Times New Roman"/>
          <w:color w:val="000000"/>
          <w:sz w:val="20"/>
          <w:szCs w:val="20"/>
          <w:lang w:val="en-GB"/>
        </w:rPr>
        <w:t xml:space="preserve">6.3.2.1. </w:t>
      </w:r>
      <w:r w:rsidR="003A3F09">
        <w:rPr>
          <w:rFonts w:ascii="Times New Roman" w:hAnsi="Times New Roman" w:cs="Times New Roman"/>
          <w:color w:val="000000"/>
          <w:sz w:val="20"/>
          <w:szCs w:val="20"/>
          <w:lang w:val="en-GB"/>
        </w:rPr>
        <w:tab/>
      </w:r>
      <w:r w:rsidRPr="007C646A">
        <w:rPr>
          <w:rFonts w:ascii="Times New Roman" w:hAnsi="Times New Roman" w:cs="Times New Roman"/>
          <w:color w:val="000000"/>
          <w:sz w:val="20"/>
          <w:szCs w:val="20"/>
          <w:lang w:val="en-GB"/>
        </w:rPr>
        <w:t xml:space="preserve">Internal geometric characteristics </w:t>
      </w:r>
    </w:p>
    <w:p w14:paraId="55730B2B" w14:textId="77777777" w:rsidR="007C646A" w:rsidRDefault="007C646A" w:rsidP="007C646A">
      <w:pPr>
        <w:autoSpaceDE w:val="0"/>
        <w:autoSpaceDN w:val="0"/>
        <w:adjustRightInd w:val="0"/>
        <w:spacing w:after="0" w:line="240" w:lineRule="auto"/>
        <w:jc w:val="both"/>
        <w:rPr>
          <w:rFonts w:ascii="Times New Roman" w:hAnsi="Times New Roman" w:cs="Times New Roman"/>
          <w:color w:val="000000"/>
          <w:sz w:val="20"/>
          <w:szCs w:val="20"/>
          <w:lang w:val="en-GB"/>
        </w:rPr>
      </w:pPr>
    </w:p>
    <w:p w14:paraId="4B5FAFB5" w14:textId="6DF7C5FA" w:rsidR="007C646A" w:rsidRPr="007C646A" w:rsidRDefault="007C646A" w:rsidP="003A3F09">
      <w:pPr>
        <w:autoSpaceDE w:val="0"/>
        <w:autoSpaceDN w:val="0"/>
        <w:adjustRightInd w:val="0"/>
        <w:spacing w:after="0" w:line="240" w:lineRule="auto"/>
        <w:ind w:left="1304"/>
        <w:jc w:val="both"/>
        <w:rPr>
          <w:rFonts w:ascii="Times New Roman" w:hAnsi="Times New Roman" w:cs="Times New Roman"/>
          <w:color w:val="000000"/>
          <w:sz w:val="20"/>
          <w:szCs w:val="20"/>
          <w:lang w:val="en-GB"/>
        </w:rPr>
      </w:pPr>
      <w:r w:rsidRPr="007C646A">
        <w:rPr>
          <w:rFonts w:ascii="Times New Roman" w:hAnsi="Times New Roman" w:cs="Times New Roman"/>
          <w:color w:val="000000"/>
          <w:sz w:val="20"/>
          <w:szCs w:val="20"/>
          <w:lang w:val="en-GB"/>
        </w:rPr>
        <w:t xml:space="preserve">The Technical Service conducting the approval tests shall verify that the internal dimensions of the Enhanced Child Restraint System conform to the requirements of Annex 18. The minimum dimensions for shoulder breadth, hip breadth and sitting height shall be fulfilled simultaneously for any stature within the size range declared by the manufacturer. </w:t>
      </w:r>
    </w:p>
    <w:p w14:paraId="7AE63E7A" w14:textId="77777777" w:rsidR="007C646A" w:rsidRDefault="007C646A" w:rsidP="007C646A">
      <w:pPr>
        <w:autoSpaceDE w:val="0"/>
        <w:autoSpaceDN w:val="0"/>
        <w:adjustRightInd w:val="0"/>
        <w:spacing w:after="0" w:line="240" w:lineRule="auto"/>
        <w:rPr>
          <w:rFonts w:ascii="Times New Roman" w:hAnsi="Times New Roman" w:cs="Times New Roman"/>
          <w:color w:val="000000"/>
          <w:sz w:val="20"/>
          <w:szCs w:val="20"/>
          <w:lang w:val="en-GB"/>
        </w:rPr>
      </w:pPr>
    </w:p>
    <w:p w14:paraId="30E48600" w14:textId="1096732B" w:rsidR="007C646A" w:rsidRPr="007C646A" w:rsidRDefault="007C646A" w:rsidP="003A3F09">
      <w:pPr>
        <w:autoSpaceDE w:val="0"/>
        <w:autoSpaceDN w:val="0"/>
        <w:adjustRightInd w:val="0"/>
        <w:spacing w:after="0" w:line="240" w:lineRule="auto"/>
        <w:ind w:left="1304"/>
        <w:jc w:val="both"/>
        <w:rPr>
          <w:rFonts w:ascii="Times New Roman" w:hAnsi="Times New Roman" w:cs="Times New Roman"/>
          <w:b/>
          <w:bCs/>
          <w:color w:val="000000"/>
          <w:sz w:val="20"/>
          <w:szCs w:val="20"/>
          <w:lang w:val="en-GB"/>
        </w:rPr>
      </w:pPr>
      <w:r w:rsidRPr="007C646A">
        <w:rPr>
          <w:rFonts w:ascii="Times New Roman" w:hAnsi="Times New Roman" w:cs="Times New Roman"/>
          <w:color w:val="000000"/>
          <w:sz w:val="20"/>
          <w:szCs w:val="20"/>
          <w:lang w:val="en-GB"/>
        </w:rPr>
        <w:t>Integral Enhanced Child Restraint System shall also fulfil the minimum and maximum dimensions of shoulder height, for any stature within the size range declared by the manufacturer</w:t>
      </w:r>
      <w:r>
        <w:rPr>
          <w:rFonts w:ascii="Times New Roman" w:hAnsi="Times New Roman" w:cs="Times New Roman"/>
          <w:color w:val="000000"/>
          <w:sz w:val="20"/>
          <w:szCs w:val="20"/>
          <w:lang w:val="en-GB"/>
        </w:rPr>
        <w:t xml:space="preserve">. </w:t>
      </w:r>
      <w:r w:rsidRPr="007C646A">
        <w:rPr>
          <w:rFonts w:ascii="Times New Roman" w:hAnsi="Times New Roman" w:cs="Times New Roman"/>
          <w:b/>
          <w:bCs/>
          <w:color w:val="000000"/>
          <w:sz w:val="20"/>
          <w:szCs w:val="20"/>
          <w:lang w:val="en-GB"/>
        </w:rPr>
        <w:t xml:space="preserve">The maximum dimension should not be considered for specific vehicle </w:t>
      </w:r>
      <w:proofErr w:type="gramStart"/>
      <w:r w:rsidRPr="007C646A">
        <w:rPr>
          <w:rFonts w:ascii="Times New Roman" w:hAnsi="Times New Roman" w:cs="Times New Roman"/>
          <w:b/>
          <w:bCs/>
          <w:color w:val="000000"/>
          <w:sz w:val="20"/>
          <w:szCs w:val="20"/>
          <w:lang w:val="en-GB"/>
        </w:rPr>
        <w:t>built-in.</w:t>
      </w:r>
      <w:proofErr w:type="gramEnd"/>
    </w:p>
    <w:p w14:paraId="43C77E33" w14:textId="77777777" w:rsidR="007C646A" w:rsidRDefault="007C646A" w:rsidP="007C646A">
      <w:pPr>
        <w:autoSpaceDE w:val="0"/>
        <w:autoSpaceDN w:val="0"/>
        <w:adjustRightInd w:val="0"/>
        <w:spacing w:after="0" w:line="240" w:lineRule="auto"/>
        <w:jc w:val="both"/>
        <w:rPr>
          <w:rFonts w:ascii="Times New Roman" w:hAnsi="Times New Roman" w:cs="Times New Roman"/>
          <w:color w:val="000000"/>
          <w:sz w:val="20"/>
          <w:szCs w:val="20"/>
          <w:lang w:val="en-GB"/>
        </w:rPr>
      </w:pPr>
    </w:p>
    <w:p w14:paraId="49F58045" w14:textId="0C52139F" w:rsidR="007C646A" w:rsidRPr="007C646A" w:rsidRDefault="007C646A" w:rsidP="003A3F09">
      <w:pPr>
        <w:autoSpaceDE w:val="0"/>
        <w:autoSpaceDN w:val="0"/>
        <w:adjustRightInd w:val="0"/>
        <w:spacing w:after="0" w:line="240" w:lineRule="auto"/>
        <w:ind w:left="1304"/>
        <w:rPr>
          <w:rFonts w:ascii="Times New Roman" w:hAnsi="Times New Roman" w:cs="Times New Roman"/>
          <w:color w:val="000000"/>
          <w:sz w:val="20"/>
          <w:szCs w:val="20"/>
          <w:lang w:val="en-GB"/>
        </w:rPr>
      </w:pPr>
      <w:r w:rsidRPr="007C646A">
        <w:rPr>
          <w:rFonts w:ascii="Times New Roman" w:hAnsi="Times New Roman" w:cs="Times New Roman"/>
          <w:color w:val="000000"/>
          <w:sz w:val="20"/>
          <w:szCs w:val="20"/>
          <w:lang w:val="en-GB"/>
        </w:rPr>
        <w:t xml:space="preserve">Integral Enhanced Child Restraint Systems that feature an impact shield shall also be capable of being adjusted to fulfil: </w:t>
      </w:r>
    </w:p>
    <w:p w14:paraId="0C1C86DE" w14:textId="77777777" w:rsidR="007C646A" w:rsidRDefault="007C646A" w:rsidP="007C646A">
      <w:pPr>
        <w:autoSpaceDE w:val="0"/>
        <w:autoSpaceDN w:val="0"/>
        <w:adjustRightInd w:val="0"/>
        <w:spacing w:after="0" w:line="240" w:lineRule="auto"/>
        <w:jc w:val="both"/>
        <w:rPr>
          <w:rFonts w:ascii="Times New Roman" w:hAnsi="Times New Roman" w:cs="Times New Roman"/>
          <w:color w:val="000000"/>
          <w:sz w:val="20"/>
          <w:szCs w:val="20"/>
          <w:lang w:val="en-GB"/>
        </w:rPr>
      </w:pPr>
    </w:p>
    <w:p w14:paraId="6A46C1D6" w14:textId="39805A7F" w:rsidR="007C646A" w:rsidRPr="007C646A" w:rsidRDefault="007C646A" w:rsidP="003A3F09">
      <w:pPr>
        <w:autoSpaceDE w:val="0"/>
        <w:autoSpaceDN w:val="0"/>
        <w:adjustRightInd w:val="0"/>
        <w:spacing w:after="0" w:line="240" w:lineRule="auto"/>
        <w:ind w:left="1304"/>
        <w:jc w:val="both"/>
        <w:rPr>
          <w:rFonts w:ascii="Times New Roman" w:hAnsi="Times New Roman" w:cs="Times New Roman"/>
          <w:color w:val="000000"/>
          <w:sz w:val="20"/>
          <w:szCs w:val="20"/>
          <w:lang w:val="en-GB"/>
        </w:rPr>
      </w:pPr>
      <w:r w:rsidRPr="007C646A">
        <w:rPr>
          <w:rFonts w:ascii="Times New Roman" w:hAnsi="Times New Roman" w:cs="Times New Roman"/>
          <w:color w:val="000000"/>
          <w:sz w:val="20"/>
          <w:szCs w:val="20"/>
          <w:lang w:val="en-GB"/>
        </w:rPr>
        <w:t>(a) The 5</w:t>
      </w:r>
      <w:r w:rsidRPr="007C646A">
        <w:rPr>
          <w:rFonts w:ascii="Times New Roman" w:hAnsi="Times New Roman" w:cs="Times New Roman"/>
          <w:color w:val="000000"/>
          <w:sz w:val="13"/>
          <w:szCs w:val="13"/>
          <w:lang w:val="en-GB"/>
        </w:rPr>
        <w:t xml:space="preserve">th </w:t>
      </w:r>
      <w:r w:rsidRPr="007C646A">
        <w:rPr>
          <w:rFonts w:ascii="Times New Roman" w:hAnsi="Times New Roman" w:cs="Times New Roman"/>
          <w:color w:val="000000"/>
          <w:sz w:val="20"/>
          <w:szCs w:val="20"/>
          <w:lang w:val="en-GB"/>
        </w:rPr>
        <w:t>percentile upper leg thickness and 5</w:t>
      </w:r>
      <w:r w:rsidRPr="007C646A">
        <w:rPr>
          <w:rFonts w:ascii="Times New Roman" w:hAnsi="Times New Roman" w:cs="Times New Roman"/>
          <w:color w:val="000000"/>
          <w:sz w:val="13"/>
          <w:szCs w:val="13"/>
          <w:lang w:val="en-GB"/>
        </w:rPr>
        <w:t xml:space="preserve">th </w:t>
      </w:r>
      <w:r w:rsidRPr="007C646A">
        <w:rPr>
          <w:rFonts w:ascii="Times New Roman" w:hAnsi="Times New Roman" w:cs="Times New Roman"/>
          <w:color w:val="000000"/>
          <w:sz w:val="20"/>
          <w:szCs w:val="20"/>
          <w:lang w:val="en-GB"/>
        </w:rPr>
        <w:t>percentile abdomen depth, simultaneously to the 5</w:t>
      </w:r>
      <w:r w:rsidRPr="007C646A">
        <w:rPr>
          <w:rFonts w:ascii="Times New Roman" w:hAnsi="Times New Roman" w:cs="Times New Roman"/>
          <w:color w:val="000000"/>
          <w:sz w:val="13"/>
          <w:szCs w:val="13"/>
          <w:lang w:val="en-GB"/>
        </w:rPr>
        <w:t xml:space="preserve">th </w:t>
      </w:r>
      <w:r w:rsidRPr="007C646A">
        <w:rPr>
          <w:rFonts w:ascii="Times New Roman" w:hAnsi="Times New Roman" w:cs="Times New Roman"/>
          <w:color w:val="000000"/>
          <w:sz w:val="20"/>
          <w:szCs w:val="20"/>
          <w:lang w:val="en-GB"/>
        </w:rPr>
        <w:t xml:space="preserve">percentile shoulder height; </w:t>
      </w:r>
    </w:p>
    <w:p w14:paraId="58E7EB4C" w14:textId="77777777" w:rsidR="007C646A" w:rsidRDefault="007C646A" w:rsidP="007C646A">
      <w:pPr>
        <w:autoSpaceDE w:val="0"/>
        <w:autoSpaceDN w:val="0"/>
        <w:adjustRightInd w:val="0"/>
        <w:spacing w:after="0" w:line="240" w:lineRule="auto"/>
        <w:jc w:val="both"/>
        <w:rPr>
          <w:rFonts w:ascii="Times New Roman" w:hAnsi="Times New Roman" w:cs="Times New Roman"/>
          <w:color w:val="000000"/>
          <w:sz w:val="20"/>
          <w:szCs w:val="20"/>
          <w:lang w:val="en-GB"/>
        </w:rPr>
      </w:pPr>
    </w:p>
    <w:p w14:paraId="378728BA" w14:textId="3D6EA620" w:rsidR="007C646A" w:rsidRPr="007C646A" w:rsidRDefault="007C646A" w:rsidP="003A3F09">
      <w:pPr>
        <w:autoSpaceDE w:val="0"/>
        <w:autoSpaceDN w:val="0"/>
        <w:adjustRightInd w:val="0"/>
        <w:spacing w:after="0" w:line="240" w:lineRule="auto"/>
        <w:ind w:left="1304"/>
        <w:jc w:val="both"/>
        <w:rPr>
          <w:rFonts w:ascii="Times New Roman" w:hAnsi="Times New Roman" w:cs="Times New Roman"/>
          <w:color w:val="000000"/>
          <w:sz w:val="20"/>
          <w:szCs w:val="20"/>
          <w:lang w:val="en-GB"/>
        </w:rPr>
      </w:pPr>
      <w:r w:rsidRPr="007C646A">
        <w:rPr>
          <w:rFonts w:ascii="Times New Roman" w:hAnsi="Times New Roman" w:cs="Times New Roman"/>
          <w:color w:val="000000"/>
          <w:sz w:val="20"/>
          <w:szCs w:val="20"/>
          <w:lang w:val="en-GB"/>
        </w:rPr>
        <w:t>(b) The 95</w:t>
      </w:r>
      <w:r w:rsidRPr="007C646A">
        <w:rPr>
          <w:rFonts w:ascii="Times New Roman" w:hAnsi="Times New Roman" w:cs="Times New Roman"/>
          <w:color w:val="000000"/>
          <w:sz w:val="13"/>
          <w:szCs w:val="13"/>
          <w:lang w:val="en-GB"/>
        </w:rPr>
        <w:t xml:space="preserve">th </w:t>
      </w:r>
      <w:r w:rsidRPr="007C646A">
        <w:rPr>
          <w:rFonts w:ascii="Times New Roman" w:hAnsi="Times New Roman" w:cs="Times New Roman"/>
          <w:color w:val="000000"/>
          <w:sz w:val="20"/>
          <w:szCs w:val="20"/>
          <w:lang w:val="en-GB"/>
        </w:rPr>
        <w:t>percentile upper leg thickness and 95</w:t>
      </w:r>
      <w:r w:rsidRPr="007C646A">
        <w:rPr>
          <w:rFonts w:ascii="Times New Roman" w:hAnsi="Times New Roman" w:cs="Times New Roman"/>
          <w:color w:val="000000"/>
          <w:sz w:val="13"/>
          <w:szCs w:val="13"/>
          <w:lang w:val="en-GB"/>
        </w:rPr>
        <w:t xml:space="preserve">th </w:t>
      </w:r>
      <w:r w:rsidRPr="007C646A">
        <w:rPr>
          <w:rFonts w:ascii="Times New Roman" w:hAnsi="Times New Roman" w:cs="Times New Roman"/>
          <w:color w:val="000000"/>
          <w:sz w:val="20"/>
          <w:szCs w:val="20"/>
          <w:lang w:val="en-GB"/>
        </w:rPr>
        <w:t>percentile abdomen depth, simultaneously to the 95</w:t>
      </w:r>
      <w:r w:rsidRPr="007C646A">
        <w:rPr>
          <w:rFonts w:ascii="Times New Roman" w:hAnsi="Times New Roman" w:cs="Times New Roman"/>
          <w:color w:val="000000"/>
          <w:sz w:val="13"/>
          <w:szCs w:val="13"/>
          <w:lang w:val="en-GB"/>
        </w:rPr>
        <w:t xml:space="preserve">th </w:t>
      </w:r>
      <w:r w:rsidRPr="007C646A">
        <w:rPr>
          <w:rFonts w:ascii="Times New Roman" w:hAnsi="Times New Roman" w:cs="Times New Roman"/>
          <w:color w:val="000000"/>
          <w:sz w:val="20"/>
          <w:szCs w:val="20"/>
          <w:lang w:val="en-GB"/>
        </w:rPr>
        <w:t xml:space="preserve">percentile shoulder height, shoulder breadth, hip breadth and sitting height. </w:t>
      </w:r>
    </w:p>
    <w:p w14:paraId="677F7A39" w14:textId="77777777" w:rsidR="007C646A" w:rsidRDefault="007C646A" w:rsidP="007C646A">
      <w:pPr>
        <w:autoSpaceDE w:val="0"/>
        <w:autoSpaceDN w:val="0"/>
        <w:adjustRightInd w:val="0"/>
        <w:spacing w:after="0" w:line="240" w:lineRule="auto"/>
        <w:jc w:val="both"/>
        <w:rPr>
          <w:rFonts w:ascii="Times New Roman" w:hAnsi="Times New Roman" w:cs="Times New Roman"/>
          <w:color w:val="000000"/>
          <w:sz w:val="20"/>
          <w:szCs w:val="20"/>
          <w:lang w:val="en-GB"/>
        </w:rPr>
      </w:pPr>
    </w:p>
    <w:p w14:paraId="57323652" w14:textId="543A9BFF" w:rsidR="007C646A" w:rsidRPr="007C646A" w:rsidRDefault="007C646A" w:rsidP="003A3F09">
      <w:pPr>
        <w:autoSpaceDE w:val="0"/>
        <w:autoSpaceDN w:val="0"/>
        <w:adjustRightInd w:val="0"/>
        <w:spacing w:after="0" w:line="240" w:lineRule="auto"/>
        <w:ind w:firstLine="1304"/>
        <w:jc w:val="both"/>
        <w:rPr>
          <w:rFonts w:ascii="Times New Roman" w:hAnsi="Times New Roman" w:cs="Times New Roman"/>
          <w:color w:val="000000"/>
          <w:sz w:val="20"/>
          <w:szCs w:val="20"/>
          <w:lang w:val="en-GB"/>
        </w:rPr>
      </w:pPr>
      <w:r w:rsidRPr="007C646A">
        <w:rPr>
          <w:rFonts w:ascii="Times New Roman" w:hAnsi="Times New Roman" w:cs="Times New Roman"/>
          <w:color w:val="000000"/>
          <w:sz w:val="20"/>
          <w:szCs w:val="20"/>
          <w:lang w:val="en-GB"/>
        </w:rPr>
        <w:t xml:space="preserve">For any stature within the size range declared by the manufacturer. </w:t>
      </w:r>
    </w:p>
    <w:p w14:paraId="088B40A2" w14:textId="77777777" w:rsidR="007C646A" w:rsidRDefault="007C646A" w:rsidP="007C646A">
      <w:pPr>
        <w:autoSpaceDE w:val="0"/>
        <w:autoSpaceDN w:val="0"/>
        <w:adjustRightInd w:val="0"/>
        <w:spacing w:after="0" w:line="240" w:lineRule="auto"/>
        <w:jc w:val="both"/>
        <w:rPr>
          <w:rFonts w:ascii="Times New Roman" w:hAnsi="Times New Roman" w:cs="Times New Roman"/>
          <w:color w:val="000000"/>
          <w:sz w:val="20"/>
          <w:szCs w:val="20"/>
          <w:lang w:val="en-GB"/>
        </w:rPr>
      </w:pPr>
    </w:p>
    <w:p w14:paraId="3C5ABDF5" w14:textId="2080CED3" w:rsidR="007C646A" w:rsidRPr="007C646A" w:rsidRDefault="007C646A" w:rsidP="003A3F09">
      <w:pPr>
        <w:autoSpaceDE w:val="0"/>
        <w:autoSpaceDN w:val="0"/>
        <w:adjustRightInd w:val="0"/>
        <w:spacing w:after="0" w:line="240" w:lineRule="auto"/>
        <w:ind w:left="1304"/>
        <w:jc w:val="both"/>
        <w:rPr>
          <w:rFonts w:ascii="Times New Roman" w:hAnsi="Times New Roman" w:cs="Times New Roman"/>
          <w:color w:val="000000"/>
          <w:sz w:val="20"/>
          <w:szCs w:val="20"/>
          <w:lang w:val="en-GB"/>
        </w:rPr>
      </w:pPr>
      <w:r w:rsidRPr="007C646A">
        <w:rPr>
          <w:rFonts w:ascii="Times New Roman" w:hAnsi="Times New Roman" w:cs="Times New Roman"/>
          <w:color w:val="000000"/>
          <w:sz w:val="20"/>
          <w:szCs w:val="20"/>
          <w:lang w:val="en-GB"/>
        </w:rPr>
        <w:t xml:space="preserve">Non-integral Enhanced Child Restraint System shall also fulfil the maximum dimensions of shoulder height, for any stature within the size range declared by the manufacturer. </w:t>
      </w:r>
    </w:p>
    <w:p w14:paraId="3947AE08" w14:textId="77777777" w:rsidR="007C646A" w:rsidRDefault="007C646A" w:rsidP="007C646A">
      <w:pPr>
        <w:autoSpaceDE w:val="0"/>
        <w:autoSpaceDN w:val="0"/>
        <w:adjustRightInd w:val="0"/>
        <w:spacing w:after="0" w:line="240" w:lineRule="auto"/>
        <w:jc w:val="both"/>
        <w:rPr>
          <w:rFonts w:ascii="Times New Roman" w:hAnsi="Times New Roman" w:cs="Times New Roman"/>
          <w:color w:val="000000"/>
          <w:sz w:val="20"/>
          <w:szCs w:val="20"/>
          <w:lang w:val="en-GB"/>
        </w:rPr>
      </w:pPr>
    </w:p>
    <w:p w14:paraId="00363580" w14:textId="613B415E" w:rsidR="007C646A" w:rsidRPr="007C646A" w:rsidRDefault="007C646A" w:rsidP="003A3F09">
      <w:pPr>
        <w:autoSpaceDE w:val="0"/>
        <w:autoSpaceDN w:val="0"/>
        <w:adjustRightInd w:val="0"/>
        <w:spacing w:after="0" w:line="240" w:lineRule="auto"/>
        <w:ind w:left="1304"/>
        <w:jc w:val="both"/>
        <w:rPr>
          <w:rFonts w:ascii="Times New Roman" w:hAnsi="Times New Roman" w:cs="Times New Roman"/>
          <w:color w:val="000000"/>
          <w:sz w:val="20"/>
          <w:szCs w:val="20"/>
          <w:lang w:val="en-GB"/>
        </w:rPr>
      </w:pPr>
      <w:r w:rsidRPr="007C646A">
        <w:rPr>
          <w:rFonts w:ascii="Times New Roman" w:hAnsi="Times New Roman" w:cs="Times New Roman"/>
          <w:color w:val="000000"/>
          <w:sz w:val="20"/>
          <w:szCs w:val="20"/>
          <w:lang w:val="en-GB"/>
        </w:rPr>
        <w:t xml:space="preserve">Booster seats shall also fulfil the maximum dimensions of shoulder height, for any stature within the size range declared by the manufacturer. </w:t>
      </w:r>
    </w:p>
    <w:p w14:paraId="3B28724D" w14:textId="77777777" w:rsidR="007C646A" w:rsidRDefault="007C646A" w:rsidP="007C646A">
      <w:pPr>
        <w:jc w:val="both"/>
        <w:rPr>
          <w:rFonts w:ascii="Times New Roman" w:hAnsi="Times New Roman" w:cs="Times New Roman"/>
          <w:color w:val="000000"/>
          <w:sz w:val="20"/>
          <w:szCs w:val="20"/>
          <w:lang w:val="en-GB"/>
        </w:rPr>
      </w:pPr>
    </w:p>
    <w:p w14:paraId="25EA8E82" w14:textId="0DEC3E8D" w:rsidR="007C646A" w:rsidRPr="007C646A" w:rsidRDefault="007C646A" w:rsidP="003A3F09">
      <w:pPr>
        <w:ind w:left="1304"/>
        <w:jc w:val="both"/>
        <w:rPr>
          <w:sz w:val="24"/>
          <w:szCs w:val="24"/>
          <w:lang w:val="en-GB"/>
        </w:rPr>
      </w:pPr>
      <w:r w:rsidRPr="007C646A">
        <w:rPr>
          <w:rFonts w:ascii="Times New Roman" w:hAnsi="Times New Roman" w:cs="Times New Roman"/>
          <w:color w:val="000000"/>
          <w:sz w:val="20"/>
          <w:szCs w:val="20"/>
          <w:lang w:val="en-GB"/>
        </w:rPr>
        <w:t>Booster cushions shall fulfil the minimum dimensions of hip breadth for the largest stature of the size range declared by the manufacturer. No other internal dimensions are applicable for booster cushions provided the requirements of paragraph 6.1.3.6. are met.</w:t>
      </w:r>
    </w:p>
    <w:p w14:paraId="1EFC7B72" w14:textId="77777777" w:rsidR="007C646A" w:rsidRDefault="007C646A" w:rsidP="009778D1">
      <w:pPr>
        <w:rPr>
          <w:sz w:val="24"/>
          <w:szCs w:val="24"/>
          <w:lang w:val="en-US"/>
        </w:rPr>
      </w:pPr>
    </w:p>
    <w:p w14:paraId="48A00224" w14:textId="77777777" w:rsidR="002F45A6" w:rsidRDefault="002F45A6" w:rsidP="009778D1">
      <w:pPr>
        <w:rPr>
          <w:color w:val="FF0000"/>
          <w:sz w:val="24"/>
          <w:szCs w:val="24"/>
          <w:lang w:val="en-US"/>
        </w:rPr>
      </w:pPr>
    </w:p>
    <w:p w14:paraId="69BDDBF7" w14:textId="77777777" w:rsidR="003A3F09" w:rsidRPr="003A3F09" w:rsidRDefault="003A3F09" w:rsidP="003A3F09">
      <w:pPr>
        <w:keepNext/>
        <w:keepLines/>
        <w:tabs>
          <w:tab w:val="right" w:pos="851"/>
        </w:tabs>
        <w:suppressAutoHyphens/>
        <w:spacing w:before="360" w:after="240" w:line="300" w:lineRule="exact"/>
        <w:ind w:left="1134" w:right="1134" w:hanging="567"/>
        <w:rPr>
          <w:rFonts w:ascii="Times New Roman" w:eastAsia="Times New Roman" w:hAnsi="Times New Roman" w:cs="Times New Roman"/>
          <w:b/>
          <w:sz w:val="28"/>
          <w:szCs w:val="20"/>
          <w:lang w:val="en-US"/>
        </w:rPr>
      </w:pPr>
      <w:r w:rsidRPr="003A3F09">
        <w:rPr>
          <w:rFonts w:ascii="Times New Roman" w:eastAsia="Times New Roman" w:hAnsi="Times New Roman" w:cs="Times New Roman"/>
          <w:b/>
          <w:sz w:val="28"/>
          <w:szCs w:val="20"/>
          <w:lang w:val="en-GB"/>
        </w:rPr>
        <w:t>II.</w:t>
      </w:r>
      <w:r w:rsidRPr="003A3F09">
        <w:rPr>
          <w:rFonts w:ascii="Times New Roman" w:eastAsia="Times New Roman" w:hAnsi="Times New Roman" w:cs="Times New Roman"/>
          <w:b/>
          <w:sz w:val="28"/>
          <w:szCs w:val="20"/>
          <w:lang w:val="en-GB"/>
        </w:rPr>
        <w:tab/>
        <w:t>Justification</w:t>
      </w:r>
    </w:p>
    <w:p w14:paraId="58A989EF" w14:textId="5C503AC2" w:rsidR="00AE62A5" w:rsidRDefault="00E86172" w:rsidP="00723DC2">
      <w:pPr>
        <w:rPr>
          <w:rFonts w:ascii="Times New Roman" w:hAnsi="Times New Roman" w:cs="Times New Roman"/>
          <w:color w:val="000000"/>
          <w:sz w:val="20"/>
          <w:szCs w:val="20"/>
          <w:lang w:val="en-GB"/>
        </w:rPr>
      </w:pPr>
      <w:r w:rsidRPr="00723DC2">
        <w:rPr>
          <w:rFonts w:ascii="Times New Roman" w:hAnsi="Times New Roman" w:cs="Times New Roman"/>
          <w:color w:val="000000"/>
          <w:sz w:val="20"/>
          <w:szCs w:val="20"/>
          <w:lang w:val="en-GB"/>
        </w:rPr>
        <w:t>To make it able for vehicle manufacturers to optimize the ECRS, regarding the safety for children and adults in the vehicle</w:t>
      </w:r>
      <w:r w:rsidR="00AE62A5" w:rsidRPr="00723DC2">
        <w:rPr>
          <w:rFonts w:ascii="Times New Roman" w:hAnsi="Times New Roman" w:cs="Times New Roman"/>
          <w:color w:val="000000"/>
          <w:sz w:val="20"/>
          <w:szCs w:val="20"/>
          <w:lang w:val="en-GB"/>
        </w:rPr>
        <w:t>.</w:t>
      </w:r>
    </w:p>
    <w:p w14:paraId="0CEB0D4E" w14:textId="6468D924" w:rsidR="00723DC2" w:rsidRDefault="00723DC2" w:rsidP="00723DC2">
      <w:p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For built in ECRS the minimum internal measures should be fulfilled, in order to ensure that the children will fit in the ECRS, but the maximum dimension should not be defined as it is a limitation of the design of the ECRS.</w:t>
      </w:r>
    </w:p>
    <w:p w14:paraId="255F186A" w14:textId="77777777" w:rsidR="003D1FA6" w:rsidRPr="00723DC2" w:rsidRDefault="003D1FA6" w:rsidP="00723DC2">
      <w:pPr>
        <w:rPr>
          <w:rFonts w:ascii="Times New Roman" w:hAnsi="Times New Roman" w:cs="Times New Roman"/>
          <w:color w:val="000000"/>
          <w:sz w:val="20"/>
          <w:szCs w:val="20"/>
          <w:lang w:val="en-GB"/>
        </w:rPr>
      </w:pPr>
    </w:p>
    <w:sectPr w:rsidR="003D1FA6" w:rsidRPr="00723D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A903D" w14:textId="77777777" w:rsidR="000659B4" w:rsidRDefault="000659B4" w:rsidP="003A3F09">
      <w:pPr>
        <w:spacing w:after="0" w:line="240" w:lineRule="auto"/>
      </w:pPr>
      <w:r>
        <w:separator/>
      </w:r>
    </w:p>
  </w:endnote>
  <w:endnote w:type="continuationSeparator" w:id="0">
    <w:p w14:paraId="15B93E61" w14:textId="77777777" w:rsidR="000659B4" w:rsidRDefault="000659B4" w:rsidP="003A3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4AAAD" w14:textId="77777777" w:rsidR="000659B4" w:rsidRDefault="000659B4" w:rsidP="003A3F09">
      <w:pPr>
        <w:spacing w:after="0" w:line="240" w:lineRule="auto"/>
      </w:pPr>
      <w:r>
        <w:separator/>
      </w:r>
    </w:p>
  </w:footnote>
  <w:footnote w:type="continuationSeparator" w:id="0">
    <w:p w14:paraId="1EFB3B2E" w14:textId="77777777" w:rsidR="000659B4" w:rsidRDefault="000659B4" w:rsidP="003A3F09">
      <w:pPr>
        <w:spacing w:after="0" w:line="240" w:lineRule="auto"/>
      </w:pPr>
      <w:r>
        <w:continuationSeparator/>
      </w:r>
    </w:p>
  </w:footnote>
  <w:footnote w:id="1">
    <w:p w14:paraId="27D1E714" w14:textId="2D63669A" w:rsidR="003A3F09" w:rsidRPr="007E464F" w:rsidRDefault="003A3F09" w:rsidP="003A3F09">
      <w:pPr>
        <w:pStyle w:val="FootnoteText"/>
        <w:jc w:val="both"/>
        <w:rPr>
          <w:lang w:val="en-US"/>
        </w:rPr>
      </w:pPr>
      <w:r w:rsidRPr="00690255">
        <w:rPr>
          <w:rStyle w:val="FootnoteReference"/>
          <w:lang w:val="en-US"/>
        </w:rPr>
        <w:t>*</w:t>
      </w:r>
      <w:r>
        <w:rPr>
          <w:lang w:val="en-US"/>
        </w:rPr>
        <w:t xml:space="preserve">In accordance with the </w:t>
      </w:r>
      <w:proofErr w:type="spellStart"/>
      <w:r>
        <w:rPr>
          <w:lang w:val="en-US"/>
        </w:rPr>
        <w:t>programme</w:t>
      </w:r>
      <w:proofErr w:type="spellEnd"/>
      <w:r>
        <w:rPr>
          <w:lang w:val="en-US"/>
        </w:rPr>
        <w:t xml:space="preserve"> of work of the Inland Transport Committee for 2018–2019 (ECE/TRANS/274, para. 123 and ECE/TRANS/2018/21/Add.1, Cluster 3.1), the World Forum will develop, harmonize and update UN regulations to enhance the performance of vehicles. The present document is submitted in conformity with that mandate.</w:t>
      </w:r>
    </w:p>
    <w:p w14:paraId="3A9AACA7" w14:textId="77777777" w:rsidR="003A3F09" w:rsidRPr="00B63BEA" w:rsidRDefault="003A3F09" w:rsidP="003A3F0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8D1"/>
    <w:rsid w:val="000659B4"/>
    <w:rsid w:val="00270309"/>
    <w:rsid w:val="002D7B52"/>
    <w:rsid w:val="002F45A6"/>
    <w:rsid w:val="00360878"/>
    <w:rsid w:val="003A3F09"/>
    <w:rsid w:val="003D1FA6"/>
    <w:rsid w:val="004F320C"/>
    <w:rsid w:val="005603CF"/>
    <w:rsid w:val="005804DF"/>
    <w:rsid w:val="00723DC2"/>
    <w:rsid w:val="007C646A"/>
    <w:rsid w:val="008F23B7"/>
    <w:rsid w:val="009778D1"/>
    <w:rsid w:val="00A85DFB"/>
    <w:rsid w:val="00AA1D8E"/>
    <w:rsid w:val="00AE62A5"/>
    <w:rsid w:val="00C1661B"/>
    <w:rsid w:val="00E86172"/>
    <w:rsid w:val="00EC1DF2"/>
    <w:rsid w:val="00FE4E5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BADC2"/>
  <w15:chartTrackingRefBased/>
  <w15:docId w15:val="{E0889D5C-9950-4422-B39B-67D2DBE5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78D1"/>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3A3F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F09"/>
    <w:rPr>
      <w:sz w:val="20"/>
      <w:szCs w:val="20"/>
    </w:rPr>
  </w:style>
  <w:style w:type="character" w:styleId="FootnoteReference">
    <w:name w:val="footnote reference"/>
    <w:aliases w:val="4_G,(Footnote Reference),-E Fußnotenzeichen"/>
    <w:rsid w:val="003A3F09"/>
    <w:rPr>
      <w:rFonts w:ascii="Times New Roman" w:hAnsi="Times New Roman"/>
      <w:sz w:val="18"/>
      <w:vertAlign w:val="superscript"/>
      <w:lang w:val="fr-CH"/>
    </w:rPr>
  </w:style>
  <w:style w:type="paragraph" w:styleId="BalloonText">
    <w:name w:val="Balloon Text"/>
    <w:basedOn w:val="Normal"/>
    <w:link w:val="BalloonTextChar"/>
    <w:uiPriority w:val="99"/>
    <w:semiHidden/>
    <w:unhideWhenUsed/>
    <w:rsid w:val="003D1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FA6"/>
    <w:rPr>
      <w:rFonts w:ascii="Segoe UI" w:hAnsi="Segoe UI" w:cs="Segoe UI"/>
      <w:sz w:val="18"/>
      <w:szCs w:val="18"/>
    </w:rPr>
  </w:style>
  <w:style w:type="paragraph" w:styleId="Header">
    <w:name w:val="header"/>
    <w:basedOn w:val="Normal"/>
    <w:link w:val="HeaderChar"/>
    <w:unhideWhenUsed/>
    <w:rsid w:val="003D1FA6"/>
    <w:pPr>
      <w:tabs>
        <w:tab w:val="center" w:pos="4513"/>
        <w:tab w:val="right" w:pos="9026"/>
      </w:tabs>
      <w:spacing w:after="0" w:line="240" w:lineRule="auto"/>
    </w:pPr>
  </w:style>
  <w:style w:type="character" w:customStyle="1" w:styleId="HeaderChar">
    <w:name w:val="Header Char"/>
    <w:basedOn w:val="DefaultParagraphFont"/>
    <w:link w:val="Header"/>
    <w:rsid w:val="003D1FA6"/>
  </w:style>
  <w:style w:type="paragraph" w:styleId="Footer">
    <w:name w:val="footer"/>
    <w:basedOn w:val="Normal"/>
    <w:link w:val="FooterChar"/>
    <w:uiPriority w:val="99"/>
    <w:unhideWhenUsed/>
    <w:rsid w:val="003D1F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113BD-0D15-4CAA-82BF-1E1F83126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7BE37B-2461-4EA4-9DF1-9B0A0EFBEA8E}">
  <ds:schemaRefs>
    <ds:schemaRef ds:uri="http://schemas.microsoft.com/sharepoint/v3/contenttype/forms"/>
  </ds:schemaRefs>
</ds:datastoreItem>
</file>

<file path=customXml/itemProps3.xml><?xml version="1.0" encoding="utf-8"?>
<ds:datastoreItem xmlns:ds="http://schemas.openxmlformats.org/officeDocument/2006/customXml" ds:itemID="{A50DFEB3-5ED8-44DD-BEAD-8AC6AE1C26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61B95D-E3A7-44A8-B572-BB3FC4E7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2286</Characters>
  <Application>Microsoft Office Word</Application>
  <DocSecurity>4</DocSecurity>
  <Lines>19</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Pettersson</dc:creator>
  <cp:keywords/>
  <dc:description/>
  <cp:lastModifiedBy>Edoardo Gianotti</cp:lastModifiedBy>
  <cp:revision>2</cp:revision>
  <dcterms:created xsi:type="dcterms:W3CDTF">2020-12-03T10:55:00Z</dcterms:created>
  <dcterms:modified xsi:type="dcterms:W3CDTF">2020-12-03T10:55:00Z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